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D6C0F" w14:textId="2DC5EEDF" w:rsidR="009143F9" w:rsidRPr="003909F6" w:rsidRDefault="009143F9" w:rsidP="000010D6">
      <w:pPr>
        <w:tabs>
          <w:tab w:val="left" w:pos="3259"/>
        </w:tabs>
        <w:rPr>
          <w:rFonts w:cs="Arial"/>
        </w:rPr>
      </w:pPr>
      <w:r w:rsidRPr="003909F6">
        <w:rPr>
          <w:rFonts w:cs="Arial"/>
        </w:rPr>
        <w:tab/>
      </w:r>
    </w:p>
    <w:p w14:paraId="2B09DD4B" w14:textId="2D68883D" w:rsidR="0046199D" w:rsidRPr="003909F6" w:rsidRDefault="7818A7E6" w:rsidP="00837261">
      <w:pPr>
        <w:pStyle w:val="Heading1"/>
        <w:numPr>
          <w:ilvl w:val="0"/>
          <w:numId w:val="0"/>
        </w:numPr>
        <w:spacing w:before="0"/>
        <w:rPr>
          <w:rFonts w:cs="Arial"/>
        </w:rPr>
      </w:pPr>
      <w:bookmarkStart w:id="0" w:name="_Toc225162260"/>
      <w:r w:rsidRPr="003909F6">
        <w:rPr>
          <w:rFonts w:cs="Arial"/>
          <w:color w:val="auto"/>
        </w:rPr>
        <w:t xml:space="preserve">Commonwealth </w:t>
      </w:r>
      <w:r w:rsidR="00530722" w:rsidRPr="003909F6">
        <w:rPr>
          <w:rFonts w:cs="Arial"/>
          <w:color w:val="auto"/>
        </w:rPr>
        <w:t>Prac Payment</w:t>
      </w:r>
      <w:r w:rsidRPr="003909F6">
        <w:rPr>
          <w:rFonts w:cs="Arial"/>
          <w:color w:val="auto"/>
        </w:rPr>
        <w:t xml:space="preserve"> </w:t>
      </w:r>
      <w:r w:rsidR="2313C00B" w:rsidRPr="003909F6">
        <w:rPr>
          <w:rFonts w:cs="Arial"/>
          <w:color w:val="auto"/>
        </w:rPr>
        <w:t>(</w:t>
      </w:r>
      <w:r w:rsidR="00530722" w:rsidRPr="003909F6">
        <w:rPr>
          <w:rFonts w:cs="Arial"/>
          <w:color w:val="auto"/>
        </w:rPr>
        <w:t>CPP</w:t>
      </w:r>
      <w:r w:rsidR="2313C00B" w:rsidRPr="003909F6">
        <w:rPr>
          <w:rFonts w:cs="Arial"/>
          <w:color w:val="auto"/>
        </w:rPr>
        <w:t>)</w:t>
      </w:r>
      <w:r w:rsidR="00837261" w:rsidRPr="003909F6">
        <w:rPr>
          <w:rFonts w:cs="Arial"/>
          <w:color w:val="auto"/>
        </w:rPr>
        <w:t xml:space="preserve"> </w:t>
      </w:r>
      <w:r w:rsidR="007C10D2" w:rsidRPr="003909F6">
        <w:rPr>
          <w:rFonts w:cs="Arial"/>
          <w:color w:val="auto"/>
        </w:rPr>
        <w:t xml:space="preserve">Provider </w:t>
      </w:r>
      <w:r w:rsidR="0046199D" w:rsidRPr="003909F6">
        <w:rPr>
          <w:rFonts w:cs="Arial"/>
        </w:rPr>
        <w:t>Guidelines</w:t>
      </w:r>
      <w:bookmarkEnd w:id="0"/>
    </w:p>
    <w:p w14:paraId="76BEDD71" w14:textId="77777777" w:rsidR="0046199D" w:rsidRPr="003909F6" w:rsidRDefault="0046199D" w:rsidP="0046199D">
      <w:pPr>
        <w:rPr>
          <w:rFonts w:cs="Arial"/>
        </w:rPr>
      </w:pP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Caption w:val="Details of Grant Opportunity"/>
        <w:tblDescription w:val="Basic details of Grant Opportunity"/>
      </w:tblPr>
      <w:tblGrid>
        <w:gridCol w:w="2852"/>
        <w:gridCol w:w="5937"/>
      </w:tblGrid>
      <w:tr w:rsidR="00774E22" w:rsidRPr="003909F6" w14:paraId="4C47BE31"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3668EFF3" w14:textId="2F70B53A" w:rsidR="00774E22" w:rsidRPr="008062F3" w:rsidRDefault="00774E22" w:rsidP="00774E22">
            <w:pPr>
              <w:rPr>
                <w:rFonts w:cs="Arial"/>
                <w:sz w:val="22"/>
                <w:szCs w:val="22"/>
              </w:rPr>
            </w:pPr>
            <w:r w:rsidRPr="008062F3">
              <w:rPr>
                <w:rFonts w:cs="Arial"/>
                <w:sz w:val="22"/>
                <w:szCs w:val="22"/>
              </w:rPr>
              <w:t>Opening date:</w:t>
            </w:r>
          </w:p>
        </w:tc>
        <w:tc>
          <w:tcPr>
            <w:tcW w:w="5937" w:type="dxa"/>
          </w:tcPr>
          <w:p w14:paraId="72CA0C53" w14:textId="2CD78D04" w:rsidR="00774E22" w:rsidRPr="008062F3" w:rsidRDefault="00C358F7" w:rsidP="00F774EB">
            <w:pPr>
              <w:cnfStyle w:val="100000000000" w:firstRow="1" w:lastRow="0" w:firstColumn="0" w:lastColumn="0" w:oddVBand="0" w:evenVBand="0" w:oddHBand="0" w:evenHBand="0" w:firstRowFirstColumn="0" w:firstRowLastColumn="0" w:lastRowFirstColumn="0" w:lastRowLastColumn="0"/>
              <w:rPr>
                <w:rFonts w:cs="Arial"/>
                <w:b w:val="0"/>
                <w:sz w:val="22"/>
                <w:szCs w:val="22"/>
                <w:highlight w:val="yellow"/>
              </w:rPr>
            </w:pPr>
            <w:r w:rsidRPr="008062F3">
              <w:rPr>
                <w:rFonts w:cs="Arial"/>
                <w:b w:val="0"/>
                <w:sz w:val="22"/>
                <w:szCs w:val="22"/>
              </w:rPr>
              <w:t>1 July 2025</w:t>
            </w:r>
          </w:p>
        </w:tc>
      </w:tr>
      <w:tr w:rsidR="00774E22" w:rsidRPr="003909F6" w14:paraId="5D3A3628"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2CEA2166" w14:textId="2F70B53A" w:rsidR="00774E22" w:rsidRPr="008062F3" w:rsidRDefault="00774E22" w:rsidP="00774E22">
            <w:pPr>
              <w:rPr>
                <w:rFonts w:cs="Arial"/>
                <w:sz w:val="22"/>
                <w:szCs w:val="22"/>
              </w:rPr>
            </w:pPr>
            <w:r w:rsidRPr="008062F3">
              <w:rPr>
                <w:rFonts w:cs="Arial"/>
                <w:sz w:val="22"/>
                <w:szCs w:val="22"/>
              </w:rPr>
              <w:t>Commonwealth policy entity:</w:t>
            </w:r>
          </w:p>
        </w:tc>
        <w:tc>
          <w:tcPr>
            <w:tcW w:w="5937" w:type="dxa"/>
          </w:tcPr>
          <w:p w14:paraId="2D101674" w14:textId="43225AE0" w:rsidR="00774E22" w:rsidRPr="008062F3" w:rsidRDefault="0043034D" w:rsidP="00774E22">
            <w:pP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8062F3">
              <w:rPr>
                <w:rFonts w:cs="Arial"/>
                <w:b w:val="0"/>
                <w:sz w:val="22"/>
                <w:szCs w:val="22"/>
              </w:rPr>
              <w:t xml:space="preserve">Department of Education </w:t>
            </w:r>
          </w:p>
        </w:tc>
      </w:tr>
      <w:tr w:rsidR="00774E22" w:rsidRPr="003909F6" w14:paraId="33E359E2"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1D06B9CD" w14:textId="5BA74770" w:rsidR="00774E22" w:rsidRPr="008062F3" w:rsidRDefault="00774E22" w:rsidP="00774E22">
            <w:pPr>
              <w:rPr>
                <w:rFonts w:cs="Arial"/>
                <w:sz w:val="22"/>
                <w:szCs w:val="22"/>
              </w:rPr>
            </w:pPr>
            <w:r w:rsidRPr="008062F3">
              <w:rPr>
                <w:rFonts w:cs="Arial"/>
                <w:sz w:val="22"/>
                <w:szCs w:val="22"/>
              </w:rPr>
              <w:t>Administering entity</w:t>
            </w:r>
            <w:r w:rsidR="00CA5269">
              <w:rPr>
                <w:rFonts w:cs="Arial"/>
                <w:sz w:val="22"/>
                <w:szCs w:val="22"/>
              </w:rPr>
              <w:t>:</w:t>
            </w:r>
          </w:p>
        </w:tc>
        <w:tc>
          <w:tcPr>
            <w:tcW w:w="5937" w:type="dxa"/>
          </w:tcPr>
          <w:p w14:paraId="2612A226" w14:textId="6FD4A549" w:rsidR="00774E22" w:rsidRPr="008062F3" w:rsidRDefault="00930210" w:rsidP="00774E22">
            <w:pPr>
              <w:cnfStyle w:val="100000000000" w:firstRow="1" w:lastRow="0" w:firstColumn="0" w:lastColumn="0" w:oddVBand="0" w:evenVBand="0" w:oddHBand="0" w:evenHBand="0" w:firstRowFirstColumn="0" w:firstRowLastColumn="0" w:lastRowFirstColumn="0" w:lastRowLastColumn="0"/>
              <w:rPr>
                <w:rFonts w:cs="Arial"/>
                <w:b w:val="0"/>
                <w:sz w:val="22"/>
                <w:szCs w:val="22"/>
              </w:rPr>
            </w:pPr>
            <w:r w:rsidRPr="008062F3">
              <w:rPr>
                <w:rFonts w:cs="Arial"/>
                <w:b w:val="0"/>
                <w:sz w:val="22"/>
                <w:szCs w:val="22"/>
              </w:rPr>
              <w:t>Department of Education</w:t>
            </w:r>
          </w:p>
        </w:tc>
      </w:tr>
      <w:tr w:rsidR="00774E22" w:rsidRPr="003909F6" w14:paraId="695B9878"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33FBF0EB" w14:textId="5D5E07F2" w:rsidR="00774E22" w:rsidRPr="008062F3" w:rsidRDefault="00774E22" w:rsidP="00774E22">
            <w:pPr>
              <w:rPr>
                <w:rFonts w:cs="Arial"/>
                <w:sz w:val="22"/>
                <w:szCs w:val="22"/>
              </w:rPr>
            </w:pPr>
            <w:r w:rsidRPr="008062F3">
              <w:rPr>
                <w:rFonts w:cs="Arial"/>
                <w:sz w:val="22"/>
                <w:szCs w:val="22"/>
              </w:rPr>
              <w:t>Enquiries:</w:t>
            </w:r>
          </w:p>
        </w:tc>
        <w:tc>
          <w:tcPr>
            <w:tcW w:w="5937" w:type="dxa"/>
          </w:tcPr>
          <w:p w14:paraId="7E38EFFC" w14:textId="5746B37F" w:rsidR="00774E22" w:rsidRPr="00EB7024" w:rsidRDefault="004F677B" w:rsidP="00F774EB">
            <w:pPr>
              <w:cnfStyle w:val="100000000000" w:firstRow="1" w:lastRow="0" w:firstColumn="0" w:lastColumn="0" w:oddVBand="0" w:evenVBand="0" w:oddHBand="0" w:evenHBand="0" w:firstRowFirstColumn="0" w:firstRowLastColumn="0" w:lastRowFirstColumn="0" w:lastRowLastColumn="0"/>
              <w:rPr>
                <w:rFonts w:cs="Arial"/>
                <w:b w:val="0"/>
                <w:sz w:val="22"/>
                <w:szCs w:val="22"/>
              </w:rPr>
            </w:pPr>
            <w:hyperlink r:id="rId13" w:history="1">
              <w:r w:rsidRPr="00EB7024">
                <w:rPr>
                  <w:rStyle w:val="Hyperlink"/>
                  <w:rFonts w:cs="Arial"/>
                  <w:sz w:val="22"/>
                  <w:szCs w:val="22"/>
                  <w:u w:val="none"/>
                </w:rPr>
                <w:t>CommonwealthPracPayment@education.gov.au</w:t>
              </w:r>
            </w:hyperlink>
            <w:r w:rsidR="003358C7" w:rsidRPr="00EB7024">
              <w:rPr>
                <w:rFonts w:cs="Arial"/>
                <w:b w:val="0"/>
                <w:bCs w:val="0"/>
                <w:sz w:val="22"/>
                <w:szCs w:val="22"/>
              </w:rPr>
              <w:t xml:space="preserve"> </w:t>
            </w:r>
          </w:p>
        </w:tc>
      </w:tr>
      <w:tr w:rsidR="00774E22" w:rsidRPr="003909F6" w14:paraId="5B6535F2"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79F53298" w14:textId="7BA473FC" w:rsidR="00774E22" w:rsidRPr="008062F3" w:rsidRDefault="00774E22" w:rsidP="00774E22">
            <w:pPr>
              <w:rPr>
                <w:rFonts w:cs="Arial"/>
                <w:sz w:val="22"/>
                <w:szCs w:val="22"/>
              </w:rPr>
            </w:pPr>
            <w:r w:rsidRPr="008062F3">
              <w:rPr>
                <w:rFonts w:cs="Arial"/>
                <w:sz w:val="22"/>
                <w:szCs w:val="22"/>
              </w:rPr>
              <w:t xml:space="preserve">Date </w:t>
            </w:r>
            <w:r w:rsidR="00FB213A">
              <w:rPr>
                <w:rFonts w:cs="Arial"/>
                <w:sz w:val="22"/>
                <w:szCs w:val="22"/>
              </w:rPr>
              <w:t>revision issued</w:t>
            </w:r>
            <w:r w:rsidRPr="008062F3">
              <w:rPr>
                <w:rFonts w:cs="Arial"/>
                <w:sz w:val="22"/>
                <w:szCs w:val="22"/>
              </w:rPr>
              <w:t>:</w:t>
            </w:r>
          </w:p>
        </w:tc>
        <w:tc>
          <w:tcPr>
            <w:tcW w:w="5937" w:type="dxa"/>
          </w:tcPr>
          <w:p w14:paraId="4EA2ECDA" w14:textId="07124D25" w:rsidR="00774E22" w:rsidRPr="008062F3" w:rsidRDefault="00FB277D" w:rsidP="00F774EB">
            <w:pP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Pr>
                <w:rFonts w:cs="Arial"/>
                <w:b w:val="0"/>
                <w:bCs w:val="0"/>
                <w:sz w:val="22"/>
                <w:szCs w:val="22"/>
              </w:rPr>
              <w:t>March</w:t>
            </w:r>
            <w:r w:rsidR="00D23728" w:rsidRPr="2F671F85">
              <w:rPr>
                <w:rFonts w:cs="Arial"/>
                <w:b w:val="0"/>
                <w:bCs w:val="0"/>
                <w:sz w:val="22"/>
                <w:szCs w:val="22"/>
              </w:rPr>
              <w:t xml:space="preserve"> </w:t>
            </w:r>
            <w:r w:rsidR="00495F6B" w:rsidRPr="2F671F85">
              <w:rPr>
                <w:rFonts w:cs="Arial"/>
                <w:b w:val="0"/>
                <w:bCs w:val="0"/>
                <w:sz w:val="22"/>
                <w:szCs w:val="22"/>
              </w:rPr>
              <w:t>202</w:t>
            </w:r>
            <w:r w:rsidR="00495F6B">
              <w:rPr>
                <w:rFonts w:cs="Arial"/>
                <w:b w:val="0"/>
                <w:bCs w:val="0"/>
                <w:sz w:val="22"/>
                <w:szCs w:val="22"/>
              </w:rPr>
              <w:t>6</w:t>
            </w:r>
          </w:p>
        </w:tc>
      </w:tr>
      <w:tr w:rsidR="00774E22" w:rsidRPr="003909F6" w14:paraId="58432AC4" w14:textId="77777777" w:rsidTr="2F671F85">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52" w:type="dxa"/>
          </w:tcPr>
          <w:p w14:paraId="54D35B15" w14:textId="724F42F4" w:rsidR="00774E22" w:rsidRPr="008062F3" w:rsidRDefault="00774E22" w:rsidP="00774E22">
            <w:pPr>
              <w:rPr>
                <w:rFonts w:cs="Arial"/>
                <w:sz w:val="22"/>
                <w:szCs w:val="22"/>
              </w:rPr>
            </w:pPr>
            <w:r w:rsidRPr="008062F3">
              <w:rPr>
                <w:rFonts w:cs="Arial"/>
                <w:sz w:val="22"/>
                <w:szCs w:val="22"/>
              </w:rPr>
              <w:t xml:space="preserve">Type of </w:t>
            </w:r>
            <w:r w:rsidR="00D23728" w:rsidRPr="008062F3">
              <w:rPr>
                <w:rFonts w:cs="Arial"/>
                <w:sz w:val="22"/>
                <w:szCs w:val="22"/>
              </w:rPr>
              <w:t>payment</w:t>
            </w:r>
            <w:r w:rsidRPr="008062F3">
              <w:rPr>
                <w:rFonts w:cs="Arial"/>
                <w:sz w:val="22"/>
                <w:szCs w:val="22"/>
              </w:rPr>
              <w:t>:</w:t>
            </w:r>
          </w:p>
        </w:tc>
        <w:tc>
          <w:tcPr>
            <w:tcW w:w="5937" w:type="dxa"/>
          </w:tcPr>
          <w:p w14:paraId="4B5A0A1F" w14:textId="477D4D87" w:rsidR="00774E22" w:rsidRPr="008062F3" w:rsidRDefault="00844ADD" w:rsidP="00774E22">
            <w:pP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sidRPr="008062F3">
              <w:rPr>
                <w:rFonts w:cs="Arial"/>
                <w:b w:val="0"/>
                <w:bCs w:val="0"/>
                <w:sz w:val="22"/>
                <w:szCs w:val="22"/>
              </w:rPr>
              <w:t>Demand-d</w:t>
            </w:r>
            <w:r w:rsidR="00DD0EF3" w:rsidRPr="008062F3">
              <w:rPr>
                <w:rFonts w:cs="Arial"/>
                <w:b w:val="0"/>
                <w:bCs w:val="0"/>
                <w:sz w:val="22"/>
                <w:szCs w:val="22"/>
              </w:rPr>
              <w:t xml:space="preserve">riven </w:t>
            </w:r>
            <w:r w:rsidR="00774E22" w:rsidRPr="008062F3">
              <w:rPr>
                <w:rFonts w:cs="Arial"/>
                <w:b w:val="0"/>
                <w:bCs w:val="0"/>
                <w:sz w:val="22"/>
                <w:szCs w:val="22"/>
              </w:rPr>
              <w:t>Eligibility-based</w:t>
            </w:r>
          </w:p>
        </w:tc>
      </w:tr>
    </w:tbl>
    <w:p w14:paraId="58139156" w14:textId="5C1C3FCB" w:rsidR="00E83844" w:rsidRDefault="00E83844" w:rsidP="00EA61B9">
      <w:pPr>
        <w:rPr>
          <w:rFonts w:cs="Arial"/>
        </w:rPr>
      </w:pPr>
    </w:p>
    <w:p w14:paraId="55855B44" w14:textId="76EA3C81" w:rsidR="00411369" w:rsidRPr="00AE3D18" w:rsidRDefault="00E83844" w:rsidP="00AE3D18">
      <w:pPr>
        <w:rPr>
          <w:rFonts w:cs="Arial"/>
          <w:b/>
          <w:bCs/>
        </w:rPr>
      </w:pPr>
      <w:r w:rsidRPr="002F3526">
        <w:rPr>
          <w:rFonts w:cs="Arial"/>
          <w:b/>
          <w:bCs/>
        </w:rPr>
        <w:t>Version History</w:t>
      </w:r>
    </w:p>
    <w:tbl>
      <w:tblPr>
        <w:tblStyle w:val="TableGrid"/>
        <w:tblW w:w="0" w:type="auto"/>
        <w:tblLook w:val="04A0" w:firstRow="1" w:lastRow="0" w:firstColumn="1" w:lastColumn="0" w:noHBand="0" w:noVBand="1"/>
      </w:tblPr>
      <w:tblGrid>
        <w:gridCol w:w="7366"/>
        <w:gridCol w:w="1694"/>
      </w:tblGrid>
      <w:tr w:rsidR="00411369" w:rsidRPr="00913E13" w14:paraId="2FA80058" w14:textId="77777777" w:rsidTr="00AE3D18">
        <w:tc>
          <w:tcPr>
            <w:tcW w:w="7366" w:type="dxa"/>
            <w:shd w:val="clear" w:color="auto" w:fill="DBE5F1" w:themeFill="accent1" w:themeFillTint="33"/>
          </w:tcPr>
          <w:p w14:paraId="23F73851" w14:textId="4A9F218A" w:rsidR="00411369" w:rsidRPr="00913E13" w:rsidRDefault="00411369" w:rsidP="00411369">
            <w:pPr>
              <w:rPr>
                <w:rFonts w:cs="Arial"/>
                <w:b/>
                <w:bCs/>
              </w:rPr>
            </w:pPr>
            <w:r w:rsidRPr="00913E13">
              <w:rPr>
                <w:rFonts w:cs="Arial"/>
                <w:b/>
                <w:bCs/>
              </w:rPr>
              <w:t>Change</w:t>
            </w:r>
          </w:p>
        </w:tc>
        <w:tc>
          <w:tcPr>
            <w:tcW w:w="1694" w:type="dxa"/>
            <w:shd w:val="clear" w:color="auto" w:fill="DBE5F1" w:themeFill="accent1" w:themeFillTint="33"/>
          </w:tcPr>
          <w:p w14:paraId="5E38447B" w14:textId="341097E2" w:rsidR="00411369" w:rsidRPr="00913E13" w:rsidRDefault="00411369" w:rsidP="00411369">
            <w:pPr>
              <w:rPr>
                <w:rFonts w:cs="Arial"/>
                <w:b/>
                <w:bCs/>
              </w:rPr>
            </w:pPr>
            <w:r w:rsidRPr="00913E13">
              <w:rPr>
                <w:rFonts w:cs="Arial"/>
                <w:b/>
                <w:bCs/>
              </w:rPr>
              <w:t>Section</w:t>
            </w:r>
          </w:p>
        </w:tc>
      </w:tr>
      <w:tr w:rsidR="00411369" w:rsidRPr="00913E13" w14:paraId="1463D490" w14:textId="77777777" w:rsidTr="00AE3D18">
        <w:tc>
          <w:tcPr>
            <w:tcW w:w="7366" w:type="dxa"/>
          </w:tcPr>
          <w:p w14:paraId="5B220BC1" w14:textId="7126537E" w:rsidR="00411369" w:rsidRPr="00AE3D18" w:rsidRDefault="00411369" w:rsidP="00411369">
            <w:pPr>
              <w:rPr>
                <w:rFonts w:cs="Arial"/>
                <w:b/>
                <w:bCs/>
                <w:sz w:val="18"/>
                <w:szCs w:val="18"/>
              </w:rPr>
            </w:pPr>
            <w:r w:rsidRPr="00AE3D18">
              <w:rPr>
                <w:rFonts w:cs="Arial"/>
                <w:sz w:val="18"/>
                <w:szCs w:val="18"/>
              </w:rPr>
              <w:t>Weekly CPP rate and Income Test limit updated for 2026</w:t>
            </w:r>
          </w:p>
        </w:tc>
        <w:tc>
          <w:tcPr>
            <w:tcW w:w="1694" w:type="dxa"/>
          </w:tcPr>
          <w:p w14:paraId="4429D882" w14:textId="1CBC86F6" w:rsidR="00411369" w:rsidRPr="00AE3D18" w:rsidRDefault="00385357" w:rsidP="00411369">
            <w:pPr>
              <w:rPr>
                <w:rFonts w:cs="Arial"/>
                <w:b/>
                <w:bCs/>
                <w:sz w:val="18"/>
                <w:szCs w:val="18"/>
              </w:rPr>
            </w:pPr>
            <w:r w:rsidRPr="00AE3D18">
              <w:rPr>
                <w:rFonts w:cs="Arial"/>
                <w:b/>
                <w:bCs/>
                <w:sz w:val="18"/>
                <w:szCs w:val="18"/>
              </w:rPr>
              <w:t>3, 4, 5.1</w:t>
            </w:r>
            <w:r w:rsidR="007754D3" w:rsidRPr="00AE3D18">
              <w:rPr>
                <w:rFonts w:cs="Arial"/>
                <w:b/>
                <w:bCs/>
                <w:sz w:val="18"/>
                <w:szCs w:val="18"/>
              </w:rPr>
              <w:t>, 6.3.3</w:t>
            </w:r>
          </w:p>
        </w:tc>
      </w:tr>
      <w:tr w:rsidR="00411369" w:rsidRPr="00913E13" w14:paraId="4F27D935" w14:textId="77777777" w:rsidTr="00AE3D18">
        <w:tc>
          <w:tcPr>
            <w:tcW w:w="7366" w:type="dxa"/>
          </w:tcPr>
          <w:p w14:paraId="54DE49EA" w14:textId="5D20D808" w:rsidR="00411369" w:rsidRPr="00AE3D18" w:rsidRDefault="009D6476" w:rsidP="00411369">
            <w:pPr>
              <w:rPr>
                <w:rFonts w:cs="Arial"/>
                <w:b/>
                <w:bCs/>
                <w:sz w:val="18"/>
                <w:szCs w:val="18"/>
              </w:rPr>
            </w:pPr>
            <w:r w:rsidRPr="00AE3D18">
              <w:rPr>
                <w:rFonts w:cs="Arial"/>
                <w:sz w:val="18"/>
                <w:szCs w:val="18"/>
              </w:rPr>
              <w:t>Clarification provided on maximum eligible weeks for combined nursing/midwifery degrees</w:t>
            </w:r>
          </w:p>
        </w:tc>
        <w:tc>
          <w:tcPr>
            <w:tcW w:w="1694" w:type="dxa"/>
          </w:tcPr>
          <w:p w14:paraId="6EC67949" w14:textId="11E51E96" w:rsidR="00411369" w:rsidRPr="00AE3D18" w:rsidRDefault="00481BE2" w:rsidP="00411369">
            <w:pPr>
              <w:rPr>
                <w:rFonts w:cs="Arial"/>
                <w:b/>
                <w:bCs/>
                <w:sz w:val="18"/>
                <w:szCs w:val="18"/>
              </w:rPr>
            </w:pPr>
            <w:r w:rsidRPr="00AE3D18">
              <w:rPr>
                <w:rFonts w:cs="Arial"/>
                <w:b/>
                <w:bCs/>
                <w:sz w:val="18"/>
                <w:szCs w:val="18"/>
              </w:rPr>
              <w:t>4.2</w:t>
            </w:r>
          </w:p>
        </w:tc>
      </w:tr>
      <w:tr w:rsidR="004D6808" w:rsidRPr="00913E13" w14:paraId="30122AE9" w14:textId="77777777" w:rsidTr="009D6476">
        <w:tc>
          <w:tcPr>
            <w:tcW w:w="7366" w:type="dxa"/>
          </w:tcPr>
          <w:p w14:paraId="0E2B4D3B" w14:textId="29EC5843" w:rsidR="004D6808" w:rsidRPr="004D6808" w:rsidRDefault="004D6808" w:rsidP="00411369">
            <w:pPr>
              <w:rPr>
                <w:rFonts w:cs="Arial"/>
                <w:sz w:val="18"/>
                <w:szCs w:val="18"/>
              </w:rPr>
            </w:pPr>
            <w:r>
              <w:rPr>
                <w:rFonts w:cs="Arial"/>
                <w:sz w:val="18"/>
                <w:szCs w:val="18"/>
              </w:rPr>
              <w:t xml:space="preserve">Clarification provided on </w:t>
            </w:r>
            <w:r w:rsidR="0076395A">
              <w:rPr>
                <w:rFonts w:cs="Arial"/>
                <w:sz w:val="18"/>
                <w:szCs w:val="18"/>
              </w:rPr>
              <w:t>continuity of care/</w:t>
            </w:r>
            <w:r w:rsidR="00353DCD">
              <w:rPr>
                <w:rFonts w:cs="Arial"/>
                <w:sz w:val="18"/>
                <w:szCs w:val="18"/>
              </w:rPr>
              <w:t>midwifery group practice models</w:t>
            </w:r>
          </w:p>
        </w:tc>
        <w:tc>
          <w:tcPr>
            <w:tcW w:w="1694" w:type="dxa"/>
          </w:tcPr>
          <w:p w14:paraId="2E3E88C8" w14:textId="624DA098" w:rsidR="004D6808" w:rsidRPr="004D6808" w:rsidRDefault="00353DCD" w:rsidP="00411369">
            <w:pPr>
              <w:rPr>
                <w:rFonts w:cs="Arial"/>
                <w:b/>
                <w:bCs/>
                <w:sz w:val="18"/>
                <w:szCs w:val="18"/>
              </w:rPr>
            </w:pPr>
            <w:r>
              <w:rPr>
                <w:rFonts w:cs="Arial"/>
                <w:b/>
                <w:bCs/>
                <w:sz w:val="18"/>
                <w:szCs w:val="18"/>
              </w:rPr>
              <w:t>4.3</w:t>
            </w:r>
          </w:p>
        </w:tc>
      </w:tr>
      <w:tr w:rsidR="00411369" w:rsidRPr="00913E13" w14:paraId="6A1FEE59" w14:textId="77777777" w:rsidTr="00AE3D18">
        <w:tc>
          <w:tcPr>
            <w:tcW w:w="7366" w:type="dxa"/>
          </w:tcPr>
          <w:p w14:paraId="46C4B17A" w14:textId="366B2C9D" w:rsidR="00411369" w:rsidRPr="00AE3D18" w:rsidRDefault="00481BE2" w:rsidP="00411369">
            <w:pPr>
              <w:rPr>
                <w:rFonts w:cs="Arial"/>
                <w:b/>
                <w:bCs/>
                <w:sz w:val="18"/>
                <w:szCs w:val="18"/>
              </w:rPr>
            </w:pPr>
            <w:r w:rsidRPr="00AE3D18">
              <w:rPr>
                <w:rFonts w:cs="Arial"/>
                <w:sz w:val="18"/>
                <w:szCs w:val="18"/>
              </w:rPr>
              <w:t>Deferral of placement example provided</w:t>
            </w:r>
          </w:p>
        </w:tc>
        <w:tc>
          <w:tcPr>
            <w:tcW w:w="1694" w:type="dxa"/>
          </w:tcPr>
          <w:p w14:paraId="02D96C64" w14:textId="0D8D8761" w:rsidR="00411369" w:rsidRPr="00AE3D18" w:rsidRDefault="00481BE2" w:rsidP="00411369">
            <w:pPr>
              <w:rPr>
                <w:rFonts w:cs="Arial"/>
                <w:b/>
                <w:bCs/>
                <w:sz w:val="18"/>
                <w:szCs w:val="18"/>
              </w:rPr>
            </w:pPr>
            <w:r w:rsidRPr="00AE3D18">
              <w:rPr>
                <w:rFonts w:cs="Arial"/>
                <w:b/>
                <w:bCs/>
                <w:sz w:val="18"/>
                <w:szCs w:val="18"/>
              </w:rPr>
              <w:t>4.4</w:t>
            </w:r>
          </w:p>
        </w:tc>
      </w:tr>
      <w:tr w:rsidR="00873D1D" w:rsidRPr="00430329" w14:paraId="764366BB" w14:textId="77777777" w:rsidTr="00873D1D">
        <w:tc>
          <w:tcPr>
            <w:tcW w:w="7366" w:type="dxa"/>
          </w:tcPr>
          <w:p w14:paraId="73BF51E1" w14:textId="77777777" w:rsidR="00873D1D" w:rsidRPr="00430329" w:rsidRDefault="00873D1D">
            <w:pPr>
              <w:rPr>
                <w:rFonts w:cs="Arial"/>
                <w:sz w:val="18"/>
                <w:szCs w:val="18"/>
              </w:rPr>
            </w:pPr>
            <w:r>
              <w:rPr>
                <w:rFonts w:cs="Arial"/>
                <w:sz w:val="18"/>
                <w:szCs w:val="18"/>
              </w:rPr>
              <w:t>Consistent approach to description of Need to Work requirement</w:t>
            </w:r>
          </w:p>
        </w:tc>
        <w:tc>
          <w:tcPr>
            <w:tcW w:w="1694" w:type="dxa"/>
          </w:tcPr>
          <w:p w14:paraId="0DB5106A" w14:textId="77777777" w:rsidR="00873D1D" w:rsidRPr="00430329" w:rsidRDefault="00873D1D">
            <w:pPr>
              <w:rPr>
                <w:rFonts w:cs="Arial"/>
                <w:b/>
                <w:bCs/>
                <w:sz w:val="18"/>
                <w:szCs w:val="18"/>
              </w:rPr>
            </w:pPr>
            <w:r>
              <w:rPr>
                <w:rFonts w:cs="Arial"/>
                <w:b/>
                <w:bCs/>
                <w:sz w:val="18"/>
                <w:szCs w:val="18"/>
              </w:rPr>
              <w:t>5.1, 6.3.2</w:t>
            </w:r>
          </w:p>
        </w:tc>
      </w:tr>
      <w:tr w:rsidR="00411369" w:rsidRPr="00913E13" w14:paraId="4F64E5D0" w14:textId="77777777" w:rsidTr="00AE3D18">
        <w:tc>
          <w:tcPr>
            <w:tcW w:w="7366" w:type="dxa"/>
          </w:tcPr>
          <w:p w14:paraId="6607CB1C" w14:textId="59BB3E81" w:rsidR="00411369" w:rsidRPr="00AE3D18" w:rsidRDefault="002E724D" w:rsidP="00411369">
            <w:pPr>
              <w:rPr>
                <w:rFonts w:cs="Arial"/>
                <w:b/>
                <w:bCs/>
                <w:sz w:val="18"/>
                <w:szCs w:val="18"/>
              </w:rPr>
            </w:pPr>
            <w:r w:rsidRPr="00AE3D18">
              <w:rPr>
                <w:rFonts w:cs="Arial"/>
                <w:sz w:val="18"/>
                <w:szCs w:val="18"/>
              </w:rPr>
              <w:t>Requirement added for Providers to communicate with ineligible applicants</w:t>
            </w:r>
          </w:p>
        </w:tc>
        <w:tc>
          <w:tcPr>
            <w:tcW w:w="1694" w:type="dxa"/>
          </w:tcPr>
          <w:p w14:paraId="5407EEE7" w14:textId="36382711" w:rsidR="00411369" w:rsidRPr="00AE3D18" w:rsidRDefault="0066751D" w:rsidP="00411369">
            <w:pPr>
              <w:rPr>
                <w:rFonts w:cs="Arial"/>
                <w:b/>
                <w:bCs/>
                <w:sz w:val="18"/>
                <w:szCs w:val="18"/>
              </w:rPr>
            </w:pPr>
            <w:r w:rsidRPr="00AE3D18">
              <w:rPr>
                <w:rFonts w:cs="Arial"/>
                <w:b/>
                <w:bCs/>
                <w:sz w:val="18"/>
                <w:szCs w:val="18"/>
              </w:rPr>
              <w:t>6.1.1</w:t>
            </w:r>
          </w:p>
        </w:tc>
      </w:tr>
      <w:tr w:rsidR="00AF5CA4" w:rsidRPr="00913E13" w14:paraId="64E2750C" w14:textId="77777777" w:rsidTr="009D6476">
        <w:tc>
          <w:tcPr>
            <w:tcW w:w="7366" w:type="dxa"/>
          </w:tcPr>
          <w:p w14:paraId="67CA4C00" w14:textId="10D3B47C" w:rsidR="00AF5CA4" w:rsidRPr="00AF5CA4" w:rsidRDefault="00BC6ACF" w:rsidP="00411369">
            <w:pPr>
              <w:rPr>
                <w:rFonts w:cs="Arial"/>
                <w:sz w:val="18"/>
                <w:szCs w:val="18"/>
              </w:rPr>
            </w:pPr>
            <w:r>
              <w:rPr>
                <w:rFonts w:cs="Arial"/>
                <w:sz w:val="18"/>
                <w:szCs w:val="18"/>
              </w:rPr>
              <w:t>Changed reference to graduation in guidance on late applications</w:t>
            </w:r>
          </w:p>
        </w:tc>
        <w:tc>
          <w:tcPr>
            <w:tcW w:w="1694" w:type="dxa"/>
          </w:tcPr>
          <w:p w14:paraId="56D2826D" w14:textId="65958D17" w:rsidR="00AF5CA4" w:rsidRPr="00AF5CA4" w:rsidRDefault="000C59F8" w:rsidP="00411369">
            <w:pPr>
              <w:rPr>
                <w:rFonts w:cs="Arial"/>
                <w:b/>
                <w:bCs/>
                <w:sz w:val="18"/>
                <w:szCs w:val="18"/>
              </w:rPr>
            </w:pPr>
            <w:r>
              <w:rPr>
                <w:rFonts w:cs="Arial"/>
                <w:b/>
                <w:bCs/>
                <w:sz w:val="18"/>
                <w:szCs w:val="18"/>
              </w:rPr>
              <w:t>6.1.3</w:t>
            </w:r>
          </w:p>
        </w:tc>
      </w:tr>
      <w:tr w:rsidR="00411369" w:rsidRPr="00913E13" w14:paraId="6E323AF8" w14:textId="77777777" w:rsidTr="00AE3D18">
        <w:tc>
          <w:tcPr>
            <w:tcW w:w="7366" w:type="dxa"/>
          </w:tcPr>
          <w:p w14:paraId="6CD14ADB" w14:textId="45CEEB34" w:rsidR="00411369" w:rsidRPr="00AE3D18" w:rsidRDefault="0066751D" w:rsidP="00411369">
            <w:pPr>
              <w:rPr>
                <w:rFonts w:cs="Arial"/>
                <w:b/>
                <w:bCs/>
                <w:sz w:val="18"/>
                <w:szCs w:val="18"/>
              </w:rPr>
            </w:pPr>
            <w:r w:rsidRPr="00AE3D18">
              <w:rPr>
                <w:rFonts w:cs="Arial"/>
                <w:sz w:val="18"/>
                <w:szCs w:val="18"/>
              </w:rPr>
              <w:t>Updated Exceptional Circumstances process to reflect use of Secure File Transfer and separate mailbox</w:t>
            </w:r>
          </w:p>
        </w:tc>
        <w:tc>
          <w:tcPr>
            <w:tcW w:w="1694" w:type="dxa"/>
          </w:tcPr>
          <w:p w14:paraId="34319BC9" w14:textId="16B250CB" w:rsidR="00411369" w:rsidRPr="00AE3D18" w:rsidRDefault="00173FD8" w:rsidP="00411369">
            <w:pPr>
              <w:rPr>
                <w:rFonts w:cs="Arial"/>
                <w:b/>
                <w:bCs/>
                <w:sz w:val="18"/>
                <w:szCs w:val="18"/>
              </w:rPr>
            </w:pPr>
            <w:r w:rsidRPr="00AE3D18">
              <w:rPr>
                <w:rFonts w:cs="Arial"/>
                <w:b/>
                <w:bCs/>
                <w:sz w:val="18"/>
                <w:szCs w:val="18"/>
              </w:rPr>
              <w:t>6.1.3</w:t>
            </w:r>
          </w:p>
        </w:tc>
      </w:tr>
      <w:tr w:rsidR="00600181" w:rsidRPr="00913E13" w14:paraId="14522609" w14:textId="77777777" w:rsidTr="009D6476">
        <w:tc>
          <w:tcPr>
            <w:tcW w:w="7366" w:type="dxa"/>
          </w:tcPr>
          <w:p w14:paraId="6872CE38" w14:textId="027B5D32" w:rsidR="00600181" w:rsidRPr="00600181" w:rsidRDefault="00600181" w:rsidP="00411369">
            <w:pPr>
              <w:rPr>
                <w:rFonts w:cs="Arial"/>
                <w:sz w:val="18"/>
                <w:szCs w:val="18"/>
              </w:rPr>
            </w:pPr>
            <w:r>
              <w:rPr>
                <w:rFonts w:cs="Arial"/>
                <w:sz w:val="18"/>
                <w:szCs w:val="18"/>
              </w:rPr>
              <w:t xml:space="preserve">Clarification </w:t>
            </w:r>
            <w:r w:rsidR="00373DEA">
              <w:rPr>
                <w:rFonts w:cs="Arial"/>
                <w:sz w:val="18"/>
                <w:szCs w:val="18"/>
              </w:rPr>
              <w:t>on need to seek approval for late payments relating only to ‘complete applications’</w:t>
            </w:r>
          </w:p>
        </w:tc>
        <w:tc>
          <w:tcPr>
            <w:tcW w:w="1694" w:type="dxa"/>
          </w:tcPr>
          <w:p w14:paraId="175E3634" w14:textId="3CE86FA0" w:rsidR="00600181" w:rsidRPr="00600181" w:rsidRDefault="00373DEA" w:rsidP="00411369">
            <w:pPr>
              <w:rPr>
                <w:rFonts w:cs="Arial"/>
                <w:b/>
                <w:bCs/>
                <w:sz w:val="18"/>
                <w:szCs w:val="18"/>
              </w:rPr>
            </w:pPr>
            <w:r>
              <w:rPr>
                <w:rFonts w:cs="Arial"/>
                <w:b/>
                <w:bCs/>
                <w:sz w:val="18"/>
                <w:szCs w:val="18"/>
              </w:rPr>
              <w:t>6.2</w:t>
            </w:r>
          </w:p>
        </w:tc>
      </w:tr>
      <w:tr w:rsidR="00411369" w:rsidRPr="00913E13" w14:paraId="79ED56D1" w14:textId="77777777" w:rsidTr="00AE3D18">
        <w:tc>
          <w:tcPr>
            <w:tcW w:w="7366" w:type="dxa"/>
          </w:tcPr>
          <w:p w14:paraId="2DF6F208" w14:textId="56C8581C" w:rsidR="00411369" w:rsidRPr="00AE3D18" w:rsidRDefault="00572A0F" w:rsidP="00411369">
            <w:pPr>
              <w:rPr>
                <w:rFonts w:cs="Arial"/>
                <w:b/>
                <w:bCs/>
                <w:sz w:val="18"/>
                <w:szCs w:val="18"/>
              </w:rPr>
            </w:pPr>
            <w:r w:rsidRPr="00AE3D18">
              <w:rPr>
                <w:rFonts w:cs="Arial"/>
                <w:sz w:val="18"/>
                <w:szCs w:val="18"/>
              </w:rPr>
              <w:t>Additional payment frequency example provided</w:t>
            </w:r>
          </w:p>
        </w:tc>
        <w:tc>
          <w:tcPr>
            <w:tcW w:w="1694" w:type="dxa"/>
          </w:tcPr>
          <w:p w14:paraId="75AFF23F" w14:textId="3A9156C6" w:rsidR="00411369" w:rsidRPr="00AE3D18" w:rsidRDefault="00572A0F" w:rsidP="00411369">
            <w:pPr>
              <w:rPr>
                <w:rFonts w:cs="Arial"/>
                <w:b/>
                <w:bCs/>
                <w:sz w:val="18"/>
                <w:szCs w:val="18"/>
              </w:rPr>
            </w:pPr>
            <w:r w:rsidRPr="00AE3D18">
              <w:rPr>
                <w:rFonts w:cs="Arial"/>
                <w:b/>
                <w:bCs/>
                <w:sz w:val="18"/>
                <w:szCs w:val="18"/>
              </w:rPr>
              <w:t>6.2</w:t>
            </w:r>
          </w:p>
        </w:tc>
      </w:tr>
      <w:tr w:rsidR="00411369" w:rsidRPr="00913E13" w14:paraId="4E62068A" w14:textId="77777777" w:rsidTr="00AE3D18">
        <w:tc>
          <w:tcPr>
            <w:tcW w:w="7366" w:type="dxa"/>
          </w:tcPr>
          <w:p w14:paraId="43CB3282" w14:textId="644DEBCB" w:rsidR="00411369" w:rsidRPr="00AE3D18" w:rsidRDefault="00641013" w:rsidP="00411369">
            <w:pPr>
              <w:rPr>
                <w:rFonts w:cs="Arial"/>
                <w:b/>
                <w:bCs/>
                <w:sz w:val="18"/>
                <w:szCs w:val="18"/>
              </w:rPr>
            </w:pPr>
            <w:r w:rsidRPr="00AE3D18">
              <w:rPr>
                <w:rFonts w:cs="Arial"/>
                <w:sz w:val="18"/>
                <w:szCs w:val="18"/>
              </w:rPr>
              <w:t>Additional evidentiary period example provided</w:t>
            </w:r>
          </w:p>
        </w:tc>
        <w:tc>
          <w:tcPr>
            <w:tcW w:w="1694" w:type="dxa"/>
          </w:tcPr>
          <w:p w14:paraId="655D7BC4" w14:textId="7DC488AE" w:rsidR="00411369" w:rsidRPr="00AE3D18" w:rsidRDefault="00E8497C" w:rsidP="00411369">
            <w:pPr>
              <w:rPr>
                <w:rFonts w:cs="Arial"/>
                <w:b/>
                <w:bCs/>
                <w:sz w:val="18"/>
                <w:szCs w:val="18"/>
              </w:rPr>
            </w:pPr>
            <w:r w:rsidRPr="00AE3D18">
              <w:rPr>
                <w:rFonts w:cs="Arial"/>
                <w:b/>
                <w:bCs/>
                <w:sz w:val="18"/>
                <w:szCs w:val="18"/>
              </w:rPr>
              <w:t>6.3.2</w:t>
            </w:r>
          </w:p>
        </w:tc>
      </w:tr>
      <w:tr w:rsidR="00411369" w:rsidRPr="00913E13" w14:paraId="750093FA" w14:textId="77777777" w:rsidTr="00AE3D18">
        <w:tc>
          <w:tcPr>
            <w:tcW w:w="7366" w:type="dxa"/>
          </w:tcPr>
          <w:p w14:paraId="270BDA03" w14:textId="62754D52" w:rsidR="00411369" w:rsidRPr="00AE3D18" w:rsidRDefault="00295371" w:rsidP="00411369">
            <w:pPr>
              <w:rPr>
                <w:rFonts w:cs="Arial"/>
                <w:b/>
                <w:bCs/>
                <w:sz w:val="18"/>
                <w:szCs w:val="18"/>
              </w:rPr>
            </w:pPr>
            <w:r w:rsidRPr="00AE3D18">
              <w:rPr>
                <w:rFonts w:cs="Arial"/>
                <w:sz w:val="18"/>
                <w:szCs w:val="18"/>
              </w:rPr>
              <w:lastRenderedPageBreak/>
              <w:t>Removal of Establishment Grant content</w:t>
            </w:r>
          </w:p>
        </w:tc>
        <w:tc>
          <w:tcPr>
            <w:tcW w:w="1694" w:type="dxa"/>
          </w:tcPr>
          <w:p w14:paraId="0CB77498" w14:textId="0F918FEA" w:rsidR="00411369" w:rsidRPr="00AE3D18" w:rsidRDefault="00295371" w:rsidP="00411369">
            <w:pPr>
              <w:rPr>
                <w:rFonts w:cs="Arial"/>
                <w:b/>
                <w:bCs/>
                <w:sz w:val="18"/>
                <w:szCs w:val="18"/>
              </w:rPr>
            </w:pPr>
            <w:r w:rsidRPr="00AE3D18">
              <w:rPr>
                <w:rFonts w:cs="Arial"/>
                <w:b/>
                <w:bCs/>
                <w:sz w:val="18"/>
                <w:szCs w:val="18"/>
              </w:rPr>
              <w:t>7.1</w:t>
            </w:r>
          </w:p>
        </w:tc>
      </w:tr>
      <w:tr w:rsidR="00411369" w:rsidRPr="00913E13" w14:paraId="6E2F3F93" w14:textId="77777777" w:rsidTr="00AE3D18">
        <w:tc>
          <w:tcPr>
            <w:tcW w:w="7366" w:type="dxa"/>
          </w:tcPr>
          <w:p w14:paraId="7F3AAB92" w14:textId="2E7931B3" w:rsidR="00411369" w:rsidRPr="00AE3D18" w:rsidRDefault="00295371" w:rsidP="00411369">
            <w:pPr>
              <w:rPr>
                <w:rFonts w:cs="Arial"/>
                <w:b/>
                <w:bCs/>
                <w:sz w:val="18"/>
                <w:szCs w:val="18"/>
              </w:rPr>
            </w:pPr>
            <w:r w:rsidRPr="00AE3D18">
              <w:rPr>
                <w:rFonts w:cs="Arial"/>
                <w:sz w:val="18"/>
                <w:szCs w:val="18"/>
              </w:rPr>
              <w:t>Limitation of variations to four months per year</w:t>
            </w:r>
          </w:p>
        </w:tc>
        <w:tc>
          <w:tcPr>
            <w:tcW w:w="1694" w:type="dxa"/>
          </w:tcPr>
          <w:p w14:paraId="08D4FE5F" w14:textId="40813F37" w:rsidR="00411369" w:rsidRPr="00AE3D18" w:rsidRDefault="00C13450" w:rsidP="00411369">
            <w:pPr>
              <w:rPr>
                <w:rFonts w:cs="Arial"/>
                <w:b/>
                <w:bCs/>
                <w:sz w:val="18"/>
                <w:szCs w:val="18"/>
              </w:rPr>
            </w:pPr>
            <w:r w:rsidRPr="00AE3D18">
              <w:rPr>
                <w:rFonts w:cs="Arial"/>
                <w:b/>
                <w:bCs/>
                <w:sz w:val="18"/>
                <w:szCs w:val="18"/>
              </w:rPr>
              <w:t>7.1.4</w:t>
            </w:r>
          </w:p>
        </w:tc>
      </w:tr>
      <w:tr w:rsidR="00411369" w:rsidRPr="00913E13" w14:paraId="20774A83" w14:textId="77777777" w:rsidTr="00AE3D18">
        <w:tc>
          <w:tcPr>
            <w:tcW w:w="7366" w:type="dxa"/>
          </w:tcPr>
          <w:p w14:paraId="564C6138" w14:textId="35C1A427" w:rsidR="00411369" w:rsidRPr="00AE3D18" w:rsidRDefault="00792257" w:rsidP="00411369">
            <w:pPr>
              <w:rPr>
                <w:rFonts w:cs="Arial"/>
                <w:b/>
                <w:bCs/>
                <w:sz w:val="18"/>
                <w:szCs w:val="18"/>
              </w:rPr>
            </w:pPr>
            <w:r w:rsidRPr="00AE3D18">
              <w:rPr>
                <w:rFonts w:cs="Arial"/>
                <w:sz w:val="18"/>
                <w:szCs w:val="18"/>
              </w:rPr>
              <w:t>Clarifications on exceptional circumstances process provided</w:t>
            </w:r>
          </w:p>
        </w:tc>
        <w:tc>
          <w:tcPr>
            <w:tcW w:w="1694" w:type="dxa"/>
          </w:tcPr>
          <w:p w14:paraId="4B3A8E70" w14:textId="3F877933" w:rsidR="00411369" w:rsidRPr="00AE3D18" w:rsidRDefault="00792257" w:rsidP="00411369">
            <w:pPr>
              <w:rPr>
                <w:rFonts w:cs="Arial"/>
                <w:b/>
                <w:bCs/>
                <w:sz w:val="18"/>
                <w:szCs w:val="18"/>
              </w:rPr>
            </w:pPr>
            <w:r w:rsidRPr="00AE3D18">
              <w:rPr>
                <w:rFonts w:cs="Arial"/>
                <w:b/>
                <w:bCs/>
                <w:sz w:val="18"/>
                <w:szCs w:val="18"/>
              </w:rPr>
              <w:t>Attachment A</w:t>
            </w:r>
          </w:p>
        </w:tc>
      </w:tr>
    </w:tbl>
    <w:p w14:paraId="23CC8370" w14:textId="5D9FC521" w:rsidR="009143F9" w:rsidRPr="00AE3D18" w:rsidRDefault="009143F9" w:rsidP="00411369">
      <w:pPr>
        <w:rPr>
          <w:rFonts w:cs="Arial"/>
          <w:b/>
          <w:bCs/>
        </w:rPr>
      </w:pPr>
    </w:p>
    <w:p w14:paraId="2B3B9B44" w14:textId="5D5E07F2" w:rsidR="009143F9" w:rsidRPr="003909F6" w:rsidRDefault="009143F9" w:rsidP="007A7A24">
      <w:pPr>
        <w:pStyle w:val="TOCHeading"/>
        <w:numPr>
          <w:ilvl w:val="0"/>
          <w:numId w:val="0"/>
        </w:numPr>
        <w:ind w:left="432"/>
        <w:rPr>
          <w:rFonts w:cs="Arial"/>
          <w:color w:val="auto"/>
        </w:rPr>
      </w:pPr>
      <w:r w:rsidRPr="003909F6">
        <w:rPr>
          <w:rFonts w:cs="Arial"/>
          <w:color w:val="auto"/>
        </w:rPr>
        <w:t>Contents</w:t>
      </w:r>
    </w:p>
    <w:p w14:paraId="3DDD421E" w14:textId="62329245" w:rsidR="004261F7" w:rsidRDefault="009143F9">
      <w:pPr>
        <w:pStyle w:val="TOC1"/>
        <w:rPr>
          <w:rFonts w:asciiTheme="minorHAnsi" w:eastAsiaTheme="minorEastAsia" w:hAnsiTheme="minorHAnsi" w:cstheme="minorBidi"/>
          <w:b w:val="0"/>
          <w:noProof/>
          <w:kern w:val="2"/>
          <w:sz w:val="24"/>
          <w:szCs w:val="24"/>
          <w:lang w:eastAsia="en-AU"/>
          <w14:ligatures w14:val="standardContextual"/>
        </w:rPr>
      </w:pPr>
      <w:r w:rsidRPr="003909F6">
        <w:rPr>
          <w:rFonts w:cs="Arial"/>
        </w:rPr>
        <w:fldChar w:fldCharType="begin"/>
      </w:r>
      <w:r w:rsidRPr="003909F6">
        <w:rPr>
          <w:rFonts w:cs="Arial"/>
        </w:rPr>
        <w:instrText xml:space="preserve"> TOC \o "2-3" \h \z \t "Heading 1,1,Heading 1 Numbered,1" </w:instrText>
      </w:r>
      <w:r w:rsidRPr="003909F6">
        <w:rPr>
          <w:rFonts w:cs="Arial"/>
        </w:rPr>
        <w:fldChar w:fldCharType="separate"/>
      </w:r>
      <w:hyperlink w:anchor="_Toc225162260" w:history="1">
        <w:r w:rsidR="004261F7" w:rsidRPr="005E0037">
          <w:rPr>
            <w:rStyle w:val="Hyperlink"/>
            <w:rFonts w:cs="Arial"/>
            <w:noProof/>
          </w:rPr>
          <w:t>Commonwealth Prac Payment (CPP) Provider Guidelines</w:t>
        </w:r>
        <w:r w:rsidR="004261F7">
          <w:rPr>
            <w:noProof/>
            <w:webHidden/>
          </w:rPr>
          <w:tab/>
        </w:r>
        <w:r w:rsidR="004261F7">
          <w:rPr>
            <w:noProof/>
            <w:webHidden/>
          </w:rPr>
          <w:fldChar w:fldCharType="begin"/>
        </w:r>
        <w:r w:rsidR="004261F7">
          <w:rPr>
            <w:noProof/>
            <w:webHidden/>
          </w:rPr>
          <w:instrText xml:space="preserve"> PAGEREF _Toc225162260 \h </w:instrText>
        </w:r>
        <w:r w:rsidR="004261F7">
          <w:rPr>
            <w:noProof/>
            <w:webHidden/>
          </w:rPr>
        </w:r>
        <w:r w:rsidR="004261F7">
          <w:rPr>
            <w:noProof/>
            <w:webHidden/>
          </w:rPr>
          <w:fldChar w:fldCharType="separate"/>
        </w:r>
        <w:r w:rsidR="00AF7141">
          <w:rPr>
            <w:noProof/>
            <w:webHidden/>
          </w:rPr>
          <w:t>1</w:t>
        </w:r>
        <w:r w:rsidR="004261F7">
          <w:rPr>
            <w:noProof/>
            <w:webHidden/>
          </w:rPr>
          <w:fldChar w:fldCharType="end"/>
        </w:r>
      </w:hyperlink>
    </w:p>
    <w:p w14:paraId="6C3E58F4" w14:textId="19561689"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61" w:history="1">
        <w:r w:rsidRPr="005E0037">
          <w:rPr>
            <w:rStyle w:val="Hyperlink"/>
            <w:rFonts w:cs="Arial"/>
            <w:noProof/>
          </w:rPr>
          <w:t>1</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Commonwealth Prac Payment (CPP) Program Introduction</w:t>
        </w:r>
        <w:r>
          <w:rPr>
            <w:noProof/>
            <w:webHidden/>
          </w:rPr>
          <w:tab/>
        </w:r>
        <w:r>
          <w:rPr>
            <w:noProof/>
            <w:webHidden/>
          </w:rPr>
          <w:fldChar w:fldCharType="begin"/>
        </w:r>
        <w:r>
          <w:rPr>
            <w:noProof/>
            <w:webHidden/>
          </w:rPr>
          <w:instrText xml:space="preserve"> PAGEREF _Toc225162261 \h </w:instrText>
        </w:r>
        <w:r>
          <w:rPr>
            <w:noProof/>
            <w:webHidden/>
          </w:rPr>
        </w:r>
        <w:r>
          <w:rPr>
            <w:noProof/>
            <w:webHidden/>
          </w:rPr>
          <w:fldChar w:fldCharType="separate"/>
        </w:r>
        <w:r w:rsidR="00AF7141">
          <w:rPr>
            <w:noProof/>
            <w:webHidden/>
          </w:rPr>
          <w:t>5</w:t>
        </w:r>
        <w:r>
          <w:rPr>
            <w:noProof/>
            <w:webHidden/>
          </w:rPr>
          <w:fldChar w:fldCharType="end"/>
        </w:r>
      </w:hyperlink>
    </w:p>
    <w:p w14:paraId="2EE78399" w14:textId="45776CC0"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62" w:history="1">
        <w:r w:rsidRPr="005E0037">
          <w:rPr>
            <w:rStyle w:val="Hyperlink"/>
            <w:rFonts w:cs="Arial"/>
            <w:noProof/>
          </w:rPr>
          <w:t>2</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About these guidelines</w:t>
        </w:r>
        <w:r>
          <w:rPr>
            <w:noProof/>
            <w:webHidden/>
          </w:rPr>
          <w:tab/>
        </w:r>
        <w:r>
          <w:rPr>
            <w:noProof/>
            <w:webHidden/>
          </w:rPr>
          <w:fldChar w:fldCharType="begin"/>
        </w:r>
        <w:r>
          <w:rPr>
            <w:noProof/>
            <w:webHidden/>
          </w:rPr>
          <w:instrText xml:space="preserve"> PAGEREF _Toc225162262 \h </w:instrText>
        </w:r>
        <w:r>
          <w:rPr>
            <w:noProof/>
            <w:webHidden/>
          </w:rPr>
        </w:r>
        <w:r>
          <w:rPr>
            <w:noProof/>
            <w:webHidden/>
          </w:rPr>
          <w:fldChar w:fldCharType="separate"/>
        </w:r>
        <w:r w:rsidR="00AF7141">
          <w:rPr>
            <w:noProof/>
            <w:webHidden/>
          </w:rPr>
          <w:t>5</w:t>
        </w:r>
        <w:r>
          <w:rPr>
            <w:noProof/>
            <w:webHidden/>
          </w:rPr>
          <w:fldChar w:fldCharType="end"/>
        </w:r>
      </w:hyperlink>
    </w:p>
    <w:p w14:paraId="02B06146" w14:textId="72D744F2"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63" w:history="1">
        <w:r w:rsidRPr="005E0037">
          <w:rPr>
            <w:rStyle w:val="Hyperlink"/>
            <w:rFonts w:cs="Arial"/>
            <w:noProof/>
          </w:rPr>
          <w:t>2.1 Process Overview</w:t>
        </w:r>
        <w:r>
          <w:rPr>
            <w:noProof/>
            <w:webHidden/>
          </w:rPr>
          <w:tab/>
        </w:r>
        <w:r>
          <w:rPr>
            <w:noProof/>
            <w:webHidden/>
          </w:rPr>
          <w:fldChar w:fldCharType="begin"/>
        </w:r>
        <w:r>
          <w:rPr>
            <w:noProof/>
            <w:webHidden/>
          </w:rPr>
          <w:instrText xml:space="preserve"> PAGEREF _Toc225162263 \h </w:instrText>
        </w:r>
        <w:r>
          <w:rPr>
            <w:noProof/>
            <w:webHidden/>
          </w:rPr>
        </w:r>
        <w:r>
          <w:rPr>
            <w:noProof/>
            <w:webHidden/>
          </w:rPr>
          <w:fldChar w:fldCharType="separate"/>
        </w:r>
        <w:r w:rsidR="00AF7141">
          <w:rPr>
            <w:noProof/>
            <w:webHidden/>
          </w:rPr>
          <w:t>6</w:t>
        </w:r>
        <w:r>
          <w:rPr>
            <w:noProof/>
            <w:webHidden/>
          </w:rPr>
          <w:fldChar w:fldCharType="end"/>
        </w:r>
      </w:hyperlink>
    </w:p>
    <w:p w14:paraId="439061FE" w14:textId="1BF4BA83"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64" w:history="1">
        <w:r w:rsidRPr="005E0037">
          <w:rPr>
            <w:rStyle w:val="Hyperlink"/>
            <w:rFonts w:cs="Arial"/>
            <w:noProof/>
          </w:rPr>
          <w:t>3</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About the CPP program</w:t>
        </w:r>
        <w:r>
          <w:rPr>
            <w:noProof/>
            <w:webHidden/>
          </w:rPr>
          <w:tab/>
        </w:r>
        <w:r>
          <w:rPr>
            <w:noProof/>
            <w:webHidden/>
          </w:rPr>
          <w:fldChar w:fldCharType="begin"/>
        </w:r>
        <w:r>
          <w:rPr>
            <w:noProof/>
            <w:webHidden/>
          </w:rPr>
          <w:instrText xml:space="preserve"> PAGEREF _Toc225162264 \h </w:instrText>
        </w:r>
        <w:r>
          <w:rPr>
            <w:noProof/>
            <w:webHidden/>
          </w:rPr>
        </w:r>
        <w:r>
          <w:rPr>
            <w:noProof/>
            <w:webHidden/>
          </w:rPr>
          <w:fldChar w:fldCharType="separate"/>
        </w:r>
        <w:r w:rsidR="00AF7141">
          <w:rPr>
            <w:noProof/>
            <w:webHidden/>
          </w:rPr>
          <w:t>7</w:t>
        </w:r>
        <w:r>
          <w:rPr>
            <w:noProof/>
            <w:webHidden/>
          </w:rPr>
          <w:fldChar w:fldCharType="end"/>
        </w:r>
      </w:hyperlink>
    </w:p>
    <w:p w14:paraId="150C2385" w14:textId="2CF7B9E7"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65" w:history="1">
        <w:r w:rsidRPr="005E0037">
          <w:rPr>
            <w:rStyle w:val="Hyperlink"/>
            <w:rFonts w:cs="Arial"/>
            <w:noProof/>
          </w:rPr>
          <w:t>4</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About the Payments</w:t>
        </w:r>
        <w:r>
          <w:rPr>
            <w:noProof/>
            <w:webHidden/>
          </w:rPr>
          <w:tab/>
        </w:r>
        <w:r>
          <w:rPr>
            <w:noProof/>
            <w:webHidden/>
          </w:rPr>
          <w:fldChar w:fldCharType="begin"/>
        </w:r>
        <w:r>
          <w:rPr>
            <w:noProof/>
            <w:webHidden/>
          </w:rPr>
          <w:instrText xml:space="preserve"> PAGEREF _Toc225162265 \h </w:instrText>
        </w:r>
        <w:r>
          <w:rPr>
            <w:noProof/>
            <w:webHidden/>
          </w:rPr>
        </w:r>
        <w:r>
          <w:rPr>
            <w:noProof/>
            <w:webHidden/>
          </w:rPr>
          <w:fldChar w:fldCharType="separate"/>
        </w:r>
        <w:r w:rsidR="00AF7141">
          <w:rPr>
            <w:noProof/>
            <w:webHidden/>
          </w:rPr>
          <w:t>7</w:t>
        </w:r>
        <w:r>
          <w:rPr>
            <w:noProof/>
            <w:webHidden/>
          </w:rPr>
          <w:fldChar w:fldCharType="end"/>
        </w:r>
      </w:hyperlink>
    </w:p>
    <w:p w14:paraId="0DBB726C" w14:textId="401EC089"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66" w:history="1">
        <w:r w:rsidRPr="005E0037">
          <w:rPr>
            <w:rStyle w:val="Hyperlink"/>
            <w:rFonts w:cs="Arial"/>
            <w:noProof/>
          </w:rPr>
          <w:t>4.1 Nature of Payment</w:t>
        </w:r>
        <w:r>
          <w:rPr>
            <w:noProof/>
            <w:webHidden/>
          </w:rPr>
          <w:tab/>
        </w:r>
        <w:r>
          <w:rPr>
            <w:noProof/>
            <w:webHidden/>
          </w:rPr>
          <w:fldChar w:fldCharType="begin"/>
        </w:r>
        <w:r>
          <w:rPr>
            <w:noProof/>
            <w:webHidden/>
          </w:rPr>
          <w:instrText xml:space="preserve"> PAGEREF _Toc225162266 \h </w:instrText>
        </w:r>
        <w:r>
          <w:rPr>
            <w:noProof/>
            <w:webHidden/>
          </w:rPr>
        </w:r>
        <w:r>
          <w:rPr>
            <w:noProof/>
            <w:webHidden/>
          </w:rPr>
          <w:fldChar w:fldCharType="separate"/>
        </w:r>
        <w:r w:rsidR="00AF7141">
          <w:rPr>
            <w:noProof/>
            <w:webHidden/>
          </w:rPr>
          <w:t>7</w:t>
        </w:r>
        <w:r>
          <w:rPr>
            <w:noProof/>
            <w:webHidden/>
          </w:rPr>
          <w:fldChar w:fldCharType="end"/>
        </w:r>
      </w:hyperlink>
    </w:p>
    <w:p w14:paraId="6B214930" w14:textId="38583AC8"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67" w:history="1">
        <w:r w:rsidRPr="005E0037">
          <w:rPr>
            <w:rStyle w:val="Hyperlink"/>
            <w:rFonts w:cs="Arial"/>
            <w:noProof/>
          </w:rPr>
          <w:t>4.2 Number of weeks CPP available</w:t>
        </w:r>
        <w:r>
          <w:rPr>
            <w:noProof/>
            <w:webHidden/>
          </w:rPr>
          <w:tab/>
        </w:r>
        <w:r>
          <w:rPr>
            <w:noProof/>
            <w:webHidden/>
          </w:rPr>
          <w:fldChar w:fldCharType="begin"/>
        </w:r>
        <w:r>
          <w:rPr>
            <w:noProof/>
            <w:webHidden/>
          </w:rPr>
          <w:instrText xml:space="preserve"> PAGEREF _Toc225162267 \h </w:instrText>
        </w:r>
        <w:r>
          <w:rPr>
            <w:noProof/>
            <w:webHidden/>
          </w:rPr>
        </w:r>
        <w:r>
          <w:rPr>
            <w:noProof/>
            <w:webHidden/>
          </w:rPr>
          <w:fldChar w:fldCharType="separate"/>
        </w:r>
        <w:r w:rsidR="00AF7141">
          <w:rPr>
            <w:noProof/>
            <w:webHidden/>
          </w:rPr>
          <w:t>7</w:t>
        </w:r>
        <w:r>
          <w:rPr>
            <w:noProof/>
            <w:webHidden/>
          </w:rPr>
          <w:fldChar w:fldCharType="end"/>
        </w:r>
      </w:hyperlink>
    </w:p>
    <w:p w14:paraId="770199DD" w14:textId="7A6D73C1"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68" w:history="1">
        <w:r w:rsidRPr="005E0037">
          <w:rPr>
            <w:rStyle w:val="Hyperlink"/>
            <w:rFonts w:cs="Arial"/>
            <w:noProof/>
          </w:rPr>
          <w:t>4.3 Continuity of care model/midwifery group practice</w:t>
        </w:r>
        <w:r>
          <w:rPr>
            <w:noProof/>
            <w:webHidden/>
          </w:rPr>
          <w:tab/>
        </w:r>
        <w:r>
          <w:rPr>
            <w:noProof/>
            <w:webHidden/>
          </w:rPr>
          <w:fldChar w:fldCharType="begin"/>
        </w:r>
        <w:r>
          <w:rPr>
            <w:noProof/>
            <w:webHidden/>
          </w:rPr>
          <w:instrText xml:space="preserve"> PAGEREF _Toc225162268 \h </w:instrText>
        </w:r>
        <w:r>
          <w:rPr>
            <w:noProof/>
            <w:webHidden/>
          </w:rPr>
        </w:r>
        <w:r>
          <w:rPr>
            <w:noProof/>
            <w:webHidden/>
          </w:rPr>
          <w:fldChar w:fldCharType="separate"/>
        </w:r>
        <w:r w:rsidR="00AF7141">
          <w:rPr>
            <w:noProof/>
            <w:webHidden/>
          </w:rPr>
          <w:t>9</w:t>
        </w:r>
        <w:r>
          <w:rPr>
            <w:noProof/>
            <w:webHidden/>
          </w:rPr>
          <w:fldChar w:fldCharType="end"/>
        </w:r>
      </w:hyperlink>
    </w:p>
    <w:p w14:paraId="1378B4FD" w14:textId="6CCA80D3"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69" w:history="1">
        <w:r w:rsidRPr="005E0037">
          <w:rPr>
            <w:rStyle w:val="Hyperlink"/>
            <w:rFonts w:cs="Arial"/>
            <w:noProof/>
          </w:rPr>
          <w:t>4.4 Deferral of placement</w:t>
        </w:r>
        <w:r>
          <w:rPr>
            <w:noProof/>
            <w:webHidden/>
          </w:rPr>
          <w:tab/>
        </w:r>
        <w:r>
          <w:rPr>
            <w:noProof/>
            <w:webHidden/>
          </w:rPr>
          <w:fldChar w:fldCharType="begin"/>
        </w:r>
        <w:r>
          <w:rPr>
            <w:noProof/>
            <w:webHidden/>
          </w:rPr>
          <w:instrText xml:space="preserve"> PAGEREF _Toc225162269 \h </w:instrText>
        </w:r>
        <w:r>
          <w:rPr>
            <w:noProof/>
            <w:webHidden/>
          </w:rPr>
        </w:r>
        <w:r>
          <w:rPr>
            <w:noProof/>
            <w:webHidden/>
          </w:rPr>
          <w:fldChar w:fldCharType="separate"/>
        </w:r>
        <w:r w:rsidR="00AF7141">
          <w:rPr>
            <w:noProof/>
            <w:webHidden/>
          </w:rPr>
          <w:t>9</w:t>
        </w:r>
        <w:r>
          <w:rPr>
            <w:noProof/>
            <w:webHidden/>
          </w:rPr>
          <w:fldChar w:fldCharType="end"/>
        </w:r>
      </w:hyperlink>
    </w:p>
    <w:p w14:paraId="18C41193" w14:textId="058C26ED"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0" w:history="1">
        <w:r w:rsidRPr="005E0037">
          <w:rPr>
            <w:rStyle w:val="Hyperlink"/>
            <w:rFonts w:cs="Arial"/>
            <w:noProof/>
          </w:rPr>
          <w:t>4.5 Withdrawal from study</w:t>
        </w:r>
        <w:r>
          <w:rPr>
            <w:noProof/>
            <w:webHidden/>
          </w:rPr>
          <w:tab/>
        </w:r>
        <w:r>
          <w:rPr>
            <w:noProof/>
            <w:webHidden/>
          </w:rPr>
          <w:fldChar w:fldCharType="begin"/>
        </w:r>
        <w:r>
          <w:rPr>
            <w:noProof/>
            <w:webHidden/>
          </w:rPr>
          <w:instrText xml:space="preserve"> PAGEREF _Toc225162270 \h </w:instrText>
        </w:r>
        <w:r>
          <w:rPr>
            <w:noProof/>
            <w:webHidden/>
          </w:rPr>
        </w:r>
        <w:r>
          <w:rPr>
            <w:noProof/>
            <w:webHidden/>
          </w:rPr>
          <w:fldChar w:fldCharType="separate"/>
        </w:r>
        <w:r w:rsidR="00AF7141">
          <w:rPr>
            <w:noProof/>
            <w:webHidden/>
          </w:rPr>
          <w:t>9</w:t>
        </w:r>
        <w:r>
          <w:rPr>
            <w:noProof/>
            <w:webHidden/>
          </w:rPr>
          <w:fldChar w:fldCharType="end"/>
        </w:r>
      </w:hyperlink>
    </w:p>
    <w:p w14:paraId="34E2E8B4" w14:textId="52B1B583"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1" w:history="1">
        <w:r w:rsidRPr="005E0037">
          <w:rPr>
            <w:rStyle w:val="Hyperlink"/>
            <w:rFonts w:cs="Arial"/>
            <w:noProof/>
          </w:rPr>
          <w:t>4.6 Impact of debt recovery on maximum CPP entitlement</w:t>
        </w:r>
        <w:r>
          <w:rPr>
            <w:noProof/>
            <w:webHidden/>
          </w:rPr>
          <w:tab/>
        </w:r>
        <w:r>
          <w:rPr>
            <w:noProof/>
            <w:webHidden/>
          </w:rPr>
          <w:fldChar w:fldCharType="begin"/>
        </w:r>
        <w:r>
          <w:rPr>
            <w:noProof/>
            <w:webHidden/>
          </w:rPr>
          <w:instrText xml:space="preserve"> PAGEREF _Toc225162271 \h </w:instrText>
        </w:r>
        <w:r>
          <w:rPr>
            <w:noProof/>
            <w:webHidden/>
          </w:rPr>
        </w:r>
        <w:r>
          <w:rPr>
            <w:noProof/>
            <w:webHidden/>
          </w:rPr>
          <w:fldChar w:fldCharType="separate"/>
        </w:r>
        <w:r w:rsidR="00AF7141">
          <w:rPr>
            <w:noProof/>
            <w:webHidden/>
          </w:rPr>
          <w:t>10</w:t>
        </w:r>
        <w:r>
          <w:rPr>
            <w:noProof/>
            <w:webHidden/>
          </w:rPr>
          <w:fldChar w:fldCharType="end"/>
        </w:r>
      </w:hyperlink>
    </w:p>
    <w:p w14:paraId="000612FE" w14:textId="72CFDF94"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2" w:history="1">
        <w:r w:rsidRPr="005E0037">
          <w:rPr>
            <w:rStyle w:val="Hyperlink"/>
            <w:rFonts w:cs="Arial"/>
            <w:noProof/>
          </w:rPr>
          <w:t>4.7 Social Security/Taxation treatment</w:t>
        </w:r>
        <w:r>
          <w:rPr>
            <w:noProof/>
            <w:webHidden/>
          </w:rPr>
          <w:tab/>
        </w:r>
        <w:r>
          <w:rPr>
            <w:noProof/>
            <w:webHidden/>
          </w:rPr>
          <w:fldChar w:fldCharType="begin"/>
        </w:r>
        <w:r>
          <w:rPr>
            <w:noProof/>
            <w:webHidden/>
          </w:rPr>
          <w:instrText xml:space="preserve"> PAGEREF _Toc225162272 \h </w:instrText>
        </w:r>
        <w:r>
          <w:rPr>
            <w:noProof/>
            <w:webHidden/>
          </w:rPr>
        </w:r>
        <w:r>
          <w:rPr>
            <w:noProof/>
            <w:webHidden/>
          </w:rPr>
          <w:fldChar w:fldCharType="separate"/>
        </w:r>
        <w:r w:rsidR="00AF7141">
          <w:rPr>
            <w:noProof/>
            <w:webHidden/>
          </w:rPr>
          <w:t>10</w:t>
        </w:r>
        <w:r>
          <w:rPr>
            <w:noProof/>
            <w:webHidden/>
          </w:rPr>
          <w:fldChar w:fldCharType="end"/>
        </w:r>
      </w:hyperlink>
    </w:p>
    <w:p w14:paraId="04134656" w14:textId="2D18F07F"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3" w:history="1">
        <w:r w:rsidRPr="005E0037">
          <w:rPr>
            <w:rStyle w:val="Hyperlink"/>
            <w:rFonts w:cs="Arial"/>
            <w:noProof/>
          </w:rPr>
          <w:t>4.8 Indexation of payment</w:t>
        </w:r>
        <w:r>
          <w:rPr>
            <w:noProof/>
            <w:webHidden/>
          </w:rPr>
          <w:tab/>
        </w:r>
        <w:r>
          <w:rPr>
            <w:noProof/>
            <w:webHidden/>
          </w:rPr>
          <w:fldChar w:fldCharType="begin"/>
        </w:r>
        <w:r>
          <w:rPr>
            <w:noProof/>
            <w:webHidden/>
          </w:rPr>
          <w:instrText xml:space="preserve"> PAGEREF _Toc225162273 \h </w:instrText>
        </w:r>
        <w:r>
          <w:rPr>
            <w:noProof/>
            <w:webHidden/>
          </w:rPr>
        </w:r>
        <w:r>
          <w:rPr>
            <w:noProof/>
            <w:webHidden/>
          </w:rPr>
          <w:fldChar w:fldCharType="separate"/>
        </w:r>
        <w:r w:rsidR="00AF7141">
          <w:rPr>
            <w:noProof/>
            <w:webHidden/>
          </w:rPr>
          <w:t>10</w:t>
        </w:r>
        <w:r>
          <w:rPr>
            <w:noProof/>
            <w:webHidden/>
          </w:rPr>
          <w:fldChar w:fldCharType="end"/>
        </w:r>
      </w:hyperlink>
    </w:p>
    <w:p w14:paraId="727DFD39" w14:textId="1328130A"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74" w:history="1">
        <w:r w:rsidRPr="005E0037">
          <w:rPr>
            <w:rStyle w:val="Hyperlink"/>
            <w:rFonts w:cs="Arial"/>
            <w:noProof/>
          </w:rPr>
          <w:t>5</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Payment Eligibility</w:t>
        </w:r>
        <w:r>
          <w:rPr>
            <w:noProof/>
            <w:webHidden/>
          </w:rPr>
          <w:tab/>
        </w:r>
        <w:r>
          <w:rPr>
            <w:noProof/>
            <w:webHidden/>
          </w:rPr>
          <w:fldChar w:fldCharType="begin"/>
        </w:r>
        <w:r>
          <w:rPr>
            <w:noProof/>
            <w:webHidden/>
          </w:rPr>
          <w:instrText xml:space="preserve"> PAGEREF _Toc225162274 \h </w:instrText>
        </w:r>
        <w:r>
          <w:rPr>
            <w:noProof/>
            <w:webHidden/>
          </w:rPr>
        </w:r>
        <w:r>
          <w:rPr>
            <w:noProof/>
            <w:webHidden/>
          </w:rPr>
          <w:fldChar w:fldCharType="separate"/>
        </w:r>
        <w:r w:rsidR="00AF7141">
          <w:rPr>
            <w:noProof/>
            <w:webHidden/>
          </w:rPr>
          <w:t>11</w:t>
        </w:r>
        <w:r>
          <w:rPr>
            <w:noProof/>
            <w:webHidden/>
          </w:rPr>
          <w:fldChar w:fldCharType="end"/>
        </w:r>
      </w:hyperlink>
    </w:p>
    <w:p w14:paraId="6668731A" w14:textId="57FBD956"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5" w:history="1">
        <w:r w:rsidRPr="005E0037">
          <w:rPr>
            <w:rStyle w:val="Hyperlink"/>
            <w:rFonts w:cs="Arial"/>
            <w:noProof/>
          </w:rPr>
          <w:t>5.1 Who is Eligible for the CPP?</w:t>
        </w:r>
        <w:r>
          <w:rPr>
            <w:noProof/>
            <w:webHidden/>
          </w:rPr>
          <w:tab/>
        </w:r>
        <w:r>
          <w:rPr>
            <w:noProof/>
            <w:webHidden/>
          </w:rPr>
          <w:fldChar w:fldCharType="begin"/>
        </w:r>
        <w:r>
          <w:rPr>
            <w:noProof/>
            <w:webHidden/>
          </w:rPr>
          <w:instrText xml:space="preserve"> PAGEREF _Toc225162275 \h </w:instrText>
        </w:r>
        <w:r>
          <w:rPr>
            <w:noProof/>
            <w:webHidden/>
          </w:rPr>
        </w:r>
        <w:r>
          <w:rPr>
            <w:noProof/>
            <w:webHidden/>
          </w:rPr>
          <w:fldChar w:fldCharType="separate"/>
        </w:r>
        <w:r w:rsidR="00AF7141">
          <w:rPr>
            <w:noProof/>
            <w:webHidden/>
          </w:rPr>
          <w:t>11</w:t>
        </w:r>
        <w:r>
          <w:rPr>
            <w:noProof/>
            <w:webHidden/>
          </w:rPr>
          <w:fldChar w:fldCharType="end"/>
        </w:r>
      </w:hyperlink>
    </w:p>
    <w:p w14:paraId="50149CC3" w14:textId="2FC628AC"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6" w:history="1">
        <w:r w:rsidRPr="005E0037">
          <w:rPr>
            <w:rStyle w:val="Hyperlink"/>
            <w:rFonts w:cs="Arial"/>
            <w:noProof/>
          </w:rPr>
          <w:t>5.2 Eligible Courses of Study</w:t>
        </w:r>
        <w:r>
          <w:rPr>
            <w:noProof/>
            <w:webHidden/>
          </w:rPr>
          <w:tab/>
        </w:r>
        <w:r>
          <w:rPr>
            <w:noProof/>
            <w:webHidden/>
          </w:rPr>
          <w:fldChar w:fldCharType="begin"/>
        </w:r>
        <w:r>
          <w:rPr>
            <w:noProof/>
            <w:webHidden/>
          </w:rPr>
          <w:instrText xml:space="preserve"> PAGEREF _Toc225162276 \h </w:instrText>
        </w:r>
        <w:r>
          <w:rPr>
            <w:noProof/>
            <w:webHidden/>
          </w:rPr>
        </w:r>
        <w:r>
          <w:rPr>
            <w:noProof/>
            <w:webHidden/>
          </w:rPr>
          <w:fldChar w:fldCharType="separate"/>
        </w:r>
        <w:r w:rsidR="00AF7141">
          <w:rPr>
            <w:noProof/>
            <w:webHidden/>
          </w:rPr>
          <w:t>12</w:t>
        </w:r>
        <w:r>
          <w:rPr>
            <w:noProof/>
            <w:webHidden/>
          </w:rPr>
          <w:fldChar w:fldCharType="end"/>
        </w:r>
      </w:hyperlink>
    </w:p>
    <w:p w14:paraId="41CEC965" w14:textId="5AA58252"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7" w:history="1">
        <w:r w:rsidRPr="005E0037">
          <w:rPr>
            <w:rStyle w:val="Hyperlink"/>
            <w:rFonts w:cs="Arial"/>
            <w:noProof/>
          </w:rPr>
          <w:t>5.3 Eligible Units of Study</w:t>
        </w:r>
        <w:r>
          <w:rPr>
            <w:noProof/>
            <w:webHidden/>
          </w:rPr>
          <w:tab/>
        </w:r>
        <w:r>
          <w:rPr>
            <w:noProof/>
            <w:webHidden/>
          </w:rPr>
          <w:fldChar w:fldCharType="begin"/>
        </w:r>
        <w:r>
          <w:rPr>
            <w:noProof/>
            <w:webHidden/>
          </w:rPr>
          <w:instrText xml:space="preserve"> PAGEREF _Toc225162277 \h </w:instrText>
        </w:r>
        <w:r>
          <w:rPr>
            <w:noProof/>
            <w:webHidden/>
          </w:rPr>
        </w:r>
        <w:r>
          <w:rPr>
            <w:noProof/>
            <w:webHidden/>
          </w:rPr>
          <w:fldChar w:fldCharType="separate"/>
        </w:r>
        <w:r w:rsidR="00AF7141">
          <w:rPr>
            <w:noProof/>
            <w:webHidden/>
          </w:rPr>
          <w:t>12</w:t>
        </w:r>
        <w:r>
          <w:rPr>
            <w:noProof/>
            <w:webHidden/>
          </w:rPr>
          <w:fldChar w:fldCharType="end"/>
        </w:r>
      </w:hyperlink>
    </w:p>
    <w:p w14:paraId="3510F864" w14:textId="0DC108FC"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8" w:history="1">
        <w:r w:rsidRPr="005E0037">
          <w:rPr>
            <w:rStyle w:val="Hyperlink"/>
            <w:rFonts w:cs="Arial"/>
            <w:noProof/>
          </w:rPr>
          <w:t>5.4 Eligible Income Support Payments</w:t>
        </w:r>
        <w:r>
          <w:rPr>
            <w:noProof/>
            <w:webHidden/>
          </w:rPr>
          <w:tab/>
        </w:r>
        <w:r>
          <w:rPr>
            <w:noProof/>
            <w:webHidden/>
          </w:rPr>
          <w:fldChar w:fldCharType="begin"/>
        </w:r>
        <w:r>
          <w:rPr>
            <w:noProof/>
            <w:webHidden/>
          </w:rPr>
          <w:instrText xml:space="preserve"> PAGEREF _Toc225162278 \h </w:instrText>
        </w:r>
        <w:r>
          <w:rPr>
            <w:noProof/>
            <w:webHidden/>
          </w:rPr>
        </w:r>
        <w:r>
          <w:rPr>
            <w:noProof/>
            <w:webHidden/>
          </w:rPr>
          <w:fldChar w:fldCharType="separate"/>
        </w:r>
        <w:r w:rsidR="00AF7141">
          <w:rPr>
            <w:noProof/>
            <w:webHidden/>
          </w:rPr>
          <w:t>12</w:t>
        </w:r>
        <w:r>
          <w:rPr>
            <w:noProof/>
            <w:webHidden/>
          </w:rPr>
          <w:fldChar w:fldCharType="end"/>
        </w:r>
      </w:hyperlink>
    </w:p>
    <w:p w14:paraId="6715DFDB" w14:textId="434A666B"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79" w:history="1">
        <w:r w:rsidRPr="005E0037">
          <w:rPr>
            <w:rStyle w:val="Hyperlink"/>
            <w:rFonts w:cs="Arial"/>
            <w:noProof/>
          </w:rPr>
          <w:t>5.5 Commonwealth supported place</w:t>
        </w:r>
        <w:r>
          <w:rPr>
            <w:noProof/>
            <w:webHidden/>
          </w:rPr>
          <w:tab/>
        </w:r>
        <w:r>
          <w:rPr>
            <w:noProof/>
            <w:webHidden/>
          </w:rPr>
          <w:fldChar w:fldCharType="begin"/>
        </w:r>
        <w:r>
          <w:rPr>
            <w:noProof/>
            <w:webHidden/>
          </w:rPr>
          <w:instrText xml:space="preserve"> PAGEREF _Toc225162279 \h </w:instrText>
        </w:r>
        <w:r>
          <w:rPr>
            <w:noProof/>
            <w:webHidden/>
          </w:rPr>
        </w:r>
        <w:r>
          <w:rPr>
            <w:noProof/>
            <w:webHidden/>
          </w:rPr>
          <w:fldChar w:fldCharType="separate"/>
        </w:r>
        <w:r w:rsidR="00AF7141">
          <w:rPr>
            <w:noProof/>
            <w:webHidden/>
          </w:rPr>
          <w:t>13</w:t>
        </w:r>
        <w:r>
          <w:rPr>
            <w:noProof/>
            <w:webHidden/>
          </w:rPr>
          <w:fldChar w:fldCharType="end"/>
        </w:r>
      </w:hyperlink>
    </w:p>
    <w:p w14:paraId="4D39B1FE" w14:textId="1B0146C2"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80" w:history="1">
        <w:r w:rsidRPr="005E0037">
          <w:rPr>
            <w:rStyle w:val="Hyperlink"/>
            <w:rFonts w:cs="Arial"/>
            <w:noProof/>
          </w:rPr>
          <w:t>5.6 Exceptional Circumstances</w:t>
        </w:r>
        <w:r>
          <w:rPr>
            <w:noProof/>
            <w:webHidden/>
          </w:rPr>
          <w:tab/>
        </w:r>
        <w:r>
          <w:rPr>
            <w:noProof/>
            <w:webHidden/>
          </w:rPr>
          <w:fldChar w:fldCharType="begin"/>
        </w:r>
        <w:r>
          <w:rPr>
            <w:noProof/>
            <w:webHidden/>
          </w:rPr>
          <w:instrText xml:space="preserve"> PAGEREF _Toc225162280 \h </w:instrText>
        </w:r>
        <w:r>
          <w:rPr>
            <w:noProof/>
            <w:webHidden/>
          </w:rPr>
        </w:r>
        <w:r>
          <w:rPr>
            <w:noProof/>
            <w:webHidden/>
          </w:rPr>
          <w:fldChar w:fldCharType="separate"/>
        </w:r>
        <w:r w:rsidR="00AF7141">
          <w:rPr>
            <w:noProof/>
            <w:webHidden/>
          </w:rPr>
          <w:t>13</w:t>
        </w:r>
        <w:r>
          <w:rPr>
            <w:noProof/>
            <w:webHidden/>
          </w:rPr>
          <w:fldChar w:fldCharType="end"/>
        </w:r>
      </w:hyperlink>
    </w:p>
    <w:p w14:paraId="396E4A85" w14:textId="0C07A0C8"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81" w:history="1">
        <w:r w:rsidRPr="005E0037">
          <w:rPr>
            <w:rStyle w:val="Hyperlink"/>
            <w:rFonts w:cs="Arial"/>
            <w:noProof/>
          </w:rPr>
          <w:t>5.6.1 Principles for Providers in considering Exceptional Circumstances</w:t>
        </w:r>
        <w:r>
          <w:rPr>
            <w:noProof/>
            <w:webHidden/>
          </w:rPr>
          <w:tab/>
        </w:r>
        <w:r>
          <w:rPr>
            <w:noProof/>
            <w:webHidden/>
          </w:rPr>
          <w:fldChar w:fldCharType="begin"/>
        </w:r>
        <w:r>
          <w:rPr>
            <w:noProof/>
            <w:webHidden/>
          </w:rPr>
          <w:instrText xml:space="preserve"> PAGEREF _Toc225162281 \h </w:instrText>
        </w:r>
        <w:r>
          <w:rPr>
            <w:noProof/>
            <w:webHidden/>
          </w:rPr>
        </w:r>
        <w:r>
          <w:rPr>
            <w:noProof/>
            <w:webHidden/>
          </w:rPr>
          <w:fldChar w:fldCharType="separate"/>
        </w:r>
        <w:r w:rsidR="00AF7141">
          <w:rPr>
            <w:noProof/>
            <w:webHidden/>
          </w:rPr>
          <w:t>14</w:t>
        </w:r>
        <w:r>
          <w:rPr>
            <w:noProof/>
            <w:webHidden/>
          </w:rPr>
          <w:fldChar w:fldCharType="end"/>
        </w:r>
      </w:hyperlink>
    </w:p>
    <w:p w14:paraId="572DA3B6" w14:textId="41A18CC0"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82" w:history="1">
        <w:r w:rsidRPr="005E0037">
          <w:rPr>
            <w:rStyle w:val="Hyperlink"/>
            <w:rFonts w:cs="Arial"/>
            <w:noProof/>
          </w:rPr>
          <w:t>6</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CPP Application Process</w:t>
        </w:r>
        <w:r>
          <w:rPr>
            <w:noProof/>
            <w:webHidden/>
          </w:rPr>
          <w:tab/>
        </w:r>
        <w:r>
          <w:rPr>
            <w:noProof/>
            <w:webHidden/>
          </w:rPr>
          <w:fldChar w:fldCharType="begin"/>
        </w:r>
        <w:r>
          <w:rPr>
            <w:noProof/>
            <w:webHidden/>
          </w:rPr>
          <w:instrText xml:space="preserve"> PAGEREF _Toc225162282 \h </w:instrText>
        </w:r>
        <w:r>
          <w:rPr>
            <w:noProof/>
            <w:webHidden/>
          </w:rPr>
        </w:r>
        <w:r>
          <w:rPr>
            <w:noProof/>
            <w:webHidden/>
          </w:rPr>
          <w:fldChar w:fldCharType="separate"/>
        </w:r>
        <w:r w:rsidR="00AF7141">
          <w:rPr>
            <w:noProof/>
            <w:webHidden/>
          </w:rPr>
          <w:t>14</w:t>
        </w:r>
        <w:r>
          <w:rPr>
            <w:noProof/>
            <w:webHidden/>
          </w:rPr>
          <w:fldChar w:fldCharType="end"/>
        </w:r>
      </w:hyperlink>
    </w:p>
    <w:p w14:paraId="0CEE5D54" w14:textId="649C7DB8"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83" w:history="1">
        <w:r w:rsidRPr="005E0037">
          <w:rPr>
            <w:rStyle w:val="Hyperlink"/>
            <w:rFonts w:cs="Arial"/>
            <w:noProof/>
          </w:rPr>
          <w:t>6.1 Application</w:t>
        </w:r>
        <w:r>
          <w:rPr>
            <w:noProof/>
            <w:webHidden/>
          </w:rPr>
          <w:tab/>
        </w:r>
        <w:r>
          <w:rPr>
            <w:noProof/>
            <w:webHidden/>
          </w:rPr>
          <w:fldChar w:fldCharType="begin"/>
        </w:r>
        <w:r>
          <w:rPr>
            <w:noProof/>
            <w:webHidden/>
          </w:rPr>
          <w:instrText xml:space="preserve"> PAGEREF _Toc225162283 \h </w:instrText>
        </w:r>
        <w:r>
          <w:rPr>
            <w:noProof/>
            <w:webHidden/>
          </w:rPr>
        </w:r>
        <w:r>
          <w:rPr>
            <w:noProof/>
            <w:webHidden/>
          </w:rPr>
          <w:fldChar w:fldCharType="separate"/>
        </w:r>
        <w:r w:rsidR="00AF7141">
          <w:rPr>
            <w:noProof/>
            <w:webHidden/>
          </w:rPr>
          <w:t>15</w:t>
        </w:r>
        <w:r>
          <w:rPr>
            <w:noProof/>
            <w:webHidden/>
          </w:rPr>
          <w:fldChar w:fldCharType="end"/>
        </w:r>
      </w:hyperlink>
    </w:p>
    <w:p w14:paraId="2F7F1BAF" w14:textId="455B5159"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84" w:history="1">
        <w:r w:rsidRPr="005E0037">
          <w:rPr>
            <w:rStyle w:val="Hyperlink"/>
            <w:rFonts w:cs="Arial"/>
            <w:noProof/>
          </w:rPr>
          <w:t>6.1.1 Determining eligibility</w:t>
        </w:r>
        <w:r>
          <w:rPr>
            <w:noProof/>
            <w:webHidden/>
          </w:rPr>
          <w:tab/>
        </w:r>
        <w:r>
          <w:rPr>
            <w:noProof/>
            <w:webHidden/>
          </w:rPr>
          <w:fldChar w:fldCharType="begin"/>
        </w:r>
        <w:r>
          <w:rPr>
            <w:noProof/>
            <w:webHidden/>
          </w:rPr>
          <w:instrText xml:space="preserve"> PAGEREF _Toc225162284 \h </w:instrText>
        </w:r>
        <w:r>
          <w:rPr>
            <w:noProof/>
            <w:webHidden/>
          </w:rPr>
        </w:r>
        <w:r>
          <w:rPr>
            <w:noProof/>
            <w:webHidden/>
          </w:rPr>
          <w:fldChar w:fldCharType="separate"/>
        </w:r>
        <w:r w:rsidR="00AF7141">
          <w:rPr>
            <w:noProof/>
            <w:webHidden/>
          </w:rPr>
          <w:t>15</w:t>
        </w:r>
        <w:r>
          <w:rPr>
            <w:noProof/>
            <w:webHidden/>
          </w:rPr>
          <w:fldChar w:fldCharType="end"/>
        </w:r>
      </w:hyperlink>
    </w:p>
    <w:p w14:paraId="3A55DCF2" w14:textId="232B4A32"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85" w:history="1">
        <w:r w:rsidRPr="005E0037">
          <w:rPr>
            <w:rStyle w:val="Hyperlink"/>
            <w:rFonts w:cs="Arial"/>
            <w:noProof/>
          </w:rPr>
          <w:t>6.1.2 Method of application</w:t>
        </w:r>
        <w:r>
          <w:rPr>
            <w:noProof/>
            <w:webHidden/>
          </w:rPr>
          <w:tab/>
        </w:r>
        <w:r>
          <w:rPr>
            <w:noProof/>
            <w:webHidden/>
          </w:rPr>
          <w:fldChar w:fldCharType="begin"/>
        </w:r>
        <w:r>
          <w:rPr>
            <w:noProof/>
            <w:webHidden/>
          </w:rPr>
          <w:instrText xml:space="preserve"> PAGEREF _Toc225162285 \h </w:instrText>
        </w:r>
        <w:r>
          <w:rPr>
            <w:noProof/>
            <w:webHidden/>
          </w:rPr>
        </w:r>
        <w:r>
          <w:rPr>
            <w:noProof/>
            <w:webHidden/>
          </w:rPr>
          <w:fldChar w:fldCharType="separate"/>
        </w:r>
        <w:r w:rsidR="00AF7141">
          <w:rPr>
            <w:noProof/>
            <w:webHidden/>
          </w:rPr>
          <w:t>16</w:t>
        </w:r>
        <w:r>
          <w:rPr>
            <w:noProof/>
            <w:webHidden/>
          </w:rPr>
          <w:fldChar w:fldCharType="end"/>
        </w:r>
      </w:hyperlink>
    </w:p>
    <w:p w14:paraId="0B09F7A0" w14:textId="3C79A88E"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86" w:history="1">
        <w:r w:rsidRPr="005E0037">
          <w:rPr>
            <w:rStyle w:val="Hyperlink"/>
            <w:rFonts w:cs="Arial"/>
            <w:noProof/>
          </w:rPr>
          <w:t>6.1.3 Timing of applications</w:t>
        </w:r>
        <w:r>
          <w:rPr>
            <w:noProof/>
            <w:webHidden/>
          </w:rPr>
          <w:tab/>
        </w:r>
        <w:r>
          <w:rPr>
            <w:noProof/>
            <w:webHidden/>
          </w:rPr>
          <w:fldChar w:fldCharType="begin"/>
        </w:r>
        <w:r>
          <w:rPr>
            <w:noProof/>
            <w:webHidden/>
          </w:rPr>
          <w:instrText xml:space="preserve"> PAGEREF _Toc225162286 \h </w:instrText>
        </w:r>
        <w:r>
          <w:rPr>
            <w:noProof/>
            <w:webHidden/>
          </w:rPr>
        </w:r>
        <w:r>
          <w:rPr>
            <w:noProof/>
            <w:webHidden/>
          </w:rPr>
          <w:fldChar w:fldCharType="separate"/>
        </w:r>
        <w:r w:rsidR="00AF7141">
          <w:rPr>
            <w:noProof/>
            <w:webHidden/>
          </w:rPr>
          <w:t>16</w:t>
        </w:r>
        <w:r>
          <w:rPr>
            <w:noProof/>
            <w:webHidden/>
          </w:rPr>
          <w:fldChar w:fldCharType="end"/>
        </w:r>
      </w:hyperlink>
    </w:p>
    <w:p w14:paraId="186D6216" w14:textId="2DEA35C5"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87" w:history="1">
        <w:r w:rsidRPr="005E0037">
          <w:rPr>
            <w:rStyle w:val="Hyperlink"/>
            <w:rFonts w:cs="Arial"/>
            <w:noProof/>
          </w:rPr>
          <w:t>6.1.4 Confirmation of Eligibility</w:t>
        </w:r>
        <w:r>
          <w:rPr>
            <w:noProof/>
            <w:webHidden/>
          </w:rPr>
          <w:tab/>
        </w:r>
        <w:r>
          <w:rPr>
            <w:noProof/>
            <w:webHidden/>
          </w:rPr>
          <w:fldChar w:fldCharType="begin"/>
        </w:r>
        <w:r>
          <w:rPr>
            <w:noProof/>
            <w:webHidden/>
          </w:rPr>
          <w:instrText xml:space="preserve"> PAGEREF _Toc225162287 \h </w:instrText>
        </w:r>
        <w:r>
          <w:rPr>
            <w:noProof/>
            <w:webHidden/>
          </w:rPr>
        </w:r>
        <w:r>
          <w:rPr>
            <w:noProof/>
            <w:webHidden/>
          </w:rPr>
          <w:fldChar w:fldCharType="separate"/>
        </w:r>
        <w:r w:rsidR="00AF7141">
          <w:rPr>
            <w:noProof/>
            <w:webHidden/>
          </w:rPr>
          <w:t>16</w:t>
        </w:r>
        <w:r>
          <w:rPr>
            <w:noProof/>
            <w:webHidden/>
          </w:rPr>
          <w:fldChar w:fldCharType="end"/>
        </w:r>
      </w:hyperlink>
    </w:p>
    <w:p w14:paraId="375898DF" w14:textId="4094B603"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88" w:history="1">
        <w:r w:rsidRPr="005E0037">
          <w:rPr>
            <w:rStyle w:val="Hyperlink"/>
            <w:rFonts w:cs="Arial"/>
            <w:noProof/>
          </w:rPr>
          <w:t>6.2 Payment frequency</w:t>
        </w:r>
        <w:r>
          <w:rPr>
            <w:noProof/>
            <w:webHidden/>
          </w:rPr>
          <w:tab/>
        </w:r>
        <w:r>
          <w:rPr>
            <w:noProof/>
            <w:webHidden/>
          </w:rPr>
          <w:fldChar w:fldCharType="begin"/>
        </w:r>
        <w:r>
          <w:rPr>
            <w:noProof/>
            <w:webHidden/>
          </w:rPr>
          <w:instrText xml:space="preserve"> PAGEREF _Toc225162288 \h </w:instrText>
        </w:r>
        <w:r>
          <w:rPr>
            <w:noProof/>
            <w:webHidden/>
          </w:rPr>
        </w:r>
        <w:r>
          <w:rPr>
            <w:noProof/>
            <w:webHidden/>
          </w:rPr>
          <w:fldChar w:fldCharType="separate"/>
        </w:r>
        <w:r w:rsidR="00AF7141">
          <w:rPr>
            <w:noProof/>
            <w:webHidden/>
          </w:rPr>
          <w:t>17</w:t>
        </w:r>
        <w:r>
          <w:rPr>
            <w:noProof/>
            <w:webHidden/>
          </w:rPr>
          <w:fldChar w:fldCharType="end"/>
        </w:r>
      </w:hyperlink>
    </w:p>
    <w:p w14:paraId="5CED634C" w14:textId="2F79D4A3"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89" w:history="1">
        <w:r w:rsidRPr="005E0037">
          <w:rPr>
            <w:rStyle w:val="Hyperlink"/>
            <w:rFonts w:cs="Arial"/>
            <w:noProof/>
          </w:rPr>
          <w:t>6.3 Supporting Documentation</w:t>
        </w:r>
        <w:r>
          <w:rPr>
            <w:noProof/>
            <w:webHidden/>
          </w:rPr>
          <w:tab/>
        </w:r>
        <w:r>
          <w:rPr>
            <w:noProof/>
            <w:webHidden/>
          </w:rPr>
          <w:fldChar w:fldCharType="begin"/>
        </w:r>
        <w:r>
          <w:rPr>
            <w:noProof/>
            <w:webHidden/>
          </w:rPr>
          <w:instrText xml:space="preserve"> PAGEREF _Toc225162289 \h </w:instrText>
        </w:r>
        <w:r>
          <w:rPr>
            <w:noProof/>
            <w:webHidden/>
          </w:rPr>
        </w:r>
        <w:r>
          <w:rPr>
            <w:noProof/>
            <w:webHidden/>
          </w:rPr>
          <w:fldChar w:fldCharType="separate"/>
        </w:r>
        <w:r w:rsidR="00AF7141">
          <w:rPr>
            <w:noProof/>
            <w:webHidden/>
          </w:rPr>
          <w:t>17</w:t>
        </w:r>
        <w:r>
          <w:rPr>
            <w:noProof/>
            <w:webHidden/>
          </w:rPr>
          <w:fldChar w:fldCharType="end"/>
        </w:r>
      </w:hyperlink>
    </w:p>
    <w:p w14:paraId="1A0754F8" w14:textId="6277BEF7"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0" w:history="1">
        <w:r w:rsidRPr="005E0037">
          <w:rPr>
            <w:rStyle w:val="Hyperlink"/>
            <w:rFonts w:cs="Arial"/>
            <w:noProof/>
          </w:rPr>
          <w:t>6.3.1 Income Support Payment</w:t>
        </w:r>
        <w:r>
          <w:rPr>
            <w:noProof/>
            <w:webHidden/>
          </w:rPr>
          <w:tab/>
        </w:r>
        <w:r>
          <w:rPr>
            <w:noProof/>
            <w:webHidden/>
          </w:rPr>
          <w:fldChar w:fldCharType="begin"/>
        </w:r>
        <w:r>
          <w:rPr>
            <w:noProof/>
            <w:webHidden/>
          </w:rPr>
          <w:instrText xml:space="preserve"> PAGEREF _Toc225162290 \h </w:instrText>
        </w:r>
        <w:r>
          <w:rPr>
            <w:noProof/>
            <w:webHidden/>
          </w:rPr>
        </w:r>
        <w:r>
          <w:rPr>
            <w:noProof/>
            <w:webHidden/>
          </w:rPr>
          <w:fldChar w:fldCharType="separate"/>
        </w:r>
        <w:r w:rsidR="00AF7141">
          <w:rPr>
            <w:noProof/>
            <w:webHidden/>
          </w:rPr>
          <w:t>17</w:t>
        </w:r>
        <w:r>
          <w:rPr>
            <w:noProof/>
            <w:webHidden/>
          </w:rPr>
          <w:fldChar w:fldCharType="end"/>
        </w:r>
      </w:hyperlink>
    </w:p>
    <w:p w14:paraId="26537953" w14:textId="5FD9015C"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1" w:history="1">
        <w:r w:rsidRPr="005E0037">
          <w:rPr>
            <w:rStyle w:val="Hyperlink"/>
            <w:rFonts w:cs="Arial"/>
            <w:noProof/>
          </w:rPr>
          <w:t>6.3.2 Need to Work Test</w:t>
        </w:r>
        <w:r>
          <w:rPr>
            <w:noProof/>
            <w:webHidden/>
          </w:rPr>
          <w:tab/>
        </w:r>
        <w:r>
          <w:rPr>
            <w:noProof/>
            <w:webHidden/>
          </w:rPr>
          <w:fldChar w:fldCharType="begin"/>
        </w:r>
        <w:r>
          <w:rPr>
            <w:noProof/>
            <w:webHidden/>
          </w:rPr>
          <w:instrText xml:space="preserve"> PAGEREF _Toc225162291 \h </w:instrText>
        </w:r>
        <w:r>
          <w:rPr>
            <w:noProof/>
            <w:webHidden/>
          </w:rPr>
        </w:r>
        <w:r>
          <w:rPr>
            <w:noProof/>
            <w:webHidden/>
          </w:rPr>
          <w:fldChar w:fldCharType="separate"/>
        </w:r>
        <w:r w:rsidR="00AF7141">
          <w:rPr>
            <w:noProof/>
            <w:webHidden/>
          </w:rPr>
          <w:t>18</w:t>
        </w:r>
        <w:r>
          <w:rPr>
            <w:noProof/>
            <w:webHidden/>
          </w:rPr>
          <w:fldChar w:fldCharType="end"/>
        </w:r>
      </w:hyperlink>
    </w:p>
    <w:p w14:paraId="6B6226B6" w14:textId="20CC7CB8"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2" w:history="1">
        <w:r w:rsidRPr="005E0037">
          <w:rPr>
            <w:rStyle w:val="Hyperlink"/>
            <w:rFonts w:cs="Arial"/>
            <w:noProof/>
          </w:rPr>
          <w:t>6.3.3 Income Test</w:t>
        </w:r>
        <w:r>
          <w:rPr>
            <w:noProof/>
            <w:webHidden/>
          </w:rPr>
          <w:tab/>
        </w:r>
        <w:r>
          <w:rPr>
            <w:noProof/>
            <w:webHidden/>
          </w:rPr>
          <w:fldChar w:fldCharType="begin"/>
        </w:r>
        <w:r>
          <w:rPr>
            <w:noProof/>
            <w:webHidden/>
          </w:rPr>
          <w:instrText xml:space="preserve"> PAGEREF _Toc225162292 \h </w:instrText>
        </w:r>
        <w:r>
          <w:rPr>
            <w:noProof/>
            <w:webHidden/>
          </w:rPr>
        </w:r>
        <w:r>
          <w:rPr>
            <w:noProof/>
            <w:webHidden/>
          </w:rPr>
          <w:fldChar w:fldCharType="separate"/>
        </w:r>
        <w:r w:rsidR="00AF7141">
          <w:rPr>
            <w:noProof/>
            <w:webHidden/>
          </w:rPr>
          <w:t>18</w:t>
        </w:r>
        <w:r>
          <w:rPr>
            <w:noProof/>
            <w:webHidden/>
          </w:rPr>
          <w:fldChar w:fldCharType="end"/>
        </w:r>
      </w:hyperlink>
    </w:p>
    <w:p w14:paraId="2F7411D9" w14:textId="2F2C65FB"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3" w:history="1">
        <w:r w:rsidRPr="005E0037">
          <w:rPr>
            <w:rStyle w:val="Hyperlink"/>
            <w:rFonts w:cs="Arial"/>
            <w:noProof/>
          </w:rPr>
          <w:t>6.3.4 Receipt of Other Support</w:t>
        </w:r>
        <w:r>
          <w:rPr>
            <w:noProof/>
            <w:webHidden/>
          </w:rPr>
          <w:tab/>
        </w:r>
        <w:r>
          <w:rPr>
            <w:noProof/>
            <w:webHidden/>
          </w:rPr>
          <w:fldChar w:fldCharType="begin"/>
        </w:r>
        <w:r>
          <w:rPr>
            <w:noProof/>
            <w:webHidden/>
          </w:rPr>
          <w:instrText xml:space="preserve"> PAGEREF _Toc225162293 \h </w:instrText>
        </w:r>
        <w:r>
          <w:rPr>
            <w:noProof/>
            <w:webHidden/>
          </w:rPr>
        </w:r>
        <w:r>
          <w:rPr>
            <w:noProof/>
            <w:webHidden/>
          </w:rPr>
          <w:fldChar w:fldCharType="separate"/>
        </w:r>
        <w:r w:rsidR="00AF7141">
          <w:rPr>
            <w:noProof/>
            <w:webHidden/>
          </w:rPr>
          <w:t>19</w:t>
        </w:r>
        <w:r>
          <w:rPr>
            <w:noProof/>
            <w:webHidden/>
          </w:rPr>
          <w:fldChar w:fldCharType="end"/>
        </w:r>
      </w:hyperlink>
    </w:p>
    <w:p w14:paraId="12DD83E2" w14:textId="2220A665"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94" w:history="1">
        <w:r w:rsidRPr="005E0037">
          <w:rPr>
            <w:rStyle w:val="Hyperlink"/>
            <w:rFonts w:cs="Arial"/>
            <w:noProof/>
          </w:rPr>
          <w:t>6.4 Notification of Application Outcome</w:t>
        </w:r>
        <w:r>
          <w:rPr>
            <w:noProof/>
            <w:webHidden/>
          </w:rPr>
          <w:tab/>
        </w:r>
        <w:r>
          <w:rPr>
            <w:noProof/>
            <w:webHidden/>
          </w:rPr>
          <w:fldChar w:fldCharType="begin"/>
        </w:r>
        <w:r>
          <w:rPr>
            <w:noProof/>
            <w:webHidden/>
          </w:rPr>
          <w:instrText xml:space="preserve"> PAGEREF _Toc225162294 \h </w:instrText>
        </w:r>
        <w:r>
          <w:rPr>
            <w:noProof/>
            <w:webHidden/>
          </w:rPr>
        </w:r>
        <w:r>
          <w:rPr>
            <w:noProof/>
            <w:webHidden/>
          </w:rPr>
          <w:fldChar w:fldCharType="separate"/>
        </w:r>
        <w:r w:rsidR="00AF7141">
          <w:rPr>
            <w:noProof/>
            <w:webHidden/>
          </w:rPr>
          <w:t>19</w:t>
        </w:r>
        <w:r>
          <w:rPr>
            <w:noProof/>
            <w:webHidden/>
          </w:rPr>
          <w:fldChar w:fldCharType="end"/>
        </w:r>
      </w:hyperlink>
    </w:p>
    <w:p w14:paraId="5719249B" w14:textId="5624574B"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295" w:history="1">
        <w:r w:rsidRPr="005E0037">
          <w:rPr>
            <w:rStyle w:val="Hyperlink"/>
            <w:rFonts w:cs="Arial"/>
            <w:noProof/>
          </w:rPr>
          <w:t>7</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Department of Education Payment to Providers and Provider Reporting</w:t>
        </w:r>
        <w:r>
          <w:rPr>
            <w:noProof/>
            <w:webHidden/>
          </w:rPr>
          <w:tab/>
        </w:r>
        <w:r>
          <w:rPr>
            <w:noProof/>
            <w:webHidden/>
          </w:rPr>
          <w:fldChar w:fldCharType="begin"/>
        </w:r>
        <w:r>
          <w:rPr>
            <w:noProof/>
            <w:webHidden/>
          </w:rPr>
          <w:instrText xml:space="preserve"> PAGEREF _Toc225162295 \h </w:instrText>
        </w:r>
        <w:r>
          <w:rPr>
            <w:noProof/>
            <w:webHidden/>
          </w:rPr>
        </w:r>
        <w:r>
          <w:rPr>
            <w:noProof/>
            <w:webHidden/>
          </w:rPr>
          <w:fldChar w:fldCharType="separate"/>
        </w:r>
        <w:r w:rsidR="00AF7141">
          <w:rPr>
            <w:noProof/>
            <w:webHidden/>
          </w:rPr>
          <w:t>20</w:t>
        </w:r>
        <w:r>
          <w:rPr>
            <w:noProof/>
            <w:webHidden/>
          </w:rPr>
          <w:fldChar w:fldCharType="end"/>
        </w:r>
      </w:hyperlink>
    </w:p>
    <w:p w14:paraId="7A9E2E4A" w14:textId="65EC8870"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296" w:history="1">
        <w:r w:rsidRPr="005E0037">
          <w:rPr>
            <w:rStyle w:val="Hyperlink"/>
            <w:rFonts w:cs="Arial"/>
            <w:noProof/>
          </w:rPr>
          <w:t>7.1 Payment to Providers</w:t>
        </w:r>
        <w:r>
          <w:rPr>
            <w:noProof/>
            <w:webHidden/>
          </w:rPr>
          <w:tab/>
        </w:r>
        <w:r>
          <w:rPr>
            <w:noProof/>
            <w:webHidden/>
          </w:rPr>
          <w:fldChar w:fldCharType="begin"/>
        </w:r>
        <w:r>
          <w:rPr>
            <w:noProof/>
            <w:webHidden/>
          </w:rPr>
          <w:instrText xml:space="preserve"> PAGEREF _Toc225162296 \h </w:instrText>
        </w:r>
        <w:r>
          <w:rPr>
            <w:noProof/>
            <w:webHidden/>
          </w:rPr>
        </w:r>
        <w:r>
          <w:rPr>
            <w:noProof/>
            <w:webHidden/>
          </w:rPr>
          <w:fldChar w:fldCharType="separate"/>
        </w:r>
        <w:r w:rsidR="00AF7141">
          <w:rPr>
            <w:noProof/>
            <w:webHidden/>
          </w:rPr>
          <w:t>20</w:t>
        </w:r>
        <w:r>
          <w:rPr>
            <w:noProof/>
            <w:webHidden/>
          </w:rPr>
          <w:fldChar w:fldCharType="end"/>
        </w:r>
      </w:hyperlink>
    </w:p>
    <w:p w14:paraId="2162C0E0" w14:textId="7DB304CF"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7" w:history="1">
        <w:r w:rsidRPr="005E0037">
          <w:rPr>
            <w:rStyle w:val="Hyperlink"/>
            <w:rFonts w:cs="Arial"/>
            <w:noProof/>
          </w:rPr>
          <w:t>7.1.1 Payment Period 2 – July-December 2025</w:t>
        </w:r>
        <w:r>
          <w:rPr>
            <w:noProof/>
            <w:webHidden/>
          </w:rPr>
          <w:tab/>
        </w:r>
        <w:r>
          <w:rPr>
            <w:noProof/>
            <w:webHidden/>
          </w:rPr>
          <w:fldChar w:fldCharType="begin"/>
        </w:r>
        <w:r>
          <w:rPr>
            <w:noProof/>
            <w:webHidden/>
          </w:rPr>
          <w:instrText xml:space="preserve"> PAGEREF _Toc225162297 \h </w:instrText>
        </w:r>
        <w:r>
          <w:rPr>
            <w:noProof/>
            <w:webHidden/>
          </w:rPr>
        </w:r>
        <w:r>
          <w:rPr>
            <w:noProof/>
            <w:webHidden/>
          </w:rPr>
          <w:fldChar w:fldCharType="separate"/>
        </w:r>
        <w:r w:rsidR="00AF7141">
          <w:rPr>
            <w:noProof/>
            <w:webHidden/>
          </w:rPr>
          <w:t>20</w:t>
        </w:r>
        <w:r>
          <w:rPr>
            <w:noProof/>
            <w:webHidden/>
          </w:rPr>
          <w:fldChar w:fldCharType="end"/>
        </w:r>
      </w:hyperlink>
    </w:p>
    <w:p w14:paraId="648E0BBE" w14:textId="5B686A02"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8" w:history="1">
        <w:r w:rsidRPr="005E0037">
          <w:rPr>
            <w:rStyle w:val="Hyperlink"/>
            <w:rFonts w:cs="Arial"/>
            <w:noProof/>
          </w:rPr>
          <w:t>7.1.2 Payment Period 3 – 2026 calendar year and thereafter</w:t>
        </w:r>
        <w:r>
          <w:rPr>
            <w:noProof/>
            <w:webHidden/>
          </w:rPr>
          <w:tab/>
        </w:r>
        <w:r>
          <w:rPr>
            <w:noProof/>
            <w:webHidden/>
          </w:rPr>
          <w:fldChar w:fldCharType="begin"/>
        </w:r>
        <w:r>
          <w:rPr>
            <w:noProof/>
            <w:webHidden/>
          </w:rPr>
          <w:instrText xml:space="preserve"> PAGEREF _Toc225162298 \h </w:instrText>
        </w:r>
        <w:r>
          <w:rPr>
            <w:noProof/>
            <w:webHidden/>
          </w:rPr>
        </w:r>
        <w:r>
          <w:rPr>
            <w:noProof/>
            <w:webHidden/>
          </w:rPr>
          <w:fldChar w:fldCharType="separate"/>
        </w:r>
        <w:r w:rsidR="00AF7141">
          <w:rPr>
            <w:noProof/>
            <w:webHidden/>
          </w:rPr>
          <w:t>21</w:t>
        </w:r>
        <w:r>
          <w:rPr>
            <w:noProof/>
            <w:webHidden/>
          </w:rPr>
          <w:fldChar w:fldCharType="end"/>
        </w:r>
      </w:hyperlink>
    </w:p>
    <w:p w14:paraId="386564F8" w14:textId="5434EF90"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299" w:history="1">
        <w:r w:rsidRPr="005E0037">
          <w:rPr>
            <w:rStyle w:val="Hyperlink"/>
            <w:rFonts w:cs="Arial"/>
            <w:noProof/>
          </w:rPr>
          <w:t>7.1.3 Variations</w:t>
        </w:r>
        <w:r>
          <w:rPr>
            <w:noProof/>
            <w:webHidden/>
          </w:rPr>
          <w:tab/>
        </w:r>
        <w:r>
          <w:rPr>
            <w:noProof/>
            <w:webHidden/>
          </w:rPr>
          <w:fldChar w:fldCharType="begin"/>
        </w:r>
        <w:r>
          <w:rPr>
            <w:noProof/>
            <w:webHidden/>
          </w:rPr>
          <w:instrText xml:space="preserve"> PAGEREF _Toc225162299 \h </w:instrText>
        </w:r>
        <w:r>
          <w:rPr>
            <w:noProof/>
            <w:webHidden/>
          </w:rPr>
        </w:r>
        <w:r>
          <w:rPr>
            <w:noProof/>
            <w:webHidden/>
          </w:rPr>
          <w:fldChar w:fldCharType="separate"/>
        </w:r>
        <w:r w:rsidR="00AF7141">
          <w:rPr>
            <w:noProof/>
            <w:webHidden/>
          </w:rPr>
          <w:t>21</w:t>
        </w:r>
        <w:r>
          <w:rPr>
            <w:noProof/>
            <w:webHidden/>
          </w:rPr>
          <w:fldChar w:fldCharType="end"/>
        </w:r>
      </w:hyperlink>
    </w:p>
    <w:p w14:paraId="24DF5BFB" w14:textId="15FF65F0"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00" w:history="1">
        <w:r w:rsidRPr="005E0037">
          <w:rPr>
            <w:rStyle w:val="Hyperlink"/>
            <w:rFonts w:cs="Arial"/>
            <w:noProof/>
          </w:rPr>
          <w:t>7.2 Provider reporting</w:t>
        </w:r>
        <w:r>
          <w:rPr>
            <w:noProof/>
            <w:webHidden/>
          </w:rPr>
          <w:tab/>
        </w:r>
        <w:r>
          <w:rPr>
            <w:noProof/>
            <w:webHidden/>
          </w:rPr>
          <w:fldChar w:fldCharType="begin"/>
        </w:r>
        <w:r>
          <w:rPr>
            <w:noProof/>
            <w:webHidden/>
          </w:rPr>
          <w:instrText xml:space="preserve"> PAGEREF _Toc225162300 \h </w:instrText>
        </w:r>
        <w:r>
          <w:rPr>
            <w:noProof/>
            <w:webHidden/>
          </w:rPr>
        </w:r>
        <w:r>
          <w:rPr>
            <w:noProof/>
            <w:webHidden/>
          </w:rPr>
          <w:fldChar w:fldCharType="separate"/>
        </w:r>
        <w:r w:rsidR="00AF7141">
          <w:rPr>
            <w:noProof/>
            <w:webHidden/>
          </w:rPr>
          <w:t>22</w:t>
        </w:r>
        <w:r>
          <w:rPr>
            <w:noProof/>
            <w:webHidden/>
          </w:rPr>
          <w:fldChar w:fldCharType="end"/>
        </w:r>
      </w:hyperlink>
    </w:p>
    <w:p w14:paraId="27D87684" w14:textId="64832AC8"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01" w:history="1">
        <w:r w:rsidRPr="005E0037">
          <w:rPr>
            <w:rStyle w:val="Hyperlink"/>
            <w:rFonts w:cs="Arial"/>
            <w:noProof/>
          </w:rPr>
          <w:t>7.2.1 April/October estimates reporting</w:t>
        </w:r>
        <w:r>
          <w:rPr>
            <w:noProof/>
            <w:webHidden/>
          </w:rPr>
          <w:tab/>
        </w:r>
        <w:r>
          <w:rPr>
            <w:noProof/>
            <w:webHidden/>
          </w:rPr>
          <w:fldChar w:fldCharType="begin"/>
        </w:r>
        <w:r>
          <w:rPr>
            <w:noProof/>
            <w:webHidden/>
          </w:rPr>
          <w:instrText xml:space="preserve"> PAGEREF _Toc225162301 \h </w:instrText>
        </w:r>
        <w:r>
          <w:rPr>
            <w:noProof/>
            <w:webHidden/>
          </w:rPr>
        </w:r>
        <w:r>
          <w:rPr>
            <w:noProof/>
            <w:webHidden/>
          </w:rPr>
          <w:fldChar w:fldCharType="separate"/>
        </w:r>
        <w:r w:rsidR="00AF7141">
          <w:rPr>
            <w:noProof/>
            <w:webHidden/>
          </w:rPr>
          <w:t>22</w:t>
        </w:r>
        <w:r>
          <w:rPr>
            <w:noProof/>
            <w:webHidden/>
          </w:rPr>
          <w:fldChar w:fldCharType="end"/>
        </w:r>
      </w:hyperlink>
    </w:p>
    <w:p w14:paraId="3647609F" w14:textId="6BC9D575"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02" w:history="1">
        <w:r w:rsidRPr="005E0037">
          <w:rPr>
            <w:rStyle w:val="Hyperlink"/>
            <w:rFonts w:cs="Arial"/>
            <w:noProof/>
          </w:rPr>
          <w:t>7.2.2 Payment reconciliation reporting</w:t>
        </w:r>
        <w:r>
          <w:rPr>
            <w:noProof/>
            <w:webHidden/>
          </w:rPr>
          <w:tab/>
        </w:r>
        <w:r>
          <w:rPr>
            <w:noProof/>
            <w:webHidden/>
          </w:rPr>
          <w:fldChar w:fldCharType="begin"/>
        </w:r>
        <w:r>
          <w:rPr>
            <w:noProof/>
            <w:webHidden/>
          </w:rPr>
          <w:instrText xml:space="preserve"> PAGEREF _Toc225162302 \h </w:instrText>
        </w:r>
        <w:r>
          <w:rPr>
            <w:noProof/>
            <w:webHidden/>
          </w:rPr>
        </w:r>
        <w:r>
          <w:rPr>
            <w:noProof/>
            <w:webHidden/>
          </w:rPr>
          <w:fldChar w:fldCharType="separate"/>
        </w:r>
        <w:r w:rsidR="00AF7141">
          <w:rPr>
            <w:noProof/>
            <w:webHidden/>
          </w:rPr>
          <w:t>22</w:t>
        </w:r>
        <w:r>
          <w:rPr>
            <w:noProof/>
            <w:webHidden/>
          </w:rPr>
          <w:fldChar w:fldCharType="end"/>
        </w:r>
      </w:hyperlink>
    </w:p>
    <w:p w14:paraId="6B529637" w14:textId="08124594"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03" w:history="1">
        <w:r w:rsidRPr="005E0037">
          <w:rPr>
            <w:rStyle w:val="Hyperlink"/>
            <w:rFonts w:cs="Arial"/>
            <w:noProof/>
          </w:rPr>
          <w:t>7.2.3 Progress reporting</w:t>
        </w:r>
        <w:r>
          <w:rPr>
            <w:noProof/>
            <w:webHidden/>
          </w:rPr>
          <w:tab/>
        </w:r>
        <w:r>
          <w:rPr>
            <w:noProof/>
            <w:webHidden/>
          </w:rPr>
          <w:fldChar w:fldCharType="begin"/>
        </w:r>
        <w:r>
          <w:rPr>
            <w:noProof/>
            <w:webHidden/>
          </w:rPr>
          <w:instrText xml:space="preserve"> PAGEREF _Toc225162303 \h </w:instrText>
        </w:r>
        <w:r>
          <w:rPr>
            <w:noProof/>
            <w:webHidden/>
          </w:rPr>
        </w:r>
        <w:r>
          <w:rPr>
            <w:noProof/>
            <w:webHidden/>
          </w:rPr>
          <w:fldChar w:fldCharType="separate"/>
        </w:r>
        <w:r w:rsidR="00AF7141">
          <w:rPr>
            <w:noProof/>
            <w:webHidden/>
          </w:rPr>
          <w:t>22</w:t>
        </w:r>
        <w:r>
          <w:rPr>
            <w:noProof/>
            <w:webHidden/>
          </w:rPr>
          <w:fldChar w:fldCharType="end"/>
        </w:r>
      </w:hyperlink>
    </w:p>
    <w:p w14:paraId="5A59AFBE" w14:textId="74009437"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04" w:history="1">
        <w:r w:rsidRPr="005E0037">
          <w:rPr>
            <w:rStyle w:val="Hyperlink"/>
            <w:rFonts w:cs="Arial"/>
            <w:noProof/>
          </w:rPr>
          <w:t>8</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Compliance</w:t>
        </w:r>
        <w:r>
          <w:rPr>
            <w:noProof/>
            <w:webHidden/>
          </w:rPr>
          <w:tab/>
        </w:r>
        <w:r>
          <w:rPr>
            <w:noProof/>
            <w:webHidden/>
          </w:rPr>
          <w:fldChar w:fldCharType="begin"/>
        </w:r>
        <w:r>
          <w:rPr>
            <w:noProof/>
            <w:webHidden/>
          </w:rPr>
          <w:instrText xml:space="preserve"> PAGEREF _Toc225162304 \h </w:instrText>
        </w:r>
        <w:r>
          <w:rPr>
            <w:noProof/>
            <w:webHidden/>
          </w:rPr>
        </w:r>
        <w:r>
          <w:rPr>
            <w:noProof/>
            <w:webHidden/>
          </w:rPr>
          <w:fldChar w:fldCharType="separate"/>
        </w:r>
        <w:r w:rsidR="00AF7141">
          <w:rPr>
            <w:noProof/>
            <w:webHidden/>
          </w:rPr>
          <w:t>22</w:t>
        </w:r>
        <w:r>
          <w:rPr>
            <w:noProof/>
            <w:webHidden/>
          </w:rPr>
          <w:fldChar w:fldCharType="end"/>
        </w:r>
      </w:hyperlink>
    </w:p>
    <w:p w14:paraId="3DB7FE4A" w14:textId="070AF300"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05" w:history="1">
        <w:r w:rsidRPr="005E0037">
          <w:rPr>
            <w:rStyle w:val="Hyperlink"/>
            <w:rFonts w:cs="Arial"/>
            <w:noProof/>
          </w:rPr>
          <w:t>8.1 Student Notifications</w:t>
        </w:r>
        <w:r>
          <w:rPr>
            <w:noProof/>
            <w:webHidden/>
          </w:rPr>
          <w:tab/>
        </w:r>
        <w:r>
          <w:rPr>
            <w:noProof/>
            <w:webHidden/>
          </w:rPr>
          <w:fldChar w:fldCharType="begin"/>
        </w:r>
        <w:r>
          <w:rPr>
            <w:noProof/>
            <w:webHidden/>
          </w:rPr>
          <w:instrText xml:space="preserve"> PAGEREF _Toc225162305 \h </w:instrText>
        </w:r>
        <w:r>
          <w:rPr>
            <w:noProof/>
            <w:webHidden/>
          </w:rPr>
        </w:r>
        <w:r>
          <w:rPr>
            <w:noProof/>
            <w:webHidden/>
          </w:rPr>
          <w:fldChar w:fldCharType="separate"/>
        </w:r>
        <w:r w:rsidR="00AF7141">
          <w:rPr>
            <w:noProof/>
            <w:webHidden/>
          </w:rPr>
          <w:t>22</w:t>
        </w:r>
        <w:r>
          <w:rPr>
            <w:noProof/>
            <w:webHidden/>
          </w:rPr>
          <w:fldChar w:fldCharType="end"/>
        </w:r>
      </w:hyperlink>
    </w:p>
    <w:p w14:paraId="56A336CC" w14:textId="3A931466"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06" w:history="1">
        <w:r w:rsidRPr="005E0037">
          <w:rPr>
            <w:rStyle w:val="Hyperlink"/>
            <w:rFonts w:cs="Arial"/>
            <w:noProof/>
          </w:rPr>
          <w:t>8.2 Debt Recovery</w:t>
        </w:r>
        <w:r>
          <w:rPr>
            <w:noProof/>
            <w:webHidden/>
          </w:rPr>
          <w:tab/>
        </w:r>
        <w:r>
          <w:rPr>
            <w:noProof/>
            <w:webHidden/>
          </w:rPr>
          <w:fldChar w:fldCharType="begin"/>
        </w:r>
        <w:r>
          <w:rPr>
            <w:noProof/>
            <w:webHidden/>
          </w:rPr>
          <w:instrText xml:space="preserve"> PAGEREF _Toc225162306 \h </w:instrText>
        </w:r>
        <w:r>
          <w:rPr>
            <w:noProof/>
            <w:webHidden/>
          </w:rPr>
        </w:r>
        <w:r>
          <w:rPr>
            <w:noProof/>
            <w:webHidden/>
          </w:rPr>
          <w:fldChar w:fldCharType="separate"/>
        </w:r>
        <w:r w:rsidR="00AF7141">
          <w:rPr>
            <w:noProof/>
            <w:webHidden/>
          </w:rPr>
          <w:t>23</w:t>
        </w:r>
        <w:r>
          <w:rPr>
            <w:noProof/>
            <w:webHidden/>
          </w:rPr>
          <w:fldChar w:fldCharType="end"/>
        </w:r>
      </w:hyperlink>
    </w:p>
    <w:p w14:paraId="4E7A08C0" w14:textId="208712CE"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07" w:history="1">
        <w:r w:rsidRPr="005E0037">
          <w:rPr>
            <w:rStyle w:val="Hyperlink"/>
            <w:rFonts w:cs="Arial"/>
            <w:noProof/>
          </w:rPr>
          <w:t>8.3 Review of Decisions and Dispute Resolution</w:t>
        </w:r>
        <w:r>
          <w:rPr>
            <w:noProof/>
            <w:webHidden/>
          </w:rPr>
          <w:tab/>
        </w:r>
        <w:r>
          <w:rPr>
            <w:noProof/>
            <w:webHidden/>
          </w:rPr>
          <w:fldChar w:fldCharType="begin"/>
        </w:r>
        <w:r>
          <w:rPr>
            <w:noProof/>
            <w:webHidden/>
          </w:rPr>
          <w:instrText xml:space="preserve"> PAGEREF _Toc225162307 \h </w:instrText>
        </w:r>
        <w:r>
          <w:rPr>
            <w:noProof/>
            <w:webHidden/>
          </w:rPr>
        </w:r>
        <w:r>
          <w:rPr>
            <w:noProof/>
            <w:webHidden/>
          </w:rPr>
          <w:fldChar w:fldCharType="separate"/>
        </w:r>
        <w:r w:rsidR="00AF7141">
          <w:rPr>
            <w:noProof/>
            <w:webHidden/>
          </w:rPr>
          <w:t>23</w:t>
        </w:r>
        <w:r>
          <w:rPr>
            <w:noProof/>
            <w:webHidden/>
          </w:rPr>
          <w:fldChar w:fldCharType="end"/>
        </w:r>
      </w:hyperlink>
    </w:p>
    <w:p w14:paraId="3AAE8305" w14:textId="25627309"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08" w:history="1">
        <w:r w:rsidRPr="005E0037">
          <w:rPr>
            <w:rStyle w:val="Hyperlink"/>
            <w:noProof/>
          </w:rPr>
          <w:t>8.3.1 Standard application process</w:t>
        </w:r>
        <w:r>
          <w:rPr>
            <w:noProof/>
            <w:webHidden/>
          </w:rPr>
          <w:tab/>
        </w:r>
        <w:r>
          <w:rPr>
            <w:noProof/>
            <w:webHidden/>
          </w:rPr>
          <w:fldChar w:fldCharType="begin"/>
        </w:r>
        <w:r>
          <w:rPr>
            <w:noProof/>
            <w:webHidden/>
          </w:rPr>
          <w:instrText xml:space="preserve"> PAGEREF _Toc225162308 \h </w:instrText>
        </w:r>
        <w:r>
          <w:rPr>
            <w:noProof/>
            <w:webHidden/>
          </w:rPr>
        </w:r>
        <w:r>
          <w:rPr>
            <w:noProof/>
            <w:webHidden/>
          </w:rPr>
          <w:fldChar w:fldCharType="separate"/>
        </w:r>
        <w:r w:rsidR="00AF7141">
          <w:rPr>
            <w:noProof/>
            <w:webHidden/>
          </w:rPr>
          <w:t>23</w:t>
        </w:r>
        <w:r>
          <w:rPr>
            <w:noProof/>
            <w:webHidden/>
          </w:rPr>
          <w:fldChar w:fldCharType="end"/>
        </w:r>
      </w:hyperlink>
    </w:p>
    <w:p w14:paraId="53E5256A" w14:textId="5B505748"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09" w:history="1">
        <w:r w:rsidRPr="005E0037">
          <w:rPr>
            <w:rStyle w:val="Hyperlink"/>
            <w:noProof/>
          </w:rPr>
          <w:t>8.3.2 Exceptional Circumstances</w:t>
        </w:r>
        <w:r>
          <w:rPr>
            <w:noProof/>
            <w:webHidden/>
          </w:rPr>
          <w:tab/>
        </w:r>
        <w:r>
          <w:rPr>
            <w:noProof/>
            <w:webHidden/>
          </w:rPr>
          <w:fldChar w:fldCharType="begin"/>
        </w:r>
        <w:r>
          <w:rPr>
            <w:noProof/>
            <w:webHidden/>
          </w:rPr>
          <w:instrText xml:space="preserve"> PAGEREF _Toc225162309 \h </w:instrText>
        </w:r>
        <w:r>
          <w:rPr>
            <w:noProof/>
            <w:webHidden/>
          </w:rPr>
        </w:r>
        <w:r>
          <w:rPr>
            <w:noProof/>
            <w:webHidden/>
          </w:rPr>
          <w:fldChar w:fldCharType="separate"/>
        </w:r>
        <w:r w:rsidR="00AF7141">
          <w:rPr>
            <w:noProof/>
            <w:webHidden/>
          </w:rPr>
          <w:t>24</w:t>
        </w:r>
        <w:r>
          <w:rPr>
            <w:noProof/>
            <w:webHidden/>
          </w:rPr>
          <w:fldChar w:fldCharType="end"/>
        </w:r>
      </w:hyperlink>
    </w:p>
    <w:p w14:paraId="18D9421B" w14:textId="6244778C"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10" w:history="1">
        <w:r w:rsidRPr="005E0037">
          <w:rPr>
            <w:rStyle w:val="Hyperlink"/>
            <w:noProof/>
          </w:rPr>
          <w:t>8.3.3 Program settings</w:t>
        </w:r>
        <w:r>
          <w:rPr>
            <w:noProof/>
            <w:webHidden/>
          </w:rPr>
          <w:tab/>
        </w:r>
        <w:r>
          <w:rPr>
            <w:noProof/>
            <w:webHidden/>
          </w:rPr>
          <w:fldChar w:fldCharType="begin"/>
        </w:r>
        <w:r>
          <w:rPr>
            <w:noProof/>
            <w:webHidden/>
          </w:rPr>
          <w:instrText xml:space="preserve"> PAGEREF _Toc225162310 \h </w:instrText>
        </w:r>
        <w:r>
          <w:rPr>
            <w:noProof/>
            <w:webHidden/>
          </w:rPr>
        </w:r>
        <w:r>
          <w:rPr>
            <w:noProof/>
            <w:webHidden/>
          </w:rPr>
          <w:fldChar w:fldCharType="separate"/>
        </w:r>
        <w:r w:rsidR="00AF7141">
          <w:rPr>
            <w:noProof/>
            <w:webHidden/>
          </w:rPr>
          <w:t>24</w:t>
        </w:r>
        <w:r>
          <w:rPr>
            <w:noProof/>
            <w:webHidden/>
          </w:rPr>
          <w:fldChar w:fldCharType="end"/>
        </w:r>
      </w:hyperlink>
    </w:p>
    <w:p w14:paraId="61C9BD2E" w14:textId="78FED244"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11" w:history="1">
        <w:r w:rsidRPr="005E0037">
          <w:rPr>
            <w:rStyle w:val="Hyperlink"/>
            <w:rFonts w:cs="Arial"/>
            <w:noProof/>
          </w:rPr>
          <w:t>8.4 Audit</w:t>
        </w:r>
        <w:r>
          <w:rPr>
            <w:noProof/>
            <w:webHidden/>
          </w:rPr>
          <w:tab/>
        </w:r>
        <w:r>
          <w:rPr>
            <w:noProof/>
            <w:webHidden/>
          </w:rPr>
          <w:fldChar w:fldCharType="begin"/>
        </w:r>
        <w:r>
          <w:rPr>
            <w:noProof/>
            <w:webHidden/>
          </w:rPr>
          <w:instrText xml:space="preserve"> PAGEREF _Toc225162311 \h </w:instrText>
        </w:r>
        <w:r>
          <w:rPr>
            <w:noProof/>
            <w:webHidden/>
          </w:rPr>
        </w:r>
        <w:r>
          <w:rPr>
            <w:noProof/>
            <w:webHidden/>
          </w:rPr>
          <w:fldChar w:fldCharType="separate"/>
        </w:r>
        <w:r w:rsidR="00AF7141">
          <w:rPr>
            <w:noProof/>
            <w:webHidden/>
          </w:rPr>
          <w:t>24</w:t>
        </w:r>
        <w:r>
          <w:rPr>
            <w:noProof/>
            <w:webHidden/>
          </w:rPr>
          <w:fldChar w:fldCharType="end"/>
        </w:r>
      </w:hyperlink>
    </w:p>
    <w:p w14:paraId="136B7078" w14:textId="2FD68AB0"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12" w:history="1">
        <w:r w:rsidRPr="005E0037">
          <w:rPr>
            <w:rStyle w:val="Hyperlink"/>
            <w:rFonts w:cs="Arial"/>
            <w:noProof/>
          </w:rPr>
          <w:t>8.5 Document validation</w:t>
        </w:r>
        <w:r>
          <w:rPr>
            <w:noProof/>
            <w:webHidden/>
          </w:rPr>
          <w:tab/>
        </w:r>
        <w:r>
          <w:rPr>
            <w:noProof/>
            <w:webHidden/>
          </w:rPr>
          <w:fldChar w:fldCharType="begin"/>
        </w:r>
        <w:r>
          <w:rPr>
            <w:noProof/>
            <w:webHidden/>
          </w:rPr>
          <w:instrText xml:space="preserve"> PAGEREF _Toc225162312 \h </w:instrText>
        </w:r>
        <w:r>
          <w:rPr>
            <w:noProof/>
            <w:webHidden/>
          </w:rPr>
        </w:r>
        <w:r>
          <w:rPr>
            <w:noProof/>
            <w:webHidden/>
          </w:rPr>
          <w:fldChar w:fldCharType="separate"/>
        </w:r>
        <w:r w:rsidR="00AF7141">
          <w:rPr>
            <w:noProof/>
            <w:webHidden/>
          </w:rPr>
          <w:t>25</w:t>
        </w:r>
        <w:r>
          <w:rPr>
            <w:noProof/>
            <w:webHidden/>
          </w:rPr>
          <w:fldChar w:fldCharType="end"/>
        </w:r>
      </w:hyperlink>
    </w:p>
    <w:p w14:paraId="1BC66E82" w14:textId="33F855AF"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13" w:history="1">
        <w:r w:rsidRPr="005E0037">
          <w:rPr>
            <w:rStyle w:val="Hyperlink"/>
            <w:rFonts w:cs="Arial"/>
            <w:noProof/>
          </w:rPr>
          <w:t>9</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Program Roles and Responsibilities</w:t>
        </w:r>
        <w:r>
          <w:rPr>
            <w:noProof/>
            <w:webHidden/>
          </w:rPr>
          <w:tab/>
        </w:r>
        <w:r>
          <w:rPr>
            <w:noProof/>
            <w:webHidden/>
          </w:rPr>
          <w:fldChar w:fldCharType="begin"/>
        </w:r>
        <w:r>
          <w:rPr>
            <w:noProof/>
            <w:webHidden/>
          </w:rPr>
          <w:instrText xml:space="preserve"> PAGEREF _Toc225162313 \h </w:instrText>
        </w:r>
        <w:r>
          <w:rPr>
            <w:noProof/>
            <w:webHidden/>
          </w:rPr>
        </w:r>
        <w:r>
          <w:rPr>
            <w:noProof/>
            <w:webHidden/>
          </w:rPr>
          <w:fldChar w:fldCharType="separate"/>
        </w:r>
        <w:r w:rsidR="00AF7141">
          <w:rPr>
            <w:noProof/>
            <w:webHidden/>
          </w:rPr>
          <w:t>25</w:t>
        </w:r>
        <w:r>
          <w:rPr>
            <w:noProof/>
            <w:webHidden/>
          </w:rPr>
          <w:fldChar w:fldCharType="end"/>
        </w:r>
      </w:hyperlink>
    </w:p>
    <w:p w14:paraId="268A2C92" w14:textId="5083EA3A"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14" w:history="1">
        <w:r w:rsidRPr="005E0037">
          <w:rPr>
            <w:rStyle w:val="Hyperlink"/>
            <w:rFonts w:cs="Arial"/>
            <w:noProof/>
          </w:rPr>
          <w:t>10</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Promotion</w:t>
        </w:r>
        <w:r>
          <w:rPr>
            <w:noProof/>
            <w:webHidden/>
          </w:rPr>
          <w:tab/>
        </w:r>
        <w:r>
          <w:rPr>
            <w:noProof/>
            <w:webHidden/>
          </w:rPr>
          <w:fldChar w:fldCharType="begin"/>
        </w:r>
        <w:r>
          <w:rPr>
            <w:noProof/>
            <w:webHidden/>
          </w:rPr>
          <w:instrText xml:space="preserve"> PAGEREF _Toc225162314 \h </w:instrText>
        </w:r>
        <w:r>
          <w:rPr>
            <w:noProof/>
            <w:webHidden/>
          </w:rPr>
        </w:r>
        <w:r>
          <w:rPr>
            <w:noProof/>
            <w:webHidden/>
          </w:rPr>
          <w:fldChar w:fldCharType="separate"/>
        </w:r>
        <w:r w:rsidR="00AF7141">
          <w:rPr>
            <w:noProof/>
            <w:webHidden/>
          </w:rPr>
          <w:t>26</w:t>
        </w:r>
        <w:r>
          <w:rPr>
            <w:noProof/>
            <w:webHidden/>
          </w:rPr>
          <w:fldChar w:fldCharType="end"/>
        </w:r>
      </w:hyperlink>
    </w:p>
    <w:p w14:paraId="1DDCB17C" w14:textId="590C9333"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15" w:history="1">
        <w:r w:rsidRPr="005E0037">
          <w:rPr>
            <w:rStyle w:val="Hyperlink"/>
            <w:rFonts w:cs="Arial"/>
            <w:noProof/>
          </w:rPr>
          <w:t>11</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Performance Reporting and Monitoring</w:t>
        </w:r>
        <w:r>
          <w:rPr>
            <w:noProof/>
            <w:webHidden/>
          </w:rPr>
          <w:tab/>
        </w:r>
        <w:r>
          <w:rPr>
            <w:noProof/>
            <w:webHidden/>
          </w:rPr>
          <w:fldChar w:fldCharType="begin"/>
        </w:r>
        <w:r>
          <w:rPr>
            <w:noProof/>
            <w:webHidden/>
          </w:rPr>
          <w:instrText xml:space="preserve"> PAGEREF _Toc225162315 \h </w:instrText>
        </w:r>
        <w:r>
          <w:rPr>
            <w:noProof/>
            <w:webHidden/>
          </w:rPr>
        </w:r>
        <w:r>
          <w:rPr>
            <w:noProof/>
            <w:webHidden/>
          </w:rPr>
          <w:fldChar w:fldCharType="separate"/>
        </w:r>
        <w:r w:rsidR="00AF7141">
          <w:rPr>
            <w:noProof/>
            <w:webHidden/>
          </w:rPr>
          <w:t>27</w:t>
        </w:r>
        <w:r>
          <w:rPr>
            <w:noProof/>
            <w:webHidden/>
          </w:rPr>
          <w:fldChar w:fldCharType="end"/>
        </w:r>
      </w:hyperlink>
    </w:p>
    <w:p w14:paraId="3691B0B9" w14:textId="5D92CE37"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16" w:history="1">
        <w:r w:rsidRPr="005E0037">
          <w:rPr>
            <w:rStyle w:val="Hyperlink"/>
            <w:rFonts w:cs="Arial"/>
            <w:noProof/>
          </w:rPr>
          <w:t>11.1 12-month checkpoint</w:t>
        </w:r>
        <w:r>
          <w:rPr>
            <w:noProof/>
            <w:webHidden/>
          </w:rPr>
          <w:tab/>
        </w:r>
        <w:r>
          <w:rPr>
            <w:noProof/>
            <w:webHidden/>
          </w:rPr>
          <w:fldChar w:fldCharType="begin"/>
        </w:r>
        <w:r>
          <w:rPr>
            <w:noProof/>
            <w:webHidden/>
          </w:rPr>
          <w:instrText xml:space="preserve"> PAGEREF _Toc225162316 \h </w:instrText>
        </w:r>
        <w:r>
          <w:rPr>
            <w:noProof/>
            <w:webHidden/>
          </w:rPr>
        </w:r>
        <w:r>
          <w:rPr>
            <w:noProof/>
            <w:webHidden/>
          </w:rPr>
          <w:fldChar w:fldCharType="separate"/>
        </w:r>
        <w:r w:rsidR="00AF7141">
          <w:rPr>
            <w:noProof/>
            <w:webHidden/>
          </w:rPr>
          <w:t>27</w:t>
        </w:r>
        <w:r>
          <w:rPr>
            <w:noProof/>
            <w:webHidden/>
          </w:rPr>
          <w:fldChar w:fldCharType="end"/>
        </w:r>
      </w:hyperlink>
    </w:p>
    <w:p w14:paraId="0E357869" w14:textId="20A1D711"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17" w:history="1">
        <w:r w:rsidRPr="005E0037">
          <w:rPr>
            <w:rStyle w:val="Hyperlink"/>
            <w:rFonts w:cs="Arial"/>
            <w:noProof/>
          </w:rPr>
          <w:t>11.2 Legislative review</w:t>
        </w:r>
        <w:r>
          <w:rPr>
            <w:noProof/>
            <w:webHidden/>
          </w:rPr>
          <w:tab/>
        </w:r>
        <w:r>
          <w:rPr>
            <w:noProof/>
            <w:webHidden/>
          </w:rPr>
          <w:fldChar w:fldCharType="begin"/>
        </w:r>
        <w:r>
          <w:rPr>
            <w:noProof/>
            <w:webHidden/>
          </w:rPr>
          <w:instrText xml:space="preserve"> PAGEREF _Toc225162317 \h </w:instrText>
        </w:r>
        <w:r>
          <w:rPr>
            <w:noProof/>
            <w:webHidden/>
          </w:rPr>
        </w:r>
        <w:r>
          <w:rPr>
            <w:noProof/>
            <w:webHidden/>
          </w:rPr>
          <w:fldChar w:fldCharType="separate"/>
        </w:r>
        <w:r w:rsidR="00AF7141">
          <w:rPr>
            <w:noProof/>
            <w:webHidden/>
          </w:rPr>
          <w:t>27</w:t>
        </w:r>
        <w:r>
          <w:rPr>
            <w:noProof/>
            <w:webHidden/>
          </w:rPr>
          <w:fldChar w:fldCharType="end"/>
        </w:r>
      </w:hyperlink>
    </w:p>
    <w:p w14:paraId="34590766" w14:textId="3771C35B"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18" w:history="1">
        <w:r w:rsidRPr="005E0037">
          <w:rPr>
            <w:rStyle w:val="Hyperlink"/>
            <w:rFonts w:cs="Arial"/>
            <w:noProof/>
          </w:rPr>
          <w:t>12</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Probity</w:t>
        </w:r>
        <w:r>
          <w:rPr>
            <w:noProof/>
            <w:webHidden/>
          </w:rPr>
          <w:tab/>
        </w:r>
        <w:r>
          <w:rPr>
            <w:noProof/>
            <w:webHidden/>
          </w:rPr>
          <w:fldChar w:fldCharType="begin"/>
        </w:r>
        <w:r>
          <w:rPr>
            <w:noProof/>
            <w:webHidden/>
          </w:rPr>
          <w:instrText xml:space="preserve"> PAGEREF _Toc225162318 \h </w:instrText>
        </w:r>
        <w:r>
          <w:rPr>
            <w:noProof/>
            <w:webHidden/>
          </w:rPr>
        </w:r>
        <w:r>
          <w:rPr>
            <w:noProof/>
            <w:webHidden/>
          </w:rPr>
          <w:fldChar w:fldCharType="separate"/>
        </w:r>
        <w:r w:rsidR="00AF7141">
          <w:rPr>
            <w:noProof/>
            <w:webHidden/>
          </w:rPr>
          <w:t>28</w:t>
        </w:r>
        <w:r>
          <w:rPr>
            <w:noProof/>
            <w:webHidden/>
          </w:rPr>
          <w:fldChar w:fldCharType="end"/>
        </w:r>
      </w:hyperlink>
    </w:p>
    <w:p w14:paraId="567D90D2" w14:textId="659363CF"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19" w:history="1">
        <w:r w:rsidRPr="005E0037">
          <w:rPr>
            <w:rStyle w:val="Hyperlink"/>
            <w:rFonts w:cs="Arial"/>
            <w:noProof/>
          </w:rPr>
          <w:t>12.1 Enquiries and Feedback</w:t>
        </w:r>
        <w:r>
          <w:rPr>
            <w:noProof/>
            <w:webHidden/>
          </w:rPr>
          <w:tab/>
        </w:r>
        <w:r>
          <w:rPr>
            <w:noProof/>
            <w:webHidden/>
          </w:rPr>
          <w:fldChar w:fldCharType="begin"/>
        </w:r>
        <w:r>
          <w:rPr>
            <w:noProof/>
            <w:webHidden/>
          </w:rPr>
          <w:instrText xml:space="preserve"> PAGEREF _Toc225162319 \h </w:instrText>
        </w:r>
        <w:r>
          <w:rPr>
            <w:noProof/>
            <w:webHidden/>
          </w:rPr>
        </w:r>
        <w:r>
          <w:rPr>
            <w:noProof/>
            <w:webHidden/>
          </w:rPr>
          <w:fldChar w:fldCharType="separate"/>
        </w:r>
        <w:r w:rsidR="00AF7141">
          <w:rPr>
            <w:noProof/>
            <w:webHidden/>
          </w:rPr>
          <w:t>28</w:t>
        </w:r>
        <w:r>
          <w:rPr>
            <w:noProof/>
            <w:webHidden/>
          </w:rPr>
          <w:fldChar w:fldCharType="end"/>
        </w:r>
      </w:hyperlink>
    </w:p>
    <w:p w14:paraId="2A29AE0B" w14:textId="6ECAA28E"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20" w:history="1">
        <w:r w:rsidRPr="005E0037">
          <w:rPr>
            <w:rStyle w:val="Hyperlink"/>
            <w:rFonts w:cs="Arial"/>
            <w:noProof/>
          </w:rPr>
          <w:t>12.2 Privacy</w:t>
        </w:r>
        <w:r>
          <w:rPr>
            <w:noProof/>
            <w:webHidden/>
          </w:rPr>
          <w:tab/>
        </w:r>
        <w:r>
          <w:rPr>
            <w:noProof/>
            <w:webHidden/>
          </w:rPr>
          <w:fldChar w:fldCharType="begin"/>
        </w:r>
        <w:r>
          <w:rPr>
            <w:noProof/>
            <w:webHidden/>
          </w:rPr>
          <w:instrText xml:space="preserve"> PAGEREF _Toc225162320 \h </w:instrText>
        </w:r>
        <w:r>
          <w:rPr>
            <w:noProof/>
            <w:webHidden/>
          </w:rPr>
        </w:r>
        <w:r>
          <w:rPr>
            <w:noProof/>
            <w:webHidden/>
          </w:rPr>
          <w:fldChar w:fldCharType="separate"/>
        </w:r>
        <w:r w:rsidR="00AF7141">
          <w:rPr>
            <w:noProof/>
            <w:webHidden/>
          </w:rPr>
          <w:t>28</w:t>
        </w:r>
        <w:r>
          <w:rPr>
            <w:noProof/>
            <w:webHidden/>
          </w:rPr>
          <w:fldChar w:fldCharType="end"/>
        </w:r>
      </w:hyperlink>
    </w:p>
    <w:p w14:paraId="1C06A91A" w14:textId="00D3A008"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21" w:history="1">
        <w:r w:rsidRPr="005E0037">
          <w:rPr>
            <w:rStyle w:val="Hyperlink"/>
            <w:rFonts w:cs="Arial"/>
            <w:noProof/>
          </w:rPr>
          <w:t>12.3 Freedom of Information</w:t>
        </w:r>
        <w:r>
          <w:rPr>
            <w:noProof/>
            <w:webHidden/>
          </w:rPr>
          <w:tab/>
        </w:r>
        <w:r>
          <w:rPr>
            <w:noProof/>
            <w:webHidden/>
          </w:rPr>
          <w:fldChar w:fldCharType="begin"/>
        </w:r>
        <w:r>
          <w:rPr>
            <w:noProof/>
            <w:webHidden/>
          </w:rPr>
          <w:instrText xml:space="preserve"> PAGEREF _Toc225162321 \h </w:instrText>
        </w:r>
        <w:r>
          <w:rPr>
            <w:noProof/>
            <w:webHidden/>
          </w:rPr>
        </w:r>
        <w:r>
          <w:rPr>
            <w:noProof/>
            <w:webHidden/>
          </w:rPr>
          <w:fldChar w:fldCharType="separate"/>
        </w:r>
        <w:r w:rsidR="00AF7141">
          <w:rPr>
            <w:noProof/>
            <w:webHidden/>
          </w:rPr>
          <w:t>29</w:t>
        </w:r>
        <w:r>
          <w:rPr>
            <w:noProof/>
            <w:webHidden/>
          </w:rPr>
          <w:fldChar w:fldCharType="end"/>
        </w:r>
      </w:hyperlink>
    </w:p>
    <w:p w14:paraId="4691FA66" w14:textId="42E52BA7"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22" w:history="1">
        <w:r w:rsidRPr="005E0037">
          <w:rPr>
            <w:rStyle w:val="Hyperlink"/>
            <w:rFonts w:cs="Arial"/>
            <w:noProof/>
          </w:rPr>
          <w:t>13</w:t>
        </w:r>
        <w:r>
          <w:rPr>
            <w:rFonts w:asciiTheme="minorHAnsi" w:eastAsiaTheme="minorEastAsia" w:hAnsiTheme="minorHAnsi" w:cstheme="minorBidi"/>
            <w:b w:val="0"/>
            <w:noProof/>
            <w:kern w:val="2"/>
            <w:sz w:val="24"/>
            <w:szCs w:val="24"/>
            <w:lang w:eastAsia="en-AU"/>
            <w14:ligatures w14:val="standardContextual"/>
          </w:rPr>
          <w:tab/>
        </w:r>
        <w:r w:rsidRPr="005E0037">
          <w:rPr>
            <w:rStyle w:val="Hyperlink"/>
            <w:rFonts w:cs="Arial"/>
            <w:noProof/>
          </w:rPr>
          <w:t>Glossary</w:t>
        </w:r>
        <w:r>
          <w:rPr>
            <w:noProof/>
            <w:webHidden/>
          </w:rPr>
          <w:tab/>
        </w:r>
        <w:r>
          <w:rPr>
            <w:noProof/>
            <w:webHidden/>
          </w:rPr>
          <w:fldChar w:fldCharType="begin"/>
        </w:r>
        <w:r>
          <w:rPr>
            <w:noProof/>
            <w:webHidden/>
          </w:rPr>
          <w:instrText xml:space="preserve"> PAGEREF _Toc225162322 \h </w:instrText>
        </w:r>
        <w:r>
          <w:rPr>
            <w:noProof/>
            <w:webHidden/>
          </w:rPr>
        </w:r>
        <w:r>
          <w:rPr>
            <w:noProof/>
            <w:webHidden/>
          </w:rPr>
          <w:fldChar w:fldCharType="separate"/>
        </w:r>
        <w:r w:rsidR="00AF7141">
          <w:rPr>
            <w:noProof/>
            <w:webHidden/>
          </w:rPr>
          <w:t>30</w:t>
        </w:r>
        <w:r>
          <w:rPr>
            <w:noProof/>
            <w:webHidden/>
          </w:rPr>
          <w:fldChar w:fldCharType="end"/>
        </w:r>
      </w:hyperlink>
    </w:p>
    <w:p w14:paraId="693FFE7B" w14:textId="646B7D67" w:rsidR="004261F7" w:rsidRDefault="004261F7">
      <w:pPr>
        <w:pStyle w:val="TOC1"/>
        <w:rPr>
          <w:rFonts w:asciiTheme="minorHAnsi" w:eastAsiaTheme="minorEastAsia" w:hAnsiTheme="minorHAnsi" w:cstheme="minorBidi"/>
          <w:b w:val="0"/>
          <w:noProof/>
          <w:kern w:val="2"/>
          <w:sz w:val="24"/>
          <w:szCs w:val="24"/>
          <w:lang w:eastAsia="en-AU"/>
          <w14:ligatures w14:val="standardContextual"/>
        </w:rPr>
      </w:pPr>
      <w:hyperlink w:anchor="_Toc225162323" w:history="1">
        <w:r w:rsidRPr="005E0037">
          <w:rPr>
            <w:rStyle w:val="Hyperlink"/>
            <w:rFonts w:cs="Arial"/>
            <w:noProof/>
          </w:rPr>
          <w:t>Commonwealth Prac Payment Exceptional Circumstances Framework Guidance for Providers</w:t>
        </w:r>
        <w:r>
          <w:rPr>
            <w:noProof/>
            <w:webHidden/>
          </w:rPr>
          <w:tab/>
        </w:r>
        <w:r>
          <w:rPr>
            <w:noProof/>
            <w:webHidden/>
          </w:rPr>
          <w:fldChar w:fldCharType="begin"/>
        </w:r>
        <w:r>
          <w:rPr>
            <w:noProof/>
            <w:webHidden/>
          </w:rPr>
          <w:instrText xml:space="preserve"> PAGEREF _Toc225162323 \h </w:instrText>
        </w:r>
        <w:r>
          <w:rPr>
            <w:noProof/>
            <w:webHidden/>
          </w:rPr>
        </w:r>
        <w:r>
          <w:rPr>
            <w:noProof/>
            <w:webHidden/>
          </w:rPr>
          <w:fldChar w:fldCharType="separate"/>
        </w:r>
        <w:r w:rsidR="00AF7141">
          <w:rPr>
            <w:noProof/>
            <w:webHidden/>
          </w:rPr>
          <w:t>33</w:t>
        </w:r>
        <w:r>
          <w:rPr>
            <w:noProof/>
            <w:webHidden/>
          </w:rPr>
          <w:fldChar w:fldCharType="end"/>
        </w:r>
      </w:hyperlink>
    </w:p>
    <w:p w14:paraId="5712B64F" w14:textId="217EF602"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24" w:history="1">
        <w:r w:rsidRPr="005E0037">
          <w:rPr>
            <w:rStyle w:val="Hyperlink"/>
            <w:rFonts w:cs="Arial"/>
            <w:noProof/>
          </w:rPr>
          <w:t>1.</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Introduction</w:t>
        </w:r>
        <w:r>
          <w:rPr>
            <w:noProof/>
            <w:webHidden/>
          </w:rPr>
          <w:tab/>
        </w:r>
        <w:r>
          <w:rPr>
            <w:noProof/>
            <w:webHidden/>
          </w:rPr>
          <w:fldChar w:fldCharType="begin"/>
        </w:r>
        <w:r>
          <w:rPr>
            <w:noProof/>
            <w:webHidden/>
          </w:rPr>
          <w:instrText xml:space="preserve"> PAGEREF _Toc225162324 \h </w:instrText>
        </w:r>
        <w:r>
          <w:rPr>
            <w:noProof/>
            <w:webHidden/>
          </w:rPr>
        </w:r>
        <w:r>
          <w:rPr>
            <w:noProof/>
            <w:webHidden/>
          </w:rPr>
          <w:fldChar w:fldCharType="separate"/>
        </w:r>
        <w:r w:rsidR="00AF7141">
          <w:rPr>
            <w:noProof/>
            <w:webHidden/>
          </w:rPr>
          <w:t>33</w:t>
        </w:r>
        <w:r>
          <w:rPr>
            <w:noProof/>
            <w:webHidden/>
          </w:rPr>
          <w:fldChar w:fldCharType="end"/>
        </w:r>
      </w:hyperlink>
    </w:p>
    <w:p w14:paraId="03E8D7AF" w14:textId="7165282D"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25" w:history="1">
        <w:r w:rsidRPr="005E0037">
          <w:rPr>
            <w:rStyle w:val="Hyperlink"/>
            <w:rFonts w:cs="Arial"/>
            <w:noProof/>
          </w:rPr>
          <w:t>2.</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Principles for consideration of exceptional circumstances</w:t>
        </w:r>
        <w:r>
          <w:rPr>
            <w:noProof/>
            <w:webHidden/>
          </w:rPr>
          <w:tab/>
        </w:r>
        <w:r>
          <w:rPr>
            <w:noProof/>
            <w:webHidden/>
          </w:rPr>
          <w:fldChar w:fldCharType="begin"/>
        </w:r>
        <w:r>
          <w:rPr>
            <w:noProof/>
            <w:webHidden/>
          </w:rPr>
          <w:instrText xml:space="preserve"> PAGEREF _Toc225162325 \h </w:instrText>
        </w:r>
        <w:r>
          <w:rPr>
            <w:noProof/>
            <w:webHidden/>
          </w:rPr>
        </w:r>
        <w:r>
          <w:rPr>
            <w:noProof/>
            <w:webHidden/>
          </w:rPr>
          <w:fldChar w:fldCharType="separate"/>
        </w:r>
        <w:r w:rsidR="00AF7141">
          <w:rPr>
            <w:noProof/>
            <w:webHidden/>
          </w:rPr>
          <w:t>33</w:t>
        </w:r>
        <w:r>
          <w:rPr>
            <w:noProof/>
            <w:webHidden/>
          </w:rPr>
          <w:fldChar w:fldCharType="end"/>
        </w:r>
      </w:hyperlink>
    </w:p>
    <w:p w14:paraId="16A70608" w14:textId="6EE39C0D"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26" w:history="1">
        <w:r w:rsidRPr="005E0037">
          <w:rPr>
            <w:rStyle w:val="Hyperlink"/>
            <w:rFonts w:cs="Arial"/>
            <w:noProof/>
          </w:rPr>
          <w:t>3.</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Exceptional circumstances</w:t>
        </w:r>
        <w:r>
          <w:rPr>
            <w:noProof/>
            <w:webHidden/>
          </w:rPr>
          <w:tab/>
        </w:r>
        <w:r>
          <w:rPr>
            <w:noProof/>
            <w:webHidden/>
          </w:rPr>
          <w:fldChar w:fldCharType="begin"/>
        </w:r>
        <w:r>
          <w:rPr>
            <w:noProof/>
            <w:webHidden/>
          </w:rPr>
          <w:instrText xml:space="preserve"> PAGEREF _Toc225162326 \h </w:instrText>
        </w:r>
        <w:r>
          <w:rPr>
            <w:noProof/>
            <w:webHidden/>
          </w:rPr>
        </w:r>
        <w:r>
          <w:rPr>
            <w:noProof/>
            <w:webHidden/>
          </w:rPr>
          <w:fldChar w:fldCharType="separate"/>
        </w:r>
        <w:r w:rsidR="00AF7141">
          <w:rPr>
            <w:noProof/>
            <w:webHidden/>
          </w:rPr>
          <w:t>33</w:t>
        </w:r>
        <w:r>
          <w:rPr>
            <w:noProof/>
            <w:webHidden/>
          </w:rPr>
          <w:fldChar w:fldCharType="end"/>
        </w:r>
      </w:hyperlink>
    </w:p>
    <w:p w14:paraId="209F0FE3" w14:textId="26ED15F4"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27" w:history="1">
        <w:r w:rsidRPr="005E0037">
          <w:rPr>
            <w:rStyle w:val="Hyperlink"/>
            <w:noProof/>
          </w:rPr>
          <w:t>3.1.</w:t>
        </w:r>
        <w:r>
          <w:rPr>
            <w:rFonts w:asciiTheme="minorHAnsi" w:eastAsiaTheme="minorEastAsia" w:hAnsiTheme="minorHAnsi" w:cstheme="minorBidi"/>
            <w:noProof/>
            <w:kern w:val="2"/>
            <w:sz w:val="24"/>
            <w:szCs w:val="24"/>
            <w:lang w:eastAsia="en-AU"/>
            <w14:ligatures w14:val="standardContextual"/>
          </w:rPr>
          <w:tab/>
        </w:r>
        <w:r w:rsidRPr="005E0037">
          <w:rPr>
            <w:rStyle w:val="Hyperlink"/>
            <w:noProof/>
          </w:rPr>
          <w:t>Exceptional circumstances categories</w:t>
        </w:r>
        <w:r>
          <w:rPr>
            <w:noProof/>
            <w:webHidden/>
          </w:rPr>
          <w:tab/>
        </w:r>
        <w:r>
          <w:rPr>
            <w:noProof/>
            <w:webHidden/>
          </w:rPr>
          <w:fldChar w:fldCharType="begin"/>
        </w:r>
        <w:r>
          <w:rPr>
            <w:noProof/>
            <w:webHidden/>
          </w:rPr>
          <w:instrText xml:space="preserve"> PAGEREF _Toc225162327 \h </w:instrText>
        </w:r>
        <w:r>
          <w:rPr>
            <w:noProof/>
            <w:webHidden/>
          </w:rPr>
        </w:r>
        <w:r>
          <w:rPr>
            <w:noProof/>
            <w:webHidden/>
          </w:rPr>
          <w:fldChar w:fldCharType="separate"/>
        </w:r>
        <w:r w:rsidR="00AF7141">
          <w:rPr>
            <w:noProof/>
            <w:webHidden/>
          </w:rPr>
          <w:t>34</w:t>
        </w:r>
        <w:r>
          <w:rPr>
            <w:noProof/>
            <w:webHidden/>
          </w:rPr>
          <w:fldChar w:fldCharType="end"/>
        </w:r>
      </w:hyperlink>
    </w:p>
    <w:p w14:paraId="11314D09" w14:textId="1098975B" w:rsidR="004261F7" w:rsidRDefault="004261F7">
      <w:pPr>
        <w:pStyle w:val="TOC3"/>
        <w:rPr>
          <w:rFonts w:asciiTheme="minorHAnsi" w:eastAsiaTheme="minorEastAsia" w:hAnsiTheme="minorHAnsi" w:cstheme="minorBidi"/>
          <w:noProof/>
          <w:kern w:val="2"/>
          <w:sz w:val="24"/>
          <w:szCs w:val="24"/>
          <w:lang w:eastAsia="en-AU"/>
          <w14:ligatures w14:val="standardContextual"/>
        </w:rPr>
      </w:pPr>
      <w:hyperlink w:anchor="_Toc225162328" w:history="1">
        <w:r w:rsidRPr="005E0037">
          <w:rPr>
            <w:rStyle w:val="Hyperlink"/>
            <w:noProof/>
          </w:rPr>
          <w:t>3.2.</w:t>
        </w:r>
        <w:r>
          <w:rPr>
            <w:rFonts w:asciiTheme="minorHAnsi" w:eastAsiaTheme="minorEastAsia" w:hAnsiTheme="minorHAnsi" w:cstheme="minorBidi"/>
            <w:noProof/>
            <w:kern w:val="2"/>
            <w:sz w:val="24"/>
            <w:szCs w:val="24"/>
            <w:lang w:eastAsia="en-AU"/>
            <w14:ligatures w14:val="standardContextual"/>
          </w:rPr>
          <w:tab/>
        </w:r>
        <w:r w:rsidRPr="005E0037">
          <w:rPr>
            <w:rStyle w:val="Hyperlink"/>
            <w:noProof/>
          </w:rPr>
          <w:t>Exceptional circumstances types</w:t>
        </w:r>
        <w:r>
          <w:rPr>
            <w:noProof/>
            <w:webHidden/>
          </w:rPr>
          <w:tab/>
        </w:r>
        <w:r>
          <w:rPr>
            <w:noProof/>
            <w:webHidden/>
          </w:rPr>
          <w:fldChar w:fldCharType="begin"/>
        </w:r>
        <w:r>
          <w:rPr>
            <w:noProof/>
            <w:webHidden/>
          </w:rPr>
          <w:instrText xml:space="preserve"> PAGEREF _Toc225162328 \h </w:instrText>
        </w:r>
        <w:r>
          <w:rPr>
            <w:noProof/>
            <w:webHidden/>
          </w:rPr>
        </w:r>
        <w:r>
          <w:rPr>
            <w:noProof/>
            <w:webHidden/>
          </w:rPr>
          <w:fldChar w:fldCharType="separate"/>
        </w:r>
        <w:r w:rsidR="00AF7141">
          <w:rPr>
            <w:noProof/>
            <w:webHidden/>
          </w:rPr>
          <w:t>34</w:t>
        </w:r>
        <w:r>
          <w:rPr>
            <w:noProof/>
            <w:webHidden/>
          </w:rPr>
          <w:fldChar w:fldCharType="end"/>
        </w:r>
      </w:hyperlink>
    </w:p>
    <w:p w14:paraId="2B651662" w14:textId="37A5C513"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29" w:history="1">
        <w:r w:rsidRPr="005E0037">
          <w:rPr>
            <w:rStyle w:val="Hyperlink"/>
            <w:rFonts w:cs="Arial"/>
            <w:noProof/>
          </w:rPr>
          <w:t>4.</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Pre-conditions for exceptional circumstances</w:t>
        </w:r>
        <w:r>
          <w:rPr>
            <w:noProof/>
            <w:webHidden/>
          </w:rPr>
          <w:tab/>
        </w:r>
        <w:r>
          <w:rPr>
            <w:noProof/>
            <w:webHidden/>
          </w:rPr>
          <w:fldChar w:fldCharType="begin"/>
        </w:r>
        <w:r>
          <w:rPr>
            <w:noProof/>
            <w:webHidden/>
          </w:rPr>
          <w:instrText xml:space="preserve"> PAGEREF _Toc225162329 \h </w:instrText>
        </w:r>
        <w:r>
          <w:rPr>
            <w:noProof/>
            <w:webHidden/>
          </w:rPr>
        </w:r>
        <w:r>
          <w:rPr>
            <w:noProof/>
            <w:webHidden/>
          </w:rPr>
          <w:fldChar w:fldCharType="separate"/>
        </w:r>
        <w:r w:rsidR="00AF7141">
          <w:rPr>
            <w:noProof/>
            <w:webHidden/>
          </w:rPr>
          <w:t>34</w:t>
        </w:r>
        <w:r>
          <w:rPr>
            <w:noProof/>
            <w:webHidden/>
          </w:rPr>
          <w:fldChar w:fldCharType="end"/>
        </w:r>
      </w:hyperlink>
    </w:p>
    <w:p w14:paraId="60186559" w14:textId="54740F97"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0" w:history="1">
        <w:r w:rsidRPr="005E0037">
          <w:rPr>
            <w:rStyle w:val="Hyperlink"/>
            <w:rFonts w:cs="Arial"/>
            <w:noProof/>
          </w:rPr>
          <w:t>5.</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Timing of an exceptional circumstances application</w:t>
        </w:r>
        <w:r>
          <w:rPr>
            <w:noProof/>
            <w:webHidden/>
          </w:rPr>
          <w:tab/>
        </w:r>
        <w:r>
          <w:rPr>
            <w:noProof/>
            <w:webHidden/>
          </w:rPr>
          <w:fldChar w:fldCharType="begin"/>
        </w:r>
        <w:r>
          <w:rPr>
            <w:noProof/>
            <w:webHidden/>
          </w:rPr>
          <w:instrText xml:space="preserve"> PAGEREF _Toc225162330 \h </w:instrText>
        </w:r>
        <w:r>
          <w:rPr>
            <w:noProof/>
            <w:webHidden/>
          </w:rPr>
        </w:r>
        <w:r>
          <w:rPr>
            <w:noProof/>
            <w:webHidden/>
          </w:rPr>
          <w:fldChar w:fldCharType="separate"/>
        </w:r>
        <w:r w:rsidR="00AF7141">
          <w:rPr>
            <w:noProof/>
            <w:webHidden/>
          </w:rPr>
          <w:t>35</w:t>
        </w:r>
        <w:r>
          <w:rPr>
            <w:noProof/>
            <w:webHidden/>
          </w:rPr>
          <w:fldChar w:fldCharType="end"/>
        </w:r>
      </w:hyperlink>
    </w:p>
    <w:p w14:paraId="22F4E691" w14:textId="6A149A70"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1" w:history="1">
        <w:r w:rsidRPr="005E0037">
          <w:rPr>
            <w:rStyle w:val="Hyperlink"/>
            <w:rFonts w:cs="Arial"/>
            <w:noProof/>
          </w:rPr>
          <w:t>6.</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Assessment of an exceptional circumstances application</w:t>
        </w:r>
        <w:r>
          <w:rPr>
            <w:noProof/>
            <w:webHidden/>
          </w:rPr>
          <w:tab/>
        </w:r>
        <w:r>
          <w:rPr>
            <w:noProof/>
            <w:webHidden/>
          </w:rPr>
          <w:fldChar w:fldCharType="begin"/>
        </w:r>
        <w:r>
          <w:rPr>
            <w:noProof/>
            <w:webHidden/>
          </w:rPr>
          <w:instrText xml:space="preserve"> PAGEREF _Toc225162331 \h </w:instrText>
        </w:r>
        <w:r>
          <w:rPr>
            <w:noProof/>
            <w:webHidden/>
          </w:rPr>
        </w:r>
        <w:r>
          <w:rPr>
            <w:noProof/>
            <w:webHidden/>
          </w:rPr>
          <w:fldChar w:fldCharType="separate"/>
        </w:r>
        <w:r w:rsidR="00AF7141">
          <w:rPr>
            <w:noProof/>
            <w:webHidden/>
          </w:rPr>
          <w:t>35</w:t>
        </w:r>
        <w:r>
          <w:rPr>
            <w:noProof/>
            <w:webHidden/>
          </w:rPr>
          <w:fldChar w:fldCharType="end"/>
        </w:r>
      </w:hyperlink>
    </w:p>
    <w:p w14:paraId="283E1D59" w14:textId="44116B36"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2" w:history="1">
        <w:r w:rsidRPr="005E0037">
          <w:rPr>
            <w:rStyle w:val="Hyperlink"/>
            <w:rFonts w:cs="Arial"/>
            <w:noProof/>
          </w:rPr>
          <w:t>7.</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Timing of the impact of exceptional circumstances</w:t>
        </w:r>
        <w:r>
          <w:rPr>
            <w:noProof/>
            <w:webHidden/>
          </w:rPr>
          <w:tab/>
        </w:r>
        <w:r>
          <w:rPr>
            <w:noProof/>
            <w:webHidden/>
          </w:rPr>
          <w:fldChar w:fldCharType="begin"/>
        </w:r>
        <w:r>
          <w:rPr>
            <w:noProof/>
            <w:webHidden/>
          </w:rPr>
          <w:instrText xml:space="preserve"> PAGEREF _Toc225162332 \h </w:instrText>
        </w:r>
        <w:r>
          <w:rPr>
            <w:noProof/>
            <w:webHidden/>
          </w:rPr>
        </w:r>
        <w:r>
          <w:rPr>
            <w:noProof/>
            <w:webHidden/>
          </w:rPr>
          <w:fldChar w:fldCharType="separate"/>
        </w:r>
        <w:r w:rsidR="00AF7141">
          <w:rPr>
            <w:noProof/>
            <w:webHidden/>
          </w:rPr>
          <w:t>35</w:t>
        </w:r>
        <w:r>
          <w:rPr>
            <w:noProof/>
            <w:webHidden/>
          </w:rPr>
          <w:fldChar w:fldCharType="end"/>
        </w:r>
      </w:hyperlink>
    </w:p>
    <w:p w14:paraId="71F89C8C" w14:textId="2F3A750A"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3" w:history="1">
        <w:r w:rsidRPr="005E0037">
          <w:rPr>
            <w:rStyle w:val="Hyperlink"/>
            <w:rFonts w:cs="Arial"/>
            <w:noProof/>
          </w:rPr>
          <w:t>8.</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Duration of the exceptional circumstance determination</w:t>
        </w:r>
        <w:r>
          <w:rPr>
            <w:noProof/>
            <w:webHidden/>
          </w:rPr>
          <w:tab/>
        </w:r>
        <w:r>
          <w:rPr>
            <w:noProof/>
            <w:webHidden/>
          </w:rPr>
          <w:fldChar w:fldCharType="begin"/>
        </w:r>
        <w:r>
          <w:rPr>
            <w:noProof/>
            <w:webHidden/>
          </w:rPr>
          <w:instrText xml:space="preserve"> PAGEREF _Toc225162333 \h </w:instrText>
        </w:r>
        <w:r>
          <w:rPr>
            <w:noProof/>
            <w:webHidden/>
          </w:rPr>
        </w:r>
        <w:r>
          <w:rPr>
            <w:noProof/>
            <w:webHidden/>
          </w:rPr>
          <w:fldChar w:fldCharType="separate"/>
        </w:r>
        <w:r w:rsidR="00AF7141">
          <w:rPr>
            <w:noProof/>
            <w:webHidden/>
          </w:rPr>
          <w:t>36</w:t>
        </w:r>
        <w:r>
          <w:rPr>
            <w:noProof/>
            <w:webHidden/>
          </w:rPr>
          <w:fldChar w:fldCharType="end"/>
        </w:r>
      </w:hyperlink>
    </w:p>
    <w:p w14:paraId="699A900E" w14:textId="18E92499"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4" w:history="1">
        <w:r w:rsidRPr="005E0037">
          <w:rPr>
            <w:rStyle w:val="Hyperlink"/>
            <w:rFonts w:cs="Arial"/>
            <w:noProof/>
          </w:rPr>
          <w:t>9.</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Unforeseen circumstances during a placement</w:t>
        </w:r>
        <w:r>
          <w:rPr>
            <w:noProof/>
            <w:webHidden/>
          </w:rPr>
          <w:tab/>
        </w:r>
        <w:r>
          <w:rPr>
            <w:noProof/>
            <w:webHidden/>
          </w:rPr>
          <w:fldChar w:fldCharType="begin"/>
        </w:r>
        <w:r>
          <w:rPr>
            <w:noProof/>
            <w:webHidden/>
          </w:rPr>
          <w:instrText xml:space="preserve"> PAGEREF _Toc225162334 \h </w:instrText>
        </w:r>
        <w:r>
          <w:rPr>
            <w:noProof/>
            <w:webHidden/>
          </w:rPr>
        </w:r>
        <w:r>
          <w:rPr>
            <w:noProof/>
            <w:webHidden/>
          </w:rPr>
          <w:fldChar w:fldCharType="separate"/>
        </w:r>
        <w:r w:rsidR="00AF7141">
          <w:rPr>
            <w:noProof/>
            <w:webHidden/>
          </w:rPr>
          <w:t>37</w:t>
        </w:r>
        <w:r>
          <w:rPr>
            <w:noProof/>
            <w:webHidden/>
          </w:rPr>
          <w:fldChar w:fldCharType="end"/>
        </w:r>
      </w:hyperlink>
    </w:p>
    <w:p w14:paraId="69956A2F" w14:textId="4C4B4954"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5" w:history="1">
        <w:r w:rsidRPr="005E0037">
          <w:rPr>
            <w:rStyle w:val="Hyperlink"/>
            <w:rFonts w:cs="Arial"/>
            <w:noProof/>
          </w:rPr>
          <w:t>10.</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Dispute of outcome</w:t>
        </w:r>
        <w:r>
          <w:rPr>
            <w:noProof/>
            <w:webHidden/>
          </w:rPr>
          <w:tab/>
        </w:r>
        <w:r>
          <w:rPr>
            <w:noProof/>
            <w:webHidden/>
          </w:rPr>
          <w:fldChar w:fldCharType="begin"/>
        </w:r>
        <w:r>
          <w:rPr>
            <w:noProof/>
            <w:webHidden/>
          </w:rPr>
          <w:instrText xml:space="preserve"> PAGEREF _Toc225162335 \h </w:instrText>
        </w:r>
        <w:r>
          <w:rPr>
            <w:noProof/>
            <w:webHidden/>
          </w:rPr>
        </w:r>
        <w:r>
          <w:rPr>
            <w:noProof/>
            <w:webHidden/>
          </w:rPr>
          <w:fldChar w:fldCharType="separate"/>
        </w:r>
        <w:r w:rsidR="00AF7141">
          <w:rPr>
            <w:noProof/>
            <w:webHidden/>
          </w:rPr>
          <w:t>37</w:t>
        </w:r>
        <w:r>
          <w:rPr>
            <w:noProof/>
            <w:webHidden/>
          </w:rPr>
          <w:fldChar w:fldCharType="end"/>
        </w:r>
      </w:hyperlink>
    </w:p>
    <w:p w14:paraId="24178C01" w14:textId="2B27CAAF" w:rsidR="004261F7" w:rsidRDefault="004261F7">
      <w:pPr>
        <w:pStyle w:val="TOC2"/>
        <w:rPr>
          <w:rFonts w:asciiTheme="minorHAnsi" w:eastAsiaTheme="minorEastAsia" w:hAnsiTheme="minorHAnsi" w:cstheme="minorBidi"/>
          <w:noProof/>
          <w:kern w:val="2"/>
          <w:sz w:val="24"/>
          <w:szCs w:val="24"/>
          <w:lang w:eastAsia="en-AU"/>
          <w14:ligatures w14:val="standardContextual"/>
        </w:rPr>
      </w:pPr>
      <w:hyperlink w:anchor="_Toc225162336" w:history="1">
        <w:r w:rsidRPr="005E0037">
          <w:rPr>
            <w:rStyle w:val="Hyperlink"/>
            <w:rFonts w:cs="Arial"/>
            <w:noProof/>
          </w:rPr>
          <w:t>11.</w:t>
        </w:r>
        <w:r>
          <w:rPr>
            <w:rFonts w:asciiTheme="minorHAnsi" w:eastAsiaTheme="minorEastAsia" w:hAnsiTheme="minorHAnsi" w:cstheme="minorBidi"/>
            <w:noProof/>
            <w:kern w:val="2"/>
            <w:sz w:val="24"/>
            <w:szCs w:val="24"/>
            <w:lang w:eastAsia="en-AU"/>
            <w14:ligatures w14:val="standardContextual"/>
          </w:rPr>
          <w:tab/>
        </w:r>
        <w:r w:rsidRPr="005E0037">
          <w:rPr>
            <w:rStyle w:val="Hyperlink"/>
            <w:rFonts w:cs="Arial"/>
            <w:noProof/>
          </w:rPr>
          <w:t>Exceptional Circumstances Assessment Process</w:t>
        </w:r>
        <w:r>
          <w:rPr>
            <w:noProof/>
            <w:webHidden/>
          </w:rPr>
          <w:tab/>
        </w:r>
        <w:r>
          <w:rPr>
            <w:noProof/>
            <w:webHidden/>
          </w:rPr>
          <w:fldChar w:fldCharType="begin"/>
        </w:r>
        <w:r>
          <w:rPr>
            <w:noProof/>
            <w:webHidden/>
          </w:rPr>
          <w:instrText xml:space="preserve"> PAGEREF _Toc225162336 \h </w:instrText>
        </w:r>
        <w:r>
          <w:rPr>
            <w:noProof/>
            <w:webHidden/>
          </w:rPr>
        </w:r>
        <w:r>
          <w:rPr>
            <w:noProof/>
            <w:webHidden/>
          </w:rPr>
          <w:fldChar w:fldCharType="separate"/>
        </w:r>
        <w:r w:rsidR="00AF7141">
          <w:rPr>
            <w:noProof/>
            <w:webHidden/>
          </w:rPr>
          <w:t>38</w:t>
        </w:r>
        <w:r>
          <w:rPr>
            <w:noProof/>
            <w:webHidden/>
          </w:rPr>
          <w:fldChar w:fldCharType="end"/>
        </w:r>
      </w:hyperlink>
    </w:p>
    <w:p w14:paraId="29A2E080" w14:textId="3662D0AA" w:rsidR="00AD4510" w:rsidRPr="003909F6" w:rsidRDefault="009143F9" w:rsidP="00B15470">
      <w:pPr>
        <w:pStyle w:val="TOC1"/>
        <w:rPr>
          <w:rFonts w:cs="Arial"/>
        </w:rPr>
      </w:pPr>
      <w:r w:rsidRPr="003909F6">
        <w:rPr>
          <w:rFonts w:cs="Arial"/>
        </w:rPr>
        <w:fldChar w:fldCharType="end"/>
      </w:r>
    </w:p>
    <w:p w14:paraId="413BDC0C" w14:textId="77777777" w:rsidR="00AD4510" w:rsidRPr="003909F6" w:rsidRDefault="00AD4510">
      <w:pPr>
        <w:suppressAutoHyphens w:val="0"/>
        <w:spacing w:before="0" w:after="0" w:line="240" w:lineRule="auto"/>
        <w:rPr>
          <w:rFonts w:eastAsia="Times New Roman" w:cs="Arial"/>
          <w:bCs/>
          <w:color w:val="1C1C1C"/>
          <w:sz w:val="40"/>
          <w:szCs w:val="28"/>
        </w:rPr>
      </w:pPr>
      <w:r w:rsidRPr="003909F6">
        <w:rPr>
          <w:rFonts w:cs="Arial"/>
        </w:rPr>
        <w:br w:type="page"/>
      </w:r>
    </w:p>
    <w:p w14:paraId="424A8CE6" w14:textId="7E53748A" w:rsidR="000F6545" w:rsidRPr="003909F6" w:rsidRDefault="3F967ACC" w:rsidP="008E2A31">
      <w:pPr>
        <w:pStyle w:val="Heading1"/>
        <w:rPr>
          <w:rFonts w:cs="Arial"/>
          <w:sz w:val="36"/>
          <w:szCs w:val="36"/>
        </w:rPr>
      </w:pPr>
      <w:bookmarkStart w:id="1" w:name="_Toc225162261"/>
      <w:r w:rsidRPr="003909F6">
        <w:rPr>
          <w:rFonts w:cs="Arial"/>
          <w:sz w:val="36"/>
          <w:szCs w:val="36"/>
        </w:rPr>
        <w:lastRenderedPageBreak/>
        <w:t xml:space="preserve">Commonwealth </w:t>
      </w:r>
      <w:r w:rsidR="69D2053B" w:rsidRPr="003909F6">
        <w:rPr>
          <w:rFonts w:cs="Arial"/>
          <w:sz w:val="36"/>
          <w:szCs w:val="36"/>
        </w:rPr>
        <w:t>Prac Payment</w:t>
      </w:r>
      <w:r w:rsidRPr="003909F6">
        <w:rPr>
          <w:rFonts w:cs="Arial"/>
          <w:sz w:val="36"/>
          <w:szCs w:val="36"/>
        </w:rPr>
        <w:t xml:space="preserve"> (C</w:t>
      </w:r>
      <w:r w:rsidR="69D2053B" w:rsidRPr="003909F6">
        <w:rPr>
          <w:rFonts w:cs="Arial"/>
          <w:sz w:val="36"/>
          <w:szCs w:val="36"/>
        </w:rPr>
        <w:t>PP</w:t>
      </w:r>
      <w:r w:rsidR="47F18BEC" w:rsidRPr="003909F6">
        <w:rPr>
          <w:rFonts w:cs="Arial"/>
          <w:sz w:val="36"/>
          <w:szCs w:val="36"/>
        </w:rPr>
        <w:t>) Program</w:t>
      </w:r>
      <w:r w:rsidR="34B98D52" w:rsidRPr="003909F6">
        <w:rPr>
          <w:rFonts w:cs="Arial"/>
          <w:sz w:val="36"/>
          <w:szCs w:val="36"/>
        </w:rPr>
        <w:t xml:space="preserve"> </w:t>
      </w:r>
      <w:r w:rsidR="39637F76" w:rsidRPr="003909F6">
        <w:rPr>
          <w:rFonts w:cs="Arial"/>
          <w:sz w:val="36"/>
          <w:szCs w:val="36"/>
        </w:rPr>
        <w:t>Introduction</w:t>
      </w:r>
      <w:bookmarkEnd w:id="1"/>
    </w:p>
    <w:p w14:paraId="60886284" w14:textId="3BD5CB2D" w:rsidR="00702257" w:rsidRPr="003909F6" w:rsidRDefault="00CA5269" w:rsidP="00715DA3">
      <w:pPr>
        <w:rPr>
          <w:rStyle w:val="normaltextrun"/>
          <w:rFonts w:cs="Arial"/>
          <w:shd w:val="clear" w:color="auto" w:fill="FFFFFF"/>
        </w:rPr>
      </w:pPr>
      <w:r>
        <w:rPr>
          <w:rStyle w:val="normaltextrun"/>
          <w:rFonts w:cs="Arial"/>
          <w:shd w:val="clear" w:color="auto" w:fill="FFFFFF"/>
        </w:rPr>
        <w:t xml:space="preserve">The Australian Government announced on </w:t>
      </w:r>
      <w:r w:rsidR="001C1E2D">
        <w:rPr>
          <w:rStyle w:val="normaltextrun"/>
          <w:rFonts w:cs="Arial"/>
          <w:shd w:val="clear" w:color="auto" w:fill="FFFFFF"/>
        </w:rPr>
        <w:t>14</w:t>
      </w:r>
      <w:r>
        <w:rPr>
          <w:rStyle w:val="normaltextrun"/>
          <w:rFonts w:cs="Arial"/>
          <w:shd w:val="clear" w:color="auto" w:fill="FFFFFF"/>
        </w:rPr>
        <w:t xml:space="preserve"> May 2024 the introduction of a new Commonwealth Prac Payment (CPP)</w:t>
      </w:r>
      <w:r w:rsidR="007D7EE0">
        <w:rPr>
          <w:rStyle w:val="normaltextrun"/>
          <w:rFonts w:cs="Arial"/>
          <w:shd w:val="clear" w:color="auto" w:fill="FFFFFF"/>
        </w:rPr>
        <w:t xml:space="preserve">, from 1 July 2025, </w:t>
      </w:r>
      <w:r>
        <w:rPr>
          <w:rStyle w:val="normaltextrun"/>
          <w:rFonts w:cs="Arial"/>
          <w:shd w:val="clear" w:color="auto" w:fill="FFFFFF"/>
        </w:rPr>
        <w:t xml:space="preserve">that would help students </w:t>
      </w:r>
      <w:r w:rsidR="00E82880" w:rsidRPr="003909F6">
        <w:rPr>
          <w:rStyle w:val="normaltextrun"/>
          <w:rFonts w:cs="Arial"/>
          <w:shd w:val="clear" w:color="auto" w:fill="FFFFFF"/>
        </w:rPr>
        <w:t>manage the costs associated with undertaking a mandatory placement (also known as a practicum) as part of a higher education course in teaching, nursing</w:t>
      </w:r>
      <w:r w:rsidR="1333F8B6" w:rsidRPr="003909F6">
        <w:rPr>
          <w:rStyle w:val="normaltextrun"/>
          <w:rFonts w:cs="Arial"/>
          <w:shd w:val="clear" w:color="auto" w:fill="FFFFFF"/>
        </w:rPr>
        <w:t>,</w:t>
      </w:r>
      <w:r w:rsidR="00E82880" w:rsidRPr="003909F6">
        <w:rPr>
          <w:rStyle w:val="normaltextrun"/>
          <w:rFonts w:cs="Arial"/>
          <w:shd w:val="clear" w:color="auto" w:fill="FFFFFF"/>
        </w:rPr>
        <w:t xml:space="preserve"> midwifery, and social work.</w:t>
      </w:r>
    </w:p>
    <w:p w14:paraId="7671EFAE" w14:textId="13E06161" w:rsidR="00F13039" w:rsidRPr="003909F6" w:rsidRDefault="000A72E9" w:rsidP="00715DA3">
      <w:pPr>
        <w:rPr>
          <w:rStyle w:val="normaltextrun"/>
          <w:rFonts w:cs="Arial"/>
          <w:shd w:val="clear" w:color="auto" w:fill="FFFFFF"/>
        </w:rPr>
      </w:pPr>
      <w:r w:rsidRPr="003909F6">
        <w:rPr>
          <w:rFonts w:cs="Arial"/>
          <w:shd w:val="clear" w:color="auto" w:fill="FFFFFF"/>
        </w:rPr>
        <w:t xml:space="preserve">The </w:t>
      </w:r>
      <w:r w:rsidR="003B2CF9">
        <w:rPr>
          <w:rFonts w:cs="Arial"/>
          <w:shd w:val="clear" w:color="auto" w:fill="FFFFFF"/>
        </w:rPr>
        <w:t xml:space="preserve">Australian Government </w:t>
      </w:r>
      <w:r w:rsidR="006D6496">
        <w:rPr>
          <w:rFonts w:cs="Arial"/>
          <w:shd w:val="clear" w:color="auto" w:fill="FFFFFF"/>
        </w:rPr>
        <w:t>Department of Education</w:t>
      </w:r>
      <w:r w:rsidR="006D6496" w:rsidRPr="003909F6">
        <w:rPr>
          <w:rFonts w:cs="Arial"/>
          <w:shd w:val="clear" w:color="auto" w:fill="FFFFFF"/>
        </w:rPr>
        <w:t xml:space="preserve"> </w:t>
      </w:r>
      <w:r w:rsidR="002E65DE">
        <w:rPr>
          <w:rFonts w:cs="Arial"/>
          <w:shd w:val="clear" w:color="auto" w:fill="FFFFFF"/>
        </w:rPr>
        <w:t xml:space="preserve">(the department) </w:t>
      </w:r>
      <w:r w:rsidRPr="003909F6">
        <w:rPr>
          <w:rFonts w:cs="Arial"/>
          <w:shd w:val="clear" w:color="auto" w:fill="FFFFFF"/>
        </w:rPr>
        <w:t xml:space="preserve">will work with the higher education sector to deliver the CPP through eligible </w:t>
      </w:r>
      <w:r w:rsidRPr="003909F6">
        <w:rPr>
          <w:rStyle w:val="normaltextrun"/>
          <w:rFonts w:cs="Arial"/>
          <w:shd w:val="clear" w:color="auto" w:fill="FFFFFF"/>
        </w:rPr>
        <w:t>Higher Education Providers (Providers)</w:t>
      </w:r>
      <w:r w:rsidRPr="003909F6">
        <w:rPr>
          <w:rFonts w:cs="Arial"/>
          <w:shd w:val="clear" w:color="auto" w:fill="FFFFFF"/>
        </w:rPr>
        <w:t xml:space="preserve">. </w:t>
      </w:r>
      <w:bookmarkStart w:id="2" w:name="_Hlk195717288"/>
      <w:r w:rsidR="00497F59" w:rsidRPr="003909F6">
        <w:rPr>
          <w:rStyle w:val="normaltextrun"/>
          <w:rFonts w:cs="Arial"/>
          <w:shd w:val="clear" w:color="auto" w:fill="FFFFFF"/>
        </w:rPr>
        <w:t>This document provides guidance to</w:t>
      </w:r>
      <w:r w:rsidR="002B462D" w:rsidRPr="003909F6">
        <w:rPr>
          <w:rStyle w:val="normaltextrun"/>
          <w:rFonts w:cs="Arial"/>
          <w:shd w:val="clear" w:color="auto" w:fill="FFFFFF"/>
        </w:rPr>
        <w:t xml:space="preserve"> </w:t>
      </w:r>
      <w:r w:rsidR="00287FCA" w:rsidRPr="003909F6">
        <w:rPr>
          <w:rStyle w:val="normaltextrun"/>
          <w:rFonts w:cs="Arial"/>
          <w:shd w:val="clear" w:color="auto" w:fill="FFFFFF"/>
        </w:rPr>
        <w:t>Providers</w:t>
      </w:r>
      <w:r w:rsidR="00A13D63" w:rsidRPr="003909F6">
        <w:rPr>
          <w:rStyle w:val="normaltextrun"/>
          <w:rFonts w:cs="Arial"/>
          <w:shd w:val="clear" w:color="auto" w:fill="FFFFFF"/>
        </w:rPr>
        <w:t xml:space="preserve"> on the administration of the CPP to students</w:t>
      </w:r>
      <w:bookmarkEnd w:id="2"/>
      <w:r w:rsidR="00532B59" w:rsidRPr="003909F6">
        <w:rPr>
          <w:rStyle w:val="normaltextrun"/>
          <w:rFonts w:cs="Arial"/>
          <w:shd w:val="clear" w:color="auto" w:fill="FFFFFF"/>
        </w:rPr>
        <w:t>.</w:t>
      </w:r>
      <w:r w:rsidR="000F5DEA" w:rsidRPr="003909F6">
        <w:rPr>
          <w:rStyle w:val="normaltextrun"/>
          <w:rFonts w:cs="Arial"/>
          <w:shd w:val="clear" w:color="auto" w:fill="FFFFFF"/>
        </w:rPr>
        <w:t xml:space="preserve"> </w:t>
      </w:r>
    </w:p>
    <w:p w14:paraId="79498267" w14:textId="01910728" w:rsidR="00497F59" w:rsidRPr="003909F6" w:rsidRDefault="00F16AF8" w:rsidP="00715DA3">
      <w:pPr>
        <w:rPr>
          <w:rStyle w:val="normaltextrun"/>
          <w:rFonts w:cs="Arial"/>
          <w:shd w:val="clear" w:color="auto" w:fill="FFFFFF"/>
        </w:rPr>
      </w:pPr>
      <w:r w:rsidRPr="003909F6">
        <w:rPr>
          <w:rStyle w:val="normaltextrun"/>
          <w:rFonts w:cs="Arial"/>
          <w:shd w:val="clear" w:color="auto" w:fill="FFFFFF"/>
        </w:rPr>
        <w:t xml:space="preserve">Payments for Vocational Education and Training students </w:t>
      </w:r>
      <w:r w:rsidR="004F48B9" w:rsidRPr="67D82402">
        <w:rPr>
          <w:rStyle w:val="normaltextrun"/>
          <w:rFonts w:cs="Arial"/>
        </w:rPr>
        <w:t>eligible for</w:t>
      </w:r>
      <w:r w:rsidRPr="003909F6">
        <w:rPr>
          <w:rStyle w:val="normaltextrun"/>
          <w:rFonts w:cs="Arial"/>
          <w:shd w:val="clear" w:color="auto" w:fill="FFFFFF"/>
        </w:rPr>
        <w:t xml:space="preserve"> the CPP are administered by the</w:t>
      </w:r>
      <w:r w:rsidR="004F48B9" w:rsidRPr="67D82402">
        <w:rPr>
          <w:rStyle w:val="normaltextrun"/>
          <w:rFonts w:cs="Arial"/>
        </w:rPr>
        <w:t xml:space="preserve"> Australian Government</w:t>
      </w:r>
      <w:r w:rsidRPr="003909F6">
        <w:rPr>
          <w:rStyle w:val="normaltextrun"/>
          <w:rFonts w:cs="Arial"/>
          <w:shd w:val="clear" w:color="auto" w:fill="FFFFFF"/>
        </w:rPr>
        <w:t xml:space="preserve"> Department of Employment and Workplace Relations</w:t>
      </w:r>
      <w:r w:rsidR="00F4431F" w:rsidRPr="003909F6">
        <w:rPr>
          <w:rStyle w:val="normaltextrun"/>
          <w:rFonts w:cs="Arial"/>
          <w:shd w:val="clear" w:color="auto" w:fill="FFFFFF"/>
        </w:rPr>
        <w:t xml:space="preserve"> </w:t>
      </w:r>
      <w:r w:rsidR="00A02E45" w:rsidRPr="67D82402">
        <w:rPr>
          <w:rStyle w:val="normaltextrun"/>
          <w:rFonts w:cs="Arial"/>
        </w:rPr>
        <w:t>(</w:t>
      </w:r>
      <w:hyperlink r:id="rId14" w:history="1">
        <w:r w:rsidR="00A00AC8" w:rsidRPr="00A00AC8">
          <w:rPr>
            <w:color w:val="0000FF"/>
            <w:u w:val="single"/>
          </w:rPr>
          <w:t>Commonwealth Prac Payment – Vocational Education and Training - Department of Employment and Workplace Relations, Australian Government</w:t>
        </w:r>
      </w:hyperlink>
      <w:r w:rsidR="00A00AC8">
        <w:t>)</w:t>
      </w:r>
      <w:r w:rsidR="00A00AC8">
        <w:rPr>
          <w:rStyle w:val="normaltextrun"/>
          <w:rFonts w:cs="Arial"/>
        </w:rPr>
        <w:t xml:space="preserve"> </w:t>
      </w:r>
      <w:r w:rsidR="00F4431F" w:rsidRPr="67D82402">
        <w:rPr>
          <w:rStyle w:val="normaltextrun"/>
          <w:rFonts w:cs="Arial"/>
        </w:rPr>
        <w:t>and are not a subject of these guidelines.</w:t>
      </w:r>
    </w:p>
    <w:p w14:paraId="3A9251C5" w14:textId="65D742F5" w:rsidR="006B24CD" w:rsidRPr="003909F6" w:rsidRDefault="006B24CD" w:rsidP="006B24CD">
      <w:pPr>
        <w:pStyle w:val="Heading1"/>
        <w:rPr>
          <w:rFonts w:cs="Arial"/>
          <w:sz w:val="36"/>
          <w:szCs w:val="36"/>
        </w:rPr>
      </w:pPr>
      <w:bookmarkStart w:id="3" w:name="_Toc225162262"/>
      <w:r w:rsidRPr="003909F6">
        <w:rPr>
          <w:rFonts w:cs="Arial"/>
          <w:sz w:val="36"/>
          <w:szCs w:val="36"/>
        </w:rPr>
        <w:t>About these guidelines</w:t>
      </w:r>
      <w:bookmarkEnd w:id="3"/>
    </w:p>
    <w:p w14:paraId="1D6A21E5" w14:textId="1C54600B" w:rsidR="006B24CD" w:rsidRPr="003909F6" w:rsidRDefault="004A64FA" w:rsidP="00715DA3">
      <w:pPr>
        <w:rPr>
          <w:rStyle w:val="normaltextrun"/>
          <w:rFonts w:cs="Arial"/>
          <w:shd w:val="clear" w:color="auto" w:fill="FFFFFF"/>
        </w:rPr>
      </w:pPr>
      <w:r w:rsidRPr="003909F6">
        <w:rPr>
          <w:rStyle w:val="normaltextrun"/>
          <w:rFonts w:cs="Arial"/>
          <w:shd w:val="clear" w:color="auto" w:fill="FFFFFF"/>
        </w:rPr>
        <w:t xml:space="preserve">This document intends to outline </w:t>
      </w:r>
      <w:r w:rsidR="000273DC">
        <w:rPr>
          <w:rStyle w:val="normaltextrun"/>
          <w:rFonts w:cs="Arial"/>
          <w:shd w:val="clear" w:color="auto" w:fill="FFFFFF"/>
        </w:rPr>
        <w:t xml:space="preserve">a </w:t>
      </w:r>
      <w:r w:rsidRPr="003909F6">
        <w:rPr>
          <w:rStyle w:val="normaltextrun"/>
          <w:rFonts w:cs="Arial"/>
          <w:shd w:val="clear" w:color="auto" w:fill="FFFFFF"/>
        </w:rPr>
        <w:t xml:space="preserve">principles-based approach </w:t>
      </w:r>
      <w:r w:rsidR="00763ADA" w:rsidRPr="003909F6">
        <w:rPr>
          <w:rStyle w:val="normaltextrun"/>
          <w:rFonts w:cs="Arial"/>
          <w:shd w:val="clear" w:color="auto" w:fill="FFFFFF"/>
        </w:rPr>
        <w:t xml:space="preserve">to </w:t>
      </w:r>
      <w:r w:rsidR="0020687D" w:rsidRPr="003909F6">
        <w:rPr>
          <w:rStyle w:val="normaltextrun"/>
          <w:rFonts w:cs="Arial"/>
          <w:shd w:val="clear" w:color="auto" w:fill="FFFFFF"/>
        </w:rPr>
        <w:t>Providers’</w:t>
      </w:r>
      <w:r w:rsidR="00763ADA" w:rsidRPr="003909F6">
        <w:rPr>
          <w:rStyle w:val="normaltextrun"/>
          <w:rFonts w:cs="Arial"/>
          <w:shd w:val="clear" w:color="auto" w:fill="FFFFFF"/>
        </w:rPr>
        <w:t xml:space="preserve"> delivery of the</w:t>
      </w:r>
      <w:r w:rsidR="0020687D" w:rsidRPr="003909F6">
        <w:rPr>
          <w:rStyle w:val="normaltextrun"/>
          <w:rFonts w:cs="Arial"/>
          <w:shd w:val="clear" w:color="auto" w:fill="FFFFFF"/>
        </w:rPr>
        <w:t xml:space="preserve"> CPP.</w:t>
      </w:r>
      <w:r w:rsidR="00763ADA" w:rsidRPr="003909F6">
        <w:rPr>
          <w:rStyle w:val="normaltextrun"/>
          <w:rFonts w:cs="Arial"/>
          <w:shd w:val="clear" w:color="auto" w:fill="FFFFFF"/>
        </w:rPr>
        <w:t xml:space="preserve"> </w:t>
      </w:r>
      <w:r w:rsidR="00BC44F3" w:rsidRPr="003909F6">
        <w:rPr>
          <w:rStyle w:val="normaltextrun"/>
          <w:rFonts w:cs="Arial"/>
          <w:shd w:val="clear" w:color="auto" w:fill="FFFFFF"/>
        </w:rPr>
        <w:t xml:space="preserve">As Providers are responsible for the delivery of the </w:t>
      </w:r>
      <w:r w:rsidR="00D515C4" w:rsidRPr="003909F6">
        <w:rPr>
          <w:rStyle w:val="normaltextrun"/>
          <w:rFonts w:cs="Arial"/>
          <w:shd w:val="clear" w:color="auto" w:fill="FFFFFF"/>
        </w:rPr>
        <w:t>CPP and the relationship with students</w:t>
      </w:r>
      <w:r w:rsidR="0028726C" w:rsidRPr="003909F6">
        <w:rPr>
          <w:rStyle w:val="normaltextrun"/>
          <w:rFonts w:cs="Arial"/>
          <w:shd w:val="clear" w:color="auto" w:fill="FFFFFF"/>
        </w:rPr>
        <w:t>,</w:t>
      </w:r>
      <w:r w:rsidR="00D515C4" w:rsidRPr="003909F6">
        <w:rPr>
          <w:rStyle w:val="normaltextrun"/>
          <w:rFonts w:cs="Arial"/>
          <w:shd w:val="clear" w:color="auto" w:fill="FFFFFF"/>
        </w:rPr>
        <w:t xml:space="preserve"> this document combine</w:t>
      </w:r>
      <w:r w:rsidR="009E7EA8">
        <w:rPr>
          <w:rStyle w:val="normaltextrun"/>
          <w:rFonts w:cs="Arial"/>
          <w:shd w:val="clear" w:color="auto" w:fill="FFFFFF"/>
        </w:rPr>
        <w:t>s</w:t>
      </w:r>
      <w:r w:rsidR="00D515C4" w:rsidRPr="003909F6">
        <w:rPr>
          <w:rStyle w:val="normaltextrun"/>
          <w:rFonts w:cs="Arial"/>
          <w:shd w:val="clear" w:color="auto" w:fill="FFFFFF"/>
        </w:rPr>
        <w:t xml:space="preserve"> </w:t>
      </w:r>
      <w:r w:rsidR="009E7EA8">
        <w:rPr>
          <w:rStyle w:val="normaltextrun"/>
          <w:rFonts w:cs="Arial"/>
          <w:shd w:val="clear" w:color="auto" w:fill="FFFFFF"/>
        </w:rPr>
        <w:t xml:space="preserve">appropriate </w:t>
      </w:r>
      <w:r w:rsidR="00D515C4" w:rsidRPr="003909F6">
        <w:rPr>
          <w:rStyle w:val="normaltextrun"/>
          <w:rFonts w:cs="Arial"/>
          <w:shd w:val="clear" w:color="auto" w:fill="FFFFFF"/>
        </w:rPr>
        <w:t xml:space="preserve">flexibility </w:t>
      </w:r>
      <w:r w:rsidR="00144188">
        <w:rPr>
          <w:rStyle w:val="normaltextrun"/>
          <w:rFonts w:cs="Arial"/>
          <w:shd w:val="clear" w:color="auto" w:fill="FFFFFF"/>
        </w:rPr>
        <w:t>for</w:t>
      </w:r>
      <w:r w:rsidR="00D515C4" w:rsidRPr="003909F6">
        <w:rPr>
          <w:rStyle w:val="normaltextrun"/>
          <w:rFonts w:cs="Arial"/>
          <w:shd w:val="clear" w:color="auto" w:fill="FFFFFF"/>
        </w:rPr>
        <w:t xml:space="preserve"> </w:t>
      </w:r>
      <w:r w:rsidR="00144188">
        <w:rPr>
          <w:rStyle w:val="normaltextrun"/>
          <w:rFonts w:cs="Arial"/>
          <w:shd w:val="clear" w:color="auto" w:fill="FFFFFF"/>
        </w:rPr>
        <w:t xml:space="preserve">Providers to </w:t>
      </w:r>
      <w:r w:rsidR="00D515C4" w:rsidRPr="003909F6">
        <w:rPr>
          <w:rStyle w:val="normaltextrun"/>
          <w:rFonts w:cs="Arial"/>
          <w:shd w:val="clear" w:color="auto" w:fill="FFFFFF"/>
        </w:rPr>
        <w:t xml:space="preserve">manage the CPP </w:t>
      </w:r>
      <w:r w:rsidR="00813848" w:rsidRPr="003909F6">
        <w:rPr>
          <w:rStyle w:val="normaltextrun"/>
          <w:rFonts w:cs="Arial"/>
          <w:shd w:val="clear" w:color="auto" w:fill="FFFFFF"/>
        </w:rPr>
        <w:t>in a way that makes sense in each Provider’s context</w:t>
      </w:r>
      <w:r w:rsidR="003C2313" w:rsidRPr="003909F6">
        <w:rPr>
          <w:rStyle w:val="normaltextrun"/>
          <w:rFonts w:cs="Arial"/>
          <w:shd w:val="clear" w:color="auto" w:fill="FFFFFF"/>
        </w:rPr>
        <w:t xml:space="preserve"> with </w:t>
      </w:r>
      <w:r w:rsidR="00C76B87">
        <w:rPr>
          <w:rStyle w:val="normaltextrun"/>
          <w:rFonts w:cs="Arial"/>
          <w:shd w:val="clear" w:color="auto" w:fill="FFFFFF"/>
        </w:rPr>
        <w:t xml:space="preserve">essential </w:t>
      </w:r>
      <w:r w:rsidR="003C2313" w:rsidRPr="003909F6">
        <w:rPr>
          <w:rStyle w:val="normaltextrun"/>
          <w:rFonts w:cs="Arial"/>
          <w:shd w:val="clear" w:color="auto" w:fill="FFFFFF"/>
        </w:rPr>
        <w:t xml:space="preserve">departmental </w:t>
      </w:r>
      <w:r w:rsidR="007F3870">
        <w:rPr>
          <w:rStyle w:val="normaltextrun"/>
          <w:rFonts w:cs="Arial"/>
          <w:shd w:val="clear" w:color="auto" w:fill="FFFFFF"/>
        </w:rPr>
        <w:t xml:space="preserve">and Australian Government </w:t>
      </w:r>
      <w:r w:rsidR="003C2313" w:rsidRPr="003909F6">
        <w:rPr>
          <w:rStyle w:val="normaltextrun"/>
          <w:rFonts w:cs="Arial"/>
          <w:shd w:val="clear" w:color="auto" w:fill="FFFFFF"/>
        </w:rPr>
        <w:t>requirements.</w:t>
      </w:r>
    </w:p>
    <w:p w14:paraId="06E3AAD6" w14:textId="0174FA59" w:rsidR="00532B59" w:rsidRPr="003909F6" w:rsidRDefault="00532B59" w:rsidP="00715DA3">
      <w:pPr>
        <w:rPr>
          <w:rStyle w:val="normaltextrun"/>
          <w:rFonts w:cs="Arial"/>
          <w:shd w:val="clear" w:color="auto" w:fill="FFFFFF"/>
        </w:rPr>
      </w:pPr>
      <w:r w:rsidRPr="003909F6">
        <w:rPr>
          <w:rStyle w:val="normaltextrun"/>
          <w:rFonts w:cs="Arial"/>
          <w:shd w:val="clear" w:color="auto" w:fill="FFFFFF"/>
        </w:rPr>
        <w:t xml:space="preserve">This document </w:t>
      </w:r>
      <w:r w:rsidR="00BE3766" w:rsidRPr="003909F6">
        <w:rPr>
          <w:rStyle w:val="normaltextrun"/>
          <w:rFonts w:cs="Arial"/>
        </w:rPr>
        <w:t xml:space="preserve">should be read in conjunction with the </w:t>
      </w:r>
      <w:r w:rsidR="00896481" w:rsidRPr="003909F6">
        <w:rPr>
          <w:rStyle w:val="normaltextrun"/>
          <w:rFonts w:cs="Arial"/>
          <w:i/>
        </w:rPr>
        <w:t xml:space="preserve">Higher Education Support (Other Grants) Guidelines </w:t>
      </w:r>
      <w:r w:rsidR="2857F0A1" w:rsidRPr="003909F6">
        <w:rPr>
          <w:rStyle w:val="normaltextrun"/>
          <w:rFonts w:cs="Arial"/>
          <w:i/>
          <w:iCs/>
        </w:rPr>
        <w:t xml:space="preserve">2022 </w:t>
      </w:r>
      <w:r w:rsidR="00896481" w:rsidRPr="003909F6">
        <w:rPr>
          <w:rStyle w:val="normaltextrun"/>
          <w:rFonts w:cs="Arial"/>
        </w:rPr>
        <w:t>(</w:t>
      </w:r>
      <w:r w:rsidR="006679B4" w:rsidRPr="003909F6">
        <w:rPr>
          <w:rStyle w:val="normaltextrun"/>
          <w:rFonts w:cs="Arial"/>
        </w:rPr>
        <w:t xml:space="preserve">the </w:t>
      </w:r>
      <w:r w:rsidR="00896481" w:rsidRPr="003909F6">
        <w:rPr>
          <w:rStyle w:val="normaltextrun"/>
          <w:rFonts w:cs="Arial"/>
        </w:rPr>
        <w:t>OGGs)</w:t>
      </w:r>
      <w:r w:rsidR="00BE3766" w:rsidRPr="003909F6">
        <w:rPr>
          <w:rStyle w:val="normaltextrun"/>
          <w:rFonts w:cs="Arial"/>
          <w:i/>
        </w:rPr>
        <w:t xml:space="preserve"> </w:t>
      </w:r>
      <w:r w:rsidR="00BE3766" w:rsidRPr="003909F6">
        <w:rPr>
          <w:rStyle w:val="normaltextrun"/>
          <w:rFonts w:cs="Arial"/>
        </w:rPr>
        <w:t>and the Provider’s Condition of Grant</w:t>
      </w:r>
      <w:r w:rsidR="00DD5FE0">
        <w:rPr>
          <w:rStyle w:val="normaltextrun"/>
          <w:rFonts w:cs="Arial"/>
        </w:rPr>
        <w:t xml:space="preserve"> (</w:t>
      </w:r>
      <w:proofErr w:type="spellStart"/>
      <w:r w:rsidR="00DD5FE0">
        <w:rPr>
          <w:rStyle w:val="normaltextrun"/>
          <w:rFonts w:cs="Arial"/>
        </w:rPr>
        <w:t>CoG</w:t>
      </w:r>
      <w:proofErr w:type="spellEnd"/>
      <w:r w:rsidR="00DD5FE0">
        <w:rPr>
          <w:rStyle w:val="normaltextrun"/>
          <w:rFonts w:cs="Arial"/>
        </w:rPr>
        <w:t>)</w:t>
      </w:r>
      <w:r w:rsidR="002E1145" w:rsidRPr="003909F6">
        <w:rPr>
          <w:rStyle w:val="normaltextrun"/>
          <w:rFonts w:cs="Arial"/>
        </w:rPr>
        <w:t xml:space="preserve">, issued under subsection 41-25(2) of the </w:t>
      </w:r>
      <w:r w:rsidR="002E1145" w:rsidRPr="003909F6">
        <w:rPr>
          <w:rStyle w:val="normaltextrun"/>
          <w:rFonts w:cs="Arial"/>
          <w:i/>
          <w:iCs/>
        </w:rPr>
        <w:t xml:space="preserve">Higher Education Support Act 2003 </w:t>
      </w:r>
      <w:r w:rsidR="002E1145" w:rsidRPr="003909F6">
        <w:rPr>
          <w:rStyle w:val="normaltextrun"/>
          <w:rFonts w:cs="Arial"/>
        </w:rPr>
        <w:t>(HESA)</w:t>
      </w:r>
      <w:r w:rsidR="73AF517A" w:rsidRPr="003909F6">
        <w:rPr>
          <w:rStyle w:val="normaltextrun"/>
          <w:rFonts w:cs="Arial"/>
        </w:rPr>
        <w:t>. This document</w:t>
      </w:r>
      <w:r w:rsidR="00BE3766" w:rsidRPr="003909F6">
        <w:rPr>
          <w:rStyle w:val="normaltextrun"/>
          <w:rFonts w:cs="Arial"/>
        </w:rPr>
        <w:t xml:space="preserve"> </w:t>
      </w:r>
      <w:r w:rsidRPr="003909F6">
        <w:rPr>
          <w:rStyle w:val="normaltextrun"/>
          <w:rFonts w:cs="Arial"/>
          <w:shd w:val="clear" w:color="auto" w:fill="FFFFFF"/>
        </w:rPr>
        <w:t>sets out:</w:t>
      </w:r>
    </w:p>
    <w:p w14:paraId="1FEA315C" w14:textId="4F380352" w:rsidR="00532B59" w:rsidRPr="003909F6" w:rsidRDefault="00997DFB"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the purpose of the CPP program</w:t>
      </w:r>
    </w:p>
    <w:p w14:paraId="7AE04AAE" w14:textId="207305A8" w:rsidR="00997DFB" w:rsidRPr="003909F6" w:rsidRDefault="00997DFB"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 xml:space="preserve">the </w:t>
      </w:r>
      <w:r w:rsidR="23EC5AD4" w:rsidRPr="003909F6">
        <w:rPr>
          <w:rStyle w:val="normaltextrun"/>
          <w:rFonts w:ascii="Arial" w:eastAsia="Arial" w:hAnsi="Arial" w:cs="Arial"/>
        </w:rPr>
        <w:t xml:space="preserve">student </w:t>
      </w:r>
      <w:r w:rsidRPr="003909F6">
        <w:rPr>
          <w:rStyle w:val="normaltextrun"/>
          <w:rFonts w:ascii="Arial" w:eastAsia="Arial" w:hAnsi="Arial" w:cs="Arial"/>
        </w:rPr>
        <w:t>eligibility criteria</w:t>
      </w:r>
    </w:p>
    <w:p w14:paraId="3E656698" w14:textId="067F0E7E" w:rsidR="00997DFB" w:rsidRPr="003909F6" w:rsidRDefault="00997DFB"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how applications should be considered</w:t>
      </w:r>
      <w:r w:rsidR="00485AE8">
        <w:rPr>
          <w:rStyle w:val="normaltextrun"/>
          <w:rFonts w:ascii="Arial" w:eastAsia="Arial" w:hAnsi="Arial" w:cs="Arial"/>
        </w:rPr>
        <w:t xml:space="preserve"> by Providers</w:t>
      </w:r>
    </w:p>
    <w:p w14:paraId="07E6BA3F" w14:textId="43EB49EC" w:rsidR="00A63892" w:rsidRPr="003909F6" w:rsidRDefault="00A63892"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 xml:space="preserve">how </w:t>
      </w:r>
      <w:r w:rsidR="008B68A6" w:rsidRPr="003909F6">
        <w:rPr>
          <w:rStyle w:val="normaltextrun"/>
          <w:rFonts w:ascii="Arial" w:eastAsia="Arial" w:hAnsi="Arial" w:cs="Arial"/>
        </w:rPr>
        <w:t xml:space="preserve">the CPP </w:t>
      </w:r>
      <w:r w:rsidR="009F414E" w:rsidRPr="003909F6">
        <w:rPr>
          <w:rStyle w:val="normaltextrun"/>
          <w:rFonts w:ascii="Arial" w:eastAsia="Arial" w:hAnsi="Arial" w:cs="Arial"/>
        </w:rPr>
        <w:t>p</w:t>
      </w:r>
      <w:r w:rsidR="008B68A6" w:rsidRPr="003909F6">
        <w:rPr>
          <w:rStyle w:val="normaltextrun"/>
          <w:rFonts w:ascii="Arial" w:eastAsia="Arial" w:hAnsi="Arial" w:cs="Arial"/>
        </w:rPr>
        <w:t>rogram</w:t>
      </w:r>
      <w:r w:rsidRPr="003909F6">
        <w:rPr>
          <w:rStyle w:val="normaltextrun"/>
          <w:rFonts w:ascii="Arial" w:eastAsia="Arial" w:hAnsi="Arial" w:cs="Arial"/>
        </w:rPr>
        <w:t xml:space="preserve"> </w:t>
      </w:r>
      <w:r w:rsidR="002445DA" w:rsidRPr="003909F6">
        <w:rPr>
          <w:rStyle w:val="normaltextrun"/>
          <w:rFonts w:ascii="Arial" w:eastAsia="Arial" w:hAnsi="Arial" w:cs="Arial"/>
        </w:rPr>
        <w:t>will be monitored and evaluated</w:t>
      </w:r>
    </w:p>
    <w:p w14:paraId="76C10717" w14:textId="260B47C2" w:rsidR="002445DA" w:rsidRPr="003909F6" w:rsidRDefault="002445DA" w:rsidP="0072164A">
      <w:pPr>
        <w:pStyle w:val="ListParagraph"/>
        <w:numPr>
          <w:ilvl w:val="0"/>
          <w:numId w:val="14"/>
        </w:numPr>
        <w:spacing w:after="60"/>
        <w:ind w:left="357" w:hanging="357"/>
        <w:rPr>
          <w:rStyle w:val="normaltextrun"/>
          <w:rFonts w:ascii="Arial" w:eastAsia="Arial" w:hAnsi="Arial" w:cs="Arial"/>
        </w:rPr>
      </w:pPr>
      <w:r w:rsidRPr="003909F6">
        <w:rPr>
          <w:rStyle w:val="normaltextrun"/>
          <w:rFonts w:ascii="Arial" w:eastAsia="Arial" w:hAnsi="Arial" w:cs="Arial"/>
        </w:rPr>
        <w:t xml:space="preserve">responsibilities and expectations </w:t>
      </w:r>
      <w:r w:rsidR="6B3A67E7" w:rsidRPr="003909F6">
        <w:rPr>
          <w:rStyle w:val="normaltextrun"/>
          <w:rFonts w:ascii="Arial" w:eastAsia="Arial" w:hAnsi="Arial" w:cs="Arial"/>
        </w:rPr>
        <w:t>of students</w:t>
      </w:r>
      <w:r w:rsidR="670CC0B7" w:rsidRPr="003909F6">
        <w:rPr>
          <w:rStyle w:val="normaltextrun"/>
          <w:rFonts w:ascii="Arial" w:eastAsia="Arial" w:hAnsi="Arial" w:cs="Arial"/>
        </w:rPr>
        <w:t xml:space="preserve">, </w:t>
      </w:r>
      <w:r w:rsidR="00896481" w:rsidRPr="003909F6">
        <w:rPr>
          <w:rStyle w:val="normaltextrun"/>
          <w:rFonts w:ascii="Arial" w:eastAsia="Arial" w:hAnsi="Arial" w:cs="Arial"/>
        </w:rPr>
        <w:t>P</w:t>
      </w:r>
      <w:r w:rsidR="6B3A67E7" w:rsidRPr="003909F6">
        <w:rPr>
          <w:rStyle w:val="normaltextrun"/>
          <w:rFonts w:ascii="Arial" w:eastAsia="Arial" w:hAnsi="Arial" w:cs="Arial"/>
        </w:rPr>
        <w:t xml:space="preserve">roviders </w:t>
      </w:r>
      <w:r w:rsidR="351E6C75" w:rsidRPr="003909F6">
        <w:rPr>
          <w:rStyle w:val="normaltextrun"/>
          <w:rFonts w:ascii="Arial" w:eastAsia="Arial" w:hAnsi="Arial" w:cs="Arial"/>
        </w:rPr>
        <w:t>and the Department of Education</w:t>
      </w:r>
      <w:r w:rsidR="6B3A67E7" w:rsidRPr="003909F6">
        <w:rPr>
          <w:rStyle w:val="normaltextrun"/>
          <w:rFonts w:ascii="Arial" w:eastAsia="Arial" w:hAnsi="Arial" w:cs="Arial"/>
        </w:rPr>
        <w:t xml:space="preserve"> </w:t>
      </w:r>
      <w:r w:rsidRPr="003909F6">
        <w:rPr>
          <w:rStyle w:val="normaltextrun"/>
          <w:rFonts w:ascii="Arial" w:eastAsia="Arial" w:hAnsi="Arial" w:cs="Arial"/>
        </w:rPr>
        <w:t xml:space="preserve">in relation to the CPP </w:t>
      </w:r>
      <w:r w:rsidR="008B5D37" w:rsidRPr="003909F6">
        <w:rPr>
          <w:rStyle w:val="normaltextrun"/>
          <w:rFonts w:ascii="Arial" w:eastAsia="Arial" w:hAnsi="Arial" w:cs="Arial"/>
        </w:rPr>
        <w:t>program.</w:t>
      </w:r>
    </w:p>
    <w:p w14:paraId="2363A5BC" w14:textId="7FB4DDAD" w:rsidR="009F6C2E" w:rsidRPr="009F6C2E" w:rsidRDefault="00AE37EF" w:rsidP="0047757A">
      <w:pPr>
        <w:rPr>
          <w:rStyle w:val="normaltextrun"/>
          <w:rFonts w:cs="Arial"/>
          <w:shd w:val="clear" w:color="auto" w:fill="FFFFFF"/>
        </w:rPr>
      </w:pPr>
      <w:r w:rsidRPr="003909F6">
        <w:rPr>
          <w:rStyle w:val="normaltextrun"/>
          <w:rFonts w:cs="Arial"/>
          <w:shd w:val="clear" w:color="auto" w:fill="FFFFFF"/>
        </w:rPr>
        <w:t xml:space="preserve">Any use of the word ‘must’ in this document must be read as a requirement as it stems from </w:t>
      </w:r>
      <w:r w:rsidR="00F346B9" w:rsidRPr="003909F6">
        <w:rPr>
          <w:rStyle w:val="normaltextrun"/>
          <w:rFonts w:cs="Arial"/>
          <w:shd w:val="clear" w:color="auto" w:fill="FFFFFF"/>
        </w:rPr>
        <w:t xml:space="preserve">relevant legislation, </w:t>
      </w:r>
      <w:r w:rsidRPr="003909F6">
        <w:rPr>
          <w:rStyle w:val="normaltextrun"/>
          <w:rFonts w:cs="Arial"/>
          <w:shd w:val="clear" w:color="auto" w:fill="FFFFFF"/>
        </w:rPr>
        <w:t xml:space="preserve">the OGGs and </w:t>
      </w:r>
      <w:proofErr w:type="spellStart"/>
      <w:r w:rsidR="00DD5FE0">
        <w:rPr>
          <w:rStyle w:val="normaltextrun"/>
          <w:rFonts w:cs="Arial"/>
          <w:shd w:val="clear" w:color="auto" w:fill="FFFFFF"/>
        </w:rPr>
        <w:t>CoG</w:t>
      </w:r>
      <w:proofErr w:type="spellEnd"/>
      <w:r w:rsidRPr="003909F6">
        <w:rPr>
          <w:rStyle w:val="normaltextrun"/>
          <w:rFonts w:cs="Arial"/>
          <w:shd w:val="clear" w:color="auto" w:fill="FFFFFF"/>
        </w:rPr>
        <w:t>, while use of the word ‘should’ is intended as guidance/suggested best practice.</w:t>
      </w:r>
    </w:p>
    <w:p w14:paraId="1AC97675" w14:textId="77777777" w:rsidR="003A4C41" w:rsidRPr="003909F6" w:rsidRDefault="003A4C41" w:rsidP="003A4C41">
      <w:pPr>
        <w:rPr>
          <w:rFonts w:cs="Arial"/>
        </w:rPr>
      </w:pPr>
      <w:r w:rsidRPr="003909F6">
        <w:rPr>
          <w:rFonts w:cs="Arial"/>
        </w:rPr>
        <w:t xml:space="preserve">These guidelines may be changed from time-to-time. When this happens, the revised guidelines will be distributed to Providers. </w:t>
      </w:r>
    </w:p>
    <w:p w14:paraId="13E9C41C" w14:textId="77777777" w:rsidR="003A4C41" w:rsidRPr="009F6C2E" w:rsidRDefault="003A4C41" w:rsidP="0047757A">
      <w:pPr>
        <w:rPr>
          <w:rStyle w:val="normaltextrun"/>
          <w:rFonts w:cs="Arial"/>
          <w:shd w:val="clear" w:color="auto" w:fill="FFFFFF"/>
        </w:rPr>
      </w:pPr>
    </w:p>
    <w:p w14:paraId="7D4242BB" w14:textId="2EE63814" w:rsidR="006D31EB" w:rsidRPr="003909F6" w:rsidRDefault="004B5A1E" w:rsidP="001305E6">
      <w:pPr>
        <w:pStyle w:val="Heading2"/>
        <w:rPr>
          <w:rFonts w:cs="Arial"/>
        </w:rPr>
      </w:pPr>
      <w:bookmarkStart w:id="4" w:name="_Toc225162263"/>
      <w:r w:rsidRPr="003909F6">
        <w:rPr>
          <w:rFonts w:cs="Arial"/>
        </w:rPr>
        <w:lastRenderedPageBreak/>
        <w:t xml:space="preserve">2.1 </w:t>
      </w:r>
      <w:r w:rsidR="006D31EB" w:rsidRPr="003909F6">
        <w:rPr>
          <w:rFonts w:cs="Arial"/>
        </w:rPr>
        <w:t>Process Overview</w:t>
      </w:r>
      <w:bookmarkEnd w:id="4"/>
      <w:r w:rsidR="006D31EB" w:rsidRPr="003909F6">
        <w:rPr>
          <w:rFonts w:cs="Arial"/>
        </w:rPr>
        <w:t xml:space="preserve"> </w:t>
      </w:r>
    </w:p>
    <w:p w14:paraId="13F07A2A" w14:textId="65A98D10" w:rsidR="00FC727E" w:rsidRPr="003909F6" w:rsidRDefault="00FC727E" w:rsidP="002517AB">
      <w:pPr>
        <w:pBdr>
          <w:top w:val="single" w:sz="4" w:space="1" w:color="auto"/>
          <w:left w:val="single" w:sz="4" w:space="4" w:color="auto"/>
          <w:bottom w:val="single" w:sz="4" w:space="1" w:color="auto"/>
          <w:right w:val="single" w:sz="4" w:space="4" w:color="auto"/>
        </w:pBdr>
        <w:suppressAutoHyphens w:val="0"/>
        <w:spacing w:before="40" w:after="0"/>
        <w:rPr>
          <w:rFonts w:cs="Arial"/>
          <w:b/>
          <w:bCs/>
        </w:rPr>
      </w:pPr>
      <w:r w:rsidRPr="003909F6">
        <w:rPr>
          <w:rFonts w:eastAsia="Times New Roman" w:cs="Arial"/>
          <w:b/>
          <w:bCs/>
        </w:rPr>
        <w:t xml:space="preserve">The </w:t>
      </w:r>
      <w:r w:rsidR="7818A7E6" w:rsidRPr="003909F6">
        <w:rPr>
          <w:rFonts w:eastAsia="Times New Roman" w:cs="Arial"/>
          <w:b/>
          <w:bCs/>
        </w:rPr>
        <w:t xml:space="preserve">Commonwealth </w:t>
      </w:r>
      <w:r w:rsidR="00715DA3" w:rsidRPr="003909F6">
        <w:rPr>
          <w:rFonts w:eastAsia="Times New Roman" w:cs="Arial"/>
          <w:b/>
          <w:bCs/>
        </w:rPr>
        <w:t>Prac Payment</w:t>
      </w:r>
      <w:r w:rsidRPr="003909F6">
        <w:rPr>
          <w:rFonts w:eastAsia="Times New Roman" w:cs="Arial"/>
          <w:b/>
          <w:bCs/>
        </w:rPr>
        <w:t xml:space="preserve"> Program is </w:t>
      </w:r>
      <w:r w:rsidR="2D3007A0" w:rsidRPr="003909F6">
        <w:rPr>
          <w:rFonts w:eastAsia="Times New Roman" w:cs="Arial"/>
          <w:b/>
          <w:bCs/>
        </w:rPr>
        <w:t>d</w:t>
      </w:r>
      <w:r w:rsidRPr="003909F6">
        <w:rPr>
          <w:rFonts w:eastAsia="Times New Roman" w:cs="Arial"/>
          <w:b/>
          <w:bCs/>
        </w:rPr>
        <w:t xml:space="preserve">esigned to </w:t>
      </w:r>
      <w:r w:rsidR="1B076084" w:rsidRPr="003909F6">
        <w:rPr>
          <w:rFonts w:eastAsia="Times New Roman" w:cs="Arial"/>
          <w:b/>
          <w:bCs/>
        </w:rPr>
        <w:t>a</w:t>
      </w:r>
      <w:r w:rsidRPr="003909F6">
        <w:rPr>
          <w:rFonts w:eastAsia="Times New Roman" w:cs="Arial"/>
          <w:b/>
          <w:bCs/>
        </w:rPr>
        <w:t xml:space="preserve">chieve Australian Government </w:t>
      </w:r>
      <w:r w:rsidR="5AD92194" w:rsidRPr="003909F6">
        <w:rPr>
          <w:rFonts w:eastAsia="Times New Roman" w:cs="Arial"/>
          <w:b/>
          <w:bCs/>
        </w:rPr>
        <w:t>o</w:t>
      </w:r>
      <w:r w:rsidRPr="003909F6">
        <w:rPr>
          <w:rFonts w:eastAsia="Times New Roman" w:cs="Arial"/>
          <w:b/>
          <w:bCs/>
        </w:rPr>
        <w:t xml:space="preserve">bjectives </w:t>
      </w:r>
    </w:p>
    <w:p w14:paraId="0B8B5D53" w14:textId="16A3F351" w:rsidR="00FC727E" w:rsidRPr="003909F6" w:rsidRDefault="00FC727E" w:rsidP="002517AB">
      <w:pPr>
        <w:pBdr>
          <w:top w:val="single" w:sz="4" w:space="1" w:color="auto"/>
          <w:left w:val="single" w:sz="4" w:space="4" w:color="auto"/>
          <w:bottom w:val="single" w:sz="4" w:space="1" w:color="auto"/>
          <w:right w:val="single" w:sz="4" w:space="4" w:color="auto"/>
        </w:pBdr>
        <w:spacing w:after="0"/>
        <w:rPr>
          <w:rFonts w:eastAsia="Times New Roman" w:cs="Arial"/>
        </w:rPr>
      </w:pPr>
      <w:r w:rsidRPr="003909F6">
        <w:rPr>
          <w:rFonts w:eastAsia="Times New Roman" w:cs="Arial"/>
        </w:rPr>
        <w:t xml:space="preserve">This program contributes to the </w:t>
      </w:r>
      <w:r w:rsidR="42814310" w:rsidRPr="003909F6">
        <w:rPr>
          <w:rFonts w:eastAsia="Times New Roman" w:cs="Arial"/>
        </w:rPr>
        <w:t>d</w:t>
      </w:r>
      <w:r w:rsidRPr="003909F6">
        <w:rPr>
          <w:rFonts w:eastAsia="Times New Roman" w:cs="Arial"/>
        </w:rPr>
        <w:t xml:space="preserve">epartment’s Outcome </w:t>
      </w:r>
      <w:r w:rsidR="007B5D6B" w:rsidRPr="003909F6">
        <w:rPr>
          <w:rFonts w:eastAsia="Times New Roman" w:cs="Arial"/>
        </w:rPr>
        <w:t>2</w:t>
      </w:r>
      <w:r w:rsidRPr="003909F6">
        <w:rPr>
          <w:rFonts w:eastAsia="Times New Roman" w:cs="Arial"/>
        </w:rPr>
        <w:t xml:space="preserve">. </w:t>
      </w:r>
      <w:r w:rsidR="00E0580B" w:rsidRPr="003909F6">
        <w:rPr>
          <w:rFonts w:eastAsia="Times New Roman" w:cs="Arial"/>
        </w:rPr>
        <w:t>The program is enabled through</w:t>
      </w:r>
      <w:r w:rsidR="00896481" w:rsidRPr="003909F6">
        <w:rPr>
          <w:rFonts w:eastAsia="Times New Roman" w:cs="Arial"/>
        </w:rPr>
        <w:t xml:space="preserve"> </w:t>
      </w:r>
      <w:r w:rsidR="00432509" w:rsidRPr="003909F6">
        <w:rPr>
          <w:rFonts w:eastAsia="Times New Roman" w:cs="Arial"/>
        </w:rPr>
        <w:t>i</w:t>
      </w:r>
      <w:r w:rsidR="00896481" w:rsidRPr="003909F6">
        <w:rPr>
          <w:rFonts w:eastAsia="Times New Roman" w:cs="Arial"/>
        </w:rPr>
        <w:t>tem 15</w:t>
      </w:r>
      <w:r w:rsidR="00A123F1" w:rsidRPr="003909F6">
        <w:rPr>
          <w:rFonts w:eastAsia="Times New Roman" w:cs="Arial"/>
        </w:rPr>
        <w:t xml:space="preserve"> </w:t>
      </w:r>
      <w:r w:rsidR="00A27C04" w:rsidRPr="003909F6">
        <w:rPr>
          <w:rFonts w:eastAsia="Times New Roman" w:cs="Arial"/>
        </w:rPr>
        <w:t xml:space="preserve">of the table in </w:t>
      </w:r>
      <w:r w:rsidR="00896481" w:rsidRPr="003909F6">
        <w:rPr>
          <w:rFonts w:eastAsia="Times New Roman" w:cs="Arial"/>
        </w:rPr>
        <w:t>s</w:t>
      </w:r>
      <w:r w:rsidR="00A27C04" w:rsidRPr="003909F6">
        <w:rPr>
          <w:rFonts w:eastAsia="Times New Roman" w:cs="Arial"/>
        </w:rPr>
        <w:t xml:space="preserve">ubsection </w:t>
      </w:r>
      <w:r w:rsidR="00896481" w:rsidRPr="003909F6">
        <w:rPr>
          <w:rFonts w:eastAsia="Times New Roman" w:cs="Arial"/>
        </w:rPr>
        <w:t>41-40</w:t>
      </w:r>
      <w:r w:rsidR="00E0580B" w:rsidRPr="003909F6">
        <w:rPr>
          <w:rFonts w:eastAsia="Times New Roman" w:cs="Arial"/>
        </w:rPr>
        <w:t xml:space="preserve"> </w:t>
      </w:r>
      <w:r w:rsidR="149D0D2A" w:rsidRPr="003909F6">
        <w:rPr>
          <w:rFonts w:eastAsia="Times New Roman" w:cs="Arial"/>
        </w:rPr>
        <w:t>(1)</w:t>
      </w:r>
      <w:r w:rsidR="00E0580B" w:rsidRPr="003909F6">
        <w:rPr>
          <w:rFonts w:eastAsia="Times New Roman" w:cs="Arial"/>
        </w:rPr>
        <w:t xml:space="preserve"> </w:t>
      </w:r>
      <w:r w:rsidR="00967422" w:rsidRPr="003909F6">
        <w:rPr>
          <w:rFonts w:eastAsia="Times New Roman" w:cs="Arial"/>
        </w:rPr>
        <w:t xml:space="preserve">of </w:t>
      </w:r>
      <w:r w:rsidR="00A27C04" w:rsidRPr="003909F6">
        <w:rPr>
          <w:rFonts w:eastAsia="Times New Roman" w:cs="Arial"/>
        </w:rPr>
        <w:t>HESA</w:t>
      </w:r>
      <w:r w:rsidR="00165B5E" w:rsidRPr="003909F6">
        <w:rPr>
          <w:rFonts w:eastAsia="Times New Roman" w:cs="Arial"/>
        </w:rPr>
        <w:t>.</w:t>
      </w:r>
      <w:r w:rsidR="00896481" w:rsidRPr="003909F6">
        <w:rPr>
          <w:rFonts w:eastAsia="Times New Roman" w:cs="Arial"/>
        </w:rPr>
        <w:t xml:space="preserve"> Program requirements are set out in the </w:t>
      </w:r>
      <w:r w:rsidR="008522C0" w:rsidRPr="003909F6">
        <w:rPr>
          <w:rFonts w:eastAsia="Times New Roman" w:cs="Arial"/>
        </w:rPr>
        <w:t>OGGs,</w:t>
      </w:r>
      <w:r w:rsidR="00896481" w:rsidRPr="003909F6">
        <w:rPr>
          <w:rFonts w:eastAsia="Times New Roman" w:cs="Arial"/>
        </w:rPr>
        <w:t xml:space="preserve"> and eligible Providers </w:t>
      </w:r>
      <w:r w:rsidR="008F599C" w:rsidRPr="003909F6">
        <w:rPr>
          <w:rFonts w:eastAsia="Times New Roman" w:cs="Arial"/>
        </w:rPr>
        <w:t>are issued</w:t>
      </w:r>
      <w:r w:rsidR="00896481" w:rsidRPr="003909F6">
        <w:rPr>
          <w:rFonts w:eastAsia="Times New Roman" w:cs="Arial"/>
        </w:rPr>
        <w:t xml:space="preserve"> </w:t>
      </w:r>
      <w:r w:rsidR="00CA5FEA">
        <w:rPr>
          <w:rFonts w:eastAsia="Times New Roman" w:cs="Arial"/>
        </w:rPr>
        <w:t xml:space="preserve">with a </w:t>
      </w:r>
      <w:proofErr w:type="spellStart"/>
      <w:r w:rsidR="00DD5FE0">
        <w:rPr>
          <w:rFonts w:eastAsia="Times New Roman" w:cs="Arial"/>
        </w:rPr>
        <w:t>CoG</w:t>
      </w:r>
      <w:proofErr w:type="spellEnd"/>
      <w:r w:rsidR="00896481" w:rsidRPr="003909F6">
        <w:rPr>
          <w:rFonts w:eastAsia="Times New Roman" w:cs="Arial"/>
        </w:rPr>
        <w:t>.</w:t>
      </w:r>
    </w:p>
    <w:p w14:paraId="387DABCF" w14:textId="7CCBA91D"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4" behindDoc="0" locked="0" layoutInCell="1" allowOverlap="1" wp14:anchorId="2C23B233" wp14:editId="61C9D555">
                <wp:simplePos x="0" y="0"/>
                <wp:positionH relativeFrom="column">
                  <wp:posOffset>2796927</wp:posOffset>
                </wp:positionH>
                <wp:positionV relativeFrom="paragraph">
                  <wp:posOffset>54997</wp:posOffset>
                </wp:positionV>
                <wp:extent cx="119269" cy="135172"/>
                <wp:effectExtent l="19050" t="0" r="33655" b="36830"/>
                <wp:wrapNone/>
                <wp:docPr id="274455374"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233F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alt="Downwards pointing arrow showing progression to next block of text" style="position:absolute;margin-left:220.25pt;margin-top:4.35pt;width:9.4pt;height:10.6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" adj="12071" fillcolor="#4f81bd [3204]" strokecolor="#0a121c [484]" strokeweight="2pt"/>
            </w:pict>
          </mc:Fallback>
        </mc:AlternateContent>
      </w:r>
    </w:p>
    <w:p w14:paraId="19349A7E" w14:textId="3AD951B8" w:rsidR="009143F9" w:rsidRPr="003909F6" w:rsidRDefault="00A54686" w:rsidP="00756C78">
      <w:pPr>
        <w:pBdr>
          <w:top w:val="single" w:sz="2" w:space="1" w:color="auto"/>
          <w:left w:val="single" w:sz="2" w:space="4" w:color="auto"/>
          <w:bottom w:val="single" w:sz="2" w:space="1" w:color="auto"/>
          <w:right w:val="single" w:sz="2" w:space="4" w:color="auto"/>
        </w:pBdr>
        <w:spacing w:before="40" w:after="0"/>
        <w:rPr>
          <w:rFonts w:cs="Arial"/>
          <w:b/>
        </w:rPr>
      </w:pPr>
      <w:r w:rsidRPr="003909F6">
        <w:rPr>
          <w:rFonts w:cs="Arial"/>
          <w:b/>
        </w:rPr>
        <w:t xml:space="preserve">Guidelines </w:t>
      </w:r>
      <w:r w:rsidR="00536BA9" w:rsidRPr="003909F6">
        <w:rPr>
          <w:rFonts w:cs="Arial"/>
          <w:b/>
        </w:rPr>
        <w:t>P</w:t>
      </w:r>
      <w:r w:rsidRPr="003909F6">
        <w:rPr>
          <w:rFonts w:cs="Arial"/>
          <w:b/>
        </w:rPr>
        <w:t>ublished</w:t>
      </w:r>
    </w:p>
    <w:p w14:paraId="12178E5F" w14:textId="1B6888BB" w:rsidR="009143F9" w:rsidRPr="00B51167" w:rsidRDefault="00367066" w:rsidP="00756C78">
      <w:pPr>
        <w:pBdr>
          <w:top w:val="single" w:sz="2" w:space="1" w:color="auto"/>
          <w:left w:val="single" w:sz="2" w:space="4" w:color="auto"/>
          <w:bottom w:val="single" w:sz="2" w:space="1" w:color="auto"/>
          <w:right w:val="single" w:sz="2" w:space="4" w:color="auto"/>
        </w:pBdr>
        <w:spacing w:after="0"/>
        <w:rPr>
          <w:rStyle w:val="normaltextrun"/>
        </w:rPr>
      </w:pPr>
      <w:r w:rsidRPr="00B51167">
        <w:rPr>
          <w:rStyle w:val="normaltextrun"/>
        </w:rPr>
        <w:t xml:space="preserve">Requirements relating to </w:t>
      </w:r>
      <w:r w:rsidR="0084067B" w:rsidRPr="00B51167">
        <w:rPr>
          <w:rStyle w:val="normaltextrun"/>
        </w:rPr>
        <w:t xml:space="preserve">CPP </w:t>
      </w:r>
      <w:r w:rsidRPr="00B51167">
        <w:rPr>
          <w:rStyle w:val="normaltextrun"/>
        </w:rPr>
        <w:t xml:space="preserve">applicable to Providers are contained within the </w:t>
      </w:r>
      <w:r w:rsidR="00B73E12" w:rsidRPr="00B51167">
        <w:rPr>
          <w:rStyle w:val="normaltextrun"/>
        </w:rPr>
        <w:t>O</w:t>
      </w:r>
      <w:r w:rsidR="00896481" w:rsidRPr="00B51167">
        <w:rPr>
          <w:rStyle w:val="normaltextrun"/>
        </w:rPr>
        <w:t>GG</w:t>
      </w:r>
      <w:r w:rsidR="00B73E12" w:rsidRPr="00B51167">
        <w:rPr>
          <w:rStyle w:val="normaltextrun"/>
        </w:rPr>
        <w:t xml:space="preserve">s </w:t>
      </w:r>
      <w:r w:rsidR="00896481" w:rsidRPr="00B51167">
        <w:rPr>
          <w:rStyle w:val="normaltextrun"/>
        </w:rPr>
        <w:t xml:space="preserve">and </w:t>
      </w:r>
      <w:proofErr w:type="spellStart"/>
      <w:r w:rsidR="00DD5FE0">
        <w:rPr>
          <w:rStyle w:val="normaltextrun"/>
        </w:rPr>
        <w:t>CoG</w:t>
      </w:r>
      <w:proofErr w:type="spellEnd"/>
      <w:r w:rsidR="005A0DB8" w:rsidRPr="00B51167">
        <w:rPr>
          <w:rStyle w:val="normaltextrun"/>
        </w:rPr>
        <w:t>.</w:t>
      </w:r>
    </w:p>
    <w:p w14:paraId="1B2C1EE6" w14:textId="6588350E"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5" behindDoc="0" locked="0" layoutInCell="1" allowOverlap="1" wp14:anchorId="237E3374" wp14:editId="76C424BE">
                <wp:simplePos x="0" y="0"/>
                <wp:positionH relativeFrom="column">
                  <wp:posOffset>2782957</wp:posOffset>
                </wp:positionH>
                <wp:positionV relativeFrom="paragraph">
                  <wp:posOffset>62976</wp:posOffset>
                </wp:positionV>
                <wp:extent cx="119269" cy="135172"/>
                <wp:effectExtent l="19050" t="0" r="33655" b="36830"/>
                <wp:wrapNone/>
                <wp:docPr id="2021891142"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5C791D" id="Arrow: Down 1" o:spid="_x0000_s1026" type="#_x0000_t67" alt="Downwards pointing arrow showing progression to next block of text" style="position:absolute;margin-left:219.15pt;margin-top:4.95pt;width:9.4pt;height:10.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adj="12071" fillcolor="#4f81bd [3204]" strokecolor="#0a121c [484]" strokeweight="2pt"/>
            </w:pict>
          </mc:Fallback>
        </mc:AlternateContent>
      </w:r>
    </w:p>
    <w:p w14:paraId="6C726CFD" w14:textId="5509E822" w:rsidR="008B41EB" w:rsidRPr="003909F6" w:rsidRDefault="008B41EB" w:rsidP="00756C78">
      <w:pPr>
        <w:pBdr>
          <w:top w:val="single" w:sz="2" w:space="1" w:color="auto"/>
          <w:left w:val="single" w:sz="2" w:space="4" w:color="auto"/>
          <w:bottom w:val="single" w:sz="2" w:space="1" w:color="auto"/>
          <w:right w:val="single" w:sz="2" w:space="4" w:color="auto"/>
        </w:pBdr>
        <w:spacing w:before="40" w:after="0"/>
        <w:rPr>
          <w:rFonts w:cs="Arial"/>
          <w:b/>
        </w:rPr>
      </w:pPr>
      <w:r w:rsidRPr="003909F6">
        <w:rPr>
          <w:rFonts w:cs="Arial"/>
          <w:b/>
        </w:rPr>
        <w:t>Department pays Provider</w:t>
      </w:r>
    </w:p>
    <w:p w14:paraId="7CCC1121" w14:textId="1EF14BDB" w:rsidR="008B41EB" w:rsidRPr="00B51167" w:rsidRDefault="008B41EB" w:rsidP="00756C78">
      <w:pPr>
        <w:pBdr>
          <w:top w:val="single" w:sz="2" w:space="1" w:color="auto"/>
          <w:left w:val="single" w:sz="2" w:space="4" w:color="auto"/>
          <w:bottom w:val="single" w:sz="2" w:space="1" w:color="auto"/>
          <w:right w:val="single" w:sz="2" w:space="4" w:color="auto"/>
        </w:pBdr>
        <w:spacing w:after="0"/>
        <w:rPr>
          <w:rStyle w:val="normaltextrun"/>
        </w:rPr>
      </w:pPr>
      <w:r w:rsidRPr="00B51167">
        <w:rPr>
          <w:rStyle w:val="normaltextrun"/>
        </w:rPr>
        <w:t xml:space="preserve">Based upon </w:t>
      </w:r>
      <w:r w:rsidR="279DC35C" w:rsidRPr="00B51167">
        <w:rPr>
          <w:rStyle w:val="normaltextrun"/>
        </w:rPr>
        <w:t>Provider reported</w:t>
      </w:r>
      <w:r w:rsidR="00D85996" w:rsidRPr="00B51167">
        <w:rPr>
          <w:rStyle w:val="normaltextrun"/>
        </w:rPr>
        <w:t xml:space="preserve"> placement numbers, the </w:t>
      </w:r>
      <w:r w:rsidR="7DE93797" w:rsidRPr="00B51167">
        <w:rPr>
          <w:rStyle w:val="normaltextrun"/>
        </w:rPr>
        <w:t>d</w:t>
      </w:r>
      <w:r w:rsidR="00D85996" w:rsidRPr="00B51167">
        <w:rPr>
          <w:rStyle w:val="normaltextrun"/>
        </w:rPr>
        <w:t xml:space="preserve">epartment </w:t>
      </w:r>
      <w:r w:rsidR="002B206B" w:rsidRPr="00B51167">
        <w:rPr>
          <w:rStyle w:val="normaltextrun"/>
        </w:rPr>
        <w:t>provides</w:t>
      </w:r>
      <w:r w:rsidR="007D1972" w:rsidRPr="00B51167">
        <w:rPr>
          <w:rStyle w:val="normaltextrun"/>
        </w:rPr>
        <w:t xml:space="preserve"> an advance of the</w:t>
      </w:r>
      <w:r w:rsidR="002B206B" w:rsidRPr="00B51167">
        <w:rPr>
          <w:rStyle w:val="normaltextrun"/>
        </w:rPr>
        <w:t xml:space="preserve"> </w:t>
      </w:r>
      <w:r w:rsidR="007D1972" w:rsidRPr="00B51167">
        <w:rPr>
          <w:rStyle w:val="normaltextrun"/>
        </w:rPr>
        <w:t xml:space="preserve">grant payable </w:t>
      </w:r>
      <w:r w:rsidR="00D85996" w:rsidRPr="00B51167">
        <w:rPr>
          <w:rStyle w:val="normaltextrun"/>
        </w:rPr>
        <w:t>to the Prov</w:t>
      </w:r>
      <w:r w:rsidR="0075235C" w:rsidRPr="00B51167">
        <w:rPr>
          <w:rStyle w:val="normaltextrun"/>
        </w:rPr>
        <w:t>i</w:t>
      </w:r>
      <w:r w:rsidR="00D85996" w:rsidRPr="00B51167">
        <w:rPr>
          <w:rStyle w:val="normaltextrun"/>
        </w:rPr>
        <w:t>der</w:t>
      </w:r>
      <w:r w:rsidR="00311DBE" w:rsidRPr="00B51167">
        <w:rPr>
          <w:rStyle w:val="normaltextrun"/>
        </w:rPr>
        <w:t>, so the Provider can</w:t>
      </w:r>
      <w:r w:rsidR="0075235C" w:rsidRPr="00B51167">
        <w:rPr>
          <w:rStyle w:val="normaltextrun"/>
        </w:rPr>
        <w:t xml:space="preserve"> administer CPP to students</w:t>
      </w:r>
      <w:r w:rsidRPr="00B51167">
        <w:rPr>
          <w:rStyle w:val="normaltextrun"/>
        </w:rPr>
        <w:t>.</w:t>
      </w:r>
    </w:p>
    <w:p w14:paraId="70579EC2" w14:textId="68DC7865" w:rsidR="008B41E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6" behindDoc="0" locked="0" layoutInCell="1" allowOverlap="1" wp14:anchorId="6D03AD1B" wp14:editId="0A43AC2C">
                <wp:simplePos x="0" y="0"/>
                <wp:positionH relativeFrom="column">
                  <wp:posOffset>2782956</wp:posOffset>
                </wp:positionH>
                <wp:positionV relativeFrom="paragraph">
                  <wp:posOffset>39121</wp:posOffset>
                </wp:positionV>
                <wp:extent cx="119269" cy="135172"/>
                <wp:effectExtent l="19050" t="0" r="33655" b="36830"/>
                <wp:wrapNone/>
                <wp:docPr id="1344984593"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C393C2" id="Arrow: Down 1" o:spid="_x0000_s1026" type="#_x0000_t67" alt="Downwards pointing arrow showing progression to next block of text" style="position:absolute;margin-left:219.15pt;margin-top:3.1pt;width:9.4pt;height:10.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" adj="12071" fillcolor="#4f81bd [3204]" strokecolor="#0a121c [484]" strokeweight="2pt"/>
            </w:pict>
          </mc:Fallback>
        </mc:AlternateContent>
      </w:r>
    </w:p>
    <w:p w14:paraId="7E0949BC" w14:textId="1AFE4545" w:rsidR="009143F9" w:rsidRPr="003909F6" w:rsidRDefault="007C15D2" w:rsidP="00756C78">
      <w:pPr>
        <w:pBdr>
          <w:top w:val="single" w:sz="2" w:space="1" w:color="auto"/>
          <w:left w:val="single" w:sz="2" w:space="4" w:color="auto"/>
          <w:bottom w:val="single" w:sz="2" w:space="1" w:color="auto"/>
          <w:right w:val="single" w:sz="2" w:space="4" w:color="auto"/>
        </w:pBdr>
        <w:spacing w:before="40" w:after="0"/>
        <w:rPr>
          <w:rFonts w:cs="Arial"/>
          <w:b/>
        </w:rPr>
      </w:pPr>
      <w:r w:rsidRPr="003909F6">
        <w:rPr>
          <w:rFonts w:cs="Arial"/>
          <w:b/>
        </w:rPr>
        <w:t>S</w:t>
      </w:r>
      <w:r w:rsidR="008C5818" w:rsidRPr="003909F6">
        <w:rPr>
          <w:rFonts w:cs="Arial"/>
          <w:b/>
        </w:rPr>
        <w:t xml:space="preserve">tudent </w:t>
      </w:r>
      <w:r w:rsidR="00437303" w:rsidRPr="003909F6">
        <w:rPr>
          <w:rFonts w:cs="Arial"/>
          <w:b/>
        </w:rPr>
        <w:t>Applies</w:t>
      </w:r>
    </w:p>
    <w:p w14:paraId="268A30AA" w14:textId="0D76C915" w:rsidR="005D39B8" w:rsidRPr="00B51167" w:rsidRDefault="00311DBE" w:rsidP="00756C78">
      <w:pPr>
        <w:pBdr>
          <w:top w:val="single" w:sz="2" w:space="1" w:color="auto"/>
          <w:left w:val="single" w:sz="2" w:space="4" w:color="auto"/>
          <w:bottom w:val="single" w:sz="2" w:space="1" w:color="auto"/>
          <w:right w:val="single" w:sz="2" w:space="4" w:color="auto"/>
        </w:pBdr>
        <w:spacing w:after="0"/>
        <w:rPr>
          <w:rStyle w:val="normaltextrun"/>
        </w:rPr>
      </w:pPr>
      <w:r w:rsidRPr="00B51167">
        <w:rPr>
          <w:rStyle w:val="normaltextrun"/>
        </w:rPr>
        <w:t xml:space="preserve">Student </w:t>
      </w:r>
      <w:r w:rsidR="00F357F8" w:rsidRPr="00B51167">
        <w:rPr>
          <w:rStyle w:val="normaltextrun"/>
        </w:rPr>
        <w:t>complete</w:t>
      </w:r>
      <w:r w:rsidR="00786EE6" w:rsidRPr="00B51167">
        <w:rPr>
          <w:rStyle w:val="normaltextrun"/>
        </w:rPr>
        <w:t>s</w:t>
      </w:r>
      <w:r w:rsidR="00F357F8" w:rsidRPr="00B51167">
        <w:rPr>
          <w:rStyle w:val="normaltextrun"/>
        </w:rPr>
        <w:t xml:space="preserve"> and submit</w:t>
      </w:r>
      <w:r w:rsidR="00786EE6" w:rsidRPr="00B51167">
        <w:rPr>
          <w:rStyle w:val="normaltextrun"/>
        </w:rPr>
        <w:t>s</w:t>
      </w:r>
      <w:r w:rsidR="00F357F8" w:rsidRPr="00B51167">
        <w:rPr>
          <w:rStyle w:val="normaltextrun"/>
        </w:rPr>
        <w:t xml:space="preserve"> a </w:t>
      </w:r>
      <w:r w:rsidR="00437303" w:rsidRPr="00B51167">
        <w:rPr>
          <w:rStyle w:val="normaltextrun"/>
        </w:rPr>
        <w:t>CPP</w:t>
      </w:r>
      <w:r w:rsidR="00F357F8" w:rsidRPr="00B51167">
        <w:rPr>
          <w:rStyle w:val="normaltextrun"/>
        </w:rPr>
        <w:t xml:space="preserve"> application (including supporting </w:t>
      </w:r>
      <w:r w:rsidR="0EAEC960" w:rsidRPr="00B51167">
        <w:rPr>
          <w:rStyle w:val="normaltextrun"/>
        </w:rPr>
        <w:t>documentation</w:t>
      </w:r>
      <w:r w:rsidR="00F357F8" w:rsidRPr="00B51167">
        <w:rPr>
          <w:rStyle w:val="normaltextrun"/>
        </w:rPr>
        <w:t>)</w:t>
      </w:r>
      <w:r w:rsidR="00437303" w:rsidRPr="00B51167">
        <w:rPr>
          <w:rStyle w:val="normaltextrun"/>
        </w:rPr>
        <w:t xml:space="preserve"> to their Provider</w:t>
      </w:r>
      <w:r w:rsidR="00F357F8" w:rsidRPr="00B51167">
        <w:rPr>
          <w:rStyle w:val="normaltextrun"/>
        </w:rPr>
        <w:t>.</w:t>
      </w:r>
    </w:p>
    <w:p w14:paraId="30D9A668" w14:textId="63EFCD54" w:rsidR="00862CBB"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7" behindDoc="0" locked="0" layoutInCell="1" allowOverlap="1" wp14:anchorId="01A4F533" wp14:editId="254183FC">
                <wp:simplePos x="0" y="0"/>
                <wp:positionH relativeFrom="margin">
                  <wp:posOffset>2781244</wp:posOffset>
                </wp:positionH>
                <wp:positionV relativeFrom="paragraph">
                  <wp:posOffset>55576</wp:posOffset>
                </wp:positionV>
                <wp:extent cx="119269" cy="135172"/>
                <wp:effectExtent l="19050" t="0" r="33655" b="36830"/>
                <wp:wrapNone/>
                <wp:docPr id="1370371094"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C3DEC" id="Arrow: Down 1" o:spid="_x0000_s1026" type="#_x0000_t67" alt="Downwards pointing arrow showing progression to next block of text" style="position:absolute;margin-left:219pt;margin-top:4.4pt;width:9.4pt;height:10.65pt;z-index:2516582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" adj="12071" fillcolor="#4f81bd [3204]" strokecolor="#0a121c [484]" strokeweight="2pt">
                <w10:wrap anchorx="margin"/>
              </v:shape>
            </w:pict>
          </mc:Fallback>
        </mc:AlternateContent>
      </w:r>
    </w:p>
    <w:p w14:paraId="5AA46613" w14:textId="5D5E07F2" w:rsidR="00531AA5" w:rsidRPr="003909F6" w:rsidRDefault="00531AA5" w:rsidP="00756C78">
      <w:pPr>
        <w:pBdr>
          <w:top w:val="single" w:sz="2" w:space="1" w:color="auto"/>
          <w:left w:val="single" w:sz="2" w:space="4" w:color="auto"/>
          <w:bottom w:val="single" w:sz="2" w:space="1" w:color="auto"/>
          <w:right w:val="single" w:sz="2" w:space="4" w:color="auto"/>
        </w:pBdr>
        <w:spacing w:before="40" w:after="0"/>
        <w:rPr>
          <w:rFonts w:cs="Arial"/>
          <w:b/>
        </w:rPr>
      </w:pPr>
      <w:r>
        <w:rPr>
          <w:rFonts w:cs="Arial"/>
          <w:b/>
        </w:rPr>
        <w:t>Application Assessment</w:t>
      </w:r>
    </w:p>
    <w:p w14:paraId="7884BF52" w14:textId="1D94E00F" w:rsidR="00531AA5" w:rsidRPr="00B51167" w:rsidRDefault="00531AA5" w:rsidP="00756C78">
      <w:pPr>
        <w:pBdr>
          <w:top w:val="single" w:sz="2" w:space="1" w:color="auto"/>
          <w:left w:val="single" w:sz="2" w:space="4" w:color="auto"/>
          <w:bottom w:val="single" w:sz="2" w:space="1" w:color="auto"/>
          <w:right w:val="single" w:sz="2" w:space="4" w:color="auto"/>
        </w:pBdr>
        <w:spacing w:after="0"/>
        <w:rPr>
          <w:rStyle w:val="normaltextrun"/>
        </w:rPr>
      </w:pPr>
      <w:r>
        <w:rPr>
          <w:rStyle w:val="normaltextrun"/>
        </w:rPr>
        <w:t xml:space="preserve">The Provider assesses application against eligibility criteria </w:t>
      </w:r>
      <w:r w:rsidRPr="00B51167">
        <w:rPr>
          <w:rStyle w:val="normaltextrun"/>
        </w:rPr>
        <w:t>to determine eligibility</w:t>
      </w:r>
      <w:r w:rsidR="00CD695A">
        <w:rPr>
          <w:rStyle w:val="normaltextrun"/>
        </w:rPr>
        <w:t xml:space="preserve"> or to consider exceptional circumstances.</w:t>
      </w:r>
    </w:p>
    <w:p w14:paraId="2D149354" w14:textId="52B7A897" w:rsidR="00531AA5"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8" behindDoc="0" locked="0" layoutInCell="1" allowOverlap="1" wp14:anchorId="6ACB7E1F" wp14:editId="56E01A95">
                <wp:simplePos x="0" y="0"/>
                <wp:positionH relativeFrom="column">
                  <wp:posOffset>2782956</wp:posOffset>
                </wp:positionH>
                <wp:positionV relativeFrom="paragraph">
                  <wp:posOffset>62976</wp:posOffset>
                </wp:positionV>
                <wp:extent cx="119269" cy="135172"/>
                <wp:effectExtent l="19050" t="0" r="33655" b="36830"/>
                <wp:wrapNone/>
                <wp:docPr id="994779825"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D05507" id="Arrow: Down 1" o:spid="_x0000_s1026" type="#_x0000_t67" alt="Downwards pointing arrow showing progression to next block of text" style="position:absolute;margin-left:219.15pt;margin-top:4.95pt;width:9.4pt;height:10.6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adj="12071" fillcolor="#4f81bd [3204]" strokecolor="#0a121c [484]" strokeweight="2pt"/>
            </w:pict>
          </mc:Fallback>
        </mc:AlternateContent>
      </w:r>
    </w:p>
    <w:p w14:paraId="246105EB" w14:textId="3D492F37" w:rsidR="009143F9" w:rsidRPr="003909F6" w:rsidRDefault="00F357F8" w:rsidP="00756C78">
      <w:pPr>
        <w:pBdr>
          <w:top w:val="single" w:sz="2" w:space="1" w:color="auto"/>
          <w:left w:val="single" w:sz="2" w:space="4" w:color="auto"/>
          <w:bottom w:val="single" w:sz="2" w:space="1" w:color="auto"/>
          <w:right w:val="single" w:sz="2" w:space="4" w:color="auto"/>
        </w:pBdr>
        <w:spacing w:after="0"/>
        <w:rPr>
          <w:rFonts w:cs="Arial"/>
          <w:b/>
        </w:rPr>
      </w:pPr>
      <w:r w:rsidRPr="003909F6">
        <w:rPr>
          <w:rFonts w:cs="Arial"/>
          <w:b/>
        </w:rPr>
        <w:t>Outcome Notification</w:t>
      </w:r>
    </w:p>
    <w:p w14:paraId="36B087E6" w14:textId="210CDB1C" w:rsidR="00C443E1" w:rsidRPr="00B51167" w:rsidRDefault="00C443E1" w:rsidP="00756C78">
      <w:pPr>
        <w:pBdr>
          <w:top w:val="single" w:sz="2" w:space="1" w:color="auto"/>
          <w:left w:val="single" w:sz="2" w:space="4" w:color="auto"/>
          <w:bottom w:val="single" w:sz="2" w:space="1" w:color="auto"/>
          <w:right w:val="single" w:sz="2" w:space="4" w:color="auto"/>
        </w:pBdr>
        <w:spacing w:after="0"/>
        <w:rPr>
          <w:rStyle w:val="normaltextrun"/>
        </w:rPr>
      </w:pPr>
      <w:r w:rsidRPr="00B51167">
        <w:rPr>
          <w:rStyle w:val="normaltextrun"/>
          <w:rFonts w:cs="Arial"/>
        </w:rPr>
        <w:t xml:space="preserve">The </w:t>
      </w:r>
      <w:r w:rsidR="00786EE6" w:rsidRPr="00B51167">
        <w:rPr>
          <w:rStyle w:val="normaltextrun"/>
          <w:rFonts w:cs="Arial"/>
        </w:rPr>
        <w:t>Provider</w:t>
      </w:r>
      <w:r w:rsidRPr="00B51167">
        <w:rPr>
          <w:rStyle w:val="normaltextrun"/>
          <w:rFonts w:cs="Arial"/>
        </w:rPr>
        <w:t xml:space="preserve"> advise</w:t>
      </w:r>
      <w:r w:rsidR="00375FEF" w:rsidRPr="00B51167">
        <w:rPr>
          <w:rStyle w:val="normaltextrun"/>
          <w:rFonts w:cs="Arial"/>
        </w:rPr>
        <w:t>s</w:t>
      </w:r>
      <w:r w:rsidRPr="00B51167">
        <w:rPr>
          <w:rStyle w:val="normaltextrun"/>
          <w:rFonts w:cs="Arial"/>
        </w:rPr>
        <w:t xml:space="preserve"> </w:t>
      </w:r>
      <w:r w:rsidR="00C000D6" w:rsidRPr="00B51167">
        <w:rPr>
          <w:rStyle w:val="normaltextrun"/>
          <w:rFonts w:cs="Arial"/>
        </w:rPr>
        <w:t xml:space="preserve">student </w:t>
      </w:r>
      <w:r w:rsidRPr="00B51167">
        <w:rPr>
          <w:rStyle w:val="normaltextrun"/>
          <w:rFonts w:cs="Arial"/>
        </w:rPr>
        <w:t>of the outcome of their application</w:t>
      </w:r>
      <w:r w:rsidR="00375FEF" w:rsidRPr="00B51167">
        <w:rPr>
          <w:rStyle w:val="normaltextrun"/>
          <w:rFonts w:cs="Arial"/>
        </w:rPr>
        <w:t xml:space="preserve"> and details of </w:t>
      </w:r>
      <w:r w:rsidR="00483FFD" w:rsidRPr="00B51167">
        <w:rPr>
          <w:rStyle w:val="normaltextrun"/>
          <w:rFonts w:cs="Arial"/>
        </w:rPr>
        <w:t>forthcoming</w:t>
      </w:r>
      <w:r w:rsidR="00FE2185" w:rsidRPr="00B51167">
        <w:rPr>
          <w:rStyle w:val="normaltextrun"/>
          <w:rFonts w:cs="Arial"/>
        </w:rPr>
        <w:t xml:space="preserve"> payment (where applicable)</w:t>
      </w:r>
      <w:r w:rsidRPr="00B51167">
        <w:rPr>
          <w:rStyle w:val="normaltextrun"/>
          <w:rFonts w:cs="Arial"/>
        </w:rPr>
        <w:t>.</w:t>
      </w:r>
      <w:r w:rsidRPr="00B51167">
        <w:rPr>
          <w:rStyle w:val="normaltextrun"/>
        </w:rPr>
        <w:t> </w:t>
      </w:r>
    </w:p>
    <w:p w14:paraId="0F610FCE" w14:textId="4FAB6D4B"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49" behindDoc="0" locked="0" layoutInCell="1" allowOverlap="1" wp14:anchorId="7E8CADFC" wp14:editId="3EB3DFEE">
                <wp:simplePos x="0" y="0"/>
                <wp:positionH relativeFrom="column">
                  <wp:posOffset>2782956</wp:posOffset>
                </wp:positionH>
                <wp:positionV relativeFrom="paragraph">
                  <wp:posOffset>62975</wp:posOffset>
                </wp:positionV>
                <wp:extent cx="119269" cy="135172"/>
                <wp:effectExtent l="19050" t="0" r="33655" b="36830"/>
                <wp:wrapNone/>
                <wp:docPr id="1490122461"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589598" id="Arrow: Down 1" o:spid="_x0000_s1026" type="#_x0000_t67" alt="Downwards pointing arrow showing progression to next block of text" style="position:absolute;margin-left:219.15pt;margin-top:4.95pt;width:9.4pt;height:10.6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adj="12071" fillcolor="#4f81bd [3204]" strokecolor="#0a121c [484]" strokeweight="2pt"/>
            </w:pict>
          </mc:Fallback>
        </mc:AlternateContent>
      </w:r>
    </w:p>
    <w:p w14:paraId="73A3B22B" w14:textId="4C8F199F" w:rsidR="009143F9" w:rsidRPr="003909F6" w:rsidRDefault="00FE2185" w:rsidP="00756C78">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bCs/>
        </w:rPr>
        <w:t>Student Payment</w:t>
      </w:r>
    </w:p>
    <w:p w14:paraId="69F7130E" w14:textId="1F06CF23" w:rsidR="009143F9" w:rsidRPr="003909F6" w:rsidRDefault="00483FFD" w:rsidP="00756C78">
      <w:pPr>
        <w:pBdr>
          <w:top w:val="single" w:sz="2" w:space="1" w:color="auto"/>
          <w:left w:val="single" w:sz="2" w:space="4" w:color="auto"/>
          <w:bottom w:val="single" w:sz="2" w:space="1" w:color="auto"/>
          <w:right w:val="single" w:sz="2" w:space="4" w:color="auto"/>
        </w:pBdr>
        <w:spacing w:before="40" w:after="0"/>
        <w:rPr>
          <w:rFonts w:cs="Arial"/>
        </w:rPr>
      </w:pPr>
      <w:r w:rsidRPr="00B51167">
        <w:rPr>
          <w:rStyle w:val="normaltextrun"/>
        </w:rPr>
        <w:t xml:space="preserve">Provider pays </w:t>
      </w:r>
      <w:r w:rsidR="007B2BA5" w:rsidRPr="00B51167">
        <w:rPr>
          <w:rStyle w:val="normaltextrun"/>
        </w:rPr>
        <w:t>student</w:t>
      </w:r>
      <w:r w:rsidR="00CA626D" w:rsidRPr="003909F6">
        <w:rPr>
          <w:rFonts w:cs="Arial"/>
        </w:rPr>
        <w:t>.</w:t>
      </w:r>
    </w:p>
    <w:p w14:paraId="272B3259" w14:textId="63453FB7"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0" behindDoc="0" locked="0" layoutInCell="1" allowOverlap="1" wp14:anchorId="4CADC86B" wp14:editId="16EE297E">
                <wp:simplePos x="0" y="0"/>
                <wp:positionH relativeFrom="column">
                  <wp:posOffset>2782956</wp:posOffset>
                </wp:positionH>
                <wp:positionV relativeFrom="paragraph">
                  <wp:posOffset>62975</wp:posOffset>
                </wp:positionV>
                <wp:extent cx="119269" cy="135172"/>
                <wp:effectExtent l="19050" t="0" r="33655" b="36830"/>
                <wp:wrapNone/>
                <wp:docPr id="1250559364"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896DF" id="Arrow: Down 1" o:spid="_x0000_s1026" type="#_x0000_t67" alt="Downwards pointing arrow showing progression to next block of text" style="position:absolute;margin-left:219.15pt;margin-top:4.95pt;width:9.4pt;height:10.6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adj="12071" fillcolor="#4f81bd [3204]" strokecolor="#0a121c [484]" strokeweight="2pt"/>
            </w:pict>
          </mc:Fallback>
        </mc:AlternateContent>
      </w:r>
    </w:p>
    <w:p w14:paraId="73A88713" w14:textId="3F57D8AC" w:rsidR="009143F9" w:rsidRPr="003909F6" w:rsidRDefault="00C30D62" w:rsidP="00756C78">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rPr>
        <w:t>Placement</w:t>
      </w:r>
      <w:r w:rsidR="005F43DA" w:rsidRPr="003909F6">
        <w:rPr>
          <w:rFonts w:cs="Arial"/>
          <w:b/>
        </w:rPr>
        <w:t xml:space="preserve"> Undertaken</w:t>
      </w:r>
      <w:r w:rsidR="009143F9" w:rsidRPr="003909F6">
        <w:rPr>
          <w:rFonts w:cs="Arial"/>
          <w:b/>
          <w:bCs/>
        </w:rPr>
        <w:t xml:space="preserve"> </w:t>
      </w:r>
    </w:p>
    <w:p w14:paraId="2352CAC8" w14:textId="7D57DCD7" w:rsidR="009143F9" w:rsidRPr="00B51167" w:rsidRDefault="00A553A8" w:rsidP="00756C78">
      <w:pPr>
        <w:pBdr>
          <w:top w:val="single" w:sz="2" w:space="1" w:color="auto"/>
          <w:left w:val="single" w:sz="2" w:space="4" w:color="auto"/>
          <w:bottom w:val="single" w:sz="2" w:space="1" w:color="auto"/>
          <w:right w:val="single" w:sz="2" w:space="4" w:color="auto"/>
        </w:pBdr>
        <w:spacing w:after="0"/>
        <w:rPr>
          <w:rStyle w:val="normaltextrun"/>
        </w:rPr>
      </w:pPr>
      <w:r w:rsidRPr="00B51167">
        <w:rPr>
          <w:rStyle w:val="normaltextrun"/>
        </w:rPr>
        <w:t>S</w:t>
      </w:r>
      <w:r w:rsidRPr="00B51167">
        <w:rPr>
          <w:rStyle w:val="normaltextrun"/>
          <w:rFonts w:cs="Arial"/>
        </w:rPr>
        <w:t xml:space="preserve">tudent </w:t>
      </w:r>
      <w:r w:rsidR="00C30D62" w:rsidRPr="00B51167">
        <w:rPr>
          <w:rStyle w:val="normaltextrun"/>
          <w:rFonts w:cs="Arial"/>
        </w:rPr>
        <w:t>undertakes placement.</w:t>
      </w:r>
    </w:p>
    <w:p w14:paraId="76B42E62" w14:textId="7D1B7E82" w:rsidR="00862CBB" w:rsidRPr="00AE4419" w:rsidRDefault="0027209C" w:rsidP="00862C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1" behindDoc="0" locked="0" layoutInCell="1" allowOverlap="1" wp14:anchorId="22D14B52" wp14:editId="13F623A5">
                <wp:simplePos x="0" y="0"/>
                <wp:positionH relativeFrom="column">
                  <wp:posOffset>2782956</wp:posOffset>
                </wp:positionH>
                <wp:positionV relativeFrom="paragraph">
                  <wp:posOffset>62976</wp:posOffset>
                </wp:positionV>
                <wp:extent cx="119269" cy="135172"/>
                <wp:effectExtent l="19050" t="0" r="33655" b="36830"/>
                <wp:wrapNone/>
                <wp:docPr id="71577080"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6E7AD6" id="Arrow: Down 1" o:spid="_x0000_s1026" type="#_x0000_t67" alt="Downwards pointing arrow showing progression to next block of text" style="position:absolute;margin-left:219.15pt;margin-top:4.95pt;width:9.4pt;height:10.6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" adj="12071" fillcolor="#4f81bd [3204]" strokecolor="#0a121c [484]" strokeweight="2pt"/>
            </w:pict>
          </mc:Fallback>
        </mc:AlternateContent>
      </w:r>
    </w:p>
    <w:p w14:paraId="6281A5E6" w14:textId="1B1889A4" w:rsidR="009143F9" w:rsidRPr="003909F6" w:rsidRDefault="00292486" w:rsidP="00756C78">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bCs/>
        </w:rPr>
        <w:t>F</w:t>
      </w:r>
      <w:r w:rsidR="00C318DF" w:rsidRPr="003909F6">
        <w:rPr>
          <w:rFonts w:cs="Arial"/>
          <w:b/>
          <w:bCs/>
        </w:rPr>
        <w:t>unding reconciliation</w:t>
      </w:r>
    </w:p>
    <w:p w14:paraId="4F1BA245" w14:textId="6E1D7601" w:rsidR="1B5F45CE" w:rsidRPr="00B51167" w:rsidRDefault="00F6680D" w:rsidP="00756C78">
      <w:pPr>
        <w:pBdr>
          <w:top w:val="single" w:sz="2" w:space="1" w:color="auto"/>
          <w:left w:val="single" w:sz="2" w:space="4" w:color="auto"/>
          <w:bottom w:val="single" w:sz="2" w:space="1" w:color="auto"/>
          <w:right w:val="single" w:sz="2" w:space="4" w:color="auto"/>
        </w:pBdr>
        <w:spacing w:after="0"/>
        <w:rPr>
          <w:rStyle w:val="normaltextrun"/>
        </w:rPr>
      </w:pPr>
      <w:r w:rsidRPr="003909F6">
        <w:rPr>
          <w:rStyle w:val="normaltextrun"/>
          <w:rFonts w:cs="Arial"/>
        </w:rPr>
        <w:t xml:space="preserve">Provider </w:t>
      </w:r>
      <w:r w:rsidR="008B41EB" w:rsidRPr="003909F6">
        <w:rPr>
          <w:rStyle w:val="normaltextrun"/>
          <w:rFonts w:cs="Arial"/>
        </w:rPr>
        <w:t xml:space="preserve">reports actual student payments </w:t>
      </w:r>
      <w:r w:rsidR="00D2188F" w:rsidRPr="003909F6">
        <w:rPr>
          <w:rStyle w:val="normaltextrun"/>
          <w:rFonts w:cs="Arial"/>
        </w:rPr>
        <w:t xml:space="preserve">which </w:t>
      </w:r>
      <w:r w:rsidR="008B41EB" w:rsidRPr="003909F6">
        <w:rPr>
          <w:rStyle w:val="normaltextrun"/>
          <w:rFonts w:cs="Arial"/>
        </w:rPr>
        <w:t xml:space="preserve">the </w:t>
      </w:r>
      <w:r w:rsidR="0042715D" w:rsidRPr="003909F6">
        <w:rPr>
          <w:rStyle w:val="normaltextrun"/>
          <w:rFonts w:cs="Arial"/>
        </w:rPr>
        <w:t>d</w:t>
      </w:r>
      <w:r w:rsidR="008B41EB" w:rsidRPr="003909F6">
        <w:rPr>
          <w:rStyle w:val="normaltextrun"/>
          <w:rFonts w:cs="Arial"/>
        </w:rPr>
        <w:t>epartment</w:t>
      </w:r>
      <w:r w:rsidR="00D2188F" w:rsidRPr="003909F6">
        <w:rPr>
          <w:rStyle w:val="normaltextrun"/>
          <w:rFonts w:cs="Arial"/>
        </w:rPr>
        <w:t xml:space="preserve"> reconciles against the advance payment </w:t>
      </w:r>
      <w:r w:rsidR="001B5554" w:rsidRPr="003909F6">
        <w:rPr>
          <w:rStyle w:val="normaltextrun"/>
          <w:rFonts w:cs="Arial"/>
        </w:rPr>
        <w:t>of the grant</w:t>
      </w:r>
      <w:r w:rsidR="00AF240D" w:rsidRPr="00B51167">
        <w:rPr>
          <w:rStyle w:val="normaltextrun"/>
        </w:rPr>
        <w:t>.</w:t>
      </w:r>
    </w:p>
    <w:bookmarkStart w:id="5" w:name="_Toc464739940"/>
    <w:p w14:paraId="0D3975B5" w14:textId="76B020C6" w:rsidR="009B21A4" w:rsidRPr="00AE4419" w:rsidRDefault="0027209C" w:rsidP="009B21A4">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2" behindDoc="0" locked="0" layoutInCell="1" allowOverlap="1" wp14:anchorId="5DE65173" wp14:editId="2B175DFA">
                <wp:simplePos x="0" y="0"/>
                <wp:positionH relativeFrom="column">
                  <wp:posOffset>2774618</wp:posOffset>
                </wp:positionH>
                <wp:positionV relativeFrom="paragraph">
                  <wp:posOffset>78740</wp:posOffset>
                </wp:positionV>
                <wp:extent cx="119269" cy="135172"/>
                <wp:effectExtent l="19050" t="0" r="33655" b="36830"/>
                <wp:wrapNone/>
                <wp:docPr id="1311019250"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A920A" id="Arrow: Down 1" o:spid="_x0000_s1026" type="#_x0000_t67" alt="Downwards pointing arrow showing progression to next block of text" style="position:absolute;margin-left:218.45pt;margin-top:6.2pt;width:9.4pt;height:10.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" adj="12071" fillcolor="#4f81bd [3204]" strokecolor="#0a121c [484]" strokeweight="2pt"/>
            </w:pict>
          </mc:Fallback>
        </mc:AlternateContent>
      </w:r>
    </w:p>
    <w:p w14:paraId="13310326" w14:textId="2ABA38E1" w:rsidR="009B21A4" w:rsidRPr="003909F6" w:rsidRDefault="3EBE17E6" w:rsidP="00756C78">
      <w:pPr>
        <w:pBdr>
          <w:top w:val="single" w:sz="4" w:space="1" w:color="auto"/>
          <w:left w:val="single" w:sz="4" w:space="4" w:color="auto"/>
          <w:bottom w:val="single" w:sz="4" w:space="1" w:color="auto"/>
          <w:right w:val="single" w:sz="4" w:space="4" w:color="auto"/>
        </w:pBdr>
        <w:spacing w:after="0"/>
        <w:rPr>
          <w:rFonts w:cs="Arial"/>
          <w:b/>
          <w:bCs/>
        </w:rPr>
      </w:pPr>
      <w:r w:rsidRPr="003909F6">
        <w:rPr>
          <w:rFonts w:cs="Arial"/>
          <w:b/>
          <w:bCs/>
        </w:rPr>
        <w:lastRenderedPageBreak/>
        <w:t>12-month</w:t>
      </w:r>
      <w:r w:rsidR="1C5FE531" w:rsidRPr="003909F6">
        <w:rPr>
          <w:rFonts w:cs="Arial"/>
          <w:b/>
          <w:bCs/>
        </w:rPr>
        <w:t xml:space="preserve"> checkpoint</w:t>
      </w:r>
    </w:p>
    <w:p w14:paraId="29FAC982" w14:textId="2FE2121C" w:rsidR="0027209C" w:rsidRPr="00B51167" w:rsidRDefault="009B21A4" w:rsidP="00756C78">
      <w:pPr>
        <w:pBdr>
          <w:top w:val="single" w:sz="4" w:space="1" w:color="auto"/>
          <w:left w:val="single" w:sz="4" w:space="4" w:color="auto"/>
          <w:bottom w:val="single" w:sz="4" w:space="1" w:color="auto"/>
          <w:right w:val="single" w:sz="4" w:space="4" w:color="auto"/>
        </w:pBdr>
        <w:spacing w:after="0"/>
        <w:rPr>
          <w:rStyle w:val="normaltextrun"/>
        </w:rPr>
      </w:pPr>
      <w:r w:rsidRPr="003909F6">
        <w:rPr>
          <w:rStyle w:val="normaltextrun"/>
          <w:rFonts w:cs="Arial"/>
        </w:rPr>
        <w:t xml:space="preserve">The department </w:t>
      </w:r>
      <w:r w:rsidR="00D452BB" w:rsidRPr="003909F6">
        <w:rPr>
          <w:rStyle w:val="normaltextrun"/>
          <w:rFonts w:cs="Arial"/>
        </w:rPr>
        <w:t>undertakes a 12</w:t>
      </w:r>
      <w:r w:rsidR="0088264C">
        <w:rPr>
          <w:rStyle w:val="normaltextrun"/>
          <w:rFonts w:cs="Arial"/>
        </w:rPr>
        <w:t>-</w:t>
      </w:r>
      <w:r w:rsidR="00D452BB" w:rsidRPr="003909F6">
        <w:rPr>
          <w:rStyle w:val="normaltextrun"/>
          <w:rFonts w:cs="Arial"/>
        </w:rPr>
        <w:t>month checkpoint of the</w:t>
      </w:r>
      <w:r w:rsidR="001C044E" w:rsidRPr="003909F6">
        <w:rPr>
          <w:rStyle w:val="normaltextrun"/>
          <w:rFonts w:cs="Arial"/>
        </w:rPr>
        <w:t xml:space="preserve"> CPP </w:t>
      </w:r>
      <w:r w:rsidR="00DC17F7" w:rsidRPr="003909F6">
        <w:rPr>
          <w:rStyle w:val="normaltextrun"/>
          <w:rFonts w:cs="Arial"/>
        </w:rPr>
        <w:t>p</w:t>
      </w:r>
      <w:r w:rsidR="001C044E" w:rsidRPr="003909F6">
        <w:rPr>
          <w:rStyle w:val="normaltextrun"/>
          <w:rFonts w:cs="Arial"/>
        </w:rPr>
        <w:t xml:space="preserve">rogram to measure the </w:t>
      </w:r>
      <w:r w:rsidR="00D452BB" w:rsidRPr="003909F6">
        <w:rPr>
          <w:rStyle w:val="normaltextrun"/>
          <w:rFonts w:cs="Arial"/>
        </w:rPr>
        <w:t xml:space="preserve">early </w:t>
      </w:r>
      <w:r w:rsidR="001C044E" w:rsidRPr="003909F6">
        <w:rPr>
          <w:rStyle w:val="normaltextrun"/>
          <w:rFonts w:cs="Arial"/>
        </w:rPr>
        <w:t>outcomes</w:t>
      </w:r>
      <w:r w:rsidR="00C66247" w:rsidRPr="003909F6">
        <w:rPr>
          <w:rStyle w:val="normaltextrun"/>
          <w:rFonts w:cs="Arial"/>
        </w:rPr>
        <w:t xml:space="preserve"> of the program and effectiveness of program settings</w:t>
      </w:r>
      <w:r w:rsidRPr="00B51167">
        <w:rPr>
          <w:rStyle w:val="normaltextrun"/>
        </w:rPr>
        <w:t>.</w:t>
      </w:r>
      <w:r w:rsidR="009A58A4">
        <w:rPr>
          <w:rStyle w:val="normaltextrun"/>
        </w:rPr>
        <w:t xml:space="preserve"> A Stakeholder Reference Group </w:t>
      </w:r>
      <w:r w:rsidR="65A20C83" w:rsidRPr="47CEB897">
        <w:rPr>
          <w:rStyle w:val="normaltextrun"/>
        </w:rPr>
        <w:t>inform</w:t>
      </w:r>
      <w:r w:rsidR="00910C1E">
        <w:rPr>
          <w:rStyle w:val="normaltextrun"/>
        </w:rPr>
        <w:t>s</w:t>
      </w:r>
      <w:r w:rsidR="65A20C83" w:rsidRPr="47CEB897">
        <w:rPr>
          <w:rStyle w:val="normaltextrun"/>
        </w:rPr>
        <w:t xml:space="preserve"> the Review.</w:t>
      </w:r>
    </w:p>
    <w:p w14:paraId="5C43279C" w14:textId="656D77CE" w:rsidR="00D452BB" w:rsidRPr="00AE4419" w:rsidRDefault="0027209C" w:rsidP="00D452BB">
      <w:pPr>
        <w:suppressAutoHyphens w:val="0"/>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3" behindDoc="0" locked="0" layoutInCell="1" allowOverlap="1" wp14:anchorId="3399F88C" wp14:editId="696E5B2C">
                <wp:simplePos x="0" y="0"/>
                <wp:positionH relativeFrom="column">
                  <wp:posOffset>2782956</wp:posOffset>
                </wp:positionH>
                <wp:positionV relativeFrom="paragraph">
                  <wp:posOffset>55024</wp:posOffset>
                </wp:positionV>
                <wp:extent cx="119269" cy="135172"/>
                <wp:effectExtent l="19050" t="0" r="33655" b="36830"/>
                <wp:wrapNone/>
                <wp:docPr id="1175069226"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359039" id="Arrow: Down 1" o:spid="_x0000_s1026" type="#_x0000_t67" alt="Downwards pointing arrow showing progression to next block of text" style="position:absolute;margin-left:219.15pt;margin-top:4.35pt;width:9.4pt;height:10.6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" adj="12071" fillcolor="#4f81bd [3204]" strokecolor="#0a121c [484]" strokeweight="2pt"/>
            </w:pict>
          </mc:Fallback>
        </mc:AlternateContent>
      </w:r>
    </w:p>
    <w:p w14:paraId="7D0A1FD9" w14:textId="58E45AC5" w:rsidR="00D452BB" w:rsidRPr="003909F6" w:rsidRDefault="00F302B3" w:rsidP="00756C78">
      <w:pPr>
        <w:pBdr>
          <w:top w:val="single" w:sz="2" w:space="1" w:color="auto"/>
          <w:left w:val="single" w:sz="2" w:space="4" w:color="auto"/>
          <w:bottom w:val="single" w:sz="2" w:space="1" w:color="auto"/>
          <w:right w:val="single" w:sz="2" w:space="4" w:color="auto"/>
        </w:pBdr>
        <w:spacing w:after="0"/>
        <w:rPr>
          <w:rFonts w:cs="Arial"/>
          <w:b/>
          <w:bCs/>
        </w:rPr>
      </w:pPr>
      <w:r>
        <w:rPr>
          <w:rFonts w:cs="Arial"/>
          <w:b/>
          <w:bCs/>
        </w:rPr>
        <w:t xml:space="preserve">Legislative </w:t>
      </w:r>
      <w:r w:rsidR="00D73B6E">
        <w:rPr>
          <w:rFonts w:cs="Arial"/>
          <w:b/>
          <w:bCs/>
        </w:rPr>
        <w:t>Review</w:t>
      </w:r>
      <w:r w:rsidR="00D73B6E" w:rsidRPr="003909F6">
        <w:rPr>
          <w:rFonts w:cs="Arial"/>
          <w:b/>
          <w:bCs/>
        </w:rPr>
        <w:t xml:space="preserve"> </w:t>
      </w:r>
      <w:r w:rsidR="00D452BB" w:rsidRPr="003909F6">
        <w:rPr>
          <w:rFonts w:cs="Arial"/>
          <w:b/>
          <w:bCs/>
        </w:rPr>
        <w:t>of CPP</w:t>
      </w:r>
      <w:r w:rsidR="002D2FF5" w:rsidRPr="003909F6">
        <w:rPr>
          <w:rFonts w:cs="Arial"/>
          <w:b/>
          <w:bCs/>
        </w:rPr>
        <w:t xml:space="preserve"> (scheduled for 2027-28)</w:t>
      </w:r>
    </w:p>
    <w:p w14:paraId="4AF8964D" w14:textId="252BA721" w:rsidR="00013E85" w:rsidRDefault="00F302B3" w:rsidP="00756C78">
      <w:pPr>
        <w:pBdr>
          <w:top w:val="single" w:sz="2" w:space="1" w:color="auto"/>
          <w:left w:val="single" w:sz="2" w:space="4" w:color="auto"/>
          <w:bottom w:val="single" w:sz="2" w:space="1" w:color="auto"/>
          <w:right w:val="single" w:sz="2" w:space="4" w:color="auto"/>
        </w:pBdr>
        <w:spacing w:after="0"/>
        <w:rPr>
          <w:rStyle w:val="normaltextrun"/>
          <w:rFonts w:cs="Arial"/>
        </w:rPr>
      </w:pPr>
      <w:r>
        <w:rPr>
          <w:rStyle w:val="normaltextrun"/>
          <w:rFonts w:cs="Arial"/>
        </w:rPr>
        <w:t xml:space="preserve">Under </w:t>
      </w:r>
      <w:r w:rsidR="00922B63">
        <w:rPr>
          <w:rStyle w:val="normaltextrun"/>
          <w:rFonts w:cs="Arial"/>
        </w:rPr>
        <w:t>S</w:t>
      </w:r>
      <w:r w:rsidR="001D71EC">
        <w:rPr>
          <w:rStyle w:val="normaltextrun"/>
          <w:rFonts w:cs="Arial"/>
        </w:rPr>
        <w:t>ection 4,</w:t>
      </w:r>
      <w:r w:rsidR="00922B63">
        <w:rPr>
          <w:rStyle w:val="normaltextrun"/>
          <w:rFonts w:cs="Arial"/>
        </w:rPr>
        <w:t xml:space="preserve"> </w:t>
      </w:r>
      <w:r w:rsidR="007010FA">
        <w:rPr>
          <w:rStyle w:val="normaltextrun"/>
          <w:rFonts w:cs="Arial"/>
        </w:rPr>
        <w:t xml:space="preserve">Schedule 4 of the </w:t>
      </w:r>
      <w:r w:rsidR="001D71EC" w:rsidRPr="00922B63">
        <w:rPr>
          <w:rStyle w:val="normaltextrun"/>
          <w:rFonts w:cs="Arial"/>
          <w:i/>
          <w:iCs/>
        </w:rPr>
        <w:t>Universities Accord (Student Support and Other Measures) Act 2024</w:t>
      </w:r>
      <w:r>
        <w:rPr>
          <w:rStyle w:val="normaltextrun"/>
          <w:rFonts w:cs="Arial"/>
        </w:rPr>
        <w:t>, t</w:t>
      </w:r>
      <w:r w:rsidR="00D452BB" w:rsidRPr="003909F6">
        <w:rPr>
          <w:rStyle w:val="normaltextrun"/>
          <w:rFonts w:cs="Arial"/>
        </w:rPr>
        <w:t xml:space="preserve">he </w:t>
      </w:r>
      <w:r w:rsidR="007D4FA5">
        <w:rPr>
          <w:rStyle w:val="normaltextrun"/>
          <w:rFonts w:cs="Arial"/>
        </w:rPr>
        <w:t xml:space="preserve">Minister must cause an independent review to be </w:t>
      </w:r>
      <w:r w:rsidR="00013E85">
        <w:rPr>
          <w:rStyle w:val="normaltextrun"/>
          <w:rFonts w:cs="Arial"/>
        </w:rPr>
        <w:t>conducted of</w:t>
      </w:r>
      <w:r w:rsidR="007D4FA5" w:rsidRPr="003909F6">
        <w:rPr>
          <w:rStyle w:val="normaltextrun"/>
          <w:rFonts w:cs="Arial"/>
        </w:rPr>
        <w:t xml:space="preserve"> </w:t>
      </w:r>
      <w:r w:rsidR="00D452BB" w:rsidRPr="003909F6">
        <w:rPr>
          <w:rStyle w:val="normaltextrun"/>
          <w:rFonts w:cs="Arial"/>
        </w:rPr>
        <w:t>the CPP program</w:t>
      </w:r>
      <w:r w:rsidR="00392109">
        <w:rPr>
          <w:rStyle w:val="normaltextrun"/>
          <w:rFonts w:cs="Arial"/>
        </w:rPr>
        <w:t xml:space="preserve"> </w:t>
      </w:r>
      <w:r w:rsidR="00815684">
        <w:rPr>
          <w:rStyle w:val="normaltextrun"/>
          <w:rFonts w:cs="Arial"/>
        </w:rPr>
        <w:t>which</w:t>
      </w:r>
      <w:r w:rsidR="00392109">
        <w:rPr>
          <w:rStyle w:val="normaltextrun"/>
          <w:rFonts w:cs="Arial"/>
        </w:rPr>
        <w:t xml:space="preserve"> consider</w:t>
      </w:r>
      <w:r w:rsidR="00815684">
        <w:rPr>
          <w:rStyle w:val="normaltextrun"/>
          <w:rFonts w:cs="Arial"/>
        </w:rPr>
        <w:t>s</w:t>
      </w:r>
      <w:r w:rsidR="00392109">
        <w:rPr>
          <w:rStyle w:val="normaltextrun"/>
          <w:rFonts w:cs="Arial"/>
        </w:rPr>
        <w:t>:</w:t>
      </w:r>
    </w:p>
    <w:p w14:paraId="4B0443DA" w14:textId="0EDD8621" w:rsidR="009B21A4" w:rsidRPr="007F4BD9" w:rsidRDefault="00392109" w:rsidP="00756C78">
      <w:pPr>
        <w:pBdr>
          <w:top w:val="single" w:sz="2" w:space="1" w:color="auto"/>
          <w:left w:val="single" w:sz="2" w:space="4" w:color="auto"/>
          <w:bottom w:val="single" w:sz="2" w:space="1" w:color="auto"/>
          <w:right w:val="single" w:sz="2" w:space="4" w:color="auto"/>
        </w:pBdr>
        <w:spacing w:after="0"/>
        <w:rPr>
          <w:rFonts w:cs="Arial"/>
        </w:rPr>
      </w:pPr>
      <w:r w:rsidRPr="007F4BD9">
        <w:rPr>
          <w:rStyle w:val="normaltextrun"/>
          <w:rFonts w:cs="Arial"/>
        </w:rPr>
        <w:t>‘</w:t>
      </w:r>
      <w:proofErr w:type="gramStart"/>
      <w:r w:rsidRPr="007F4BD9">
        <w:rPr>
          <w:rStyle w:val="normaltextrun"/>
          <w:rFonts w:cs="Arial"/>
        </w:rPr>
        <w:t>t</w:t>
      </w:r>
      <w:r w:rsidR="00013E85" w:rsidRPr="007F4BD9">
        <w:rPr>
          <w:rStyle w:val="normaltextrun"/>
          <w:rFonts w:cs="Arial"/>
        </w:rPr>
        <w:t>he</w:t>
      </w:r>
      <w:proofErr w:type="gramEnd"/>
      <w:r w:rsidR="00013E85" w:rsidRPr="007F4BD9">
        <w:rPr>
          <w:rStyle w:val="normaltextrun"/>
          <w:rFonts w:cs="Arial"/>
        </w:rPr>
        <w:t xml:space="preserve"> effective</w:t>
      </w:r>
      <w:r w:rsidRPr="007F4BD9">
        <w:rPr>
          <w:rStyle w:val="normaltextrun"/>
          <w:rFonts w:cs="Arial"/>
        </w:rPr>
        <w:t>ness of payments provided to students and the appropriateness of expanding payments to students undertaking courses that require university placements, including allied health’.</w:t>
      </w:r>
      <w:r w:rsidRPr="007F4BD9" w:rsidDel="00392109">
        <w:rPr>
          <w:rFonts w:cs="Arial"/>
        </w:rPr>
        <w:t xml:space="preserve"> </w:t>
      </w:r>
    </w:p>
    <w:p w14:paraId="0A2AE156" w14:textId="1514871E" w:rsidR="009143F9" w:rsidRPr="003909F6" w:rsidRDefault="00B73785" w:rsidP="008E2A31">
      <w:pPr>
        <w:pStyle w:val="Heading1"/>
        <w:rPr>
          <w:rFonts w:cs="Arial"/>
          <w:sz w:val="36"/>
          <w:szCs w:val="36"/>
        </w:rPr>
      </w:pPr>
      <w:bookmarkStart w:id="6" w:name="_Toc225162264"/>
      <w:r w:rsidRPr="003909F6">
        <w:rPr>
          <w:rFonts w:cs="Arial"/>
          <w:sz w:val="36"/>
          <w:szCs w:val="36"/>
        </w:rPr>
        <w:t xml:space="preserve">About the </w:t>
      </w:r>
      <w:r w:rsidR="2065D9D8" w:rsidRPr="003909F6">
        <w:rPr>
          <w:rFonts w:cs="Arial"/>
          <w:sz w:val="36"/>
          <w:szCs w:val="36"/>
        </w:rPr>
        <w:t>C</w:t>
      </w:r>
      <w:r w:rsidR="00CC446E" w:rsidRPr="003909F6">
        <w:rPr>
          <w:rFonts w:cs="Arial"/>
          <w:sz w:val="36"/>
          <w:szCs w:val="36"/>
        </w:rPr>
        <w:t>PP</w:t>
      </w:r>
      <w:r w:rsidR="00C44B2C" w:rsidRPr="003909F6">
        <w:rPr>
          <w:rFonts w:cs="Arial"/>
          <w:sz w:val="36"/>
          <w:szCs w:val="36"/>
        </w:rPr>
        <w:t xml:space="preserve"> </w:t>
      </w:r>
      <w:r w:rsidR="00DC17F7" w:rsidRPr="003909F6">
        <w:rPr>
          <w:rFonts w:cs="Arial"/>
          <w:sz w:val="36"/>
          <w:szCs w:val="36"/>
        </w:rPr>
        <w:t>p</w:t>
      </w:r>
      <w:r w:rsidR="00C44B2C" w:rsidRPr="003909F6">
        <w:rPr>
          <w:rFonts w:cs="Arial"/>
          <w:sz w:val="36"/>
          <w:szCs w:val="36"/>
        </w:rPr>
        <w:t>rogram</w:t>
      </w:r>
      <w:bookmarkEnd w:id="5"/>
      <w:bookmarkEnd w:id="6"/>
    </w:p>
    <w:p w14:paraId="07FB6C4D" w14:textId="5CC3D3A0" w:rsidR="004713E3" w:rsidRPr="003909F6" w:rsidRDefault="006D7368" w:rsidP="4D1FE053">
      <w:pPr>
        <w:rPr>
          <w:rFonts w:eastAsiaTheme="minorEastAsia" w:cs="Arial"/>
        </w:rPr>
      </w:pPr>
      <w:bookmarkStart w:id="7" w:name="_Toc421777594"/>
      <w:bookmarkStart w:id="8" w:name="_Ref428266971"/>
      <w:r w:rsidRPr="4D1FE053">
        <w:rPr>
          <w:rFonts w:cs="Arial"/>
        </w:rPr>
        <w:t>As part of the 2024-25 Budget</w:t>
      </w:r>
      <w:r w:rsidR="00432BD6" w:rsidRPr="4D1FE053">
        <w:rPr>
          <w:rFonts w:cs="Arial"/>
        </w:rPr>
        <w:t>,</w:t>
      </w:r>
      <w:r w:rsidRPr="4D1FE053">
        <w:rPr>
          <w:rFonts w:cs="Arial"/>
        </w:rPr>
        <w:t xml:space="preserve"> the Australian Government announced the introduction of a new Commonwealth Prac Payment</w:t>
      </w:r>
      <w:r w:rsidR="00A312F6" w:rsidRPr="4D1FE053">
        <w:rPr>
          <w:rFonts w:cs="Arial"/>
        </w:rPr>
        <w:t xml:space="preserve"> </w:t>
      </w:r>
      <w:r w:rsidRPr="4D1FE053">
        <w:rPr>
          <w:rFonts w:cs="Arial"/>
        </w:rPr>
        <w:t xml:space="preserve">for </w:t>
      </w:r>
      <w:r w:rsidR="00573C2A" w:rsidRPr="4D1FE053">
        <w:rPr>
          <w:rFonts w:cs="Arial"/>
        </w:rPr>
        <w:t xml:space="preserve">domestic </w:t>
      </w:r>
      <w:r w:rsidRPr="4D1FE053">
        <w:rPr>
          <w:rFonts w:cs="Arial"/>
        </w:rPr>
        <w:t xml:space="preserve">students undertaking </w:t>
      </w:r>
      <w:r w:rsidR="00572967" w:rsidRPr="4D1FE053">
        <w:rPr>
          <w:rFonts w:cs="Arial"/>
        </w:rPr>
        <w:t xml:space="preserve">a </w:t>
      </w:r>
      <w:r w:rsidRPr="4D1FE053">
        <w:rPr>
          <w:rFonts w:cs="Arial"/>
        </w:rPr>
        <w:t xml:space="preserve">mandatory </w:t>
      </w:r>
      <w:r w:rsidR="007B7220" w:rsidRPr="4D1FE053">
        <w:rPr>
          <w:rFonts w:cs="Arial"/>
        </w:rPr>
        <w:t>placement</w:t>
      </w:r>
      <w:r w:rsidRPr="4D1FE053">
        <w:rPr>
          <w:rFonts w:cs="Arial"/>
        </w:rPr>
        <w:t xml:space="preserve"> in </w:t>
      </w:r>
      <w:r w:rsidR="00E8278F" w:rsidRPr="4D1FE053">
        <w:rPr>
          <w:rFonts w:cs="Arial"/>
        </w:rPr>
        <w:t xml:space="preserve">teaching, </w:t>
      </w:r>
      <w:r w:rsidRPr="4D1FE053">
        <w:rPr>
          <w:rFonts w:cs="Arial"/>
        </w:rPr>
        <w:t>nursing, midwifery</w:t>
      </w:r>
      <w:r w:rsidR="00F11CEB" w:rsidRPr="4D1FE053">
        <w:rPr>
          <w:rFonts w:cs="Arial"/>
        </w:rPr>
        <w:t xml:space="preserve"> </w:t>
      </w:r>
      <w:r w:rsidRPr="4D1FE053">
        <w:rPr>
          <w:rFonts w:cs="Arial"/>
        </w:rPr>
        <w:t xml:space="preserve">or social work </w:t>
      </w:r>
      <w:r w:rsidR="004719A3" w:rsidRPr="4D1FE053">
        <w:rPr>
          <w:rFonts w:cs="Arial"/>
        </w:rPr>
        <w:t xml:space="preserve">in a Commonwealth </w:t>
      </w:r>
      <w:r w:rsidR="00671B44" w:rsidRPr="4D1FE053">
        <w:rPr>
          <w:rFonts w:cs="Arial"/>
        </w:rPr>
        <w:t>s</w:t>
      </w:r>
      <w:r w:rsidR="004719A3" w:rsidRPr="4D1FE053">
        <w:rPr>
          <w:rFonts w:cs="Arial"/>
        </w:rPr>
        <w:t xml:space="preserve">upported </w:t>
      </w:r>
      <w:r w:rsidR="00671B44" w:rsidRPr="4D1FE053">
        <w:rPr>
          <w:rFonts w:cs="Arial"/>
        </w:rPr>
        <w:t>p</w:t>
      </w:r>
      <w:r w:rsidR="004719A3" w:rsidRPr="4D1FE053">
        <w:rPr>
          <w:rFonts w:cs="Arial"/>
        </w:rPr>
        <w:t xml:space="preserve">lace (CSP) </w:t>
      </w:r>
      <w:r w:rsidRPr="4D1FE053">
        <w:rPr>
          <w:rFonts w:cs="Arial"/>
        </w:rPr>
        <w:t>at a higher education provider.</w:t>
      </w:r>
      <w:r w:rsidR="00F67183" w:rsidRPr="4D1FE053">
        <w:rPr>
          <w:rFonts w:cs="Arial"/>
        </w:rPr>
        <w:t xml:space="preserve"> </w:t>
      </w:r>
      <w:r w:rsidR="0076482A" w:rsidRPr="4D1FE053">
        <w:rPr>
          <w:rFonts w:cs="Arial"/>
        </w:rPr>
        <w:t xml:space="preserve">From 1 </w:t>
      </w:r>
      <w:r w:rsidR="006C0A50" w:rsidRPr="4D1FE053">
        <w:rPr>
          <w:rFonts w:cs="Arial"/>
        </w:rPr>
        <w:t>January 2026</w:t>
      </w:r>
      <w:r w:rsidR="001C044E" w:rsidRPr="4D1FE053">
        <w:rPr>
          <w:rFonts w:cs="Arial"/>
        </w:rPr>
        <w:t>,</w:t>
      </w:r>
      <w:r w:rsidR="355B8111" w:rsidRPr="4D1FE053">
        <w:rPr>
          <w:rFonts w:cs="Arial"/>
        </w:rPr>
        <w:t xml:space="preserve"> </w:t>
      </w:r>
      <w:r w:rsidR="1CC0390B" w:rsidRPr="4D1FE053">
        <w:rPr>
          <w:rFonts w:eastAsiaTheme="minorEastAsia" w:cs="Arial"/>
        </w:rPr>
        <w:t>e</w:t>
      </w:r>
      <w:r w:rsidR="004713E3" w:rsidRPr="4D1FE053">
        <w:rPr>
          <w:rFonts w:eastAsiaTheme="minorEastAsia" w:cs="Arial"/>
        </w:rPr>
        <w:t xml:space="preserve">ligible students will be able to </w:t>
      </w:r>
      <w:r w:rsidR="004713E3" w:rsidRPr="4D1FE053">
        <w:rPr>
          <w:rFonts w:eastAsiaTheme="minorEastAsia" w:cs="Arial"/>
          <w:color w:val="000000" w:themeColor="text1"/>
        </w:rPr>
        <w:t xml:space="preserve">access </w:t>
      </w:r>
      <w:r w:rsidR="006675EF" w:rsidRPr="4D1FE053">
        <w:rPr>
          <w:rFonts w:eastAsiaTheme="minorEastAsia" w:cs="Arial"/>
          <w:color w:val="000000" w:themeColor="text1"/>
        </w:rPr>
        <w:t xml:space="preserve">$338.60 </w:t>
      </w:r>
      <w:r w:rsidR="004713E3" w:rsidRPr="4D1FE053">
        <w:rPr>
          <w:rFonts w:eastAsiaTheme="minorEastAsia" w:cs="Arial"/>
          <w:color w:val="000000" w:themeColor="text1"/>
        </w:rPr>
        <w:t xml:space="preserve">per </w:t>
      </w:r>
      <w:r w:rsidR="004713E3" w:rsidRPr="4D1FE053">
        <w:rPr>
          <w:rFonts w:eastAsiaTheme="minorEastAsia" w:cs="Arial"/>
        </w:rPr>
        <w:t>week (benchmarked to the single Austudy rate</w:t>
      </w:r>
      <w:r w:rsidR="7CB89041" w:rsidRPr="4D1FE053">
        <w:rPr>
          <w:rFonts w:eastAsiaTheme="minorEastAsia" w:cs="Arial"/>
        </w:rPr>
        <w:t xml:space="preserve"> </w:t>
      </w:r>
      <w:r w:rsidR="00922E65" w:rsidRPr="4D1FE053">
        <w:rPr>
          <w:rFonts w:eastAsiaTheme="minorEastAsia" w:cs="Arial"/>
        </w:rPr>
        <w:t>on</w:t>
      </w:r>
      <w:r w:rsidR="7CB89041" w:rsidRPr="4D1FE053">
        <w:rPr>
          <w:rFonts w:eastAsiaTheme="minorEastAsia" w:cs="Arial"/>
        </w:rPr>
        <w:t xml:space="preserve"> 1 January each year</w:t>
      </w:r>
      <w:r w:rsidR="004713E3" w:rsidRPr="4D1FE053">
        <w:rPr>
          <w:rFonts w:eastAsiaTheme="minorEastAsia" w:cs="Arial"/>
        </w:rPr>
        <w:t>)</w:t>
      </w:r>
      <w:r w:rsidR="00FD3004" w:rsidRPr="4D1FE053">
        <w:rPr>
          <w:rFonts w:eastAsiaTheme="minorEastAsia" w:cs="Arial"/>
        </w:rPr>
        <w:t>.</w:t>
      </w:r>
      <w:r w:rsidR="004713E3" w:rsidRPr="4D1FE053">
        <w:rPr>
          <w:rFonts w:eastAsiaTheme="minorEastAsia" w:cs="Arial"/>
        </w:rPr>
        <w:t xml:space="preserve"> </w:t>
      </w:r>
    </w:p>
    <w:p w14:paraId="75ADB538" w14:textId="1A3A80DF" w:rsidR="003A4424" w:rsidRPr="003909F6" w:rsidRDefault="7EB3623D" w:rsidP="006D7368">
      <w:pPr>
        <w:rPr>
          <w:rFonts w:cs="Arial"/>
        </w:rPr>
      </w:pPr>
      <w:r w:rsidRPr="003909F6">
        <w:rPr>
          <w:rFonts w:cs="Arial"/>
        </w:rPr>
        <w:t>The policy intent for CPP</w:t>
      </w:r>
      <w:r w:rsidR="33285D99" w:rsidRPr="003909F6">
        <w:rPr>
          <w:rFonts w:cs="Arial"/>
        </w:rPr>
        <w:t xml:space="preserve"> is that</w:t>
      </w:r>
      <w:r w:rsidRPr="003909F6">
        <w:rPr>
          <w:rFonts w:cs="Arial"/>
        </w:rPr>
        <w:t xml:space="preserve">, within a fiscally constrained environment, students most in need of support and those who are financially most disadvantaged </w:t>
      </w:r>
      <w:r w:rsidR="003E60C1" w:rsidRPr="003909F6">
        <w:rPr>
          <w:rFonts w:cs="Arial"/>
        </w:rPr>
        <w:t>due to</w:t>
      </w:r>
      <w:r w:rsidRPr="003909F6">
        <w:rPr>
          <w:rFonts w:cs="Arial"/>
        </w:rPr>
        <w:t xml:space="preserve"> limitations on their ability to undertake paid work during placement, can access a meaningful payment.</w:t>
      </w:r>
    </w:p>
    <w:p w14:paraId="33069B92" w14:textId="02E4E7A7" w:rsidR="00C44B2C" w:rsidRPr="003909F6" w:rsidRDefault="007F46E9" w:rsidP="005E06B1">
      <w:pPr>
        <w:pStyle w:val="Heading1"/>
        <w:rPr>
          <w:rFonts w:cs="Arial"/>
          <w:sz w:val="36"/>
          <w:szCs w:val="36"/>
        </w:rPr>
      </w:pPr>
      <w:bookmarkStart w:id="9" w:name="_Toc225162265"/>
      <w:r w:rsidRPr="003909F6">
        <w:rPr>
          <w:rFonts w:cs="Arial"/>
          <w:sz w:val="36"/>
          <w:szCs w:val="36"/>
        </w:rPr>
        <w:t xml:space="preserve">About the </w:t>
      </w:r>
      <w:r w:rsidR="00B52686" w:rsidRPr="003909F6">
        <w:rPr>
          <w:rFonts w:cs="Arial"/>
          <w:sz w:val="36"/>
          <w:szCs w:val="36"/>
        </w:rPr>
        <w:t>Payments</w:t>
      </w:r>
      <w:bookmarkEnd w:id="9"/>
    </w:p>
    <w:p w14:paraId="7256DD57" w14:textId="753AD519" w:rsidR="003D5ACA" w:rsidRPr="003909F6" w:rsidRDefault="65F1043D" w:rsidP="34A9FCC5">
      <w:pPr>
        <w:rPr>
          <w:rFonts w:cs="Arial"/>
          <w:color w:val="000000" w:themeColor="text1"/>
        </w:rPr>
      </w:pPr>
      <w:r w:rsidRPr="003909F6">
        <w:rPr>
          <w:rFonts w:cs="Arial"/>
        </w:rPr>
        <w:t xml:space="preserve">The CPP is paid at a </w:t>
      </w:r>
      <w:r w:rsidR="60460743" w:rsidRPr="003909F6">
        <w:rPr>
          <w:rFonts w:cs="Arial"/>
        </w:rPr>
        <w:t xml:space="preserve">weekly </w:t>
      </w:r>
      <w:r w:rsidRPr="003909F6">
        <w:rPr>
          <w:rFonts w:cs="Arial"/>
        </w:rPr>
        <w:t xml:space="preserve">rate </w:t>
      </w:r>
      <w:r w:rsidR="60EE18C7" w:rsidRPr="003909F6">
        <w:rPr>
          <w:rFonts w:cs="Arial"/>
        </w:rPr>
        <w:t>benchmarked to the</w:t>
      </w:r>
      <w:r w:rsidR="2B2BAE3F" w:rsidRPr="003909F6">
        <w:rPr>
          <w:rFonts w:cs="Arial"/>
        </w:rPr>
        <w:t xml:space="preserve"> </w:t>
      </w:r>
      <w:r w:rsidR="3229D05F" w:rsidRPr="003909F6">
        <w:rPr>
          <w:rFonts w:cs="Arial"/>
        </w:rPr>
        <w:t>single</w:t>
      </w:r>
      <w:r w:rsidR="74BFB3FB" w:rsidRPr="003909F6">
        <w:rPr>
          <w:rFonts w:cs="Arial"/>
        </w:rPr>
        <w:t xml:space="preserve"> </w:t>
      </w:r>
      <w:r w:rsidR="2B2BAE3F" w:rsidRPr="003909F6">
        <w:rPr>
          <w:rFonts w:cs="Arial"/>
        </w:rPr>
        <w:t>Austudy</w:t>
      </w:r>
      <w:r w:rsidR="741F2694" w:rsidRPr="003909F6">
        <w:rPr>
          <w:rFonts w:cs="Arial"/>
        </w:rPr>
        <w:t xml:space="preserve"> rate</w:t>
      </w:r>
      <w:r w:rsidR="02F682BD" w:rsidRPr="003909F6">
        <w:rPr>
          <w:rFonts w:cs="Arial"/>
        </w:rPr>
        <w:t xml:space="preserve"> (i.e. if the Placement is for a period of 4 weeks, the </w:t>
      </w:r>
      <w:r w:rsidR="00B07B55" w:rsidRPr="003909F6">
        <w:rPr>
          <w:rFonts w:cs="Arial"/>
        </w:rPr>
        <w:t>202</w:t>
      </w:r>
      <w:r w:rsidR="00B07B55">
        <w:rPr>
          <w:rFonts w:cs="Arial"/>
        </w:rPr>
        <w:t>6</w:t>
      </w:r>
      <w:r w:rsidR="00B07B55" w:rsidRPr="003909F6">
        <w:rPr>
          <w:rFonts w:cs="Arial"/>
        </w:rPr>
        <w:t xml:space="preserve"> </w:t>
      </w:r>
      <w:r w:rsidR="02F682BD" w:rsidRPr="003909F6">
        <w:rPr>
          <w:rFonts w:cs="Arial"/>
        </w:rPr>
        <w:t>payment to the eligible student should be $</w:t>
      </w:r>
      <w:r w:rsidR="002E0AB3">
        <w:rPr>
          <w:rFonts w:cs="Arial"/>
        </w:rPr>
        <w:t>1,354.40</w:t>
      </w:r>
      <w:r w:rsidR="02F682BD" w:rsidRPr="003909F6">
        <w:rPr>
          <w:rFonts w:cs="Arial"/>
        </w:rPr>
        <w:t xml:space="preserve"> (4 x $</w:t>
      </w:r>
      <w:r w:rsidR="00394DE0">
        <w:rPr>
          <w:rFonts w:cs="Arial"/>
        </w:rPr>
        <w:t>338.60</w:t>
      </w:r>
      <w:r w:rsidR="02F682BD" w:rsidRPr="003909F6">
        <w:rPr>
          <w:rFonts w:cs="Arial"/>
        </w:rPr>
        <w:t>)</w:t>
      </w:r>
      <w:r w:rsidR="00535F9D" w:rsidRPr="003909F6">
        <w:rPr>
          <w:rFonts w:cs="Arial"/>
        </w:rPr>
        <w:t>)</w:t>
      </w:r>
      <w:r w:rsidR="232024B9" w:rsidRPr="003909F6">
        <w:rPr>
          <w:rFonts w:cs="Arial"/>
        </w:rPr>
        <w:t xml:space="preserve">. </w:t>
      </w:r>
    </w:p>
    <w:p w14:paraId="3B69D3F4" w14:textId="0ECD76AE" w:rsidR="00E72DC7" w:rsidRPr="003909F6" w:rsidRDefault="00290C5B" w:rsidP="00DD49F6">
      <w:pPr>
        <w:rPr>
          <w:rFonts w:cs="Arial"/>
        </w:rPr>
      </w:pPr>
      <w:r w:rsidRPr="003909F6">
        <w:rPr>
          <w:rFonts w:cs="Arial"/>
        </w:rPr>
        <w:t xml:space="preserve">Eligible students </w:t>
      </w:r>
      <w:r w:rsidR="00D4450F" w:rsidRPr="003909F6">
        <w:rPr>
          <w:rFonts w:cs="Arial"/>
        </w:rPr>
        <w:t xml:space="preserve">should </w:t>
      </w:r>
      <w:r w:rsidRPr="003909F6">
        <w:rPr>
          <w:rFonts w:cs="Arial"/>
        </w:rPr>
        <w:t xml:space="preserve">be paid </w:t>
      </w:r>
      <w:r w:rsidR="00190A4A" w:rsidRPr="003909F6">
        <w:rPr>
          <w:rFonts w:cs="Arial"/>
        </w:rPr>
        <w:t xml:space="preserve">the </w:t>
      </w:r>
      <w:r w:rsidR="00A5258A" w:rsidRPr="003909F6">
        <w:rPr>
          <w:rFonts w:cs="Arial"/>
        </w:rPr>
        <w:t>first payment for the</w:t>
      </w:r>
      <w:r w:rsidR="00972E70">
        <w:rPr>
          <w:rFonts w:cs="Arial"/>
        </w:rPr>
        <w:t>ir</w:t>
      </w:r>
      <w:r w:rsidR="00A5258A" w:rsidRPr="003909F6">
        <w:rPr>
          <w:rFonts w:cs="Arial"/>
        </w:rPr>
        <w:t xml:space="preserve"> </w:t>
      </w:r>
      <w:r w:rsidR="009106B3" w:rsidRPr="003909F6">
        <w:rPr>
          <w:rFonts w:cs="Arial"/>
        </w:rPr>
        <w:t>placement block as close as possible to</w:t>
      </w:r>
      <w:r w:rsidR="00AE72A6" w:rsidRPr="003909F6">
        <w:rPr>
          <w:rFonts w:cs="Arial"/>
        </w:rPr>
        <w:t xml:space="preserve"> the </w:t>
      </w:r>
      <w:r w:rsidR="00840A98" w:rsidRPr="003909F6">
        <w:rPr>
          <w:rFonts w:cs="Arial"/>
        </w:rPr>
        <w:t>Placement</w:t>
      </w:r>
      <w:r w:rsidR="00AE72A6" w:rsidRPr="003909F6">
        <w:rPr>
          <w:rFonts w:cs="Arial"/>
        </w:rPr>
        <w:t xml:space="preserve"> Commencement Date</w:t>
      </w:r>
      <w:r w:rsidR="00B4327D" w:rsidRPr="003909F6">
        <w:rPr>
          <w:rFonts w:cs="Arial"/>
        </w:rPr>
        <w:t xml:space="preserve"> (see </w:t>
      </w:r>
      <w:r w:rsidR="00081A93" w:rsidRPr="003909F6">
        <w:rPr>
          <w:rFonts w:cs="Arial"/>
        </w:rPr>
        <w:t>Payment</w:t>
      </w:r>
      <w:r w:rsidR="00EF0804" w:rsidRPr="003909F6">
        <w:rPr>
          <w:rFonts w:cs="Arial"/>
        </w:rPr>
        <w:t xml:space="preserve"> Frequency</w:t>
      </w:r>
      <w:r w:rsidR="00B4327D" w:rsidRPr="003909F6">
        <w:rPr>
          <w:rFonts w:cs="Arial"/>
        </w:rPr>
        <w:t>)</w:t>
      </w:r>
      <w:r w:rsidR="00363450" w:rsidRPr="003909F6">
        <w:rPr>
          <w:rFonts w:cs="Arial"/>
        </w:rPr>
        <w:t>.</w:t>
      </w:r>
    </w:p>
    <w:p w14:paraId="3F1AB3DC" w14:textId="77A628D6" w:rsidR="00AF24D2" w:rsidRPr="003909F6" w:rsidRDefault="00E12A11" w:rsidP="00AF6577">
      <w:pPr>
        <w:pStyle w:val="Heading2"/>
        <w:rPr>
          <w:rFonts w:cs="Arial"/>
        </w:rPr>
      </w:pPr>
      <w:bookmarkStart w:id="10" w:name="_Toc225162266"/>
      <w:r w:rsidRPr="003909F6">
        <w:rPr>
          <w:rFonts w:cs="Arial"/>
        </w:rPr>
        <w:t xml:space="preserve">4.1 </w:t>
      </w:r>
      <w:r w:rsidR="0004021B">
        <w:rPr>
          <w:rFonts w:cs="Arial"/>
        </w:rPr>
        <w:t xml:space="preserve">Nature </w:t>
      </w:r>
      <w:r w:rsidR="00AF24D2" w:rsidRPr="003909F6">
        <w:rPr>
          <w:rFonts w:cs="Arial"/>
        </w:rPr>
        <w:t>of</w:t>
      </w:r>
      <w:r w:rsidR="00F06695" w:rsidRPr="003909F6">
        <w:rPr>
          <w:rFonts w:cs="Arial"/>
        </w:rPr>
        <w:t xml:space="preserve"> </w:t>
      </w:r>
      <w:r w:rsidR="0081175B" w:rsidRPr="003909F6">
        <w:rPr>
          <w:rFonts w:cs="Arial"/>
        </w:rPr>
        <w:t>P</w:t>
      </w:r>
      <w:r w:rsidR="00AF24D2" w:rsidRPr="003909F6">
        <w:rPr>
          <w:rFonts w:cs="Arial"/>
        </w:rPr>
        <w:t>ayment</w:t>
      </w:r>
      <w:bookmarkEnd w:id="10"/>
    </w:p>
    <w:p w14:paraId="4AB8B928" w14:textId="516E9F16" w:rsidR="005803B4" w:rsidRPr="003909F6" w:rsidRDefault="00682E98" w:rsidP="00063256">
      <w:pPr>
        <w:spacing w:after="120"/>
        <w:rPr>
          <w:rFonts w:cs="Arial"/>
        </w:rPr>
      </w:pPr>
      <w:r w:rsidRPr="003909F6">
        <w:rPr>
          <w:rFonts w:cs="Arial"/>
        </w:rPr>
        <w:t xml:space="preserve">The CPP is not a wage </w:t>
      </w:r>
      <w:r w:rsidR="00B517A0" w:rsidRPr="003909F6">
        <w:rPr>
          <w:rFonts w:cs="Arial"/>
        </w:rPr>
        <w:t>n</w:t>
      </w:r>
      <w:r w:rsidRPr="003909F6">
        <w:rPr>
          <w:rFonts w:cs="Arial"/>
        </w:rPr>
        <w:t>or a wage subsidy; it is cost of living support while a student undertakes</w:t>
      </w:r>
      <w:r w:rsidR="001C1025" w:rsidRPr="003909F6">
        <w:rPr>
          <w:rFonts w:cs="Arial"/>
        </w:rPr>
        <w:t xml:space="preserve"> a</w:t>
      </w:r>
      <w:r w:rsidRPr="003909F6">
        <w:rPr>
          <w:rFonts w:cs="Arial"/>
        </w:rPr>
        <w:t xml:space="preserve"> mandatory placement to help alleviate </w:t>
      </w:r>
      <w:r w:rsidR="00443090" w:rsidRPr="003909F6">
        <w:rPr>
          <w:rFonts w:cs="Arial"/>
        </w:rPr>
        <w:t>financial</w:t>
      </w:r>
      <w:r w:rsidR="00A90326" w:rsidRPr="003909F6">
        <w:rPr>
          <w:rFonts w:cs="Arial"/>
        </w:rPr>
        <w:t xml:space="preserve"> cos</w:t>
      </w:r>
      <w:r w:rsidR="00443090" w:rsidRPr="003909F6">
        <w:rPr>
          <w:rFonts w:cs="Arial"/>
        </w:rPr>
        <w:t>ts</w:t>
      </w:r>
      <w:r w:rsidR="003A65C0" w:rsidRPr="003909F6">
        <w:rPr>
          <w:rFonts w:cs="Arial"/>
        </w:rPr>
        <w:t xml:space="preserve"> associated with </w:t>
      </w:r>
      <w:r w:rsidR="00443090" w:rsidRPr="003909F6">
        <w:rPr>
          <w:rFonts w:cs="Arial"/>
        </w:rPr>
        <w:t xml:space="preserve">undertaking </w:t>
      </w:r>
      <w:r w:rsidR="001C1025" w:rsidRPr="003909F6">
        <w:rPr>
          <w:rFonts w:cs="Arial"/>
        </w:rPr>
        <w:t xml:space="preserve">the </w:t>
      </w:r>
      <w:r w:rsidR="003A65C0" w:rsidRPr="003909F6">
        <w:rPr>
          <w:rFonts w:cs="Arial"/>
        </w:rPr>
        <w:t>placement</w:t>
      </w:r>
      <w:r w:rsidRPr="003909F6">
        <w:rPr>
          <w:rFonts w:cs="Arial"/>
        </w:rPr>
        <w:t>.</w:t>
      </w:r>
      <w:r w:rsidR="1A13F1A0" w:rsidRPr="003909F6">
        <w:rPr>
          <w:rFonts w:cs="Arial"/>
        </w:rPr>
        <w:t xml:space="preserve"> </w:t>
      </w:r>
    </w:p>
    <w:p w14:paraId="5868276C" w14:textId="4109C194" w:rsidR="00AF24D2" w:rsidRPr="003909F6" w:rsidRDefault="00E12A11" w:rsidP="00002749">
      <w:pPr>
        <w:pStyle w:val="Heading2"/>
        <w:rPr>
          <w:rFonts w:cs="Arial"/>
        </w:rPr>
      </w:pPr>
      <w:bookmarkStart w:id="11" w:name="_Toc225162267"/>
      <w:r w:rsidRPr="003909F6">
        <w:rPr>
          <w:rFonts w:cs="Arial"/>
        </w:rPr>
        <w:t xml:space="preserve">4.2 </w:t>
      </w:r>
      <w:r w:rsidR="4BE083D1" w:rsidRPr="003909F6">
        <w:rPr>
          <w:rFonts w:cs="Arial"/>
        </w:rPr>
        <w:t>Number of weeks CPP available</w:t>
      </w:r>
      <w:bookmarkEnd w:id="11"/>
    </w:p>
    <w:p w14:paraId="2C0F024C" w14:textId="3DB23F9F" w:rsidR="334FFC66" w:rsidRPr="003909F6" w:rsidRDefault="001F52A4" w:rsidP="3FC8C034">
      <w:pPr>
        <w:spacing w:after="120"/>
        <w:rPr>
          <w:rFonts w:cs="Arial"/>
        </w:rPr>
      </w:pPr>
      <w:r w:rsidRPr="003909F6">
        <w:rPr>
          <w:rFonts w:cs="Arial"/>
        </w:rPr>
        <w:t>The</w:t>
      </w:r>
      <w:r w:rsidR="5D241633" w:rsidRPr="003909F6">
        <w:rPr>
          <w:rFonts w:cs="Arial"/>
        </w:rPr>
        <w:t xml:space="preserve"> maximum number of weeks</w:t>
      </w:r>
      <w:r w:rsidR="0076047C" w:rsidRPr="003909F6">
        <w:rPr>
          <w:rFonts w:cs="Arial"/>
        </w:rPr>
        <w:t xml:space="preserve"> of</w:t>
      </w:r>
      <w:r w:rsidR="5D241633" w:rsidRPr="003909F6">
        <w:rPr>
          <w:rFonts w:cs="Arial"/>
        </w:rPr>
        <w:t xml:space="preserve"> CPP that an eligible student </w:t>
      </w:r>
      <w:r w:rsidR="4D6CD3C8" w:rsidRPr="003909F6">
        <w:rPr>
          <w:rFonts w:cs="Arial"/>
        </w:rPr>
        <w:t>may</w:t>
      </w:r>
      <w:r w:rsidR="5D241633" w:rsidRPr="003909F6">
        <w:rPr>
          <w:rFonts w:cs="Arial"/>
        </w:rPr>
        <w:t xml:space="preserve"> receive is </w:t>
      </w:r>
      <w:r w:rsidR="5D3FE33E" w:rsidRPr="003909F6">
        <w:rPr>
          <w:rFonts w:cs="Arial"/>
        </w:rPr>
        <w:t xml:space="preserve">linked to </w:t>
      </w:r>
      <w:r w:rsidR="007A7D87" w:rsidRPr="003909F6">
        <w:rPr>
          <w:rFonts w:cs="Arial"/>
        </w:rPr>
        <w:t>the minimum period</w:t>
      </w:r>
      <w:r w:rsidR="002700A7" w:rsidRPr="003909F6">
        <w:rPr>
          <w:rFonts w:cs="Arial"/>
        </w:rPr>
        <w:t xml:space="preserve"> of placement</w:t>
      </w:r>
      <w:r w:rsidR="007A7D87" w:rsidRPr="003909F6">
        <w:rPr>
          <w:rFonts w:cs="Arial"/>
        </w:rPr>
        <w:t xml:space="preserve"> </w:t>
      </w:r>
      <w:r w:rsidR="15AD4131" w:rsidRPr="003909F6">
        <w:rPr>
          <w:rFonts w:cs="Arial"/>
        </w:rPr>
        <w:t xml:space="preserve">required by the relevant accrediting body </w:t>
      </w:r>
      <w:r w:rsidR="007A7D87" w:rsidRPr="003909F6">
        <w:rPr>
          <w:rFonts w:cs="Arial"/>
        </w:rPr>
        <w:t xml:space="preserve">to achieve </w:t>
      </w:r>
      <w:r w:rsidR="002700A7" w:rsidRPr="003909F6">
        <w:rPr>
          <w:rFonts w:cs="Arial"/>
        </w:rPr>
        <w:t>entry-to-</w:t>
      </w:r>
      <w:r w:rsidR="002700A7" w:rsidRPr="003909F6">
        <w:rPr>
          <w:rFonts w:cs="Arial"/>
        </w:rPr>
        <w:lastRenderedPageBreak/>
        <w:t xml:space="preserve">practice in the eligible </w:t>
      </w:r>
      <w:r w:rsidR="002C6361" w:rsidRPr="003909F6">
        <w:rPr>
          <w:rFonts w:cs="Arial"/>
        </w:rPr>
        <w:t>discipline</w:t>
      </w:r>
      <w:r w:rsidR="00FB352D" w:rsidRPr="003909F6">
        <w:rPr>
          <w:rFonts w:cs="Arial"/>
        </w:rPr>
        <w:t xml:space="preserve">. </w:t>
      </w:r>
      <w:r w:rsidR="006E22A0">
        <w:rPr>
          <w:rFonts w:cs="Arial"/>
        </w:rPr>
        <w:t>Current m</w:t>
      </w:r>
      <w:r w:rsidR="00FB352D" w:rsidRPr="003909F6">
        <w:rPr>
          <w:rFonts w:cs="Arial"/>
        </w:rPr>
        <w:t xml:space="preserve">inimum requirements are </w:t>
      </w:r>
      <w:r w:rsidR="26A4FC30" w:rsidRPr="003909F6">
        <w:rPr>
          <w:rFonts w:cs="Arial"/>
        </w:rPr>
        <w:t>outlined in Table 1</w:t>
      </w:r>
      <w:r w:rsidR="1EB91905" w:rsidRPr="003909F6">
        <w:rPr>
          <w:rFonts w:cs="Arial"/>
        </w:rPr>
        <w:t xml:space="preserve"> below.</w:t>
      </w:r>
      <w:r w:rsidR="00EC5388" w:rsidRPr="003909F6">
        <w:rPr>
          <w:rFonts w:cs="Arial"/>
        </w:rPr>
        <w:t xml:space="preserve"> </w:t>
      </w:r>
    </w:p>
    <w:tbl>
      <w:tblPr>
        <w:tblW w:w="5524" w:type="dxa"/>
        <w:tblLook w:val="04A0" w:firstRow="1" w:lastRow="0" w:firstColumn="1" w:lastColumn="0" w:noHBand="0" w:noVBand="1"/>
      </w:tblPr>
      <w:tblGrid>
        <w:gridCol w:w="2900"/>
        <w:gridCol w:w="2624"/>
      </w:tblGrid>
      <w:tr w:rsidR="76582F4C" w:rsidRPr="003909F6" w14:paraId="7288946F" w14:textId="77777777" w:rsidTr="00DF2C7D">
        <w:trPr>
          <w:trHeight w:val="580"/>
        </w:trPr>
        <w:tc>
          <w:tcPr>
            <w:tcW w:w="5524" w:type="dxa"/>
            <w:gridSpan w:val="2"/>
            <w:tcBorders>
              <w:top w:val="single" w:sz="4" w:space="0" w:color="auto"/>
              <w:left w:val="single" w:sz="4" w:space="0" w:color="auto"/>
              <w:right w:val="single" w:sz="4" w:space="0" w:color="auto"/>
            </w:tcBorders>
            <w:shd w:val="clear" w:color="auto" w:fill="D0D0D0"/>
            <w:vAlign w:val="center"/>
            <w:hideMark/>
          </w:tcPr>
          <w:p w14:paraId="38BF216D" w14:textId="3DAAF32F" w:rsidR="76582F4C" w:rsidRPr="009244AB" w:rsidRDefault="5765438A" w:rsidP="03CFD8C2">
            <w:pPr>
              <w:rPr>
                <w:rFonts w:cs="Arial"/>
              </w:rPr>
            </w:pPr>
            <w:r w:rsidRPr="009244AB">
              <w:rPr>
                <w:rFonts w:cs="Arial"/>
              </w:rPr>
              <w:t>Table 1: Maximum CPP funded weeks of placement for each eligible discipline</w:t>
            </w:r>
          </w:p>
        </w:tc>
      </w:tr>
      <w:tr w:rsidR="00EB0695" w:rsidRPr="003909F6" w14:paraId="03D5C4C6" w14:textId="77777777" w:rsidTr="00DF2C7D">
        <w:trPr>
          <w:trHeight w:val="580"/>
        </w:trPr>
        <w:tc>
          <w:tcPr>
            <w:tcW w:w="2900" w:type="dxa"/>
            <w:tcBorders>
              <w:top w:val="single" w:sz="4" w:space="0" w:color="auto"/>
              <w:left w:val="single" w:sz="4" w:space="0" w:color="auto"/>
              <w:bottom w:val="nil"/>
              <w:right w:val="single" w:sz="4" w:space="0" w:color="auto"/>
            </w:tcBorders>
            <w:shd w:val="clear" w:color="auto" w:fill="D0D0D0"/>
            <w:vAlign w:val="center"/>
            <w:hideMark/>
          </w:tcPr>
          <w:p w14:paraId="22B11866" w14:textId="77777777" w:rsidR="00EB0695" w:rsidRPr="00AE4419" w:rsidRDefault="00EB0695" w:rsidP="00EB0695">
            <w:pPr>
              <w:suppressAutoHyphens w:val="0"/>
              <w:spacing w:before="0" w:after="0" w:line="240" w:lineRule="auto"/>
              <w:rPr>
                <w:rFonts w:eastAsia="Times New Roman" w:cs="Arial"/>
                <w:b/>
                <w:bCs/>
                <w:color w:val="000000"/>
                <w:lang w:eastAsia="en-AU"/>
              </w:rPr>
            </w:pPr>
            <w:r w:rsidRPr="00AE4419">
              <w:rPr>
                <w:rFonts w:eastAsia="Times New Roman" w:cs="Arial"/>
                <w:b/>
                <w:color w:val="000000" w:themeColor="text1"/>
                <w:lang w:eastAsia="en-AU"/>
              </w:rPr>
              <w:t>Course name and level</w:t>
            </w:r>
          </w:p>
        </w:tc>
        <w:tc>
          <w:tcPr>
            <w:tcW w:w="2624" w:type="dxa"/>
            <w:tcBorders>
              <w:top w:val="single" w:sz="4" w:space="0" w:color="auto"/>
              <w:left w:val="nil"/>
              <w:bottom w:val="single" w:sz="4" w:space="0" w:color="auto"/>
              <w:right w:val="single" w:sz="4" w:space="0" w:color="auto"/>
            </w:tcBorders>
            <w:shd w:val="clear" w:color="auto" w:fill="D0D0D0"/>
            <w:vAlign w:val="center"/>
            <w:hideMark/>
          </w:tcPr>
          <w:p w14:paraId="7F01D1AD" w14:textId="77777777" w:rsidR="00EB0695" w:rsidRPr="00AE4419" w:rsidRDefault="00EB0695" w:rsidP="00EB0695">
            <w:pPr>
              <w:suppressAutoHyphens w:val="0"/>
              <w:spacing w:before="0" w:after="0" w:line="240" w:lineRule="auto"/>
              <w:jc w:val="center"/>
              <w:rPr>
                <w:rFonts w:eastAsia="Times New Roman" w:cs="Arial"/>
                <w:b/>
                <w:bCs/>
                <w:color w:val="000000"/>
                <w:lang w:eastAsia="en-AU"/>
              </w:rPr>
            </w:pPr>
            <w:r w:rsidRPr="00AE4419">
              <w:rPr>
                <w:rFonts w:eastAsia="Times New Roman" w:cs="Arial"/>
                <w:b/>
                <w:bCs/>
                <w:color w:val="000000"/>
                <w:lang w:eastAsia="en-AU"/>
              </w:rPr>
              <w:t>Placement requirement (weeks, rounded)</w:t>
            </w:r>
          </w:p>
        </w:tc>
      </w:tr>
      <w:tr w:rsidR="000F10F1" w:rsidRPr="003909F6" w14:paraId="288744A6" w14:textId="77777777" w:rsidTr="00DF2C7D">
        <w:trPr>
          <w:trHeight w:val="290"/>
        </w:trPr>
        <w:tc>
          <w:tcPr>
            <w:tcW w:w="2900" w:type="dxa"/>
            <w:tcBorders>
              <w:top w:val="single" w:sz="4" w:space="0" w:color="auto"/>
              <w:left w:val="single" w:sz="4" w:space="0" w:color="auto"/>
              <w:bottom w:val="single" w:sz="4" w:space="0" w:color="auto"/>
              <w:right w:val="single" w:sz="4" w:space="0" w:color="auto"/>
            </w:tcBorders>
            <w:noWrap/>
            <w:vAlign w:val="bottom"/>
          </w:tcPr>
          <w:p w14:paraId="1B1C7485" w14:textId="51ACE1C1"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Teacher Education (Bachelor)</w:t>
            </w:r>
          </w:p>
        </w:tc>
        <w:tc>
          <w:tcPr>
            <w:tcW w:w="2624" w:type="dxa"/>
            <w:tcBorders>
              <w:top w:val="nil"/>
              <w:left w:val="nil"/>
              <w:bottom w:val="single" w:sz="4" w:space="0" w:color="auto"/>
              <w:right w:val="single" w:sz="4" w:space="0" w:color="auto"/>
            </w:tcBorders>
            <w:noWrap/>
            <w:vAlign w:val="bottom"/>
          </w:tcPr>
          <w:p w14:paraId="2DAEDDFF" w14:textId="705D8665"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16</w:t>
            </w:r>
          </w:p>
        </w:tc>
      </w:tr>
      <w:tr w:rsidR="000F10F1" w:rsidRPr="003909F6" w14:paraId="67086BDC" w14:textId="77777777" w:rsidTr="00DF2C7D">
        <w:trPr>
          <w:trHeight w:val="290"/>
        </w:trPr>
        <w:tc>
          <w:tcPr>
            <w:tcW w:w="2900" w:type="dxa"/>
            <w:tcBorders>
              <w:top w:val="single" w:sz="4" w:space="0" w:color="auto"/>
              <w:left w:val="single" w:sz="4" w:space="0" w:color="auto"/>
              <w:bottom w:val="single" w:sz="4" w:space="0" w:color="auto"/>
              <w:right w:val="single" w:sz="4" w:space="0" w:color="auto"/>
            </w:tcBorders>
            <w:noWrap/>
            <w:vAlign w:val="bottom"/>
          </w:tcPr>
          <w:p w14:paraId="29E4A3D4" w14:textId="4EF9D65D"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themeColor="text1"/>
                <w:lang w:eastAsia="en-AU"/>
              </w:rPr>
              <w:t>Teacher Education (Masters)</w:t>
            </w:r>
          </w:p>
        </w:tc>
        <w:tc>
          <w:tcPr>
            <w:tcW w:w="2624" w:type="dxa"/>
            <w:tcBorders>
              <w:top w:val="nil"/>
              <w:left w:val="nil"/>
              <w:bottom w:val="single" w:sz="4" w:space="0" w:color="auto"/>
              <w:right w:val="single" w:sz="4" w:space="0" w:color="auto"/>
            </w:tcBorders>
            <w:noWrap/>
            <w:vAlign w:val="bottom"/>
          </w:tcPr>
          <w:p w14:paraId="436DD16F" w14:textId="61A1896C"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12</w:t>
            </w:r>
          </w:p>
        </w:tc>
      </w:tr>
      <w:tr w:rsidR="000F10F1" w:rsidRPr="003909F6" w14:paraId="16091629" w14:textId="77777777" w:rsidTr="00DF2C7D">
        <w:trPr>
          <w:trHeight w:val="290"/>
        </w:trPr>
        <w:tc>
          <w:tcPr>
            <w:tcW w:w="2900" w:type="dxa"/>
            <w:tcBorders>
              <w:top w:val="single" w:sz="4" w:space="0" w:color="auto"/>
              <w:left w:val="single" w:sz="4" w:space="0" w:color="auto"/>
              <w:bottom w:val="single" w:sz="4" w:space="0" w:color="auto"/>
              <w:right w:val="single" w:sz="4" w:space="0" w:color="auto"/>
            </w:tcBorders>
            <w:noWrap/>
            <w:vAlign w:val="bottom"/>
            <w:hideMark/>
          </w:tcPr>
          <w:p w14:paraId="3AEA9B33"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Nursing (Bachelor)</w:t>
            </w:r>
          </w:p>
        </w:tc>
        <w:tc>
          <w:tcPr>
            <w:tcW w:w="2624" w:type="dxa"/>
            <w:tcBorders>
              <w:top w:val="nil"/>
              <w:left w:val="nil"/>
              <w:bottom w:val="single" w:sz="4" w:space="0" w:color="auto"/>
              <w:right w:val="single" w:sz="4" w:space="0" w:color="auto"/>
            </w:tcBorders>
            <w:noWrap/>
            <w:vAlign w:val="bottom"/>
            <w:hideMark/>
          </w:tcPr>
          <w:p w14:paraId="5550C101" w14:textId="7777777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20</w:t>
            </w:r>
          </w:p>
        </w:tc>
      </w:tr>
      <w:tr w:rsidR="000F10F1" w:rsidRPr="003909F6" w14:paraId="2F01FAA2"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75A3F1B7"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Nursing (Masters)</w:t>
            </w:r>
          </w:p>
        </w:tc>
        <w:tc>
          <w:tcPr>
            <w:tcW w:w="2624" w:type="dxa"/>
            <w:tcBorders>
              <w:top w:val="nil"/>
              <w:left w:val="nil"/>
              <w:bottom w:val="single" w:sz="4" w:space="0" w:color="auto"/>
              <w:right w:val="single" w:sz="4" w:space="0" w:color="auto"/>
            </w:tcBorders>
            <w:noWrap/>
            <w:vAlign w:val="bottom"/>
            <w:hideMark/>
          </w:tcPr>
          <w:p w14:paraId="2D7CFCFB" w14:textId="7777777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20</w:t>
            </w:r>
          </w:p>
        </w:tc>
      </w:tr>
      <w:tr w:rsidR="000F10F1" w:rsidRPr="003909F6" w14:paraId="2822E416"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79F8DD55"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Midwifery (Bachelor)</w:t>
            </w:r>
          </w:p>
        </w:tc>
        <w:tc>
          <w:tcPr>
            <w:tcW w:w="2624" w:type="dxa"/>
            <w:tcBorders>
              <w:top w:val="nil"/>
              <w:left w:val="nil"/>
              <w:bottom w:val="single" w:sz="4" w:space="0" w:color="auto"/>
              <w:right w:val="single" w:sz="4" w:space="0" w:color="auto"/>
            </w:tcBorders>
            <w:noWrap/>
            <w:vAlign w:val="bottom"/>
            <w:hideMark/>
          </w:tcPr>
          <w:p w14:paraId="5B5006D4" w14:textId="3B28352A"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26</w:t>
            </w:r>
          </w:p>
        </w:tc>
      </w:tr>
      <w:tr w:rsidR="000F10F1" w:rsidRPr="003909F6" w14:paraId="69D072BC"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5D94D723"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Midwifery (Masters)</w:t>
            </w:r>
          </w:p>
        </w:tc>
        <w:tc>
          <w:tcPr>
            <w:tcW w:w="2624" w:type="dxa"/>
            <w:tcBorders>
              <w:top w:val="nil"/>
              <w:left w:val="nil"/>
              <w:bottom w:val="single" w:sz="4" w:space="0" w:color="auto"/>
              <w:right w:val="single" w:sz="4" w:space="0" w:color="auto"/>
            </w:tcBorders>
            <w:noWrap/>
            <w:vAlign w:val="bottom"/>
            <w:hideMark/>
          </w:tcPr>
          <w:p w14:paraId="320E4DEE" w14:textId="4E277A6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26</w:t>
            </w:r>
          </w:p>
        </w:tc>
      </w:tr>
      <w:tr w:rsidR="000F10F1" w:rsidRPr="003909F6" w14:paraId="64509C3E"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0292F992"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lang w:eastAsia="en-AU"/>
              </w:rPr>
              <w:t>Social Work (Bachelor)</w:t>
            </w:r>
          </w:p>
        </w:tc>
        <w:tc>
          <w:tcPr>
            <w:tcW w:w="2624" w:type="dxa"/>
            <w:tcBorders>
              <w:top w:val="nil"/>
              <w:left w:val="nil"/>
              <w:bottom w:val="single" w:sz="4" w:space="0" w:color="auto"/>
              <w:right w:val="single" w:sz="4" w:space="0" w:color="auto"/>
            </w:tcBorders>
            <w:noWrap/>
            <w:vAlign w:val="bottom"/>
            <w:hideMark/>
          </w:tcPr>
          <w:p w14:paraId="5B7CF85B" w14:textId="77777777"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lang w:eastAsia="en-AU"/>
              </w:rPr>
              <w:t>26</w:t>
            </w:r>
          </w:p>
        </w:tc>
      </w:tr>
      <w:tr w:rsidR="000F10F1" w:rsidRPr="003909F6" w14:paraId="434D8466" w14:textId="77777777" w:rsidTr="00DF2C7D">
        <w:trPr>
          <w:trHeight w:val="290"/>
        </w:trPr>
        <w:tc>
          <w:tcPr>
            <w:tcW w:w="2900" w:type="dxa"/>
            <w:tcBorders>
              <w:top w:val="nil"/>
              <w:left w:val="single" w:sz="4" w:space="0" w:color="auto"/>
              <w:bottom w:val="single" w:sz="4" w:space="0" w:color="auto"/>
              <w:right w:val="single" w:sz="4" w:space="0" w:color="auto"/>
            </w:tcBorders>
            <w:noWrap/>
            <w:vAlign w:val="bottom"/>
            <w:hideMark/>
          </w:tcPr>
          <w:p w14:paraId="0386D78F" w14:textId="77777777" w:rsidR="000F10F1" w:rsidRPr="00AE4419" w:rsidRDefault="000F10F1" w:rsidP="000F10F1">
            <w:pPr>
              <w:suppressAutoHyphens w:val="0"/>
              <w:spacing w:before="0" w:after="0" w:line="240" w:lineRule="auto"/>
              <w:rPr>
                <w:rFonts w:eastAsia="Times New Roman" w:cs="Arial"/>
                <w:color w:val="000000"/>
                <w:lang w:eastAsia="en-AU"/>
              </w:rPr>
            </w:pPr>
            <w:r w:rsidRPr="00AE4419">
              <w:rPr>
                <w:rFonts w:eastAsia="Times New Roman" w:cs="Arial"/>
                <w:color w:val="000000" w:themeColor="text1"/>
                <w:lang w:eastAsia="en-AU"/>
              </w:rPr>
              <w:t>Social Work (Masters)</w:t>
            </w:r>
          </w:p>
        </w:tc>
        <w:tc>
          <w:tcPr>
            <w:tcW w:w="2624" w:type="dxa"/>
            <w:tcBorders>
              <w:top w:val="nil"/>
              <w:left w:val="nil"/>
              <w:bottom w:val="single" w:sz="4" w:space="0" w:color="auto"/>
              <w:right w:val="single" w:sz="4" w:space="0" w:color="auto"/>
            </w:tcBorders>
            <w:noWrap/>
            <w:vAlign w:val="bottom"/>
            <w:hideMark/>
          </w:tcPr>
          <w:p w14:paraId="6708450A" w14:textId="1F165AF5" w:rsidR="000F10F1" w:rsidRPr="00AE4419" w:rsidRDefault="000F10F1" w:rsidP="000F10F1">
            <w:pPr>
              <w:suppressAutoHyphens w:val="0"/>
              <w:spacing w:before="0" w:after="0" w:line="240" w:lineRule="auto"/>
              <w:jc w:val="center"/>
              <w:rPr>
                <w:rFonts w:eastAsia="Times New Roman" w:cs="Arial"/>
                <w:color w:val="000000"/>
                <w:lang w:eastAsia="en-AU"/>
              </w:rPr>
            </w:pPr>
            <w:r w:rsidRPr="00AE4419">
              <w:rPr>
                <w:rFonts w:eastAsia="Times New Roman" w:cs="Arial"/>
                <w:color w:val="000000" w:themeColor="text1"/>
                <w:lang w:eastAsia="en-AU"/>
              </w:rPr>
              <w:t>26</w:t>
            </w:r>
          </w:p>
        </w:tc>
      </w:tr>
    </w:tbl>
    <w:p w14:paraId="0556F4C8" w14:textId="33BE5D92" w:rsidR="00EB207C" w:rsidRPr="003909F6" w:rsidRDefault="00EB207C" w:rsidP="3FC8C034">
      <w:pPr>
        <w:spacing w:after="120"/>
        <w:rPr>
          <w:rFonts w:cs="Arial"/>
        </w:rPr>
      </w:pPr>
      <w:r w:rsidRPr="003909F6">
        <w:rPr>
          <w:rFonts w:cs="Arial"/>
        </w:rPr>
        <w:t>Where a Provider requires students to undertake a period of placement</w:t>
      </w:r>
      <w:r w:rsidR="005D60C5" w:rsidRPr="003909F6">
        <w:rPr>
          <w:rFonts w:cs="Arial"/>
        </w:rPr>
        <w:t xml:space="preserve"> </w:t>
      </w:r>
      <w:r w:rsidRPr="003909F6">
        <w:rPr>
          <w:rFonts w:cs="Arial"/>
        </w:rPr>
        <w:t xml:space="preserve">above the </w:t>
      </w:r>
      <w:r w:rsidR="00691B43" w:rsidRPr="003909F6">
        <w:rPr>
          <w:rFonts w:cs="Arial"/>
        </w:rPr>
        <w:t>minimum</w:t>
      </w:r>
      <w:r w:rsidRPr="003909F6">
        <w:rPr>
          <w:rFonts w:cs="Arial"/>
        </w:rPr>
        <w:t xml:space="preserve"> standard requirement</w:t>
      </w:r>
      <w:r w:rsidR="003005C9" w:rsidRPr="003909F6">
        <w:rPr>
          <w:rFonts w:cs="Arial"/>
        </w:rPr>
        <w:t xml:space="preserve"> as part of the </w:t>
      </w:r>
      <w:r w:rsidR="01B29FC7" w:rsidRPr="003909F6">
        <w:rPr>
          <w:rFonts w:cs="Arial"/>
        </w:rPr>
        <w:t>course's</w:t>
      </w:r>
      <w:r w:rsidR="003005C9" w:rsidRPr="003909F6">
        <w:rPr>
          <w:rFonts w:cs="Arial"/>
        </w:rPr>
        <w:t xml:space="preserve"> requirement</w:t>
      </w:r>
      <w:r w:rsidR="00AE5326" w:rsidRPr="003909F6">
        <w:rPr>
          <w:rFonts w:cs="Arial"/>
        </w:rPr>
        <w:t>/set placement hours</w:t>
      </w:r>
      <w:r w:rsidR="008043AB" w:rsidRPr="003909F6">
        <w:rPr>
          <w:rFonts w:cs="Arial"/>
        </w:rPr>
        <w:t>,</w:t>
      </w:r>
      <w:r w:rsidRPr="003909F6">
        <w:rPr>
          <w:rFonts w:cs="Arial"/>
        </w:rPr>
        <w:t xml:space="preserve"> </w:t>
      </w:r>
      <w:r w:rsidR="00B768CB" w:rsidRPr="003909F6">
        <w:rPr>
          <w:rFonts w:cs="Arial"/>
        </w:rPr>
        <w:t xml:space="preserve">recipients </w:t>
      </w:r>
      <w:r w:rsidRPr="003909F6">
        <w:rPr>
          <w:rFonts w:cs="Arial"/>
        </w:rPr>
        <w:t>will not be entitled to CPP</w:t>
      </w:r>
      <w:r w:rsidR="000D6C43" w:rsidRPr="003909F6">
        <w:rPr>
          <w:rFonts w:cs="Arial"/>
        </w:rPr>
        <w:t xml:space="preserve"> for the </w:t>
      </w:r>
      <w:r w:rsidR="007F0C10" w:rsidRPr="003909F6">
        <w:rPr>
          <w:rFonts w:cs="Arial"/>
        </w:rPr>
        <w:t xml:space="preserve">additional </w:t>
      </w:r>
      <w:r w:rsidR="00AE5326" w:rsidRPr="003909F6">
        <w:rPr>
          <w:rFonts w:cs="Arial"/>
        </w:rPr>
        <w:t>weeks</w:t>
      </w:r>
      <w:r w:rsidR="005953FA" w:rsidRPr="003909F6">
        <w:rPr>
          <w:rFonts w:cs="Arial"/>
        </w:rPr>
        <w:t>.</w:t>
      </w:r>
    </w:p>
    <w:p w14:paraId="7DE7F607" w14:textId="3097F709" w:rsidR="00DB299E" w:rsidRPr="003909F6" w:rsidRDefault="004E319C" w:rsidP="00896B46">
      <w:pPr>
        <w:pBdr>
          <w:top w:val="single" w:sz="4" w:space="1" w:color="auto"/>
          <w:left w:val="single" w:sz="4" w:space="4" w:color="auto"/>
          <w:bottom w:val="single" w:sz="4" w:space="1" w:color="auto"/>
          <w:right w:val="single" w:sz="4" w:space="4" w:color="auto"/>
        </w:pBdr>
        <w:spacing w:after="120"/>
        <w:rPr>
          <w:rFonts w:cs="Arial"/>
        </w:rPr>
      </w:pPr>
      <w:r w:rsidRPr="000F6090">
        <w:rPr>
          <w:rFonts w:cs="Arial"/>
        </w:rPr>
        <w:t>Example:</w:t>
      </w:r>
      <w:r w:rsidRPr="003909F6">
        <w:rPr>
          <w:rFonts w:cs="Arial"/>
        </w:rPr>
        <w:t xml:space="preserve"> </w:t>
      </w:r>
      <w:r w:rsidR="73B26D93" w:rsidRPr="003909F6">
        <w:rPr>
          <w:rFonts w:cs="Arial"/>
        </w:rPr>
        <w:t>A</w:t>
      </w:r>
      <w:r w:rsidR="00A875A3" w:rsidRPr="003909F6">
        <w:rPr>
          <w:rFonts w:cs="Arial"/>
        </w:rPr>
        <w:t xml:space="preserve"> recipient is completing a </w:t>
      </w:r>
      <w:r w:rsidRPr="003909F6">
        <w:rPr>
          <w:rFonts w:cs="Arial"/>
        </w:rPr>
        <w:t xml:space="preserve">Bachelor of </w:t>
      </w:r>
      <w:r w:rsidR="00A875A3" w:rsidRPr="003909F6">
        <w:rPr>
          <w:rFonts w:cs="Arial"/>
        </w:rPr>
        <w:t xml:space="preserve">Nursing at a </w:t>
      </w:r>
      <w:r w:rsidR="00A00C20" w:rsidRPr="003909F6">
        <w:rPr>
          <w:rFonts w:cs="Arial"/>
        </w:rPr>
        <w:t>P</w:t>
      </w:r>
      <w:r w:rsidR="00054E60" w:rsidRPr="003909F6">
        <w:rPr>
          <w:rFonts w:cs="Arial"/>
        </w:rPr>
        <w:t>rovider which requires 22 weeks of placement</w:t>
      </w:r>
      <w:r w:rsidR="73B26D93" w:rsidRPr="003909F6">
        <w:rPr>
          <w:rFonts w:cs="Arial"/>
        </w:rPr>
        <w:t>. This</w:t>
      </w:r>
      <w:r w:rsidR="00054E60" w:rsidRPr="003909F6">
        <w:rPr>
          <w:rFonts w:cs="Arial"/>
        </w:rPr>
        <w:t xml:space="preserve"> is 2 weeks more than required by the relevant accrediting body to achieve entry-to-practice for that discipline. The </w:t>
      </w:r>
      <w:r w:rsidR="0024113B" w:rsidRPr="003909F6">
        <w:rPr>
          <w:rFonts w:cs="Arial"/>
        </w:rPr>
        <w:t xml:space="preserve">recipient </w:t>
      </w:r>
      <w:r w:rsidR="73B26D93" w:rsidRPr="003909F6">
        <w:rPr>
          <w:rFonts w:cs="Arial"/>
        </w:rPr>
        <w:t>may be</w:t>
      </w:r>
      <w:r w:rsidRPr="003909F6">
        <w:rPr>
          <w:rFonts w:cs="Arial"/>
        </w:rPr>
        <w:t xml:space="preserve"> eligible for </w:t>
      </w:r>
      <w:r w:rsidR="0024113B" w:rsidRPr="003909F6">
        <w:rPr>
          <w:rFonts w:cs="Arial"/>
        </w:rPr>
        <w:t>20</w:t>
      </w:r>
      <w:r w:rsidRPr="003909F6">
        <w:rPr>
          <w:rFonts w:cs="Arial"/>
        </w:rPr>
        <w:t xml:space="preserve"> weeks of CPP support </w:t>
      </w:r>
      <w:r w:rsidR="00B363BB">
        <w:rPr>
          <w:rFonts w:cs="Arial"/>
        </w:rPr>
        <w:t>but</w:t>
      </w:r>
      <w:r w:rsidR="00B363BB" w:rsidRPr="003909F6">
        <w:rPr>
          <w:rFonts w:cs="Arial"/>
        </w:rPr>
        <w:t xml:space="preserve"> </w:t>
      </w:r>
      <w:r w:rsidR="0024113B" w:rsidRPr="003909F6">
        <w:rPr>
          <w:rFonts w:cs="Arial"/>
        </w:rPr>
        <w:t xml:space="preserve">will not be able to apply for CPP </w:t>
      </w:r>
      <w:r w:rsidR="00506B5B" w:rsidRPr="003909F6">
        <w:rPr>
          <w:rFonts w:cs="Arial"/>
        </w:rPr>
        <w:t xml:space="preserve">for the additional 2 </w:t>
      </w:r>
      <w:r w:rsidR="73B26D93" w:rsidRPr="003909F6">
        <w:rPr>
          <w:rFonts w:cs="Arial"/>
        </w:rPr>
        <w:t>weeks.</w:t>
      </w:r>
    </w:p>
    <w:p w14:paraId="24964E2C" w14:textId="77777777" w:rsidR="00896B46" w:rsidRDefault="4CA23CB8" w:rsidP="00896B46">
      <w:pPr>
        <w:spacing w:after="120"/>
        <w:rPr>
          <w:rFonts w:cs="Arial"/>
        </w:rPr>
      </w:pPr>
      <w:r w:rsidRPr="003909F6">
        <w:rPr>
          <w:rFonts w:cs="Arial"/>
        </w:rPr>
        <w:t>If</w:t>
      </w:r>
      <w:r w:rsidR="42071FC5" w:rsidRPr="003909F6">
        <w:rPr>
          <w:rFonts w:cs="Arial"/>
        </w:rPr>
        <w:t xml:space="preserve"> a student </w:t>
      </w:r>
      <w:r w:rsidRPr="003909F6">
        <w:rPr>
          <w:rFonts w:cs="Arial"/>
        </w:rPr>
        <w:t>fails</w:t>
      </w:r>
      <w:r w:rsidR="42071FC5" w:rsidRPr="003909F6">
        <w:rPr>
          <w:rFonts w:cs="Arial"/>
        </w:rPr>
        <w:t xml:space="preserve"> a placement and is required to </w:t>
      </w:r>
      <w:r w:rsidRPr="003909F6">
        <w:rPr>
          <w:rFonts w:cs="Arial"/>
        </w:rPr>
        <w:t>retake it, they</w:t>
      </w:r>
      <w:r w:rsidR="42071FC5" w:rsidRPr="003909F6">
        <w:rPr>
          <w:rFonts w:cs="Arial"/>
        </w:rPr>
        <w:t xml:space="preserve"> will not be </w:t>
      </w:r>
      <w:r w:rsidRPr="003909F6">
        <w:rPr>
          <w:rFonts w:cs="Arial"/>
        </w:rPr>
        <w:t xml:space="preserve">eligible for </w:t>
      </w:r>
      <w:r w:rsidR="380CC726" w:rsidRPr="003909F6">
        <w:rPr>
          <w:rFonts w:cs="Arial"/>
        </w:rPr>
        <w:t xml:space="preserve">additional CPP for the </w:t>
      </w:r>
      <w:r w:rsidRPr="003909F6">
        <w:rPr>
          <w:rFonts w:cs="Arial"/>
        </w:rPr>
        <w:t>extra</w:t>
      </w:r>
      <w:r w:rsidR="380CC726" w:rsidRPr="003909F6">
        <w:rPr>
          <w:rFonts w:cs="Arial"/>
        </w:rPr>
        <w:t xml:space="preserve"> weeks. </w:t>
      </w:r>
      <w:r w:rsidR="0822C502" w:rsidRPr="003909F6">
        <w:rPr>
          <w:rFonts w:cs="Arial"/>
        </w:rPr>
        <w:t xml:space="preserve">However, </w:t>
      </w:r>
      <w:r w:rsidRPr="003909F6">
        <w:rPr>
          <w:rFonts w:cs="Arial"/>
        </w:rPr>
        <w:t>if</w:t>
      </w:r>
      <w:r w:rsidR="0822C502" w:rsidRPr="003909F6">
        <w:rPr>
          <w:rFonts w:cs="Arial"/>
        </w:rPr>
        <w:t xml:space="preserve"> the student is </w:t>
      </w:r>
      <w:r w:rsidRPr="003909F6">
        <w:rPr>
          <w:rFonts w:cs="Arial"/>
        </w:rPr>
        <w:t xml:space="preserve">retaking their placement </w:t>
      </w:r>
      <w:r w:rsidR="0822C502" w:rsidRPr="003909F6">
        <w:rPr>
          <w:rFonts w:cs="Arial"/>
        </w:rPr>
        <w:t xml:space="preserve">within the </w:t>
      </w:r>
      <w:r w:rsidR="2A72AB1B" w:rsidRPr="003909F6">
        <w:rPr>
          <w:rFonts w:cs="Arial"/>
        </w:rPr>
        <w:t xml:space="preserve">CPP </w:t>
      </w:r>
      <w:r w:rsidRPr="003909F6">
        <w:rPr>
          <w:rFonts w:cs="Arial"/>
        </w:rPr>
        <w:t>week</w:t>
      </w:r>
      <w:r w:rsidR="585162E0" w:rsidRPr="003909F6">
        <w:rPr>
          <w:rFonts w:cs="Arial"/>
        </w:rPr>
        <w:t xml:space="preserve"> maximum</w:t>
      </w:r>
      <w:r w:rsidRPr="003909F6">
        <w:rPr>
          <w:rFonts w:cs="Arial"/>
        </w:rPr>
        <w:t xml:space="preserve"> (</w:t>
      </w:r>
      <w:r w:rsidR="4C415324" w:rsidRPr="003909F6">
        <w:rPr>
          <w:rFonts w:cs="Arial"/>
        </w:rPr>
        <w:t>see</w:t>
      </w:r>
      <w:r w:rsidRPr="003909F6">
        <w:rPr>
          <w:rFonts w:cs="Arial"/>
        </w:rPr>
        <w:t xml:space="preserve"> Table 1), they</w:t>
      </w:r>
      <w:r w:rsidR="380CC726" w:rsidRPr="003909F6">
        <w:rPr>
          <w:rFonts w:cs="Arial"/>
        </w:rPr>
        <w:t xml:space="preserve"> </w:t>
      </w:r>
      <w:r w:rsidR="64E2C010" w:rsidRPr="003909F6">
        <w:rPr>
          <w:rFonts w:cs="Arial"/>
        </w:rPr>
        <w:t>may apply for CPP</w:t>
      </w:r>
      <w:r w:rsidRPr="003909F6">
        <w:rPr>
          <w:rFonts w:cs="Arial"/>
        </w:rPr>
        <w:t xml:space="preserve">. Providers </w:t>
      </w:r>
      <w:r w:rsidR="001C7340" w:rsidRPr="003909F6">
        <w:rPr>
          <w:rFonts w:cs="Arial"/>
        </w:rPr>
        <w:t xml:space="preserve">should </w:t>
      </w:r>
      <w:r w:rsidRPr="003909F6">
        <w:rPr>
          <w:rFonts w:cs="Arial"/>
        </w:rPr>
        <w:t>ensure that students understand this will affect their ability to apply for CPP in the future.</w:t>
      </w:r>
      <w:r w:rsidR="003C2DFC" w:rsidRPr="003909F6">
        <w:rPr>
          <w:rFonts w:cs="Arial"/>
        </w:rPr>
        <w:t xml:space="preserve"> </w:t>
      </w:r>
    </w:p>
    <w:p w14:paraId="218E57D2" w14:textId="6AEAC0E9" w:rsidR="005A5E31" w:rsidRDefault="002A3C4F" w:rsidP="4D1FE053">
      <w:pPr>
        <w:pBdr>
          <w:top w:val="single" w:sz="4" w:space="1" w:color="auto"/>
          <w:left w:val="single" w:sz="4" w:space="4" w:color="auto"/>
          <w:bottom w:val="single" w:sz="4" w:space="1" w:color="auto"/>
          <w:right w:val="single" w:sz="4" w:space="4" w:color="auto"/>
        </w:pBdr>
        <w:spacing w:after="120"/>
        <w:rPr>
          <w:rFonts w:cs="Arial"/>
        </w:rPr>
      </w:pPr>
      <w:r w:rsidRPr="000F6090">
        <w:rPr>
          <w:rFonts w:cs="Arial"/>
        </w:rPr>
        <w:t>Example:</w:t>
      </w:r>
      <w:r w:rsidRPr="4D1FE053">
        <w:rPr>
          <w:rFonts w:cs="Arial"/>
        </w:rPr>
        <w:t xml:space="preserve"> A recipient</w:t>
      </w:r>
      <w:r w:rsidR="004614A5" w:rsidRPr="4D1FE053">
        <w:rPr>
          <w:rFonts w:cs="Arial"/>
        </w:rPr>
        <w:t xml:space="preserve"> </w:t>
      </w:r>
      <w:r w:rsidR="00552936" w:rsidRPr="4D1FE053">
        <w:rPr>
          <w:rFonts w:cs="Arial"/>
        </w:rPr>
        <w:t xml:space="preserve">who is undertaking </w:t>
      </w:r>
      <w:r w:rsidR="005171CA" w:rsidRPr="4D1FE053">
        <w:rPr>
          <w:rFonts w:cs="Arial"/>
        </w:rPr>
        <w:t xml:space="preserve">a Bachelor of Teaching at a Provider </w:t>
      </w:r>
      <w:r w:rsidR="00566190" w:rsidRPr="4D1FE053">
        <w:rPr>
          <w:rFonts w:cs="Arial"/>
        </w:rPr>
        <w:t>which requires</w:t>
      </w:r>
      <w:r w:rsidR="00412F87" w:rsidRPr="4D1FE053">
        <w:rPr>
          <w:rFonts w:cs="Arial"/>
        </w:rPr>
        <w:t xml:space="preserve"> 16 weeks </w:t>
      </w:r>
      <w:r w:rsidR="004614A5" w:rsidRPr="4D1FE053">
        <w:rPr>
          <w:rFonts w:cs="Arial"/>
        </w:rPr>
        <w:t xml:space="preserve">fails their </w:t>
      </w:r>
      <w:r w:rsidR="00C45DA0" w:rsidRPr="4D1FE053">
        <w:rPr>
          <w:rFonts w:cs="Arial"/>
        </w:rPr>
        <w:t xml:space="preserve">first </w:t>
      </w:r>
      <w:r w:rsidR="004614A5" w:rsidRPr="4D1FE053">
        <w:rPr>
          <w:rFonts w:cs="Arial"/>
        </w:rPr>
        <w:t>placement</w:t>
      </w:r>
      <w:r w:rsidR="00412F87" w:rsidRPr="4D1FE053">
        <w:rPr>
          <w:rFonts w:cs="Arial"/>
        </w:rPr>
        <w:t xml:space="preserve"> of </w:t>
      </w:r>
      <w:r w:rsidR="005B4842" w:rsidRPr="4D1FE053">
        <w:rPr>
          <w:rFonts w:cs="Arial"/>
        </w:rPr>
        <w:t>4</w:t>
      </w:r>
      <w:r w:rsidR="00412F87" w:rsidRPr="4D1FE053">
        <w:rPr>
          <w:rFonts w:cs="Arial"/>
        </w:rPr>
        <w:t xml:space="preserve"> weeks</w:t>
      </w:r>
      <w:r w:rsidR="004614A5" w:rsidRPr="4D1FE053">
        <w:rPr>
          <w:rFonts w:cs="Arial"/>
        </w:rPr>
        <w:t xml:space="preserve"> and </w:t>
      </w:r>
      <w:r w:rsidR="00FF1721" w:rsidRPr="4D1FE053">
        <w:rPr>
          <w:rFonts w:cs="Arial"/>
        </w:rPr>
        <w:t>is required to retake th</w:t>
      </w:r>
      <w:r w:rsidR="00412F87" w:rsidRPr="4D1FE053">
        <w:rPr>
          <w:rFonts w:cs="Arial"/>
        </w:rPr>
        <w:t>is</w:t>
      </w:r>
      <w:r w:rsidR="00FF1721" w:rsidRPr="4D1FE053">
        <w:rPr>
          <w:rFonts w:cs="Arial"/>
        </w:rPr>
        <w:t xml:space="preserve"> placement.</w:t>
      </w:r>
      <w:r w:rsidR="00412F87" w:rsidRPr="4D1FE053">
        <w:rPr>
          <w:rFonts w:cs="Arial"/>
        </w:rPr>
        <w:t xml:space="preserve"> As th</w:t>
      </w:r>
      <w:r w:rsidR="00C45DA0" w:rsidRPr="4D1FE053">
        <w:rPr>
          <w:rFonts w:cs="Arial"/>
        </w:rPr>
        <w:t xml:space="preserve">ey have undertaken only </w:t>
      </w:r>
      <w:r w:rsidR="005B4842" w:rsidRPr="4D1FE053">
        <w:rPr>
          <w:rFonts w:cs="Arial"/>
        </w:rPr>
        <w:t>4</w:t>
      </w:r>
      <w:r w:rsidR="00C45DA0" w:rsidRPr="4D1FE053">
        <w:rPr>
          <w:rFonts w:cs="Arial"/>
        </w:rPr>
        <w:t xml:space="preserve"> weeks, they still have </w:t>
      </w:r>
      <w:r w:rsidR="003A76D9" w:rsidRPr="4D1FE053">
        <w:rPr>
          <w:rFonts w:cs="Arial"/>
        </w:rPr>
        <w:t>12</w:t>
      </w:r>
      <w:r w:rsidR="00C45DA0" w:rsidRPr="4D1FE053">
        <w:rPr>
          <w:rFonts w:cs="Arial"/>
        </w:rPr>
        <w:t xml:space="preserve"> weeks (of 16 weeks) eligibility </w:t>
      </w:r>
      <w:r w:rsidR="009440EF" w:rsidRPr="4D1FE053">
        <w:rPr>
          <w:rFonts w:cs="Arial"/>
        </w:rPr>
        <w:t xml:space="preserve">of CPP </w:t>
      </w:r>
      <w:r w:rsidR="006A253F" w:rsidRPr="4D1FE053">
        <w:rPr>
          <w:rFonts w:cs="Arial"/>
        </w:rPr>
        <w:t xml:space="preserve">available. The Provider should advise the recipient that they can apply for </w:t>
      </w:r>
      <w:r w:rsidR="00925F86" w:rsidRPr="4D1FE053">
        <w:rPr>
          <w:rFonts w:cs="Arial"/>
        </w:rPr>
        <w:t>CPP for the 4 weeks they are repeating, but that this</w:t>
      </w:r>
      <w:r w:rsidR="00F860FE" w:rsidRPr="4D1FE053">
        <w:rPr>
          <w:rFonts w:cs="Arial"/>
        </w:rPr>
        <w:t xml:space="preserve"> will reduce their future entitlement. </w:t>
      </w:r>
    </w:p>
    <w:p w14:paraId="5B1CBFE1" w14:textId="3C86D2C8" w:rsidR="004614A5" w:rsidRDefault="005A5E31" w:rsidP="4D1FE053">
      <w:pPr>
        <w:pBdr>
          <w:top w:val="single" w:sz="4" w:space="1" w:color="auto"/>
          <w:left w:val="single" w:sz="4" w:space="4" w:color="auto"/>
          <w:bottom w:val="single" w:sz="4" w:space="1" w:color="auto"/>
          <w:right w:val="single" w:sz="4" w:space="4" w:color="auto"/>
        </w:pBdr>
        <w:spacing w:after="120"/>
        <w:rPr>
          <w:rFonts w:cs="Arial"/>
        </w:rPr>
      </w:pPr>
      <w:r w:rsidRPr="000F6090">
        <w:rPr>
          <w:rFonts w:cs="Arial"/>
        </w:rPr>
        <w:t>Example:</w:t>
      </w:r>
      <w:r w:rsidRPr="4D1FE053">
        <w:rPr>
          <w:rFonts w:cs="Arial"/>
        </w:rPr>
        <w:t xml:space="preserve"> A recipient who is undertaking a Bachelor of Teaching at a Provider requir</w:t>
      </w:r>
      <w:r w:rsidR="0C3BD664" w:rsidRPr="4D1FE053">
        <w:rPr>
          <w:rFonts w:cs="Arial"/>
        </w:rPr>
        <w:t>ing</w:t>
      </w:r>
      <w:r w:rsidRPr="4D1FE053">
        <w:rPr>
          <w:rFonts w:cs="Arial"/>
        </w:rPr>
        <w:t xml:space="preserve"> 16 weeks</w:t>
      </w:r>
      <w:r w:rsidR="00E0A696" w:rsidRPr="4D1FE053">
        <w:rPr>
          <w:rFonts w:cs="Arial"/>
        </w:rPr>
        <w:t xml:space="preserve"> of placement,</w:t>
      </w:r>
      <w:r w:rsidRPr="4D1FE053">
        <w:rPr>
          <w:rFonts w:cs="Arial"/>
        </w:rPr>
        <w:t xml:space="preserve"> </w:t>
      </w:r>
      <w:r w:rsidR="00AD4010" w:rsidRPr="4D1FE053">
        <w:rPr>
          <w:rFonts w:cs="Arial"/>
        </w:rPr>
        <w:t xml:space="preserve">has successfully </w:t>
      </w:r>
      <w:r w:rsidR="15BBCEB2" w:rsidRPr="4D1FE053">
        <w:rPr>
          <w:rFonts w:cs="Arial"/>
        </w:rPr>
        <w:t xml:space="preserve">completed </w:t>
      </w:r>
      <w:r w:rsidR="00EF5749" w:rsidRPr="4D1FE053">
        <w:rPr>
          <w:rFonts w:cs="Arial"/>
        </w:rPr>
        <w:t>12</w:t>
      </w:r>
      <w:r w:rsidR="006B644A" w:rsidRPr="4D1FE053">
        <w:rPr>
          <w:rFonts w:cs="Arial"/>
        </w:rPr>
        <w:t xml:space="preserve"> weeks and received CPP</w:t>
      </w:r>
      <w:r w:rsidR="203C91D8" w:rsidRPr="4D1FE053">
        <w:rPr>
          <w:rFonts w:cs="Arial"/>
        </w:rPr>
        <w:t>. However, they then fail</w:t>
      </w:r>
      <w:r w:rsidRPr="4D1FE053">
        <w:rPr>
          <w:rFonts w:cs="Arial"/>
        </w:rPr>
        <w:t xml:space="preserve"> their </w:t>
      </w:r>
      <w:r w:rsidR="4B9C7ED7" w:rsidRPr="4D1FE053">
        <w:rPr>
          <w:rFonts w:cs="Arial"/>
        </w:rPr>
        <w:t>nex</w:t>
      </w:r>
      <w:r w:rsidR="006B644A" w:rsidRPr="4D1FE053">
        <w:rPr>
          <w:rFonts w:cs="Arial"/>
        </w:rPr>
        <w:t xml:space="preserve">t </w:t>
      </w:r>
      <w:proofErr w:type="gramStart"/>
      <w:r w:rsidR="7A269122" w:rsidRPr="4D1FE053">
        <w:rPr>
          <w:rFonts w:cs="Arial"/>
        </w:rPr>
        <w:t>8 week</w:t>
      </w:r>
      <w:proofErr w:type="gramEnd"/>
      <w:r w:rsidR="7A269122" w:rsidRPr="4D1FE053">
        <w:rPr>
          <w:rFonts w:cs="Arial"/>
        </w:rPr>
        <w:t xml:space="preserve"> </w:t>
      </w:r>
      <w:r w:rsidR="006B644A" w:rsidRPr="4D1FE053">
        <w:rPr>
          <w:rFonts w:cs="Arial"/>
        </w:rPr>
        <w:t>plac</w:t>
      </w:r>
      <w:r w:rsidR="5E5F2F09" w:rsidRPr="4D1FE053">
        <w:rPr>
          <w:rFonts w:cs="Arial"/>
        </w:rPr>
        <w:t>ement</w:t>
      </w:r>
      <w:r w:rsidR="1A97C3E7" w:rsidRPr="4D1FE053">
        <w:rPr>
          <w:rFonts w:cs="Arial"/>
        </w:rPr>
        <w:t xml:space="preserve"> and are required to repeat it</w:t>
      </w:r>
      <w:r w:rsidRPr="4D1FE053">
        <w:rPr>
          <w:rFonts w:cs="Arial"/>
        </w:rPr>
        <w:t xml:space="preserve">. As they have undertaken </w:t>
      </w:r>
      <w:r w:rsidR="00EF5749" w:rsidRPr="4D1FE053">
        <w:rPr>
          <w:rFonts w:cs="Arial"/>
        </w:rPr>
        <w:t>12</w:t>
      </w:r>
      <w:r w:rsidRPr="4D1FE053">
        <w:rPr>
          <w:rFonts w:cs="Arial"/>
        </w:rPr>
        <w:t xml:space="preserve"> weeks, they still have </w:t>
      </w:r>
      <w:r w:rsidR="00EF5749" w:rsidRPr="4D1FE053">
        <w:rPr>
          <w:rFonts w:cs="Arial"/>
        </w:rPr>
        <w:t>4</w:t>
      </w:r>
      <w:r w:rsidRPr="4D1FE053">
        <w:rPr>
          <w:rFonts w:cs="Arial"/>
        </w:rPr>
        <w:t xml:space="preserve"> weeks (of 16 weeks) eligibility of CPP available</w:t>
      </w:r>
      <w:r w:rsidR="00EF5749" w:rsidRPr="4D1FE053">
        <w:rPr>
          <w:rFonts w:cs="Arial"/>
        </w:rPr>
        <w:t>. The recipient is only able to claim the CPP</w:t>
      </w:r>
      <w:r w:rsidR="0086287D" w:rsidRPr="4D1FE053">
        <w:rPr>
          <w:rFonts w:cs="Arial"/>
        </w:rPr>
        <w:t xml:space="preserve"> for the remaining 4 weeks and not the full 8 weeks of the placement they need to repeat. </w:t>
      </w:r>
    </w:p>
    <w:p w14:paraId="6CCF27FD" w14:textId="6C0124C3" w:rsidR="000F75B3" w:rsidRPr="003909F6" w:rsidRDefault="7BF7DC9F" w:rsidP="00835AFC">
      <w:pPr>
        <w:spacing w:after="120"/>
        <w:rPr>
          <w:rFonts w:cs="Arial"/>
        </w:rPr>
      </w:pPr>
      <w:r w:rsidRPr="003909F6">
        <w:rPr>
          <w:rFonts w:cs="Arial"/>
        </w:rPr>
        <w:t>Where a student changes eligible disciplines</w:t>
      </w:r>
      <w:r w:rsidR="47833687" w:rsidRPr="003909F6">
        <w:rPr>
          <w:rFonts w:cs="Arial"/>
        </w:rPr>
        <w:t xml:space="preserve"> or </w:t>
      </w:r>
      <w:r w:rsidR="00721AEB" w:rsidRPr="003909F6">
        <w:rPr>
          <w:rFonts w:cs="Arial"/>
        </w:rPr>
        <w:t>Providers</w:t>
      </w:r>
      <w:r w:rsidRPr="003909F6">
        <w:rPr>
          <w:rFonts w:cs="Arial"/>
        </w:rPr>
        <w:t xml:space="preserve"> (e</w:t>
      </w:r>
      <w:r w:rsidR="0A678405" w:rsidRPr="003909F6">
        <w:rPr>
          <w:rFonts w:cs="Arial"/>
        </w:rPr>
        <w:t>.g. from teaching to social work</w:t>
      </w:r>
      <w:r w:rsidR="000256A5">
        <w:rPr>
          <w:rFonts w:cs="Arial"/>
        </w:rPr>
        <w:t xml:space="preserve"> or from </w:t>
      </w:r>
      <w:r w:rsidR="00786CC8">
        <w:rPr>
          <w:rFonts w:cs="Arial"/>
        </w:rPr>
        <w:t>Provider</w:t>
      </w:r>
      <w:r w:rsidR="00933726">
        <w:rPr>
          <w:rFonts w:cs="Arial"/>
        </w:rPr>
        <w:t xml:space="preserve"> </w:t>
      </w:r>
      <w:r w:rsidR="00784A08">
        <w:rPr>
          <w:rFonts w:cs="Arial"/>
        </w:rPr>
        <w:t>A</w:t>
      </w:r>
      <w:r w:rsidR="00A279F6">
        <w:rPr>
          <w:rFonts w:cs="Arial"/>
        </w:rPr>
        <w:t xml:space="preserve"> to </w:t>
      </w:r>
      <w:r w:rsidR="00786CC8">
        <w:rPr>
          <w:rFonts w:cs="Arial"/>
        </w:rPr>
        <w:t>Provider</w:t>
      </w:r>
      <w:r w:rsidR="00A279F6">
        <w:rPr>
          <w:rFonts w:cs="Arial"/>
        </w:rPr>
        <w:t xml:space="preserve"> </w:t>
      </w:r>
      <w:r w:rsidR="00DD3257">
        <w:rPr>
          <w:rFonts w:cs="Arial"/>
        </w:rPr>
        <w:t>B</w:t>
      </w:r>
      <w:r w:rsidR="0A678405" w:rsidRPr="003909F6">
        <w:rPr>
          <w:rFonts w:cs="Arial"/>
        </w:rPr>
        <w:t>)</w:t>
      </w:r>
      <w:r w:rsidR="5B74FB30" w:rsidRPr="003909F6">
        <w:rPr>
          <w:rFonts w:cs="Arial"/>
        </w:rPr>
        <w:t xml:space="preserve">, their entitlement resets, so that the student </w:t>
      </w:r>
      <w:r w:rsidR="6995553A" w:rsidRPr="003909F6">
        <w:rPr>
          <w:rFonts w:cs="Arial"/>
        </w:rPr>
        <w:t xml:space="preserve">will be entitled to the full amount of </w:t>
      </w:r>
      <w:r w:rsidR="7D31A7CB" w:rsidRPr="003909F6">
        <w:rPr>
          <w:rFonts w:cs="Arial"/>
        </w:rPr>
        <w:t>support for that</w:t>
      </w:r>
      <w:r w:rsidR="4746B9A9" w:rsidRPr="003909F6">
        <w:rPr>
          <w:rFonts w:cs="Arial"/>
        </w:rPr>
        <w:t xml:space="preserve"> discipline</w:t>
      </w:r>
      <w:r w:rsidR="002701E1" w:rsidRPr="003909F6">
        <w:rPr>
          <w:rFonts w:cs="Arial"/>
        </w:rPr>
        <w:t xml:space="preserve"> at that Provider</w:t>
      </w:r>
      <w:r w:rsidR="57C00323" w:rsidRPr="003909F6">
        <w:rPr>
          <w:rFonts w:cs="Arial"/>
        </w:rPr>
        <w:t>.</w:t>
      </w:r>
    </w:p>
    <w:p w14:paraId="27D26CA0" w14:textId="2E8E985A" w:rsidR="0048349B" w:rsidRPr="003909F6" w:rsidRDefault="000F75B3" w:rsidP="00D137A6">
      <w:pPr>
        <w:pBdr>
          <w:top w:val="single" w:sz="4" w:space="1" w:color="auto"/>
          <w:left w:val="single" w:sz="4" w:space="4" w:color="auto"/>
          <w:bottom w:val="single" w:sz="4" w:space="1" w:color="auto"/>
          <w:right w:val="single" w:sz="4" w:space="4" w:color="auto"/>
        </w:pBdr>
        <w:spacing w:after="120"/>
        <w:rPr>
          <w:rFonts w:cs="Arial"/>
        </w:rPr>
      </w:pPr>
      <w:r w:rsidRPr="000F6090">
        <w:rPr>
          <w:rFonts w:cs="Arial"/>
        </w:rPr>
        <w:lastRenderedPageBreak/>
        <w:t>Example</w:t>
      </w:r>
      <w:r w:rsidR="00351075" w:rsidRPr="000F6090">
        <w:rPr>
          <w:rFonts w:cs="Arial"/>
        </w:rPr>
        <w:t>:</w:t>
      </w:r>
      <w:r w:rsidR="5D55BEF0" w:rsidRPr="003909F6">
        <w:rPr>
          <w:rFonts w:cs="Arial"/>
          <w:i/>
          <w:iCs/>
        </w:rPr>
        <w:t xml:space="preserve"> </w:t>
      </w:r>
      <w:r w:rsidR="5D55BEF0" w:rsidRPr="003909F6">
        <w:rPr>
          <w:rFonts w:cs="Arial"/>
        </w:rPr>
        <w:t xml:space="preserve">A </w:t>
      </w:r>
      <w:r w:rsidR="02E4C4D7" w:rsidRPr="003909F6">
        <w:rPr>
          <w:rFonts w:cs="Arial"/>
        </w:rPr>
        <w:t>recipient</w:t>
      </w:r>
      <w:r w:rsidR="5D55BEF0" w:rsidRPr="003909F6">
        <w:rPr>
          <w:rFonts w:cs="Arial"/>
        </w:rPr>
        <w:t xml:space="preserve"> who has</w:t>
      </w:r>
      <w:r w:rsidR="00351075" w:rsidRPr="003909F6">
        <w:rPr>
          <w:rFonts w:cs="Arial"/>
        </w:rPr>
        <w:t xml:space="preserve"> partially completed a Bachelor of Education and received </w:t>
      </w:r>
      <w:r w:rsidR="0081774D" w:rsidRPr="003909F6">
        <w:rPr>
          <w:rFonts w:cs="Arial"/>
        </w:rPr>
        <w:t>10 weeks of CPP</w:t>
      </w:r>
      <w:r w:rsidR="4E4622D4" w:rsidRPr="003909F6">
        <w:rPr>
          <w:rFonts w:cs="Arial"/>
        </w:rPr>
        <w:t xml:space="preserve"> transfers to </w:t>
      </w:r>
      <w:r w:rsidR="0081774D" w:rsidRPr="003909F6">
        <w:rPr>
          <w:rFonts w:cs="Arial"/>
        </w:rPr>
        <w:t>a Bachelor of Social Work</w:t>
      </w:r>
      <w:r w:rsidR="00E65210" w:rsidRPr="003909F6">
        <w:rPr>
          <w:rFonts w:cs="Arial"/>
        </w:rPr>
        <w:t>. The</w:t>
      </w:r>
      <w:r w:rsidR="14AC0D73" w:rsidRPr="003909F6">
        <w:rPr>
          <w:rFonts w:cs="Arial"/>
        </w:rPr>
        <w:t>ir</w:t>
      </w:r>
      <w:r w:rsidR="00E65210" w:rsidRPr="003909F6">
        <w:rPr>
          <w:rFonts w:cs="Arial"/>
        </w:rPr>
        <w:t xml:space="preserve"> </w:t>
      </w:r>
      <w:r w:rsidR="0E2E7FB8" w:rsidRPr="003909F6">
        <w:rPr>
          <w:rFonts w:cs="Arial"/>
        </w:rPr>
        <w:t>CPP</w:t>
      </w:r>
      <w:r w:rsidR="00E65210" w:rsidRPr="003909F6">
        <w:rPr>
          <w:rFonts w:cs="Arial"/>
        </w:rPr>
        <w:t xml:space="preserve"> entitlement resets</w:t>
      </w:r>
      <w:r w:rsidR="69106B3B" w:rsidRPr="003909F6">
        <w:rPr>
          <w:rFonts w:cs="Arial"/>
        </w:rPr>
        <w:t xml:space="preserve">, making them </w:t>
      </w:r>
      <w:r w:rsidR="00E41740" w:rsidRPr="003909F6">
        <w:rPr>
          <w:rFonts w:cs="Arial"/>
        </w:rPr>
        <w:t xml:space="preserve">potentially </w:t>
      </w:r>
      <w:r w:rsidR="69106B3B" w:rsidRPr="003909F6">
        <w:rPr>
          <w:rFonts w:cs="Arial"/>
        </w:rPr>
        <w:t>eligible for the full 26 weeks of CPP</w:t>
      </w:r>
      <w:r w:rsidR="00443B81" w:rsidRPr="003909F6">
        <w:rPr>
          <w:rFonts w:cs="Arial"/>
        </w:rPr>
        <w:t xml:space="preserve"> support required to achieve entry-to-practice</w:t>
      </w:r>
      <w:r w:rsidR="1D1006CA" w:rsidRPr="003909F6">
        <w:rPr>
          <w:rFonts w:cs="Arial"/>
        </w:rPr>
        <w:t xml:space="preserve"> in their new discipline. </w:t>
      </w:r>
    </w:p>
    <w:p w14:paraId="71FD4BA0" w14:textId="70917DA9" w:rsidR="5B8755DA" w:rsidRDefault="65B4C451" w:rsidP="00D137A6">
      <w:pPr>
        <w:pBdr>
          <w:top w:val="single" w:sz="4" w:space="1" w:color="auto"/>
          <w:left w:val="single" w:sz="4" w:space="4" w:color="auto"/>
          <w:bottom w:val="single" w:sz="4" w:space="1" w:color="auto"/>
          <w:right w:val="single" w:sz="4" w:space="4" w:color="auto"/>
        </w:pBdr>
        <w:spacing w:after="120"/>
        <w:rPr>
          <w:rFonts w:cs="Arial"/>
        </w:rPr>
      </w:pPr>
      <w:r w:rsidRPr="000F6090">
        <w:rPr>
          <w:rFonts w:cs="Arial"/>
          <w:iCs/>
        </w:rPr>
        <w:t>Example</w:t>
      </w:r>
      <w:r w:rsidR="00F952C9" w:rsidRPr="000F6090">
        <w:rPr>
          <w:rFonts w:cs="Arial"/>
          <w:iCs/>
        </w:rPr>
        <w:t>:</w:t>
      </w:r>
      <w:r w:rsidRPr="003909F6">
        <w:rPr>
          <w:rFonts w:cs="Arial"/>
        </w:rPr>
        <w:t xml:space="preserve"> </w:t>
      </w:r>
      <w:r w:rsidR="00D128AF" w:rsidRPr="003909F6">
        <w:rPr>
          <w:rFonts w:cs="Arial"/>
        </w:rPr>
        <w:t>A recipient commences a Bachelor of Nursing at Provider A and receives CPP for 5 weeks of placement. The</w:t>
      </w:r>
      <w:r w:rsidR="007125E7" w:rsidRPr="003909F6">
        <w:rPr>
          <w:rFonts w:cs="Arial"/>
        </w:rPr>
        <w:t>y</w:t>
      </w:r>
      <w:r w:rsidR="00D128AF" w:rsidRPr="003909F6">
        <w:rPr>
          <w:rFonts w:cs="Arial"/>
        </w:rPr>
        <w:t xml:space="preserve"> then transfer to undertake a </w:t>
      </w:r>
      <w:r w:rsidR="00CA7D81" w:rsidRPr="003909F6">
        <w:rPr>
          <w:rFonts w:cs="Arial"/>
        </w:rPr>
        <w:t xml:space="preserve">Bachelor of Nursing </w:t>
      </w:r>
      <w:r w:rsidR="00784CE4" w:rsidRPr="003909F6">
        <w:rPr>
          <w:rFonts w:cs="Arial"/>
        </w:rPr>
        <w:t>at Provider B</w:t>
      </w:r>
      <w:r w:rsidR="0041400D" w:rsidRPr="003909F6">
        <w:rPr>
          <w:rFonts w:cs="Arial"/>
        </w:rPr>
        <w:t>. The recipient is eligible to receive the full 2</w:t>
      </w:r>
      <w:r w:rsidR="0014418E" w:rsidRPr="003909F6">
        <w:rPr>
          <w:rFonts w:cs="Arial"/>
        </w:rPr>
        <w:t>0</w:t>
      </w:r>
      <w:r w:rsidR="0041400D" w:rsidRPr="003909F6">
        <w:rPr>
          <w:rFonts w:cs="Arial"/>
        </w:rPr>
        <w:t xml:space="preserve"> weeks of CPP support at Provider B.</w:t>
      </w:r>
    </w:p>
    <w:p w14:paraId="73DD0453" w14:textId="251A803F" w:rsidR="00D137A6" w:rsidRPr="003909F6" w:rsidRDefault="00A20E3E" w:rsidP="00C1054C">
      <w:pPr>
        <w:spacing w:after="120"/>
        <w:rPr>
          <w:rFonts w:cs="Arial"/>
        </w:rPr>
      </w:pPr>
      <w:r>
        <w:rPr>
          <w:rFonts w:cs="Arial"/>
        </w:rPr>
        <w:t>Where a student is undertaking a</w:t>
      </w:r>
      <w:r w:rsidR="00F75B1F">
        <w:rPr>
          <w:rFonts w:cs="Arial"/>
        </w:rPr>
        <w:t>n eligible</w:t>
      </w:r>
      <w:r>
        <w:rPr>
          <w:rFonts w:cs="Arial"/>
        </w:rPr>
        <w:t xml:space="preserve"> combined nursing and midwifery</w:t>
      </w:r>
      <w:r w:rsidR="00F75B1F">
        <w:rPr>
          <w:rFonts w:cs="Arial"/>
        </w:rPr>
        <w:t xml:space="preserve"> qualification and must undertake separate </w:t>
      </w:r>
      <w:r w:rsidR="00FC109F">
        <w:rPr>
          <w:rFonts w:cs="Arial"/>
        </w:rPr>
        <w:t>placements to achieve entry</w:t>
      </w:r>
      <w:r w:rsidR="00F81EAB">
        <w:rPr>
          <w:rFonts w:cs="Arial"/>
        </w:rPr>
        <w:t>-</w:t>
      </w:r>
      <w:r w:rsidR="00FC109F">
        <w:rPr>
          <w:rFonts w:cs="Arial"/>
        </w:rPr>
        <w:t>to</w:t>
      </w:r>
      <w:r w:rsidR="00F81EAB">
        <w:rPr>
          <w:rFonts w:cs="Arial"/>
        </w:rPr>
        <w:t>-</w:t>
      </w:r>
      <w:r w:rsidR="00FC109F">
        <w:rPr>
          <w:rFonts w:cs="Arial"/>
        </w:rPr>
        <w:t xml:space="preserve">practice in </w:t>
      </w:r>
      <w:r w:rsidR="00F81EAB">
        <w:rPr>
          <w:rFonts w:cs="Arial"/>
        </w:rPr>
        <w:t xml:space="preserve">each discipline, the student will be eligible </w:t>
      </w:r>
      <w:r w:rsidR="0040368A">
        <w:rPr>
          <w:rFonts w:cs="Arial"/>
        </w:rPr>
        <w:t>for a maximum of 46 weeks of CPP support.</w:t>
      </w:r>
    </w:p>
    <w:p w14:paraId="73775BE7" w14:textId="23B74190" w:rsidR="00976ABD" w:rsidRPr="003909F6" w:rsidRDefault="00E12A11" w:rsidP="0058387A">
      <w:pPr>
        <w:pStyle w:val="Heading2"/>
        <w:rPr>
          <w:rFonts w:cs="Arial"/>
        </w:rPr>
      </w:pPr>
      <w:bookmarkStart w:id="12" w:name="_Toc225162268"/>
      <w:r w:rsidRPr="003909F6">
        <w:rPr>
          <w:rFonts w:cs="Arial"/>
        </w:rPr>
        <w:t xml:space="preserve">4.3 </w:t>
      </w:r>
      <w:r w:rsidR="00542066" w:rsidRPr="003909F6">
        <w:rPr>
          <w:rFonts w:cs="Arial"/>
        </w:rPr>
        <w:t>Con</w:t>
      </w:r>
      <w:r w:rsidR="00976ABD" w:rsidRPr="003909F6">
        <w:rPr>
          <w:rFonts w:cs="Arial"/>
        </w:rPr>
        <w:t xml:space="preserve">tinuity of care </w:t>
      </w:r>
      <w:r w:rsidR="003F6AC7">
        <w:rPr>
          <w:rFonts w:cs="Arial"/>
        </w:rPr>
        <w:t>model</w:t>
      </w:r>
      <w:r w:rsidR="0032571F">
        <w:rPr>
          <w:rFonts w:cs="Arial"/>
        </w:rPr>
        <w:t>/midwifery group practice</w:t>
      </w:r>
      <w:bookmarkEnd w:id="12"/>
    </w:p>
    <w:p w14:paraId="6E46C29C" w14:textId="1E3317A2" w:rsidR="00561B36" w:rsidRPr="00561B36" w:rsidRDefault="00561B36" w:rsidP="00561B36">
      <w:pPr>
        <w:rPr>
          <w:rFonts w:cs="Arial"/>
        </w:rPr>
      </w:pPr>
      <w:r w:rsidRPr="4D1FE053">
        <w:rPr>
          <w:rFonts w:cs="Arial"/>
        </w:rPr>
        <w:t>Students who are required to be on call as part of a continuity of care model (also known as caseload midwifery or midwifery group practice), but who would not meet the standard 30</w:t>
      </w:r>
      <w:r w:rsidR="00835A4E">
        <w:rPr>
          <w:rFonts w:cs="Arial"/>
        </w:rPr>
        <w:t> </w:t>
      </w:r>
      <w:r w:rsidRPr="4D1FE053">
        <w:rPr>
          <w:rFonts w:cs="Arial"/>
        </w:rPr>
        <w:t>hour per week requirement are eligible for maximum of 6 weeks of Continuity of Care CPP per year.</w:t>
      </w:r>
    </w:p>
    <w:p w14:paraId="2BA4CDB0" w14:textId="485AEB15" w:rsidR="00561B36" w:rsidRPr="00561B36" w:rsidRDefault="00561B36" w:rsidP="00561B36">
      <w:pPr>
        <w:rPr>
          <w:rFonts w:cs="Arial"/>
        </w:rPr>
      </w:pPr>
      <w:r w:rsidRPr="00561B36">
        <w:rPr>
          <w:rFonts w:cs="Arial"/>
        </w:rPr>
        <w:t>In recognition of this unique aspect for midwifery students, Providers can exercise discretion in the best approach to managing the 6 weeks of entitlement per year and associated payments to students.</w:t>
      </w:r>
    </w:p>
    <w:p w14:paraId="6C73ABE1" w14:textId="105D33B6" w:rsidR="00561B36" w:rsidRPr="00561B36" w:rsidRDefault="00561B36" w:rsidP="00561B36">
      <w:pPr>
        <w:rPr>
          <w:rFonts w:cs="Arial"/>
        </w:rPr>
      </w:pPr>
      <w:r w:rsidRPr="00561B36">
        <w:rPr>
          <w:rFonts w:cs="Arial"/>
        </w:rPr>
        <w:t>Not</w:t>
      </w:r>
      <w:r w:rsidR="00AA1C11">
        <w:rPr>
          <w:rFonts w:cs="Arial"/>
        </w:rPr>
        <w:t>e</w:t>
      </w:r>
      <w:r w:rsidR="00701614">
        <w:rPr>
          <w:rFonts w:cs="Arial"/>
        </w:rPr>
        <w:t>:</w:t>
      </w:r>
      <w:r w:rsidR="00FC6CE9">
        <w:rPr>
          <w:rFonts w:cs="Arial"/>
        </w:rPr>
        <w:t xml:space="preserve"> </w:t>
      </w:r>
      <w:r w:rsidR="000F59F3" w:rsidRPr="009E573A">
        <w:rPr>
          <w:rFonts w:cs="Arial"/>
        </w:rPr>
        <w:t>m</w:t>
      </w:r>
      <w:r w:rsidR="009E573A" w:rsidRPr="009E573A">
        <w:rPr>
          <w:rFonts w:cs="Arial"/>
        </w:rPr>
        <w:t xml:space="preserve">aximum </w:t>
      </w:r>
      <w:r w:rsidR="009E573A">
        <w:rPr>
          <w:rFonts w:cs="Arial"/>
        </w:rPr>
        <w:t xml:space="preserve">of 26 </w:t>
      </w:r>
      <w:r w:rsidR="009E573A" w:rsidRPr="009E573A">
        <w:rPr>
          <w:rFonts w:cs="Arial"/>
        </w:rPr>
        <w:t xml:space="preserve">CPP funded weeks of </w:t>
      </w:r>
      <w:r w:rsidR="009E573A">
        <w:rPr>
          <w:rFonts w:cs="Arial"/>
        </w:rPr>
        <w:t xml:space="preserve">placement </w:t>
      </w:r>
      <w:r w:rsidR="00701614">
        <w:rPr>
          <w:rFonts w:cs="Arial"/>
        </w:rPr>
        <w:t xml:space="preserve">is </w:t>
      </w:r>
      <w:r w:rsidR="008A15C5">
        <w:rPr>
          <w:rFonts w:cs="Arial"/>
        </w:rPr>
        <w:t xml:space="preserve">allowed </w:t>
      </w:r>
      <w:r w:rsidR="00654AA8">
        <w:rPr>
          <w:rFonts w:cs="Arial"/>
        </w:rPr>
        <w:t xml:space="preserve">as per </w:t>
      </w:r>
      <w:r w:rsidR="008A15C5">
        <w:rPr>
          <w:rFonts w:cs="Arial"/>
        </w:rPr>
        <w:t>S</w:t>
      </w:r>
      <w:r w:rsidR="009E573A" w:rsidRPr="009E573A">
        <w:rPr>
          <w:rFonts w:cs="Arial"/>
        </w:rPr>
        <w:t>ection 4.2</w:t>
      </w:r>
      <w:r w:rsidR="009E573A">
        <w:rPr>
          <w:rFonts w:cs="Arial"/>
        </w:rPr>
        <w:t>.</w:t>
      </w:r>
    </w:p>
    <w:p w14:paraId="337678B0" w14:textId="598C149E" w:rsidR="00281264" w:rsidRPr="003909F6" w:rsidRDefault="00E12A11" w:rsidP="0058387A">
      <w:pPr>
        <w:pStyle w:val="Heading2"/>
        <w:rPr>
          <w:rFonts w:cs="Arial"/>
        </w:rPr>
      </w:pPr>
      <w:bookmarkStart w:id="13" w:name="_Toc225162269"/>
      <w:r w:rsidRPr="003909F6">
        <w:rPr>
          <w:rFonts w:cs="Arial"/>
        </w:rPr>
        <w:t xml:space="preserve">4.4 </w:t>
      </w:r>
      <w:r w:rsidR="00D424A0" w:rsidRPr="003909F6">
        <w:rPr>
          <w:rFonts w:cs="Arial"/>
        </w:rPr>
        <w:t>D</w:t>
      </w:r>
      <w:r w:rsidR="00281264" w:rsidRPr="003909F6">
        <w:rPr>
          <w:rFonts w:cs="Arial"/>
        </w:rPr>
        <w:t xml:space="preserve">eferral </w:t>
      </w:r>
      <w:r w:rsidR="002E6852" w:rsidRPr="003909F6">
        <w:rPr>
          <w:rFonts w:cs="Arial"/>
        </w:rPr>
        <w:t>of</w:t>
      </w:r>
      <w:r w:rsidR="00281264" w:rsidRPr="003909F6">
        <w:rPr>
          <w:rFonts w:cs="Arial"/>
        </w:rPr>
        <w:t xml:space="preserve"> </w:t>
      </w:r>
      <w:r w:rsidR="002E6852" w:rsidRPr="003909F6">
        <w:rPr>
          <w:rFonts w:cs="Arial"/>
        </w:rPr>
        <w:t>placement</w:t>
      </w:r>
      <w:bookmarkEnd w:id="13"/>
    </w:p>
    <w:p w14:paraId="025C3DA6" w14:textId="1EFA3ADE" w:rsidR="00AB7FE1" w:rsidRDefault="5F8D796D" w:rsidP="050956C3">
      <w:pPr>
        <w:pStyle w:val="paragraph"/>
        <w:spacing w:before="0" w:beforeAutospacing="0" w:after="0" w:afterAutospacing="0" w:line="280" w:lineRule="atLeast"/>
        <w:textAlignment w:val="baseline"/>
        <w:rPr>
          <w:rStyle w:val="normaltextrun"/>
          <w:rFonts w:ascii="Arial" w:hAnsi="Arial" w:cs="Arial"/>
          <w:color w:val="000000" w:themeColor="text1"/>
          <w:sz w:val="22"/>
          <w:szCs w:val="22"/>
        </w:rPr>
      </w:pPr>
      <w:r w:rsidRPr="003909F6">
        <w:rPr>
          <w:rStyle w:val="normaltextrun"/>
          <w:rFonts w:ascii="Arial" w:hAnsi="Arial" w:cs="Arial"/>
          <w:color w:val="000000"/>
          <w:sz w:val="22"/>
          <w:szCs w:val="22"/>
          <w:shd w:val="clear" w:color="auto" w:fill="FFFFFF"/>
        </w:rPr>
        <w:t xml:space="preserve">Where </w:t>
      </w:r>
      <w:r w:rsidR="4269B2EC" w:rsidRPr="003909F6">
        <w:rPr>
          <w:rStyle w:val="normaltextrun"/>
          <w:rFonts w:ascii="Arial" w:hAnsi="Arial" w:cs="Arial"/>
          <w:color w:val="000000"/>
          <w:sz w:val="22"/>
          <w:szCs w:val="22"/>
          <w:shd w:val="clear" w:color="auto" w:fill="FFFFFF"/>
        </w:rPr>
        <w:t xml:space="preserve">a </w:t>
      </w:r>
      <w:r w:rsidR="008B1A90" w:rsidRPr="003909F6">
        <w:rPr>
          <w:rStyle w:val="normaltextrun"/>
          <w:rFonts w:ascii="Arial" w:hAnsi="Arial" w:cs="Arial"/>
          <w:color w:val="000000" w:themeColor="text1"/>
          <w:sz w:val="22"/>
          <w:szCs w:val="22"/>
        </w:rPr>
        <w:t>recipient</w:t>
      </w:r>
      <w:r w:rsidR="5DF7F0A3" w:rsidRPr="003909F6">
        <w:rPr>
          <w:rStyle w:val="normaltextrun"/>
          <w:rFonts w:ascii="Arial" w:hAnsi="Arial" w:cs="Arial"/>
          <w:color w:val="000000"/>
          <w:sz w:val="22"/>
          <w:szCs w:val="22"/>
          <w:shd w:val="clear" w:color="auto" w:fill="FFFFFF"/>
        </w:rPr>
        <w:t xml:space="preserve"> has </w:t>
      </w:r>
      <w:r w:rsidR="1ACE5ACE" w:rsidRPr="003909F6">
        <w:rPr>
          <w:rStyle w:val="normaltextrun"/>
          <w:rFonts w:ascii="Arial" w:hAnsi="Arial" w:cs="Arial"/>
          <w:color w:val="000000" w:themeColor="text1"/>
          <w:sz w:val="22"/>
          <w:szCs w:val="22"/>
        </w:rPr>
        <w:t>their</w:t>
      </w:r>
      <w:r w:rsidR="00CE6403" w:rsidRPr="003909F6">
        <w:rPr>
          <w:rStyle w:val="normaltextrun"/>
          <w:rFonts w:ascii="Arial" w:hAnsi="Arial" w:cs="Arial"/>
          <w:color w:val="000000" w:themeColor="text1"/>
          <w:sz w:val="22"/>
          <w:szCs w:val="22"/>
        </w:rPr>
        <w:t xml:space="preserve"> </w:t>
      </w:r>
      <w:r w:rsidR="5DF7F0A3" w:rsidRPr="003909F6">
        <w:rPr>
          <w:rStyle w:val="normaltextrun"/>
          <w:rFonts w:ascii="Arial" w:hAnsi="Arial" w:cs="Arial"/>
          <w:color w:val="000000"/>
          <w:sz w:val="22"/>
          <w:szCs w:val="22"/>
          <w:shd w:val="clear" w:color="auto" w:fill="FFFFFF"/>
        </w:rPr>
        <w:t>placement deferred for any reason</w:t>
      </w:r>
      <w:r w:rsidR="4AA9273B" w:rsidRPr="003909F6">
        <w:rPr>
          <w:rStyle w:val="normaltextrun"/>
          <w:rFonts w:ascii="Arial" w:hAnsi="Arial" w:cs="Arial"/>
          <w:color w:val="000000" w:themeColor="text1"/>
          <w:sz w:val="22"/>
          <w:szCs w:val="22"/>
        </w:rPr>
        <w:t xml:space="preserve"> </w:t>
      </w:r>
      <w:r w:rsidR="00F3421E" w:rsidRPr="003909F6">
        <w:rPr>
          <w:rStyle w:val="normaltextrun"/>
          <w:rFonts w:ascii="Arial" w:hAnsi="Arial" w:cs="Arial"/>
          <w:color w:val="000000" w:themeColor="text1"/>
          <w:sz w:val="22"/>
          <w:szCs w:val="22"/>
        </w:rPr>
        <w:t>(</w:t>
      </w:r>
      <w:r w:rsidR="21946B21" w:rsidRPr="003909F6">
        <w:rPr>
          <w:rStyle w:val="normaltextrun"/>
          <w:rFonts w:ascii="Arial" w:hAnsi="Arial" w:cs="Arial"/>
          <w:color w:val="000000"/>
          <w:sz w:val="22"/>
          <w:szCs w:val="22"/>
          <w:shd w:val="clear" w:color="auto" w:fill="FFFFFF"/>
        </w:rPr>
        <w:t xml:space="preserve">including </w:t>
      </w:r>
      <w:r w:rsidR="0067058E" w:rsidRPr="003909F6">
        <w:rPr>
          <w:rStyle w:val="normaltextrun"/>
          <w:rFonts w:ascii="Arial" w:hAnsi="Arial" w:cs="Arial"/>
          <w:color w:val="000000" w:themeColor="text1"/>
          <w:sz w:val="22"/>
          <w:szCs w:val="22"/>
        </w:rPr>
        <w:t xml:space="preserve">placement </w:t>
      </w:r>
      <w:r w:rsidR="21C65D00" w:rsidRPr="003909F6">
        <w:rPr>
          <w:rStyle w:val="normaltextrun"/>
          <w:rFonts w:ascii="Arial" w:hAnsi="Arial" w:cs="Arial"/>
          <w:color w:val="000000" w:themeColor="text1"/>
          <w:sz w:val="22"/>
          <w:szCs w:val="22"/>
        </w:rPr>
        <w:t>provider cancellation</w:t>
      </w:r>
      <w:r w:rsidR="00F4207D" w:rsidRPr="003909F6">
        <w:rPr>
          <w:rStyle w:val="normaltextrun"/>
          <w:rFonts w:ascii="Arial" w:hAnsi="Arial" w:cs="Arial"/>
          <w:color w:val="000000" w:themeColor="text1"/>
          <w:sz w:val="22"/>
          <w:szCs w:val="22"/>
        </w:rPr>
        <w:t xml:space="preserve">, </w:t>
      </w:r>
      <w:r w:rsidR="008B1A90" w:rsidRPr="003909F6">
        <w:rPr>
          <w:rStyle w:val="normaltextrun"/>
          <w:rFonts w:ascii="Arial" w:hAnsi="Arial" w:cs="Arial"/>
          <w:color w:val="000000" w:themeColor="text1"/>
          <w:sz w:val="22"/>
          <w:szCs w:val="22"/>
        </w:rPr>
        <w:t>student withdrawal</w:t>
      </w:r>
      <w:r w:rsidR="00F4207D" w:rsidRPr="003909F6">
        <w:rPr>
          <w:rStyle w:val="normaltextrun"/>
          <w:rFonts w:ascii="Arial" w:hAnsi="Arial" w:cs="Arial"/>
          <w:color w:val="000000" w:themeColor="text1"/>
          <w:sz w:val="22"/>
          <w:szCs w:val="22"/>
        </w:rPr>
        <w:t xml:space="preserve"> or illness</w:t>
      </w:r>
      <w:r w:rsidR="21946B21" w:rsidRPr="003909F6">
        <w:rPr>
          <w:rStyle w:val="normaltextrun"/>
          <w:rFonts w:ascii="Arial" w:hAnsi="Arial" w:cs="Arial"/>
          <w:color w:val="000000"/>
          <w:sz w:val="22"/>
          <w:szCs w:val="22"/>
          <w:shd w:val="clear" w:color="auto" w:fill="FFFFFF"/>
        </w:rPr>
        <w:t>)</w:t>
      </w:r>
      <w:r w:rsidR="5DF7F0A3" w:rsidRPr="003909F6">
        <w:rPr>
          <w:rStyle w:val="normaltextrun"/>
          <w:rFonts w:ascii="Arial" w:hAnsi="Arial" w:cs="Arial"/>
          <w:color w:val="000000"/>
          <w:sz w:val="22"/>
          <w:szCs w:val="22"/>
          <w:shd w:val="clear" w:color="auto" w:fill="FFFFFF"/>
        </w:rPr>
        <w:t xml:space="preserve">, the </w:t>
      </w:r>
      <w:r w:rsidR="0046233F" w:rsidRPr="003909F6">
        <w:rPr>
          <w:rStyle w:val="normaltextrun"/>
          <w:rFonts w:ascii="Arial" w:hAnsi="Arial" w:cs="Arial"/>
          <w:color w:val="000000"/>
          <w:sz w:val="22"/>
          <w:szCs w:val="22"/>
          <w:shd w:val="clear" w:color="auto" w:fill="FFFFFF"/>
        </w:rPr>
        <w:t xml:space="preserve">recipient </w:t>
      </w:r>
      <w:r w:rsidR="5DF7F0A3" w:rsidRPr="003909F6">
        <w:rPr>
          <w:rStyle w:val="normaltextrun"/>
          <w:rFonts w:ascii="Arial" w:hAnsi="Arial" w:cs="Arial"/>
          <w:color w:val="000000"/>
          <w:sz w:val="22"/>
          <w:szCs w:val="22"/>
          <w:shd w:val="clear" w:color="auto" w:fill="FFFFFF"/>
        </w:rPr>
        <w:t>may retain</w:t>
      </w:r>
      <w:r w:rsidR="1FFFAA14" w:rsidRPr="003909F6">
        <w:rPr>
          <w:rStyle w:val="normaltextrun"/>
          <w:rFonts w:ascii="Arial" w:hAnsi="Arial" w:cs="Arial"/>
          <w:color w:val="000000"/>
          <w:sz w:val="22"/>
          <w:szCs w:val="22"/>
          <w:shd w:val="clear" w:color="auto" w:fill="FFFFFF"/>
        </w:rPr>
        <w:t xml:space="preserve"> </w:t>
      </w:r>
      <w:r w:rsidR="02111DCA" w:rsidRPr="003909F6">
        <w:rPr>
          <w:rStyle w:val="normaltextrun"/>
          <w:rFonts w:ascii="Arial" w:hAnsi="Arial" w:cs="Arial"/>
          <w:color w:val="000000"/>
          <w:sz w:val="22"/>
          <w:szCs w:val="22"/>
          <w:shd w:val="clear" w:color="auto" w:fill="FFFFFF"/>
        </w:rPr>
        <w:t>the amount</w:t>
      </w:r>
      <w:r w:rsidR="5503C0D6" w:rsidRPr="003909F6">
        <w:rPr>
          <w:rStyle w:val="normaltextrun"/>
          <w:rFonts w:ascii="Arial" w:hAnsi="Arial" w:cs="Arial"/>
          <w:color w:val="000000" w:themeColor="text1"/>
          <w:sz w:val="22"/>
          <w:szCs w:val="22"/>
        </w:rPr>
        <w:t xml:space="preserve"> already </w:t>
      </w:r>
      <w:r w:rsidR="007F4193" w:rsidRPr="003909F6">
        <w:rPr>
          <w:rStyle w:val="normaltextrun"/>
          <w:rFonts w:ascii="Arial" w:hAnsi="Arial" w:cs="Arial"/>
          <w:color w:val="000000" w:themeColor="text1"/>
          <w:sz w:val="22"/>
          <w:szCs w:val="22"/>
        </w:rPr>
        <w:t>received</w:t>
      </w:r>
      <w:r w:rsidR="00E81DF5" w:rsidRPr="003909F6">
        <w:rPr>
          <w:rStyle w:val="normaltextrun"/>
          <w:rFonts w:ascii="Arial" w:hAnsi="Arial" w:cs="Arial"/>
          <w:color w:val="000000" w:themeColor="text1"/>
          <w:sz w:val="22"/>
          <w:szCs w:val="22"/>
        </w:rPr>
        <w:t xml:space="preserve"> for placement weeks </w:t>
      </w:r>
      <w:r w:rsidR="00514536" w:rsidRPr="003909F6">
        <w:rPr>
          <w:rStyle w:val="normaltextrun"/>
          <w:rFonts w:ascii="Arial" w:hAnsi="Arial" w:cs="Arial"/>
          <w:color w:val="000000" w:themeColor="text1"/>
          <w:sz w:val="22"/>
          <w:szCs w:val="22"/>
        </w:rPr>
        <w:t xml:space="preserve">that have </w:t>
      </w:r>
      <w:r w:rsidR="00654745" w:rsidRPr="003909F6">
        <w:rPr>
          <w:rStyle w:val="normaltextrun"/>
          <w:rFonts w:ascii="Arial" w:hAnsi="Arial" w:cs="Arial"/>
          <w:color w:val="000000" w:themeColor="text1"/>
          <w:sz w:val="22"/>
          <w:szCs w:val="22"/>
        </w:rPr>
        <w:t xml:space="preserve">not </w:t>
      </w:r>
      <w:r w:rsidR="00514536" w:rsidRPr="003909F6">
        <w:rPr>
          <w:rStyle w:val="normaltextrun"/>
          <w:rFonts w:ascii="Arial" w:hAnsi="Arial" w:cs="Arial"/>
          <w:color w:val="000000" w:themeColor="text1"/>
          <w:sz w:val="22"/>
          <w:szCs w:val="22"/>
        </w:rPr>
        <w:t xml:space="preserve">been </w:t>
      </w:r>
      <w:r w:rsidR="00654745" w:rsidRPr="003909F6">
        <w:rPr>
          <w:rStyle w:val="normaltextrun"/>
          <w:rFonts w:ascii="Arial" w:hAnsi="Arial" w:cs="Arial"/>
          <w:color w:val="000000" w:themeColor="text1"/>
          <w:sz w:val="22"/>
          <w:szCs w:val="22"/>
        </w:rPr>
        <w:t>undertaken</w:t>
      </w:r>
      <w:r w:rsidR="3AC48E30" w:rsidRPr="003909F6">
        <w:rPr>
          <w:rStyle w:val="normaltextrun"/>
          <w:rFonts w:ascii="Arial" w:hAnsi="Arial" w:cs="Arial"/>
          <w:color w:val="000000" w:themeColor="text1"/>
          <w:sz w:val="22"/>
          <w:szCs w:val="22"/>
        </w:rPr>
        <w:t xml:space="preserve">. </w:t>
      </w:r>
      <w:r w:rsidR="00C7555A" w:rsidRPr="003909F6">
        <w:rPr>
          <w:rStyle w:val="normaltextrun"/>
          <w:rFonts w:ascii="Arial" w:hAnsi="Arial" w:cs="Arial"/>
          <w:color w:val="000000" w:themeColor="text1"/>
          <w:sz w:val="22"/>
          <w:szCs w:val="22"/>
        </w:rPr>
        <w:t xml:space="preserve">This should be offset against future </w:t>
      </w:r>
      <w:r w:rsidR="00732E57" w:rsidRPr="003909F6">
        <w:rPr>
          <w:rStyle w:val="normaltextrun"/>
          <w:rFonts w:ascii="Arial" w:hAnsi="Arial" w:cs="Arial"/>
          <w:color w:val="000000" w:themeColor="text1"/>
          <w:sz w:val="22"/>
          <w:szCs w:val="22"/>
        </w:rPr>
        <w:t>eligible weeks of placement</w:t>
      </w:r>
      <w:r w:rsidR="00B720BA" w:rsidRPr="003909F6">
        <w:rPr>
          <w:rStyle w:val="normaltextrun"/>
          <w:rFonts w:ascii="Arial" w:hAnsi="Arial" w:cs="Arial"/>
          <w:color w:val="000000" w:themeColor="text1"/>
          <w:sz w:val="22"/>
          <w:szCs w:val="22"/>
        </w:rPr>
        <w:t>.</w:t>
      </w:r>
      <w:r w:rsidR="0034091B" w:rsidRPr="003909F6">
        <w:rPr>
          <w:rStyle w:val="normaltextrun"/>
          <w:rFonts w:ascii="Arial" w:hAnsi="Arial" w:cs="Arial"/>
          <w:color w:val="000000" w:themeColor="text1"/>
          <w:sz w:val="22"/>
          <w:szCs w:val="22"/>
        </w:rPr>
        <w:t xml:space="preserve"> </w:t>
      </w:r>
      <w:r w:rsidR="00B720BA" w:rsidRPr="003909F6">
        <w:rPr>
          <w:rStyle w:val="normaltextrun"/>
          <w:rFonts w:ascii="Arial" w:hAnsi="Arial" w:cs="Arial"/>
          <w:color w:val="000000" w:themeColor="text1"/>
          <w:sz w:val="22"/>
          <w:szCs w:val="22"/>
        </w:rPr>
        <w:t>T</w:t>
      </w:r>
      <w:r w:rsidR="00C419C9" w:rsidRPr="003909F6">
        <w:rPr>
          <w:rStyle w:val="normaltextrun"/>
          <w:rFonts w:ascii="Arial" w:hAnsi="Arial" w:cs="Arial"/>
          <w:color w:val="000000" w:themeColor="text1"/>
          <w:sz w:val="22"/>
          <w:szCs w:val="22"/>
        </w:rPr>
        <w:t xml:space="preserve">he Provider may determine the most appropriate </w:t>
      </w:r>
      <w:r w:rsidR="00DD43CF" w:rsidRPr="003909F6">
        <w:rPr>
          <w:rStyle w:val="normaltextrun"/>
          <w:rFonts w:ascii="Arial" w:hAnsi="Arial" w:cs="Arial"/>
          <w:color w:val="000000" w:themeColor="text1"/>
          <w:sz w:val="22"/>
          <w:szCs w:val="22"/>
        </w:rPr>
        <w:t>management of payments to recipients in this instance</w:t>
      </w:r>
      <w:r w:rsidR="003B0057" w:rsidRPr="003909F6">
        <w:rPr>
          <w:rStyle w:val="normaltextrun"/>
          <w:rFonts w:ascii="Arial" w:hAnsi="Arial" w:cs="Arial"/>
          <w:color w:val="000000" w:themeColor="text1"/>
          <w:sz w:val="22"/>
          <w:szCs w:val="22"/>
        </w:rPr>
        <w:t>.</w:t>
      </w:r>
    </w:p>
    <w:p w14:paraId="07A1669F" w14:textId="77777777" w:rsidR="002B0FB3" w:rsidRDefault="002B0FB3" w:rsidP="050956C3">
      <w:pPr>
        <w:pStyle w:val="paragraph"/>
        <w:spacing w:before="0" w:beforeAutospacing="0" w:after="0" w:afterAutospacing="0" w:line="280" w:lineRule="atLeast"/>
        <w:textAlignment w:val="baseline"/>
        <w:rPr>
          <w:rStyle w:val="normaltextrun"/>
          <w:rFonts w:ascii="Arial" w:hAnsi="Arial" w:cs="Arial"/>
          <w:color w:val="000000" w:themeColor="text1"/>
          <w:sz w:val="22"/>
          <w:szCs w:val="22"/>
        </w:rPr>
      </w:pPr>
    </w:p>
    <w:p w14:paraId="5913DFC7" w14:textId="75F20D7E" w:rsidR="002B0FB3" w:rsidRPr="003909F6" w:rsidRDefault="002B0FB3" w:rsidP="00C910D7">
      <w:pPr>
        <w:pStyle w:val="paragraph"/>
        <w:pBdr>
          <w:top w:val="single" w:sz="4" w:space="1" w:color="auto"/>
          <w:left w:val="single" w:sz="4" w:space="4" w:color="auto"/>
          <w:bottom w:val="single" w:sz="4" w:space="1" w:color="auto"/>
          <w:right w:val="single" w:sz="4" w:space="4" w:color="auto"/>
        </w:pBdr>
        <w:spacing w:before="0" w:beforeAutospacing="0" w:after="0" w:afterAutospacing="0" w:line="280" w:lineRule="atLeast"/>
        <w:textAlignment w:val="baseline"/>
        <w:rPr>
          <w:rStyle w:val="normaltextrun"/>
          <w:rFonts w:ascii="Arial" w:hAnsi="Arial" w:cs="Arial"/>
          <w:color w:val="000000" w:themeColor="text1"/>
          <w:sz w:val="22"/>
          <w:szCs w:val="22"/>
        </w:rPr>
      </w:pPr>
      <w:r w:rsidRPr="0087040A">
        <w:rPr>
          <w:rStyle w:val="normaltextrun"/>
          <w:rFonts w:ascii="Arial" w:hAnsi="Arial" w:cs="Arial"/>
          <w:color w:val="000000" w:themeColor="text1"/>
          <w:sz w:val="22"/>
          <w:szCs w:val="22"/>
        </w:rPr>
        <w:t>Example:</w:t>
      </w:r>
      <w:r>
        <w:rPr>
          <w:rStyle w:val="normaltextrun"/>
          <w:rFonts w:ascii="Arial" w:hAnsi="Arial" w:cs="Arial"/>
          <w:color w:val="000000" w:themeColor="text1"/>
          <w:sz w:val="22"/>
          <w:szCs w:val="22"/>
        </w:rPr>
        <w:t xml:space="preserve"> </w:t>
      </w:r>
      <w:r w:rsidR="00A243F5">
        <w:rPr>
          <w:rStyle w:val="normaltextrun"/>
          <w:rFonts w:ascii="Arial" w:hAnsi="Arial" w:cs="Arial"/>
          <w:color w:val="000000" w:themeColor="text1"/>
          <w:sz w:val="22"/>
          <w:szCs w:val="22"/>
        </w:rPr>
        <w:t xml:space="preserve">A recipient </w:t>
      </w:r>
      <w:r w:rsidR="007B19C7">
        <w:rPr>
          <w:rStyle w:val="normaltextrun"/>
          <w:rFonts w:ascii="Arial" w:hAnsi="Arial" w:cs="Arial"/>
          <w:color w:val="000000" w:themeColor="text1"/>
          <w:sz w:val="22"/>
          <w:szCs w:val="22"/>
        </w:rPr>
        <w:t xml:space="preserve">is paid for </w:t>
      </w:r>
      <w:r w:rsidR="008C7350">
        <w:rPr>
          <w:rStyle w:val="normaltextrun"/>
          <w:rFonts w:ascii="Arial" w:hAnsi="Arial" w:cs="Arial"/>
          <w:color w:val="000000" w:themeColor="text1"/>
          <w:sz w:val="22"/>
          <w:szCs w:val="22"/>
        </w:rPr>
        <w:t>4 weeks of placement but is unable to undertake the final week of placement due to illness.</w:t>
      </w:r>
      <w:r w:rsidR="00BD5B99">
        <w:rPr>
          <w:rStyle w:val="normaltextrun"/>
          <w:rFonts w:ascii="Arial" w:hAnsi="Arial" w:cs="Arial"/>
          <w:color w:val="000000" w:themeColor="text1"/>
          <w:sz w:val="22"/>
          <w:szCs w:val="22"/>
        </w:rPr>
        <w:t xml:space="preserve"> </w:t>
      </w:r>
      <w:r w:rsidR="003F2680">
        <w:rPr>
          <w:rStyle w:val="normaltextrun"/>
          <w:rFonts w:ascii="Arial" w:hAnsi="Arial" w:cs="Arial"/>
          <w:color w:val="000000" w:themeColor="text1"/>
          <w:sz w:val="22"/>
          <w:szCs w:val="22"/>
        </w:rPr>
        <w:t>When the student next undertakes placement</w:t>
      </w:r>
      <w:r w:rsidR="00A555C6">
        <w:rPr>
          <w:rStyle w:val="normaltextrun"/>
          <w:rFonts w:ascii="Arial" w:hAnsi="Arial" w:cs="Arial"/>
          <w:color w:val="000000" w:themeColor="text1"/>
          <w:sz w:val="22"/>
          <w:szCs w:val="22"/>
        </w:rPr>
        <w:t xml:space="preserve">, the retained week of </w:t>
      </w:r>
      <w:r w:rsidR="002D73D6">
        <w:rPr>
          <w:rStyle w:val="normaltextrun"/>
          <w:rFonts w:ascii="Arial" w:hAnsi="Arial" w:cs="Arial"/>
          <w:color w:val="000000" w:themeColor="text1"/>
          <w:sz w:val="22"/>
          <w:szCs w:val="22"/>
        </w:rPr>
        <w:t xml:space="preserve">CPP is offset </w:t>
      </w:r>
      <w:r w:rsidR="00EE0C27">
        <w:rPr>
          <w:rStyle w:val="normaltextrun"/>
          <w:rFonts w:ascii="Arial" w:hAnsi="Arial" w:cs="Arial"/>
          <w:color w:val="000000" w:themeColor="text1"/>
          <w:sz w:val="22"/>
          <w:szCs w:val="22"/>
        </w:rPr>
        <w:t xml:space="preserve">against their next </w:t>
      </w:r>
      <w:r w:rsidR="00512739">
        <w:rPr>
          <w:rStyle w:val="normaltextrun"/>
          <w:rFonts w:ascii="Arial" w:hAnsi="Arial" w:cs="Arial"/>
          <w:color w:val="000000" w:themeColor="text1"/>
          <w:sz w:val="22"/>
          <w:szCs w:val="22"/>
        </w:rPr>
        <w:t xml:space="preserve">payment (i.e. if the recipient </w:t>
      </w:r>
      <w:r w:rsidR="005F3DD9">
        <w:rPr>
          <w:rStyle w:val="normaltextrun"/>
          <w:rFonts w:ascii="Arial" w:hAnsi="Arial" w:cs="Arial"/>
          <w:color w:val="000000" w:themeColor="text1"/>
          <w:sz w:val="22"/>
          <w:szCs w:val="22"/>
        </w:rPr>
        <w:t>undertakes a</w:t>
      </w:r>
      <w:r w:rsidR="007B264E">
        <w:rPr>
          <w:rStyle w:val="normaltextrun"/>
          <w:rFonts w:ascii="Arial" w:hAnsi="Arial" w:cs="Arial"/>
          <w:color w:val="000000" w:themeColor="text1"/>
          <w:sz w:val="22"/>
          <w:szCs w:val="22"/>
        </w:rPr>
        <w:t>nother</w:t>
      </w:r>
      <w:r w:rsidR="005F3DD9">
        <w:rPr>
          <w:rStyle w:val="normaltextrun"/>
          <w:rFonts w:ascii="Arial" w:hAnsi="Arial" w:cs="Arial"/>
          <w:color w:val="000000" w:themeColor="text1"/>
          <w:sz w:val="22"/>
          <w:szCs w:val="22"/>
        </w:rPr>
        <w:t xml:space="preserve"> </w:t>
      </w:r>
      <w:proofErr w:type="gramStart"/>
      <w:r w:rsidR="007B264E">
        <w:rPr>
          <w:rStyle w:val="normaltextrun"/>
          <w:rFonts w:ascii="Arial" w:hAnsi="Arial" w:cs="Arial"/>
          <w:color w:val="000000" w:themeColor="text1"/>
          <w:sz w:val="22"/>
          <w:szCs w:val="22"/>
        </w:rPr>
        <w:t>4</w:t>
      </w:r>
      <w:r w:rsidR="005F3DD9">
        <w:rPr>
          <w:rStyle w:val="normaltextrun"/>
          <w:rFonts w:ascii="Arial" w:hAnsi="Arial" w:cs="Arial"/>
          <w:color w:val="000000" w:themeColor="text1"/>
          <w:sz w:val="22"/>
          <w:szCs w:val="22"/>
        </w:rPr>
        <w:t xml:space="preserve"> week</w:t>
      </w:r>
      <w:proofErr w:type="gramEnd"/>
      <w:r w:rsidR="005F3DD9">
        <w:rPr>
          <w:rStyle w:val="normaltextrun"/>
          <w:rFonts w:ascii="Arial" w:hAnsi="Arial" w:cs="Arial"/>
          <w:color w:val="000000" w:themeColor="text1"/>
          <w:sz w:val="22"/>
          <w:szCs w:val="22"/>
        </w:rPr>
        <w:t xml:space="preserve"> placement</w:t>
      </w:r>
      <w:r w:rsidR="007B264E">
        <w:rPr>
          <w:rStyle w:val="normaltextrun"/>
          <w:rFonts w:ascii="Arial" w:hAnsi="Arial" w:cs="Arial"/>
          <w:color w:val="000000" w:themeColor="text1"/>
          <w:sz w:val="22"/>
          <w:szCs w:val="22"/>
        </w:rPr>
        <w:t xml:space="preserve">, they are paid for </w:t>
      </w:r>
      <w:r w:rsidR="00AC5B22">
        <w:rPr>
          <w:rStyle w:val="normaltextrun"/>
          <w:rFonts w:ascii="Arial" w:hAnsi="Arial" w:cs="Arial"/>
          <w:color w:val="000000" w:themeColor="text1"/>
          <w:sz w:val="22"/>
          <w:szCs w:val="22"/>
        </w:rPr>
        <w:t>3 weeks in recognition of the one week of retained payment)</w:t>
      </w:r>
      <w:r w:rsidR="00512739">
        <w:rPr>
          <w:rStyle w:val="normaltextrun"/>
          <w:rFonts w:ascii="Arial" w:hAnsi="Arial" w:cs="Arial"/>
          <w:color w:val="000000" w:themeColor="text1"/>
          <w:sz w:val="22"/>
          <w:szCs w:val="22"/>
        </w:rPr>
        <w:t>.</w:t>
      </w:r>
    </w:p>
    <w:p w14:paraId="5D6F85A3" w14:textId="34EE29A4" w:rsidR="004459FE" w:rsidRPr="003909F6" w:rsidRDefault="00E12A11" w:rsidP="0058387A">
      <w:pPr>
        <w:pStyle w:val="Heading2"/>
        <w:rPr>
          <w:rFonts w:cs="Arial"/>
        </w:rPr>
      </w:pPr>
      <w:bookmarkStart w:id="14" w:name="_Toc225162270"/>
      <w:r w:rsidRPr="003909F6">
        <w:rPr>
          <w:rFonts w:cs="Arial"/>
        </w:rPr>
        <w:t xml:space="preserve">4.5 </w:t>
      </w:r>
      <w:r w:rsidR="004459FE" w:rsidRPr="003909F6">
        <w:rPr>
          <w:rFonts w:cs="Arial"/>
        </w:rPr>
        <w:t xml:space="preserve">Withdrawal from </w:t>
      </w:r>
      <w:r w:rsidR="0095733D" w:rsidRPr="003909F6">
        <w:rPr>
          <w:rFonts w:cs="Arial"/>
        </w:rPr>
        <w:t>s</w:t>
      </w:r>
      <w:r w:rsidR="004459FE" w:rsidRPr="003909F6">
        <w:rPr>
          <w:rFonts w:cs="Arial"/>
        </w:rPr>
        <w:t>tudy</w:t>
      </w:r>
      <w:bookmarkEnd w:id="14"/>
    </w:p>
    <w:p w14:paraId="06E2A8C4" w14:textId="2BC61030" w:rsidR="002E060E" w:rsidRPr="003909F6" w:rsidRDefault="61CF7233" w:rsidP="04838112">
      <w:pPr>
        <w:rPr>
          <w:rStyle w:val="normaltextrun"/>
          <w:rFonts w:cs="Arial"/>
          <w:color w:val="000000" w:themeColor="text1"/>
        </w:rPr>
      </w:pPr>
      <w:r w:rsidRPr="003909F6">
        <w:rPr>
          <w:rStyle w:val="normaltextrun"/>
          <w:rFonts w:cs="Arial"/>
          <w:color w:val="000000" w:themeColor="text1"/>
        </w:rPr>
        <w:t xml:space="preserve">Where a </w:t>
      </w:r>
      <w:r w:rsidR="006D6BBB" w:rsidRPr="003909F6">
        <w:rPr>
          <w:rStyle w:val="normaltextrun"/>
          <w:rFonts w:cs="Arial"/>
          <w:color w:val="000000" w:themeColor="text1"/>
        </w:rPr>
        <w:t>recipient</w:t>
      </w:r>
      <w:r w:rsidRPr="003909F6">
        <w:rPr>
          <w:rStyle w:val="normaltextrun"/>
          <w:rFonts w:cs="Arial"/>
          <w:color w:val="000000" w:themeColor="text1"/>
        </w:rPr>
        <w:t xml:space="preserve"> withdraws from their course of </w:t>
      </w:r>
      <w:r w:rsidR="008522C0" w:rsidRPr="003909F6">
        <w:rPr>
          <w:rStyle w:val="normaltextrun"/>
          <w:rFonts w:cs="Arial"/>
          <w:color w:val="000000" w:themeColor="text1"/>
        </w:rPr>
        <w:t>study,</w:t>
      </w:r>
      <w:r w:rsidRPr="003909F6">
        <w:rPr>
          <w:rStyle w:val="normaltextrun"/>
          <w:rFonts w:cs="Arial"/>
          <w:color w:val="000000" w:themeColor="text1"/>
        </w:rPr>
        <w:t xml:space="preserve"> they will </w:t>
      </w:r>
      <w:r w:rsidR="004E04BE" w:rsidRPr="003909F6">
        <w:rPr>
          <w:rStyle w:val="normaltextrun"/>
          <w:rFonts w:cs="Arial"/>
          <w:color w:val="000000" w:themeColor="text1"/>
        </w:rPr>
        <w:t>become ineligible for</w:t>
      </w:r>
      <w:r w:rsidRPr="003909F6">
        <w:rPr>
          <w:rStyle w:val="normaltextrun"/>
          <w:rFonts w:cs="Arial"/>
          <w:color w:val="000000" w:themeColor="text1"/>
        </w:rPr>
        <w:t xml:space="preserve"> </w:t>
      </w:r>
      <w:r w:rsidR="004E04BE" w:rsidRPr="003909F6">
        <w:rPr>
          <w:rStyle w:val="normaltextrun"/>
          <w:rFonts w:cs="Arial"/>
          <w:color w:val="000000" w:themeColor="text1"/>
        </w:rPr>
        <w:t>the</w:t>
      </w:r>
      <w:r w:rsidR="7D64910D" w:rsidRPr="003909F6">
        <w:rPr>
          <w:rStyle w:val="normaltextrun"/>
          <w:rFonts w:cs="Arial"/>
          <w:color w:val="000000" w:themeColor="text1"/>
        </w:rPr>
        <w:t xml:space="preserve"> amount </w:t>
      </w:r>
      <w:r w:rsidRPr="003909F6">
        <w:rPr>
          <w:rStyle w:val="normaltextrun"/>
          <w:rFonts w:cs="Arial"/>
          <w:color w:val="000000" w:themeColor="text1"/>
        </w:rPr>
        <w:t xml:space="preserve">equivalent </w:t>
      </w:r>
      <w:r w:rsidR="105A01E7" w:rsidRPr="003909F6">
        <w:rPr>
          <w:rStyle w:val="normaltextrun"/>
          <w:rFonts w:cs="Arial"/>
          <w:color w:val="000000" w:themeColor="text1"/>
        </w:rPr>
        <w:t xml:space="preserve">to </w:t>
      </w:r>
      <w:r w:rsidR="00AF4CD5" w:rsidRPr="003909F6">
        <w:rPr>
          <w:rStyle w:val="normaltextrun"/>
          <w:rFonts w:cs="Arial"/>
          <w:color w:val="000000" w:themeColor="text1"/>
        </w:rPr>
        <w:t xml:space="preserve">the </w:t>
      </w:r>
      <w:r w:rsidR="105A01E7" w:rsidRPr="003909F6">
        <w:rPr>
          <w:rStyle w:val="normaltextrun"/>
          <w:rFonts w:cs="Arial"/>
          <w:color w:val="000000" w:themeColor="text1"/>
        </w:rPr>
        <w:t xml:space="preserve">period of </w:t>
      </w:r>
      <w:r w:rsidR="33BAD25B" w:rsidRPr="003909F6">
        <w:rPr>
          <w:rStyle w:val="normaltextrun"/>
          <w:rFonts w:cs="Arial"/>
          <w:color w:val="000000" w:themeColor="text1"/>
        </w:rPr>
        <w:t>placement</w:t>
      </w:r>
      <w:r w:rsidR="105A01E7" w:rsidRPr="003909F6">
        <w:rPr>
          <w:rStyle w:val="normaltextrun"/>
          <w:rFonts w:cs="Arial"/>
          <w:color w:val="000000" w:themeColor="text1"/>
        </w:rPr>
        <w:t xml:space="preserve"> not undertake</w:t>
      </w:r>
      <w:r w:rsidR="458FEE55" w:rsidRPr="003909F6">
        <w:rPr>
          <w:rStyle w:val="normaltextrun"/>
          <w:rFonts w:cs="Arial"/>
          <w:color w:val="000000" w:themeColor="text1"/>
        </w:rPr>
        <w:t>n</w:t>
      </w:r>
      <w:r w:rsidR="00FD6E1E">
        <w:rPr>
          <w:rStyle w:val="normaltextrun"/>
          <w:rFonts w:cs="Arial"/>
          <w:color w:val="000000" w:themeColor="text1"/>
        </w:rPr>
        <w:t>, s</w:t>
      </w:r>
      <w:r w:rsidR="1E7090B0" w:rsidRPr="003909F6">
        <w:rPr>
          <w:rStyle w:val="normaltextrun"/>
          <w:rFonts w:cs="Arial"/>
          <w:color w:val="000000" w:themeColor="text1"/>
        </w:rPr>
        <w:t xml:space="preserve">ee </w:t>
      </w:r>
      <w:r w:rsidR="000B31ED" w:rsidRPr="003909F6">
        <w:rPr>
          <w:rStyle w:val="normaltextrun"/>
          <w:rFonts w:cs="Arial"/>
          <w:color w:val="000000" w:themeColor="text1"/>
        </w:rPr>
        <w:t>Section</w:t>
      </w:r>
      <w:r w:rsidR="1E7090B0" w:rsidRPr="003909F6" w:rsidDel="007C2EAD">
        <w:rPr>
          <w:rStyle w:val="normaltextrun"/>
          <w:rFonts w:cs="Arial"/>
          <w:color w:val="000000" w:themeColor="text1"/>
        </w:rPr>
        <w:t xml:space="preserve"> </w:t>
      </w:r>
      <w:r w:rsidR="007C2EAD" w:rsidRPr="003909F6">
        <w:rPr>
          <w:rStyle w:val="normaltextrun"/>
          <w:rFonts w:cs="Arial"/>
          <w:color w:val="000000" w:themeColor="text1"/>
        </w:rPr>
        <w:t xml:space="preserve">8.2 </w:t>
      </w:r>
      <w:r w:rsidR="009B725D" w:rsidRPr="003909F6">
        <w:rPr>
          <w:rStyle w:val="normaltextrun"/>
          <w:rFonts w:cs="Arial"/>
          <w:color w:val="000000" w:themeColor="text1"/>
        </w:rPr>
        <w:t>(</w:t>
      </w:r>
      <w:r w:rsidR="1E7090B0" w:rsidRPr="003909F6">
        <w:rPr>
          <w:rStyle w:val="normaltextrun"/>
          <w:rFonts w:cs="Arial"/>
          <w:color w:val="000000" w:themeColor="text1"/>
        </w:rPr>
        <w:t>Debt Recovery</w:t>
      </w:r>
      <w:r w:rsidR="009B725D" w:rsidRPr="003909F6">
        <w:rPr>
          <w:rStyle w:val="normaltextrun"/>
          <w:rFonts w:cs="Arial"/>
          <w:color w:val="000000" w:themeColor="text1"/>
        </w:rPr>
        <w:t>)</w:t>
      </w:r>
      <w:r w:rsidR="1E7090B0" w:rsidRPr="003909F6">
        <w:rPr>
          <w:rStyle w:val="normaltextrun"/>
          <w:rFonts w:cs="Arial"/>
          <w:color w:val="000000" w:themeColor="text1"/>
        </w:rPr>
        <w:t xml:space="preserve">. </w:t>
      </w:r>
    </w:p>
    <w:p w14:paraId="38DFF587" w14:textId="235CE777" w:rsidR="00FF2A5E" w:rsidRPr="003909F6" w:rsidRDefault="6B767BAE" w:rsidP="3FC8C034">
      <w:pPr>
        <w:pBdr>
          <w:top w:val="single" w:sz="4" w:space="1" w:color="auto"/>
          <w:left w:val="single" w:sz="4" w:space="4" w:color="auto"/>
          <w:bottom w:val="single" w:sz="4" w:space="1" w:color="auto"/>
          <w:right w:val="single" w:sz="4" w:space="4" w:color="auto"/>
        </w:pBdr>
        <w:rPr>
          <w:rStyle w:val="normaltextrun"/>
          <w:rFonts w:cs="Arial"/>
          <w:color w:val="000000" w:themeColor="text1"/>
        </w:rPr>
      </w:pPr>
      <w:r w:rsidRPr="0087040A">
        <w:rPr>
          <w:rStyle w:val="normaltextrun"/>
          <w:rFonts w:cs="Arial"/>
          <w:color w:val="000000" w:themeColor="text1"/>
        </w:rPr>
        <w:t>Example:</w:t>
      </w:r>
      <w:r w:rsidR="7A77D009" w:rsidRPr="003909F6">
        <w:rPr>
          <w:rStyle w:val="normaltextrun"/>
          <w:rFonts w:cs="Arial"/>
          <w:color w:val="000000" w:themeColor="text1"/>
        </w:rPr>
        <w:t xml:space="preserve"> </w:t>
      </w:r>
      <w:r w:rsidR="1B80ECDE" w:rsidRPr="003909F6">
        <w:rPr>
          <w:rStyle w:val="normaltextrun"/>
          <w:rFonts w:cs="Arial"/>
          <w:color w:val="000000" w:themeColor="text1"/>
        </w:rPr>
        <w:t>A</w:t>
      </w:r>
      <w:r w:rsidR="7A77D009" w:rsidRPr="003909F6">
        <w:rPr>
          <w:rStyle w:val="normaltextrun"/>
          <w:rFonts w:cs="Arial"/>
          <w:color w:val="000000" w:themeColor="text1"/>
        </w:rPr>
        <w:t xml:space="preserve"> student commences a </w:t>
      </w:r>
      <w:r w:rsidR="6C973633" w:rsidRPr="003909F6">
        <w:rPr>
          <w:rStyle w:val="normaltextrun"/>
          <w:rFonts w:cs="Arial"/>
          <w:color w:val="000000" w:themeColor="text1"/>
        </w:rPr>
        <w:t>4</w:t>
      </w:r>
      <w:r w:rsidR="1514DE01" w:rsidRPr="003909F6">
        <w:rPr>
          <w:rStyle w:val="normaltextrun"/>
          <w:rFonts w:cs="Arial"/>
          <w:color w:val="000000" w:themeColor="text1"/>
        </w:rPr>
        <w:t>-</w:t>
      </w:r>
      <w:r w:rsidR="6C973633" w:rsidRPr="003909F6">
        <w:rPr>
          <w:rStyle w:val="normaltextrun"/>
          <w:rFonts w:cs="Arial"/>
          <w:color w:val="000000" w:themeColor="text1"/>
        </w:rPr>
        <w:t xml:space="preserve">week placement and withdraws after </w:t>
      </w:r>
      <w:r w:rsidR="45720458" w:rsidRPr="003909F6">
        <w:rPr>
          <w:rStyle w:val="normaltextrun"/>
          <w:rFonts w:cs="Arial"/>
          <w:color w:val="000000" w:themeColor="text1"/>
        </w:rPr>
        <w:t xml:space="preserve">completing </w:t>
      </w:r>
      <w:r w:rsidR="00F004D0" w:rsidRPr="003909F6">
        <w:rPr>
          <w:rStyle w:val="normaltextrun"/>
          <w:rFonts w:cs="Arial"/>
          <w:color w:val="000000" w:themeColor="text1"/>
        </w:rPr>
        <w:t>30 hours</w:t>
      </w:r>
      <w:r w:rsidR="10A342EC" w:rsidRPr="003909F6">
        <w:rPr>
          <w:rStyle w:val="normaltextrun"/>
          <w:rFonts w:cs="Arial"/>
          <w:color w:val="000000" w:themeColor="text1"/>
        </w:rPr>
        <w:t xml:space="preserve"> </w:t>
      </w:r>
      <w:r w:rsidR="3C693599" w:rsidRPr="003909F6">
        <w:rPr>
          <w:rStyle w:val="normaltextrun"/>
          <w:rFonts w:cs="Arial"/>
          <w:color w:val="000000" w:themeColor="text1"/>
        </w:rPr>
        <w:t xml:space="preserve">in the first week. </w:t>
      </w:r>
      <w:r w:rsidR="003F5D11" w:rsidRPr="003909F6">
        <w:rPr>
          <w:rStyle w:val="normaltextrun"/>
          <w:rFonts w:cs="Arial"/>
          <w:color w:val="000000" w:themeColor="text1"/>
        </w:rPr>
        <w:t>T</w:t>
      </w:r>
      <w:r w:rsidR="3C693599" w:rsidRPr="003909F6">
        <w:rPr>
          <w:rStyle w:val="normaltextrun"/>
          <w:rFonts w:cs="Arial"/>
          <w:color w:val="000000" w:themeColor="text1"/>
        </w:rPr>
        <w:t>he student would</w:t>
      </w:r>
      <w:r w:rsidR="1514DE01" w:rsidRPr="003909F6">
        <w:rPr>
          <w:rStyle w:val="normaltextrun"/>
          <w:rFonts w:cs="Arial"/>
          <w:color w:val="000000" w:themeColor="text1"/>
        </w:rPr>
        <w:t xml:space="preserve"> be </w:t>
      </w:r>
      <w:r w:rsidR="002E6AC3" w:rsidRPr="003909F6">
        <w:rPr>
          <w:rStyle w:val="normaltextrun"/>
          <w:rFonts w:cs="Arial"/>
          <w:color w:val="000000" w:themeColor="text1"/>
        </w:rPr>
        <w:t xml:space="preserve">eligible </w:t>
      </w:r>
      <w:r w:rsidR="1514DE01" w:rsidRPr="003909F6">
        <w:rPr>
          <w:rStyle w:val="normaltextrun"/>
          <w:rFonts w:cs="Arial"/>
          <w:color w:val="000000" w:themeColor="text1"/>
        </w:rPr>
        <w:t>to</w:t>
      </w:r>
      <w:r w:rsidR="3C693599" w:rsidRPr="003909F6">
        <w:rPr>
          <w:rStyle w:val="normaltextrun"/>
          <w:rFonts w:cs="Arial"/>
          <w:color w:val="000000" w:themeColor="text1"/>
        </w:rPr>
        <w:t xml:space="preserve"> retain</w:t>
      </w:r>
      <w:r w:rsidR="151D61D0" w:rsidRPr="003909F6">
        <w:rPr>
          <w:rStyle w:val="normaltextrun"/>
          <w:rFonts w:cs="Arial"/>
          <w:color w:val="000000" w:themeColor="text1"/>
        </w:rPr>
        <w:t xml:space="preserve"> one week</w:t>
      </w:r>
      <w:r w:rsidR="5F4772CC" w:rsidRPr="003909F6">
        <w:rPr>
          <w:rStyle w:val="normaltextrun"/>
          <w:rFonts w:cs="Arial"/>
          <w:color w:val="000000" w:themeColor="text1"/>
        </w:rPr>
        <w:t xml:space="preserve"> </w:t>
      </w:r>
      <w:r w:rsidR="1514DE01" w:rsidRPr="003909F6">
        <w:rPr>
          <w:rStyle w:val="normaltextrun"/>
          <w:rFonts w:cs="Arial"/>
          <w:color w:val="000000" w:themeColor="text1"/>
        </w:rPr>
        <w:t xml:space="preserve">of </w:t>
      </w:r>
      <w:r w:rsidR="1B80ECDE" w:rsidRPr="003909F6">
        <w:rPr>
          <w:rStyle w:val="normaltextrun"/>
          <w:rFonts w:cs="Arial"/>
          <w:color w:val="000000" w:themeColor="text1"/>
        </w:rPr>
        <w:t>any CPP received in advance</w:t>
      </w:r>
      <w:r w:rsidR="7EBC90E2" w:rsidRPr="003909F6">
        <w:rPr>
          <w:rStyle w:val="normaltextrun"/>
          <w:rFonts w:cs="Arial"/>
          <w:color w:val="000000" w:themeColor="text1"/>
        </w:rPr>
        <w:t xml:space="preserve">. </w:t>
      </w:r>
    </w:p>
    <w:p w14:paraId="5E40AF37" w14:textId="361278D4" w:rsidR="00B15A9A" w:rsidRPr="003909F6" w:rsidRDefault="00B15A9A" w:rsidP="0058387A">
      <w:pPr>
        <w:pStyle w:val="Heading2"/>
        <w:rPr>
          <w:rFonts w:cs="Arial"/>
        </w:rPr>
      </w:pPr>
      <w:bookmarkStart w:id="15" w:name="_Toc225162271"/>
      <w:r w:rsidRPr="003909F6">
        <w:rPr>
          <w:rFonts w:cs="Arial"/>
        </w:rPr>
        <w:lastRenderedPageBreak/>
        <w:t xml:space="preserve">4.6 Impact </w:t>
      </w:r>
      <w:r w:rsidR="00DE5217" w:rsidRPr="003909F6">
        <w:rPr>
          <w:rFonts w:cs="Arial"/>
        </w:rPr>
        <w:t xml:space="preserve">of debt recovery </w:t>
      </w:r>
      <w:r w:rsidR="001F25E9" w:rsidRPr="003909F6">
        <w:rPr>
          <w:rFonts w:cs="Arial"/>
        </w:rPr>
        <w:t>on maximum CPP entitlement</w:t>
      </w:r>
      <w:bookmarkEnd w:id="15"/>
    </w:p>
    <w:p w14:paraId="5C3B9D2C" w14:textId="45EB5F43" w:rsidR="000B168C" w:rsidRDefault="00D12AAF" w:rsidP="006E75EB">
      <w:pPr>
        <w:rPr>
          <w:rFonts w:cs="Arial"/>
        </w:rPr>
      </w:pPr>
      <w:r w:rsidRPr="003909F6">
        <w:rPr>
          <w:rFonts w:cs="Arial"/>
        </w:rPr>
        <w:t>Any period of CPP paid to a student</w:t>
      </w:r>
      <w:r w:rsidR="00356FF3">
        <w:rPr>
          <w:rFonts w:cs="Arial"/>
        </w:rPr>
        <w:t>,</w:t>
      </w:r>
      <w:r w:rsidRPr="003909F6">
        <w:rPr>
          <w:rFonts w:cs="Arial"/>
        </w:rPr>
        <w:t xml:space="preserve"> counts towards the</w:t>
      </w:r>
      <w:r w:rsidR="00246B76">
        <w:rPr>
          <w:rFonts w:cs="Arial"/>
        </w:rPr>
        <w:t>ir</w:t>
      </w:r>
      <w:r w:rsidRPr="003909F6">
        <w:rPr>
          <w:rFonts w:cs="Arial"/>
        </w:rPr>
        <w:t xml:space="preserve"> maximum number of weeks of CPP, unless it is recovered from the student.</w:t>
      </w:r>
    </w:p>
    <w:p w14:paraId="75C5D321" w14:textId="3194C7BB" w:rsidR="007F7A0C" w:rsidRPr="003909F6" w:rsidRDefault="007F7A0C" w:rsidP="007F7A0C">
      <w:pPr>
        <w:pBdr>
          <w:top w:val="single" w:sz="4" w:space="1" w:color="auto"/>
          <w:left w:val="single" w:sz="4" w:space="4" w:color="auto"/>
          <w:bottom w:val="single" w:sz="4" w:space="1" w:color="auto"/>
          <w:right w:val="single" w:sz="4" w:space="4" w:color="auto"/>
        </w:pBdr>
        <w:rPr>
          <w:rStyle w:val="normaltextrun"/>
          <w:rFonts w:cs="Arial"/>
          <w:color w:val="000000" w:themeColor="text1"/>
        </w:rPr>
      </w:pPr>
      <w:r w:rsidRPr="0087040A">
        <w:rPr>
          <w:rStyle w:val="normaltextrun"/>
          <w:rFonts w:cs="Arial"/>
          <w:color w:val="000000" w:themeColor="text1"/>
        </w:rPr>
        <w:t>Example:</w:t>
      </w:r>
      <w:r w:rsidRPr="003909F6">
        <w:rPr>
          <w:rStyle w:val="normaltextrun"/>
          <w:rFonts w:cs="Arial"/>
          <w:color w:val="000000" w:themeColor="text1"/>
        </w:rPr>
        <w:t xml:space="preserve"> A </w:t>
      </w:r>
      <w:r w:rsidR="00F64180" w:rsidRPr="003909F6">
        <w:rPr>
          <w:rStyle w:val="normaltextrun"/>
          <w:rFonts w:cs="Arial"/>
          <w:color w:val="000000" w:themeColor="text1"/>
        </w:rPr>
        <w:t xml:space="preserve">Bachelor of Teaching </w:t>
      </w:r>
      <w:r w:rsidRPr="003909F6">
        <w:rPr>
          <w:rStyle w:val="normaltextrun"/>
          <w:rFonts w:cs="Arial"/>
          <w:color w:val="000000" w:themeColor="text1"/>
        </w:rPr>
        <w:t xml:space="preserve">student </w:t>
      </w:r>
      <w:r w:rsidR="0059615B" w:rsidRPr="003909F6">
        <w:rPr>
          <w:rStyle w:val="normaltextrun"/>
          <w:rFonts w:cs="Arial"/>
          <w:color w:val="000000" w:themeColor="text1"/>
        </w:rPr>
        <w:t xml:space="preserve">is paid for </w:t>
      </w:r>
      <w:r w:rsidR="00FF5664" w:rsidRPr="003909F6">
        <w:rPr>
          <w:rStyle w:val="normaltextrun"/>
          <w:rFonts w:cs="Arial"/>
          <w:color w:val="000000" w:themeColor="text1"/>
        </w:rPr>
        <w:t xml:space="preserve">one week of placement </w:t>
      </w:r>
      <w:r w:rsidR="00347A57" w:rsidRPr="003909F6">
        <w:rPr>
          <w:rStyle w:val="normaltextrun"/>
          <w:rFonts w:cs="Arial"/>
          <w:color w:val="000000" w:themeColor="text1"/>
        </w:rPr>
        <w:t xml:space="preserve">but is subsequently determined to have been ineligible </w:t>
      </w:r>
      <w:r w:rsidR="00C834E4" w:rsidRPr="003909F6">
        <w:rPr>
          <w:rStyle w:val="normaltextrun"/>
          <w:rFonts w:cs="Arial"/>
          <w:color w:val="000000" w:themeColor="text1"/>
        </w:rPr>
        <w:t>for that week of placement as it was not undertaken on a full-time basis</w:t>
      </w:r>
      <w:r w:rsidRPr="003909F6">
        <w:rPr>
          <w:rStyle w:val="normaltextrun"/>
          <w:rFonts w:cs="Arial"/>
          <w:color w:val="000000" w:themeColor="text1"/>
        </w:rPr>
        <w:t xml:space="preserve">. </w:t>
      </w:r>
      <w:r w:rsidR="00572857" w:rsidRPr="003909F6">
        <w:rPr>
          <w:rStyle w:val="normaltextrun"/>
          <w:rFonts w:cs="Arial"/>
          <w:color w:val="000000" w:themeColor="text1"/>
        </w:rPr>
        <w:t xml:space="preserve">The Provider offsets </w:t>
      </w:r>
      <w:r w:rsidR="00B95AB8" w:rsidRPr="003909F6">
        <w:rPr>
          <w:rStyle w:val="normaltextrun"/>
          <w:rFonts w:cs="Arial"/>
          <w:color w:val="000000" w:themeColor="text1"/>
        </w:rPr>
        <w:t xml:space="preserve">the ineligible week of placement against the student’s next eligible </w:t>
      </w:r>
      <w:r w:rsidR="008D1EF6" w:rsidRPr="003909F6">
        <w:rPr>
          <w:rStyle w:val="normaltextrun"/>
          <w:rFonts w:cs="Arial"/>
          <w:color w:val="000000" w:themeColor="text1"/>
        </w:rPr>
        <w:t xml:space="preserve">week. Following that </w:t>
      </w:r>
      <w:r w:rsidR="000E2D94" w:rsidRPr="003909F6">
        <w:rPr>
          <w:rStyle w:val="normaltextrun"/>
          <w:rFonts w:cs="Arial"/>
          <w:color w:val="000000" w:themeColor="text1"/>
        </w:rPr>
        <w:t xml:space="preserve">eligible </w:t>
      </w:r>
      <w:r w:rsidR="00511953" w:rsidRPr="003909F6">
        <w:rPr>
          <w:rStyle w:val="normaltextrun"/>
          <w:rFonts w:cs="Arial"/>
          <w:color w:val="000000" w:themeColor="text1"/>
        </w:rPr>
        <w:t xml:space="preserve">week of placement, the student has utilised </w:t>
      </w:r>
      <w:r w:rsidR="000E2D94" w:rsidRPr="003909F6">
        <w:rPr>
          <w:rStyle w:val="normaltextrun"/>
          <w:rFonts w:cs="Arial"/>
          <w:color w:val="000000" w:themeColor="text1"/>
        </w:rPr>
        <w:t>one</w:t>
      </w:r>
      <w:r w:rsidR="00511953" w:rsidRPr="003909F6">
        <w:rPr>
          <w:rStyle w:val="normaltextrun"/>
          <w:rFonts w:cs="Arial"/>
          <w:color w:val="000000" w:themeColor="text1"/>
        </w:rPr>
        <w:t xml:space="preserve"> of their</w:t>
      </w:r>
      <w:r w:rsidR="00074C69" w:rsidRPr="003909F6">
        <w:rPr>
          <w:rStyle w:val="normaltextrun"/>
          <w:rFonts w:cs="Arial"/>
          <w:color w:val="000000" w:themeColor="text1"/>
        </w:rPr>
        <w:t xml:space="preserve"> 1</w:t>
      </w:r>
      <w:r w:rsidR="00181AD9" w:rsidRPr="003909F6">
        <w:rPr>
          <w:rStyle w:val="normaltextrun"/>
          <w:rFonts w:cs="Arial"/>
          <w:color w:val="000000" w:themeColor="text1"/>
        </w:rPr>
        <w:t>6</w:t>
      </w:r>
      <w:r w:rsidR="00074C69" w:rsidRPr="003909F6">
        <w:rPr>
          <w:rStyle w:val="normaltextrun"/>
          <w:rFonts w:cs="Arial"/>
          <w:color w:val="000000" w:themeColor="text1"/>
        </w:rPr>
        <w:t xml:space="preserve"> weeks of maximum CPP entitlement.</w:t>
      </w:r>
      <w:r w:rsidR="00511953" w:rsidRPr="003909F6">
        <w:rPr>
          <w:rStyle w:val="normaltextrun"/>
          <w:rFonts w:cs="Arial"/>
          <w:color w:val="000000" w:themeColor="text1"/>
        </w:rPr>
        <w:t xml:space="preserve"> </w:t>
      </w:r>
    </w:p>
    <w:p w14:paraId="5C9A88F1" w14:textId="49DD1E1F" w:rsidR="00AD4510" w:rsidRPr="003909F6" w:rsidRDefault="00E12A11" w:rsidP="0058387A">
      <w:pPr>
        <w:pStyle w:val="Heading2"/>
        <w:rPr>
          <w:rFonts w:cs="Arial"/>
        </w:rPr>
      </w:pPr>
      <w:bookmarkStart w:id="16" w:name="_Toc225162272"/>
      <w:r w:rsidRPr="003909F6">
        <w:rPr>
          <w:rFonts w:cs="Arial"/>
        </w:rPr>
        <w:t>4.</w:t>
      </w:r>
      <w:r w:rsidR="001F25E9" w:rsidRPr="003909F6">
        <w:rPr>
          <w:rFonts w:cs="Arial"/>
        </w:rPr>
        <w:t>7</w:t>
      </w:r>
      <w:r w:rsidRPr="003909F6">
        <w:rPr>
          <w:rFonts w:cs="Arial"/>
        </w:rPr>
        <w:t xml:space="preserve"> </w:t>
      </w:r>
      <w:r w:rsidR="006E4469" w:rsidRPr="003909F6">
        <w:rPr>
          <w:rFonts w:cs="Arial"/>
        </w:rPr>
        <w:t>Social Security/</w:t>
      </w:r>
      <w:r w:rsidR="00AD4510" w:rsidRPr="003909F6">
        <w:rPr>
          <w:rFonts w:cs="Arial"/>
        </w:rPr>
        <w:t>Taxation treatment</w:t>
      </w:r>
      <w:bookmarkEnd w:id="16"/>
    </w:p>
    <w:p w14:paraId="260A4E3B" w14:textId="0CAD5161" w:rsidR="00D90155" w:rsidRPr="003909F6" w:rsidRDefault="00D90155" w:rsidP="3FC8C034">
      <w:pPr>
        <w:spacing w:before="120" w:line="276" w:lineRule="auto"/>
        <w:rPr>
          <w:rFonts w:cs="Arial"/>
          <w:lang w:eastAsia="en-AU"/>
        </w:rPr>
      </w:pPr>
      <w:r w:rsidRPr="003909F6">
        <w:rPr>
          <w:rFonts w:cs="Arial"/>
          <w:lang w:eastAsia="en-AU"/>
        </w:rPr>
        <w:t xml:space="preserve">CPP </w:t>
      </w:r>
      <w:r w:rsidR="00EF1A0E" w:rsidRPr="003909F6">
        <w:rPr>
          <w:rFonts w:cs="Arial"/>
          <w:lang w:eastAsia="en-AU"/>
        </w:rPr>
        <w:t xml:space="preserve">is </w:t>
      </w:r>
      <w:r w:rsidRPr="003909F6">
        <w:rPr>
          <w:rFonts w:cs="Arial"/>
          <w:lang w:eastAsia="en-AU"/>
        </w:rPr>
        <w:t xml:space="preserve">considered </w:t>
      </w:r>
      <w:r w:rsidR="30668762" w:rsidRPr="003909F6">
        <w:rPr>
          <w:rFonts w:cs="Arial"/>
          <w:lang w:eastAsia="en-AU"/>
        </w:rPr>
        <w:t xml:space="preserve">assessable </w:t>
      </w:r>
      <w:r w:rsidRPr="003909F6">
        <w:rPr>
          <w:rFonts w:cs="Arial"/>
          <w:lang w:eastAsia="en-AU"/>
        </w:rPr>
        <w:t>income for taxation and social security purposes and may impact the rate at which a person receives a social security payment. Recipients are required to declare the amounts of CPP they receive to:</w:t>
      </w:r>
    </w:p>
    <w:p w14:paraId="74680373" w14:textId="68E688CF" w:rsidR="00D90155" w:rsidRPr="003909F6" w:rsidRDefault="005D6A2A" w:rsidP="0072164A">
      <w:pPr>
        <w:pStyle w:val="ListParagraph"/>
        <w:numPr>
          <w:ilvl w:val="0"/>
          <w:numId w:val="16"/>
        </w:numPr>
        <w:tabs>
          <w:tab w:val="left" w:pos="0"/>
        </w:tabs>
        <w:spacing w:after="0" w:line="240" w:lineRule="auto"/>
        <w:ind w:left="714" w:hanging="357"/>
        <w:rPr>
          <w:rFonts w:ascii="Arial" w:hAnsi="Arial" w:cs="Arial"/>
          <w:bCs/>
          <w:lang w:eastAsia="en-AU"/>
        </w:rPr>
      </w:pPr>
      <w:r>
        <w:rPr>
          <w:rFonts w:ascii="Arial" w:hAnsi="Arial" w:cs="Arial"/>
          <w:bCs/>
          <w:lang w:eastAsia="en-AU"/>
        </w:rPr>
        <w:t>t</w:t>
      </w:r>
      <w:r w:rsidR="00D90155" w:rsidRPr="003909F6">
        <w:rPr>
          <w:rFonts w:ascii="Arial" w:hAnsi="Arial" w:cs="Arial"/>
          <w:bCs/>
          <w:lang w:eastAsia="en-AU"/>
        </w:rPr>
        <w:t xml:space="preserve">he Australian Taxation Office </w:t>
      </w:r>
      <w:r w:rsidR="00EE54BD">
        <w:rPr>
          <w:rFonts w:ascii="Arial" w:hAnsi="Arial" w:cs="Arial"/>
          <w:bCs/>
          <w:lang w:eastAsia="en-AU"/>
        </w:rPr>
        <w:t>(ATO)</w:t>
      </w:r>
      <w:r w:rsidR="009A7FF1">
        <w:rPr>
          <w:rFonts w:ascii="Arial" w:hAnsi="Arial" w:cs="Arial"/>
          <w:bCs/>
          <w:lang w:eastAsia="en-AU"/>
        </w:rPr>
        <w:t xml:space="preserve"> </w:t>
      </w:r>
      <w:r w:rsidR="00D90155" w:rsidRPr="003909F6">
        <w:rPr>
          <w:rFonts w:ascii="Arial" w:hAnsi="Arial" w:cs="Arial"/>
          <w:bCs/>
          <w:lang w:eastAsia="en-AU"/>
        </w:rPr>
        <w:t>as part of annual tax returns (</w:t>
      </w:r>
      <w:r w:rsidR="009556CB" w:rsidRPr="003909F6">
        <w:rPr>
          <w:rFonts w:ascii="Arial" w:hAnsi="Arial" w:cs="Arial"/>
          <w:bCs/>
          <w:lang w:eastAsia="en-AU"/>
        </w:rPr>
        <w:t>recipient</w:t>
      </w:r>
      <w:r w:rsidR="00D90155" w:rsidRPr="003909F6">
        <w:rPr>
          <w:rFonts w:ascii="Arial" w:hAnsi="Arial" w:cs="Arial"/>
          <w:bCs/>
          <w:lang w:eastAsia="en-AU"/>
        </w:rPr>
        <w:t>s should seek their own taxation advice)</w:t>
      </w:r>
    </w:p>
    <w:p w14:paraId="1717D68A" w14:textId="6F1B5CD7" w:rsidR="00DC1F38" w:rsidRPr="003909F6" w:rsidRDefault="00D90155" w:rsidP="0072164A">
      <w:pPr>
        <w:pStyle w:val="ListParagraph"/>
        <w:numPr>
          <w:ilvl w:val="0"/>
          <w:numId w:val="16"/>
        </w:numPr>
        <w:spacing w:after="0" w:line="240" w:lineRule="auto"/>
        <w:ind w:left="714" w:hanging="357"/>
        <w:rPr>
          <w:rFonts w:ascii="Arial" w:hAnsi="Arial" w:cs="Arial"/>
          <w:lang w:eastAsia="en-AU"/>
        </w:rPr>
      </w:pPr>
      <w:r w:rsidRPr="003909F6">
        <w:rPr>
          <w:rFonts w:ascii="Arial" w:hAnsi="Arial" w:cs="Arial"/>
          <w:lang w:eastAsia="en-AU"/>
        </w:rPr>
        <w:t>Services Australia, to assess their ongoing rates of social security payment or other allowance, if applicable</w:t>
      </w:r>
    </w:p>
    <w:p w14:paraId="7C58F1B0" w14:textId="7E131702" w:rsidR="635395EC" w:rsidRPr="003909F6" w:rsidRDefault="005D6A2A" w:rsidP="0072164A">
      <w:pPr>
        <w:pStyle w:val="ListParagraph"/>
        <w:numPr>
          <w:ilvl w:val="0"/>
          <w:numId w:val="16"/>
        </w:numPr>
        <w:tabs>
          <w:tab w:val="left" w:pos="0"/>
        </w:tabs>
        <w:spacing w:after="240" w:line="240" w:lineRule="auto"/>
        <w:ind w:left="714" w:hanging="357"/>
        <w:rPr>
          <w:rFonts w:ascii="Arial" w:hAnsi="Arial" w:cs="Arial"/>
          <w:lang w:eastAsia="en-AU"/>
        </w:rPr>
      </w:pPr>
      <w:r>
        <w:rPr>
          <w:rFonts w:ascii="Arial" w:hAnsi="Arial" w:cs="Arial"/>
          <w:lang w:eastAsia="en-AU"/>
        </w:rPr>
        <w:t>t</w:t>
      </w:r>
      <w:r w:rsidR="00E43EE6" w:rsidRPr="003909F6">
        <w:rPr>
          <w:rFonts w:ascii="Arial" w:hAnsi="Arial" w:cs="Arial"/>
          <w:lang w:eastAsia="en-AU"/>
        </w:rPr>
        <w:t xml:space="preserve">he </w:t>
      </w:r>
      <w:r w:rsidR="635395EC" w:rsidRPr="003909F6">
        <w:rPr>
          <w:rFonts w:ascii="Arial" w:hAnsi="Arial" w:cs="Arial"/>
          <w:lang w:eastAsia="en-AU"/>
        </w:rPr>
        <w:t>Department of Veterans</w:t>
      </w:r>
      <w:r w:rsidR="00C5248A" w:rsidRPr="003909F6">
        <w:rPr>
          <w:rFonts w:ascii="Arial" w:hAnsi="Arial" w:cs="Arial"/>
          <w:lang w:eastAsia="en-AU"/>
        </w:rPr>
        <w:t>’</w:t>
      </w:r>
      <w:r w:rsidR="635395EC" w:rsidRPr="003909F6">
        <w:rPr>
          <w:rFonts w:ascii="Arial" w:hAnsi="Arial" w:cs="Arial"/>
          <w:lang w:eastAsia="en-AU"/>
        </w:rPr>
        <w:t xml:space="preserve"> Affairs</w:t>
      </w:r>
      <w:r w:rsidR="000A1707" w:rsidRPr="003909F6">
        <w:rPr>
          <w:rFonts w:ascii="Arial" w:hAnsi="Arial" w:cs="Arial"/>
          <w:lang w:eastAsia="en-AU"/>
        </w:rPr>
        <w:t>, if applicable</w:t>
      </w:r>
      <w:r w:rsidR="00D93B61">
        <w:rPr>
          <w:rFonts w:ascii="Arial" w:hAnsi="Arial" w:cs="Arial"/>
          <w:lang w:eastAsia="en-AU"/>
        </w:rPr>
        <w:t>.</w:t>
      </w:r>
      <w:r w:rsidR="635395EC" w:rsidRPr="003909F6">
        <w:rPr>
          <w:rFonts w:ascii="Arial" w:hAnsi="Arial" w:cs="Arial"/>
          <w:lang w:eastAsia="en-AU"/>
        </w:rPr>
        <w:t xml:space="preserve"> </w:t>
      </w:r>
    </w:p>
    <w:p w14:paraId="28100FF5" w14:textId="7F53534F" w:rsidR="00883691" w:rsidRPr="003909F6" w:rsidRDefault="009F15FB" w:rsidP="3FC8C034">
      <w:pPr>
        <w:pStyle w:val="Bullet1"/>
        <w:ind w:left="0" w:firstLine="0"/>
        <w:rPr>
          <w:rFonts w:cs="Arial"/>
          <w:lang w:eastAsia="en-AU"/>
        </w:rPr>
      </w:pPr>
      <w:r>
        <w:rPr>
          <w:rFonts w:cs="Arial"/>
          <w:lang w:eastAsia="en-AU"/>
        </w:rPr>
        <w:t>R</w:t>
      </w:r>
      <w:r w:rsidR="483BF107" w:rsidRPr="003909F6">
        <w:rPr>
          <w:rFonts w:cs="Arial"/>
          <w:lang w:eastAsia="en-AU"/>
        </w:rPr>
        <w:t xml:space="preserve">ecipients are responsible for managing </w:t>
      </w:r>
      <w:r w:rsidR="008A0929">
        <w:rPr>
          <w:rFonts w:cs="Arial"/>
          <w:lang w:eastAsia="en-AU"/>
        </w:rPr>
        <w:t>their own financial affairs and d</w:t>
      </w:r>
      <w:r w:rsidR="00A8331C">
        <w:rPr>
          <w:rFonts w:cs="Arial"/>
          <w:lang w:eastAsia="en-AU"/>
        </w:rPr>
        <w:t>eclarations</w:t>
      </w:r>
      <w:r w:rsidR="0043389D">
        <w:rPr>
          <w:rFonts w:cs="Arial"/>
          <w:lang w:eastAsia="en-AU"/>
        </w:rPr>
        <w:t xml:space="preserve">, including the </w:t>
      </w:r>
      <w:r w:rsidR="483BF107" w:rsidRPr="003909F6">
        <w:rPr>
          <w:rFonts w:cs="Arial"/>
          <w:lang w:eastAsia="en-AU"/>
        </w:rPr>
        <w:t xml:space="preserve">potential impacts of CPP on </w:t>
      </w:r>
      <w:r w:rsidR="00F20A64" w:rsidRPr="003909F6">
        <w:rPr>
          <w:rFonts w:cs="Arial"/>
          <w:lang w:eastAsia="en-AU"/>
        </w:rPr>
        <w:t xml:space="preserve">any </w:t>
      </w:r>
      <w:r w:rsidR="009D3D47" w:rsidRPr="003909F6">
        <w:rPr>
          <w:rFonts w:cs="Arial"/>
          <w:lang w:eastAsia="en-AU"/>
        </w:rPr>
        <w:t>Commonwealth I</w:t>
      </w:r>
      <w:r w:rsidR="2217150D" w:rsidRPr="003909F6">
        <w:rPr>
          <w:rFonts w:cs="Arial"/>
          <w:lang w:eastAsia="en-AU"/>
        </w:rPr>
        <w:t xml:space="preserve">ncome </w:t>
      </w:r>
      <w:r w:rsidR="009D3D47" w:rsidRPr="003909F6">
        <w:rPr>
          <w:rFonts w:cs="Arial"/>
          <w:lang w:eastAsia="en-AU"/>
        </w:rPr>
        <w:t>S</w:t>
      </w:r>
      <w:r w:rsidR="483BF107" w:rsidRPr="003909F6">
        <w:rPr>
          <w:rFonts w:cs="Arial"/>
          <w:lang w:eastAsia="en-AU"/>
        </w:rPr>
        <w:t xml:space="preserve">upport </w:t>
      </w:r>
      <w:r w:rsidR="009D3D47" w:rsidRPr="003909F6">
        <w:rPr>
          <w:rFonts w:cs="Arial"/>
          <w:lang w:eastAsia="en-AU"/>
        </w:rPr>
        <w:t>P</w:t>
      </w:r>
      <w:r w:rsidR="483BF107" w:rsidRPr="003909F6">
        <w:rPr>
          <w:rFonts w:cs="Arial"/>
          <w:lang w:eastAsia="en-AU"/>
        </w:rPr>
        <w:t xml:space="preserve">ayments </w:t>
      </w:r>
      <w:r w:rsidR="009D3D47" w:rsidRPr="003909F6">
        <w:rPr>
          <w:rFonts w:cs="Arial"/>
          <w:lang w:eastAsia="en-AU"/>
        </w:rPr>
        <w:t>(ISP)</w:t>
      </w:r>
      <w:r w:rsidR="483BF107" w:rsidRPr="003909F6">
        <w:rPr>
          <w:rFonts w:cs="Arial"/>
          <w:lang w:eastAsia="en-AU"/>
        </w:rPr>
        <w:t xml:space="preserve"> or financial assistance from other sources. </w:t>
      </w:r>
    </w:p>
    <w:p w14:paraId="613DC3FF" w14:textId="0CF1F606" w:rsidR="00202AB0" w:rsidRPr="003909F6" w:rsidRDefault="14E2A177" w:rsidP="0047757A">
      <w:pPr>
        <w:rPr>
          <w:rFonts w:cs="Arial"/>
        </w:rPr>
      </w:pPr>
      <w:r w:rsidRPr="003909F6">
        <w:rPr>
          <w:rFonts w:cs="Arial"/>
        </w:rPr>
        <w:t>Providers are required to notify recipients in writing, at the end of each financial year, the amount of CPP a recipient has been paid during that financial year. The notification must include the student’s full name, date of birth, address and total amount of CPP paid.</w:t>
      </w:r>
      <w:r w:rsidR="741981E2" w:rsidRPr="003909F6">
        <w:rPr>
          <w:rFonts w:cs="Arial"/>
        </w:rPr>
        <w:t xml:space="preserve"> </w:t>
      </w:r>
      <w:r w:rsidR="145C0025" w:rsidRPr="003909F6">
        <w:rPr>
          <w:rFonts w:cs="Arial"/>
        </w:rPr>
        <w:t xml:space="preserve">Providers </w:t>
      </w:r>
      <w:r w:rsidR="2AC5966C" w:rsidRPr="003909F6">
        <w:rPr>
          <w:rFonts w:cs="Arial"/>
        </w:rPr>
        <w:t>may issue the notification earlier where it makes sense to do so (i.e. the recipient has graduated)</w:t>
      </w:r>
      <w:r w:rsidR="75098738" w:rsidRPr="003909F6">
        <w:rPr>
          <w:rFonts w:cs="Arial"/>
        </w:rPr>
        <w:t>.</w:t>
      </w:r>
      <w:r w:rsidR="2AC5966C" w:rsidRPr="003909F6">
        <w:rPr>
          <w:rFonts w:cs="Arial"/>
        </w:rPr>
        <w:t xml:space="preserve"> </w:t>
      </w:r>
    </w:p>
    <w:p w14:paraId="35A157D5" w14:textId="1574B6E9" w:rsidR="00FF65B2" w:rsidRPr="003909F6" w:rsidRDefault="00E12A11" w:rsidP="04838112">
      <w:pPr>
        <w:pStyle w:val="Heading2"/>
        <w:rPr>
          <w:rFonts w:cs="Arial"/>
        </w:rPr>
      </w:pPr>
      <w:bookmarkStart w:id="17" w:name="_Toc225162273"/>
      <w:r w:rsidRPr="003909F6">
        <w:rPr>
          <w:rFonts w:cs="Arial"/>
        </w:rPr>
        <w:t>4.</w:t>
      </w:r>
      <w:r w:rsidR="001F25E9" w:rsidRPr="003909F6">
        <w:rPr>
          <w:rFonts w:cs="Arial"/>
        </w:rPr>
        <w:t>8</w:t>
      </w:r>
      <w:r w:rsidRPr="003909F6">
        <w:rPr>
          <w:rFonts w:cs="Arial"/>
        </w:rPr>
        <w:t xml:space="preserve"> </w:t>
      </w:r>
      <w:r w:rsidR="00FF65B2" w:rsidRPr="003909F6">
        <w:rPr>
          <w:rFonts w:cs="Arial"/>
        </w:rPr>
        <w:t>Indexation of payment</w:t>
      </w:r>
      <w:bookmarkEnd w:id="17"/>
      <w:r w:rsidR="00FF65B2" w:rsidRPr="003909F6">
        <w:rPr>
          <w:rFonts w:cs="Arial"/>
        </w:rPr>
        <w:t xml:space="preserve"> </w:t>
      </w:r>
    </w:p>
    <w:p w14:paraId="49B20EB5" w14:textId="72FDA7B2" w:rsidR="02192AB9" w:rsidRPr="003909F6" w:rsidRDefault="7495D60E" w:rsidP="04838112">
      <w:pPr>
        <w:rPr>
          <w:rFonts w:cs="Arial"/>
          <w:color w:val="000000" w:themeColor="text1"/>
        </w:rPr>
      </w:pPr>
      <w:r w:rsidRPr="003909F6">
        <w:rPr>
          <w:rFonts w:cs="Arial"/>
          <w:color w:val="000000" w:themeColor="text1"/>
        </w:rPr>
        <w:t xml:space="preserve">The </w:t>
      </w:r>
      <w:r w:rsidR="6EBC0C0E" w:rsidRPr="003909F6">
        <w:rPr>
          <w:rFonts w:cs="Arial"/>
          <w:color w:val="000000" w:themeColor="text1"/>
        </w:rPr>
        <w:t xml:space="preserve">CPP </w:t>
      </w:r>
      <w:r w:rsidR="7EC0F9DE" w:rsidRPr="003909F6">
        <w:rPr>
          <w:rFonts w:cs="Arial"/>
          <w:color w:val="000000" w:themeColor="text1"/>
        </w:rPr>
        <w:t>rate is</w:t>
      </w:r>
      <w:r w:rsidR="579E3A88" w:rsidRPr="003909F6">
        <w:rPr>
          <w:rFonts w:cs="Arial"/>
          <w:color w:val="000000" w:themeColor="text1"/>
        </w:rPr>
        <w:t xml:space="preserve"> </w:t>
      </w:r>
      <w:r w:rsidR="00C663AA" w:rsidRPr="003909F6">
        <w:rPr>
          <w:rFonts w:cs="Arial"/>
          <w:color w:val="000000" w:themeColor="text1"/>
        </w:rPr>
        <w:t xml:space="preserve">benchmarked to the single Austudy rate which is </w:t>
      </w:r>
      <w:r w:rsidR="6EBC0C0E" w:rsidRPr="003909F6">
        <w:rPr>
          <w:rFonts w:cs="Arial"/>
          <w:color w:val="000000" w:themeColor="text1"/>
        </w:rPr>
        <w:t>subject to</w:t>
      </w:r>
      <w:r w:rsidR="49C5296C" w:rsidRPr="003909F6">
        <w:rPr>
          <w:rFonts w:cs="Arial"/>
          <w:color w:val="000000" w:themeColor="text1"/>
        </w:rPr>
        <w:t xml:space="preserve"> annual</w:t>
      </w:r>
      <w:r w:rsidR="6EBC0C0E" w:rsidRPr="003909F6">
        <w:rPr>
          <w:rFonts w:cs="Arial"/>
          <w:color w:val="000000" w:themeColor="text1"/>
        </w:rPr>
        <w:t xml:space="preserve"> indexation</w:t>
      </w:r>
      <w:r w:rsidR="3D60E1D5" w:rsidRPr="003909F6">
        <w:rPr>
          <w:rFonts w:cs="Arial"/>
          <w:color w:val="000000" w:themeColor="text1"/>
        </w:rPr>
        <w:t>. The CPP</w:t>
      </w:r>
      <w:r w:rsidR="02192AB9" w:rsidRPr="003909F6">
        <w:rPr>
          <w:rFonts w:cs="Arial"/>
          <w:color w:val="000000" w:themeColor="text1"/>
        </w:rPr>
        <w:t xml:space="preserve"> </w:t>
      </w:r>
      <w:r w:rsidR="00235A14">
        <w:rPr>
          <w:rFonts w:cs="Arial"/>
          <w:color w:val="000000" w:themeColor="text1"/>
        </w:rPr>
        <w:t xml:space="preserve">rate </w:t>
      </w:r>
      <w:r w:rsidR="02192AB9" w:rsidRPr="003909F6">
        <w:rPr>
          <w:rFonts w:cs="Arial"/>
          <w:color w:val="000000" w:themeColor="text1"/>
        </w:rPr>
        <w:t xml:space="preserve">will </w:t>
      </w:r>
      <w:r w:rsidR="2DACDC70" w:rsidRPr="003909F6">
        <w:rPr>
          <w:rFonts w:cs="Arial"/>
          <w:color w:val="000000" w:themeColor="text1"/>
        </w:rPr>
        <w:t>therefore</w:t>
      </w:r>
      <w:r w:rsidR="02192AB9" w:rsidRPr="003909F6">
        <w:rPr>
          <w:rFonts w:cs="Arial"/>
          <w:color w:val="000000" w:themeColor="text1"/>
        </w:rPr>
        <w:t xml:space="preserve"> increase </w:t>
      </w:r>
      <w:r w:rsidR="38F75D02" w:rsidRPr="003909F6">
        <w:rPr>
          <w:rFonts w:cs="Arial"/>
          <w:color w:val="000000" w:themeColor="text1"/>
        </w:rPr>
        <w:t>over the life of the program</w:t>
      </w:r>
      <w:r w:rsidR="6EBC0C0E" w:rsidRPr="003909F6">
        <w:rPr>
          <w:rFonts w:cs="Arial"/>
          <w:color w:val="000000" w:themeColor="text1"/>
        </w:rPr>
        <w:t>.</w:t>
      </w:r>
    </w:p>
    <w:p w14:paraId="3E9B6D42" w14:textId="2C6073D8" w:rsidR="02192AB9" w:rsidRPr="003909F6" w:rsidRDefault="02192AB9" w:rsidP="04838112">
      <w:pPr>
        <w:rPr>
          <w:rFonts w:cs="Arial"/>
          <w:color w:val="000000" w:themeColor="text1"/>
        </w:rPr>
      </w:pPr>
      <w:r w:rsidRPr="003909F6">
        <w:rPr>
          <w:rFonts w:cs="Arial"/>
          <w:color w:val="000000" w:themeColor="text1"/>
        </w:rPr>
        <w:t>Austudy rates are indexed according to changes in the Consumer Price Index, with the effective date of indexation being 1 January</w:t>
      </w:r>
      <w:r w:rsidR="6EBC0C0E" w:rsidRPr="003909F6">
        <w:rPr>
          <w:rFonts w:cs="Arial"/>
          <w:color w:val="000000" w:themeColor="text1"/>
        </w:rPr>
        <w:t xml:space="preserve"> each year.</w:t>
      </w:r>
    </w:p>
    <w:p w14:paraId="33E14D97" w14:textId="440E63E9" w:rsidR="02192AB9" w:rsidRPr="003909F6" w:rsidRDefault="56F7895C" w:rsidP="04838112">
      <w:pPr>
        <w:rPr>
          <w:rFonts w:cs="Arial"/>
          <w:color w:val="000000" w:themeColor="text1"/>
        </w:rPr>
      </w:pPr>
      <w:r w:rsidRPr="003909F6">
        <w:rPr>
          <w:rFonts w:cs="Arial"/>
          <w:color w:val="000000" w:themeColor="text1"/>
        </w:rPr>
        <w:t xml:space="preserve">If a student begins a placement that </w:t>
      </w:r>
      <w:r w:rsidR="48D26638" w:rsidRPr="003909F6">
        <w:rPr>
          <w:rFonts w:cs="Arial"/>
          <w:color w:val="000000" w:themeColor="text1"/>
        </w:rPr>
        <w:t>extends to a new calendar year</w:t>
      </w:r>
      <w:r w:rsidRPr="003909F6">
        <w:rPr>
          <w:rFonts w:cs="Arial"/>
          <w:color w:val="000000" w:themeColor="text1"/>
        </w:rPr>
        <w:t xml:space="preserve">, their weekly CPP rate should be adjusted </w:t>
      </w:r>
      <w:r w:rsidR="3E08C90D" w:rsidRPr="003909F6">
        <w:rPr>
          <w:rFonts w:cs="Arial"/>
          <w:color w:val="000000" w:themeColor="text1"/>
        </w:rPr>
        <w:t xml:space="preserve">to reflect indexation </w:t>
      </w:r>
      <w:r w:rsidR="49BB560E" w:rsidRPr="003909F6">
        <w:rPr>
          <w:rFonts w:cs="Arial"/>
          <w:color w:val="000000" w:themeColor="text1"/>
        </w:rPr>
        <w:t>on</w:t>
      </w:r>
      <w:r w:rsidR="3E08C90D" w:rsidRPr="003909F6">
        <w:rPr>
          <w:rFonts w:cs="Arial"/>
          <w:color w:val="000000" w:themeColor="text1"/>
        </w:rPr>
        <w:t xml:space="preserve"> 1 January </w:t>
      </w:r>
      <w:r w:rsidRPr="003909F6">
        <w:rPr>
          <w:rFonts w:cs="Arial"/>
          <w:color w:val="000000" w:themeColor="text1"/>
        </w:rPr>
        <w:t>and paid accordingly.</w:t>
      </w:r>
    </w:p>
    <w:p w14:paraId="7F6D20E7" w14:textId="3546BD5A" w:rsidR="58134C27" w:rsidRPr="003909F6" w:rsidRDefault="448B0189" w:rsidP="34A9FCC5">
      <w:pPr>
        <w:rPr>
          <w:rFonts w:cs="Arial"/>
          <w:color w:val="000000" w:themeColor="text1"/>
        </w:rPr>
      </w:pPr>
      <w:r w:rsidRPr="003909F6">
        <w:rPr>
          <w:rFonts w:cs="Arial"/>
          <w:color w:val="000000" w:themeColor="text1"/>
        </w:rPr>
        <w:t xml:space="preserve">The department will notify </w:t>
      </w:r>
      <w:r w:rsidR="000D10A6" w:rsidRPr="003909F6">
        <w:rPr>
          <w:rFonts w:cs="Arial"/>
          <w:color w:val="000000" w:themeColor="text1"/>
        </w:rPr>
        <w:t>Providers</w:t>
      </w:r>
      <w:r w:rsidRPr="003909F6">
        <w:rPr>
          <w:rFonts w:cs="Arial"/>
          <w:color w:val="000000" w:themeColor="text1"/>
        </w:rPr>
        <w:t xml:space="preserve"> of the </w:t>
      </w:r>
      <w:r w:rsidR="2EC3F383" w:rsidRPr="003909F6">
        <w:rPr>
          <w:rFonts w:cs="Arial"/>
          <w:color w:val="000000" w:themeColor="text1"/>
        </w:rPr>
        <w:t>new</w:t>
      </w:r>
      <w:r w:rsidRPr="003909F6">
        <w:rPr>
          <w:rFonts w:cs="Arial"/>
          <w:color w:val="000000" w:themeColor="text1"/>
        </w:rPr>
        <w:t xml:space="preserve"> CPP </w:t>
      </w:r>
      <w:r w:rsidR="66ACB8D6" w:rsidRPr="003909F6">
        <w:rPr>
          <w:rFonts w:cs="Arial"/>
          <w:color w:val="000000" w:themeColor="text1"/>
        </w:rPr>
        <w:t xml:space="preserve">rate </w:t>
      </w:r>
      <w:r w:rsidRPr="003909F6">
        <w:rPr>
          <w:rFonts w:cs="Arial"/>
          <w:color w:val="000000" w:themeColor="text1"/>
        </w:rPr>
        <w:t xml:space="preserve">prior to 1 January each year. </w:t>
      </w:r>
    </w:p>
    <w:p w14:paraId="0DA45139" w14:textId="5511D060" w:rsidR="00FC1E70" w:rsidRPr="003909F6" w:rsidRDefault="00AC289E" w:rsidP="000A36D8">
      <w:pPr>
        <w:pStyle w:val="Heading1"/>
        <w:rPr>
          <w:rFonts w:cs="Arial"/>
          <w:sz w:val="36"/>
          <w:szCs w:val="36"/>
        </w:rPr>
      </w:pPr>
      <w:bookmarkStart w:id="18" w:name="_Toc509326678"/>
      <w:bookmarkStart w:id="19" w:name="_Ref414285977"/>
      <w:bookmarkStart w:id="20" w:name="_Ref421696970"/>
      <w:bookmarkStart w:id="21" w:name="_Toc421777595"/>
      <w:bookmarkStart w:id="22" w:name="_Toc225162274"/>
      <w:bookmarkEnd w:id="7"/>
      <w:bookmarkEnd w:id="8"/>
      <w:r w:rsidRPr="003909F6">
        <w:rPr>
          <w:rFonts w:cs="Arial"/>
          <w:sz w:val="36"/>
          <w:szCs w:val="36"/>
        </w:rPr>
        <w:lastRenderedPageBreak/>
        <w:t>Payment</w:t>
      </w:r>
      <w:r w:rsidR="00394D0F" w:rsidRPr="003909F6">
        <w:rPr>
          <w:rFonts w:cs="Arial"/>
          <w:sz w:val="36"/>
          <w:szCs w:val="36"/>
        </w:rPr>
        <w:t xml:space="preserve"> </w:t>
      </w:r>
      <w:bookmarkEnd w:id="18"/>
      <w:r w:rsidR="00D50B40" w:rsidRPr="003909F6">
        <w:rPr>
          <w:rFonts w:cs="Arial"/>
          <w:sz w:val="36"/>
          <w:szCs w:val="36"/>
        </w:rPr>
        <w:t>E</w:t>
      </w:r>
      <w:r w:rsidR="00FC1E70" w:rsidRPr="003909F6">
        <w:rPr>
          <w:rFonts w:cs="Arial"/>
          <w:sz w:val="36"/>
          <w:szCs w:val="36"/>
        </w:rPr>
        <w:t>ligibilit</w:t>
      </w:r>
      <w:r w:rsidR="00EC0A90" w:rsidRPr="003909F6">
        <w:rPr>
          <w:rFonts w:cs="Arial"/>
          <w:sz w:val="36"/>
          <w:szCs w:val="36"/>
        </w:rPr>
        <w:t>y</w:t>
      </w:r>
      <w:bookmarkEnd w:id="22"/>
    </w:p>
    <w:p w14:paraId="3DB325D1" w14:textId="13BECCC3" w:rsidR="00BA100D" w:rsidRPr="003909F6" w:rsidRDefault="4585D383" w:rsidP="623F485D">
      <w:pPr>
        <w:rPr>
          <w:rFonts w:cs="Arial"/>
        </w:rPr>
      </w:pPr>
      <w:r w:rsidRPr="003909F6">
        <w:rPr>
          <w:rFonts w:cs="Arial"/>
        </w:rPr>
        <w:t xml:space="preserve">Providers are responsible </w:t>
      </w:r>
      <w:r w:rsidR="25843FC1" w:rsidRPr="003909F6">
        <w:rPr>
          <w:rFonts w:cs="Arial"/>
        </w:rPr>
        <w:t>for</w:t>
      </w:r>
      <w:r w:rsidRPr="003909F6">
        <w:rPr>
          <w:rFonts w:cs="Arial"/>
        </w:rPr>
        <w:t xml:space="preserve"> </w:t>
      </w:r>
      <w:r w:rsidR="5F642337" w:rsidRPr="003909F6">
        <w:rPr>
          <w:rFonts w:cs="Arial"/>
        </w:rPr>
        <w:t>assessing</w:t>
      </w:r>
      <w:r w:rsidRPr="003909F6">
        <w:rPr>
          <w:rFonts w:cs="Arial"/>
        </w:rPr>
        <w:t xml:space="preserve"> </w:t>
      </w:r>
      <w:r w:rsidR="00F479CB" w:rsidRPr="003909F6">
        <w:rPr>
          <w:rFonts w:cs="Arial"/>
        </w:rPr>
        <w:t xml:space="preserve">student </w:t>
      </w:r>
      <w:r w:rsidRPr="003909F6">
        <w:rPr>
          <w:rFonts w:cs="Arial"/>
        </w:rPr>
        <w:t xml:space="preserve">eligibility for </w:t>
      </w:r>
      <w:r w:rsidR="00D96EC4" w:rsidRPr="003909F6">
        <w:rPr>
          <w:rFonts w:cs="Arial"/>
        </w:rPr>
        <w:t xml:space="preserve">the </w:t>
      </w:r>
      <w:r w:rsidRPr="003909F6">
        <w:rPr>
          <w:rFonts w:cs="Arial"/>
        </w:rPr>
        <w:t xml:space="preserve">CPP. </w:t>
      </w:r>
      <w:r w:rsidR="2654486D" w:rsidRPr="003909F6">
        <w:rPr>
          <w:rFonts w:cs="Arial"/>
        </w:rPr>
        <w:t>Providers</w:t>
      </w:r>
      <w:r w:rsidR="08B34BCB" w:rsidRPr="003909F6">
        <w:rPr>
          <w:rFonts w:cs="Arial"/>
        </w:rPr>
        <w:t xml:space="preserve"> </w:t>
      </w:r>
      <w:r w:rsidR="47D5A7C7" w:rsidRPr="003909F6">
        <w:rPr>
          <w:rFonts w:cs="Arial"/>
        </w:rPr>
        <w:t>may</w:t>
      </w:r>
      <w:r w:rsidR="08B34BCB" w:rsidRPr="003909F6">
        <w:rPr>
          <w:rFonts w:cs="Arial"/>
        </w:rPr>
        <w:t xml:space="preserve"> only </w:t>
      </w:r>
      <w:r w:rsidR="00B95459" w:rsidRPr="003909F6">
        <w:rPr>
          <w:rFonts w:cs="Arial"/>
        </w:rPr>
        <w:t xml:space="preserve">provide payments to </w:t>
      </w:r>
      <w:r w:rsidR="001A1924" w:rsidRPr="003909F6">
        <w:rPr>
          <w:rFonts w:cs="Arial"/>
        </w:rPr>
        <w:t>students who</w:t>
      </w:r>
      <w:r w:rsidR="08B34BCB" w:rsidRPr="003909F6">
        <w:rPr>
          <w:rFonts w:cs="Arial"/>
        </w:rPr>
        <w:t xml:space="preserve"> satisfy the eligibility</w:t>
      </w:r>
      <w:r w:rsidR="582765AF" w:rsidRPr="003909F6">
        <w:rPr>
          <w:rFonts w:cs="Arial"/>
        </w:rPr>
        <w:t xml:space="preserve"> </w:t>
      </w:r>
      <w:r w:rsidR="008522C0" w:rsidRPr="003909F6">
        <w:rPr>
          <w:rFonts w:cs="Arial"/>
        </w:rPr>
        <w:t>criteria</w:t>
      </w:r>
      <w:r w:rsidR="00D95948" w:rsidRPr="003909F6">
        <w:rPr>
          <w:rFonts w:cs="Arial"/>
        </w:rPr>
        <w:t>. This includes where they are satisfied that exceptional circumstances apply</w:t>
      </w:r>
      <w:r w:rsidR="00FD6E1E">
        <w:rPr>
          <w:rFonts w:cs="Arial"/>
        </w:rPr>
        <w:t>, see Section 5.6 (Exceptional Circumstances)</w:t>
      </w:r>
      <w:r w:rsidR="4DE44AE6" w:rsidRPr="003909F6">
        <w:rPr>
          <w:rFonts w:cs="Arial"/>
          <w:i/>
          <w:iCs/>
        </w:rPr>
        <w:t xml:space="preserve">. </w:t>
      </w:r>
    </w:p>
    <w:p w14:paraId="325FDA25" w14:textId="2E13ABFD" w:rsidR="009143F9" w:rsidRPr="003909F6" w:rsidRDefault="00E12A11" w:rsidP="00B94877">
      <w:pPr>
        <w:pStyle w:val="Heading2"/>
        <w:rPr>
          <w:rFonts w:cs="Arial"/>
        </w:rPr>
      </w:pPr>
      <w:bookmarkStart w:id="23" w:name="_Toc464739942"/>
      <w:bookmarkStart w:id="24" w:name="_Toc225162275"/>
      <w:r w:rsidRPr="003909F6">
        <w:rPr>
          <w:rFonts w:cs="Arial"/>
        </w:rPr>
        <w:t xml:space="preserve">5.1 </w:t>
      </w:r>
      <w:r w:rsidR="009143F9" w:rsidRPr="003909F6">
        <w:rPr>
          <w:rFonts w:cs="Arial"/>
        </w:rPr>
        <w:t xml:space="preserve">Who is </w:t>
      </w:r>
      <w:r w:rsidR="00D50B40" w:rsidRPr="003909F6">
        <w:rPr>
          <w:rFonts w:cs="Arial"/>
        </w:rPr>
        <w:t>E</w:t>
      </w:r>
      <w:r w:rsidR="009143F9" w:rsidRPr="003909F6">
        <w:rPr>
          <w:rFonts w:cs="Arial"/>
        </w:rPr>
        <w:t xml:space="preserve">ligible for </w:t>
      </w:r>
      <w:r w:rsidR="00821B81" w:rsidRPr="003909F6">
        <w:rPr>
          <w:rFonts w:cs="Arial"/>
        </w:rPr>
        <w:t>the CPP</w:t>
      </w:r>
      <w:r w:rsidR="009143F9" w:rsidRPr="003909F6">
        <w:rPr>
          <w:rFonts w:cs="Arial"/>
        </w:rPr>
        <w:t>?</w:t>
      </w:r>
      <w:bookmarkEnd w:id="19"/>
      <w:bookmarkEnd w:id="20"/>
      <w:bookmarkEnd w:id="21"/>
      <w:bookmarkEnd w:id="23"/>
      <w:bookmarkEnd w:id="24"/>
    </w:p>
    <w:p w14:paraId="7D3DD0F2" w14:textId="07B5E080" w:rsidR="00377E37" w:rsidRPr="003909F6" w:rsidRDefault="009143F9" w:rsidP="00A51F4A">
      <w:pPr>
        <w:rPr>
          <w:rFonts w:cs="Arial"/>
        </w:rPr>
      </w:pPr>
      <w:r w:rsidRPr="003909F6">
        <w:rPr>
          <w:rFonts w:cs="Arial"/>
        </w:rPr>
        <w:t>To be eligible</w:t>
      </w:r>
      <w:r w:rsidR="002D479B" w:rsidRPr="003909F6">
        <w:rPr>
          <w:rFonts w:cs="Arial"/>
        </w:rPr>
        <w:t xml:space="preserve"> to receive </w:t>
      </w:r>
      <w:r w:rsidR="00E40962" w:rsidRPr="003909F6">
        <w:rPr>
          <w:rFonts w:cs="Arial"/>
        </w:rPr>
        <w:t>the CPP</w:t>
      </w:r>
      <w:r w:rsidR="000E24BA" w:rsidRPr="003909F6">
        <w:rPr>
          <w:rFonts w:cs="Arial"/>
        </w:rPr>
        <w:t xml:space="preserve">, </w:t>
      </w:r>
      <w:r w:rsidR="00F479CB" w:rsidRPr="003909F6">
        <w:rPr>
          <w:rFonts w:cs="Arial"/>
        </w:rPr>
        <w:t xml:space="preserve">students </w:t>
      </w:r>
      <w:r w:rsidRPr="003909F6">
        <w:rPr>
          <w:rFonts w:cs="Arial"/>
        </w:rPr>
        <w:t>must</w:t>
      </w:r>
      <w:r w:rsidR="003A3096" w:rsidRPr="003909F6">
        <w:rPr>
          <w:rFonts w:cs="Arial"/>
        </w:rPr>
        <w:t xml:space="preserve"> </w:t>
      </w:r>
      <w:r w:rsidR="00042088" w:rsidRPr="003909F6">
        <w:rPr>
          <w:rFonts w:cs="Arial"/>
        </w:rPr>
        <w:t>be</w:t>
      </w:r>
      <w:r w:rsidRPr="003909F6">
        <w:rPr>
          <w:rFonts w:cs="Arial"/>
        </w:rPr>
        <w:t>:</w:t>
      </w:r>
    </w:p>
    <w:p w14:paraId="5E5720F5" w14:textId="4C99F5E2" w:rsidR="000943CE" w:rsidRPr="003909F6" w:rsidRDefault="00F109F2" w:rsidP="0072164A">
      <w:pPr>
        <w:pStyle w:val="ListParagraph"/>
        <w:numPr>
          <w:ilvl w:val="0"/>
          <w:numId w:val="20"/>
        </w:numPr>
        <w:rPr>
          <w:rFonts w:ascii="Arial" w:hAnsi="Arial" w:cs="Arial"/>
        </w:rPr>
      </w:pPr>
      <w:r w:rsidRPr="003909F6">
        <w:rPr>
          <w:rFonts w:ascii="Arial" w:hAnsi="Arial" w:cs="Arial"/>
        </w:rPr>
        <w:t>a</w:t>
      </w:r>
      <w:r w:rsidR="00A22C50" w:rsidRPr="003909F6">
        <w:rPr>
          <w:rFonts w:ascii="Arial" w:hAnsi="Arial" w:cs="Arial"/>
        </w:rPr>
        <w:t xml:space="preserve"> domestic student</w:t>
      </w:r>
      <w:r w:rsidR="49EBA67D" w:rsidRPr="003909F6">
        <w:rPr>
          <w:rFonts w:ascii="Arial" w:hAnsi="Arial" w:cs="Arial"/>
        </w:rPr>
        <w:t xml:space="preserve"> </w:t>
      </w:r>
      <w:r w:rsidR="007A1EBB">
        <w:rPr>
          <w:rFonts w:ascii="Arial" w:hAnsi="Arial" w:cs="Arial"/>
        </w:rPr>
        <w:t>(enrolled on a full-time or part-time basis)</w:t>
      </w:r>
    </w:p>
    <w:p w14:paraId="767B92D3" w14:textId="3260FF57" w:rsidR="00010145" w:rsidRPr="003909F6" w:rsidRDefault="00010145" w:rsidP="0072164A">
      <w:pPr>
        <w:pStyle w:val="ListParagraph"/>
        <w:numPr>
          <w:ilvl w:val="0"/>
          <w:numId w:val="20"/>
        </w:numPr>
        <w:rPr>
          <w:rFonts w:ascii="Arial" w:hAnsi="Arial" w:cs="Arial"/>
        </w:rPr>
      </w:pPr>
      <w:r w:rsidRPr="003909F6">
        <w:rPr>
          <w:rFonts w:ascii="Arial" w:hAnsi="Arial" w:cs="Arial"/>
        </w:rPr>
        <w:t>enrolled in a unit of study that is being delivered as part of an eligible course of study that leads to entry-to-practice in teaching, nursing</w:t>
      </w:r>
      <w:r w:rsidR="00E5747D">
        <w:rPr>
          <w:rFonts w:ascii="Arial" w:hAnsi="Arial" w:cs="Arial"/>
        </w:rPr>
        <w:t>,</w:t>
      </w:r>
      <w:r w:rsidRPr="003909F6">
        <w:rPr>
          <w:rFonts w:ascii="Arial" w:hAnsi="Arial" w:cs="Arial"/>
        </w:rPr>
        <w:t xml:space="preserve"> midwifery</w:t>
      </w:r>
      <w:r w:rsidR="00E5747D">
        <w:rPr>
          <w:rFonts w:ascii="Arial" w:hAnsi="Arial" w:cs="Arial"/>
        </w:rPr>
        <w:t xml:space="preserve"> and social work</w:t>
      </w:r>
      <w:r w:rsidRPr="003909F6">
        <w:rPr>
          <w:rFonts w:ascii="Arial" w:hAnsi="Arial" w:cs="Arial"/>
        </w:rPr>
        <w:t xml:space="preserve">, that requires the student to participate in mandatory placements that: </w:t>
      </w:r>
    </w:p>
    <w:p w14:paraId="01AC2286" w14:textId="77777777" w:rsidR="00F71251" w:rsidRPr="003909F6" w:rsidRDefault="00010145" w:rsidP="00922B63">
      <w:pPr>
        <w:pStyle w:val="ListParagraph"/>
        <w:numPr>
          <w:ilvl w:val="0"/>
          <w:numId w:val="20"/>
        </w:numPr>
        <w:rPr>
          <w:rFonts w:ascii="Arial" w:hAnsi="Arial" w:cs="Arial"/>
        </w:rPr>
      </w:pPr>
      <w:r w:rsidRPr="003909F6">
        <w:rPr>
          <w:rFonts w:ascii="Arial" w:hAnsi="Arial" w:cs="Arial"/>
        </w:rPr>
        <w:t>ordinarily involves the student’s participation in the placement for an average of 30 hours or more per week for the duration of the placement (which is linked to the same field of education as the course of study</w:t>
      </w:r>
      <w:proofErr w:type="gramStart"/>
      <w:r w:rsidRPr="003909F6">
        <w:rPr>
          <w:rFonts w:ascii="Arial" w:hAnsi="Arial" w:cs="Arial"/>
        </w:rPr>
        <w:t>)</w:t>
      </w:r>
      <w:r w:rsidRPr="003909F6" w:rsidDel="00FE6C01">
        <w:rPr>
          <w:rFonts w:ascii="Arial" w:hAnsi="Arial" w:cs="Arial"/>
        </w:rPr>
        <w:t>;</w:t>
      </w:r>
      <w:proofErr w:type="gramEnd"/>
      <w:r w:rsidRPr="003909F6">
        <w:rPr>
          <w:rFonts w:ascii="Arial" w:hAnsi="Arial" w:cs="Arial"/>
        </w:rPr>
        <w:t xml:space="preserve"> </w:t>
      </w:r>
    </w:p>
    <w:p w14:paraId="7DBCA495" w14:textId="6B283CA9" w:rsidR="00010145" w:rsidRPr="003909F6" w:rsidRDefault="00010145" w:rsidP="00290780">
      <w:pPr>
        <w:pStyle w:val="ListParagraph"/>
        <w:rPr>
          <w:rFonts w:ascii="Arial" w:hAnsi="Arial" w:cs="Arial"/>
        </w:rPr>
      </w:pPr>
      <w:r w:rsidRPr="003909F6">
        <w:rPr>
          <w:rFonts w:ascii="Arial" w:hAnsi="Arial" w:cs="Arial"/>
          <w:bCs/>
        </w:rPr>
        <w:t>OR</w:t>
      </w:r>
    </w:p>
    <w:p w14:paraId="3FA28A89" w14:textId="73CC9DE4" w:rsidR="00A42AFA" w:rsidRPr="003909F6" w:rsidRDefault="00010145" w:rsidP="00922B63">
      <w:pPr>
        <w:pStyle w:val="ListParagraph"/>
        <w:numPr>
          <w:ilvl w:val="0"/>
          <w:numId w:val="20"/>
        </w:numPr>
        <w:rPr>
          <w:rFonts w:ascii="Arial" w:hAnsi="Arial" w:cs="Arial"/>
        </w:rPr>
      </w:pPr>
      <w:r w:rsidRPr="003909F6">
        <w:rPr>
          <w:rFonts w:ascii="Arial" w:hAnsi="Arial" w:cs="Arial"/>
        </w:rPr>
        <w:t xml:space="preserve">requires the student to participate in a mandatory placement as part of course of study in midwifery known as a continuity of care </w:t>
      </w:r>
      <w:r w:rsidR="002765C1">
        <w:rPr>
          <w:rFonts w:ascii="Arial" w:hAnsi="Arial" w:cs="Arial"/>
        </w:rPr>
        <w:t xml:space="preserve">model </w:t>
      </w:r>
      <w:r w:rsidRPr="003909F6">
        <w:rPr>
          <w:rFonts w:ascii="Arial" w:hAnsi="Arial" w:cs="Arial"/>
        </w:rPr>
        <w:t>placement, which prevents the student from being able to maintain paid work due to the need to ensure their availability during the placement</w:t>
      </w:r>
    </w:p>
    <w:p w14:paraId="63901FA6" w14:textId="27453E39" w:rsidR="000943CE" w:rsidRPr="003909F6" w:rsidRDefault="1B53847D" w:rsidP="0072164A">
      <w:pPr>
        <w:pStyle w:val="ListParagraph"/>
        <w:numPr>
          <w:ilvl w:val="0"/>
          <w:numId w:val="20"/>
        </w:numPr>
        <w:rPr>
          <w:rFonts w:ascii="Arial" w:hAnsi="Arial" w:cs="Arial"/>
        </w:rPr>
      </w:pPr>
      <w:r w:rsidRPr="003909F6">
        <w:rPr>
          <w:rFonts w:ascii="Arial" w:hAnsi="Arial" w:cs="Arial"/>
        </w:rPr>
        <w:t xml:space="preserve">enrolled in a </w:t>
      </w:r>
      <w:r w:rsidR="193D5B3B" w:rsidRPr="003909F6">
        <w:rPr>
          <w:rFonts w:ascii="Arial" w:hAnsi="Arial" w:cs="Arial"/>
        </w:rPr>
        <w:t>CSP</w:t>
      </w:r>
      <w:r w:rsidR="00897B38" w:rsidRPr="003909F6">
        <w:rPr>
          <w:rFonts w:ascii="Arial" w:hAnsi="Arial" w:cs="Arial"/>
        </w:rPr>
        <w:t xml:space="preserve"> in relation to the unit, or is expected to be enrolled in a CSP for the unit</w:t>
      </w:r>
    </w:p>
    <w:p w14:paraId="0C200F29" w14:textId="254E32CF" w:rsidR="34A9FCC5" w:rsidRPr="001F7625" w:rsidRDefault="002C0AB2" w:rsidP="00A51F4A">
      <w:pPr>
        <w:pStyle w:val="ListParagraph"/>
        <w:numPr>
          <w:ilvl w:val="0"/>
          <w:numId w:val="20"/>
        </w:numPr>
        <w:rPr>
          <w:rFonts w:ascii="Arial" w:hAnsi="Arial" w:cs="Arial"/>
        </w:rPr>
      </w:pPr>
      <w:r w:rsidRPr="003909F6">
        <w:rPr>
          <w:rFonts w:ascii="Arial" w:hAnsi="Arial" w:cs="Arial"/>
        </w:rPr>
        <w:t xml:space="preserve">the unit of study forms part of an eligible course of study that leads to the award of a </w:t>
      </w:r>
      <w:proofErr w:type="gramStart"/>
      <w:r w:rsidRPr="003909F6">
        <w:rPr>
          <w:rFonts w:ascii="Arial" w:hAnsi="Arial" w:cs="Arial"/>
        </w:rPr>
        <w:t>Bachelor</w:t>
      </w:r>
      <w:r w:rsidR="00273152">
        <w:rPr>
          <w:rFonts w:ascii="Arial" w:hAnsi="Arial" w:cs="Arial"/>
        </w:rPr>
        <w:t>’s</w:t>
      </w:r>
      <w:r w:rsidRPr="003909F6">
        <w:rPr>
          <w:rFonts w:ascii="Arial" w:hAnsi="Arial" w:cs="Arial"/>
        </w:rPr>
        <w:t xml:space="preserve"> or Master’s</w:t>
      </w:r>
      <w:proofErr w:type="gramEnd"/>
      <w:r w:rsidRPr="003909F6">
        <w:rPr>
          <w:rFonts w:ascii="Arial" w:hAnsi="Arial" w:cs="Arial"/>
        </w:rPr>
        <w:t xml:space="preserve"> degree.</w:t>
      </w:r>
    </w:p>
    <w:p w14:paraId="5CBCA979" w14:textId="74FBD14E" w:rsidR="00ED720D" w:rsidRPr="003909F6" w:rsidRDefault="00F479CB" w:rsidP="00A51F4A">
      <w:pPr>
        <w:rPr>
          <w:rFonts w:cs="Arial"/>
        </w:rPr>
      </w:pPr>
      <w:r w:rsidRPr="003909F6">
        <w:rPr>
          <w:rFonts w:cs="Arial"/>
        </w:rPr>
        <w:t xml:space="preserve">Students </w:t>
      </w:r>
      <w:r w:rsidR="00FB2437" w:rsidRPr="003909F6">
        <w:rPr>
          <w:rFonts w:cs="Arial"/>
        </w:rPr>
        <w:t xml:space="preserve">who are not exceptional circumstances students, </w:t>
      </w:r>
      <w:r w:rsidR="000943CE" w:rsidRPr="003909F6">
        <w:rPr>
          <w:rFonts w:cs="Arial"/>
        </w:rPr>
        <w:t xml:space="preserve">must also meet the following </w:t>
      </w:r>
      <w:r w:rsidR="00FB2437" w:rsidRPr="003909F6">
        <w:rPr>
          <w:rFonts w:cs="Arial"/>
        </w:rPr>
        <w:t>requir</w:t>
      </w:r>
      <w:r w:rsidR="00D86AFB" w:rsidRPr="003909F6">
        <w:rPr>
          <w:rFonts w:cs="Arial"/>
        </w:rPr>
        <w:t>e</w:t>
      </w:r>
      <w:r w:rsidR="00FB2437" w:rsidRPr="003909F6">
        <w:rPr>
          <w:rFonts w:cs="Arial"/>
        </w:rPr>
        <w:t>ments</w:t>
      </w:r>
      <w:r w:rsidR="000943CE" w:rsidRPr="003909F6">
        <w:rPr>
          <w:rFonts w:cs="Arial"/>
        </w:rPr>
        <w:t>:</w:t>
      </w:r>
    </w:p>
    <w:p w14:paraId="42684343" w14:textId="10B5B440" w:rsidR="00EA775C" w:rsidRPr="003909F6" w:rsidRDefault="0954766B" w:rsidP="00EA775C">
      <w:pPr>
        <w:pStyle w:val="ListParagraph"/>
        <w:numPr>
          <w:ilvl w:val="0"/>
          <w:numId w:val="20"/>
        </w:numPr>
        <w:rPr>
          <w:rFonts w:ascii="Arial" w:hAnsi="Arial" w:cs="Arial"/>
        </w:rPr>
      </w:pPr>
      <w:r w:rsidRPr="2C694A05">
        <w:rPr>
          <w:rFonts w:ascii="Arial" w:hAnsi="Arial" w:cs="Arial"/>
        </w:rPr>
        <w:t>participate in a mandatory placement</w:t>
      </w:r>
      <w:r w:rsidR="00EA775C" w:rsidRPr="2C694A05">
        <w:rPr>
          <w:rFonts w:ascii="Arial" w:hAnsi="Arial" w:cs="Arial"/>
        </w:rPr>
        <w:t xml:space="preserve">: </w:t>
      </w:r>
    </w:p>
    <w:p w14:paraId="34E93662" w14:textId="26E63D07" w:rsidR="00EA775C" w:rsidRPr="003909F6" w:rsidRDefault="00EA775C" w:rsidP="00EA775C">
      <w:pPr>
        <w:pStyle w:val="ListParagraph"/>
        <w:numPr>
          <w:ilvl w:val="1"/>
          <w:numId w:val="20"/>
        </w:numPr>
        <w:rPr>
          <w:rFonts w:ascii="Arial" w:hAnsi="Arial" w:cs="Arial"/>
        </w:rPr>
      </w:pPr>
      <w:r w:rsidRPr="003909F6">
        <w:rPr>
          <w:rFonts w:ascii="Arial" w:hAnsi="Arial" w:cs="Arial"/>
        </w:rPr>
        <w:t xml:space="preserve">for an average of 30 hours or more per week for the duration of the placement </w:t>
      </w:r>
    </w:p>
    <w:p w14:paraId="71D82DA8" w14:textId="77777777" w:rsidR="00EA775C" w:rsidRPr="003909F6" w:rsidRDefault="00EA775C" w:rsidP="00EA775C">
      <w:pPr>
        <w:pStyle w:val="ListParagraph"/>
        <w:ind w:left="1440"/>
        <w:rPr>
          <w:rFonts w:ascii="Arial" w:hAnsi="Arial" w:cs="Arial"/>
        </w:rPr>
      </w:pPr>
      <w:r w:rsidRPr="003909F6">
        <w:rPr>
          <w:rFonts w:ascii="Arial" w:hAnsi="Arial" w:cs="Arial"/>
          <w:bCs/>
        </w:rPr>
        <w:t>OR</w:t>
      </w:r>
    </w:p>
    <w:p w14:paraId="12BE672E" w14:textId="69BFF42E" w:rsidR="007A0336" w:rsidRPr="00040B24" w:rsidRDefault="5E5A3BBF" w:rsidP="00922B63">
      <w:pPr>
        <w:pStyle w:val="ListParagraph"/>
        <w:numPr>
          <w:ilvl w:val="1"/>
          <w:numId w:val="20"/>
        </w:numPr>
        <w:rPr>
          <w:rFonts w:ascii="Arial" w:hAnsi="Arial" w:cs="Arial"/>
        </w:rPr>
      </w:pPr>
      <w:r w:rsidRPr="2C694A05">
        <w:rPr>
          <w:rFonts w:ascii="Arial" w:hAnsi="Arial" w:cs="Arial"/>
        </w:rPr>
        <w:t>that is</w:t>
      </w:r>
      <w:r w:rsidR="00EA775C" w:rsidRPr="2C694A05">
        <w:rPr>
          <w:rFonts w:ascii="Arial" w:hAnsi="Arial" w:cs="Arial"/>
        </w:rPr>
        <w:t xml:space="preserve"> </w:t>
      </w:r>
      <w:r w:rsidR="00EA775C" w:rsidRPr="00040B24">
        <w:rPr>
          <w:rFonts w:ascii="Arial" w:hAnsi="Arial" w:cs="Arial"/>
        </w:rPr>
        <w:t>known as a continuity of care model placement</w:t>
      </w:r>
      <w:r w:rsidR="66F0BB4A" w:rsidRPr="2C694A05">
        <w:rPr>
          <w:rFonts w:ascii="Arial" w:hAnsi="Arial" w:cs="Arial"/>
        </w:rPr>
        <w:t xml:space="preserve"> as part of course of study in midwifery</w:t>
      </w:r>
      <w:r w:rsidR="00EA775C" w:rsidRPr="00040B24">
        <w:rPr>
          <w:rFonts w:ascii="Arial" w:hAnsi="Arial" w:cs="Arial"/>
        </w:rPr>
        <w:t>, which prevents the student from being able to maintain paid work due to the need to ensure their availability during the placement</w:t>
      </w:r>
    </w:p>
    <w:p w14:paraId="1A79F892" w14:textId="7764D34C" w:rsidR="009E29E8" w:rsidRPr="003909F6" w:rsidRDefault="009E29E8" w:rsidP="0072164A">
      <w:pPr>
        <w:pStyle w:val="ListParagraph"/>
        <w:numPr>
          <w:ilvl w:val="0"/>
          <w:numId w:val="20"/>
        </w:numPr>
        <w:rPr>
          <w:rFonts w:ascii="Arial" w:hAnsi="Arial" w:cs="Arial"/>
        </w:rPr>
      </w:pPr>
      <w:r w:rsidRPr="003909F6">
        <w:rPr>
          <w:rFonts w:ascii="Arial" w:hAnsi="Arial" w:cs="Arial"/>
        </w:rPr>
        <w:t>be currently in receipt of a</w:t>
      </w:r>
      <w:r w:rsidR="00967410" w:rsidRPr="003909F6">
        <w:rPr>
          <w:rFonts w:ascii="Arial" w:hAnsi="Arial" w:cs="Arial"/>
        </w:rPr>
        <w:t>n</w:t>
      </w:r>
      <w:r w:rsidRPr="003909F6">
        <w:rPr>
          <w:rFonts w:ascii="Arial" w:hAnsi="Arial" w:cs="Arial"/>
        </w:rPr>
        <w:t xml:space="preserve"> </w:t>
      </w:r>
      <w:r w:rsidR="00967410" w:rsidRPr="003909F6">
        <w:rPr>
          <w:rFonts w:ascii="Arial" w:hAnsi="Arial" w:cs="Arial"/>
        </w:rPr>
        <w:t>e</w:t>
      </w:r>
      <w:r w:rsidR="00EE6930" w:rsidRPr="003909F6">
        <w:rPr>
          <w:rFonts w:ascii="Arial" w:hAnsi="Arial" w:cs="Arial"/>
        </w:rPr>
        <w:t>ligible</w:t>
      </w:r>
      <w:r w:rsidR="00967410" w:rsidRPr="003909F6">
        <w:rPr>
          <w:rFonts w:ascii="Arial" w:hAnsi="Arial" w:cs="Arial"/>
        </w:rPr>
        <w:t xml:space="preserve"> </w:t>
      </w:r>
      <w:r w:rsidR="009D3D47" w:rsidRPr="003909F6">
        <w:rPr>
          <w:rFonts w:ascii="Arial" w:hAnsi="Arial" w:cs="Arial"/>
        </w:rPr>
        <w:t>ISP</w:t>
      </w:r>
      <w:r w:rsidR="00EE6930" w:rsidRPr="003909F6">
        <w:rPr>
          <w:rFonts w:ascii="Arial" w:hAnsi="Arial" w:cs="Arial"/>
        </w:rPr>
        <w:t xml:space="preserve"> (see </w:t>
      </w:r>
      <w:r w:rsidR="00B0381C">
        <w:rPr>
          <w:rFonts w:ascii="Arial" w:hAnsi="Arial" w:cs="Arial"/>
        </w:rPr>
        <w:t>Section 5.4</w:t>
      </w:r>
      <w:r w:rsidR="00EE6930" w:rsidRPr="003909F6">
        <w:rPr>
          <w:rFonts w:ascii="Arial" w:hAnsi="Arial" w:cs="Arial"/>
        </w:rPr>
        <w:t>)</w:t>
      </w:r>
      <w:r w:rsidR="00B3110D" w:rsidRPr="003909F6">
        <w:rPr>
          <w:rFonts w:ascii="Arial" w:hAnsi="Arial" w:cs="Arial"/>
        </w:rPr>
        <w:t>.</w:t>
      </w:r>
    </w:p>
    <w:p w14:paraId="1425CD0A" w14:textId="2AEB322E" w:rsidR="009E29E8" w:rsidRPr="003909F6" w:rsidRDefault="009E29E8" w:rsidP="0047757A">
      <w:pPr>
        <w:ind w:firstLine="720"/>
        <w:rPr>
          <w:rFonts w:cs="Arial"/>
        </w:rPr>
      </w:pPr>
      <w:r w:rsidRPr="003909F6">
        <w:rPr>
          <w:rFonts w:cs="Arial"/>
        </w:rPr>
        <w:t>OR</w:t>
      </w:r>
    </w:p>
    <w:p w14:paraId="3AC8D6B4" w14:textId="2F41D482" w:rsidR="00CE3E9B" w:rsidRPr="003909F6" w:rsidRDefault="00282206" w:rsidP="0072164A">
      <w:pPr>
        <w:pStyle w:val="ListParagraph"/>
        <w:numPr>
          <w:ilvl w:val="0"/>
          <w:numId w:val="20"/>
        </w:numPr>
        <w:rPr>
          <w:rFonts w:ascii="Arial" w:hAnsi="Arial" w:cs="Arial"/>
        </w:rPr>
      </w:pPr>
      <w:r w:rsidRPr="003909F6">
        <w:rPr>
          <w:rFonts w:ascii="Arial" w:hAnsi="Arial" w:cs="Arial"/>
        </w:rPr>
        <w:t xml:space="preserve">has </w:t>
      </w:r>
      <w:r w:rsidR="0B012045" w:rsidRPr="003909F6">
        <w:rPr>
          <w:rFonts w:ascii="Arial" w:hAnsi="Arial" w:cs="Arial"/>
        </w:rPr>
        <w:t>a need to work</w:t>
      </w:r>
      <w:r w:rsidR="2CC1743F" w:rsidRPr="003909F6">
        <w:rPr>
          <w:rFonts w:ascii="Arial" w:hAnsi="Arial" w:cs="Arial"/>
        </w:rPr>
        <w:t xml:space="preserve"> </w:t>
      </w:r>
      <w:r w:rsidR="00BB5844" w:rsidRPr="003909F6">
        <w:rPr>
          <w:rFonts w:ascii="Arial" w:hAnsi="Arial" w:cs="Arial"/>
        </w:rPr>
        <w:t xml:space="preserve">where students show that they need to work during their normal studies by demonstrating they worked </w:t>
      </w:r>
      <w:r w:rsidR="009F0681">
        <w:rPr>
          <w:rFonts w:ascii="Arial" w:hAnsi="Arial" w:cs="Arial"/>
        </w:rPr>
        <w:t xml:space="preserve">more than </w:t>
      </w:r>
      <w:r w:rsidR="00D560B4">
        <w:rPr>
          <w:rFonts w:ascii="Arial" w:hAnsi="Arial" w:cs="Arial"/>
        </w:rPr>
        <w:t xml:space="preserve">60 hours in a continuous </w:t>
      </w:r>
      <w:r w:rsidR="00AB1379">
        <w:rPr>
          <w:rFonts w:ascii="Arial" w:hAnsi="Arial" w:cs="Arial"/>
        </w:rPr>
        <w:t>4-week period</w:t>
      </w:r>
      <w:r w:rsidR="00CB1624">
        <w:rPr>
          <w:rFonts w:ascii="Arial" w:hAnsi="Arial" w:cs="Arial"/>
        </w:rPr>
        <w:t xml:space="preserve"> (</w:t>
      </w:r>
      <w:r w:rsidR="00BB5844" w:rsidRPr="003909F6">
        <w:rPr>
          <w:rFonts w:ascii="Arial" w:hAnsi="Arial" w:cs="Arial"/>
        </w:rPr>
        <w:t xml:space="preserve">average </w:t>
      </w:r>
      <w:r w:rsidR="00CB1624">
        <w:rPr>
          <w:rFonts w:ascii="Arial" w:hAnsi="Arial" w:cs="Arial"/>
        </w:rPr>
        <w:t xml:space="preserve">of </w:t>
      </w:r>
      <w:r w:rsidR="00BB5844" w:rsidRPr="003909F6">
        <w:rPr>
          <w:rFonts w:ascii="Arial" w:hAnsi="Arial" w:cs="Arial"/>
        </w:rPr>
        <w:t xml:space="preserve">more than 15 hours </w:t>
      </w:r>
      <w:r w:rsidR="00CB1624">
        <w:rPr>
          <w:rFonts w:ascii="Arial" w:hAnsi="Arial" w:cs="Arial"/>
        </w:rPr>
        <w:t>per</w:t>
      </w:r>
      <w:r w:rsidR="00CB1624" w:rsidRPr="003909F6">
        <w:rPr>
          <w:rFonts w:ascii="Arial" w:hAnsi="Arial" w:cs="Arial"/>
        </w:rPr>
        <w:t xml:space="preserve"> </w:t>
      </w:r>
      <w:r w:rsidR="00BB5844" w:rsidRPr="003909F6">
        <w:rPr>
          <w:rFonts w:ascii="Arial" w:hAnsi="Arial" w:cs="Arial"/>
        </w:rPr>
        <w:t>week</w:t>
      </w:r>
      <w:r w:rsidR="00CB1624">
        <w:rPr>
          <w:rFonts w:ascii="Arial" w:hAnsi="Arial" w:cs="Arial"/>
        </w:rPr>
        <w:t>)</w:t>
      </w:r>
      <w:r w:rsidR="00BB5844" w:rsidRPr="003909F6">
        <w:rPr>
          <w:rFonts w:ascii="Arial" w:hAnsi="Arial" w:cs="Arial"/>
        </w:rPr>
        <w:t xml:space="preserve"> either in the four weeks prior to </w:t>
      </w:r>
      <w:r w:rsidR="00BB5844" w:rsidRPr="003909F6">
        <w:rPr>
          <w:rFonts w:ascii="Arial" w:hAnsi="Arial" w:cs="Arial"/>
        </w:rPr>
        <w:lastRenderedPageBreak/>
        <w:t>applying for CPP or the four weeks prior to the student commencing their placement, whichever is earlier</w:t>
      </w:r>
      <w:r w:rsidR="2C002E82" w:rsidRPr="003909F6">
        <w:rPr>
          <w:rFonts w:ascii="Arial" w:hAnsi="Arial" w:cs="Arial"/>
        </w:rPr>
        <w:t xml:space="preserve"> </w:t>
      </w:r>
      <w:r w:rsidR="185DED48" w:rsidRPr="003909F6">
        <w:rPr>
          <w:rFonts w:ascii="Arial" w:hAnsi="Arial" w:cs="Arial"/>
        </w:rPr>
        <w:t>(‘</w:t>
      </w:r>
      <w:r w:rsidR="7666A791" w:rsidRPr="003909F6">
        <w:rPr>
          <w:rFonts w:ascii="Arial" w:hAnsi="Arial" w:cs="Arial"/>
        </w:rPr>
        <w:t>N</w:t>
      </w:r>
      <w:r w:rsidR="2C002E82" w:rsidRPr="003909F6">
        <w:rPr>
          <w:rFonts w:ascii="Arial" w:hAnsi="Arial" w:cs="Arial"/>
        </w:rPr>
        <w:t xml:space="preserve">eed to </w:t>
      </w:r>
      <w:r w:rsidR="7666A791" w:rsidRPr="003909F6">
        <w:rPr>
          <w:rFonts w:ascii="Arial" w:hAnsi="Arial" w:cs="Arial"/>
        </w:rPr>
        <w:t>W</w:t>
      </w:r>
      <w:r w:rsidR="2C002E82" w:rsidRPr="003909F6">
        <w:rPr>
          <w:rFonts w:ascii="Arial" w:hAnsi="Arial" w:cs="Arial"/>
        </w:rPr>
        <w:t>ork</w:t>
      </w:r>
      <w:r w:rsidR="7666A791" w:rsidRPr="003909F6">
        <w:rPr>
          <w:rFonts w:ascii="Arial" w:hAnsi="Arial" w:cs="Arial"/>
        </w:rPr>
        <w:t xml:space="preserve"> Test’</w:t>
      </w:r>
      <w:r w:rsidR="3C6D8763" w:rsidRPr="003909F6">
        <w:rPr>
          <w:rFonts w:ascii="Arial" w:hAnsi="Arial" w:cs="Arial"/>
        </w:rPr>
        <w:t>)</w:t>
      </w:r>
      <w:r w:rsidR="4C0B9344" w:rsidRPr="003909F6">
        <w:rPr>
          <w:rFonts w:ascii="Arial" w:hAnsi="Arial" w:cs="Arial"/>
        </w:rPr>
        <w:t>.</w:t>
      </w:r>
      <w:r w:rsidR="21DFD493" w:rsidRPr="003909F6">
        <w:rPr>
          <w:rFonts w:ascii="Arial" w:hAnsi="Arial" w:cs="Arial"/>
        </w:rPr>
        <w:t xml:space="preserve"> </w:t>
      </w:r>
    </w:p>
    <w:p w14:paraId="3AC50B80" w14:textId="415A51F6" w:rsidR="00BF0187" w:rsidRPr="003909F6" w:rsidRDefault="00BF0187" w:rsidP="00A51F4A">
      <w:pPr>
        <w:rPr>
          <w:rFonts w:cs="Arial"/>
          <w:b/>
          <w:bCs/>
        </w:rPr>
      </w:pPr>
      <w:r w:rsidRPr="003909F6">
        <w:rPr>
          <w:rFonts w:cs="Arial"/>
          <w:b/>
          <w:bCs/>
        </w:rPr>
        <w:t>AND</w:t>
      </w:r>
    </w:p>
    <w:p w14:paraId="0185D9FF" w14:textId="1B91B0C0" w:rsidR="00857EE0" w:rsidRPr="003909F6" w:rsidRDefault="00DF4908" w:rsidP="0072164A">
      <w:pPr>
        <w:pStyle w:val="ListParagraph"/>
        <w:numPr>
          <w:ilvl w:val="0"/>
          <w:numId w:val="20"/>
        </w:numPr>
        <w:rPr>
          <w:rFonts w:ascii="Arial" w:hAnsi="Arial" w:cs="Arial"/>
        </w:rPr>
      </w:pPr>
      <w:r>
        <w:rPr>
          <w:rFonts w:ascii="Arial" w:hAnsi="Arial" w:cs="Arial"/>
        </w:rPr>
        <w:t>earned less</w:t>
      </w:r>
      <w:r w:rsidR="49982F91" w:rsidRPr="003909F6">
        <w:rPr>
          <w:rFonts w:ascii="Arial" w:hAnsi="Arial" w:cs="Arial"/>
        </w:rPr>
        <w:t xml:space="preserve"> than </w:t>
      </w:r>
      <w:r w:rsidR="00857EE0" w:rsidRPr="003909F6">
        <w:rPr>
          <w:rFonts w:ascii="Arial" w:hAnsi="Arial" w:cs="Arial"/>
        </w:rPr>
        <w:t>$1,</w:t>
      </w:r>
      <w:r w:rsidR="00EA6EA3" w:rsidRPr="003909F6">
        <w:rPr>
          <w:rFonts w:ascii="Arial" w:hAnsi="Arial" w:cs="Arial"/>
        </w:rPr>
        <w:t>5</w:t>
      </w:r>
      <w:r w:rsidR="00EA6EA3">
        <w:rPr>
          <w:rFonts w:ascii="Arial" w:hAnsi="Arial" w:cs="Arial"/>
        </w:rPr>
        <w:t>36.37</w:t>
      </w:r>
      <w:r w:rsidR="00EA6EA3" w:rsidRPr="003909F6">
        <w:rPr>
          <w:rFonts w:ascii="Arial" w:hAnsi="Arial" w:cs="Arial"/>
        </w:rPr>
        <w:t xml:space="preserve"> </w:t>
      </w:r>
      <w:r w:rsidR="00857EE0" w:rsidRPr="003909F6">
        <w:rPr>
          <w:rFonts w:ascii="Arial" w:hAnsi="Arial" w:cs="Arial"/>
        </w:rPr>
        <w:t xml:space="preserve">per week </w:t>
      </w:r>
      <w:r w:rsidR="41F452D3" w:rsidRPr="003909F6">
        <w:rPr>
          <w:rFonts w:ascii="Arial" w:hAnsi="Arial" w:cs="Arial"/>
        </w:rPr>
        <w:t>gross (</w:t>
      </w:r>
      <w:r w:rsidR="0037495F" w:rsidRPr="003909F6">
        <w:rPr>
          <w:rFonts w:ascii="Arial" w:hAnsi="Arial" w:cs="Arial"/>
        </w:rPr>
        <w:t xml:space="preserve">before </w:t>
      </w:r>
      <w:r w:rsidR="41F452D3" w:rsidRPr="003909F6">
        <w:rPr>
          <w:rFonts w:ascii="Arial" w:hAnsi="Arial" w:cs="Arial"/>
        </w:rPr>
        <w:t>tax)</w:t>
      </w:r>
      <w:r w:rsidR="270FE9E2" w:rsidRPr="003909F6">
        <w:rPr>
          <w:rFonts w:ascii="Arial" w:hAnsi="Arial" w:cs="Arial"/>
        </w:rPr>
        <w:t>, on average</w:t>
      </w:r>
      <w:r w:rsidR="00857EE0" w:rsidRPr="003909F6">
        <w:rPr>
          <w:rFonts w:ascii="Arial" w:hAnsi="Arial" w:cs="Arial"/>
        </w:rPr>
        <w:t xml:space="preserve"> within the </w:t>
      </w:r>
      <w:r w:rsidR="00DB42D0" w:rsidRPr="003909F6">
        <w:rPr>
          <w:rFonts w:ascii="Arial" w:hAnsi="Arial" w:cs="Arial"/>
        </w:rPr>
        <w:t xml:space="preserve">same </w:t>
      </w:r>
      <w:r w:rsidR="000B1B35" w:rsidRPr="003909F6">
        <w:rPr>
          <w:rFonts w:ascii="Arial" w:hAnsi="Arial" w:cs="Arial"/>
        </w:rPr>
        <w:t>4-week</w:t>
      </w:r>
      <w:r w:rsidR="00857EE0" w:rsidRPr="003909F6">
        <w:rPr>
          <w:rFonts w:ascii="Arial" w:hAnsi="Arial" w:cs="Arial"/>
        </w:rPr>
        <w:t xml:space="preserve"> evidentiary period</w:t>
      </w:r>
      <w:r w:rsidR="242508D4" w:rsidRPr="003909F6">
        <w:rPr>
          <w:rFonts w:ascii="Arial" w:hAnsi="Arial" w:cs="Arial"/>
        </w:rPr>
        <w:t>, including amounts of scholarships</w:t>
      </w:r>
      <w:r w:rsidR="585F73AD" w:rsidRPr="003909F6">
        <w:rPr>
          <w:rFonts w:ascii="Arial" w:hAnsi="Arial" w:cs="Arial"/>
        </w:rPr>
        <w:t xml:space="preserve"> or similar</w:t>
      </w:r>
      <w:r w:rsidR="242508D4" w:rsidRPr="003909F6">
        <w:rPr>
          <w:rFonts w:ascii="Arial" w:hAnsi="Arial" w:cs="Arial"/>
        </w:rPr>
        <w:t xml:space="preserve"> </w:t>
      </w:r>
      <w:r w:rsidR="00DD1599" w:rsidRPr="003909F6">
        <w:rPr>
          <w:rFonts w:ascii="Arial" w:hAnsi="Arial" w:cs="Arial"/>
        </w:rPr>
        <w:t xml:space="preserve">financial </w:t>
      </w:r>
      <w:r w:rsidR="00A91284" w:rsidRPr="003909F6">
        <w:rPr>
          <w:rFonts w:ascii="Arial" w:hAnsi="Arial" w:cs="Arial"/>
        </w:rPr>
        <w:t xml:space="preserve">cost of living assistance </w:t>
      </w:r>
      <w:r w:rsidR="242508D4" w:rsidRPr="003909F6">
        <w:rPr>
          <w:rFonts w:ascii="Arial" w:hAnsi="Arial" w:cs="Arial"/>
        </w:rPr>
        <w:t xml:space="preserve">from the Commonwealth, States and </w:t>
      </w:r>
      <w:r w:rsidR="7A3B05BA" w:rsidRPr="003909F6">
        <w:rPr>
          <w:rFonts w:ascii="Arial" w:hAnsi="Arial" w:cs="Arial"/>
        </w:rPr>
        <w:t>Territories</w:t>
      </w:r>
      <w:r w:rsidR="00F92A77" w:rsidRPr="003909F6">
        <w:rPr>
          <w:rFonts w:ascii="Arial" w:hAnsi="Arial" w:cs="Arial"/>
        </w:rPr>
        <w:t xml:space="preserve"> (‘</w:t>
      </w:r>
      <w:r w:rsidR="008D625E" w:rsidRPr="003909F6">
        <w:rPr>
          <w:rFonts w:ascii="Arial" w:hAnsi="Arial" w:cs="Arial"/>
        </w:rPr>
        <w:t xml:space="preserve">Income </w:t>
      </w:r>
      <w:r w:rsidR="00F92A77" w:rsidRPr="003909F6">
        <w:rPr>
          <w:rFonts w:ascii="Arial" w:hAnsi="Arial" w:cs="Arial"/>
        </w:rPr>
        <w:t>Test</w:t>
      </w:r>
      <w:r w:rsidR="00E23419" w:rsidRPr="003909F6">
        <w:rPr>
          <w:rFonts w:ascii="Arial" w:hAnsi="Arial" w:cs="Arial"/>
        </w:rPr>
        <w:t>’)</w:t>
      </w:r>
      <w:r w:rsidR="00C501D5" w:rsidRPr="003909F6">
        <w:rPr>
          <w:rFonts w:ascii="Arial" w:hAnsi="Arial" w:cs="Arial"/>
        </w:rPr>
        <w:t>.</w:t>
      </w:r>
      <w:r w:rsidR="2D3B20E2" w:rsidRPr="003909F6">
        <w:rPr>
          <w:rFonts w:ascii="Arial" w:hAnsi="Arial" w:cs="Arial"/>
        </w:rPr>
        <w:t xml:space="preserve"> </w:t>
      </w:r>
    </w:p>
    <w:p w14:paraId="35377B9C" w14:textId="6BDAF910" w:rsidR="00601F29" w:rsidRPr="003909F6" w:rsidRDefault="00601F29" w:rsidP="00E74DF7">
      <w:pPr>
        <w:rPr>
          <w:rFonts w:cs="Arial"/>
        </w:rPr>
      </w:pPr>
      <w:r w:rsidRPr="003909F6">
        <w:rPr>
          <w:rFonts w:cs="Arial"/>
        </w:rPr>
        <w:t xml:space="preserve">Further information about the Need to Work Test and </w:t>
      </w:r>
      <w:r w:rsidR="008D625E" w:rsidRPr="003909F6">
        <w:rPr>
          <w:rFonts w:cs="Arial"/>
        </w:rPr>
        <w:t>Income</w:t>
      </w:r>
      <w:r w:rsidRPr="003909F6">
        <w:rPr>
          <w:rFonts w:cs="Arial"/>
        </w:rPr>
        <w:t xml:space="preserve"> Test </w:t>
      </w:r>
      <w:r w:rsidR="00305D03" w:rsidRPr="003909F6">
        <w:rPr>
          <w:rFonts w:cs="Arial"/>
        </w:rPr>
        <w:t xml:space="preserve">is at Section </w:t>
      </w:r>
      <w:r w:rsidR="00E264FF" w:rsidRPr="003909F6">
        <w:rPr>
          <w:rFonts w:cs="Arial"/>
        </w:rPr>
        <w:t>6.3</w:t>
      </w:r>
      <w:r w:rsidR="00ED720D">
        <w:rPr>
          <w:rFonts w:cs="Arial"/>
        </w:rPr>
        <w:t xml:space="preserve"> (Supporting Documentation)</w:t>
      </w:r>
      <w:r w:rsidR="00305D03" w:rsidRPr="003909F6">
        <w:rPr>
          <w:rFonts w:cs="Arial"/>
        </w:rPr>
        <w:t>.</w:t>
      </w:r>
    </w:p>
    <w:p w14:paraId="5F013512" w14:textId="33AA1315" w:rsidR="00841E96" w:rsidRPr="003909F6" w:rsidRDefault="00E12A11" w:rsidP="00A3711A">
      <w:pPr>
        <w:pStyle w:val="Heading2"/>
        <w:rPr>
          <w:rFonts w:cs="Arial"/>
        </w:rPr>
      </w:pPr>
      <w:bookmarkStart w:id="25" w:name="_Toc145061182"/>
      <w:bookmarkStart w:id="26" w:name="_Toc145061183"/>
      <w:bookmarkStart w:id="27" w:name="_Toc145061184"/>
      <w:bookmarkStart w:id="28" w:name="_Toc145061185"/>
      <w:bookmarkStart w:id="29" w:name="_Toc145061186"/>
      <w:bookmarkStart w:id="30" w:name="_Toc145061187"/>
      <w:bookmarkStart w:id="31" w:name="_Toc145061188"/>
      <w:bookmarkStart w:id="32" w:name="_Toc225162276"/>
      <w:bookmarkEnd w:id="25"/>
      <w:bookmarkEnd w:id="26"/>
      <w:bookmarkEnd w:id="27"/>
      <w:bookmarkEnd w:id="28"/>
      <w:bookmarkEnd w:id="29"/>
      <w:bookmarkEnd w:id="30"/>
      <w:bookmarkEnd w:id="31"/>
      <w:r w:rsidRPr="003909F6">
        <w:rPr>
          <w:rFonts w:cs="Arial"/>
        </w:rPr>
        <w:t xml:space="preserve">5.2 </w:t>
      </w:r>
      <w:r w:rsidR="00815646" w:rsidRPr="003909F6">
        <w:rPr>
          <w:rFonts w:cs="Arial"/>
        </w:rPr>
        <w:t xml:space="preserve">Eligible </w:t>
      </w:r>
      <w:r w:rsidR="00D50B40" w:rsidRPr="003909F6">
        <w:rPr>
          <w:rFonts w:cs="Arial"/>
        </w:rPr>
        <w:t>C</w:t>
      </w:r>
      <w:r w:rsidR="00815646" w:rsidRPr="003909F6">
        <w:rPr>
          <w:rFonts w:cs="Arial"/>
        </w:rPr>
        <w:t xml:space="preserve">ourses </w:t>
      </w:r>
      <w:r w:rsidR="00117582" w:rsidRPr="003909F6">
        <w:rPr>
          <w:rFonts w:cs="Arial"/>
        </w:rPr>
        <w:t>of</w:t>
      </w:r>
      <w:r w:rsidR="00815646" w:rsidRPr="003909F6">
        <w:rPr>
          <w:rFonts w:cs="Arial"/>
        </w:rPr>
        <w:t xml:space="preserve"> </w:t>
      </w:r>
      <w:r w:rsidR="00D50B40" w:rsidRPr="003909F6">
        <w:rPr>
          <w:rFonts w:cs="Arial"/>
        </w:rPr>
        <w:t>S</w:t>
      </w:r>
      <w:r w:rsidR="00815646" w:rsidRPr="003909F6">
        <w:rPr>
          <w:rFonts w:cs="Arial"/>
        </w:rPr>
        <w:t>tudy</w:t>
      </w:r>
      <w:bookmarkEnd w:id="32"/>
    </w:p>
    <w:p w14:paraId="520802D0" w14:textId="06A900D3" w:rsidR="00D63797" w:rsidRPr="003909F6" w:rsidRDefault="3DBF681A" w:rsidP="002078C5">
      <w:pPr>
        <w:spacing w:after="120"/>
        <w:rPr>
          <w:rFonts w:cs="Arial"/>
        </w:rPr>
      </w:pPr>
      <w:r w:rsidRPr="003909F6">
        <w:rPr>
          <w:rFonts w:cs="Arial"/>
        </w:rPr>
        <w:t xml:space="preserve">Eligible courses of study are </w:t>
      </w:r>
      <w:r w:rsidR="4F235472" w:rsidRPr="003909F6">
        <w:rPr>
          <w:rFonts w:cs="Arial"/>
        </w:rPr>
        <w:t>e</w:t>
      </w:r>
      <w:r w:rsidR="3D740925" w:rsidRPr="003909F6">
        <w:rPr>
          <w:rFonts w:cs="Arial"/>
        </w:rPr>
        <w:t>ntry</w:t>
      </w:r>
      <w:r w:rsidR="1C4FD5A5" w:rsidRPr="003909F6">
        <w:rPr>
          <w:rFonts w:cs="Arial"/>
        </w:rPr>
        <w:t xml:space="preserve">-to-practice </w:t>
      </w:r>
      <w:proofErr w:type="gramStart"/>
      <w:r w:rsidR="1C4FD5A5" w:rsidRPr="003909F6">
        <w:rPr>
          <w:rFonts w:cs="Arial"/>
        </w:rPr>
        <w:t>Bachelor</w:t>
      </w:r>
      <w:r w:rsidR="33CD44F9" w:rsidRPr="003909F6">
        <w:rPr>
          <w:rFonts w:cs="Arial"/>
        </w:rPr>
        <w:t>’s</w:t>
      </w:r>
      <w:r w:rsidR="1C4FD5A5" w:rsidRPr="003909F6">
        <w:rPr>
          <w:rFonts w:cs="Arial"/>
        </w:rPr>
        <w:t xml:space="preserve"> or Master</w:t>
      </w:r>
      <w:r w:rsidR="243DE4D6" w:rsidRPr="003909F6">
        <w:rPr>
          <w:rFonts w:cs="Arial"/>
        </w:rPr>
        <w:t>’</w:t>
      </w:r>
      <w:r w:rsidR="1C4FD5A5" w:rsidRPr="003909F6">
        <w:rPr>
          <w:rFonts w:cs="Arial"/>
        </w:rPr>
        <w:t>s</w:t>
      </w:r>
      <w:proofErr w:type="gramEnd"/>
      <w:r w:rsidR="1C4FD5A5" w:rsidRPr="003909F6">
        <w:rPr>
          <w:rFonts w:cs="Arial"/>
        </w:rPr>
        <w:t xml:space="preserve"> </w:t>
      </w:r>
      <w:r w:rsidR="0D73F8BE" w:rsidRPr="003909F6">
        <w:rPr>
          <w:rFonts w:cs="Arial"/>
        </w:rPr>
        <w:t>degree</w:t>
      </w:r>
      <w:r w:rsidR="6E4E41B5" w:rsidRPr="003909F6">
        <w:rPr>
          <w:rFonts w:cs="Arial"/>
        </w:rPr>
        <w:t>s</w:t>
      </w:r>
      <w:r w:rsidR="26917B59" w:rsidRPr="003909F6">
        <w:rPr>
          <w:rFonts w:cs="Arial"/>
        </w:rPr>
        <w:t xml:space="preserve"> </w:t>
      </w:r>
      <w:r w:rsidR="7162C622" w:rsidRPr="003909F6">
        <w:rPr>
          <w:rFonts w:cs="Arial"/>
        </w:rPr>
        <w:t xml:space="preserve">in </w:t>
      </w:r>
      <w:r w:rsidR="000F10F1">
        <w:rPr>
          <w:rFonts w:cs="Arial"/>
        </w:rPr>
        <w:t xml:space="preserve">teaching, nursing, </w:t>
      </w:r>
      <w:r w:rsidR="7162C622" w:rsidRPr="003909F6">
        <w:rPr>
          <w:rFonts w:cs="Arial"/>
        </w:rPr>
        <w:t xml:space="preserve">midwifery, </w:t>
      </w:r>
      <w:r w:rsidR="000F10F1">
        <w:rPr>
          <w:rFonts w:cs="Arial"/>
        </w:rPr>
        <w:t xml:space="preserve">and </w:t>
      </w:r>
      <w:r w:rsidR="7162C622" w:rsidRPr="003909F6">
        <w:rPr>
          <w:rFonts w:cs="Arial"/>
        </w:rPr>
        <w:t xml:space="preserve">social work </w:t>
      </w:r>
      <w:r w:rsidR="41786446" w:rsidRPr="003909F6">
        <w:rPr>
          <w:rFonts w:cs="Arial"/>
        </w:rPr>
        <w:t xml:space="preserve">that </w:t>
      </w:r>
      <w:r w:rsidR="31679BC7" w:rsidRPr="003909F6">
        <w:rPr>
          <w:rFonts w:cs="Arial"/>
        </w:rPr>
        <w:t>are</w:t>
      </w:r>
      <w:r w:rsidR="41786446" w:rsidRPr="003909F6">
        <w:rPr>
          <w:rFonts w:cs="Arial"/>
        </w:rPr>
        <w:t xml:space="preserve"> accredited/approved</w:t>
      </w:r>
      <w:r w:rsidR="3F4FA0B3" w:rsidRPr="003909F6">
        <w:rPr>
          <w:rFonts w:cs="Arial"/>
        </w:rPr>
        <w:t xml:space="preserve"> by the relevant professional standards body.</w:t>
      </w:r>
    </w:p>
    <w:p w14:paraId="316AD007" w14:textId="03446615" w:rsidR="00D63797" w:rsidRPr="003909F6" w:rsidRDefault="58170EDD" w:rsidP="002078C5">
      <w:pPr>
        <w:spacing w:after="120"/>
        <w:rPr>
          <w:rFonts w:cs="Arial"/>
        </w:rPr>
      </w:pPr>
      <w:r w:rsidRPr="007D4B39">
        <w:rPr>
          <w:rFonts w:cs="Arial"/>
        </w:rPr>
        <w:t>Note</w:t>
      </w:r>
      <w:r w:rsidRPr="003909F6">
        <w:rPr>
          <w:rFonts w:cs="Arial"/>
        </w:rPr>
        <w:t>: for dual degrees, where an eligible</w:t>
      </w:r>
      <w:r w:rsidR="009E22A4" w:rsidRPr="003909F6">
        <w:rPr>
          <w:rFonts w:cs="Arial"/>
        </w:rPr>
        <w:t xml:space="preserve"> Field of Education</w:t>
      </w:r>
      <w:r w:rsidRPr="003909F6">
        <w:rPr>
          <w:rFonts w:cs="Arial"/>
        </w:rPr>
        <w:t xml:space="preserve"> </w:t>
      </w:r>
      <w:r w:rsidR="009E22A4" w:rsidRPr="003909F6">
        <w:rPr>
          <w:rFonts w:cs="Arial"/>
        </w:rPr>
        <w:t>(</w:t>
      </w:r>
      <w:r w:rsidRPr="003909F6">
        <w:rPr>
          <w:rFonts w:cs="Arial"/>
        </w:rPr>
        <w:t>FoE</w:t>
      </w:r>
      <w:r w:rsidR="009E22A4" w:rsidRPr="003909F6">
        <w:rPr>
          <w:rFonts w:cs="Arial"/>
        </w:rPr>
        <w:t xml:space="preserve">) </w:t>
      </w:r>
      <w:r w:rsidRPr="003909F6">
        <w:rPr>
          <w:rFonts w:cs="Arial"/>
        </w:rPr>
        <w:t xml:space="preserve">is recorded as a secondary FoE, the course remains an eligible course of study where the practicum undertaken leads to entry-to-practice in an eligible discipline and the course is at the Bachelor’s or </w:t>
      </w:r>
      <w:proofErr w:type="gramStart"/>
      <w:r w:rsidRPr="003909F6">
        <w:rPr>
          <w:rFonts w:cs="Arial"/>
        </w:rPr>
        <w:t>Master’s</w:t>
      </w:r>
      <w:proofErr w:type="gramEnd"/>
      <w:r w:rsidRPr="003909F6">
        <w:rPr>
          <w:rFonts w:cs="Arial"/>
        </w:rPr>
        <w:t xml:space="preserve"> level.</w:t>
      </w:r>
    </w:p>
    <w:p w14:paraId="1A642F85" w14:textId="40BED313" w:rsidR="00D63797" w:rsidRPr="003909F6" w:rsidRDefault="00E12A11" w:rsidP="00B15470">
      <w:pPr>
        <w:pStyle w:val="Heading2"/>
        <w:rPr>
          <w:rFonts w:cs="Arial"/>
        </w:rPr>
      </w:pPr>
      <w:bookmarkStart w:id="33" w:name="_Toc225162277"/>
      <w:r w:rsidRPr="003909F6">
        <w:rPr>
          <w:rFonts w:cs="Arial"/>
        </w:rPr>
        <w:t>5.3</w:t>
      </w:r>
      <w:r w:rsidR="006F5336" w:rsidRPr="003909F6">
        <w:rPr>
          <w:rFonts w:cs="Arial"/>
        </w:rPr>
        <w:t xml:space="preserve"> </w:t>
      </w:r>
      <w:r w:rsidR="1FADEE41" w:rsidRPr="003909F6">
        <w:rPr>
          <w:rFonts w:cs="Arial"/>
        </w:rPr>
        <w:t>Eligible Units of Study</w:t>
      </w:r>
      <w:bookmarkEnd w:id="33"/>
    </w:p>
    <w:p w14:paraId="6D8F2F60" w14:textId="5A3CFA24" w:rsidR="00D63797" w:rsidRPr="003909F6" w:rsidRDefault="56445630" w:rsidP="5CD7107D">
      <w:pPr>
        <w:spacing w:after="120"/>
        <w:rPr>
          <w:rFonts w:cs="Arial"/>
        </w:rPr>
      </w:pPr>
      <w:r w:rsidRPr="003909F6">
        <w:rPr>
          <w:rFonts w:cs="Arial"/>
        </w:rPr>
        <w:t xml:space="preserve">Eligible practicum units are </w:t>
      </w:r>
      <w:r w:rsidR="7162C622" w:rsidRPr="003909F6">
        <w:rPr>
          <w:rFonts w:cs="Arial"/>
        </w:rPr>
        <w:t xml:space="preserve">units </w:t>
      </w:r>
      <w:r w:rsidR="00B6406B" w:rsidRPr="003909F6">
        <w:rPr>
          <w:rFonts w:cs="Arial"/>
        </w:rPr>
        <w:t>that are</w:t>
      </w:r>
      <w:r w:rsidR="2C176E52" w:rsidRPr="003909F6">
        <w:rPr>
          <w:rFonts w:cs="Arial"/>
        </w:rPr>
        <w:t xml:space="preserve"> </w:t>
      </w:r>
      <w:r w:rsidR="432F704C" w:rsidRPr="003909F6">
        <w:rPr>
          <w:rFonts w:cs="Arial"/>
        </w:rPr>
        <w:t xml:space="preserve">being </w:t>
      </w:r>
      <w:r w:rsidR="0FCB4AE5" w:rsidRPr="003909F6">
        <w:rPr>
          <w:rFonts w:cs="Arial"/>
        </w:rPr>
        <w:t>delivered</w:t>
      </w:r>
      <w:r w:rsidR="432F704C" w:rsidRPr="003909F6">
        <w:rPr>
          <w:rFonts w:cs="Arial"/>
        </w:rPr>
        <w:t xml:space="preserve"> as part of a</w:t>
      </w:r>
      <w:r w:rsidR="00891212" w:rsidRPr="003909F6">
        <w:rPr>
          <w:rFonts w:cs="Arial"/>
        </w:rPr>
        <w:t>n eligible</w:t>
      </w:r>
      <w:r w:rsidR="432F704C" w:rsidRPr="003909F6">
        <w:rPr>
          <w:rFonts w:cs="Arial"/>
        </w:rPr>
        <w:t xml:space="preserve"> course of study that leads to entry to practice </w:t>
      </w:r>
      <w:r w:rsidR="227CCAA8" w:rsidRPr="003909F6">
        <w:rPr>
          <w:rFonts w:cs="Arial"/>
        </w:rPr>
        <w:t xml:space="preserve">in </w:t>
      </w:r>
      <w:r w:rsidR="00E5747D">
        <w:rPr>
          <w:rFonts w:cs="Arial"/>
        </w:rPr>
        <w:t xml:space="preserve">teaching, nursing, </w:t>
      </w:r>
      <w:r w:rsidR="227CCAA8" w:rsidRPr="003909F6">
        <w:rPr>
          <w:rFonts w:cs="Arial"/>
        </w:rPr>
        <w:t xml:space="preserve">midwifery, </w:t>
      </w:r>
      <w:r w:rsidR="00E5747D">
        <w:rPr>
          <w:rFonts w:cs="Arial"/>
        </w:rPr>
        <w:t xml:space="preserve">and </w:t>
      </w:r>
      <w:r w:rsidR="227CCAA8" w:rsidRPr="003909F6">
        <w:rPr>
          <w:rFonts w:cs="Arial"/>
        </w:rPr>
        <w:t xml:space="preserve">social work </w:t>
      </w:r>
      <w:r w:rsidR="767C551F" w:rsidRPr="003909F6">
        <w:rPr>
          <w:rFonts w:cs="Arial"/>
        </w:rPr>
        <w:t xml:space="preserve">that require the student to participate in one or more </w:t>
      </w:r>
      <w:r w:rsidR="42BADE42" w:rsidRPr="003909F6">
        <w:rPr>
          <w:rFonts w:cs="Arial"/>
        </w:rPr>
        <w:t>mandatory</w:t>
      </w:r>
      <w:r w:rsidR="767C551F" w:rsidRPr="003909F6">
        <w:rPr>
          <w:rFonts w:cs="Arial"/>
        </w:rPr>
        <w:t xml:space="preserve"> placements that:</w:t>
      </w:r>
    </w:p>
    <w:p w14:paraId="470B73E9" w14:textId="611C1FEB" w:rsidR="00D63797" w:rsidRPr="003909F6" w:rsidRDefault="767C551F" w:rsidP="0072164A">
      <w:pPr>
        <w:pStyle w:val="ListParagraph"/>
        <w:numPr>
          <w:ilvl w:val="0"/>
          <w:numId w:val="15"/>
        </w:numPr>
        <w:spacing w:after="120"/>
        <w:rPr>
          <w:rFonts w:ascii="Arial" w:eastAsia="Arial" w:hAnsi="Arial" w:cs="Arial"/>
        </w:rPr>
      </w:pPr>
      <w:r w:rsidRPr="003909F6">
        <w:rPr>
          <w:rFonts w:ascii="Arial" w:eastAsia="Arial" w:hAnsi="Arial" w:cs="Arial"/>
        </w:rPr>
        <w:t>ordinarily involve</w:t>
      </w:r>
      <w:r w:rsidR="00D518BB" w:rsidRPr="003909F6">
        <w:rPr>
          <w:rFonts w:ascii="Arial" w:eastAsia="Arial" w:hAnsi="Arial" w:cs="Arial"/>
        </w:rPr>
        <w:t>s</w:t>
      </w:r>
      <w:r w:rsidRPr="003909F6">
        <w:rPr>
          <w:rFonts w:ascii="Arial" w:eastAsia="Arial" w:hAnsi="Arial" w:cs="Arial"/>
        </w:rPr>
        <w:t xml:space="preserve"> the </w:t>
      </w:r>
      <w:r w:rsidR="0816F0C2" w:rsidRPr="003909F6">
        <w:rPr>
          <w:rFonts w:ascii="Arial" w:eastAsia="Arial" w:hAnsi="Arial" w:cs="Arial"/>
        </w:rPr>
        <w:t>student's</w:t>
      </w:r>
      <w:r w:rsidRPr="003909F6">
        <w:rPr>
          <w:rFonts w:ascii="Arial" w:eastAsia="Arial" w:hAnsi="Arial" w:cs="Arial"/>
        </w:rPr>
        <w:t xml:space="preserve"> participation for an average of 30 hours or more per week for the duration of the placement</w:t>
      </w:r>
    </w:p>
    <w:p w14:paraId="6AA2B06E" w14:textId="2308B7DD" w:rsidR="00D63797" w:rsidRPr="003909F6" w:rsidRDefault="00D518BB" w:rsidP="00B15470">
      <w:pPr>
        <w:pStyle w:val="ListParagraph"/>
        <w:spacing w:after="120"/>
        <w:rPr>
          <w:rFonts w:ascii="Arial" w:eastAsia="Arial" w:hAnsi="Arial" w:cs="Arial"/>
          <w:b/>
        </w:rPr>
      </w:pPr>
      <w:r w:rsidRPr="003909F6">
        <w:rPr>
          <w:rFonts w:ascii="Arial" w:eastAsia="Arial" w:hAnsi="Arial" w:cs="Arial"/>
          <w:b/>
        </w:rPr>
        <w:t>OR</w:t>
      </w:r>
    </w:p>
    <w:p w14:paraId="2B72A263" w14:textId="01AD8D81" w:rsidR="00D63797" w:rsidRPr="003909F6" w:rsidRDefault="00FB51E8" w:rsidP="0072164A">
      <w:pPr>
        <w:pStyle w:val="ListParagraph"/>
        <w:numPr>
          <w:ilvl w:val="0"/>
          <w:numId w:val="15"/>
        </w:numPr>
        <w:spacing w:after="120"/>
        <w:rPr>
          <w:rFonts w:ascii="Arial" w:eastAsia="Arial" w:hAnsi="Arial" w:cs="Arial"/>
        </w:rPr>
      </w:pPr>
      <w:r w:rsidRPr="003909F6">
        <w:rPr>
          <w:rFonts w:ascii="Arial" w:eastAsia="Arial" w:hAnsi="Arial" w:cs="Arial"/>
        </w:rPr>
        <w:t>f</w:t>
      </w:r>
      <w:r w:rsidR="5D219E24" w:rsidRPr="003909F6">
        <w:rPr>
          <w:rFonts w:ascii="Arial" w:eastAsia="Arial" w:hAnsi="Arial" w:cs="Arial"/>
        </w:rPr>
        <w:t xml:space="preserve">or a </w:t>
      </w:r>
      <w:r w:rsidR="616D6B4F" w:rsidRPr="003909F6">
        <w:rPr>
          <w:rFonts w:ascii="Arial" w:eastAsia="Arial" w:hAnsi="Arial" w:cs="Arial"/>
        </w:rPr>
        <w:t>mandatory</w:t>
      </w:r>
      <w:r w:rsidR="5D219E24" w:rsidRPr="003909F6">
        <w:rPr>
          <w:rFonts w:ascii="Arial" w:eastAsia="Arial" w:hAnsi="Arial" w:cs="Arial"/>
        </w:rPr>
        <w:t xml:space="preserve"> placement for a </w:t>
      </w:r>
      <w:r w:rsidR="13372208" w:rsidRPr="003909F6">
        <w:rPr>
          <w:rFonts w:ascii="Arial" w:eastAsia="Arial" w:hAnsi="Arial" w:cs="Arial"/>
        </w:rPr>
        <w:t>course</w:t>
      </w:r>
      <w:r w:rsidR="5D219E24" w:rsidRPr="003909F6">
        <w:rPr>
          <w:rFonts w:ascii="Arial" w:eastAsia="Arial" w:hAnsi="Arial" w:cs="Arial"/>
        </w:rPr>
        <w:t xml:space="preserve"> of study in midwifery known </w:t>
      </w:r>
      <w:r w:rsidRPr="003909F6">
        <w:rPr>
          <w:rFonts w:ascii="Arial" w:eastAsia="Arial" w:hAnsi="Arial" w:cs="Arial"/>
        </w:rPr>
        <w:t>a</w:t>
      </w:r>
      <w:r w:rsidR="5D219E24" w:rsidRPr="003909F6">
        <w:rPr>
          <w:rFonts w:ascii="Arial" w:eastAsia="Arial" w:hAnsi="Arial" w:cs="Arial"/>
        </w:rPr>
        <w:t xml:space="preserve">s a continuity of care placement – prevents the </w:t>
      </w:r>
      <w:r w:rsidR="21A1FBF1" w:rsidRPr="003909F6">
        <w:rPr>
          <w:rFonts w:ascii="Arial" w:eastAsia="Arial" w:hAnsi="Arial" w:cs="Arial"/>
        </w:rPr>
        <w:t>student</w:t>
      </w:r>
      <w:r w:rsidR="5D219E24" w:rsidRPr="003909F6">
        <w:rPr>
          <w:rFonts w:ascii="Arial" w:eastAsia="Arial" w:hAnsi="Arial" w:cs="Arial"/>
        </w:rPr>
        <w:t xml:space="preserve"> from being able to maintain paid work due to the need to ensure their availability during placement</w:t>
      </w:r>
      <w:r w:rsidR="004623D7">
        <w:rPr>
          <w:rFonts w:ascii="Arial" w:eastAsia="Arial" w:hAnsi="Arial" w:cs="Arial"/>
        </w:rPr>
        <w:t>.</w:t>
      </w:r>
    </w:p>
    <w:p w14:paraId="1849BE0C" w14:textId="10F6A157" w:rsidR="00D63797" w:rsidRPr="003909F6" w:rsidRDefault="227CCAA8" w:rsidP="00B15470">
      <w:pPr>
        <w:spacing w:after="120"/>
        <w:rPr>
          <w:rFonts w:cs="Arial"/>
        </w:rPr>
      </w:pPr>
      <w:r w:rsidRPr="003909F6">
        <w:rPr>
          <w:rFonts w:cs="Arial"/>
        </w:rPr>
        <w:t>The</w:t>
      </w:r>
      <w:r w:rsidR="5AE731E9" w:rsidRPr="003909F6">
        <w:rPr>
          <w:rFonts w:cs="Arial"/>
        </w:rPr>
        <w:t xml:space="preserve"> units </w:t>
      </w:r>
      <w:r w:rsidRPr="003909F6">
        <w:rPr>
          <w:rFonts w:cs="Arial"/>
        </w:rPr>
        <w:t>usually</w:t>
      </w:r>
      <w:r w:rsidR="56445630" w:rsidRPr="003909F6">
        <w:rPr>
          <w:rFonts w:cs="Arial"/>
        </w:rPr>
        <w:t xml:space="preserve"> align </w:t>
      </w:r>
      <w:r w:rsidR="5ADC6FC0" w:rsidRPr="003909F6">
        <w:rPr>
          <w:rFonts w:cs="Arial"/>
        </w:rPr>
        <w:t xml:space="preserve">to </w:t>
      </w:r>
      <w:r w:rsidR="700BB044" w:rsidRPr="003909F6">
        <w:rPr>
          <w:rFonts w:cs="Arial"/>
        </w:rPr>
        <w:t>the</w:t>
      </w:r>
      <w:r w:rsidR="5ADC6FC0" w:rsidRPr="003909F6">
        <w:rPr>
          <w:rFonts w:cs="Arial"/>
        </w:rPr>
        <w:t xml:space="preserve"> following </w:t>
      </w:r>
      <w:bookmarkStart w:id="34" w:name="_Toc464739946"/>
      <w:bookmarkStart w:id="35" w:name="_Ref468355804"/>
      <w:r w:rsidR="00B116C7" w:rsidRPr="003909F6">
        <w:rPr>
          <w:rFonts w:cs="Arial"/>
        </w:rPr>
        <w:t xml:space="preserve">FoE </w:t>
      </w:r>
      <w:r w:rsidR="5D837004" w:rsidRPr="003909F6">
        <w:rPr>
          <w:rFonts w:cs="Arial"/>
        </w:rPr>
        <w:t>codes</w:t>
      </w:r>
      <w:r w:rsidR="7ACA1B95" w:rsidRPr="003909F6">
        <w:rPr>
          <w:rFonts w:cs="Arial"/>
        </w:rPr>
        <w:t xml:space="preserve">, as reported </w:t>
      </w:r>
      <w:r w:rsidR="1F854540" w:rsidRPr="003909F6">
        <w:rPr>
          <w:rFonts w:cs="Arial"/>
        </w:rPr>
        <w:t xml:space="preserve">in </w:t>
      </w:r>
      <w:r w:rsidR="50CF9519" w:rsidRPr="003909F6">
        <w:rPr>
          <w:rFonts w:cs="Arial"/>
        </w:rPr>
        <w:t>the Tertiary Collection of Student Information (TCSI)</w:t>
      </w:r>
      <w:r w:rsidR="5D13EE4C" w:rsidRPr="003909F6">
        <w:rPr>
          <w:rFonts w:cs="Arial"/>
        </w:rPr>
        <w:t>:</w:t>
      </w:r>
    </w:p>
    <w:p w14:paraId="600C8994" w14:textId="77777777" w:rsidR="00D63797" w:rsidRPr="003909F6" w:rsidRDefault="00D63797" w:rsidP="00D63797">
      <w:pPr>
        <w:pStyle w:val="NumberedList1"/>
        <w:numPr>
          <w:ilvl w:val="0"/>
          <w:numId w:val="0"/>
        </w:numPr>
        <w:spacing w:before="0" w:after="0"/>
        <w:rPr>
          <w:rStyle w:val="Hyperlink"/>
          <w:rFonts w:cs="Arial"/>
          <w:u w:val="none"/>
        </w:rPr>
      </w:pPr>
    </w:p>
    <w:p w14:paraId="65D71E79" w14:textId="77777777" w:rsidR="00E5747D" w:rsidRPr="003909F6" w:rsidRDefault="00E5747D" w:rsidP="00E5747D">
      <w:pPr>
        <w:pStyle w:val="ListParagraph"/>
        <w:numPr>
          <w:ilvl w:val="0"/>
          <w:numId w:val="15"/>
        </w:numPr>
        <w:spacing w:after="0" w:line="240" w:lineRule="auto"/>
        <w:rPr>
          <w:rFonts w:ascii="Arial" w:hAnsi="Arial" w:cs="Arial"/>
        </w:rPr>
      </w:pPr>
      <w:r w:rsidRPr="003909F6">
        <w:rPr>
          <w:rFonts w:ascii="Arial" w:hAnsi="Arial" w:cs="Arial"/>
        </w:rPr>
        <w:t>Teaching Practice: 070100, 070101, 070103, 070105, 070107, 070113, 070199</w:t>
      </w:r>
    </w:p>
    <w:p w14:paraId="10E34E6F" w14:textId="1A64E6CC" w:rsidR="00D63797" w:rsidRPr="003909F6" w:rsidRDefault="00D63797" w:rsidP="0072164A">
      <w:pPr>
        <w:pStyle w:val="ListParagraph"/>
        <w:numPr>
          <w:ilvl w:val="0"/>
          <w:numId w:val="15"/>
        </w:numPr>
        <w:spacing w:after="0" w:line="240" w:lineRule="auto"/>
        <w:rPr>
          <w:rFonts w:ascii="Arial" w:hAnsi="Arial" w:cs="Arial"/>
        </w:rPr>
      </w:pPr>
      <w:r w:rsidRPr="003909F6">
        <w:rPr>
          <w:rFonts w:ascii="Arial" w:hAnsi="Arial" w:cs="Arial"/>
        </w:rPr>
        <w:t>Nursing: 060300, 060301, 060305, 060307, 060309, 060311, 060313, 060399</w:t>
      </w:r>
    </w:p>
    <w:p w14:paraId="1590BCDD" w14:textId="5C8E18E3" w:rsidR="00D63797" w:rsidRPr="003909F6" w:rsidRDefault="00D63797" w:rsidP="0072164A">
      <w:pPr>
        <w:pStyle w:val="ListParagraph"/>
        <w:numPr>
          <w:ilvl w:val="0"/>
          <w:numId w:val="15"/>
        </w:numPr>
        <w:spacing w:after="0" w:line="240" w:lineRule="auto"/>
        <w:rPr>
          <w:rFonts w:ascii="Arial" w:hAnsi="Arial" w:cs="Arial"/>
        </w:rPr>
      </w:pPr>
      <w:r w:rsidRPr="003909F6">
        <w:rPr>
          <w:rFonts w:ascii="Arial" w:hAnsi="Arial" w:cs="Arial"/>
        </w:rPr>
        <w:t>Midwifery: 060303, 060315</w:t>
      </w:r>
    </w:p>
    <w:p w14:paraId="370F058A" w14:textId="78038C8E" w:rsidR="00243AB2" w:rsidRPr="003909F6" w:rsidRDefault="00D63797" w:rsidP="0072164A">
      <w:pPr>
        <w:pStyle w:val="ListParagraph"/>
        <w:numPr>
          <w:ilvl w:val="0"/>
          <w:numId w:val="15"/>
        </w:numPr>
        <w:spacing w:after="0" w:line="240" w:lineRule="auto"/>
        <w:rPr>
          <w:rFonts w:ascii="Arial" w:hAnsi="Arial" w:cs="Arial"/>
        </w:rPr>
      </w:pPr>
      <w:r w:rsidRPr="003909F6">
        <w:rPr>
          <w:rFonts w:ascii="Arial" w:hAnsi="Arial" w:cs="Arial"/>
        </w:rPr>
        <w:t>Social Work: 090501</w:t>
      </w:r>
    </w:p>
    <w:p w14:paraId="02909C28" w14:textId="4F89DCB2" w:rsidR="004A0AA8" w:rsidRPr="003909F6" w:rsidRDefault="006F5336" w:rsidP="45EFD36D">
      <w:pPr>
        <w:pStyle w:val="Heading2"/>
        <w:spacing w:after="0" w:line="240" w:lineRule="auto"/>
        <w:rPr>
          <w:rFonts w:cs="Arial"/>
        </w:rPr>
      </w:pPr>
      <w:bookmarkStart w:id="36" w:name="_Toc225162278"/>
      <w:r w:rsidRPr="003909F6">
        <w:rPr>
          <w:rFonts w:cs="Arial"/>
        </w:rPr>
        <w:t xml:space="preserve">5.4 </w:t>
      </w:r>
      <w:r w:rsidR="18F4C180" w:rsidRPr="003909F6">
        <w:rPr>
          <w:rFonts w:cs="Arial"/>
        </w:rPr>
        <w:t xml:space="preserve">Eligible </w:t>
      </w:r>
      <w:r w:rsidR="7F1954B2" w:rsidRPr="003909F6">
        <w:rPr>
          <w:rFonts w:cs="Arial"/>
        </w:rPr>
        <w:t>Income Support Payments</w:t>
      </w:r>
      <w:bookmarkEnd w:id="36"/>
    </w:p>
    <w:p w14:paraId="12389502" w14:textId="4F984C92" w:rsidR="004A0AA8" w:rsidRPr="003909F6" w:rsidRDefault="00B8053E" w:rsidP="00B8053E">
      <w:pPr>
        <w:rPr>
          <w:rFonts w:cs="Arial"/>
        </w:rPr>
      </w:pPr>
      <w:r w:rsidRPr="003909F6">
        <w:rPr>
          <w:rFonts w:cs="Arial"/>
        </w:rPr>
        <w:t xml:space="preserve">The following payments </w:t>
      </w:r>
      <w:proofErr w:type="gramStart"/>
      <w:r w:rsidRPr="003909F6">
        <w:rPr>
          <w:rFonts w:cs="Arial"/>
        </w:rPr>
        <w:t xml:space="preserve">are </w:t>
      </w:r>
      <w:r w:rsidR="00B4656A" w:rsidRPr="003909F6">
        <w:rPr>
          <w:rFonts w:cs="Arial"/>
        </w:rPr>
        <w:t>considered to be</w:t>
      </w:r>
      <w:proofErr w:type="gramEnd"/>
      <w:r w:rsidR="00B4656A" w:rsidRPr="003909F6">
        <w:rPr>
          <w:rFonts w:cs="Arial"/>
        </w:rPr>
        <w:t xml:space="preserve"> </w:t>
      </w:r>
      <w:r w:rsidR="009D3D47" w:rsidRPr="003909F6">
        <w:rPr>
          <w:rFonts w:cs="Arial"/>
        </w:rPr>
        <w:t xml:space="preserve">ISPs </w:t>
      </w:r>
      <w:r w:rsidR="00B4656A" w:rsidRPr="003909F6">
        <w:rPr>
          <w:rFonts w:cs="Arial"/>
        </w:rPr>
        <w:t>for the purposes of CPP eligibility:</w:t>
      </w:r>
    </w:p>
    <w:p w14:paraId="47B7D051" w14:textId="20BE59E1" w:rsidR="00B4656A" w:rsidRPr="003909F6" w:rsidRDefault="00B4656A" w:rsidP="0072164A">
      <w:pPr>
        <w:pStyle w:val="ListParagraph"/>
        <w:numPr>
          <w:ilvl w:val="0"/>
          <w:numId w:val="2"/>
        </w:numPr>
        <w:spacing w:after="0"/>
        <w:ind w:left="714" w:hanging="357"/>
        <w:rPr>
          <w:rFonts w:ascii="Arial" w:hAnsi="Arial" w:cs="Arial"/>
          <w:b/>
          <w:bCs/>
        </w:rPr>
      </w:pPr>
      <w:r w:rsidRPr="003909F6">
        <w:rPr>
          <w:rFonts w:ascii="Arial" w:hAnsi="Arial" w:cs="Arial"/>
          <w:b/>
          <w:bCs/>
        </w:rPr>
        <w:t xml:space="preserve">Centrelink </w:t>
      </w:r>
      <w:r w:rsidR="009D3D47" w:rsidRPr="003909F6">
        <w:rPr>
          <w:rFonts w:ascii="Arial" w:hAnsi="Arial" w:cs="Arial"/>
          <w:b/>
          <w:bCs/>
        </w:rPr>
        <w:t>ISP</w:t>
      </w:r>
      <w:r w:rsidRPr="003909F6">
        <w:rPr>
          <w:rFonts w:ascii="Arial" w:hAnsi="Arial" w:cs="Arial"/>
          <w:b/>
          <w:bCs/>
        </w:rPr>
        <w:t>:</w:t>
      </w:r>
    </w:p>
    <w:p w14:paraId="526BFE07" w14:textId="376E027D" w:rsidR="00B4656A" w:rsidRPr="003909F6" w:rsidRDefault="00B4656A" w:rsidP="0072164A">
      <w:pPr>
        <w:pStyle w:val="ListParagraph"/>
        <w:numPr>
          <w:ilvl w:val="1"/>
          <w:numId w:val="15"/>
        </w:numPr>
        <w:spacing w:after="0" w:line="240" w:lineRule="auto"/>
        <w:rPr>
          <w:rFonts w:ascii="Arial" w:hAnsi="Arial" w:cs="Arial"/>
        </w:rPr>
      </w:pPr>
      <w:r w:rsidRPr="003909F6">
        <w:rPr>
          <w:rFonts w:ascii="Arial" w:hAnsi="Arial" w:cs="Arial"/>
        </w:rPr>
        <w:t>Age Pension</w:t>
      </w:r>
    </w:p>
    <w:p w14:paraId="61A3AF1E" w14:textId="6F5F8050" w:rsidR="00B4656A"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lastRenderedPageBreak/>
        <w:t>Austudy</w:t>
      </w:r>
    </w:p>
    <w:p w14:paraId="1CFAC274" w14:textId="5536FEA7"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Carer Payment</w:t>
      </w:r>
    </w:p>
    <w:p w14:paraId="1CC1A4C9" w14:textId="3E9C70D1"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Disability Support Pension</w:t>
      </w:r>
    </w:p>
    <w:p w14:paraId="3E66D388" w14:textId="5430577F" w:rsidR="00675FD7" w:rsidRPr="003909F6" w:rsidRDefault="00675FD7" w:rsidP="0072164A">
      <w:pPr>
        <w:pStyle w:val="ListParagraph"/>
        <w:numPr>
          <w:ilvl w:val="1"/>
          <w:numId w:val="15"/>
        </w:numPr>
        <w:spacing w:after="0" w:line="240" w:lineRule="auto"/>
        <w:rPr>
          <w:rFonts w:ascii="Arial" w:hAnsi="Arial" w:cs="Arial"/>
        </w:rPr>
      </w:pPr>
      <w:proofErr w:type="spellStart"/>
      <w:r w:rsidRPr="003909F6">
        <w:rPr>
          <w:rFonts w:ascii="Arial" w:hAnsi="Arial" w:cs="Arial"/>
        </w:rPr>
        <w:t>JobSeeker</w:t>
      </w:r>
      <w:proofErr w:type="spellEnd"/>
      <w:r w:rsidRPr="003909F6">
        <w:rPr>
          <w:rFonts w:ascii="Arial" w:hAnsi="Arial" w:cs="Arial"/>
        </w:rPr>
        <w:t xml:space="preserve"> Payment</w:t>
      </w:r>
    </w:p>
    <w:p w14:paraId="63879E0F" w14:textId="7B9C3D43"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Parenting Payment</w:t>
      </w:r>
    </w:p>
    <w:p w14:paraId="4410B6F1" w14:textId="5E6EB104" w:rsidR="00675FD7" w:rsidRPr="003909F6" w:rsidRDefault="00675FD7" w:rsidP="0072164A">
      <w:pPr>
        <w:pStyle w:val="ListParagraph"/>
        <w:numPr>
          <w:ilvl w:val="1"/>
          <w:numId w:val="15"/>
        </w:numPr>
        <w:spacing w:after="0" w:line="240" w:lineRule="auto"/>
        <w:rPr>
          <w:rFonts w:ascii="Arial" w:hAnsi="Arial" w:cs="Arial"/>
        </w:rPr>
      </w:pPr>
      <w:r w:rsidRPr="003909F6">
        <w:rPr>
          <w:rFonts w:ascii="Arial" w:hAnsi="Arial" w:cs="Arial"/>
        </w:rPr>
        <w:t>Special Bene</w:t>
      </w:r>
      <w:r w:rsidR="00754994" w:rsidRPr="003909F6">
        <w:rPr>
          <w:rFonts w:ascii="Arial" w:hAnsi="Arial" w:cs="Arial"/>
        </w:rPr>
        <w:t>fit</w:t>
      </w:r>
    </w:p>
    <w:p w14:paraId="5EE15E08" w14:textId="41794D0F" w:rsidR="00754994" w:rsidRPr="003909F6" w:rsidRDefault="00754994" w:rsidP="0072164A">
      <w:pPr>
        <w:pStyle w:val="ListParagraph"/>
        <w:numPr>
          <w:ilvl w:val="1"/>
          <w:numId w:val="15"/>
        </w:numPr>
        <w:spacing w:after="0" w:line="240" w:lineRule="auto"/>
        <w:rPr>
          <w:rFonts w:ascii="Arial" w:hAnsi="Arial" w:cs="Arial"/>
        </w:rPr>
      </w:pPr>
      <w:r w:rsidRPr="003909F6">
        <w:rPr>
          <w:rFonts w:ascii="Arial" w:hAnsi="Arial" w:cs="Arial"/>
        </w:rPr>
        <w:t>Farm Household Allowance</w:t>
      </w:r>
    </w:p>
    <w:p w14:paraId="163B1FB4" w14:textId="09847C99" w:rsidR="00754994" w:rsidRPr="003909F6" w:rsidRDefault="00754994" w:rsidP="0072164A">
      <w:pPr>
        <w:pStyle w:val="ListParagraph"/>
        <w:numPr>
          <w:ilvl w:val="1"/>
          <w:numId w:val="15"/>
        </w:numPr>
        <w:spacing w:after="0" w:line="240" w:lineRule="auto"/>
        <w:rPr>
          <w:rFonts w:ascii="Arial" w:hAnsi="Arial" w:cs="Arial"/>
        </w:rPr>
      </w:pPr>
      <w:r w:rsidRPr="003909F6">
        <w:rPr>
          <w:rFonts w:ascii="Arial" w:hAnsi="Arial" w:cs="Arial"/>
        </w:rPr>
        <w:t>Youth Allowance</w:t>
      </w:r>
    </w:p>
    <w:p w14:paraId="5AE82CE5" w14:textId="6DCEF468" w:rsidR="00754994" w:rsidRPr="003909F6" w:rsidRDefault="0053698C" w:rsidP="0072164A">
      <w:pPr>
        <w:pStyle w:val="ListParagraph"/>
        <w:numPr>
          <w:ilvl w:val="0"/>
          <w:numId w:val="2"/>
        </w:numPr>
        <w:spacing w:before="240" w:after="0"/>
        <w:ind w:left="714" w:hanging="357"/>
        <w:rPr>
          <w:rFonts w:ascii="Arial" w:hAnsi="Arial" w:cs="Arial"/>
          <w:b/>
          <w:bCs/>
        </w:rPr>
      </w:pPr>
      <w:r w:rsidRPr="003909F6">
        <w:rPr>
          <w:rFonts w:ascii="Arial" w:hAnsi="Arial" w:cs="Arial"/>
          <w:b/>
          <w:bCs/>
        </w:rPr>
        <w:t>Department of Veteran</w:t>
      </w:r>
      <w:r w:rsidR="00C5248A" w:rsidRPr="003909F6">
        <w:rPr>
          <w:rFonts w:ascii="Arial" w:hAnsi="Arial" w:cs="Arial"/>
          <w:b/>
          <w:bCs/>
        </w:rPr>
        <w:t>s’ Affairs (</w:t>
      </w:r>
      <w:r w:rsidR="00204A94" w:rsidRPr="003909F6">
        <w:rPr>
          <w:rFonts w:ascii="Arial" w:hAnsi="Arial" w:cs="Arial"/>
          <w:b/>
          <w:bCs/>
        </w:rPr>
        <w:t>DVA</w:t>
      </w:r>
      <w:r w:rsidR="00C5248A" w:rsidRPr="003909F6">
        <w:rPr>
          <w:rFonts w:ascii="Arial" w:hAnsi="Arial" w:cs="Arial"/>
          <w:b/>
          <w:bCs/>
        </w:rPr>
        <w:t>)</w:t>
      </w:r>
      <w:r w:rsidR="00204A94" w:rsidRPr="003909F6">
        <w:rPr>
          <w:rFonts w:ascii="Arial" w:hAnsi="Arial" w:cs="Arial"/>
          <w:b/>
          <w:bCs/>
        </w:rPr>
        <w:t xml:space="preserve"> </w:t>
      </w:r>
      <w:r w:rsidR="0033036A" w:rsidRPr="003909F6">
        <w:rPr>
          <w:rFonts w:ascii="Arial" w:hAnsi="Arial" w:cs="Arial"/>
          <w:b/>
          <w:bCs/>
        </w:rPr>
        <w:t>payments:</w:t>
      </w:r>
    </w:p>
    <w:p w14:paraId="566385B1" w14:textId="77777777" w:rsidR="005437F4" w:rsidRPr="003909F6" w:rsidRDefault="005437F4" w:rsidP="0072164A">
      <w:pPr>
        <w:pStyle w:val="ListParagraph"/>
        <w:numPr>
          <w:ilvl w:val="1"/>
          <w:numId w:val="15"/>
        </w:numPr>
        <w:spacing w:after="0" w:line="240" w:lineRule="auto"/>
        <w:rPr>
          <w:rFonts w:ascii="Arial" w:hAnsi="Arial" w:cs="Arial"/>
        </w:rPr>
      </w:pPr>
      <w:r w:rsidRPr="003909F6">
        <w:rPr>
          <w:rFonts w:ascii="Arial" w:hAnsi="Arial" w:cs="Arial"/>
        </w:rPr>
        <w:t>Age Pension</w:t>
      </w:r>
    </w:p>
    <w:p w14:paraId="4CF69460" w14:textId="0799E46D" w:rsidR="005437F4" w:rsidRPr="003909F6" w:rsidRDefault="005437F4" w:rsidP="0072164A">
      <w:pPr>
        <w:pStyle w:val="ListParagraph"/>
        <w:numPr>
          <w:ilvl w:val="1"/>
          <w:numId w:val="15"/>
        </w:numPr>
        <w:spacing w:after="0" w:line="240" w:lineRule="auto"/>
        <w:rPr>
          <w:rFonts w:ascii="Arial" w:hAnsi="Arial" w:cs="Arial"/>
        </w:rPr>
      </w:pPr>
      <w:r w:rsidRPr="003909F6">
        <w:rPr>
          <w:rFonts w:ascii="Arial" w:hAnsi="Arial" w:cs="Arial"/>
        </w:rPr>
        <w:t>Income Support Supplement</w:t>
      </w:r>
    </w:p>
    <w:p w14:paraId="75BDCC33" w14:textId="31C1A5B5" w:rsidR="005437F4" w:rsidRPr="003909F6" w:rsidRDefault="005437F4" w:rsidP="0072164A">
      <w:pPr>
        <w:pStyle w:val="ListParagraph"/>
        <w:numPr>
          <w:ilvl w:val="1"/>
          <w:numId w:val="15"/>
        </w:numPr>
        <w:spacing w:after="0" w:line="240" w:lineRule="auto"/>
        <w:rPr>
          <w:rFonts w:ascii="Arial" w:hAnsi="Arial" w:cs="Arial"/>
        </w:rPr>
      </w:pPr>
      <w:r w:rsidRPr="003909F6">
        <w:rPr>
          <w:rFonts w:ascii="Arial" w:hAnsi="Arial" w:cs="Arial"/>
        </w:rPr>
        <w:t>Service Pension</w:t>
      </w:r>
    </w:p>
    <w:p w14:paraId="0835F505" w14:textId="261B1B67" w:rsidR="005437F4" w:rsidRPr="003909F6" w:rsidRDefault="7FC7FB70" w:rsidP="0072164A">
      <w:pPr>
        <w:pStyle w:val="ListParagraph"/>
        <w:numPr>
          <w:ilvl w:val="1"/>
          <w:numId w:val="15"/>
        </w:numPr>
        <w:spacing w:after="0" w:line="240" w:lineRule="auto"/>
        <w:rPr>
          <w:rFonts w:ascii="Arial" w:hAnsi="Arial" w:cs="Arial"/>
        </w:rPr>
      </w:pPr>
      <w:r w:rsidRPr="003909F6">
        <w:rPr>
          <w:rFonts w:ascii="Arial" w:hAnsi="Arial" w:cs="Arial"/>
        </w:rPr>
        <w:t>Veteran Payment</w:t>
      </w:r>
    </w:p>
    <w:p w14:paraId="6FA1BA8B" w14:textId="50922749" w:rsidR="00B00A62" w:rsidRPr="003909F6" w:rsidRDefault="27AF3B86" w:rsidP="0072164A">
      <w:pPr>
        <w:pStyle w:val="ListParagraph"/>
        <w:numPr>
          <w:ilvl w:val="1"/>
          <w:numId w:val="15"/>
        </w:numPr>
        <w:spacing w:after="0" w:line="240" w:lineRule="auto"/>
        <w:rPr>
          <w:rFonts w:ascii="Arial" w:hAnsi="Arial" w:cs="Arial"/>
        </w:rPr>
      </w:pPr>
      <w:r w:rsidRPr="003909F6">
        <w:rPr>
          <w:rFonts w:ascii="Arial" w:hAnsi="Arial" w:cs="Arial"/>
        </w:rPr>
        <w:t>Education Allowance</w:t>
      </w:r>
    </w:p>
    <w:p w14:paraId="4ACCCD9B" w14:textId="11573403" w:rsidR="00D47301" w:rsidRPr="003909F6" w:rsidRDefault="60ECACB1" w:rsidP="0072164A">
      <w:pPr>
        <w:pStyle w:val="ListParagraph"/>
        <w:numPr>
          <w:ilvl w:val="0"/>
          <w:numId w:val="2"/>
        </w:numPr>
        <w:spacing w:before="240" w:after="0" w:line="240" w:lineRule="auto"/>
        <w:ind w:left="714" w:hanging="357"/>
        <w:rPr>
          <w:rFonts w:ascii="Arial" w:hAnsi="Arial" w:cs="Arial"/>
          <w:b/>
          <w:bCs/>
        </w:rPr>
      </w:pPr>
      <w:r w:rsidRPr="003909F6">
        <w:rPr>
          <w:rFonts w:ascii="Arial" w:hAnsi="Arial" w:cs="Arial"/>
          <w:b/>
          <w:bCs/>
        </w:rPr>
        <w:t>ABSTUDY</w:t>
      </w:r>
    </w:p>
    <w:p w14:paraId="561BA183" w14:textId="5C47EF53" w:rsidR="006C4F0F" w:rsidRPr="003909F6" w:rsidRDefault="7498FC95" w:rsidP="0072164A">
      <w:pPr>
        <w:pStyle w:val="ListParagraph"/>
        <w:numPr>
          <w:ilvl w:val="1"/>
          <w:numId w:val="2"/>
        </w:numPr>
        <w:spacing w:line="240" w:lineRule="auto"/>
        <w:ind w:left="1434" w:hanging="357"/>
        <w:rPr>
          <w:rFonts w:ascii="Arial" w:hAnsi="Arial" w:cs="Arial"/>
        </w:rPr>
      </w:pPr>
      <w:r w:rsidRPr="003909F6">
        <w:rPr>
          <w:rFonts w:ascii="Arial" w:hAnsi="Arial" w:cs="Arial"/>
        </w:rPr>
        <w:t>ABSTUDY Living Allowance</w:t>
      </w:r>
    </w:p>
    <w:p w14:paraId="259DA03F" w14:textId="7CC2793A" w:rsidR="00CA376B" w:rsidRPr="003909F6" w:rsidRDefault="006F5336" w:rsidP="00CA376B">
      <w:pPr>
        <w:pStyle w:val="Heading2"/>
        <w:spacing w:after="0" w:line="240" w:lineRule="auto"/>
        <w:rPr>
          <w:rFonts w:cs="Arial"/>
        </w:rPr>
      </w:pPr>
      <w:bookmarkStart w:id="37" w:name="_Toc225162279"/>
      <w:r w:rsidRPr="003909F6">
        <w:rPr>
          <w:rFonts w:cs="Arial"/>
        </w:rPr>
        <w:t xml:space="preserve">5.5 </w:t>
      </w:r>
      <w:r w:rsidR="00CA376B" w:rsidRPr="003909F6">
        <w:rPr>
          <w:rFonts w:cs="Arial"/>
        </w:rPr>
        <w:t xml:space="preserve">Commonwealth </w:t>
      </w:r>
      <w:r w:rsidR="000E15E1">
        <w:rPr>
          <w:rFonts w:cs="Arial"/>
        </w:rPr>
        <w:t>s</w:t>
      </w:r>
      <w:r w:rsidR="00CA376B" w:rsidRPr="003909F6">
        <w:rPr>
          <w:rFonts w:cs="Arial"/>
        </w:rPr>
        <w:t xml:space="preserve">upported </w:t>
      </w:r>
      <w:r w:rsidR="000E15E1">
        <w:rPr>
          <w:rFonts w:cs="Arial"/>
        </w:rPr>
        <w:t>p</w:t>
      </w:r>
      <w:r w:rsidR="00CA376B" w:rsidRPr="003909F6">
        <w:rPr>
          <w:rFonts w:cs="Arial"/>
        </w:rPr>
        <w:t>lace</w:t>
      </w:r>
      <w:bookmarkEnd w:id="37"/>
    </w:p>
    <w:p w14:paraId="0B928414" w14:textId="79BE1DE1" w:rsidR="00CA376B" w:rsidRPr="003909F6" w:rsidRDefault="005E0718" w:rsidP="00B15470">
      <w:pPr>
        <w:spacing w:line="240" w:lineRule="auto"/>
        <w:rPr>
          <w:rFonts w:cs="Arial"/>
        </w:rPr>
      </w:pPr>
      <w:r w:rsidRPr="003909F6">
        <w:rPr>
          <w:rFonts w:cs="Arial"/>
        </w:rPr>
        <w:t xml:space="preserve">To be eligible to receive a payment under the CPP program, a student must either be in a CSP for the relevant unit, or the </w:t>
      </w:r>
      <w:r w:rsidR="00F04200">
        <w:rPr>
          <w:rFonts w:cs="Arial"/>
        </w:rPr>
        <w:t>P</w:t>
      </w:r>
      <w:r w:rsidRPr="003909F6">
        <w:rPr>
          <w:rFonts w:cs="Arial"/>
        </w:rPr>
        <w:t>rovider must reasonably expect that the student will be in a CSP for the relevant unit, w</w:t>
      </w:r>
      <w:r w:rsidR="00F32321" w:rsidRPr="003909F6">
        <w:rPr>
          <w:rFonts w:cs="Arial"/>
        </w:rPr>
        <w:t xml:space="preserve">here the placement occurs prior to the relevant </w:t>
      </w:r>
      <w:r w:rsidR="00344DCC">
        <w:rPr>
          <w:rFonts w:cs="Arial"/>
        </w:rPr>
        <w:t>c</w:t>
      </w:r>
      <w:r w:rsidR="00F32321" w:rsidRPr="003909F6">
        <w:rPr>
          <w:rFonts w:cs="Arial"/>
        </w:rPr>
        <w:t xml:space="preserve">ensus date for the </w:t>
      </w:r>
      <w:r w:rsidRPr="003909F6">
        <w:rPr>
          <w:rFonts w:cs="Arial"/>
        </w:rPr>
        <w:t>student</w:t>
      </w:r>
      <w:r w:rsidR="00CB759B" w:rsidRPr="003909F6">
        <w:rPr>
          <w:rFonts w:cs="Arial"/>
        </w:rPr>
        <w:t>.</w:t>
      </w:r>
    </w:p>
    <w:p w14:paraId="2EFE9FB1" w14:textId="31D1701D" w:rsidR="006C4F0F" w:rsidRPr="003909F6" w:rsidRDefault="006F5336" w:rsidP="67D82402">
      <w:pPr>
        <w:pStyle w:val="Heading2"/>
        <w:rPr>
          <w:rFonts w:cs="Arial"/>
        </w:rPr>
      </w:pPr>
      <w:bookmarkStart w:id="38" w:name="_Toc225162280"/>
      <w:r w:rsidRPr="003909F6">
        <w:rPr>
          <w:rFonts w:cs="Arial"/>
        </w:rPr>
        <w:t xml:space="preserve">5.6 </w:t>
      </w:r>
      <w:r w:rsidR="334A93B9" w:rsidRPr="003909F6">
        <w:rPr>
          <w:rFonts w:cs="Arial"/>
        </w:rPr>
        <w:t xml:space="preserve">Exceptional </w:t>
      </w:r>
      <w:r w:rsidR="47D112DF" w:rsidRPr="003909F6">
        <w:rPr>
          <w:rFonts w:cs="Arial"/>
        </w:rPr>
        <w:t>Circumstances</w:t>
      </w:r>
      <w:bookmarkEnd w:id="38"/>
    </w:p>
    <w:p w14:paraId="4161B23B" w14:textId="7F82805A" w:rsidR="00E300B4" w:rsidRPr="003909F6" w:rsidRDefault="00886A3F" w:rsidP="00E300B4">
      <w:pPr>
        <w:rPr>
          <w:rFonts w:cs="Arial"/>
        </w:rPr>
      </w:pPr>
      <w:bookmarkStart w:id="39" w:name="_Toc421777601"/>
      <w:bookmarkEnd w:id="34"/>
      <w:bookmarkEnd w:id="35"/>
      <w:r w:rsidRPr="003909F6">
        <w:rPr>
          <w:rFonts w:cs="Arial"/>
        </w:rPr>
        <w:t xml:space="preserve">There will likely be a small number of </w:t>
      </w:r>
      <w:r w:rsidR="00E300B4" w:rsidRPr="003909F6">
        <w:rPr>
          <w:rFonts w:cs="Arial"/>
        </w:rPr>
        <w:t xml:space="preserve">students at risk of placement poverty </w:t>
      </w:r>
      <w:r w:rsidRPr="003909F6">
        <w:rPr>
          <w:rFonts w:cs="Arial"/>
        </w:rPr>
        <w:t xml:space="preserve">who </w:t>
      </w:r>
      <w:r w:rsidR="00E300B4" w:rsidRPr="003909F6">
        <w:rPr>
          <w:rFonts w:cs="Arial"/>
        </w:rPr>
        <w:t xml:space="preserve">may have </w:t>
      </w:r>
      <w:r w:rsidR="00737E9F">
        <w:rPr>
          <w:rFonts w:cs="Arial"/>
        </w:rPr>
        <w:t>e</w:t>
      </w:r>
      <w:r w:rsidRPr="003909F6">
        <w:rPr>
          <w:rFonts w:cs="Arial"/>
        </w:rPr>
        <w:t xml:space="preserve">xceptional </w:t>
      </w:r>
      <w:r w:rsidR="00737E9F">
        <w:rPr>
          <w:rFonts w:cs="Arial"/>
        </w:rPr>
        <w:t>c</w:t>
      </w:r>
      <w:r w:rsidRPr="003909F6">
        <w:rPr>
          <w:rFonts w:cs="Arial"/>
        </w:rPr>
        <w:t>ircumstances</w:t>
      </w:r>
      <w:r w:rsidR="00E300B4" w:rsidRPr="003909F6">
        <w:rPr>
          <w:rFonts w:cs="Arial"/>
        </w:rPr>
        <w:t xml:space="preserve">, which prevent them from meeting the CPP eligibility criteria related to placement hours or </w:t>
      </w:r>
      <w:r w:rsidR="00CB1A79" w:rsidRPr="003909F6">
        <w:rPr>
          <w:rFonts w:cs="Arial"/>
        </w:rPr>
        <w:t xml:space="preserve">the </w:t>
      </w:r>
      <w:r w:rsidR="00525312" w:rsidRPr="003909F6">
        <w:rPr>
          <w:rFonts w:cs="Arial"/>
        </w:rPr>
        <w:t>Need to Work Test or Income Test</w:t>
      </w:r>
      <w:r w:rsidR="008C6290" w:rsidRPr="003909F6">
        <w:rPr>
          <w:rFonts w:cs="Arial"/>
        </w:rPr>
        <w:t>,</w:t>
      </w:r>
      <w:r w:rsidR="00E300B4" w:rsidRPr="003909F6">
        <w:rPr>
          <w:rFonts w:cs="Arial"/>
        </w:rPr>
        <w:t xml:space="preserve"> but who still require support so they can participate in their placements alongside other students.</w:t>
      </w:r>
    </w:p>
    <w:p w14:paraId="513DB846" w14:textId="358314F5" w:rsidR="00D23F76" w:rsidRPr="003909F6" w:rsidRDefault="00D23F76" w:rsidP="00D23F76">
      <w:pPr>
        <w:rPr>
          <w:rFonts w:cs="Arial"/>
        </w:rPr>
      </w:pPr>
      <w:r w:rsidRPr="003909F6">
        <w:rPr>
          <w:rFonts w:cs="Arial"/>
        </w:rPr>
        <w:t xml:space="preserve">The OGGs allow for Providers to consider whether a student should receive CPP in </w:t>
      </w:r>
      <w:r w:rsidR="003D6147">
        <w:rPr>
          <w:rFonts w:cs="Arial"/>
        </w:rPr>
        <w:t>e</w:t>
      </w:r>
      <w:r w:rsidRPr="003909F6">
        <w:rPr>
          <w:rFonts w:cs="Arial"/>
        </w:rPr>
        <w:t xml:space="preserve">xceptional </w:t>
      </w:r>
      <w:r w:rsidR="003D6147">
        <w:rPr>
          <w:rFonts w:cs="Arial"/>
        </w:rPr>
        <w:t>c</w:t>
      </w:r>
      <w:r w:rsidRPr="003909F6">
        <w:rPr>
          <w:rFonts w:cs="Arial"/>
        </w:rPr>
        <w:t>ircumstances on a case-by-case basis.</w:t>
      </w:r>
    </w:p>
    <w:p w14:paraId="47D32C92" w14:textId="0E45A83F" w:rsidR="00D23F76" w:rsidRPr="003909F6" w:rsidRDefault="00D23F76" w:rsidP="00D23F76">
      <w:pPr>
        <w:rPr>
          <w:rFonts w:cs="Arial"/>
        </w:rPr>
      </w:pPr>
      <w:r w:rsidRPr="003909F6">
        <w:rPr>
          <w:rFonts w:cs="Arial"/>
        </w:rPr>
        <w:t xml:space="preserve">Some of these instances might be very clearly identified as </w:t>
      </w:r>
      <w:r w:rsidR="003D6147">
        <w:rPr>
          <w:rFonts w:cs="Arial"/>
        </w:rPr>
        <w:t>e</w:t>
      </w:r>
      <w:r w:rsidRPr="003909F6">
        <w:rPr>
          <w:rFonts w:cs="Arial"/>
        </w:rPr>
        <w:t xml:space="preserve">xceptional </w:t>
      </w:r>
      <w:r w:rsidR="003D6147">
        <w:rPr>
          <w:rFonts w:cs="Arial"/>
        </w:rPr>
        <w:t>c</w:t>
      </w:r>
      <w:r w:rsidRPr="003909F6">
        <w:rPr>
          <w:rFonts w:cs="Arial"/>
        </w:rPr>
        <w:t xml:space="preserve">ircumstances that a Provider is able to quickly assess and </w:t>
      </w:r>
      <w:r w:rsidR="33E72D1C" w:rsidRPr="5FB65A0D">
        <w:rPr>
          <w:rFonts w:cs="Arial"/>
        </w:rPr>
        <w:t xml:space="preserve">recommend to the department to </w:t>
      </w:r>
      <w:r w:rsidRPr="003909F6">
        <w:rPr>
          <w:rFonts w:cs="Arial"/>
        </w:rPr>
        <w:t>grant (for example, a student with a disability where approved reasonable adjustments are already in place</w:t>
      </w:r>
      <w:r w:rsidR="4258CF7D" w:rsidRPr="5FB65A0D">
        <w:rPr>
          <w:rFonts w:cs="Arial"/>
        </w:rPr>
        <w:t>, including through an agreed Individual Education Plan with their Provider</w:t>
      </w:r>
      <w:r w:rsidRPr="003909F6">
        <w:rPr>
          <w:rFonts w:cs="Arial"/>
        </w:rPr>
        <w:t xml:space="preserve">). </w:t>
      </w:r>
    </w:p>
    <w:p w14:paraId="616DD3E3" w14:textId="1792839E" w:rsidR="00DB1042" w:rsidRPr="003909F6" w:rsidRDefault="00D23F76" w:rsidP="00D23F76">
      <w:pPr>
        <w:rPr>
          <w:rFonts w:cs="Arial"/>
        </w:rPr>
      </w:pPr>
      <w:r w:rsidRPr="706CE1BC">
        <w:rPr>
          <w:rFonts w:cs="Arial"/>
        </w:rPr>
        <w:t>In some other cases, the circumstances may be more complex and need more consideration by the Provider</w:t>
      </w:r>
      <w:r w:rsidR="54143D46" w:rsidRPr="706CE1BC">
        <w:rPr>
          <w:rFonts w:cs="Arial"/>
        </w:rPr>
        <w:t>,</w:t>
      </w:r>
      <w:r w:rsidRPr="706CE1BC">
        <w:rPr>
          <w:rFonts w:cs="Arial"/>
        </w:rPr>
        <w:t xml:space="preserve"> and the Provider has an obligation to work with students to help </w:t>
      </w:r>
      <w:r w:rsidR="28038B70" w:rsidRPr="706CE1BC">
        <w:rPr>
          <w:rFonts w:cs="Arial"/>
        </w:rPr>
        <w:t xml:space="preserve">determine whether the student is an </w:t>
      </w:r>
      <w:r w:rsidR="00922B63" w:rsidRPr="706CE1BC">
        <w:rPr>
          <w:rFonts w:cs="Arial"/>
        </w:rPr>
        <w:t>exceptional</w:t>
      </w:r>
      <w:r w:rsidR="28038B70" w:rsidRPr="706CE1BC">
        <w:rPr>
          <w:rFonts w:cs="Arial"/>
        </w:rPr>
        <w:t xml:space="preserve"> circumstances student.</w:t>
      </w:r>
    </w:p>
    <w:p w14:paraId="12846A83" w14:textId="6E1EC245" w:rsidR="008D4531" w:rsidRPr="003909F6" w:rsidRDefault="00DB1042" w:rsidP="00D23F76">
      <w:pPr>
        <w:rPr>
          <w:rFonts w:cs="Arial"/>
        </w:rPr>
      </w:pPr>
      <w:r w:rsidRPr="003909F6">
        <w:rPr>
          <w:rFonts w:cs="Arial"/>
        </w:rPr>
        <w:t>P</w:t>
      </w:r>
      <w:r w:rsidR="00945A77" w:rsidRPr="003909F6">
        <w:rPr>
          <w:rFonts w:cs="Arial"/>
        </w:rPr>
        <w:t xml:space="preserve">roviders </w:t>
      </w:r>
      <w:r w:rsidR="00CE4956" w:rsidRPr="003909F6">
        <w:rPr>
          <w:rFonts w:cs="Arial"/>
        </w:rPr>
        <w:t>must</w:t>
      </w:r>
      <w:r w:rsidR="008D4531" w:rsidRPr="003909F6">
        <w:rPr>
          <w:rFonts w:cs="Arial"/>
        </w:rPr>
        <w:t xml:space="preserve"> be satisfied that</w:t>
      </w:r>
      <w:r w:rsidR="006D1058" w:rsidRPr="003909F6">
        <w:rPr>
          <w:rFonts w:cs="Arial"/>
        </w:rPr>
        <w:t xml:space="preserve">, due to these </w:t>
      </w:r>
      <w:r w:rsidR="008D4531" w:rsidRPr="003909F6">
        <w:rPr>
          <w:rFonts w:cs="Arial"/>
        </w:rPr>
        <w:t>circumstances, the student is unable to meet the requirements</w:t>
      </w:r>
      <w:r w:rsidR="000079B7" w:rsidRPr="003909F6">
        <w:rPr>
          <w:rFonts w:cs="Arial"/>
        </w:rPr>
        <w:t xml:space="preserve"> in relation to placement hours or the Need to Work and Income Tests (but the student is still required to meet all other eligibility requirements)</w:t>
      </w:r>
      <w:r w:rsidR="008D4531" w:rsidRPr="003909F6">
        <w:rPr>
          <w:rFonts w:cs="Arial"/>
        </w:rPr>
        <w:t>.</w:t>
      </w:r>
      <w:r w:rsidR="00ED4DC3" w:rsidRPr="003909F6">
        <w:rPr>
          <w:rFonts w:cs="Arial"/>
        </w:rPr>
        <w:t xml:space="preserve"> CPP support </w:t>
      </w:r>
      <w:r w:rsidR="00E038F4" w:rsidRPr="003909F6">
        <w:rPr>
          <w:rFonts w:cs="Arial"/>
        </w:rPr>
        <w:t>will only apply to the week/s</w:t>
      </w:r>
      <w:r w:rsidR="00267709" w:rsidRPr="003909F6">
        <w:rPr>
          <w:rFonts w:cs="Arial"/>
        </w:rPr>
        <w:t xml:space="preserve"> </w:t>
      </w:r>
      <w:r w:rsidR="00E038F4" w:rsidRPr="003909F6">
        <w:rPr>
          <w:rFonts w:cs="Arial"/>
        </w:rPr>
        <w:t>in which a student is affected</w:t>
      </w:r>
      <w:r w:rsidR="00750F81" w:rsidRPr="003909F6">
        <w:rPr>
          <w:rFonts w:cs="Arial"/>
        </w:rPr>
        <w:t>, and Providers must</w:t>
      </w:r>
      <w:r w:rsidR="388FAF71" w:rsidRPr="003909F6">
        <w:rPr>
          <w:rFonts w:cs="Arial"/>
        </w:rPr>
        <w:t xml:space="preserve"> </w:t>
      </w:r>
      <w:r w:rsidR="72A91B90" w:rsidRPr="003909F6">
        <w:rPr>
          <w:rFonts w:cs="Arial"/>
        </w:rPr>
        <w:t xml:space="preserve">provide recommendations on all </w:t>
      </w:r>
      <w:r w:rsidR="004D3E02">
        <w:rPr>
          <w:rFonts w:cs="Arial"/>
        </w:rPr>
        <w:t>e</w:t>
      </w:r>
      <w:r w:rsidR="72A91B90" w:rsidRPr="003909F6">
        <w:rPr>
          <w:rFonts w:cs="Arial"/>
        </w:rPr>
        <w:t xml:space="preserve">xceptional </w:t>
      </w:r>
      <w:r w:rsidR="004D3E02">
        <w:rPr>
          <w:rFonts w:cs="Arial"/>
        </w:rPr>
        <w:t>c</w:t>
      </w:r>
      <w:r w:rsidR="72A91B90" w:rsidRPr="003909F6">
        <w:rPr>
          <w:rFonts w:cs="Arial"/>
        </w:rPr>
        <w:t>ircumstances applications to</w:t>
      </w:r>
      <w:r w:rsidR="00143058" w:rsidRPr="003909F6">
        <w:rPr>
          <w:rFonts w:cs="Arial"/>
        </w:rPr>
        <w:t xml:space="preserve"> </w:t>
      </w:r>
      <w:r w:rsidR="0058213F" w:rsidRPr="003909F6">
        <w:rPr>
          <w:rFonts w:cs="Arial"/>
        </w:rPr>
        <w:t xml:space="preserve">the department </w:t>
      </w:r>
      <w:r w:rsidR="0030195C" w:rsidRPr="003909F6">
        <w:rPr>
          <w:rFonts w:cs="Arial"/>
        </w:rPr>
        <w:t xml:space="preserve">before </w:t>
      </w:r>
      <w:r w:rsidR="0DB621AD" w:rsidRPr="003909F6">
        <w:rPr>
          <w:rFonts w:cs="Arial"/>
        </w:rPr>
        <w:t>finalising an outcome to grant or not grant the CPP to a student under</w:t>
      </w:r>
      <w:r w:rsidR="0DB621AD" w:rsidRPr="003909F6" w:rsidDel="00446EC1">
        <w:rPr>
          <w:rFonts w:cs="Arial"/>
        </w:rPr>
        <w:t xml:space="preserve"> </w:t>
      </w:r>
      <w:r w:rsidR="00192C1E" w:rsidRPr="003909F6">
        <w:rPr>
          <w:rFonts w:cs="Arial"/>
        </w:rPr>
        <w:t xml:space="preserve">exceptional circumstances. </w:t>
      </w:r>
    </w:p>
    <w:p w14:paraId="47137CD3" w14:textId="5907F544" w:rsidR="00051514" w:rsidRPr="003909F6" w:rsidRDefault="003213DA" w:rsidP="00F06EA6">
      <w:pPr>
        <w:pStyle w:val="Heading3"/>
        <w:ind w:left="0" w:firstLine="0"/>
        <w:rPr>
          <w:rFonts w:cs="Arial"/>
        </w:rPr>
      </w:pPr>
      <w:bookmarkStart w:id="40" w:name="_Toc225162281"/>
      <w:r>
        <w:rPr>
          <w:rFonts w:cs="Arial"/>
        </w:rPr>
        <w:lastRenderedPageBreak/>
        <w:t xml:space="preserve">5.6.1 </w:t>
      </w:r>
      <w:r w:rsidR="00051514" w:rsidRPr="003909F6">
        <w:rPr>
          <w:rFonts w:cs="Arial"/>
        </w:rPr>
        <w:t>Principles for Providers in considering Exceptional Circumstances</w:t>
      </w:r>
      <w:bookmarkEnd w:id="40"/>
    </w:p>
    <w:p w14:paraId="51A89128" w14:textId="30CB9638" w:rsidR="00051514" w:rsidRPr="003909F6" w:rsidRDefault="00051514" w:rsidP="00051514">
      <w:pPr>
        <w:rPr>
          <w:rFonts w:cs="Arial"/>
        </w:rPr>
      </w:pPr>
      <w:r w:rsidRPr="003909F6">
        <w:rPr>
          <w:rFonts w:cs="Arial"/>
        </w:rPr>
        <w:t xml:space="preserve">The principles that apply to Providers in considering </w:t>
      </w:r>
      <w:r w:rsidR="004D3E02">
        <w:rPr>
          <w:rFonts w:cs="Arial"/>
        </w:rPr>
        <w:t>e</w:t>
      </w:r>
      <w:r w:rsidRPr="003909F6">
        <w:rPr>
          <w:rFonts w:cs="Arial"/>
        </w:rPr>
        <w:t xml:space="preserve">xceptional </w:t>
      </w:r>
      <w:r w:rsidR="004D3E02">
        <w:rPr>
          <w:rFonts w:cs="Arial"/>
        </w:rPr>
        <w:t>c</w:t>
      </w:r>
      <w:r w:rsidRPr="003909F6">
        <w:rPr>
          <w:rFonts w:cs="Arial"/>
        </w:rPr>
        <w:t>ircumstances are:</w:t>
      </w:r>
    </w:p>
    <w:p w14:paraId="4AD57F3A" w14:textId="77777777" w:rsidR="00051514" w:rsidRPr="003909F6" w:rsidRDefault="00051514" w:rsidP="00051514">
      <w:pPr>
        <w:pStyle w:val="ListParagraph"/>
        <w:spacing w:after="0"/>
        <w:rPr>
          <w:rFonts w:ascii="Arial" w:eastAsia="Arial" w:hAnsi="Arial" w:cs="Arial"/>
        </w:rPr>
      </w:pPr>
    </w:p>
    <w:p w14:paraId="7B7EA9C9" w14:textId="61455E00" w:rsidR="00051514" w:rsidRPr="003909F6" w:rsidRDefault="00051514" w:rsidP="0072164A">
      <w:pPr>
        <w:pStyle w:val="ListParagraph"/>
        <w:numPr>
          <w:ilvl w:val="0"/>
          <w:numId w:val="18"/>
        </w:numPr>
        <w:spacing w:after="0"/>
        <w:rPr>
          <w:rFonts w:ascii="Arial" w:eastAsia="Arial" w:hAnsi="Arial" w:cs="Arial"/>
        </w:rPr>
      </w:pPr>
      <w:r w:rsidRPr="00922B63">
        <w:rPr>
          <w:rFonts w:ascii="Arial" w:eastAsia="Arial" w:hAnsi="Arial" w:cs="Arial"/>
          <w:b/>
          <w:bCs/>
        </w:rPr>
        <w:t>Student-centric</w:t>
      </w:r>
      <w:r w:rsidRPr="003909F6">
        <w:rPr>
          <w:rFonts w:ascii="Arial" w:eastAsia="Arial" w:hAnsi="Arial" w:cs="Arial"/>
        </w:rPr>
        <w:t xml:space="preserve">: the process Providers apply to the consideration of </w:t>
      </w:r>
      <w:r w:rsidR="004D3E02">
        <w:rPr>
          <w:rFonts w:ascii="Arial" w:eastAsia="Arial" w:hAnsi="Arial" w:cs="Arial"/>
        </w:rPr>
        <w:t>e</w:t>
      </w:r>
      <w:r w:rsidRPr="003909F6">
        <w:rPr>
          <w:rFonts w:ascii="Arial" w:eastAsia="Arial" w:hAnsi="Arial" w:cs="Arial"/>
        </w:rPr>
        <w:t xml:space="preserve">xceptional </w:t>
      </w:r>
      <w:r w:rsidR="004D3E02">
        <w:rPr>
          <w:rFonts w:ascii="Arial" w:eastAsia="Arial" w:hAnsi="Arial" w:cs="Arial"/>
        </w:rPr>
        <w:t>c</w:t>
      </w:r>
      <w:r w:rsidRPr="003909F6">
        <w:rPr>
          <w:rFonts w:ascii="Arial" w:eastAsia="Arial" w:hAnsi="Arial" w:cs="Arial"/>
        </w:rPr>
        <w:t xml:space="preserve">ircumstances does not create a barrier or a disincentive to people applying for </w:t>
      </w:r>
      <w:proofErr w:type="gramStart"/>
      <w:r w:rsidRPr="003909F6">
        <w:rPr>
          <w:rFonts w:ascii="Arial" w:eastAsia="Arial" w:hAnsi="Arial" w:cs="Arial"/>
        </w:rPr>
        <w:t>it;</w:t>
      </w:r>
      <w:proofErr w:type="gramEnd"/>
    </w:p>
    <w:p w14:paraId="45447C6E" w14:textId="4BAC832B" w:rsidR="00051514" w:rsidRPr="003909F6" w:rsidRDefault="00051514" w:rsidP="0072164A">
      <w:pPr>
        <w:pStyle w:val="ListParagraph"/>
        <w:numPr>
          <w:ilvl w:val="0"/>
          <w:numId w:val="18"/>
        </w:numPr>
        <w:spacing w:after="0"/>
        <w:rPr>
          <w:rFonts w:ascii="Arial" w:eastAsia="Arial" w:hAnsi="Arial" w:cs="Arial"/>
        </w:rPr>
      </w:pPr>
      <w:r w:rsidRPr="00922B63">
        <w:rPr>
          <w:rFonts w:ascii="Arial" w:eastAsia="Arial" w:hAnsi="Arial" w:cs="Arial"/>
          <w:b/>
          <w:bCs/>
        </w:rPr>
        <w:t>Proportionate</w:t>
      </w:r>
      <w:r w:rsidRPr="003909F6">
        <w:rPr>
          <w:rFonts w:ascii="Arial" w:eastAsia="Arial" w:hAnsi="Arial" w:cs="Arial"/>
        </w:rPr>
        <w:t xml:space="preserve">: the assessment of an application for </w:t>
      </w:r>
      <w:r w:rsidR="004D3E02">
        <w:rPr>
          <w:rFonts w:ascii="Arial" w:eastAsia="Arial" w:hAnsi="Arial" w:cs="Arial"/>
        </w:rPr>
        <w:t>e</w:t>
      </w:r>
      <w:r w:rsidRPr="003909F6">
        <w:rPr>
          <w:rFonts w:ascii="Arial" w:eastAsia="Arial" w:hAnsi="Arial" w:cs="Arial"/>
        </w:rPr>
        <w:t xml:space="preserve">xceptional </w:t>
      </w:r>
      <w:r w:rsidR="004D3E02">
        <w:rPr>
          <w:rFonts w:ascii="Arial" w:eastAsia="Arial" w:hAnsi="Arial" w:cs="Arial"/>
        </w:rPr>
        <w:t>c</w:t>
      </w:r>
      <w:r w:rsidRPr="003909F6">
        <w:rPr>
          <w:rFonts w:ascii="Arial" w:eastAsia="Arial" w:hAnsi="Arial" w:cs="Arial"/>
        </w:rPr>
        <w:t xml:space="preserve">ircumstances is proportionate to the circumstances affecting the </w:t>
      </w:r>
      <w:r w:rsidR="004104F5" w:rsidRPr="003909F6">
        <w:rPr>
          <w:rFonts w:ascii="Arial" w:eastAsia="Arial" w:hAnsi="Arial" w:cs="Arial"/>
        </w:rPr>
        <w:t>stude</w:t>
      </w:r>
      <w:r w:rsidRPr="003909F6">
        <w:rPr>
          <w:rFonts w:ascii="Arial" w:eastAsia="Arial" w:hAnsi="Arial" w:cs="Arial"/>
        </w:rPr>
        <w:t xml:space="preserve">nt’s eligibility to participate in </w:t>
      </w:r>
      <w:proofErr w:type="gramStart"/>
      <w:r w:rsidRPr="003909F6">
        <w:rPr>
          <w:rFonts w:ascii="Arial" w:eastAsia="Arial" w:hAnsi="Arial" w:cs="Arial"/>
        </w:rPr>
        <w:t>CPP;</w:t>
      </w:r>
      <w:proofErr w:type="gramEnd"/>
    </w:p>
    <w:p w14:paraId="6F665DE7" w14:textId="2794F184" w:rsidR="00051514" w:rsidRPr="003909F6" w:rsidRDefault="00051514" w:rsidP="0072164A">
      <w:pPr>
        <w:pStyle w:val="ListParagraph"/>
        <w:numPr>
          <w:ilvl w:val="0"/>
          <w:numId w:val="18"/>
        </w:numPr>
        <w:spacing w:after="0"/>
        <w:rPr>
          <w:rFonts w:ascii="Arial" w:eastAsia="Arial" w:hAnsi="Arial" w:cs="Arial"/>
        </w:rPr>
      </w:pPr>
      <w:r w:rsidRPr="00922B63">
        <w:rPr>
          <w:rFonts w:ascii="Arial" w:eastAsia="Arial" w:hAnsi="Arial" w:cs="Arial"/>
          <w:b/>
          <w:bCs/>
        </w:rPr>
        <w:t>Contemporary</w:t>
      </w:r>
      <w:r w:rsidRPr="003909F6">
        <w:rPr>
          <w:rFonts w:ascii="Arial" w:eastAsia="Arial" w:hAnsi="Arial" w:cs="Arial"/>
        </w:rPr>
        <w:t xml:space="preserve">: the consideration of an application for </w:t>
      </w:r>
      <w:r w:rsidR="00781D3A">
        <w:rPr>
          <w:rFonts w:ascii="Arial" w:eastAsia="Arial" w:hAnsi="Arial" w:cs="Arial"/>
        </w:rPr>
        <w:t>e</w:t>
      </w:r>
      <w:r w:rsidRPr="003909F6">
        <w:rPr>
          <w:rFonts w:ascii="Arial" w:eastAsia="Arial" w:hAnsi="Arial" w:cs="Arial"/>
        </w:rPr>
        <w:t xml:space="preserve">xceptional </w:t>
      </w:r>
      <w:r w:rsidR="004D3E02">
        <w:rPr>
          <w:rFonts w:ascii="Arial" w:eastAsia="Arial" w:hAnsi="Arial" w:cs="Arial"/>
        </w:rPr>
        <w:t>c</w:t>
      </w:r>
      <w:r w:rsidRPr="003909F6">
        <w:rPr>
          <w:rFonts w:ascii="Arial" w:eastAsia="Arial" w:hAnsi="Arial" w:cs="Arial"/>
        </w:rPr>
        <w:t>ircumstances reflects reasonable expectations of a contemporary, diverse and inclusive society</w:t>
      </w:r>
      <w:r w:rsidR="48212BAB" w:rsidRPr="5FB65A0D">
        <w:rPr>
          <w:rFonts w:ascii="Arial" w:eastAsia="Arial" w:hAnsi="Arial" w:cs="Arial"/>
        </w:rPr>
        <w:t xml:space="preserve">, including </w:t>
      </w:r>
      <w:r w:rsidR="48212BAB" w:rsidRPr="00922B63">
        <w:rPr>
          <w:rFonts w:ascii="Arial" w:eastAsia="Arial" w:hAnsi="Arial" w:cs="Arial"/>
        </w:rPr>
        <w:t>using social models of disability and is undertaken using culturally safe and trauma-informed practices</w:t>
      </w:r>
      <w:r w:rsidRPr="003909F6">
        <w:rPr>
          <w:rFonts w:ascii="Arial" w:eastAsia="Arial" w:hAnsi="Arial" w:cs="Arial"/>
        </w:rPr>
        <w:t>; and</w:t>
      </w:r>
    </w:p>
    <w:p w14:paraId="452D4DDF" w14:textId="15D0A8E1" w:rsidR="00051514" w:rsidRPr="003909F6" w:rsidRDefault="225B6E72" w:rsidP="0072164A">
      <w:pPr>
        <w:pStyle w:val="ListParagraph"/>
        <w:numPr>
          <w:ilvl w:val="0"/>
          <w:numId w:val="18"/>
        </w:numPr>
        <w:spacing w:after="0"/>
        <w:rPr>
          <w:rFonts w:ascii="Arial" w:eastAsia="Arial" w:hAnsi="Arial" w:cs="Arial"/>
        </w:rPr>
      </w:pPr>
      <w:r w:rsidRPr="00B82704">
        <w:rPr>
          <w:rFonts w:ascii="Arial" w:eastAsia="Arial" w:hAnsi="Arial" w:cs="Arial"/>
          <w:b/>
          <w:bCs/>
        </w:rPr>
        <w:t>Program integrity</w:t>
      </w:r>
      <w:r w:rsidR="00051514" w:rsidRPr="003909F6">
        <w:rPr>
          <w:rFonts w:ascii="Arial" w:eastAsia="Arial" w:hAnsi="Arial" w:cs="Arial"/>
        </w:rPr>
        <w:t xml:space="preserve">: the granting of </w:t>
      </w:r>
      <w:r w:rsidR="004D3E02">
        <w:rPr>
          <w:rFonts w:ascii="Arial" w:eastAsia="Arial" w:hAnsi="Arial" w:cs="Arial"/>
        </w:rPr>
        <w:t>e</w:t>
      </w:r>
      <w:r w:rsidR="00051514" w:rsidRPr="003909F6">
        <w:rPr>
          <w:rFonts w:ascii="Arial" w:eastAsia="Arial" w:hAnsi="Arial" w:cs="Arial"/>
        </w:rPr>
        <w:t xml:space="preserve">xceptional </w:t>
      </w:r>
      <w:r w:rsidR="004D3E02">
        <w:rPr>
          <w:rFonts w:ascii="Arial" w:eastAsia="Arial" w:hAnsi="Arial" w:cs="Arial"/>
        </w:rPr>
        <w:t>c</w:t>
      </w:r>
      <w:r w:rsidR="00051514" w:rsidRPr="003909F6">
        <w:rPr>
          <w:rFonts w:ascii="Arial" w:eastAsia="Arial" w:hAnsi="Arial" w:cs="Arial"/>
        </w:rPr>
        <w:t xml:space="preserve">ircumstances maintains the outcomes, objectives and eligibility requirements of the </w:t>
      </w:r>
      <w:r w:rsidR="004104F5" w:rsidRPr="003909F6">
        <w:rPr>
          <w:rFonts w:ascii="Arial" w:eastAsia="Arial" w:hAnsi="Arial" w:cs="Arial"/>
        </w:rPr>
        <w:t>CPP</w:t>
      </w:r>
      <w:r w:rsidR="00051514" w:rsidRPr="003909F6">
        <w:rPr>
          <w:rFonts w:ascii="Arial" w:eastAsia="Arial" w:hAnsi="Arial" w:cs="Arial"/>
        </w:rPr>
        <w:t xml:space="preserve"> program</w:t>
      </w:r>
      <w:r w:rsidR="1AB56641" w:rsidRPr="5FB65A0D">
        <w:rPr>
          <w:rFonts w:ascii="Arial" w:eastAsia="Arial" w:hAnsi="Arial" w:cs="Arial"/>
        </w:rPr>
        <w:t xml:space="preserve"> which is a payment targeted to students most in need of financial support while undertaking mandatory placements</w:t>
      </w:r>
      <w:r w:rsidR="00051514" w:rsidRPr="003909F6">
        <w:rPr>
          <w:rFonts w:ascii="Arial" w:eastAsia="Arial" w:hAnsi="Arial" w:cs="Arial"/>
        </w:rPr>
        <w:t>.</w:t>
      </w:r>
    </w:p>
    <w:p w14:paraId="18B9EF80" w14:textId="401A9D6A" w:rsidR="009953C1" w:rsidRPr="003909F6" w:rsidRDefault="331501B8" w:rsidP="00922B63">
      <w:pPr>
        <w:ind w:right="-286"/>
        <w:rPr>
          <w:rFonts w:cs="Arial"/>
          <w:bCs/>
        </w:rPr>
      </w:pPr>
      <w:r w:rsidRPr="003909F6">
        <w:rPr>
          <w:rFonts w:cs="Arial"/>
        </w:rPr>
        <w:t xml:space="preserve">These principles inform the </w:t>
      </w:r>
      <w:r w:rsidR="004D3E02">
        <w:rPr>
          <w:rFonts w:cs="Arial"/>
        </w:rPr>
        <w:t>e</w:t>
      </w:r>
      <w:r w:rsidRPr="003909F6">
        <w:rPr>
          <w:rFonts w:cs="Arial"/>
        </w:rPr>
        <w:t xml:space="preserve">xceptional </w:t>
      </w:r>
      <w:r w:rsidR="004D3E02">
        <w:rPr>
          <w:rFonts w:cs="Arial"/>
        </w:rPr>
        <w:t>c</w:t>
      </w:r>
      <w:r w:rsidRPr="003909F6">
        <w:rPr>
          <w:rFonts w:cs="Arial"/>
        </w:rPr>
        <w:t xml:space="preserve">ircumstances guidance for Providers at </w:t>
      </w:r>
      <w:r w:rsidRPr="00AE4419">
        <w:rPr>
          <w:rFonts w:cs="Arial"/>
          <w:u w:val="single"/>
        </w:rPr>
        <w:t>Attachment A</w:t>
      </w:r>
      <w:r w:rsidRPr="003909F6">
        <w:rPr>
          <w:rFonts w:cs="Arial"/>
        </w:rPr>
        <w:t>.</w:t>
      </w:r>
    </w:p>
    <w:p w14:paraId="35A5DC22" w14:textId="54FE333C" w:rsidR="00B05481" w:rsidRPr="003909F6" w:rsidRDefault="2F13FC5F" w:rsidP="00561422">
      <w:pPr>
        <w:pStyle w:val="Heading1"/>
        <w:rPr>
          <w:rFonts w:cs="Arial"/>
          <w:sz w:val="36"/>
          <w:szCs w:val="36"/>
        </w:rPr>
      </w:pPr>
      <w:bookmarkStart w:id="41" w:name="_Toc195691563"/>
      <w:bookmarkStart w:id="42" w:name="_Toc195691564"/>
      <w:bookmarkStart w:id="43" w:name="_Toc195691565"/>
      <w:bookmarkStart w:id="44" w:name="_Toc195691566"/>
      <w:bookmarkStart w:id="45" w:name="_Toc195691567"/>
      <w:bookmarkStart w:id="46" w:name="_Toc195691568"/>
      <w:bookmarkStart w:id="47" w:name="_Toc195691569"/>
      <w:bookmarkStart w:id="48" w:name="_Toc195691570"/>
      <w:bookmarkStart w:id="49" w:name="_Toc195691571"/>
      <w:bookmarkStart w:id="50" w:name="_Toc195691572"/>
      <w:bookmarkStart w:id="51" w:name="_Toc195691573"/>
      <w:bookmarkStart w:id="52" w:name="_Toc195691574"/>
      <w:bookmarkStart w:id="53" w:name="_Toc195691576"/>
      <w:bookmarkStart w:id="54" w:name="_Toc195691577"/>
      <w:bookmarkStart w:id="55" w:name="_Toc195691578"/>
      <w:bookmarkStart w:id="56" w:name="_Toc195691579"/>
      <w:bookmarkStart w:id="57" w:name="_Toc195691580"/>
      <w:bookmarkStart w:id="58" w:name="_Toc195691581"/>
      <w:bookmarkStart w:id="59" w:name="_Toc22516228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3909F6">
        <w:rPr>
          <w:rFonts w:cs="Arial"/>
          <w:sz w:val="36"/>
          <w:szCs w:val="36"/>
        </w:rPr>
        <w:t>CPP</w:t>
      </w:r>
      <w:r w:rsidR="5BD7B04D" w:rsidRPr="003909F6">
        <w:rPr>
          <w:rFonts w:cs="Arial"/>
          <w:sz w:val="36"/>
          <w:szCs w:val="36"/>
        </w:rPr>
        <w:t xml:space="preserve"> </w:t>
      </w:r>
      <w:r w:rsidR="5194A4A4" w:rsidRPr="003909F6">
        <w:rPr>
          <w:rFonts w:cs="Arial"/>
          <w:sz w:val="36"/>
          <w:szCs w:val="36"/>
        </w:rPr>
        <w:t>A</w:t>
      </w:r>
      <w:r w:rsidR="5BD7B04D" w:rsidRPr="003909F6">
        <w:rPr>
          <w:rFonts w:cs="Arial"/>
          <w:sz w:val="36"/>
          <w:szCs w:val="36"/>
        </w:rPr>
        <w:t>pplication</w:t>
      </w:r>
      <w:r w:rsidR="518BE339" w:rsidRPr="003909F6">
        <w:rPr>
          <w:rFonts w:cs="Arial"/>
          <w:sz w:val="36"/>
          <w:szCs w:val="36"/>
        </w:rPr>
        <w:t xml:space="preserve"> </w:t>
      </w:r>
      <w:r w:rsidR="5194A4A4" w:rsidRPr="003909F6">
        <w:rPr>
          <w:rFonts w:cs="Arial"/>
          <w:sz w:val="36"/>
          <w:szCs w:val="36"/>
        </w:rPr>
        <w:t>P</w:t>
      </w:r>
      <w:r w:rsidR="5BD7B04D" w:rsidRPr="003909F6">
        <w:rPr>
          <w:rFonts w:cs="Arial"/>
          <w:sz w:val="36"/>
          <w:szCs w:val="36"/>
        </w:rPr>
        <w:t>rocess</w:t>
      </w:r>
      <w:bookmarkEnd w:id="59"/>
    </w:p>
    <w:p w14:paraId="610D1D82" w14:textId="36DD469A" w:rsidR="623F485D" w:rsidRPr="003909F6" w:rsidRDefault="623F485D" w:rsidP="00B15470">
      <w:pPr>
        <w:rPr>
          <w:rFonts w:cs="Arial"/>
        </w:rPr>
      </w:pPr>
    </w:p>
    <w:p w14:paraId="5F53B636" w14:textId="2612CFAE" w:rsidR="38B98585" w:rsidRPr="003909F6" w:rsidRDefault="3C244530" w:rsidP="009221DA">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bCs/>
        </w:rPr>
        <w:t>Application</w:t>
      </w:r>
    </w:p>
    <w:p w14:paraId="19F98AE4" w14:textId="2E41E151" w:rsidR="04838112" w:rsidRPr="003909F6" w:rsidRDefault="04838112" w:rsidP="009221DA">
      <w:pPr>
        <w:pBdr>
          <w:top w:val="single" w:sz="2" w:space="1" w:color="auto"/>
          <w:left w:val="single" w:sz="2" w:space="4" w:color="auto"/>
          <w:bottom w:val="single" w:sz="2" w:space="1" w:color="auto"/>
          <w:right w:val="single" w:sz="2" w:space="4" w:color="auto"/>
        </w:pBdr>
        <w:spacing w:after="0"/>
        <w:rPr>
          <w:rFonts w:cs="Arial"/>
        </w:rPr>
      </w:pPr>
      <w:r w:rsidRPr="706CE1BC">
        <w:rPr>
          <w:rFonts w:cs="Arial"/>
        </w:rPr>
        <w:t>Student submits application for CPP eligibility assessment with evidence</w:t>
      </w:r>
      <w:r w:rsidR="551B3895" w:rsidRPr="706CE1BC">
        <w:rPr>
          <w:rFonts w:cs="Arial"/>
        </w:rPr>
        <w:t xml:space="preserve"> to their provider</w:t>
      </w:r>
    </w:p>
    <w:p w14:paraId="5B5F6935" w14:textId="0195E320" w:rsidR="478C9CB0" w:rsidRPr="00AE4419" w:rsidRDefault="0027209C" w:rsidP="04838112">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4" behindDoc="0" locked="0" layoutInCell="1" allowOverlap="1" wp14:anchorId="61567839" wp14:editId="17647CE7">
                <wp:simplePos x="0" y="0"/>
                <wp:positionH relativeFrom="column">
                  <wp:posOffset>2790908</wp:posOffset>
                </wp:positionH>
                <wp:positionV relativeFrom="paragraph">
                  <wp:posOffset>78878</wp:posOffset>
                </wp:positionV>
                <wp:extent cx="119269" cy="135172"/>
                <wp:effectExtent l="19050" t="0" r="33655" b="36830"/>
                <wp:wrapNone/>
                <wp:docPr id="773426619"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120F6D" id="Arrow: Down 1" o:spid="_x0000_s1026" type="#_x0000_t67" alt="Downwards pointing arrow showing progression to next block of text" style="position:absolute;margin-left:219.75pt;margin-top:6.2pt;width:9.4pt;height:10.6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" adj="12071" fillcolor="#4f81bd [3204]" strokecolor="#0a121c [484]" strokeweight="2pt"/>
            </w:pict>
          </mc:Fallback>
        </mc:AlternateContent>
      </w:r>
    </w:p>
    <w:p w14:paraId="1BEBC58B" w14:textId="7235D10E" w:rsidR="6A304529" w:rsidRPr="003909F6" w:rsidRDefault="6A304529" w:rsidP="009221DA">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bCs/>
        </w:rPr>
        <w:t xml:space="preserve">Assessment of student </w:t>
      </w:r>
      <w:r w:rsidR="7861ACA8" w:rsidRPr="003909F6">
        <w:rPr>
          <w:rFonts w:cs="Arial"/>
          <w:b/>
          <w:bCs/>
        </w:rPr>
        <w:t>application</w:t>
      </w:r>
      <w:r w:rsidRPr="003909F6">
        <w:rPr>
          <w:rFonts w:cs="Arial"/>
          <w:b/>
          <w:bCs/>
        </w:rPr>
        <w:t xml:space="preserve"> of </w:t>
      </w:r>
      <w:r w:rsidR="6B45FA67" w:rsidRPr="003909F6">
        <w:rPr>
          <w:rFonts w:cs="Arial"/>
          <w:b/>
          <w:bCs/>
        </w:rPr>
        <w:t>eligibility</w:t>
      </w:r>
    </w:p>
    <w:p w14:paraId="1B599A0D" w14:textId="32AD4938" w:rsidR="162E7C47" w:rsidRPr="003909F6" w:rsidRDefault="162E7C47" w:rsidP="009221DA">
      <w:pPr>
        <w:pBdr>
          <w:top w:val="single" w:sz="2" w:space="1" w:color="auto"/>
          <w:left w:val="single" w:sz="2" w:space="4" w:color="auto"/>
          <w:bottom w:val="single" w:sz="2" w:space="1" w:color="auto"/>
          <w:right w:val="single" w:sz="2" w:space="4" w:color="auto"/>
        </w:pBdr>
        <w:spacing w:after="0"/>
        <w:rPr>
          <w:rFonts w:cs="Arial"/>
          <w:b/>
          <w:bCs/>
          <w:sz w:val="20"/>
          <w:szCs w:val="20"/>
        </w:rPr>
      </w:pPr>
      <w:r w:rsidRPr="003909F6">
        <w:rPr>
          <w:rFonts w:cs="Arial"/>
        </w:rPr>
        <w:t>Provider assesses student</w:t>
      </w:r>
      <w:r w:rsidR="3AF78DBF" w:rsidRPr="003909F6">
        <w:rPr>
          <w:rFonts w:cs="Arial"/>
        </w:rPr>
        <w:t>’</w:t>
      </w:r>
      <w:r w:rsidRPr="003909F6">
        <w:rPr>
          <w:rFonts w:cs="Arial"/>
        </w:rPr>
        <w:t>s application to determine their eligibility for CPP</w:t>
      </w:r>
      <w:r w:rsidR="001F5B42">
        <w:rPr>
          <w:rFonts w:cs="Arial"/>
        </w:rPr>
        <w:t xml:space="preserve"> </w:t>
      </w:r>
      <w:r w:rsidR="001F5B42" w:rsidRPr="001F5B42">
        <w:rPr>
          <w:rFonts w:cs="Arial"/>
        </w:rPr>
        <w:t>or to consider exceptional circumstances.</w:t>
      </w:r>
    </w:p>
    <w:p w14:paraId="62CB962C" w14:textId="58C533DC" w:rsidR="478C9CB0" w:rsidRPr="00AE4419" w:rsidRDefault="0027209C" w:rsidP="04838112">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5" behindDoc="0" locked="0" layoutInCell="1" allowOverlap="1" wp14:anchorId="1EA73A38" wp14:editId="12E63BD0">
                <wp:simplePos x="0" y="0"/>
                <wp:positionH relativeFrom="column">
                  <wp:posOffset>2790908</wp:posOffset>
                </wp:positionH>
                <wp:positionV relativeFrom="paragraph">
                  <wp:posOffset>62976</wp:posOffset>
                </wp:positionV>
                <wp:extent cx="119269" cy="135172"/>
                <wp:effectExtent l="19050" t="0" r="33655" b="36830"/>
                <wp:wrapNone/>
                <wp:docPr id="1162247450"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65E91E" id="Arrow: Down 1" o:spid="_x0000_s1026" type="#_x0000_t67" alt="Downwards pointing arrow showing progression to next block of text" style="position:absolute;margin-left:219.75pt;margin-top:4.95pt;width:9.4pt;height:10.6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" adj="12071" fillcolor="#4f81bd [3204]" strokecolor="#0a121c [484]" strokeweight="2pt"/>
            </w:pict>
          </mc:Fallback>
        </mc:AlternateContent>
      </w:r>
    </w:p>
    <w:p w14:paraId="57D3872B" w14:textId="6FBDD179" w:rsidR="5F34A05E" w:rsidRPr="003909F6" w:rsidRDefault="5F34A05E" w:rsidP="009221DA">
      <w:pPr>
        <w:pBdr>
          <w:top w:val="single" w:sz="2" w:space="1" w:color="auto"/>
          <w:left w:val="single" w:sz="2" w:space="4" w:color="auto"/>
          <w:bottom w:val="single" w:sz="2" w:space="1" w:color="auto"/>
          <w:right w:val="single" w:sz="2" w:space="4" w:color="auto"/>
        </w:pBdr>
        <w:spacing w:after="0"/>
        <w:rPr>
          <w:rStyle w:val="normaltextrun"/>
          <w:rFonts w:cs="Arial"/>
          <w:b/>
          <w:bCs/>
        </w:rPr>
      </w:pPr>
      <w:r w:rsidRPr="003909F6">
        <w:rPr>
          <w:rStyle w:val="normaltextrun"/>
          <w:rFonts w:cs="Arial"/>
          <w:b/>
          <w:bCs/>
        </w:rPr>
        <w:t xml:space="preserve">Notification of </w:t>
      </w:r>
      <w:r w:rsidR="0EB51F6B" w:rsidRPr="003909F6">
        <w:rPr>
          <w:rStyle w:val="normaltextrun"/>
          <w:rFonts w:cs="Arial"/>
          <w:b/>
          <w:bCs/>
        </w:rPr>
        <w:t>eligibility</w:t>
      </w:r>
      <w:r w:rsidRPr="003909F6">
        <w:rPr>
          <w:rStyle w:val="normaltextrun"/>
          <w:rFonts w:cs="Arial"/>
          <w:b/>
          <w:bCs/>
        </w:rPr>
        <w:t xml:space="preserve"> </w:t>
      </w:r>
    </w:p>
    <w:p w14:paraId="084B1E0C" w14:textId="258022A4" w:rsidR="478C9CB0" w:rsidRPr="003909F6" w:rsidRDefault="478C9CB0" w:rsidP="009221DA">
      <w:pPr>
        <w:pBdr>
          <w:top w:val="single" w:sz="2" w:space="1" w:color="auto"/>
          <w:left w:val="single" w:sz="2" w:space="4" w:color="auto"/>
          <w:bottom w:val="single" w:sz="2" w:space="1" w:color="auto"/>
          <w:right w:val="single" w:sz="2" w:space="4" w:color="auto"/>
        </w:pBdr>
        <w:spacing w:after="0"/>
        <w:rPr>
          <w:rStyle w:val="normaltextrun"/>
          <w:rFonts w:cs="Arial"/>
        </w:rPr>
      </w:pPr>
      <w:r w:rsidRPr="34E88D13">
        <w:rPr>
          <w:rStyle w:val="normaltextrun"/>
          <w:rFonts w:cs="Arial"/>
        </w:rPr>
        <w:t xml:space="preserve">Provider </w:t>
      </w:r>
      <w:r w:rsidR="1186BC13" w:rsidRPr="34E88D13">
        <w:rPr>
          <w:rStyle w:val="normaltextrun"/>
          <w:rFonts w:cs="Arial"/>
        </w:rPr>
        <w:t xml:space="preserve">notifies </w:t>
      </w:r>
      <w:r w:rsidR="517F861B" w:rsidRPr="34E88D13">
        <w:rPr>
          <w:rStyle w:val="normaltextrun"/>
          <w:rFonts w:cs="Arial"/>
        </w:rPr>
        <w:t xml:space="preserve">student of eligibility of CPP </w:t>
      </w:r>
      <w:r w:rsidR="00F74AB8" w:rsidRPr="34E88D13">
        <w:rPr>
          <w:rStyle w:val="normaltextrun"/>
          <w:rFonts w:cs="Arial"/>
        </w:rPr>
        <w:t>and makes payment</w:t>
      </w:r>
    </w:p>
    <w:p w14:paraId="4832719B" w14:textId="4BD5F3ED" w:rsidR="478C9CB0" w:rsidRPr="00AE4419" w:rsidRDefault="0027209C" w:rsidP="04838112">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6" behindDoc="0" locked="0" layoutInCell="1" allowOverlap="1" wp14:anchorId="350BB27B" wp14:editId="5670B901">
                <wp:simplePos x="0" y="0"/>
                <wp:positionH relativeFrom="column">
                  <wp:posOffset>2798859</wp:posOffset>
                </wp:positionH>
                <wp:positionV relativeFrom="paragraph">
                  <wp:posOffset>62975</wp:posOffset>
                </wp:positionV>
                <wp:extent cx="119269" cy="135172"/>
                <wp:effectExtent l="19050" t="0" r="33655" b="36830"/>
                <wp:wrapNone/>
                <wp:docPr id="561389176"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7FF2D1" id="Arrow: Down 1" o:spid="_x0000_s1026" type="#_x0000_t67" alt="Downwards pointing arrow showing progression to next block of text" style="position:absolute;margin-left:220.4pt;margin-top:4.95pt;width:9.4pt;height:10.6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" adj="12071" fillcolor="#4f81bd [3204]" strokecolor="#0a121c [484]" strokeweight="2pt"/>
            </w:pict>
          </mc:Fallback>
        </mc:AlternateContent>
      </w:r>
    </w:p>
    <w:p w14:paraId="4DAB2A1D" w14:textId="358C87A9" w:rsidR="5BAA4627" w:rsidRPr="003909F6" w:rsidRDefault="00F74AB8" w:rsidP="009221DA">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bCs/>
        </w:rPr>
        <w:t>Subsequent placements</w:t>
      </w:r>
      <w:r w:rsidR="00660D5C">
        <w:rPr>
          <w:rFonts w:cs="Arial"/>
          <w:b/>
          <w:bCs/>
        </w:rPr>
        <w:t xml:space="preserve"> in a 12-month period</w:t>
      </w:r>
      <w:r w:rsidRPr="003909F6">
        <w:rPr>
          <w:rFonts w:cs="Arial"/>
          <w:b/>
          <w:bCs/>
        </w:rPr>
        <w:t xml:space="preserve"> - c</w:t>
      </w:r>
      <w:r w:rsidR="5BAA4627" w:rsidRPr="003909F6">
        <w:rPr>
          <w:rFonts w:cs="Arial"/>
          <w:b/>
          <w:bCs/>
        </w:rPr>
        <w:t xml:space="preserve">onfirmation of </w:t>
      </w:r>
      <w:r w:rsidR="001F153F" w:rsidRPr="003909F6">
        <w:rPr>
          <w:rFonts w:cs="Arial"/>
          <w:b/>
          <w:bCs/>
        </w:rPr>
        <w:t>e</w:t>
      </w:r>
      <w:r w:rsidR="5BAA4627" w:rsidRPr="003909F6">
        <w:rPr>
          <w:rFonts w:cs="Arial"/>
          <w:b/>
          <w:bCs/>
        </w:rPr>
        <w:t>ligibility</w:t>
      </w:r>
    </w:p>
    <w:p w14:paraId="5F5B9B61" w14:textId="62B6E25D" w:rsidR="0045214D" w:rsidRPr="003909F6" w:rsidRDefault="001F153F" w:rsidP="009221DA">
      <w:pPr>
        <w:pBdr>
          <w:top w:val="single" w:sz="2" w:space="1" w:color="auto"/>
          <w:left w:val="single" w:sz="2" w:space="4" w:color="auto"/>
          <w:bottom w:val="single" w:sz="2" w:space="1" w:color="auto"/>
          <w:right w:val="single" w:sz="2" w:space="4" w:color="auto"/>
        </w:pBdr>
        <w:spacing w:after="0"/>
        <w:rPr>
          <w:rFonts w:cs="Arial"/>
        </w:rPr>
      </w:pPr>
      <w:r w:rsidRPr="003909F6">
        <w:rPr>
          <w:rFonts w:cs="Arial"/>
        </w:rPr>
        <w:t>S</w:t>
      </w:r>
      <w:r w:rsidR="5BAA4627" w:rsidRPr="003909F6">
        <w:rPr>
          <w:rFonts w:cs="Arial"/>
        </w:rPr>
        <w:t xml:space="preserve">tudent </w:t>
      </w:r>
      <w:r w:rsidRPr="003909F6">
        <w:rPr>
          <w:rFonts w:cs="Arial"/>
        </w:rPr>
        <w:t>claims for subsequent placements</w:t>
      </w:r>
      <w:r w:rsidR="00660D5C">
        <w:rPr>
          <w:rFonts w:cs="Arial"/>
        </w:rPr>
        <w:t xml:space="preserve"> in a 12-month period</w:t>
      </w:r>
      <w:r w:rsidRPr="003909F6">
        <w:rPr>
          <w:rFonts w:cs="Arial"/>
        </w:rPr>
        <w:t xml:space="preserve">, </w:t>
      </w:r>
      <w:r w:rsidR="5BAA4627" w:rsidRPr="003909F6">
        <w:rPr>
          <w:rFonts w:cs="Arial"/>
        </w:rPr>
        <w:t>confirm</w:t>
      </w:r>
      <w:r w:rsidRPr="003909F6">
        <w:rPr>
          <w:rFonts w:cs="Arial"/>
        </w:rPr>
        <w:t>ing</w:t>
      </w:r>
      <w:r w:rsidR="5BAA4627" w:rsidRPr="003909F6">
        <w:rPr>
          <w:rFonts w:cs="Arial"/>
        </w:rPr>
        <w:t xml:space="preserve"> their circumstances have not changed</w:t>
      </w:r>
      <w:r w:rsidR="392BF4C7" w:rsidRPr="003909F6">
        <w:rPr>
          <w:rFonts w:cs="Arial"/>
        </w:rPr>
        <w:t xml:space="preserve"> and they remain eligible for CPP</w:t>
      </w:r>
    </w:p>
    <w:p w14:paraId="0A86D748" w14:textId="2F74C887" w:rsidR="24D19249" w:rsidRPr="00AE4419" w:rsidRDefault="0027209C" w:rsidP="24D19249">
      <w:pPr>
        <w:spacing w:before="40" w:after="0"/>
        <w:jc w:val="center"/>
        <w:rPr>
          <w:rFonts w:eastAsia="Times New Roman" w:cs="Arial"/>
          <w:sz w:val="20"/>
          <w:szCs w:val="20"/>
        </w:rPr>
      </w:pPr>
      <w:r>
        <w:rPr>
          <w:rFonts w:eastAsia="Times New Roman" w:cs="Arial"/>
          <w:noProof/>
          <w:sz w:val="20"/>
          <w:szCs w:val="20"/>
        </w:rPr>
        <mc:AlternateContent>
          <mc:Choice Requires="wps">
            <w:drawing>
              <wp:anchor distT="0" distB="0" distL="114300" distR="114300" simplePos="0" relativeHeight="251658257" behindDoc="0" locked="0" layoutInCell="1" allowOverlap="1" wp14:anchorId="4F0A94F4" wp14:editId="7DF1BA62">
                <wp:simplePos x="0" y="0"/>
                <wp:positionH relativeFrom="column">
                  <wp:posOffset>2798859</wp:posOffset>
                </wp:positionH>
                <wp:positionV relativeFrom="paragraph">
                  <wp:posOffset>62976</wp:posOffset>
                </wp:positionV>
                <wp:extent cx="119269" cy="135172"/>
                <wp:effectExtent l="19050" t="0" r="33655" b="36830"/>
                <wp:wrapNone/>
                <wp:docPr id="1259192236"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119269" cy="135172"/>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4F52F8" id="Arrow: Down 1" o:spid="_x0000_s1026" type="#_x0000_t67" alt="Downwards pointing arrow showing progression to next block of text" style="position:absolute;margin-left:220.4pt;margin-top:4.95pt;width:9.4pt;height:10.6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" adj="12071" fillcolor="#4f81bd [3204]" strokecolor="#0a121c [484]" strokeweight="2pt"/>
            </w:pict>
          </mc:Fallback>
        </mc:AlternateContent>
      </w:r>
    </w:p>
    <w:p w14:paraId="4D8BC858" w14:textId="47D1AFF9" w:rsidR="7C7EFE93" w:rsidRPr="003909F6" w:rsidRDefault="00911D4B" w:rsidP="00DB2DFE">
      <w:pPr>
        <w:pBdr>
          <w:top w:val="single" w:sz="2" w:space="1" w:color="auto"/>
          <w:left w:val="single" w:sz="2" w:space="4" w:color="auto"/>
          <w:bottom w:val="single" w:sz="2" w:space="1" w:color="auto"/>
          <w:right w:val="single" w:sz="2" w:space="4" w:color="auto"/>
        </w:pBdr>
        <w:spacing w:after="0"/>
        <w:rPr>
          <w:rFonts w:cs="Arial"/>
          <w:b/>
          <w:bCs/>
        </w:rPr>
      </w:pPr>
      <w:r w:rsidRPr="003909F6">
        <w:rPr>
          <w:rFonts w:cs="Arial"/>
          <w:b/>
          <w:bCs/>
        </w:rPr>
        <w:t>Re-a</w:t>
      </w:r>
      <w:r w:rsidR="7C7EFE93" w:rsidRPr="003909F6">
        <w:rPr>
          <w:rFonts w:cs="Arial"/>
          <w:b/>
          <w:bCs/>
        </w:rPr>
        <w:t xml:space="preserve">pplication (12 months following </w:t>
      </w:r>
      <w:r w:rsidR="65F1E906" w:rsidRPr="003909F6">
        <w:rPr>
          <w:rFonts w:cs="Arial"/>
          <w:b/>
          <w:bCs/>
        </w:rPr>
        <w:t>initial</w:t>
      </w:r>
      <w:r w:rsidR="7C7EFE93" w:rsidRPr="003909F6">
        <w:rPr>
          <w:rFonts w:cs="Arial"/>
          <w:b/>
          <w:bCs/>
        </w:rPr>
        <w:t xml:space="preserve"> application)</w:t>
      </w:r>
    </w:p>
    <w:p w14:paraId="2257F277" w14:textId="11E3562E" w:rsidR="24D19249" w:rsidRPr="003909F6" w:rsidRDefault="7C7EFE93" w:rsidP="00DB2DFE">
      <w:pPr>
        <w:pBdr>
          <w:top w:val="single" w:sz="2" w:space="1" w:color="auto"/>
          <w:left w:val="single" w:sz="2" w:space="4" w:color="auto"/>
          <w:bottom w:val="single" w:sz="2" w:space="1" w:color="auto"/>
          <w:right w:val="single" w:sz="2" w:space="4" w:color="auto"/>
        </w:pBdr>
        <w:spacing w:after="0"/>
        <w:rPr>
          <w:rFonts w:cs="Arial"/>
        </w:rPr>
      </w:pPr>
      <w:r w:rsidRPr="003909F6">
        <w:rPr>
          <w:rFonts w:cs="Arial"/>
        </w:rPr>
        <w:t xml:space="preserve">Student submits application for </w:t>
      </w:r>
      <w:r w:rsidR="00D918B1">
        <w:rPr>
          <w:rFonts w:cs="Arial"/>
        </w:rPr>
        <w:t xml:space="preserve">further </w:t>
      </w:r>
      <w:r w:rsidRPr="003909F6">
        <w:rPr>
          <w:rFonts w:cs="Arial"/>
        </w:rPr>
        <w:t>CPP eligibility assessment with evidence</w:t>
      </w:r>
    </w:p>
    <w:p w14:paraId="6B6FA075" w14:textId="05092CFA" w:rsidR="00130EEC" w:rsidRPr="003909F6" w:rsidRDefault="00130EEC" w:rsidP="3FC8C034">
      <w:pPr>
        <w:rPr>
          <w:rFonts w:cs="Arial"/>
        </w:rPr>
      </w:pPr>
      <w:r w:rsidRPr="003909F6">
        <w:rPr>
          <w:rFonts w:cs="Arial"/>
        </w:rPr>
        <w:lastRenderedPageBreak/>
        <w:t xml:space="preserve">Providers are responsible for ensuring that payments are only made to </w:t>
      </w:r>
      <w:r w:rsidR="00040B6C" w:rsidRPr="003909F6">
        <w:rPr>
          <w:rFonts w:cs="Arial"/>
        </w:rPr>
        <w:t xml:space="preserve">students </w:t>
      </w:r>
      <w:r w:rsidRPr="003909F6">
        <w:rPr>
          <w:rFonts w:cs="Arial"/>
        </w:rPr>
        <w:t xml:space="preserve">who </w:t>
      </w:r>
      <w:r w:rsidR="003D2049" w:rsidRPr="003909F6">
        <w:rPr>
          <w:rFonts w:cs="Arial"/>
        </w:rPr>
        <w:t>are eligible</w:t>
      </w:r>
      <w:r w:rsidRPr="003909F6">
        <w:rPr>
          <w:rFonts w:cs="Arial"/>
        </w:rPr>
        <w:t xml:space="preserve"> for CPP.</w:t>
      </w:r>
    </w:p>
    <w:p w14:paraId="30007FFB" w14:textId="56A59F53" w:rsidR="00CE2682" w:rsidRDefault="66A57F61">
      <w:pPr>
        <w:rPr>
          <w:rFonts w:cs="Arial"/>
        </w:rPr>
      </w:pPr>
      <w:r w:rsidRPr="003909F6">
        <w:rPr>
          <w:rFonts w:cs="Arial"/>
        </w:rPr>
        <w:t xml:space="preserve">Providers should ensure </w:t>
      </w:r>
      <w:r w:rsidR="169EBA11" w:rsidRPr="003909F6">
        <w:rPr>
          <w:rFonts w:cs="Arial"/>
        </w:rPr>
        <w:t>student</w:t>
      </w:r>
      <w:r w:rsidRPr="003909F6">
        <w:rPr>
          <w:rFonts w:cs="Arial"/>
        </w:rPr>
        <w:t>s are aware that they are responsible for submitting a complete and accurate application and must apply directly to the Provider</w:t>
      </w:r>
      <w:r w:rsidR="5C0FFCE6" w:rsidRPr="003909F6">
        <w:rPr>
          <w:rFonts w:cs="Arial"/>
        </w:rPr>
        <w:t xml:space="preserve"> </w:t>
      </w:r>
      <w:r w:rsidRPr="003909F6">
        <w:rPr>
          <w:rFonts w:cs="Arial"/>
        </w:rPr>
        <w:t>through which they are studying the eligible course</w:t>
      </w:r>
      <w:r w:rsidR="008915E7" w:rsidRPr="003909F6">
        <w:rPr>
          <w:rFonts w:cs="Arial"/>
        </w:rPr>
        <w:t xml:space="preserve"> (or the Provider’s nominated third party/application</w:t>
      </w:r>
      <w:r w:rsidR="00CA023E" w:rsidRPr="003909F6">
        <w:rPr>
          <w:rFonts w:cs="Arial"/>
        </w:rPr>
        <w:t xml:space="preserve"> process</w:t>
      </w:r>
      <w:r w:rsidR="008915E7" w:rsidRPr="003909F6">
        <w:rPr>
          <w:rFonts w:cs="Arial"/>
        </w:rPr>
        <w:t>)</w:t>
      </w:r>
      <w:r w:rsidRPr="003909F6">
        <w:rPr>
          <w:rFonts w:cs="Arial"/>
        </w:rPr>
        <w:t xml:space="preserve">. </w:t>
      </w:r>
      <w:r w:rsidR="009F54FB">
        <w:rPr>
          <w:rFonts w:cs="Arial"/>
        </w:rPr>
        <w:t xml:space="preserve">Providers have a positive obligation to </w:t>
      </w:r>
      <w:r w:rsidR="00FB3C41" w:rsidRPr="006876C2">
        <w:t xml:space="preserve">work with </w:t>
      </w:r>
      <w:r w:rsidR="00FB3C41">
        <w:t>students</w:t>
      </w:r>
      <w:r w:rsidR="00FB3C41" w:rsidRPr="006876C2">
        <w:t xml:space="preserve"> to ensure applications </w:t>
      </w:r>
      <w:r w:rsidR="00B763BD">
        <w:t>include the relevant information, including supporting documentation</w:t>
      </w:r>
      <w:r w:rsidR="00FB3C41" w:rsidRPr="006876C2">
        <w:t>.</w:t>
      </w:r>
    </w:p>
    <w:p w14:paraId="6A1DF8AE" w14:textId="1B5849D2" w:rsidR="66A57F61" w:rsidRPr="003909F6" w:rsidRDefault="00CA023E">
      <w:pPr>
        <w:rPr>
          <w:rFonts w:cs="Arial"/>
        </w:rPr>
      </w:pPr>
      <w:r w:rsidRPr="003909F6">
        <w:rPr>
          <w:rFonts w:cs="Arial"/>
        </w:rPr>
        <w:t xml:space="preserve">Providers </w:t>
      </w:r>
      <w:r w:rsidR="66A57F61" w:rsidRPr="003909F6">
        <w:rPr>
          <w:rFonts w:cs="Arial"/>
        </w:rPr>
        <w:t xml:space="preserve">must also ensure that </w:t>
      </w:r>
      <w:r w:rsidR="00735C78" w:rsidRPr="003909F6">
        <w:rPr>
          <w:rFonts w:cs="Arial"/>
        </w:rPr>
        <w:t xml:space="preserve">students </w:t>
      </w:r>
      <w:r w:rsidR="66A57F61" w:rsidRPr="003909F6">
        <w:rPr>
          <w:rFonts w:cs="Arial"/>
        </w:rPr>
        <w:t>are aware they must inform their Provider of changes in circumstance</w:t>
      </w:r>
      <w:r w:rsidR="00652D4A" w:rsidRPr="003909F6">
        <w:rPr>
          <w:rFonts w:cs="Arial"/>
        </w:rPr>
        <w:t>s</w:t>
      </w:r>
      <w:r w:rsidR="66A57F61" w:rsidRPr="003909F6">
        <w:rPr>
          <w:rFonts w:cs="Arial"/>
        </w:rPr>
        <w:t xml:space="preserve"> or details that may impact on the</w:t>
      </w:r>
      <w:r w:rsidR="001E5DAA">
        <w:rPr>
          <w:rFonts w:cs="Arial"/>
        </w:rPr>
        <w:t>ir</w:t>
      </w:r>
      <w:r w:rsidR="66A57F61" w:rsidRPr="003909F6">
        <w:rPr>
          <w:rFonts w:cs="Arial"/>
        </w:rPr>
        <w:t xml:space="preserve"> payment </w:t>
      </w:r>
      <w:r w:rsidR="00F91768" w:rsidRPr="003909F6">
        <w:rPr>
          <w:rFonts w:cs="Arial"/>
        </w:rPr>
        <w:t>(e.g. if the student no longer meets the eligibility criteria)</w:t>
      </w:r>
      <w:r w:rsidR="66A57F61" w:rsidRPr="003909F6">
        <w:rPr>
          <w:rFonts w:cs="Arial"/>
        </w:rPr>
        <w:t>.</w:t>
      </w:r>
      <w:r w:rsidR="223DE0C1" w:rsidRPr="003909F6">
        <w:rPr>
          <w:rFonts w:cs="Arial"/>
        </w:rPr>
        <w:t xml:space="preserve"> </w:t>
      </w:r>
    </w:p>
    <w:p w14:paraId="3C364719" w14:textId="5D8EA508" w:rsidR="2BDCD6AD" w:rsidRPr="003909F6" w:rsidRDefault="2BDCD6AD" w:rsidP="4E82C600">
      <w:pPr>
        <w:rPr>
          <w:rFonts w:cs="Arial"/>
        </w:rPr>
      </w:pPr>
      <w:r w:rsidRPr="003909F6">
        <w:rPr>
          <w:rFonts w:cs="Arial"/>
        </w:rPr>
        <w:t xml:space="preserve">At a minimum, providers should receive evidence to support a student’s eligibility at least once </w:t>
      </w:r>
      <w:r w:rsidR="0D088D42" w:rsidRPr="003909F6">
        <w:rPr>
          <w:rFonts w:cs="Arial"/>
        </w:rPr>
        <w:t xml:space="preserve">every 12 months, with students to confirm eligibility for each </w:t>
      </w:r>
      <w:r w:rsidR="5B10F507" w:rsidRPr="003909F6">
        <w:rPr>
          <w:rFonts w:cs="Arial"/>
        </w:rPr>
        <w:t xml:space="preserve">subsequent placement </w:t>
      </w:r>
      <w:r w:rsidR="00DB113E">
        <w:rPr>
          <w:rFonts w:cs="Arial"/>
        </w:rPr>
        <w:t xml:space="preserve">(including placements they may need to retake) </w:t>
      </w:r>
      <w:r w:rsidR="5B10F507" w:rsidRPr="003909F6">
        <w:rPr>
          <w:rFonts w:cs="Arial"/>
        </w:rPr>
        <w:t xml:space="preserve">within </w:t>
      </w:r>
      <w:r w:rsidR="00F25A43" w:rsidRPr="003909F6">
        <w:rPr>
          <w:rFonts w:cs="Arial"/>
        </w:rPr>
        <w:t>those 12 months</w:t>
      </w:r>
      <w:r w:rsidR="5B10F507" w:rsidRPr="003909F6">
        <w:rPr>
          <w:rFonts w:cs="Arial"/>
        </w:rPr>
        <w:t>.</w:t>
      </w:r>
    </w:p>
    <w:p w14:paraId="4CE0D92E" w14:textId="497516D3" w:rsidR="223DE0C1" w:rsidRPr="003909F6" w:rsidRDefault="223DE0C1" w:rsidP="4E82C600">
      <w:pPr>
        <w:rPr>
          <w:rFonts w:cs="Arial"/>
        </w:rPr>
      </w:pPr>
      <w:r w:rsidRPr="003909F6">
        <w:rPr>
          <w:rFonts w:cs="Arial"/>
        </w:rPr>
        <w:t xml:space="preserve">Providers may choose to </w:t>
      </w:r>
      <w:r w:rsidR="794E575C" w:rsidRPr="003909F6">
        <w:rPr>
          <w:rFonts w:cs="Arial"/>
        </w:rPr>
        <w:t>receive full applications and evidence</w:t>
      </w:r>
      <w:r w:rsidRPr="003909F6">
        <w:rPr>
          <w:rFonts w:cs="Arial"/>
        </w:rPr>
        <w:t xml:space="preserve"> more frequently if deemed necessary. However, the department expects that a student should not be </w:t>
      </w:r>
      <w:r w:rsidR="15EA2B98" w:rsidRPr="003909F6">
        <w:rPr>
          <w:rFonts w:cs="Arial"/>
        </w:rPr>
        <w:t xml:space="preserve">asked to submit full </w:t>
      </w:r>
      <w:r w:rsidRPr="003909F6">
        <w:rPr>
          <w:rFonts w:cs="Arial"/>
        </w:rPr>
        <w:t>eligibility</w:t>
      </w:r>
      <w:r w:rsidR="71F71AB9" w:rsidRPr="003909F6">
        <w:rPr>
          <w:rFonts w:cs="Arial"/>
        </w:rPr>
        <w:t xml:space="preserve"> documentation</w:t>
      </w:r>
      <w:r w:rsidRPr="003909F6">
        <w:rPr>
          <w:rFonts w:cs="Arial"/>
        </w:rPr>
        <w:t xml:space="preserve"> more than 2 times in any calendar year</w:t>
      </w:r>
      <w:r w:rsidR="3CFA4C4A" w:rsidRPr="003909F6">
        <w:rPr>
          <w:rFonts w:cs="Arial"/>
        </w:rPr>
        <w:t xml:space="preserve"> (unless there are changes of circumstances)</w:t>
      </w:r>
      <w:r w:rsidRPr="003909F6">
        <w:rPr>
          <w:rFonts w:cs="Arial"/>
        </w:rPr>
        <w:t>.</w:t>
      </w:r>
    </w:p>
    <w:p w14:paraId="5475B068" w14:textId="12B4255B" w:rsidR="223DE0C1" w:rsidRPr="003909F6" w:rsidRDefault="223DE0C1" w:rsidP="3AA1F14B">
      <w:pPr>
        <w:pBdr>
          <w:top w:val="single" w:sz="4" w:space="1" w:color="auto"/>
          <w:left w:val="single" w:sz="4" w:space="4" w:color="auto"/>
          <w:bottom w:val="single" w:sz="4" w:space="1" w:color="auto"/>
          <w:right w:val="single" w:sz="4" w:space="4" w:color="auto"/>
        </w:pBdr>
        <w:rPr>
          <w:rFonts w:cs="Arial"/>
        </w:rPr>
      </w:pPr>
      <w:r w:rsidRPr="00DB2DFE">
        <w:rPr>
          <w:rFonts w:cs="Arial"/>
        </w:rPr>
        <w:t>Example:</w:t>
      </w:r>
      <w:r w:rsidRPr="3AA1F14B">
        <w:rPr>
          <w:rFonts w:cs="Arial"/>
        </w:rPr>
        <w:t xml:space="preserve"> A </w:t>
      </w:r>
      <w:r w:rsidR="00323F48" w:rsidRPr="3AA1F14B">
        <w:rPr>
          <w:rFonts w:cs="Arial"/>
        </w:rPr>
        <w:t>P</w:t>
      </w:r>
      <w:r w:rsidRPr="3AA1F14B">
        <w:rPr>
          <w:rFonts w:cs="Arial"/>
        </w:rPr>
        <w:t>rovider review</w:t>
      </w:r>
      <w:r w:rsidR="00323F48" w:rsidRPr="3AA1F14B">
        <w:rPr>
          <w:rFonts w:cs="Arial"/>
        </w:rPr>
        <w:t>s</w:t>
      </w:r>
      <w:r w:rsidRPr="3AA1F14B">
        <w:rPr>
          <w:rFonts w:cs="Arial"/>
        </w:rPr>
        <w:t xml:space="preserve"> the student’s evidence and determine</w:t>
      </w:r>
      <w:r w:rsidR="00323F48" w:rsidRPr="3AA1F14B">
        <w:rPr>
          <w:rFonts w:cs="Arial"/>
        </w:rPr>
        <w:t>s</w:t>
      </w:r>
      <w:r w:rsidRPr="3AA1F14B">
        <w:rPr>
          <w:rFonts w:cs="Arial"/>
        </w:rPr>
        <w:t xml:space="preserve"> their eligibility for CPP in Semester 1. Before commencing their placement in Semester 2, the student submits a confirmation of eligibility, declaring that their circumstances remain unchanged.</w:t>
      </w:r>
      <w:r w:rsidR="00A10F3F" w:rsidRPr="3AA1F14B">
        <w:rPr>
          <w:rFonts w:cs="Arial"/>
        </w:rPr>
        <w:t xml:space="preserve"> The </w:t>
      </w:r>
      <w:r w:rsidR="00424270" w:rsidRPr="3AA1F14B">
        <w:rPr>
          <w:rFonts w:cs="Arial"/>
        </w:rPr>
        <w:t>P</w:t>
      </w:r>
      <w:r w:rsidR="00A10F3F" w:rsidRPr="3AA1F14B">
        <w:rPr>
          <w:rFonts w:cs="Arial"/>
        </w:rPr>
        <w:t xml:space="preserve">rovider </w:t>
      </w:r>
      <w:r w:rsidR="00D33826" w:rsidRPr="3AA1F14B">
        <w:rPr>
          <w:rFonts w:cs="Arial"/>
        </w:rPr>
        <w:t>does not need to request further information from the stude</w:t>
      </w:r>
      <w:r w:rsidR="00940B74" w:rsidRPr="3AA1F14B">
        <w:rPr>
          <w:rFonts w:cs="Arial"/>
        </w:rPr>
        <w:t xml:space="preserve">nt and </w:t>
      </w:r>
      <w:r w:rsidR="00A10F3F" w:rsidRPr="3AA1F14B">
        <w:rPr>
          <w:rFonts w:cs="Arial"/>
        </w:rPr>
        <w:t xml:space="preserve">makes </w:t>
      </w:r>
      <w:r w:rsidR="004B4CA4" w:rsidRPr="3AA1F14B">
        <w:rPr>
          <w:rFonts w:cs="Arial"/>
        </w:rPr>
        <w:t xml:space="preserve">the </w:t>
      </w:r>
      <w:r w:rsidR="00A10F3F" w:rsidRPr="3AA1F14B">
        <w:rPr>
          <w:rFonts w:cs="Arial"/>
        </w:rPr>
        <w:t>payment</w:t>
      </w:r>
      <w:r w:rsidR="008C68DB" w:rsidRPr="3AA1F14B">
        <w:rPr>
          <w:rFonts w:cs="Arial"/>
        </w:rPr>
        <w:t>.</w:t>
      </w:r>
    </w:p>
    <w:p w14:paraId="30E3C2A4" w14:textId="019AEB51" w:rsidR="1B5F45CE" w:rsidRPr="003909F6" w:rsidRDefault="7DED1EEB" w:rsidP="3FC8C034">
      <w:pPr>
        <w:rPr>
          <w:rFonts w:cs="Arial"/>
        </w:rPr>
      </w:pPr>
      <w:r w:rsidRPr="003909F6">
        <w:rPr>
          <w:rFonts w:cs="Arial"/>
        </w:rPr>
        <w:t xml:space="preserve">Providers are required to </w:t>
      </w:r>
      <w:r w:rsidR="0038527B" w:rsidRPr="003909F6">
        <w:rPr>
          <w:rFonts w:cs="Arial"/>
        </w:rPr>
        <w:t xml:space="preserve">provide, in writing, </w:t>
      </w:r>
      <w:r w:rsidR="00571804" w:rsidRPr="003909F6">
        <w:rPr>
          <w:rFonts w:cs="Arial"/>
        </w:rPr>
        <w:t xml:space="preserve">information about the CPP Program </w:t>
      </w:r>
      <w:r w:rsidR="0038527B" w:rsidRPr="003909F6">
        <w:rPr>
          <w:rFonts w:cs="Arial"/>
        </w:rPr>
        <w:t>to</w:t>
      </w:r>
      <w:r w:rsidRPr="003909F6">
        <w:rPr>
          <w:rFonts w:cs="Arial"/>
        </w:rPr>
        <w:t xml:space="preserve"> students </w:t>
      </w:r>
      <w:r w:rsidR="000C392E" w:rsidRPr="003909F6">
        <w:rPr>
          <w:rFonts w:cs="Arial"/>
        </w:rPr>
        <w:t xml:space="preserve">that the Provider anticipates </w:t>
      </w:r>
      <w:r w:rsidR="005321BC" w:rsidRPr="003909F6">
        <w:rPr>
          <w:rFonts w:cs="Arial"/>
        </w:rPr>
        <w:t xml:space="preserve">may be eligible </w:t>
      </w:r>
      <w:r w:rsidR="00FB4FE8" w:rsidRPr="003909F6">
        <w:rPr>
          <w:rFonts w:cs="Arial"/>
        </w:rPr>
        <w:t xml:space="preserve">for the CPP, </w:t>
      </w:r>
      <w:r w:rsidRPr="003909F6">
        <w:rPr>
          <w:rFonts w:cs="Arial"/>
        </w:rPr>
        <w:t xml:space="preserve">in </w:t>
      </w:r>
      <w:r w:rsidR="001D1FB2" w:rsidRPr="003909F6">
        <w:rPr>
          <w:rFonts w:cs="Arial"/>
        </w:rPr>
        <w:t xml:space="preserve">relation to </w:t>
      </w:r>
      <w:r w:rsidRPr="003909F6">
        <w:rPr>
          <w:rFonts w:cs="Arial"/>
        </w:rPr>
        <w:t xml:space="preserve">any </w:t>
      </w:r>
      <w:r w:rsidR="00D75471" w:rsidRPr="003909F6">
        <w:rPr>
          <w:rFonts w:cs="Arial"/>
        </w:rPr>
        <w:t xml:space="preserve">eligible </w:t>
      </w:r>
      <w:r w:rsidRPr="003909F6">
        <w:rPr>
          <w:rFonts w:cs="Arial"/>
        </w:rPr>
        <w:t>unit</w:t>
      </w:r>
      <w:r w:rsidR="00D75471" w:rsidRPr="003909F6">
        <w:rPr>
          <w:rFonts w:cs="Arial"/>
        </w:rPr>
        <w:t xml:space="preserve"> of study</w:t>
      </w:r>
      <w:r w:rsidRPr="003909F6">
        <w:rPr>
          <w:rFonts w:cs="Arial"/>
        </w:rPr>
        <w:t xml:space="preserve"> that </w:t>
      </w:r>
      <w:r w:rsidR="009D7E88" w:rsidRPr="003909F6">
        <w:rPr>
          <w:rFonts w:cs="Arial"/>
        </w:rPr>
        <w:t>contains a mandatory placement</w:t>
      </w:r>
      <w:r w:rsidR="00935EE4">
        <w:rPr>
          <w:rFonts w:cs="Arial"/>
        </w:rPr>
        <w:t xml:space="preserve">, </w:t>
      </w:r>
      <w:r w:rsidR="1F9DBEF5" w:rsidRPr="003909F6">
        <w:rPr>
          <w:rFonts w:cs="Arial"/>
        </w:rPr>
        <w:t xml:space="preserve">see </w:t>
      </w:r>
      <w:r w:rsidR="00D87197" w:rsidRPr="003909F6">
        <w:rPr>
          <w:rFonts w:cs="Arial"/>
        </w:rPr>
        <w:t xml:space="preserve">Section </w:t>
      </w:r>
      <w:r w:rsidR="00117A80" w:rsidRPr="003909F6">
        <w:rPr>
          <w:rFonts w:cs="Arial"/>
        </w:rPr>
        <w:t xml:space="preserve">10 </w:t>
      </w:r>
      <w:r w:rsidR="00935EE4">
        <w:rPr>
          <w:rFonts w:cs="Arial"/>
        </w:rPr>
        <w:t>(</w:t>
      </w:r>
      <w:r w:rsidR="1F9DBEF5" w:rsidRPr="003909F6">
        <w:rPr>
          <w:rFonts w:cs="Arial"/>
        </w:rPr>
        <w:t>Promotion)</w:t>
      </w:r>
      <w:r w:rsidR="00C90EEF" w:rsidRPr="003909F6">
        <w:rPr>
          <w:rFonts w:cs="Arial"/>
        </w:rPr>
        <w:t>.</w:t>
      </w:r>
    </w:p>
    <w:p w14:paraId="6DA43E3A" w14:textId="4CD28AC5" w:rsidR="000C5AF1" w:rsidRPr="003909F6" w:rsidRDefault="006F5336" w:rsidP="002F1D66">
      <w:pPr>
        <w:pStyle w:val="Heading2"/>
        <w:rPr>
          <w:rFonts w:cs="Arial"/>
        </w:rPr>
      </w:pPr>
      <w:bookmarkStart w:id="60" w:name="_Toc421777613"/>
      <w:bookmarkStart w:id="61" w:name="_Ref421787098"/>
      <w:bookmarkStart w:id="62" w:name="_Ref422127559"/>
      <w:bookmarkStart w:id="63" w:name="_Ref422128505"/>
      <w:bookmarkStart w:id="64" w:name="_Toc225162283"/>
      <w:r w:rsidRPr="003909F6">
        <w:rPr>
          <w:rFonts w:cs="Arial"/>
        </w:rPr>
        <w:t xml:space="preserve">6.1 </w:t>
      </w:r>
      <w:r w:rsidR="000C5AF1" w:rsidRPr="003909F6">
        <w:rPr>
          <w:rFonts w:cs="Arial"/>
        </w:rPr>
        <w:t>Application</w:t>
      </w:r>
      <w:bookmarkEnd w:id="64"/>
    </w:p>
    <w:p w14:paraId="3FF2919F" w14:textId="71FA2338" w:rsidR="009E3391" w:rsidRPr="003909F6" w:rsidRDefault="00411C6F" w:rsidP="67D82402">
      <w:pPr>
        <w:pStyle w:val="Heading3"/>
        <w:ind w:left="180" w:firstLine="0"/>
        <w:rPr>
          <w:rFonts w:cs="Arial"/>
        </w:rPr>
      </w:pPr>
      <w:bookmarkStart w:id="65" w:name="_Toc225162284"/>
      <w:r>
        <w:rPr>
          <w:rFonts w:cs="Arial"/>
        </w:rPr>
        <w:t xml:space="preserve">6.1.1 </w:t>
      </w:r>
      <w:r w:rsidR="009E3391" w:rsidRPr="003909F6">
        <w:rPr>
          <w:rFonts w:cs="Arial"/>
        </w:rPr>
        <w:t>Determining eligibility</w:t>
      </w:r>
      <w:bookmarkEnd w:id="65"/>
    </w:p>
    <w:p w14:paraId="0802190F" w14:textId="4038714C" w:rsidR="000D74D7" w:rsidRDefault="00185579" w:rsidP="00185579">
      <w:pPr>
        <w:rPr>
          <w:rFonts w:cs="Arial"/>
        </w:rPr>
      </w:pPr>
      <w:r w:rsidRPr="003909F6">
        <w:rPr>
          <w:rFonts w:cs="Arial"/>
        </w:rPr>
        <w:t xml:space="preserve">Providers must ensure there is a clear </w:t>
      </w:r>
      <w:r w:rsidR="001C17F1">
        <w:rPr>
          <w:rFonts w:cs="Arial"/>
        </w:rPr>
        <w:t xml:space="preserve">human </w:t>
      </w:r>
      <w:r w:rsidRPr="003909F6">
        <w:rPr>
          <w:rFonts w:cs="Arial"/>
        </w:rPr>
        <w:t xml:space="preserve">decision maker within their institution for all CPP applications (including where third parties are used to deliver CPP) and there are policies and processes in place to assure themselves students are eligible for the CPP. This includes that documentation submitted by students is valid, complete, and consistent with the eligibility requirements. </w:t>
      </w:r>
    </w:p>
    <w:p w14:paraId="6397B13B" w14:textId="4920BD11" w:rsidR="00185579" w:rsidRPr="003909F6" w:rsidRDefault="00185579" w:rsidP="00185579">
      <w:pPr>
        <w:rPr>
          <w:rFonts w:cs="Arial"/>
        </w:rPr>
      </w:pPr>
      <w:r w:rsidRPr="003909F6">
        <w:rPr>
          <w:rFonts w:cs="Arial"/>
        </w:rPr>
        <w:t>This should include at a minimum:</w:t>
      </w:r>
    </w:p>
    <w:p w14:paraId="4D7712F4" w14:textId="460DC2E5" w:rsidR="00185579"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a student declaration regarding the information and documentation supplied as part of the application including acknowledgement that providing misleading information may be an offence under the Criminal Code</w:t>
      </w:r>
    </w:p>
    <w:p w14:paraId="6C1EF168" w14:textId="51EC780E" w:rsidR="00185579"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that an application will not be considered complete until supporting documentation is provided</w:t>
      </w:r>
    </w:p>
    <w:p w14:paraId="7A2009A8" w14:textId="6C8000A1" w:rsidR="00185579" w:rsidRPr="003909F6"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a program of audit to review documentation supplied by students</w:t>
      </w:r>
    </w:p>
    <w:p w14:paraId="57C968E9" w14:textId="4A815158" w:rsidR="009E3391" w:rsidRDefault="00185579" w:rsidP="0072164A">
      <w:pPr>
        <w:pStyle w:val="ListParagraph"/>
        <w:numPr>
          <w:ilvl w:val="0"/>
          <w:numId w:val="18"/>
        </w:numPr>
        <w:spacing w:after="0"/>
        <w:rPr>
          <w:rFonts w:ascii="Arial" w:eastAsia="Arial" w:hAnsi="Arial" w:cs="Arial"/>
        </w:rPr>
      </w:pPr>
      <w:r w:rsidRPr="003909F6">
        <w:rPr>
          <w:rFonts w:ascii="Arial" w:eastAsia="Arial" w:hAnsi="Arial" w:cs="Arial"/>
        </w:rPr>
        <w:t>for exceptional circumstances applications</w:t>
      </w:r>
      <w:r w:rsidR="009333E4" w:rsidRPr="003909F6">
        <w:rPr>
          <w:rFonts w:ascii="Arial" w:eastAsia="Arial" w:hAnsi="Arial" w:cs="Arial"/>
        </w:rPr>
        <w:t>,</w:t>
      </w:r>
      <w:r w:rsidRPr="003909F6">
        <w:rPr>
          <w:rFonts w:ascii="Arial" w:eastAsia="Arial" w:hAnsi="Arial" w:cs="Arial"/>
        </w:rPr>
        <w:t xml:space="preserve"> Providers should assure themselves that all documentation validly supports the application.</w:t>
      </w:r>
    </w:p>
    <w:p w14:paraId="33DC8EFD" w14:textId="1D75C30C" w:rsidR="00363A04" w:rsidRPr="00363A04" w:rsidRDefault="00426763" w:rsidP="00150499">
      <w:pPr>
        <w:spacing w:after="0"/>
        <w:rPr>
          <w:rFonts w:cs="Arial"/>
        </w:rPr>
      </w:pPr>
      <w:r>
        <w:rPr>
          <w:rFonts w:cs="Arial"/>
        </w:rPr>
        <w:lastRenderedPageBreak/>
        <w:t xml:space="preserve">Where a student’s application has been </w:t>
      </w:r>
      <w:r w:rsidR="00C057E4">
        <w:rPr>
          <w:rFonts w:cs="Arial"/>
        </w:rPr>
        <w:t>assessed as ineligib</w:t>
      </w:r>
      <w:r w:rsidR="00B75397">
        <w:rPr>
          <w:rFonts w:cs="Arial"/>
        </w:rPr>
        <w:t xml:space="preserve">le, Providers must communicate this to students along with reason/s for </w:t>
      </w:r>
      <w:r w:rsidR="001B345D">
        <w:rPr>
          <w:rFonts w:cs="Arial"/>
        </w:rPr>
        <w:t>the ineligibility.</w:t>
      </w:r>
    </w:p>
    <w:p w14:paraId="2474A7F1" w14:textId="74706808" w:rsidR="00815646" w:rsidRPr="003909F6" w:rsidRDefault="00411C6F" w:rsidP="00BC135C">
      <w:pPr>
        <w:pStyle w:val="Heading3"/>
        <w:ind w:left="180"/>
        <w:rPr>
          <w:rFonts w:cs="Arial"/>
        </w:rPr>
      </w:pPr>
      <w:bookmarkStart w:id="66" w:name="_Toc225162285"/>
      <w:r>
        <w:rPr>
          <w:rFonts w:cs="Arial"/>
        </w:rPr>
        <w:t xml:space="preserve">6.1.2 </w:t>
      </w:r>
      <w:r w:rsidR="05756826" w:rsidRPr="003909F6">
        <w:rPr>
          <w:rFonts w:cs="Arial"/>
        </w:rPr>
        <w:t>Method of application</w:t>
      </w:r>
      <w:bookmarkEnd w:id="66"/>
      <w:r w:rsidR="05756826" w:rsidRPr="003909F6">
        <w:rPr>
          <w:rFonts w:cs="Arial"/>
        </w:rPr>
        <w:t xml:space="preserve"> </w:t>
      </w:r>
    </w:p>
    <w:p w14:paraId="6AAB5CD4" w14:textId="32247016" w:rsidR="00254FD3" w:rsidRDefault="483057DB" w:rsidP="3FC8C034">
      <w:pPr>
        <w:suppressAutoHyphens w:val="0"/>
        <w:spacing w:before="40" w:after="120"/>
        <w:rPr>
          <w:rFonts w:eastAsia="Times New Roman" w:cs="Arial"/>
        </w:rPr>
      </w:pPr>
      <w:r w:rsidRPr="003909F6">
        <w:rPr>
          <w:rFonts w:eastAsia="Times New Roman" w:cs="Arial"/>
        </w:rPr>
        <w:t>Providers</w:t>
      </w:r>
      <w:r w:rsidR="6DE52188" w:rsidRPr="003909F6">
        <w:rPr>
          <w:rFonts w:eastAsia="Times New Roman" w:cs="Arial"/>
        </w:rPr>
        <w:t xml:space="preserve"> </w:t>
      </w:r>
      <w:r w:rsidR="00C81086" w:rsidRPr="003909F6">
        <w:rPr>
          <w:rFonts w:eastAsia="Times New Roman" w:cs="Arial"/>
        </w:rPr>
        <w:t>should</w:t>
      </w:r>
      <w:r w:rsidRPr="003909F6">
        <w:rPr>
          <w:rFonts w:eastAsia="Times New Roman" w:cs="Arial"/>
        </w:rPr>
        <w:t xml:space="preserve"> </w:t>
      </w:r>
      <w:r w:rsidR="09BD893F" w:rsidRPr="003909F6">
        <w:rPr>
          <w:rFonts w:eastAsia="Times New Roman" w:cs="Arial"/>
        </w:rPr>
        <w:t>establish a clear and accessible</w:t>
      </w:r>
      <w:r w:rsidR="1603C390" w:rsidRPr="003909F6">
        <w:rPr>
          <w:rFonts w:eastAsia="Times New Roman" w:cs="Arial"/>
        </w:rPr>
        <w:t xml:space="preserve"> process </w:t>
      </w:r>
      <w:r w:rsidR="2B3FCD01" w:rsidRPr="003909F6">
        <w:rPr>
          <w:rFonts w:eastAsia="Times New Roman" w:cs="Arial"/>
        </w:rPr>
        <w:t>for</w:t>
      </w:r>
      <w:r w:rsidR="1603C390" w:rsidRPr="003909F6">
        <w:rPr>
          <w:rFonts w:eastAsia="Times New Roman" w:cs="Arial"/>
        </w:rPr>
        <w:t xml:space="preserve"> students to </w:t>
      </w:r>
      <w:r w:rsidR="6BB9BBD6" w:rsidRPr="003909F6">
        <w:rPr>
          <w:rFonts w:eastAsia="Times New Roman" w:cs="Arial"/>
        </w:rPr>
        <w:t>apply for</w:t>
      </w:r>
      <w:r w:rsidR="39B868D1" w:rsidRPr="003909F6">
        <w:rPr>
          <w:rFonts w:eastAsia="Times New Roman" w:cs="Arial"/>
        </w:rPr>
        <w:t xml:space="preserve"> </w:t>
      </w:r>
      <w:r w:rsidR="3AA902E9" w:rsidRPr="003909F6">
        <w:rPr>
          <w:rFonts w:eastAsia="Times New Roman" w:cs="Arial"/>
        </w:rPr>
        <w:t>CPP</w:t>
      </w:r>
      <w:r w:rsidR="6BB9BBD6" w:rsidRPr="003909F6">
        <w:rPr>
          <w:rFonts w:eastAsia="Times New Roman" w:cs="Arial"/>
        </w:rPr>
        <w:t>.</w:t>
      </w:r>
      <w:r w:rsidR="456F8A25" w:rsidRPr="003909F6">
        <w:rPr>
          <w:rFonts w:eastAsia="Times New Roman" w:cs="Arial"/>
        </w:rPr>
        <w:t xml:space="preserve"> </w:t>
      </w:r>
      <w:r w:rsidR="132BBF57" w:rsidRPr="003909F6">
        <w:rPr>
          <w:rFonts w:eastAsia="Times New Roman" w:cs="Arial"/>
        </w:rPr>
        <w:t>T</w:t>
      </w:r>
      <w:r w:rsidR="759806EB" w:rsidRPr="003909F6">
        <w:rPr>
          <w:rFonts w:eastAsia="Times New Roman" w:cs="Arial"/>
        </w:rPr>
        <w:t xml:space="preserve">his would </w:t>
      </w:r>
      <w:r w:rsidR="132BBF57" w:rsidRPr="003909F6">
        <w:rPr>
          <w:rFonts w:eastAsia="Times New Roman" w:cs="Arial"/>
        </w:rPr>
        <w:t>usually be through an application form – eith</w:t>
      </w:r>
      <w:r w:rsidR="45A40457" w:rsidRPr="003909F6">
        <w:rPr>
          <w:rFonts w:eastAsia="Times New Roman" w:cs="Arial"/>
        </w:rPr>
        <w:t>er electronic or in hard copy</w:t>
      </w:r>
      <w:r w:rsidR="28235364" w:rsidRPr="003909F6">
        <w:rPr>
          <w:rFonts w:eastAsia="Times New Roman" w:cs="Arial"/>
        </w:rPr>
        <w:t xml:space="preserve"> – </w:t>
      </w:r>
      <w:r w:rsidR="65C8CEE5" w:rsidRPr="003909F6">
        <w:rPr>
          <w:rFonts w:eastAsia="Times New Roman" w:cs="Arial"/>
        </w:rPr>
        <w:t>ensuring</w:t>
      </w:r>
      <w:r w:rsidR="4BCD540D" w:rsidRPr="003909F6">
        <w:rPr>
          <w:rFonts w:eastAsia="Times New Roman" w:cs="Arial"/>
        </w:rPr>
        <w:t xml:space="preserve"> considerations for student </w:t>
      </w:r>
      <w:r w:rsidR="28235364" w:rsidRPr="003909F6">
        <w:rPr>
          <w:rFonts w:eastAsia="Times New Roman" w:cs="Arial"/>
        </w:rPr>
        <w:t>accessib</w:t>
      </w:r>
      <w:r w:rsidR="08A52D38" w:rsidRPr="003909F6">
        <w:rPr>
          <w:rFonts w:eastAsia="Times New Roman" w:cs="Arial"/>
        </w:rPr>
        <w:t>ility</w:t>
      </w:r>
      <w:r w:rsidR="45A40457" w:rsidRPr="003909F6">
        <w:rPr>
          <w:rFonts w:eastAsia="Times New Roman" w:cs="Arial"/>
        </w:rPr>
        <w:t>.</w:t>
      </w:r>
      <w:r w:rsidR="2C9C4D81" w:rsidRPr="003909F6">
        <w:rPr>
          <w:rFonts w:eastAsia="Times New Roman" w:cs="Arial"/>
        </w:rPr>
        <w:t xml:space="preserve"> Providers </w:t>
      </w:r>
      <w:r w:rsidR="00C81086" w:rsidRPr="003909F6">
        <w:rPr>
          <w:rFonts w:eastAsia="Times New Roman" w:cs="Arial"/>
        </w:rPr>
        <w:t>should</w:t>
      </w:r>
      <w:r w:rsidR="2C9C4D81" w:rsidRPr="003909F6">
        <w:rPr>
          <w:rFonts w:eastAsia="Times New Roman" w:cs="Arial"/>
        </w:rPr>
        <w:t xml:space="preserve"> </w:t>
      </w:r>
      <w:r w:rsidR="13B32829" w:rsidRPr="003909F6">
        <w:rPr>
          <w:rFonts w:eastAsia="Times New Roman" w:cs="Arial"/>
        </w:rPr>
        <w:t>specify</w:t>
      </w:r>
      <w:r w:rsidR="2C9C4D81" w:rsidRPr="003909F6">
        <w:rPr>
          <w:rFonts w:eastAsia="Times New Roman" w:cs="Arial"/>
        </w:rPr>
        <w:t xml:space="preserve"> to </w:t>
      </w:r>
      <w:r w:rsidR="00040B6C" w:rsidRPr="003909F6">
        <w:rPr>
          <w:rFonts w:eastAsia="Times New Roman" w:cs="Arial"/>
        </w:rPr>
        <w:t xml:space="preserve">students </w:t>
      </w:r>
      <w:r w:rsidR="2C9C4D81" w:rsidRPr="003909F6">
        <w:rPr>
          <w:rFonts w:eastAsia="Times New Roman" w:cs="Arial"/>
        </w:rPr>
        <w:t xml:space="preserve">the manner and timing </w:t>
      </w:r>
      <w:r w:rsidR="13B32829" w:rsidRPr="003909F6">
        <w:rPr>
          <w:rFonts w:eastAsia="Times New Roman" w:cs="Arial"/>
        </w:rPr>
        <w:t>by which these applications should be submitted.</w:t>
      </w:r>
      <w:r w:rsidR="0A02D302" w:rsidRPr="003909F6">
        <w:rPr>
          <w:rFonts w:eastAsia="Times New Roman" w:cs="Arial"/>
        </w:rPr>
        <w:t xml:space="preserve"> </w:t>
      </w:r>
    </w:p>
    <w:p w14:paraId="29AD3A14" w14:textId="1665440D" w:rsidR="00822041" w:rsidRPr="00922B63" w:rsidRDefault="00822041" w:rsidP="00922B63">
      <w:pPr>
        <w:rPr>
          <w:rFonts w:cs="Arial"/>
        </w:rPr>
      </w:pPr>
      <w:r>
        <w:rPr>
          <w:rFonts w:eastAsia="Times New Roman" w:cs="Arial"/>
        </w:rPr>
        <w:t xml:space="preserve">Providers have a positive obligation to </w:t>
      </w:r>
      <w:r w:rsidR="00C4044A" w:rsidRPr="006876C2">
        <w:t xml:space="preserve">work with </w:t>
      </w:r>
      <w:r w:rsidR="00C4044A">
        <w:t>students</w:t>
      </w:r>
      <w:r w:rsidR="00C4044A" w:rsidRPr="006876C2">
        <w:t xml:space="preserve"> to ensure applications</w:t>
      </w:r>
      <w:r w:rsidR="00E87435">
        <w:t xml:space="preserve"> </w:t>
      </w:r>
      <w:r w:rsidR="0016180B">
        <w:t>can be submitted</w:t>
      </w:r>
      <w:r w:rsidR="00C4044A" w:rsidRPr="006876C2">
        <w:t>.</w:t>
      </w:r>
    </w:p>
    <w:p w14:paraId="7165BFEF" w14:textId="428E0C20" w:rsidR="00815646" w:rsidRPr="003909F6" w:rsidRDefault="00EC14FB" w:rsidP="00BC135C">
      <w:pPr>
        <w:pStyle w:val="Heading3"/>
        <w:ind w:left="180"/>
        <w:rPr>
          <w:rFonts w:cs="Arial"/>
        </w:rPr>
      </w:pPr>
      <w:bookmarkStart w:id="67" w:name="_Toc225162286"/>
      <w:r>
        <w:rPr>
          <w:rFonts w:cs="Arial"/>
        </w:rPr>
        <w:t xml:space="preserve">6.1.3 </w:t>
      </w:r>
      <w:r w:rsidR="2606933A" w:rsidRPr="003909F6">
        <w:rPr>
          <w:rFonts w:cs="Arial"/>
        </w:rPr>
        <w:t>Timing of application</w:t>
      </w:r>
      <w:r w:rsidR="00E47A98">
        <w:rPr>
          <w:rFonts w:cs="Arial"/>
        </w:rPr>
        <w:t>s</w:t>
      </w:r>
      <w:bookmarkEnd w:id="67"/>
      <w:r w:rsidR="2606933A" w:rsidRPr="003909F6">
        <w:rPr>
          <w:rFonts w:cs="Arial"/>
        </w:rPr>
        <w:t xml:space="preserve"> </w:t>
      </w:r>
    </w:p>
    <w:p w14:paraId="4165C24F" w14:textId="7C9052A6" w:rsidR="00B0215B" w:rsidRPr="003909F6" w:rsidRDefault="39CCCB78" w:rsidP="3FC8C034">
      <w:pPr>
        <w:rPr>
          <w:rFonts w:cs="Arial"/>
        </w:rPr>
      </w:pPr>
      <w:r w:rsidRPr="526E3934">
        <w:rPr>
          <w:rFonts w:cs="Arial"/>
        </w:rPr>
        <w:t xml:space="preserve">To </w:t>
      </w:r>
      <w:r w:rsidR="2F5D1B22" w:rsidRPr="526E3934">
        <w:rPr>
          <w:rFonts w:cs="Arial"/>
        </w:rPr>
        <w:t>ensure</w:t>
      </w:r>
      <w:r w:rsidRPr="526E3934">
        <w:rPr>
          <w:rFonts w:cs="Arial"/>
        </w:rPr>
        <w:t xml:space="preserve"> payment </w:t>
      </w:r>
      <w:r w:rsidR="2F5D1B22" w:rsidRPr="526E3934">
        <w:rPr>
          <w:rFonts w:cs="Arial"/>
        </w:rPr>
        <w:t>as close as possible to the placement,</w:t>
      </w:r>
      <w:r w:rsidR="12D74464" w:rsidRPr="526E3934">
        <w:rPr>
          <w:rFonts w:cs="Arial"/>
        </w:rPr>
        <w:t xml:space="preserve"> </w:t>
      </w:r>
      <w:r w:rsidR="002756BC" w:rsidRPr="526E3934">
        <w:rPr>
          <w:rFonts w:cs="Arial"/>
        </w:rPr>
        <w:t xml:space="preserve">Providers should open </w:t>
      </w:r>
      <w:r w:rsidR="1794D39E" w:rsidRPr="526E3934">
        <w:rPr>
          <w:rFonts w:cs="Arial"/>
        </w:rPr>
        <w:t>a</w:t>
      </w:r>
      <w:r w:rsidR="4AAA241F" w:rsidRPr="526E3934">
        <w:rPr>
          <w:rFonts w:cs="Arial"/>
        </w:rPr>
        <w:t>pplica</w:t>
      </w:r>
      <w:r w:rsidR="607A33F8" w:rsidRPr="526E3934">
        <w:rPr>
          <w:rFonts w:cs="Arial"/>
        </w:rPr>
        <w:t xml:space="preserve">tions </w:t>
      </w:r>
      <w:r w:rsidR="7F05A91C" w:rsidRPr="526E3934">
        <w:rPr>
          <w:rFonts w:cs="Arial"/>
        </w:rPr>
        <w:t xml:space="preserve">with </w:t>
      </w:r>
      <w:r w:rsidR="607A33F8" w:rsidRPr="526E3934">
        <w:rPr>
          <w:rFonts w:cs="Arial"/>
        </w:rPr>
        <w:t>sufficient</w:t>
      </w:r>
      <w:r w:rsidR="2034C075" w:rsidRPr="526E3934">
        <w:rPr>
          <w:rFonts w:cs="Arial"/>
        </w:rPr>
        <w:t xml:space="preserve"> lead</w:t>
      </w:r>
      <w:r w:rsidR="607A33F8" w:rsidRPr="526E3934">
        <w:rPr>
          <w:rFonts w:cs="Arial"/>
        </w:rPr>
        <w:t xml:space="preserve"> time for </w:t>
      </w:r>
      <w:r w:rsidR="3EFF061E" w:rsidRPr="526E3934">
        <w:rPr>
          <w:rFonts w:cs="Arial"/>
        </w:rPr>
        <w:t xml:space="preserve">students </w:t>
      </w:r>
      <w:r w:rsidR="7F179386" w:rsidRPr="526E3934">
        <w:rPr>
          <w:rFonts w:cs="Arial"/>
        </w:rPr>
        <w:t xml:space="preserve">to </w:t>
      </w:r>
      <w:proofErr w:type="gramStart"/>
      <w:r w:rsidR="7F179386" w:rsidRPr="526E3934">
        <w:rPr>
          <w:rFonts w:cs="Arial"/>
        </w:rPr>
        <w:t xml:space="preserve">submit </w:t>
      </w:r>
      <w:r w:rsidR="002756BC" w:rsidRPr="526E3934">
        <w:rPr>
          <w:rFonts w:cs="Arial"/>
        </w:rPr>
        <w:t xml:space="preserve">an </w:t>
      </w:r>
      <w:r w:rsidR="29C7DC78" w:rsidRPr="526E3934">
        <w:rPr>
          <w:rFonts w:cs="Arial"/>
        </w:rPr>
        <w:t>application</w:t>
      </w:r>
      <w:proofErr w:type="gramEnd"/>
      <w:r w:rsidR="17EDAD6F" w:rsidRPr="526E3934">
        <w:rPr>
          <w:rFonts w:cs="Arial"/>
        </w:rPr>
        <w:t xml:space="preserve"> and for </w:t>
      </w:r>
      <w:r w:rsidR="002756BC" w:rsidRPr="526E3934">
        <w:rPr>
          <w:rFonts w:cs="Arial"/>
        </w:rPr>
        <w:t>P</w:t>
      </w:r>
      <w:r w:rsidR="17EDAD6F" w:rsidRPr="526E3934">
        <w:rPr>
          <w:rFonts w:cs="Arial"/>
        </w:rPr>
        <w:t xml:space="preserve">roviders to assess </w:t>
      </w:r>
      <w:r w:rsidR="4F1C6D13" w:rsidRPr="526E3934">
        <w:rPr>
          <w:rFonts w:cs="Arial"/>
        </w:rPr>
        <w:t>eligibility</w:t>
      </w:r>
      <w:r w:rsidR="29C7DC78" w:rsidRPr="526E3934">
        <w:rPr>
          <w:rFonts w:cs="Arial"/>
        </w:rPr>
        <w:t xml:space="preserve"> </w:t>
      </w:r>
      <w:r w:rsidR="52F064B7" w:rsidRPr="526E3934">
        <w:rPr>
          <w:rFonts w:cs="Arial"/>
        </w:rPr>
        <w:t xml:space="preserve">prior </w:t>
      </w:r>
      <w:r w:rsidR="00502ED3" w:rsidRPr="526E3934">
        <w:rPr>
          <w:rFonts w:cs="Arial"/>
        </w:rPr>
        <w:t xml:space="preserve">to </w:t>
      </w:r>
      <w:r w:rsidR="539DEC1F" w:rsidRPr="526E3934">
        <w:rPr>
          <w:rFonts w:cs="Arial"/>
        </w:rPr>
        <w:t>placement</w:t>
      </w:r>
      <w:r w:rsidR="52F064B7" w:rsidRPr="526E3934">
        <w:rPr>
          <w:rFonts w:cs="Arial"/>
        </w:rPr>
        <w:t xml:space="preserve"> commencement</w:t>
      </w:r>
      <w:r w:rsidR="18E14DA3" w:rsidRPr="526E3934">
        <w:rPr>
          <w:rFonts w:cs="Arial"/>
        </w:rPr>
        <w:t xml:space="preserve">. </w:t>
      </w:r>
      <w:r w:rsidR="2455658C" w:rsidRPr="526E3934">
        <w:rPr>
          <w:rFonts w:cs="Arial"/>
        </w:rPr>
        <w:t xml:space="preserve">As a </w:t>
      </w:r>
      <w:r w:rsidR="4881F690" w:rsidRPr="526E3934">
        <w:rPr>
          <w:rFonts w:cs="Arial"/>
        </w:rPr>
        <w:t xml:space="preserve">general </w:t>
      </w:r>
      <w:r w:rsidR="003E73BD" w:rsidRPr="526E3934">
        <w:rPr>
          <w:rFonts w:cs="Arial"/>
        </w:rPr>
        <w:t>practice</w:t>
      </w:r>
      <w:r w:rsidR="3378BABD" w:rsidRPr="526E3934">
        <w:rPr>
          <w:rFonts w:cs="Arial"/>
        </w:rPr>
        <w:t>,</w:t>
      </w:r>
      <w:r w:rsidR="3EB77F15" w:rsidRPr="526E3934">
        <w:rPr>
          <w:rFonts w:cs="Arial"/>
        </w:rPr>
        <w:t xml:space="preserve"> applications </w:t>
      </w:r>
      <w:r w:rsidR="7B33F7F8" w:rsidRPr="526E3934">
        <w:rPr>
          <w:rFonts w:cs="Arial"/>
        </w:rPr>
        <w:t>may be</w:t>
      </w:r>
      <w:r w:rsidR="3EB77F15" w:rsidRPr="526E3934">
        <w:rPr>
          <w:rFonts w:cs="Arial"/>
        </w:rPr>
        <w:t xml:space="preserve"> </w:t>
      </w:r>
      <w:r w:rsidR="005E2C27" w:rsidRPr="526E3934">
        <w:rPr>
          <w:rFonts w:cs="Arial"/>
        </w:rPr>
        <w:t xml:space="preserve">accepted </w:t>
      </w:r>
      <w:r w:rsidR="159F1BB9" w:rsidRPr="526E3934">
        <w:rPr>
          <w:rFonts w:cs="Arial"/>
        </w:rPr>
        <w:t>up to</w:t>
      </w:r>
      <w:r w:rsidR="3EB77F15" w:rsidRPr="526E3934">
        <w:rPr>
          <w:rFonts w:cs="Arial"/>
        </w:rPr>
        <w:t xml:space="preserve"> two months prior to the placement commencement.</w:t>
      </w:r>
    </w:p>
    <w:p w14:paraId="6B9A4EF5" w14:textId="3F367B82" w:rsidR="005724C8" w:rsidRPr="003909F6" w:rsidRDefault="18E14DA3" w:rsidP="005724C8">
      <w:pPr>
        <w:rPr>
          <w:rFonts w:cs="Arial"/>
        </w:rPr>
      </w:pPr>
      <w:r w:rsidRPr="003909F6">
        <w:rPr>
          <w:rFonts w:cs="Arial"/>
        </w:rPr>
        <w:t xml:space="preserve">Where </w:t>
      </w:r>
      <w:r w:rsidR="17A6A580" w:rsidRPr="003909F6">
        <w:rPr>
          <w:rFonts w:cs="Arial"/>
        </w:rPr>
        <w:t>an eli</w:t>
      </w:r>
      <w:r w:rsidR="547E1BEA" w:rsidRPr="003909F6">
        <w:rPr>
          <w:rFonts w:cs="Arial"/>
        </w:rPr>
        <w:t>gible</w:t>
      </w:r>
      <w:r w:rsidR="17A6A580" w:rsidRPr="003909F6">
        <w:rPr>
          <w:rFonts w:cs="Arial"/>
        </w:rPr>
        <w:t xml:space="preserve"> </w:t>
      </w:r>
      <w:r w:rsidRPr="003909F6">
        <w:rPr>
          <w:rFonts w:cs="Arial"/>
        </w:rPr>
        <w:t>placement has already commen</w:t>
      </w:r>
      <w:r w:rsidR="4B7594E5" w:rsidRPr="003909F6">
        <w:rPr>
          <w:rFonts w:cs="Arial"/>
        </w:rPr>
        <w:t>ced,</w:t>
      </w:r>
      <w:r w:rsidR="438F8259" w:rsidRPr="003909F6">
        <w:rPr>
          <w:rFonts w:cs="Arial"/>
        </w:rPr>
        <w:t xml:space="preserve"> </w:t>
      </w:r>
      <w:r w:rsidR="00841660" w:rsidRPr="003909F6">
        <w:rPr>
          <w:rFonts w:cs="Arial"/>
        </w:rPr>
        <w:t xml:space="preserve">students </w:t>
      </w:r>
      <w:r w:rsidRPr="003909F6">
        <w:rPr>
          <w:rFonts w:cs="Arial"/>
        </w:rPr>
        <w:t xml:space="preserve">should </w:t>
      </w:r>
      <w:r w:rsidR="7D8153BB" w:rsidRPr="003909F6">
        <w:rPr>
          <w:rFonts w:cs="Arial"/>
        </w:rPr>
        <w:t>be encouraged</w:t>
      </w:r>
      <w:r w:rsidRPr="003909F6">
        <w:rPr>
          <w:rFonts w:cs="Arial"/>
        </w:rPr>
        <w:t xml:space="preserve"> to </w:t>
      </w:r>
      <w:proofErr w:type="gramStart"/>
      <w:r w:rsidRPr="003909F6">
        <w:rPr>
          <w:rFonts w:cs="Arial"/>
        </w:rPr>
        <w:t xml:space="preserve">submit </w:t>
      </w:r>
      <w:r w:rsidR="67D58EE4" w:rsidRPr="003909F6">
        <w:rPr>
          <w:rFonts w:cs="Arial"/>
        </w:rPr>
        <w:t>an</w:t>
      </w:r>
      <w:r w:rsidRPr="003909F6">
        <w:rPr>
          <w:rFonts w:cs="Arial"/>
        </w:rPr>
        <w:t xml:space="preserve"> application</w:t>
      </w:r>
      <w:proofErr w:type="gramEnd"/>
      <w:r w:rsidRPr="003909F6">
        <w:rPr>
          <w:rFonts w:cs="Arial"/>
        </w:rPr>
        <w:t xml:space="preserve"> as soon as possible</w:t>
      </w:r>
      <w:r w:rsidR="67071DF6" w:rsidRPr="003909F6">
        <w:rPr>
          <w:rFonts w:cs="Arial"/>
        </w:rPr>
        <w:t>.</w:t>
      </w:r>
      <w:r w:rsidRPr="003909F6">
        <w:rPr>
          <w:rFonts w:cs="Arial"/>
        </w:rPr>
        <w:t xml:space="preserve"> </w:t>
      </w:r>
      <w:r w:rsidR="00874592" w:rsidRPr="003909F6">
        <w:rPr>
          <w:rFonts w:cs="Arial"/>
        </w:rPr>
        <w:t xml:space="preserve">Providers may wish to </w:t>
      </w:r>
      <w:r w:rsidR="00E02EEC" w:rsidRPr="003909F6">
        <w:rPr>
          <w:rFonts w:cs="Arial"/>
        </w:rPr>
        <w:t>specify</w:t>
      </w:r>
      <w:r w:rsidR="00A21ACB" w:rsidRPr="003909F6">
        <w:rPr>
          <w:rFonts w:cs="Arial"/>
        </w:rPr>
        <w:t xml:space="preserve"> </w:t>
      </w:r>
      <w:r w:rsidR="001911A2" w:rsidRPr="003909F6">
        <w:rPr>
          <w:rFonts w:cs="Arial"/>
        </w:rPr>
        <w:t xml:space="preserve">the </w:t>
      </w:r>
      <w:r w:rsidR="00A21ACB" w:rsidRPr="003909F6">
        <w:rPr>
          <w:rFonts w:cs="Arial"/>
        </w:rPr>
        <w:t xml:space="preserve">period </w:t>
      </w:r>
      <w:r w:rsidR="000F0902" w:rsidRPr="003909F6">
        <w:rPr>
          <w:rFonts w:cs="Arial"/>
        </w:rPr>
        <w:t>with</w:t>
      </w:r>
      <w:r w:rsidR="00A21ACB" w:rsidRPr="003909F6">
        <w:rPr>
          <w:rFonts w:cs="Arial"/>
        </w:rPr>
        <w:t xml:space="preserve">in which students </w:t>
      </w:r>
      <w:r w:rsidR="00E02EEC" w:rsidRPr="003909F6">
        <w:rPr>
          <w:rFonts w:cs="Arial"/>
        </w:rPr>
        <w:t>should apply</w:t>
      </w:r>
      <w:r w:rsidR="007215F8" w:rsidRPr="003909F6">
        <w:rPr>
          <w:rFonts w:cs="Arial"/>
        </w:rPr>
        <w:t>. Stude</w:t>
      </w:r>
      <w:r w:rsidR="002417C4" w:rsidRPr="003909F6">
        <w:rPr>
          <w:rFonts w:cs="Arial"/>
        </w:rPr>
        <w:t xml:space="preserve">nts should have up to 6 </w:t>
      </w:r>
      <w:r w:rsidR="3C76A795" w:rsidRPr="003909F6">
        <w:rPr>
          <w:rFonts w:cs="Arial"/>
        </w:rPr>
        <w:t xml:space="preserve">months </w:t>
      </w:r>
      <w:r w:rsidR="002417C4" w:rsidRPr="003909F6">
        <w:rPr>
          <w:rFonts w:cs="Arial"/>
        </w:rPr>
        <w:t>from commencement of the placement to apply</w:t>
      </w:r>
      <w:r w:rsidR="009626DD" w:rsidRPr="003909F6">
        <w:rPr>
          <w:rFonts w:cs="Arial"/>
        </w:rPr>
        <w:t xml:space="preserve"> </w:t>
      </w:r>
      <w:r w:rsidR="00713696" w:rsidRPr="003909F6">
        <w:rPr>
          <w:rFonts w:cs="Arial"/>
        </w:rPr>
        <w:t xml:space="preserve">but </w:t>
      </w:r>
      <w:r w:rsidR="0073158A" w:rsidRPr="003909F6">
        <w:rPr>
          <w:rFonts w:cs="Arial"/>
        </w:rPr>
        <w:t xml:space="preserve">application </w:t>
      </w:r>
      <w:r w:rsidR="00713696" w:rsidRPr="003909F6">
        <w:rPr>
          <w:rFonts w:cs="Arial"/>
        </w:rPr>
        <w:t>should o</w:t>
      </w:r>
      <w:r w:rsidR="00BC2421" w:rsidRPr="003909F6">
        <w:rPr>
          <w:rFonts w:cs="Arial"/>
        </w:rPr>
        <w:t>c</w:t>
      </w:r>
      <w:r w:rsidR="00831302" w:rsidRPr="003909F6">
        <w:rPr>
          <w:rFonts w:cs="Arial"/>
        </w:rPr>
        <w:t xml:space="preserve">cur </w:t>
      </w:r>
      <w:r w:rsidR="001A31D8">
        <w:rPr>
          <w:rFonts w:cs="Arial"/>
        </w:rPr>
        <w:t xml:space="preserve">while the provider </w:t>
      </w:r>
      <w:r w:rsidR="00E23B80">
        <w:rPr>
          <w:rFonts w:cs="Arial"/>
        </w:rPr>
        <w:t xml:space="preserve">still </w:t>
      </w:r>
      <w:r w:rsidR="001A31D8">
        <w:rPr>
          <w:rFonts w:cs="Arial"/>
        </w:rPr>
        <w:t>considers the individual to be a student</w:t>
      </w:r>
      <w:r w:rsidR="54CC1D61" w:rsidRPr="003909F6">
        <w:rPr>
          <w:rFonts w:cs="Arial"/>
        </w:rPr>
        <w:t>.</w:t>
      </w:r>
      <w:r w:rsidR="005724C8" w:rsidRPr="003909F6">
        <w:rPr>
          <w:rFonts w:cs="Arial"/>
        </w:rPr>
        <w:t xml:space="preserve"> </w:t>
      </w:r>
    </w:p>
    <w:p w14:paraId="0C799D94" w14:textId="629FEABC" w:rsidR="00D53B3C" w:rsidRPr="003909F6" w:rsidRDefault="00D53B3C" w:rsidP="706CE1BC">
      <w:pPr>
        <w:rPr>
          <w:rFonts w:cs="Arial"/>
        </w:rPr>
      </w:pPr>
      <w:r w:rsidRPr="706CE1BC">
        <w:rPr>
          <w:rFonts w:cs="Arial"/>
        </w:rPr>
        <w:t xml:space="preserve">Applications for </w:t>
      </w:r>
      <w:r w:rsidR="00E47A98" w:rsidRPr="706CE1BC">
        <w:rPr>
          <w:rFonts w:cs="Arial"/>
        </w:rPr>
        <w:t>e</w:t>
      </w:r>
      <w:r w:rsidRPr="706CE1BC">
        <w:rPr>
          <w:rFonts w:cs="Arial"/>
        </w:rPr>
        <w:t xml:space="preserve">xceptional </w:t>
      </w:r>
      <w:r w:rsidR="00E47A98" w:rsidRPr="706CE1BC">
        <w:rPr>
          <w:rFonts w:cs="Arial"/>
        </w:rPr>
        <w:t>c</w:t>
      </w:r>
      <w:r w:rsidRPr="706CE1BC">
        <w:rPr>
          <w:rFonts w:cs="Arial"/>
        </w:rPr>
        <w:t xml:space="preserve">ircumstances should be submitted </w:t>
      </w:r>
      <w:r w:rsidR="00317195" w:rsidRPr="706CE1BC">
        <w:rPr>
          <w:rFonts w:cs="Arial"/>
        </w:rPr>
        <w:t xml:space="preserve">by Providers </w:t>
      </w:r>
      <w:r w:rsidRPr="706CE1BC">
        <w:rPr>
          <w:rFonts w:cs="Arial"/>
        </w:rPr>
        <w:t>to the department</w:t>
      </w:r>
      <w:r w:rsidR="3AF9E4D6" w:rsidRPr="706CE1BC">
        <w:rPr>
          <w:rFonts w:cs="Arial"/>
        </w:rPr>
        <w:t xml:space="preserve"> </w:t>
      </w:r>
      <w:r w:rsidR="37079637" w:rsidRPr="706CE1BC">
        <w:rPr>
          <w:rFonts w:cs="Arial"/>
        </w:rPr>
        <w:t>securely, via the F</w:t>
      </w:r>
      <w:r w:rsidR="006237E6">
        <w:rPr>
          <w:rFonts w:cs="Arial"/>
        </w:rPr>
        <w:t xml:space="preserve">ile </w:t>
      </w:r>
      <w:r w:rsidR="37079637" w:rsidRPr="706CE1BC">
        <w:rPr>
          <w:rFonts w:cs="Arial"/>
        </w:rPr>
        <w:t>T</w:t>
      </w:r>
      <w:r w:rsidR="006237E6">
        <w:rPr>
          <w:rFonts w:cs="Arial"/>
        </w:rPr>
        <w:t xml:space="preserve">ransfer </w:t>
      </w:r>
      <w:r w:rsidR="37079637" w:rsidRPr="706CE1BC">
        <w:rPr>
          <w:rFonts w:cs="Arial"/>
        </w:rPr>
        <w:t>P</w:t>
      </w:r>
      <w:r w:rsidR="006237E6">
        <w:rPr>
          <w:rFonts w:cs="Arial"/>
        </w:rPr>
        <w:t>rotocol</w:t>
      </w:r>
      <w:r w:rsidR="50933AF3" w:rsidRPr="706CE1BC">
        <w:rPr>
          <w:rFonts w:cs="Arial"/>
        </w:rPr>
        <w:t xml:space="preserve"> </w:t>
      </w:r>
      <w:r w:rsidR="2A15EFCE" w:rsidRPr="706CE1BC">
        <w:rPr>
          <w:rFonts w:cs="Arial"/>
        </w:rPr>
        <w:t xml:space="preserve">system </w:t>
      </w:r>
      <w:r w:rsidR="6DC4DF6C" w:rsidRPr="706CE1BC">
        <w:rPr>
          <w:rFonts w:cs="Arial"/>
        </w:rPr>
        <w:t>at</w:t>
      </w:r>
      <w:r w:rsidR="006237E6">
        <w:rPr>
          <w:rFonts w:cs="Arial"/>
        </w:rPr>
        <w:t xml:space="preserve"> </w:t>
      </w:r>
      <w:r w:rsidRPr="706CE1BC">
        <w:rPr>
          <w:rFonts w:cs="Arial"/>
        </w:rPr>
        <w:t>least 4 weeks prior to the student’s planned placement, to enable assessment, and timely notification of the outcome.</w:t>
      </w:r>
      <w:r w:rsidR="578FEAE8" w:rsidRPr="706CE1BC">
        <w:rPr>
          <w:rFonts w:cs="Arial"/>
        </w:rPr>
        <w:t xml:space="preserve"> </w:t>
      </w:r>
      <w:r w:rsidR="6BFF5B76" w:rsidRPr="706CE1BC">
        <w:rPr>
          <w:rFonts w:cs="Arial"/>
        </w:rPr>
        <w:t>Any</w:t>
      </w:r>
      <w:r w:rsidR="578FEAE8" w:rsidRPr="706CE1BC">
        <w:rPr>
          <w:rFonts w:cs="Arial"/>
        </w:rPr>
        <w:t xml:space="preserve"> communication with the department prior to the submission of an application should be via </w:t>
      </w:r>
      <w:hyperlink r:id="rId15" w:history="1">
        <w:r w:rsidR="578FEAE8" w:rsidRPr="00EB7024">
          <w:rPr>
            <w:rStyle w:val="Hyperlink"/>
            <w:rFonts w:cs="Arial"/>
            <w:u w:val="none"/>
          </w:rPr>
          <w:t>CPPEC@education.gov.au</w:t>
        </w:r>
      </w:hyperlink>
      <w:r w:rsidR="578FEAE8" w:rsidRPr="706CE1BC">
        <w:rPr>
          <w:rFonts w:cs="Arial"/>
        </w:rPr>
        <w:t xml:space="preserve"> </w:t>
      </w:r>
      <w:r w:rsidR="763EBAB6" w:rsidRPr="706CE1BC">
        <w:rPr>
          <w:rFonts w:cs="Arial"/>
        </w:rPr>
        <w:t xml:space="preserve">and exclude identifiable information to protect </w:t>
      </w:r>
      <w:r w:rsidR="00AC5C48">
        <w:rPr>
          <w:rFonts w:cs="Arial"/>
        </w:rPr>
        <w:t xml:space="preserve">the student’s </w:t>
      </w:r>
      <w:r w:rsidR="763EBAB6" w:rsidRPr="706CE1BC">
        <w:rPr>
          <w:rFonts w:cs="Arial"/>
        </w:rPr>
        <w:t>personal privacy.</w:t>
      </w:r>
    </w:p>
    <w:p w14:paraId="282DFD40" w14:textId="12A649AE" w:rsidR="68C81DC1" w:rsidRPr="003909F6" w:rsidRDefault="009A0FC9" w:rsidP="00BC135C">
      <w:pPr>
        <w:pStyle w:val="Heading3"/>
        <w:ind w:left="180"/>
        <w:rPr>
          <w:rFonts w:cs="Arial"/>
        </w:rPr>
      </w:pPr>
      <w:bookmarkStart w:id="68" w:name="_Toc225162287"/>
      <w:r>
        <w:rPr>
          <w:rFonts w:cs="Arial"/>
        </w:rPr>
        <w:t xml:space="preserve">6.1.4 </w:t>
      </w:r>
      <w:r w:rsidR="78A9BBD4" w:rsidRPr="003909F6">
        <w:rPr>
          <w:rFonts w:cs="Arial"/>
        </w:rPr>
        <w:t>C</w:t>
      </w:r>
      <w:r w:rsidR="5B833C4F" w:rsidRPr="003909F6">
        <w:rPr>
          <w:rFonts w:cs="Arial"/>
        </w:rPr>
        <w:t>onfirmation</w:t>
      </w:r>
      <w:r w:rsidR="78A9BBD4" w:rsidRPr="003909F6">
        <w:rPr>
          <w:rFonts w:cs="Arial"/>
        </w:rPr>
        <w:t xml:space="preserve"> of </w:t>
      </w:r>
      <w:r w:rsidR="431AE5AA" w:rsidRPr="003909F6">
        <w:rPr>
          <w:rFonts w:cs="Arial"/>
        </w:rPr>
        <w:t>Eligibility</w:t>
      </w:r>
      <w:bookmarkEnd w:id="68"/>
    </w:p>
    <w:p w14:paraId="3C5939FC" w14:textId="1185A623" w:rsidR="00EA5016" w:rsidRDefault="279D0F77" w:rsidP="11FA8DA4">
      <w:pPr>
        <w:rPr>
          <w:rFonts w:cs="Arial"/>
        </w:rPr>
      </w:pPr>
      <w:r w:rsidRPr="706CE1BC">
        <w:rPr>
          <w:rFonts w:cs="Arial"/>
        </w:rPr>
        <w:t>To remain eligible for CPP</w:t>
      </w:r>
      <w:r w:rsidR="0A020C4B" w:rsidRPr="706CE1BC">
        <w:rPr>
          <w:rFonts w:cs="Arial"/>
        </w:rPr>
        <w:t>,</w:t>
      </w:r>
      <w:r w:rsidR="6BF15E3A" w:rsidRPr="706CE1BC">
        <w:rPr>
          <w:rFonts w:cs="Arial"/>
        </w:rPr>
        <w:t xml:space="preserve"> </w:t>
      </w:r>
      <w:r w:rsidR="00211879" w:rsidRPr="706CE1BC">
        <w:rPr>
          <w:rFonts w:cs="Arial"/>
        </w:rPr>
        <w:t xml:space="preserve">students </w:t>
      </w:r>
      <w:r w:rsidR="4BE1CA63" w:rsidRPr="706CE1BC">
        <w:rPr>
          <w:rFonts w:cs="Arial"/>
        </w:rPr>
        <w:t>should</w:t>
      </w:r>
      <w:r w:rsidR="28BDD316" w:rsidRPr="706CE1BC">
        <w:rPr>
          <w:rFonts w:cs="Arial"/>
        </w:rPr>
        <w:t xml:space="preserve"> </w:t>
      </w:r>
      <w:r w:rsidR="33A1BD1D" w:rsidRPr="706CE1BC">
        <w:rPr>
          <w:rFonts w:cs="Arial"/>
        </w:rPr>
        <w:t xml:space="preserve">complete a </w:t>
      </w:r>
      <w:r w:rsidR="52200956" w:rsidRPr="706CE1BC">
        <w:rPr>
          <w:rFonts w:cs="Arial"/>
        </w:rPr>
        <w:t>confirm</w:t>
      </w:r>
      <w:r w:rsidR="4365CA1C" w:rsidRPr="706CE1BC">
        <w:rPr>
          <w:rFonts w:cs="Arial"/>
        </w:rPr>
        <w:t xml:space="preserve">ation </w:t>
      </w:r>
      <w:r w:rsidR="62FEF897" w:rsidRPr="706CE1BC">
        <w:rPr>
          <w:rFonts w:cs="Arial"/>
        </w:rPr>
        <w:t xml:space="preserve">of ongoing </w:t>
      </w:r>
      <w:r w:rsidR="2E147D82" w:rsidRPr="706CE1BC">
        <w:rPr>
          <w:rFonts w:cs="Arial"/>
        </w:rPr>
        <w:t>eligibility</w:t>
      </w:r>
      <w:r w:rsidR="6B6ACAD6" w:rsidRPr="706CE1BC">
        <w:rPr>
          <w:rFonts w:cs="Arial"/>
        </w:rPr>
        <w:t xml:space="preserve"> </w:t>
      </w:r>
      <w:r w:rsidR="045CB592" w:rsidRPr="706CE1BC">
        <w:rPr>
          <w:rFonts w:cs="Arial"/>
        </w:rPr>
        <w:t>at the beginning of</w:t>
      </w:r>
      <w:r w:rsidR="4BE1CA63" w:rsidRPr="706CE1BC">
        <w:rPr>
          <w:rFonts w:cs="Arial"/>
        </w:rPr>
        <w:t xml:space="preserve"> </w:t>
      </w:r>
      <w:r w:rsidR="3642E5D9" w:rsidRPr="706CE1BC">
        <w:rPr>
          <w:rFonts w:cs="Arial"/>
        </w:rPr>
        <w:t xml:space="preserve">each </w:t>
      </w:r>
      <w:r w:rsidR="00D51C2C" w:rsidRPr="706CE1BC">
        <w:rPr>
          <w:rFonts w:cs="Arial"/>
        </w:rPr>
        <w:t xml:space="preserve">subsequent </w:t>
      </w:r>
      <w:r w:rsidR="3642E5D9" w:rsidRPr="706CE1BC">
        <w:rPr>
          <w:rFonts w:cs="Arial"/>
        </w:rPr>
        <w:t>relevant</w:t>
      </w:r>
      <w:r w:rsidR="7ADF9ABE" w:rsidRPr="706CE1BC">
        <w:rPr>
          <w:rFonts w:cs="Arial"/>
        </w:rPr>
        <w:t xml:space="preserve"> </w:t>
      </w:r>
      <w:r w:rsidR="487262E1" w:rsidRPr="706CE1BC">
        <w:rPr>
          <w:rFonts w:cs="Arial"/>
        </w:rPr>
        <w:t>placement</w:t>
      </w:r>
      <w:r w:rsidR="003D2C65" w:rsidRPr="706CE1BC">
        <w:rPr>
          <w:rFonts w:cs="Arial"/>
        </w:rPr>
        <w:t xml:space="preserve"> within a </w:t>
      </w:r>
      <w:r w:rsidR="00922B63" w:rsidRPr="706CE1BC">
        <w:rPr>
          <w:rFonts w:cs="Arial"/>
        </w:rPr>
        <w:t>12-month</w:t>
      </w:r>
      <w:r w:rsidR="003D2C65" w:rsidRPr="706CE1BC">
        <w:rPr>
          <w:rFonts w:cs="Arial"/>
        </w:rPr>
        <w:t xml:space="preserve"> period</w:t>
      </w:r>
      <w:r w:rsidR="729A38B2" w:rsidRPr="706CE1BC">
        <w:rPr>
          <w:rFonts w:cs="Arial"/>
        </w:rPr>
        <w:t>.</w:t>
      </w:r>
      <w:r w:rsidR="4D7368BB" w:rsidRPr="706CE1BC">
        <w:rPr>
          <w:rFonts w:cs="Arial"/>
        </w:rPr>
        <w:t xml:space="preserve"> </w:t>
      </w:r>
      <w:r w:rsidR="0E333EE5" w:rsidRPr="706CE1BC">
        <w:rPr>
          <w:rFonts w:cs="Arial"/>
        </w:rPr>
        <w:t>Th</w:t>
      </w:r>
      <w:r w:rsidR="0823BEDF" w:rsidRPr="706CE1BC">
        <w:rPr>
          <w:rFonts w:cs="Arial"/>
        </w:rPr>
        <w:t>is</w:t>
      </w:r>
      <w:r w:rsidR="0E333EE5" w:rsidRPr="706CE1BC">
        <w:rPr>
          <w:rFonts w:cs="Arial"/>
        </w:rPr>
        <w:t xml:space="preserve"> confirmation should include </w:t>
      </w:r>
      <w:r w:rsidR="79CE5210" w:rsidRPr="706CE1BC">
        <w:rPr>
          <w:rFonts w:cs="Arial"/>
        </w:rPr>
        <w:t xml:space="preserve">information about </w:t>
      </w:r>
      <w:r w:rsidR="18EC04EB" w:rsidRPr="706CE1BC">
        <w:rPr>
          <w:rFonts w:cs="Arial"/>
        </w:rPr>
        <w:t xml:space="preserve">changes of circumstances or details that impact the </w:t>
      </w:r>
      <w:r w:rsidR="00370CAD" w:rsidRPr="706CE1BC">
        <w:rPr>
          <w:rFonts w:cs="Arial"/>
        </w:rPr>
        <w:t xml:space="preserve">student’s </w:t>
      </w:r>
      <w:r w:rsidR="46B93EB5" w:rsidRPr="706CE1BC">
        <w:rPr>
          <w:rFonts w:cs="Arial"/>
        </w:rPr>
        <w:t xml:space="preserve">eligibility </w:t>
      </w:r>
      <w:r w:rsidR="57FC3F6B" w:rsidRPr="706CE1BC">
        <w:rPr>
          <w:rFonts w:cs="Arial"/>
        </w:rPr>
        <w:t>or method of receiving payment.</w:t>
      </w:r>
      <w:r w:rsidR="7369B0FA" w:rsidRPr="706CE1BC">
        <w:rPr>
          <w:rFonts w:cs="Arial"/>
        </w:rPr>
        <w:t xml:space="preserve"> </w:t>
      </w:r>
    </w:p>
    <w:p w14:paraId="623AE58C" w14:textId="444C40A8" w:rsidR="005C0E5B" w:rsidRPr="003909F6" w:rsidRDefault="025230E1" w:rsidP="11FA8DA4">
      <w:pPr>
        <w:rPr>
          <w:rFonts w:cs="Arial"/>
        </w:rPr>
      </w:pPr>
      <w:r w:rsidRPr="003909F6">
        <w:rPr>
          <w:rFonts w:cs="Arial"/>
        </w:rPr>
        <w:t>This may include, but is not limited to:</w:t>
      </w:r>
    </w:p>
    <w:p w14:paraId="55024A7E" w14:textId="45CC1375" w:rsidR="00E92D80" w:rsidRPr="003909F6" w:rsidRDefault="00A43083" w:rsidP="0072164A">
      <w:pPr>
        <w:pStyle w:val="ListParagraph"/>
        <w:numPr>
          <w:ilvl w:val="0"/>
          <w:numId w:val="18"/>
        </w:numPr>
        <w:spacing w:after="0"/>
        <w:rPr>
          <w:rFonts w:ascii="Arial" w:eastAsia="Arial" w:hAnsi="Arial" w:cs="Arial"/>
        </w:rPr>
      </w:pPr>
      <w:r w:rsidRPr="003909F6">
        <w:rPr>
          <w:rFonts w:ascii="Arial" w:eastAsia="Arial" w:hAnsi="Arial" w:cs="Arial"/>
        </w:rPr>
        <w:t>c</w:t>
      </w:r>
      <w:r w:rsidR="00E92D80" w:rsidRPr="003909F6">
        <w:rPr>
          <w:rFonts w:ascii="Arial" w:eastAsia="Arial" w:hAnsi="Arial" w:cs="Arial"/>
        </w:rPr>
        <w:t>hanges th</w:t>
      </w:r>
      <w:r w:rsidRPr="003909F6">
        <w:rPr>
          <w:rFonts w:ascii="Arial" w:eastAsia="Arial" w:hAnsi="Arial" w:cs="Arial"/>
        </w:rPr>
        <w:t>at</w:t>
      </w:r>
      <w:r w:rsidR="00E92D80" w:rsidRPr="003909F6">
        <w:rPr>
          <w:rFonts w:ascii="Arial" w:eastAsia="Arial" w:hAnsi="Arial" w:cs="Arial"/>
        </w:rPr>
        <w:t xml:space="preserve"> impact the student’s ability to undertake the placement for more than </w:t>
      </w:r>
      <w:r w:rsidR="00F2389C">
        <w:rPr>
          <w:rFonts w:ascii="Arial" w:eastAsia="Arial" w:hAnsi="Arial" w:cs="Arial"/>
        </w:rPr>
        <w:br/>
      </w:r>
      <w:r w:rsidR="00E92D80" w:rsidRPr="003909F6">
        <w:rPr>
          <w:rFonts w:ascii="Arial" w:eastAsia="Arial" w:hAnsi="Arial" w:cs="Arial"/>
        </w:rPr>
        <w:t>30 hours per week on average</w:t>
      </w:r>
    </w:p>
    <w:p w14:paraId="045F03B5" w14:textId="0786AF5D" w:rsidR="025230E1" w:rsidRPr="003909F6" w:rsidRDefault="00CB55A1" w:rsidP="0072164A">
      <w:pPr>
        <w:pStyle w:val="ListParagraph"/>
        <w:numPr>
          <w:ilvl w:val="0"/>
          <w:numId w:val="18"/>
        </w:numPr>
        <w:spacing w:after="0"/>
        <w:rPr>
          <w:rFonts w:ascii="Arial" w:eastAsia="Arial" w:hAnsi="Arial" w:cs="Arial"/>
        </w:rPr>
      </w:pPr>
      <w:r w:rsidRPr="003909F6">
        <w:rPr>
          <w:rFonts w:ascii="Arial" w:eastAsia="Arial" w:hAnsi="Arial" w:cs="Arial"/>
        </w:rPr>
        <w:t>c</w:t>
      </w:r>
      <w:r w:rsidR="025230E1" w:rsidRPr="003909F6">
        <w:rPr>
          <w:rFonts w:ascii="Arial" w:eastAsia="Arial" w:hAnsi="Arial" w:cs="Arial"/>
        </w:rPr>
        <w:t>hanges in income</w:t>
      </w:r>
      <w:r w:rsidR="00055D84" w:rsidRPr="003909F6">
        <w:rPr>
          <w:rFonts w:ascii="Arial" w:eastAsia="Arial" w:hAnsi="Arial" w:cs="Arial"/>
        </w:rPr>
        <w:t xml:space="preserve"> (including receiving additional support from other Commonwealth and State/Territory scholarship)</w:t>
      </w:r>
      <w:r w:rsidR="025230E1" w:rsidRPr="003909F6">
        <w:rPr>
          <w:rFonts w:ascii="Arial" w:eastAsia="Arial" w:hAnsi="Arial" w:cs="Arial"/>
        </w:rPr>
        <w:t xml:space="preserve"> and employment (eligibility)</w:t>
      </w:r>
    </w:p>
    <w:p w14:paraId="108A7D1C" w14:textId="3245C4C5" w:rsidR="025230E1" w:rsidRPr="003909F6" w:rsidRDefault="00CB55A1" w:rsidP="0072164A">
      <w:pPr>
        <w:pStyle w:val="ListParagraph"/>
        <w:numPr>
          <w:ilvl w:val="0"/>
          <w:numId w:val="18"/>
        </w:numPr>
        <w:spacing w:after="0"/>
        <w:rPr>
          <w:rFonts w:ascii="Arial" w:eastAsia="Arial" w:hAnsi="Arial" w:cs="Arial"/>
        </w:rPr>
      </w:pPr>
      <w:r w:rsidRPr="003909F6">
        <w:rPr>
          <w:rFonts w:ascii="Arial" w:eastAsia="Arial" w:hAnsi="Arial" w:cs="Arial"/>
        </w:rPr>
        <w:t>c</w:t>
      </w:r>
      <w:r w:rsidR="025230E1" w:rsidRPr="003909F6">
        <w:rPr>
          <w:rFonts w:ascii="Arial" w:eastAsia="Arial" w:hAnsi="Arial" w:cs="Arial"/>
        </w:rPr>
        <w:t xml:space="preserve">hanges to </w:t>
      </w:r>
      <w:r w:rsidR="00805E19" w:rsidRPr="00922B63">
        <w:rPr>
          <w:rFonts w:ascii="Arial" w:eastAsia="Arial" w:hAnsi="Arial" w:cs="Arial"/>
        </w:rPr>
        <w:t>r</w:t>
      </w:r>
      <w:r w:rsidR="00805E19" w:rsidRPr="00B82704">
        <w:rPr>
          <w:rFonts w:ascii="Arial" w:eastAsia="Arial" w:hAnsi="Arial" w:cs="Arial"/>
        </w:rPr>
        <w:t xml:space="preserve">eceipt of </w:t>
      </w:r>
      <w:r w:rsidR="00E844E5" w:rsidRPr="00922B63">
        <w:rPr>
          <w:rFonts w:ascii="Arial" w:eastAsia="Arial" w:hAnsi="Arial" w:cs="Arial"/>
        </w:rPr>
        <w:t>ISP</w:t>
      </w:r>
      <w:r w:rsidR="025230E1" w:rsidRPr="003909F6">
        <w:rPr>
          <w:rFonts w:ascii="Arial" w:eastAsia="Arial" w:hAnsi="Arial" w:cs="Arial"/>
        </w:rPr>
        <w:t xml:space="preserve"> (eligibility)</w:t>
      </w:r>
    </w:p>
    <w:p w14:paraId="36F8F4BE" w14:textId="43A630F9" w:rsidR="13EF2F92" w:rsidRPr="003909F6" w:rsidRDefault="00CB55A1" w:rsidP="0072164A">
      <w:pPr>
        <w:pStyle w:val="ListParagraph"/>
        <w:numPr>
          <w:ilvl w:val="0"/>
          <w:numId w:val="18"/>
        </w:numPr>
        <w:spacing w:after="0"/>
        <w:rPr>
          <w:rFonts w:ascii="Arial" w:eastAsia="Arial" w:hAnsi="Arial" w:cs="Arial"/>
        </w:rPr>
      </w:pPr>
      <w:r w:rsidRPr="003909F6">
        <w:rPr>
          <w:rFonts w:ascii="Arial" w:eastAsia="Arial" w:hAnsi="Arial" w:cs="Arial"/>
        </w:rPr>
        <w:t>a</w:t>
      </w:r>
      <w:r w:rsidR="025230E1" w:rsidRPr="003909F6">
        <w:rPr>
          <w:rFonts w:ascii="Arial" w:eastAsia="Arial" w:hAnsi="Arial" w:cs="Arial"/>
        </w:rPr>
        <w:t>ny information which may impact the payment of CPP to the student</w:t>
      </w:r>
      <w:r w:rsidR="117E7071" w:rsidRPr="003909F6">
        <w:rPr>
          <w:rFonts w:ascii="Arial" w:eastAsia="Arial" w:hAnsi="Arial" w:cs="Arial"/>
        </w:rPr>
        <w:t>.</w:t>
      </w:r>
    </w:p>
    <w:p w14:paraId="186BA45F" w14:textId="5AF8D520" w:rsidR="13EF2F92" w:rsidRPr="003909F6" w:rsidRDefault="0940DD07" w:rsidP="00B15470">
      <w:pPr>
        <w:rPr>
          <w:rFonts w:cs="Arial"/>
        </w:rPr>
      </w:pPr>
      <w:r w:rsidRPr="003909F6">
        <w:rPr>
          <w:rFonts w:cs="Arial"/>
        </w:rPr>
        <w:t>When a student reports a change in their eligibility circumstances, they are required to provide updated evidence for reassessment of their eligibility.</w:t>
      </w:r>
    </w:p>
    <w:p w14:paraId="2F43F461" w14:textId="18E5BCE0" w:rsidR="00B35D88" w:rsidRPr="003909F6" w:rsidRDefault="00DA50D8" w:rsidP="00B15470">
      <w:pPr>
        <w:rPr>
          <w:rFonts w:cs="Arial"/>
        </w:rPr>
      </w:pPr>
      <w:r w:rsidRPr="706CE1BC">
        <w:rPr>
          <w:rFonts w:cs="Arial"/>
        </w:rPr>
        <w:lastRenderedPageBreak/>
        <w:t>Where a s</w:t>
      </w:r>
      <w:r w:rsidR="00B35D88" w:rsidRPr="706CE1BC">
        <w:rPr>
          <w:rFonts w:cs="Arial"/>
        </w:rPr>
        <w:t>tudent</w:t>
      </w:r>
      <w:r w:rsidRPr="706CE1BC">
        <w:rPr>
          <w:rFonts w:cs="Arial"/>
        </w:rPr>
        <w:t xml:space="preserve"> has been previously granted</w:t>
      </w:r>
      <w:r w:rsidR="00B35D88" w:rsidRPr="706CE1BC">
        <w:rPr>
          <w:rFonts w:cs="Arial"/>
        </w:rPr>
        <w:t xml:space="preserve"> CPP under exceptional circumstances</w:t>
      </w:r>
      <w:r w:rsidRPr="706CE1BC">
        <w:rPr>
          <w:rFonts w:cs="Arial"/>
        </w:rPr>
        <w:t>, they</w:t>
      </w:r>
      <w:r w:rsidR="00B35D88" w:rsidRPr="706CE1BC">
        <w:rPr>
          <w:rFonts w:cs="Arial"/>
        </w:rPr>
        <w:t xml:space="preserve"> must </w:t>
      </w:r>
      <w:r w:rsidRPr="706CE1BC">
        <w:rPr>
          <w:rFonts w:cs="Arial"/>
        </w:rPr>
        <w:t xml:space="preserve">follow the process outlined </w:t>
      </w:r>
      <w:r w:rsidR="00FE256D" w:rsidRPr="706CE1BC">
        <w:rPr>
          <w:rFonts w:cs="Arial"/>
        </w:rPr>
        <w:t>at</w:t>
      </w:r>
      <w:r w:rsidRPr="706CE1BC">
        <w:rPr>
          <w:rFonts w:cs="Arial"/>
        </w:rPr>
        <w:t xml:space="preserve"> </w:t>
      </w:r>
      <w:r w:rsidR="009C4DAA" w:rsidRPr="706CE1BC">
        <w:rPr>
          <w:rFonts w:cs="Arial"/>
        </w:rPr>
        <w:t>e</w:t>
      </w:r>
      <w:r w:rsidRPr="706CE1BC">
        <w:rPr>
          <w:rFonts w:cs="Arial"/>
        </w:rPr>
        <w:t xml:space="preserve">xceptional </w:t>
      </w:r>
      <w:r w:rsidR="009C4DAA" w:rsidRPr="706CE1BC">
        <w:rPr>
          <w:rFonts w:cs="Arial"/>
        </w:rPr>
        <w:t>c</w:t>
      </w:r>
      <w:r w:rsidRPr="706CE1BC">
        <w:rPr>
          <w:rFonts w:cs="Arial"/>
        </w:rPr>
        <w:t xml:space="preserve">ircumstances </w:t>
      </w:r>
      <w:r w:rsidR="009C4DAA" w:rsidRPr="706CE1BC">
        <w:rPr>
          <w:rFonts w:cs="Arial"/>
        </w:rPr>
        <w:t xml:space="preserve">(see </w:t>
      </w:r>
      <w:r w:rsidR="009C4DAA" w:rsidRPr="706CE1BC">
        <w:rPr>
          <w:rFonts w:cs="Arial"/>
          <w:u w:val="single"/>
        </w:rPr>
        <w:t>Attachment A</w:t>
      </w:r>
      <w:r w:rsidR="009C4DAA" w:rsidRPr="706CE1BC">
        <w:rPr>
          <w:rFonts w:cs="Arial"/>
        </w:rPr>
        <w:t>)</w:t>
      </w:r>
      <w:r w:rsidR="252D2ECA" w:rsidRPr="706CE1BC">
        <w:rPr>
          <w:rFonts w:cs="Arial"/>
        </w:rPr>
        <w:t>.</w:t>
      </w:r>
      <w:r w:rsidRPr="706CE1BC">
        <w:rPr>
          <w:rFonts w:cs="Arial"/>
        </w:rPr>
        <w:t xml:space="preserve"> </w:t>
      </w:r>
    </w:p>
    <w:p w14:paraId="5C8EFD52" w14:textId="622863AF" w:rsidR="274E5413" w:rsidRPr="003909F6" w:rsidRDefault="006F5336" w:rsidP="007027D0">
      <w:pPr>
        <w:pStyle w:val="Heading2"/>
        <w:rPr>
          <w:rFonts w:cs="Arial"/>
        </w:rPr>
      </w:pPr>
      <w:bookmarkStart w:id="69" w:name="_Toc225162288"/>
      <w:r w:rsidRPr="706CE1BC">
        <w:rPr>
          <w:rFonts w:cs="Arial"/>
        </w:rPr>
        <w:t xml:space="preserve">6.2 </w:t>
      </w:r>
      <w:r w:rsidR="4380AF4B" w:rsidRPr="706CE1BC">
        <w:rPr>
          <w:rFonts w:cs="Arial"/>
        </w:rPr>
        <w:t>P</w:t>
      </w:r>
      <w:r w:rsidR="61557FBD" w:rsidRPr="706CE1BC">
        <w:rPr>
          <w:rFonts w:cs="Arial"/>
        </w:rPr>
        <w:t>ayment frequency</w:t>
      </w:r>
      <w:bookmarkEnd w:id="69"/>
    </w:p>
    <w:p w14:paraId="58338E13" w14:textId="2F26439F" w:rsidR="5916C99B" w:rsidRPr="003909F6" w:rsidRDefault="5916C99B" w:rsidP="72E659C2">
      <w:pPr>
        <w:rPr>
          <w:rFonts w:cs="Arial"/>
        </w:rPr>
      </w:pPr>
      <w:r w:rsidRPr="003909F6">
        <w:rPr>
          <w:rFonts w:cs="Arial"/>
        </w:rPr>
        <w:t>The Provider may determine the most appro</w:t>
      </w:r>
      <w:r w:rsidR="0E48559A" w:rsidRPr="003909F6">
        <w:rPr>
          <w:rFonts w:cs="Arial"/>
        </w:rPr>
        <w:t xml:space="preserve">priate </w:t>
      </w:r>
      <w:r w:rsidR="32854A0D" w:rsidRPr="003909F6">
        <w:rPr>
          <w:rFonts w:cs="Arial"/>
        </w:rPr>
        <w:t>frequency</w:t>
      </w:r>
      <w:r w:rsidR="00466F4C" w:rsidRPr="003909F6">
        <w:rPr>
          <w:rFonts w:cs="Arial"/>
        </w:rPr>
        <w:t xml:space="preserve"> </w:t>
      </w:r>
      <w:r w:rsidR="0E48559A" w:rsidRPr="003909F6">
        <w:rPr>
          <w:rFonts w:cs="Arial"/>
        </w:rPr>
        <w:t>of payment to students</w:t>
      </w:r>
      <w:r w:rsidR="7185E7F5" w:rsidRPr="003909F6">
        <w:rPr>
          <w:rFonts w:cs="Arial"/>
        </w:rPr>
        <w:t xml:space="preserve"> </w:t>
      </w:r>
      <w:r w:rsidR="00C448CE" w:rsidRPr="003909F6">
        <w:rPr>
          <w:rFonts w:cs="Arial"/>
        </w:rPr>
        <w:t xml:space="preserve">but should consider any risk relating to overpayment when determining the amount and frequency of </w:t>
      </w:r>
      <w:r w:rsidR="008D5E5E" w:rsidRPr="003909F6">
        <w:rPr>
          <w:rFonts w:cs="Arial"/>
        </w:rPr>
        <w:t>the</w:t>
      </w:r>
      <w:r w:rsidR="00C448CE" w:rsidRPr="003909F6">
        <w:rPr>
          <w:rFonts w:cs="Arial"/>
        </w:rPr>
        <w:t xml:space="preserve"> pa</w:t>
      </w:r>
      <w:r w:rsidR="001F04B5" w:rsidRPr="003909F6">
        <w:rPr>
          <w:rFonts w:cs="Arial"/>
        </w:rPr>
        <w:t>yment</w:t>
      </w:r>
      <w:r w:rsidR="00C448CE" w:rsidRPr="003909F6">
        <w:rPr>
          <w:rFonts w:cs="Arial"/>
        </w:rPr>
        <w:t xml:space="preserve"> to students.</w:t>
      </w:r>
    </w:p>
    <w:p w14:paraId="70384F78" w14:textId="691010AE" w:rsidR="5916C99B" w:rsidRPr="003909F6" w:rsidRDefault="006C4167" w:rsidP="0300C913">
      <w:pPr>
        <w:rPr>
          <w:rFonts w:cs="Arial"/>
        </w:rPr>
      </w:pPr>
      <w:r w:rsidRPr="706CE1BC">
        <w:rPr>
          <w:rFonts w:cs="Arial"/>
        </w:rPr>
        <w:t>As t</w:t>
      </w:r>
      <w:r w:rsidR="0300C913" w:rsidRPr="706CE1BC">
        <w:rPr>
          <w:rFonts w:cs="Arial"/>
        </w:rPr>
        <w:t xml:space="preserve">he intent of the </w:t>
      </w:r>
      <w:r w:rsidR="001F04B5" w:rsidRPr="706CE1BC">
        <w:rPr>
          <w:rFonts w:cs="Arial"/>
        </w:rPr>
        <w:t xml:space="preserve">CPP </w:t>
      </w:r>
      <w:r w:rsidR="0300C913" w:rsidRPr="706CE1BC">
        <w:rPr>
          <w:rFonts w:cs="Arial"/>
        </w:rPr>
        <w:t xml:space="preserve">is to </w:t>
      </w:r>
      <w:r w:rsidR="00C318FA" w:rsidRPr="706CE1BC">
        <w:rPr>
          <w:rFonts w:cs="Arial"/>
        </w:rPr>
        <w:t xml:space="preserve">provide financial </w:t>
      </w:r>
      <w:r w:rsidR="0300C913" w:rsidRPr="706CE1BC">
        <w:rPr>
          <w:rFonts w:cs="Arial"/>
        </w:rPr>
        <w:t>support</w:t>
      </w:r>
      <w:r w:rsidR="00C318FA" w:rsidRPr="706CE1BC">
        <w:rPr>
          <w:rFonts w:cs="Arial"/>
        </w:rPr>
        <w:t xml:space="preserve"> to</w:t>
      </w:r>
      <w:r w:rsidR="0300C913" w:rsidRPr="706CE1BC">
        <w:rPr>
          <w:rFonts w:cs="Arial"/>
        </w:rPr>
        <w:t xml:space="preserve"> the recipient during their placement</w:t>
      </w:r>
      <w:r w:rsidR="00A02C28" w:rsidRPr="706CE1BC">
        <w:rPr>
          <w:rFonts w:cs="Arial"/>
        </w:rPr>
        <w:t xml:space="preserve"> to alleviate </w:t>
      </w:r>
      <w:r w:rsidR="00DB39AD" w:rsidRPr="706CE1BC">
        <w:rPr>
          <w:rFonts w:cs="Arial"/>
        </w:rPr>
        <w:t>p</w:t>
      </w:r>
      <w:r w:rsidR="006D17F6" w:rsidRPr="706CE1BC">
        <w:rPr>
          <w:rFonts w:cs="Arial"/>
        </w:rPr>
        <w:t>lacement poverty</w:t>
      </w:r>
      <w:r w:rsidR="0300C913" w:rsidRPr="706CE1BC">
        <w:rPr>
          <w:rFonts w:cs="Arial"/>
        </w:rPr>
        <w:t xml:space="preserve">, </w:t>
      </w:r>
      <w:r w:rsidR="008E4BB2" w:rsidRPr="706CE1BC">
        <w:rPr>
          <w:rFonts w:cs="Arial"/>
        </w:rPr>
        <w:t xml:space="preserve">it is preferred that </w:t>
      </w:r>
      <w:r w:rsidR="0300C913" w:rsidRPr="706CE1BC">
        <w:rPr>
          <w:rFonts w:cs="Arial"/>
        </w:rPr>
        <w:t>the Provider make payment</w:t>
      </w:r>
      <w:r w:rsidR="56973ABF" w:rsidRPr="706CE1BC">
        <w:rPr>
          <w:rFonts w:cs="Arial"/>
        </w:rPr>
        <w:t>/s</w:t>
      </w:r>
      <w:r w:rsidR="0300C913" w:rsidRPr="706CE1BC">
        <w:rPr>
          <w:rFonts w:cs="Arial"/>
        </w:rPr>
        <w:t xml:space="preserve"> in advance of</w:t>
      </w:r>
      <w:r w:rsidR="00D0272C" w:rsidRPr="706CE1BC">
        <w:rPr>
          <w:rFonts w:cs="Arial"/>
        </w:rPr>
        <w:t>, or as close to,</w:t>
      </w:r>
      <w:r w:rsidR="0300C913" w:rsidRPr="706CE1BC">
        <w:rPr>
          <w:rFonts w:cs="Arial"/>
        </w:rPr>
        <w:t xml:space="preserve"> the commencement of the placement</w:t>
      </w:r>
      <w:r w:rsidR="00C37F72" w:rsidRPr="706CE1BC">
        <w:rPr>
          <w:rFonts w:cs="Arial"/>
        </w:rPr>
        <w:t>, but</w:t>
      </w:r>
      <w:r w:rsidR="008E4BB2" w:rsidRPr="706CE1BC">
        <w:rPr>
          <w:rFonts w:cs="Arial"/>
        </w:rPr>
        <w:t xml:space="preserve"> </w:t>
      </w:r>
      <w:r w:rsidR="0300C913" w:rsidRPr="706CE1BC">
        <w:rPr>
          <w:rFonts w:cs="Arial"/>
        </w:rPr>
        <w:t xml:space="preserve">at least </w:t>
      </w:r>
      <w:r w:rsidR="00E21E8F" w:rsidRPr="706CE1BC">
        <w:rPr>
          <w:rFonts w:cs="Arial"/>
        </w:rPr>
        <w:t>monthly</w:t>
      </w:r>
      <w:r w:rsidR="0300C913" w:rsidRPr="706CE1BC">
        <w:rPr>
          <w:rFonts w:cs="Arial"/>
        </w:rPr>
        <w:t xml:space="preserve">. </w:t>
      </w:r>
    </w:p>
    <w:p w14:paraId="3BB8C09D" w14:textId="408B9499" w:rsidR="00EC551D" w:rsidRDefault="0045420D">
      <w:pPr>
        <w:rPr>
          <w:rFonts w:cs="Arial"/>
          <w:lang w:val="en-US"/>
        </w:rPr>
      </w:pPr>
      <w:r w:rsidRPr="706CE1BC">
        <w:rPr>
          <w:rFonts w:cs="Arial"/>
        </w:rPr>
        <w:t xml:space="preserve">Noting this, </w:t>
      </w:r>
      <w:r w:rsidR="00686D9D" w:rsidRPr="706CE1BC">
        <w:rPr>
          <w:rFonts w:cs="Arial"/>
          <w:lang w:val="en-US"/>
        </w:rPr>
        <w:t>p</w:t>
      </w:r>
      <w:r w:rsidR="793C14A5" w:rsidRPr="706CE1BC">
        <w:rPr>
          <w:rFonts w:cs="Arial"/>
          <w:lang w:val="en-US"/>
        </w:rPr>
        <w:t xml:space="preserve">ayments to students </w:t>
      </w:r>
      <w:r w:rsidR="000944A1" w:rsidRPr="706CE1BC">
        <w:rPr>
          <w:rFonts w:cs="Arial"/>
          <w:lang w:val="en-US"/>
        </w:rPr>
        <w:t xml:space="preserve">must </w:t>
      </w:r>
      <w:r w:rsidR="793C14A5" w:rsidRPr="706CE1BC">
        <w:rPr>
          <w:rFonts w:cs="Arial"/>
          <w:lang w:val="en-US"/>
        </w:rPr>
        <w:t xml:space="preserve">be made by the end of the month in which the student </w:t>
      </w:r>
      <w:r w:rsidR="00FA01FF">
        <w:rPr>
          <w:rFonts w:cs="Arial"/>
          <w:lang w:val="en-US"/>
        </w:rPr>
        <w:t>submitted a complete application</w:t>
      </w:r>
      <w:r w:rsidR="00FA01FF" w:rsidRPr="706CE1BC">
        <w:rPr>
          <w:rFonts w:cs="Arial"/>
          <w:lang w:val="en-US"/>
        </w:rPr>
        <w:t xml:space="preserve"> </w:t>
      </w:r>
      <w:r w:rsidR="793C14A5" w:rsidRPr="706CE1BC">
        <w:rPr>
          <w:rFonts w:cs="Arial"/>
          <w:lang w:val="en-US"/>
        </w:rPr>
        <w:t>for the payment or by the end of the month in which the last relevant week of their placement occurred, whichever is later</w:t>
      </w:r>
      <w:r w:rsidR="00EC551D" w:rsidRPr="706CE1BC">
        <w:rPr>
          <w:rFonts w:cs="Arial"/>
          <w:lang w:val="en-US"/>
        </w:rPr>
        <w:t xml:space="preserve">, as set out </w:t>
      </w:r>
      <w:r w:rsidR="00C67A05" w:rsidRPr="706CE1BC">
        <w:rPr>
          <w:rFonts w:cs="Arial"/>
          <w:lang w:val="en-US"/>
        </w:rPr>
        <w:t>OGGs</w:t>
      </w:r>
      <w:r w:rsidR="793C14A5" w:rsidRPr="706CE1BC">
        <w:rPr>
          <w:rFonts w:cs="Arial"/>
          <w:lang w:val="en-US"/>
        </w:rPr>
        <w:t>.</w:t>
      </w:r>
      <w:r w:rsidR="00D92CAB" w:rsidRPr="706CE1BC">
        <w:rPr>
          <w:rFonts w:cs="Arial"/>
          <w:lang w:val="en-US"/>
        </w:rPr>
        <w:t xml:space="preserve"> </w:t>
      </w:r>
    </w:p>
    <w:p w14:paraId="3EEEE343" w14:textId="62A709FF" w:rsidR="5916C99B" w:rsidRPr="003909F6" w:rsidRDefault="00EC551D" w:rsidP="13BDC8AD">
      <w:pPr>
        <w:rPr>
          <w:rFonts w:cs="Arial"/>
        </w:rPr>
      </w:pPr>
      <w:r w:rsidRPr="706CE1BC">
        <w:rPr>
          <w:rFonts w:cs="Arial"/>
          <w:lang w:val="en-US"/>
        </w:rPr>
        <w:t xml:space="preserve">It is a requirement of the </w:t>
      </w:r>
      <w:r w:rsidR="00CB7CF4" w:rsidRPr="706CE1BC">
        <w:rPr>
          <w:rFonts w:cs="Arial"/>
          <w:lang w:val="en-US"/>
        </w:rPr>
        <w:t>OGGs</w:t>
      </w:r>
      <w:r w:rsidRPr="706CE1BC">
        <w:rPr>
          <w:rFonts w:cs="Arial"/>
          <w:lang w:val="en-US"/>
        </w:rPr>
        <w:t xml:space="preserve"> that a</w:t>
      </w:r>
      <w:r w:rsidR="004D5D77" w:rsidRPr="706CE1BC">
        <w:rPr>
          <w:rFonts w:cs="Arial"/>
        </w:rPr>
        <w:t xml:space="preserve"> Provider must inform the department if the </w:t>
      </w:r>
      <w:r w:rsidR="00D92CAB" w:rsidRPr="706CE1BC">
        <w:rPr>
          <w:rFonts w:cs="Arial"/>
        </w:rPr>
        <w:t>P</w:t>
      </w:r>
      <w:r w:rsidR="004D5D77" w:rsidRPr="706CE1BC">
        <w:rPr>
          <w:rFonts w:cs="Arial"/>
        </w:rPr>
        <w:t xml:space="preserve">rovider becomes aware </w:t>
      </w:r>
      <w:r w:rsidR="001D7809" w:rsidRPr="706CE1BC">
        <w:rPr>
          <w:rFonts w:cs="Arial"/>
          <w:lang w:val="en-US"/>
        </w:rPr>
        <w:t xml:space="preserve">it </w:t>
      </w:r>
      <w:r w:rsidR="00C54F60" w:rsidRPr="706CE1BC">
        <w:rPr>
          <w:rFonts w:cs="Arial"/>
          <w:lang w:val="en-US"/>
        </w:rPr>
        <w:t xml:space="preserve">will not be able to make payment to a student </w:t>
      </w:r>
      <w:r w:rsidR="005037D4" w:rsidRPr="706CE1BC">
        <w:rPr>
          <w:rFonts w:cs="Arial"/>
          <w:lang w:val="en-US"/>
        </w:rPr>
        <w:t xml:space="preserve">within </w:t>
      </w:r>
      <w:r w:rsidR="00C54F60" w:rsidRPr="706CE1BC">
        <w:rPr>
          <w:rFonts w:cs="Arial"/>
          <w:lang w:val="en-US"/>
        </w:rPr>
        <w:t xml:space="preserve">the timeframes </w:t>
      </w:r>
      <w:proofErr w:type="gramStart"/>
      <w:r w:rsidR="00C54F60" w:rsidRPr="706CE1BC">
        <w:rPr>
          <w:rFonts w:cs="Arial"/>
          <w:lang w:val="en-US"/>
        </w:rPr>
        <w:t>specified</w:t>
      </w:r>
      <w:r w:rsidR="002A7206">
        <w:rPr>
          <w:rFonts w:cs="Arial"/>
          <w:lang w:val="en-US"/>
        </w:rPr>
        <w:t>,</w:t>
      </w:r>
      <w:proofErr w:type="gramEnd"/>
      <w:r w:rsidR="002A7206">
        <w:rPr>
          <w:rFonts w:cs="Arial"/>
          <w:lang w:val="en-US"/>
        </w:rPr>
        <w:t xml:space="preserve"> where the student has submitted a complete application</w:t>
      </w:r>
      <w:r w:rsidR="000D7BE5" w:rsidRPr="706CE1BC">
        <w:rPr>
          <w:rFonts w:cs="Arial"/>
          <w:lang w:val="en-US"/>
        </w:rPr>
        <w:t xml:space="preserve">. The department will consider </w:t>
      </w:r>
      <w:r w:rsidR="00DD36AF" w:rsidRPr="706CE1BC">
        <w:rPr>
          <w:rFonts w:cs="Arial"/>
          <w:lang w:val="en-US"/>
        </w:rPr>
        <w:t xml:space="preserve">the request </w:t>
      </w:r>
      <w:r w:rsidR="0E3CD080" w:rsidRPr="706CE1BC">
        <w:rPr>
          <w:rFonts w:cs="Arial"/>
          <w:lang w:val="en-US"/>
        </w:rPr>
        <w:t>and,</w:t>
      </w:r>
      <w:r w:rsidR="00385E92" w:rsidRPr="706CE1BC">
        <w:rPr>
          <w:rFonts w:cs="Arial"/>
          <w:lang w:val="en-US"/>
        </w:rPr>
        <w:t xml:space="preserve"> if agreed,</w:t>
      </w:r>
      <w:r w:rsidR="00DD36AF" w:rsidRPr="706CE1BC">
        <w:rPr>
          <w:rFonts w:cs="Arial"/>
          <w:lang w:val="en-US"/>
        </w:rPr>
        <w:t xml:space="preserve"> </w:t>
      </w:r>
      <w:r w:rsidR="00DD36AF" w:rsidRPr="00F7128A">
        <w:rPr>
          <w:rFonts w:cs="Arial"/>
          <w:lang w:val="en-US"/>
        </w:rPr>
        <w:t>i</w:t>
      </w:r>
      <w:r w:rsidR="00DD36AF" w:rsidRPr="706CE1BC">
        <w:rPr>
          <w:rFonts w:cs="Arial"/>
          <w:lang w:val="en-US"/>
        </w:rPr>
        <w:t xml:space="preserve">ssue a </w:t>
      </w:r>
      <w:r w:rsidR="000522CA">
        <w:rPr>
          <w:rFonts w:cs="Arial"/>
          <w:lang w:val="en-US"/>
        </w:rPr>
        <w:t>notification</w:t>
      </w:r>
      <w:r w:rsidR="00DD36AF" w:rsidRPr="706CE1BC">
        <w:rPr>
          <w:rFonts w:cs="Arial"/>
          <w:lang w:val="en-US"/>
        </w:rPr>
        <w:t xml:space="preserve"> </w:t>
      </w:r>
      <w:r w:rsidR="009724F2" w:rsidRPr="706CE1BC">
        <w:rPr>
          <w:rFonts w:cs="Arial"/>
          <w:lang w:val="en-US"/>
        </w:rPr>
        <w:t>to enable</w:t>
      </w:r>
      <w:r w:rsidR="0060239F" w:rsidRPr="706CE1BC">
        <w:rPr>
          <w:rFonts w:cs="Arial"/>
          <w:lang w:val="en-US"/>
        </w:rPr>
        <w:t xml:space="preserve"> payment</w:t>
      </w:r>
      <w:r w:rsidR="00194D85" w:rsidRPr="706CE1BC">
        <w:rPr>
          <w:rFonts w:cs="Arial"/>
          <w:lang w:val="en-US"/>
        </w:rPr>
        <w:t xml:space="preserve"> to the </w:t>
      </w:r>
      <w:proofErr w:type="gramStart"/>
      <w:r w:rsidR="00194D85" w:rsidRPr="706CE1BC">
        <w:rPr>
          <w:rFonts w:cs="Arial"/>
          <w:lang w:val="en-US"/>
        </w:rPr>
        <w:t>student</w:t>
      </w:r>
      <w:proofErr w:type="gramEnd"/>
      <w:r w:rsidR="00194D85" w:rsidRPr="706CE1BC">
        <w:rPr>
          <w:rFonts w:cs="Arial"/>
          <w:lang w:val="en-US"/>
        </w:rPr>
        <w:t xml:space="preserve"> outside of the timeframe</w:t>
      </w:r>
      <w:r w:rsidR="00D92CAB" w:rsidRPr="706CE1BC">
        <w:rPr>
          <w:rFonts w:cs="Arial"/>
          <w:lang w:val="en-US"/>
        </w:rPr>
        <w:t>s</w:t>
      </w:r>
      <w:r w:rsidR="00194D85" w:rsidRPr="706CE1BC">
        <w:rPr>
          <w:rFonts w:cs="Arial"/>
          <w:lang w:val="en-US"/>
        </w:rPr>
        <w:t xml:space="preserve"> specified</w:t>
      </w:r>
      <w:r w:rsidR="00EF7C64" w:rsidRPr="706CE1BC">
        <w:rPr>
          <w:rFonts w:cs="Arial"/>
          <w:lang w:val="en-US"/>
        </w:rPr>
        <w:t>.</w:t>
      </w:r>
    </w:p>
    <w:p w14:paraId="1B848C12" w14:textId="0DD903D7" w:rsidR="54675586" w:rsidRPr="003909F6" w:rsidRDefault="509AD47D" w:rsidP="48C7B44A">
      <w:pPr>
        <w:pBdr>
          <w:top w:val="single" w:sz="4" w:space="1" w:color="auto"/>
          <w:left w:val="single" w:sz="4" w:space="4" w:color="auto"/>
          <w:bottom w:val="single" w:sz="4" w:space="1" w:color="auto"/>
          <w:right w:val="single" w:sz="4" w:space="4" w:color="auto"/>
        </w:pBdr>
        <w:rPr>
          <w:rFonts w:cs="Arial"/>
          <w:color w:val="000000" w:themeColor="text1"/>
        </w:rPr>
      </w:pPr>
      <w:r w:rsidRPr="000D57A8">
        <w:rPr>
          <w:rFonts w:cs="Arial"/>
        </w:rPr>
        <w:t>Example</w:t>
      </w:r>
      <w:r w:rsidR="54675586" w:rsidRPr="000D57A8">
        <w:rPr>
          <w:rFonts w:cs="Arial"/>
        </w:rPr>
        <w:t>:</w:t>
      </w:r>
      <w:r w:rsidR="54675586" w:rsidRPr="003909F6">
        <w:rPr>
          <w:rFonts w:cs="Arial"/>
        </w:rPr>
        <w:t xml:space="preserve"> </w:t>
      </w:r>
      <w:r w:rsidR="1AA8F7B7" w:rsidRPr="003909F6">
        <w:rPr>
          <w:rFonts w:cs="Arial"/>
        </w:rPr>
        <w:t xml:space="preserve">A student </w:t>
      </w:r>
      <w:proofErr w:type="gramStart"/>
      <w:r w:rsidR="1AA8F7B7" w:rsidRPr="003909F6">
        <w:rPr>
          <w:rFonts w:cs="Arial"/>
        </w:rPr>
        <w:t>submit</w:t>
      </w:r>
      <w:r w:rsidR="009835FB" w:rsidRPr="003909F6">
        <w:rPr>
          <w:rFonts w:cs="Arial"/>
        </w:rPr>
        <w:t>s</w:t>
      </w:r>
      <w:r w:rsidR="1AA8F7B7" w:rsidRPr="003909F6">
        <w:rPr>
          <w:rFonts w:cs="Arial"/>
        </w:rPr>
        <w:t xml:space="preserve"> an application</w:t>
      </w:r>
      <w:proofErr w:type="gramEnd"/>
      <w:r w:rsidR="1AA8F7B7" w:rsidRPr="003909F6">
        <w:rPr>
          <w:rFonts w:cs="Arial"/>
        </w:rPr>
        <w:t xml:space="preserve"> for CPP two months after </w:t>
      </w:r>
      <w:r w:rsidR="009835FB" w:rsidRPr="003909F6">
        <w:rPr>
          <w:rFonts w:cs="Arial"/>
        </w:rPr>
        <w:t>commencing</w:t>
      </w:r>
      <w:r w:rsidR="388A1EF3" w:rsidRPr="003909F6">
        <w:rPr>
          <w:rFonts w:cs="Arial"/>
        </w:rPr>
        <w:t xml:space="preserve"> </w:t>
      </w:r>
      <w:r w:rsidR="1AA8F7B7" w:rsidRPr="003909F6">
        <w:rPr>
          <w:rFonts w:cs="Arial"/>
        </w:rPr>
        <w:t xml:space="preserve">their first placement. </w:t>
      </w:r>
      <w:r w:rsidR="388A1EF3" w:rsidRPr="003909F6">
        <w:rPr>
          <w:rFonts w:cs="Arial"/>
          <w:color w:val="000000" w:themeColor="text1"/>
        </w:rPr>
        <w:t>The</w:t>
      </w:r>
      <w:r w:rsidR="1AA8F7B7" w:rsidRPr="003909F6">
        <w:rPr>
          <w:rFonts w:cs="Arial"/>
          <w:color w:val="000000" w:themeColor="text1"/>
        </w:rPr>
        <w:t xml:space="preserve"> </w:t>
      </w:r>
      <w:r w:rsidR="008622F3">
        <w:rPr>
          <w:rFonts w:cs="Arial"/>
          <w:color w:val="000000" w:themeColor="text1"/>
        </w:rPr>
        <w:t>P</w:t>
      </w:r>
      <w:r w:rsidR="1AA8F7B7" w:rsidRPr="003909F6">
        <w:rPr>
          <w:rFonts w:cs="Arial"/>
          <w:color w:val="000000" w:themeColor="text1"/>
        </w:rPr>
        <w:t xml:space="preserve">rovider </w:t>
      </w:r>
      <w:r w:rsidR="6378B01D" w:rsidRPr="003909F6">
        <w:rPr>
          <w:rFonts w:cs="Arial"/>
          <w:color w:val="000000" w:themeColor="text1"/>
        </w:rPr>
        <w:t>reviews</w:t>
      </w:r>
      <w:r w:rsidR="1AA8F7B7" w:rsidRPr="003909F6">
        <w:rPr>
          <w:rFonts w:cs="Arial"/>
          <w:color w:val="000000" w:themeColor="text1"/>
        </w:rPr>
        <w:t xml:space="preserve"> the application</w:t>
      </w:r>
      <w:r w:rsidR="6378B01D" w:rsidRPr="003909F6">
        <w:rPr>
          <w:rFonts w:cs="Arial"/>
          <w:color w:val="000000" w:themeColor="text1"/>
        </w:rPr>
        <w:t xml:space="preserve">, </w:t>
      </w:r>
      <w:r w:rsidR="009835FB" w:rsidRPr="003909F6">
        <w:rPr>
          <w:rFonts w:cs="Arial"/>
          <w:color w:val="000000" w:themeColor="text1"/>
        </w:rPr>
        <w:t>verifies</w:t>
      </w:r>
      <w:r w:rsidR="6378B01D" w:rsidRPr="003909F6">
        <w:rPr>
          <w:rFonts w:cs="Arial"/>
          <w:color w:val="000000" w:themeColor="text1"/>
        </w:rPr>
        <w:t xml:space="preserve"> eligibility,</w:t>
      </w:r>
      <w:r w:rsidR="1AA8F7B7" w:rsidRPr="003909F6">
        <w:rPr>
          <w:rFonts w:cs="Arial"/>
          <w:color w:val="000000" w:themeColor="text1"/>
        </w:rPr>
        <w:t xml:space="preserve"> and </w:t>
      </w:r>
      <w:r w:rsidR="388A1EF3" w:rsidRPr="003909F6">
        <w:rPr>
          <w:rFonts w:cs="Arial"/>
          <w:color w:val="000000" w:themeColor="text1"/>
        </w:rPr>
        <w:t>processes the</w:t>
      </w:r>
      <w:r w:rsidR="1AA8F7B7" w:rsidRPr="003909F6">
        <w:rPr>
          <w:rFonts w:cs="Arial"/>
          <w:color w:val="000000" w:themeColor="text1"/>
        </w:rPr>
        <w:t xml:space="preserve"> payment </w:t>
      </w:r>
      <w:r w:rsidR="6378B01D" w:rsidRPr="003909F6">
        <w:rPr>
          <w:rFonts w:cs="Arial"/>
          <w:color w:val="000000" w:themeColor="text1"/>
        </w:rPr>
        <w:t xml:space="preserve">to ensure the student receives their entitlement </w:t>
      </w:r>
      <w:r w:rsidR="388A1EF3" w:rsidRPr="003909F6" w:rsidDel="00D96C83">
        <w:rPr>
          <w:rFonts w:cs="Arial"/>
          <w:color w:val="000000" w:themeColor="text1"/>
        </w:rPr>
        <w:t>by</w:t>
      </w:r>
      <w:r w:rsidR="1AA8F7B7" w:rsidRPr="003909F6" w:rsidDel="00D96C83">
        <w:rPr>
          <w:rFonts w:cs="Arial"/>
          <w:color w:val="000000" w:themeColor="text1"/>
        </w:rPr>
        <w:t xml:space="preserve"> the end of </w:t>
      </w:r>
      <w:r w:rsidR="388A1EF3" w:rsidRPr="003909F6" w:rsidDel="00D96C83">
        <w:rPr>
          <w:rFonts w:cs="Arial"/>
          <w:color w:val="000000" w:themeColor="text1"/>
        </w:rPr>
        <w:t>the</w:t>
      </w:r>
      <w:r w:rsidR="1AA8F7B7" w:rsidRPr="003909F6" w:rsidDel="00D96C83">
        <w:rPr>
          <w:rFonts w:cs="Arial"/>
          <w:color w:val="000000" w:themeColor="text1"/>
        </w:rPr>
        <w:t xml:space="preserve"> month</w:t>
      </w:r>
      <w:r w:rsidR="6378B01D" w:rsidRPr="003909F6" w:rsidDel="00D96C83">
        <w:rPr>
          <w:rFonts w:cs="Arial"/>
          <w:color w:val="000000" w:themeColor="text1"/>
        </w:rPr>
        <w:t>.</w:t>
      </w:r>
    </w:p>
    <w:p w14:paraId="5BC0C3AC" w14:textId="5414402A" w:rsidR="004D464A" w:rsidRDefault="004D464A" w:rsidP="48C7B44A">
      <w:pPr>
        <w:pBdr>
          <w:top w:val="single" w:sz="4" w:space="1" w:color="auto"/>
          <w:left w:val="single" w:sz="4" w:space="4" w:color="auto"/>
          <w:bottom w:val="single" w:sz="4" w:space="1" w:color="auto"/>
          <w:right w:val="single" w:sz="4" w:space="4" w:color="auto"/>
        </w:pBdr>
        <w:rPr>
          <w:rFonts w:cs="Arial"/>
          <w:color w:val="000000" w:themeColor="text1"/>
        </w:rPr>
      </w:pPr>
      <w:r w:rsidRPr="000D57A8">
        <w:rPr>
          <w:rFonts w:cs="Arial"/>
          <w:color w:val="000000" w:themeColor="text1"/>
        </w:rPr>
        <w:t>Example:</w:t>
      </w:r>
      <w:r w:rsidRPr="003909F6">
        <w:rPr>
          <w:rFonts w:cs="Arial"/>
          <w:color w:val="000000" w:themeColor="text1"/>
        </w:rPr>
        <w:t xml:space="preserve"> A student undertakes a placement which </w:t>
      </w:r>
      <w:r w:rsidR="00572272" w:rsidRPr="003909F6">
        <w:rPr>
          <w:rFonts w:cs="Arial"/>
          <w:color w:val="000000" w:themeColor="text1"/>
        </w:rPr>
        <w:t xml:space="preserve">ends on </w:t>
      </w:r>
      <w:r w:rsidR="00306CB2" w:rsidRPr="003909F6">
        <w:rPr>
          <w:rFonts w:cs="Arial"/>
          <w:color w:val="000000" w:themeColor="text1"/>
        </w:rPr>
        <w:t>15 August</w:t>
      </w:r>
      <w:r w:rsidR="00F071FF" w:rsidRPr="003909F6">
        <w:rPr>
          <w:rFonts w:cs="Arial"/>
          <w:color w:val="000000" w:themeColor="text1"/>
        </w:rPr>
        <w:t xml:space="preserve">. </w:t>
      </w:r>
      <w:r w:rsidR="00F71943" w:rsidRPr="003909F6">
        <w:rPr>
          <w:rFonts w:cs="Arial"/>
          <w:color w:val="000000" w:themeColor="text1"/>
        </w:rPr>
        <w:t xml:space="preserve">They </w:t>
      </w:r>
      <w:proofErr w:type="gramStart"/>
      <w:r w:rsidRPr="003909F6">
        <w:rPr>
          <w:rFonts w:cs="Arial"/>
          <w:color w:val="000000" w:themeColor="text1"/>
        </w:rPr>
        <w:t>submit an application</w:t>
      </w:r>
      <w:proofErr w:type="gramEnd"/>
      <w:r w:rsidRPr="003909F6">
        <w:rPr>
          <w:rFonts w:cs="Arial"/>
          <w:color w:val="000000" w:themeColor="text1"/>
        </w:rPr>
        <w:t xml:space="preserve"> for CPP </w:t>
      </w:r>
      <w:r w:rsidR="00F71943" w:rsidRPr="003909F6">
        <w:rPr>
          <w:rFonts w:cs="Arial"/>
          <w:color w:val="000000" w:themeColor="text1"/>
        </w:rPr>
        <w:t>on 29 August</w:t>
      </w:r>
      <w:r w:rsidR="00FF7120" w:rsidRPr="003909F6">
        <w:rPr>
          <w:rFonts w:cs="Arial"/>
          <w:color w:val="000000" w:themeColor="text1"/>
        </w:rPr>
        <w:t xml:space="preserve">. The Provider seeks approval from the department </w:t>
      </w:r>
      <w:r w:rsidR="00B67346">
        <w:rPr>
          <w:rFonts w:cs="Arial"/>
          <w:color w:val="000000" w:themeColor="text1"/>
        </w:rPr>
        <w:t xml:space="preserve">to </w:t>
      </w:r>
      <w:r w:rsidR="00935F58" w:rsidRPr="003909F6">
        <w:rPr>
          <w:rFonts w:cs="Arial"/>
          <w:color w:val="000000" w:themeColor="text1"/>
        </w:rPr>
        <w:t>process and make</w:t>
      </w:r>
      <w:r w:rsidR="00B67346">
        <w:rPr>
          <w:rFonts w:cs="Arial"/>
          <w:color w:val="000000" w:themeColor="text1"/>
        </w:rPr>
        <w:t xml:space="preserve"> the</w:t>
      </w:r>
      <w:r w:rsidR="00935F58" w:rsidRPr="003909F6">
        <w:rPr>
          <w:rFonts w:cs="Arial"/>
          <w:color w:val="000000" w:themeColor="text1"/>
        </w:rPr>
        <w:t xml:space="preserve"> payment to the student </w:t>
      </w:r>
      <w:r w:rsidR="00227376" w:rsidRPr="003909F6">
        <w:rPr>
          <w:rFonts w:cs="Arial"/>
          <w:color w:val="000000" w:themeColor="text1"/>
        </w:rPr>
        <w:t>in September</w:t>
      </w:r>
      <w:r w:rsidR="00B67346">
        <w:rPr>
          <w:rFonts w:cs="Arial"/>
          <w:color w:val="000000" w:themeColor="text1"/>
        </w:rPr>
        <w:t xml:space="preserve"> (which is outside of the monthly timeframe)</w:t>
      </w:r>
      <w:r w:rsidR="00227376" w:rsidRPr="003909F6">
        <w:rPr>
          <w:rFonts w:cs="Arial"/>
          <w:color w:val="000000" w:themeColor="text1"/>
        </w:rPr>
        <w:t>.</w:t>
      </w:r>
    </w:p>
    <w:p w14:paraId="4D34DD57" w14:textId="1E6B41CF" w:rsidR="00714F0E" w:rsidRPr="003909F6" w:rsidRDefault="00714F0E" w:rsidP="48C7B44A">
      <w:pPr>
        <w:pBdr>
          <w:top w:val="single" w:sz="4" w:space="1" w:color="auto"/>
          <w:left w:val="single" w:sz="4" w:space="4" w:color="auto"/>
          <w:bottom w:val="single" w:sz="4" w:space="1" w:color="auto"/>
          <w:right w:val="single" w:sz="4" w:space="4" w:color="auto"/>
        </w:pBdr>
        <w:rPr>
          <w:rFonts w:cs="Arial"/>
        </w:rPr>
      </w:pPr>
      <w:r w:rsidRPr="000D57A8">
        <w:rPr>
          <w:rFonts w:cs="Arial"/>
          <w:color w:val="000000" w:themeColor="text1"/>
        </w:rPr>
        <w:t>Example</w:t>
      </w:r>
      <w:r w:rsidR="00826EAE" w:rsidRPr="000D57A8">
        <w:rPr>
          <w:rFonts w:cs="Arial"/>
          <w:color w:val="000000" w:themeColor="text1"/>
        </w:rPr>
        <w:t>:</w:t>
      </w:r>
      <w:r w:rsidR="00826EAE">
        <w:rPr>
          <w:rFonts w:cs="Arial"/>
          <w:color w:val="000000" w:themeColor="text1"/>
        </w:rPr>
        <w:t xml:space="preserve"> A student </w:t>
      </w:r>
      <w:r w:rsidR="001B2403">
        <w:rPr>
          <w:rFonts w:cs="Arial"/>
          <w:color w:val="000000" w:themeColor="text1"/>
        </w:rPr>
        <w:t>applies</w:t>
      </w:r>
      <w:r w:rsidR="007A11F9">
        <w:rPr>
          <w:rFonts w:cs="Arial"/>
          <w:color w:val="000000" w:themeColor="text1"/>
        </w:rPr>
        <w:t xml:space="preserve"> </w:t>
      </w:r>
      <w:r w:rsidR="00E179A2">
        <w:rPr>
          <w:rFonts w:cs="Arial"/>
          <w:color w:val="000000" w:themeColor="text1"/>
        </w:rPr>
        <w:t xml:space="preserve">for CPP on </w:t>
      </w:r>
      <w:r w:rsidR="007A11F9">
        <w:rPr>
          <w:rFonts w:cs="Arial"/>
          <w:color w:val="000000" w:themeColor="text1"/>
        </w:rPr>
        <w:t xml:space="preserve">25 June for a placement that ended on </w:t>
      </w:r>
      <w:r w:rsidR="00237D1D">
        <w:rPr>
          <w:rFonts w:cs="Arial"/>
          <w:color w:val="000000" w:themeColor="text1"/>
        </w:rPr>
        <w:t>22 May</w:t>
      </w:r>
      <w:r w:rsidR="005913C7">
        <w:rPr>
          <w:rFonts w:cs="Arial"/>
          <w:color w:val="000000" w:themeColor="text1"/>
        </w:rPr>
        <w:t xml:space="preserve">. As they are claiming eligibility under the </w:t>
      </w:r>
      <w:r w:rsidR="00696AE6">
        <w:rPr>
          <w:rFonts w:cs="Arial"/>
          <w:color w:val="000000" w:themeColor="text1"/>
        </w:rPr>
        <w:t>N</w:t>
      </w:r>
      <w:r w:rsidR="005913C7">
        <w:rPr>
          <w:rFonts w:cs="Arial"/>
          <w:color w:val="000000" w:themeColor="text1"/>
        </w:rPr>
        <w:t>eed</w:t>
      </w:r>
      <w:r w:rsidR="00696AE6">
        <w:rPr>
          <w:rFonts w:cs="Arial"/>
          <w:color w:val="000000" w:themeColor="text1"/>
        </w:rPr>
        <w:t xml:space="preserve"> to Work/Income Test</w:t>
      </w:r>
      <w:r w:rsidR="002028E9">
        <w:rPr>
          <w:rFonts w:cs="Arial"/>
          <w:color w:val="000000" w:themeColor="text1"/>
        </w:rPr>
        <w:t>,</w:t>
      </w:r>
      <w:r w:rsidR="005152A1">
        <w:rPr>
          <w:rFonts w:cs="Arial"/>
          <w:color w:val="000000" w:themeColor="text1"/>
        </w:rPr>
        <w:t xml:space="preserve"> the </w:t>
      </w:r>
      <w:r w:rsidR="002028E9">
        <w:rPr>
          <w:rFonts w:cs="Arial"/>
          <w:color w:val="000000" w:themeColor="text1"/>
        </w:rPr>
        <w:t>P</w:t>
      </w:r>
      <w:r w:rsidR="005152A1">
        <w:rPr>
          <w:rFonts w:cs="Arial"/>
          <w:color w:val="000000" w:themeColor="text1"/>
        </w:rPr>
        <w:t xml:space="preserve">rovider requests pay evidence from the student which is not provided until </w:t>
      </w:r>
      <w:r w:rsidR="001B2403">
        <w:rPr>
          <w:rFonts w:cs="Arial"/>
          <w:color w:val="000000" w:themeColor="text1"/>
        </w:rPr>
        <w:t>9 July</w:t>
      </w:r>
      <w:r w:rsidR="002028E9">
        <w:rPr>
          <w:rFonts w:cs="Arial"/>
          <w:color w:val="000000" w:themeColor="text1"/>
        </w:rPr>
        <w:t xml:space="preserve">. As the application was incomplete as at the end of June, the Provider does not need </w:t>
      </w:r>
      <w:r w:rsidR="004744D6">
        <w:rPr>
          <w:rFonts w:cs="Arial"/>
          <w:color w:val="000000" w:themeColor="text1"/>
        </w:rPr>
        <w:t>to seek approval from the department</w:t>
      </w:r>
      <w:r w:rsidR="003A501D">
        <w:rPr>
          <w:rFonts w:cs="Arial"/>
          <w:color w:val="000000" w:themeColor="text1"/>
        </w:rPr>
        <w:t xml:space="preserve"> to make the payment to the student in July.</w:t>
      </w:r>
    </w:p>
    <w:p w14:paraId="2A48163F" w14:textId="77777777" w:rsidR="00D25E1C" w:rsidRPr="003909F6" w:rsidRDefault="00D25E1C" w:rsidP="0047757A">
      <w:pPr>
        <w:rPr>
          <w:rFonts w:cs="Arial"/>
        </w:rPr>
      </w:pPr>
    </w:p>
    <w:p w14:paraId="224787C7" w14:textId="3448CA0E" w:rsidR="00D46D9A" w:rsidRPr="003909F6" w:rsidRDefault="006F5336" w:rsidP="0047757A">
      <w:pPr>
        <w:pStyle w:val="Heading2"/>
        <w:rPr>
          <w:rFonts w:cs="Arial"/>
        </w:rPr>
      </w:pPr>
      <w:bookmarkStart w:id="70" w:name="_Toc225162289"/>
      <w:r w:rsidRPr="003909F6">
        <w:rPr>
          <w:rFonts w:cs="Arial"/>
        </w:rPr>
        <w:t xml:space="preserve">6.3 </w:t>
      </w:r>
      <w:r w:rsidR="694E1F61" w:rsidRPr="003909F6">
        <w:rPr>
          <w:rFonts w:cs="Arial"/>
        </w:rPr>
        <w:t>Supporting Documentation</w:t>
      </w:r>
      <w:bookmarkEnd w:id="70"/>
    </w:p>
    <w:p w14:paraId="18596447" w14:textId="7D9DE84E" w:rsidR="001B786F" w:rsidRPr="003909F6" w:rsidRDefault="003637BC" w:rsidP="3AA1F14B">
      <w:pPr>
        <w:pStyle w:val="Heading3"/>
        <w:ind w:left="0" w:firstLine="0"/>
        <w:rPr>
          <w:rFonts w:cs="Arial"/>
        </w:rPr>
      </w:pPr>
      <w:bookmarkStart w:id="71" w:name="_Toc225162290"/>
      <w:r w:rsidRPr="3AA1F14B">
        <w:rPr>
          <w:rFonts w:cs="Arial"/>
        </w:rPr>
        <w:t xml:space="preserve">6.3.1 </w:t>
      </w:r>
      <w:r w:rsidR="007102C8" w:rsidRPr="3AA1F14B">
        <w:rPr>
          <w:rFonts w:cs="Arial"/>
        </w:rPr>
        <w:t>Income Support Payment</w:t>
      </w:r>
      <w:bookmarkEnd w:id="71"/>
    </w:p>
    <w:p w14:paraId="0F0BC218" w14:textId="2D640C54" w:rsidR="004B60D4" w:rsidRDefault="004B60D4" w:rsidP="3FC8C034">
      <w:pPr>
        <w:rPr>
          <w:rFonts w:cs="Arial"/>
        </w:rPr>
      </w:pPr>
      <w:r w:rsidRPr="3AA1F14B">
        <w:rPr>
          <w:rFonts w:cs="Arial"/>
        </w:rPr>
        <w:t xml:space="preserve">Providers </w:t>
      </w:r>
      <w:r w:rsidR="00BF5924">
        <w:rPr>
          <w:rFonts w:cs="Arial"/>
        </w:rPr>
        <w:t>may</w:t>
      </w:r>
      <w:r w:rsidRPr="3AA1F14B">
        <w:rPr>
          <w:rFonts w:cs="Arial"/>
        </w:rPr>
        <w:t xml:space="preserve"> use Centrelink Confirmation </w:t>
      </w:r>
      <w:proofErr w:type="spellStart"/>
      <w:r w:rsidRPr="3AA1F14B">
        <w:rPr>
          <w:rFonts w:cs="Arial"/>
        </w:rPr>
        <w:t>eServices</w:t>
      </w:r>
      <w:proofErr w:type="spellEnd"/>
      <w:r w:rsidRPr="3AA1F14B">
        <w:rPr>
          <w:rFonts w:cs="Arial"/>
        </w:rPr>
        <w:t xml:space="preserve"> (</w:t>
      </w:r>
      <w:proofErr w:type="spellStart"/>
      <w:r w:rsidRPr="3AA1F14B">
        <w:rPr>
          <w:rFonts w:cs="Arial"/>
        </w:rPr>
        <w:t>CCeS</w:t>
      </w:r>
      <w:proofErr w:type="spellEnd"/>
      <w:r w:rsidRPr="3AA1F14B">
        <w:rPr>
          <w:rFonts w:cs="Arial"/>
        </w:rPr>
        <w:t xml:space="preserve">) to verify a student’s ISP status. Further details on </w:t>
      </w:r>
      <w:proofErr w:type="spellStart"/>
      <w:r w:rsidRPr="3AA1F14B">
        <w:rPr>
          <w:rFonts w:cs="Arial"/>
        </w:rPr>
        <w:t>CCeS</w:t>
      </w:r>
      <w:proofErr w:type="spellEnd"/>
      <w:r w:rsidRPr="3AA1F14B">
        <w:rPr>
          <w:rFonts w:cs="Arial"/>
        </w:rPr>
        <w:t xml:space="preserve"> can be found at </w:t>
      </w:r>
      <w:hyperlink r:id="rId16" w:history="1">
        <w:r w:rsidR="005F0679" w:rsidRPr="00185A95">
          <w:rPr>
            <w:color w:val="0000FF"/>
            <w:u w:val="single"/>
          </w:rPr>
          <w:t xml:space="preserve">Centrelink Confirmation </w:t>
        </w:r>
        <w:proofErr w:type="spellStart"/>
        <w:r w:rsidR="005F0679" w:rsidRPr="00185A95">
          <w:rPr>
            <w:color w:val="0000FF"/>
            <w:u w:val="single"/>
          </w:rPr>
          <w:t>eServices</w:t>
        </w:r>
        <w:proofErr w:type="spellEnd"/>
        <w:r w:rsidR="005F0679" w:rsidRPr="00185A95">
          <w:rPr>
            <w:color w:val="0000FF"/>
            <w:u w:val="single"/>
          </w:rPr>
          <w:t xml:space="preserve"> (</w:t>
        </w:r>
        <w:proofErr w:type="spellStart"/>
        <w:r w:rsidR="005F0679" w:rsidRPr="00185A95">
          <w:rPr>
            <w:color w:val="0000FF"/>
            <w:u w:val="single"/>
          </w:rPr>
          <w:t>CCeS</w:t>
        </w:r>
        <w:proofErr w:type="spellEnd"/>
        <w:r w:rsidR="005F0679" w:rsidRPr="00185A95">
          <w:rPr>
            <w:color w:val="0000FF"/>
            <w:u w:val="single"/>
          </w:rPr>
          <w:t>) for businesses - Services Australia</w:t>
        </w:r>
      </w:hyperlink>
      <w:r w:rsidRPr="3AA1F14B">
        <w:rPr>
          <w:rFonts w:cs="Arial"/>
        </w:rPr>
        <w:t>.</w:t>
      </w:r>
    </w:p>
    <w:p w14:paraId="36081886" w14:textId="0F1BF7E4" w:rsidR="007102C8" w:rsidRPr="003909F6" w:rsidRDefault="003F27E8" w:rsidP="3FC8C034">
      <w:pPr>
        <w:rPr>
          <w:rFonts w:cs="Arial"/>
        </w:rPr>
      </w:pPr>
      <w:r>
        <w:rPr>
          <w:rFonts w:cs="Arial"/>
        </w:rPr>
        <w:t>Otherwise, a</w:t>
      </w:r>
      <w:r w:rsidR="00EC5A1B" w:rsidRPr="526E3934">
        <w:rPr>
          <w:rFonts w:cs="Arial"/>
        </w:rPr>
        <w:t xml:space="preserve">cceptable evidence of </w:t>
      </w:r>
      <w:r w:rsidR="00F51F26" w:rsidRPr="526E3934">
        <w:rPr>
          <w:rFonts w:cs="Arial"/>
        </w:rPr>
        <w:t xml:space="preserve">receipt of </w:t>
      </w:r>
      <w:r w:rsidR="00BA18AC" w:rsidRPr="526E3934">
        <w:rPr>
          <w:rFonts w:cs="Arial"/>
        </w:rPr>
        <w:t>ISP</w:t>
      </w:r>
      <w:r w:rsidR="00F51F26" w:rsidRPr="526E3934">
        <w:rPr>
          <w:rFonts w:cs="Arial"/>
        </w:rPr>
        <w:t xml:space="preserve"> </w:t>
      </w:r>
      <w:r w:rsidR="00204A94" w:rsidRPr="526E3934">
        <w:rPr>
          <w:rFonts w:cs="Arial"/>
        </w:rPr>
        <w:t xml:space="preserve">paid by Centrelink </w:t>
      </w:r>
      <w:r w:rsidR="00FB3F86" w:rsidRPr="526E3934">
        <w:rPr>
          <w:rFonts w:cs="Arial"/>
        </w:rPr>
        <w:t xml:space="preserve">can be obtained by the </w:t>
      </w:r>
      <w:r w:rsidR="00841660" w:rsidRPr="526E3934">
        <w:rPr>
          <w:rFonts w:cs="Arial"/>
        </w:rPr>
        <w:t xml:space="preserve">student </w:t>
      </w:r>
      <w:r w:rsidR="00FB3F86" w:rsidRPr="526E3934">
        <w:rPr>
          <w:rFonts w:cs="Arial"/>
        </w:rPr>
        <w:t xml:space="preserve">using </w:t>
      </w:r>
      <w:r w:rsidR="00727005" w:rsidRPr="526E3934">
        <w:rPr>
          <w:rFonts w:cs="Arial"/>
        </w:rPr>
        <w:t xml:space="preserve">the </w:t>
      </w:r>
      <w:r w:rsidR="00FB3F86" w:rsidRPr="526E3934">
        <w:rPr>
          <w:rFonts w:cs="Arial"/>
        </w:rPr>
        <w:t>Centrelink Online Services</w:t>
      </w:r>
      <w:r w:rsidR="00727005" w:rsidRPr="526E3934">
        <w:rPr>
          <w:rFonts w:cs="Arial"/>
        </w:rPr>
        <w:t xml:space="preserve"> ‘request document’ functionality. </w:t>
      </w:r>
      <w:r w:rsidR="006C5F7A" w:rsidRPr="526E3934">
        <w:rPr>
          <w:rFonts w:cs="Arial"/>
        </w:rPr>
        <w:t xml:space="preserve">‘Centrelink </w:t>
      </w:r>
      <w:r w:rsidR="006C5F7A" w:rsidRPr="526E3934">
        <w:rPr>
          <w:rFonts w:cs="Arial"/>
        </w:rPr>
        <w:lastRenderedPageBreak/>
        <w:t>Payment Details' or ‘Income Statement</w:t>
      </w:r>
      <w:r w:rsidR="00D64624" w:rsidRPr="526E3934">
        <w:rPr>
          <w:rFonts w:cs="Arial"/>
        </w:rPr>
        <w:t>’ demonstrating current eligibility for a payment liste</w:t>
      </w:r>
      <w:r w:rsidR="008E7F5E" w:rsidRPr="526E3934">
        <w:rPr>
          <w:rFonts w:cs="Arial"/>
        </w:rPr>
        <w:t>d</w:t>
      </w:r>
      <w:r w:rsidR="00D64624" w:rsidRPr="526E3934">
        <w:rPr>
          <w:rFonts w:cs="Arial"/>
        </w:rPr>
        <w:t xml:space="preserve"> at </w:t>
      </w:r>
      <w:r w:rsidR="00713CFA" w:rsidRPr="526E3934">
        <w:rPr>
          <w:rFonts w:cs="Arial"/>
        </w:rPr>
        <w:t xml:space="preserve">‘Eligible </w:t>
      </w:r>
      <w:r w:rsidR="00182A4D" w:rsidRPr="526E3934">
        <w:rPr>
          <w:rFonts w:cs="Arial"/>
        </w:rPr>
        <w:t>ISP</w:t>
      </w:r>
      <w:r w:rsidR="004A641A" w:rsidRPr="526E3934">
        <w:rPr>
          <w:rFonts w:cs="Arial"/>
        </w:rPr>
        <w:t>s</w:t>
      </w:r>
      <w:r w:rsidR="000834F5" w:rsidRPr="526E3934">
        <w:rPr>
          <w:rFonts w:cs="Arial"/>
        </w:rPr>
        <w:t>’</w:t>
      </w:r>
      <w:r w:rsidR="00182A4D" w:rsidRPr="526E3934">
        <w:rPr>
          <w:rFonts w:cs="Arial"/>
        </w:rPr>
        <w:t xml:space="preserve"> </w:t>
      </w:r>
      <w:r w:rsidR="00D64624" w:rsidRPr="526E3934">
        <w:rPr>
          <w:rFonts w:cs="Arial"/>
        </w:rPr>
        <w:t>is acceptable evidence for this eligibility requirement.</w:t>
      </w:r>
    </w:p>
    <w:p w14:paraId="2076F94B" w14:textId="1E210704" w:rsidR="1B5F45CE" w:rsidRPr="003909F6" w:rsidRDefault="5AC3C067" w:rsidP="1B5F45CE">
      <w:pPr>
        <w:rPr>
          <w:rFonts w:cs="Arial"/>
        </w:rPr>
      </w:pPr>
      <w:r w:rsidRPr="003909F6">
        <w:rPr>
          <w:rFonts w:cs="Arial"/>
        </w:rPr>
        <w:t>For</w:t>
      </w:r>
      <w:r w:rsidR="00182A4D" w:rsidRPr="003909F6">
        <w:rPr>
          <w:rFonts w:cs="Arial"/>
        </w:rPr>
        <w:t xml:space="preserve"> ISP</w:t>
      </w:r>
      <w:r w:rsidR="001364C9" w:rsidRPr="003909F6">
        <w:rPr>
          <w:rFonts w:cs="Arial"/>
        </w:rPr>
        <w:t>s</w:t>
      </w:r>
      <w:r w:rsidRPr="003909F6">
        <w:rPr>
          <w:rFonts w:cs="Arial"/>
        </w:rPr>
        <w:t xml:space="preserve"> issued by DVA, acceptable evidence includes a</w:t>
      </w:r>
      <w:r w:rsidR="110911DE" w:rsidRPr="003909F6">
        <w:rPr>
          <w:rFonts w:cs="Arial"/>
        </w:rPr>
        <w:t xml:space="preserve"> DVA Payment Summary or </w:t>
      </w:r>
      <w:r w:rsidR="05563011" w:rsidRPr="003909F6">
        <w:rPr>
          <w:rFonts w:cs="Arial"/>
        </w:rPr>
        <w:t xml:space="preserve">a </w:t>
      </w:r>
      <w:r w:rsidR="110911DE" w:rsidRPr="003909F6">
        <w:rPr>
          <w:rFonts w:cs="Arial"/>
        </w:rPr>
        <w:t>General Statement of Pension.</w:t>
      </w:r>
    </w:p>
    <w:p w14:paraId="4870E0A6" w14:textId="481BA5BC" w:rsidR="00B16E0F" w:rsidRPr="003909F6" w:rsidRDefault="003637BC" w:rsidP="3AA1F14B">
      <w:pPr>
        <w:pStyle w:val="Heading3"/>
        <w:ind w:left="0" w:firstLine="90"/>
        <w:rPr>
          <w:rFonts w:cs="Arial"/>
        </w:rPr>
      </w:pPr>
      <w:bookmarkStart w:id="72" w:name="_Toc225162291"/>
      <w:r w:rsidRPr="3AA1F14B">
        <w:rPr>
          <w:rFonts w:cs="Arial"/>
        </w:rPr>
        <w:t xml:space="preserve">6.3.2 </w:t>
      </w:r>
      <w:r w:rsidR="00E23419" w:rsidRPr="3AA1F14B">
        <w:rPr>
          <w:rFonts w:cs="Arial"/>
        </w:rPr>
        <w:t>Need to Work Test</w:t>
      </w:r>
      <w:bookmarkEnd w:id="72"/>
    </w:p>
    <w:p w14:paraId="21D64FD5" w14:textId="08DDF4B5" w:rsidR="002050E2" w:rsidRDefault="384CB30C">
      <w:pPr>
        <w:rPr>
          <w:rFonts w:cs="Arial"/>
        </w:rPr>
      </w:pPr>
      <w:r w:rsidRPr="706CE1BC">
        <w:rPr>
          <w:rFonts w:cs="Arial"/>
        </w:rPr>
        <w:t>To meet</w:t>
      </w:r>
      <w:r w:rsidR="39D84034" w:rsidRPr="706CE1BC">
        <w:rPr>
          <w:rFonts w:cs="Arial"/>
        </w:rPr>
        <w:t xml:space="preserve"> the </w:t>
      </w:r>
      <w:r w:rsidR="009F5C07" w:rsidRPr="706CE1BC">
        <w:rPr>
          <w:rFonts w:cs="Arial"/>
        </w:rPr>
        <w:t xml:space="preserve">Need </w:t>
      </w:r>
      <w:r w:rsidR="39D84034" w:rsidRPr="706CE1BC">
        <w:rPr>
          <w:rFonts w:cs="Arial"/>
        </w:rPr>
        <w:t xml:space="preserve">to </w:t>
      </w:r>
      <w:r w:rsidR="009F5C07" w:rsidRPr="706CE1BC">
        <w:rPr>
          <w:rFonts w:cs="Arial"/>
        </w:rPr>
        <w:t>Work Test</w:t>
      </w:r>
      <w:r w:rsidR="5D797AE0" w:rsidRPr="706CE1BC">
        <w:rPr>
          <w:rFonts w:cs="Arial"/>
        </w:rPr>
        <w:t xml:space="preserve">, </w:t>
      </w:r>
      <w:r w:rsidR="00841660" w:rsidRPr="706CE1BC">
        <w:rPr>
          <w:rFonts w:cs="Arial"/>
        </w:rPr>
        <w:t xml:space="preserve">students </w:t>
      </w:r>
      <w:r w:rsidR="5D797AE0" w:rsidRPr="706CE1BC">
        <w:rPr>
          <w:rFonts w:cs="Arial"/>
        </w:rPr>
        <w:t xml:space="preserve">must provide evidence confirming they have worked for </w:t>
      </w:r>
      <w:r w:rsidR="00C879DD" w:rsidRPr="706CE1BC">
        <w:rPr>
          <w:rFonts w:cs="Arial"/>
        </w:rPr>
        <w:t>more</w:t>
      </w:r>
      <w:r w:rsidR="009E3D6A" w:rsidRPr="706CE1BC">
        <w:rPr>
          <w:rFonts w:cs="Arial"/>
        </w:rPr>
        <w:t xml:space="preserve"> than</w:t>
      </w:r>
      <w:r w:rsidR="273BA4C3" w:rsidRPr="706CE1BC">
        <w:rPr>
          <w:rFonts w:cs="Arial"/>
        </w:rPr>
        <w:t xml:space="preserve"> </w:t>
      </w:r>
      <w:r w:rsidRPr="706CE1BC">
        <w:rPr>
          <w:rFonts w:cs="Arial"/>
        </w:rPr>
        <w:t>60 hours</w:t>
      </w:r>
      <w:r w:rsidR="00676F51">
        <w:rPr>
          <w:rFonts w:cs="Arial"/>
        </w:rPr>
        <w:t xml:space="preserve"> in a continuous 4-week period (</w:t>
      </w:r>
      <w:r w:rsidR="00386E65">
        <w:rPr>
          <w:rFonts w:cs="Arial"/>
        </w:rPr>
        <w:t xml:space="preserve">average of more than </w:t>
      </w:r>
      <w:r w:rsidR="79F2F0A8" w:rsidRPr="706CE1BC">
        <w:rPr>
          <w:rFonts w:cs="Arial"/>
        </w:rPr>
        <w:t>15 hours per week</w:t>
      </w:r>
      <w:r w:rsidR="00386E65">
        <w:rPr>
          <w:rFonts w:cs="Arial"/>
        </w:rPr>
        <w:t>)</w:t>
      </w:r>
      <w:r w:rsidR="79F2F0A8" w:rsidRPr="706CE1BC">
        <w:rPr>
          <w:rFonts w:cs="Arial"/>
        </w:rPr>
        <w:t xml:space="preserve">, </w:t>
      </w:r>
      <w:r w:rsidR="265F0F35" w:rsidRPr="706CE1BC">
        <w:rPr>
          <w:rFonts w:cs="Arial"/>
        </w:rPr>
        <w:t>during their most recent study period</w:t>
      </w:r>
      <w:r w:rsidR="4E79999B" w:rsidRPr="706CE1BC">
        <w:rPr>
          <w:rFonts w:cs="Arial"/>
        </w:rPr>
        <w:t xml:space="preserve"> (i.e. not during holidays</w:t>
      </w:r>
      <w:r w:rsidR="1A1D558A" w:rsidRPr="706CE1BC">
        <w:rPr>
          <w:rFonts w:cs="Arial"/>
        </w:rPr>
        <w:t xml:space="preserve"> or during placement if undertaking </w:t>
      </w:r>
      <w:r w:rsidR="00D91706" w:rsidRPr="706CE1BC">
        <w:rPr>
          <w:rFonts w:cs="Arial"/>
        </w:rPr>
        <w:t>back-to-back</w:t>
      </w:r>
      <w:r w:rsidR="1A1D558A" w:rsidRPr="706CE1BC">
        <w:rPr>
          <w:rFonts w:cs="Arial"/>
        </w:rPr>
        <w:t xml:space="preserve"> placements</w:t>
      </w:r>
      <w:r w:rsidR="4E79999B" w:rsidRPr="706CE1BC">
        <w:rPr>
          <w:rFonts w:cs="Arial"/>
        </w:rPr>
        <w:t>)</w:t>
      </w:r>
      <w:r w:rsidR="604C6E04" w:rsidRPr="706CE1BC">
        <w:rPr>
          <w:rFonts w:cs="Arial"/>
        </w:rPr>
        <w:t xml:space="preserve"> prior to</w:t>
      </w:r>
      <w:r w:rsidR="75EE37AD" w:rsidRPr="706CE1BC">
        <w:rPr>
          <w:rFonts w:cs="Arial"/>
        </w:rPr>
        <w:t xml:space="preserve"> application submission and placement commencement.</w:t>
      </w:r>
      <w:r w:rsidR="265F0F35" w:rsidRPr="706CE1BC">
        <w:rPr>
          <w:rFonts w:cs="Arial"/>
        </w:rPr>
        <w:t xml:space="preserve"> </w:t>
      </w:r>
    </w:p>
    <w:p w14:paraId="6C827CAE" w14:textId="1B1C87DB" w:rsidR="00CE6ABB" w:rsidRPr="003909F6" w:rsidRDefault="265F0F35" w:rsidP="00E26429">
      <w:pPr>
        <w:rPr>
          <w:rFonts w:cs="Arial"/>
        </w:rPr>
      </w:pPr>
      <w:r w:rsidRPr="706CE1BC">
        <w:rPr>
          <w:rFonts w:cs="Arial"/>
        </w:rPr>
        <w:t xml:space="preserve">Acceptable evidence </w:t>
      </w:r>
      <w:r w:rsidR="39D84034" w:rsidRPr="706CE1BC">
        <w:rPr>
          <w:rFonts w:cs="Arial"/>
        </w:rPr>
        <w:t>includes</w:t>
      </w:r>
      <w:r w:rsidRPr="706CE1BC">
        <w:rPr>
          <w:rFonts w:cs="Arial"/>
        </w:rPr>
        <w:t xml:space="preserve"> </w:t>
      </w:r>
      <w:r w:rsidR="3FD3149C" w:rsidRPr="706CE1BC">
        <w:rPr>
          <w:rFonts w:cs="Arial"/>
        </w:rPr>
        <w:t xml:space="preserve">payroll prints, time and wages sheets or </w:t>
      </w:r>
      <w:r w:rsidR="55522709" w:rsidRPr="706CE1BC">
        <w:rPr>
          <w:rFonts w:cs="Arial"/>
        </w:rPr>
        <w:t>payslips</w:t>
      </w:r>
      <w:r w:rsidR="5FB6D612" w:rsidRPr="706CE1BC">
        <w:rPr>
          <w:rFonts w:cs="Arial"/>
        </w:rPr>
        <w:t xml:space="preserve">, </w:t>
      </w:r>
      <w:r w:rsidR="00234F23" w:rsidRPr="706CE1BC">
        <w:rPr>
          <w:rFonts w:cs="Arial"/>
        </w:rPr>
        <w:t xml:space="preserve">a </w:t>
      </w:r>
      <w:r w:rsidR="5FB6D612" w:rsidRPr="706CE1BC">
        <w:rPr>
          <w:rFonts w:cs="Arial"/>
        </w:rPr>
        <w:t xml:space="preserve">letter from </w:t>
      </w:r>
      <w:r w:rsidR="00234F23" w:rsidRPr="706CE1BC">
        <w:rPr>
          <w:rFonts w:cs="Arial"/>
        </w:rPr>
        <w:t xml:space="preserve">the </w:t>
      </w:r>
      <w:r w:rsidR="5FB6D612" w:rsidRPr="706CE1BC">
        <w:rPr>
          <w:rFonts w:cs="Arial"/>
        </w:rPr>
        <w:t>employer</w:t>
      </w:r>
      <w:r w:rsidR="55522709" w:rsidRPr="706CE1BC">
        <w:rPr>
          <w:rFonts w:cs="Arial"/>
        </w:rPr>
        <w:t xml:space="preserve"> or</w:t>
      </w:r>
      <w:r w:rsidR="00C47499" w:rsidRPr="706CE1BC">
        <w:rPr>
          <w:rFonts w:cs="Arial"/>
        </w:rPr>
        <w:t>,</w:t>
      </w:r>
      <w:r w:rsidR="44D138A5" w:rsidRPr="706CE1BC">
        <w:rPr>
          <w:rFonts w:cs="Arial"/>
        </w:rPr>
        <w:t xml:space="preserve"> for </w:t>
      </w:r>
      <w:r w:rsidR="38163710" w:rsidRPr="706CE1BC">
        <w:rPr>
          <w:rFonts w:cs="Arial"/>
        </w:rPr>
        <w:t>self-employed</w:t>
      </w:r>
      <w:r w:rsidR="44D138A5" w:rsidRPr="706CE1BC">
        <w:rPr>
          <w:rFonts w:cs="Arial"/>
        </w:rPr>
        <w:t xml:space="preserve"> </w:t>
      </w:r>
      <w:r w:rsidR="5A3FDBEC" w:rsidRPr="706CE1BC">
        <w:rPr>
          <w:rFonts w:cs="Arial"/>
        </w:rPr>
        <w:t>students</w:t>
      </w:r>
      <w:r w:rsidR="00C47499" w:rsidRPr="706CE1BC">
        <w:rPr>
          <w:rFonts w:cs="Arial"/>
        </w:rPr>
        <w:t>,</w:t>
      </w:r>
      <w:r w:rsidR="420E5F92" w:rsidRPr="706CE1BC">
        <w:rPr>
          <w:rFonts w:cs="Arial"/>
        </w:rPr>
        <w:t xml:space="preserve"> client invoicing and billing information and</w:t>
      </w:r>
      <w:r w:rsidR="08682B7C" w:rsidRPr="706CE1BC">
        <w:rPr>
          <w:rFonts w:cs="Arial"/>
        </w:rPr>
        <w:t>/or</w:t>
      </w:r>
      <w:r w:rsidR="420E5F92" w:rsidRPr="706CE1BC">
        <w:rPr>
          <w:rFonts w:cs="Arial"/>
        </w:rPr>
        <w:t xml:space="preserve"> sole trader timesheets</w:t>
      </w:r>
      <w:r w:rsidR="7517DF74" w:rsidRPr="706CE1BC">
        <w:rPr>
          <w:rFonts w:cs="Arial"/>
        </w:rPr>
        <w:t>.</w:t>
      </w:r>
      <w:r w:rsidR="420E5F92" w:rsidRPr="706CE1BC">
        <w:rPr>
          <w:rFonts w:cs="Arial"/>
        </w:rPr>
        <w:t xml:space="preserve"> </w:t>
      </w:r>
    </w:p>
    <w:p w14:paraId="5ABC577C" w14:textId="43530C91" w:rsidR="00FB6FFB" w:rsidRPr="003909F6" w:rsidRDefault="0093386A" w:rsidP="3FC8C034">
      <w:pPr>
        <w:rPr>
          <w:rFonts w:cs="Arial"/>
        </w:rPr>
      </w:pPr>
      <w:r w:rsidRPr="526E3934">
        <w:rPr>
          <w:rFonts w:cs="Arial"/>
        </w:rPr>
        <w:t xml:space="preserve">For </w:t>
      </w:r>
      <w:r w:rsidR="00841660" w:rsidRPr="526E3934">
        <w:rPr>
          <w:rFonts w:cs="Arial"/>
        </w:rPr>
        <w:t xml:space="preserve">students </w:t>
      </w:r>
      <w:r w:rsidR="005863D1" w:rsidRPr="526E3934">
        <w:rPr>
          <w:rFonts w:cs="Arial"/>
        </w:rPr>
        <w:t>who receive employment income</w:t>
      </w:r>
      <w:r w:rsidRPr="526E3934">
        <w:rPr>
          <w:rFonts w:cs="Arial"/>
        </w:rPr>
        <w:t xml:space="preserve"> </w:t>
      </w:r>
      <w:r w:rsidR="003F28EC" w:rsidRPr="526E3934">
        <w:rPr>
          <w:rFonts w:cs="Arial"/>
        </w:rPr>
        <w:t>fortnightly</w:t>
      </w:r>
      <w:r w:rsidR="004C2503" w:rsidRPr="526E3934">
        <w:rPr>
          <w:rFonts w:cs="Arial"/>
        </w:rPr>
        <w:t>,</w:t>
      </w:r>
      <w:r w:rsidR="003F28EC" w:rsidRPr="526E3934">
        <w:rPr>
          <w:rFonts w:cs="Arial"/>
        </w:rPr>
        <w:t xml:space="preserve"> </w:t>
      </w:r>
      <w:r w:rsidR="00467584" w:rsidRPr="526E3934">
        <w:rPr>
          <w:rFonts w:cs="Arial"/>
        </w:rPr>
        <w:t xml:space="preserve">the </w:t>
      </w:r>
      <w:r w:rsidR="00C03336" w:rsidRPr="526E3934">
        <w:rPr>
          <w:rFonts w:cs="Arial"/>
        </w:rPr>
        <w:t xml:space="preserve">student’s </w:t>
      </w:r>
      <w:r w:rsidR="07937E53" w:rsidRPr="526E3934">
        <w:rPr>
          <w:rFonts w:cs="Arial"/>
        </w:rPr>
        <w:t>four-</w:t>
      </w:r>
      <w:r w:rsidR="00467584" w:rsidRPr="526E3934">
        <w:rPr>
          <w:rFonts w:cs="Arial"/>
        </w:rPr>
        <w:t xml:space="preserve">week evidentiary period </w:t>
      </w:r>
      <w:r w:rsidR="216BF660" w:rsidRPr="526E3934">
        <w:rPr>
          <w:rFonts w:cs="Arial"/>
        </w:rPr>
        <w:t xml:space="preserve">should be assessed based on the </w:t>
      </w:r>
      <w:r w:rsidR="00467584" w:rsidRPr="526E3934">
        <w:rPr>
          <w:rFonts w:cs="Arial"/>
        </w:rPr>
        <w:t>end</w:t>
      </w:r>
      <w:r w:rsidR="149CE0D3" w:rsidRPr="526E3934">
        <w:rPr>
          <w:rFonts w:cs="Arial"/>
        </w:rPr>
        <w:t xml:space="preserve"> of the most recent pay period preceding the application</w:t>
      </w:r>
      <w:r w:rsidR="00750986">
        <w:rPr>
          <w:rFonts w:cs="Arial"/>
        </w:rPr>
        <w:t xml:space="preserve"> and </w:t>
      </w:r>
      <w:r w:rsidR="00DA429E">
        <w:rPr>
          <w:rFonts w:cs="Arial"/>
        </w:rPr>
        <w:t>placement commencement</w:t>
      </w:r>
      <w:r w:rsidR="002F0697" w:rsidRPr="526E3934">
        <w:rPr>
          <w:rFonts w:cs="Arial"/>
        </w:rPr>
        <w:t xml:space="preserve"> and </w:t>
      </w:r>
      <w:r w:rsidR="007B7BB0" w:rsidRPr="526E3934">
        <w:rPr>
          <w:rFonts w:cs="Arial"/>
        </w:rPr>
        <w:t xml:space="preserve">commencing </w:t>
      </w:r>
      <w:r w:rsidR="00151313" w:rsidRPr="526E3934">
        <w:rPr>
          <w:rFonts w:cs="Arial"/>
        </w:rPr>
        <w:t>four</w:t>
      </w:r>
      <w:r w:rsidR="002F0697" w:rsidRPr="526E3934">
        <w:rPr>
          <w:rFonts w:cs="Arial"/>
        </w:rPr>
        <w:t xml:space="preserve"> weeks </w:t>
      </w:r>
      <w:r w:rsidR="002F0697" w:rsidRPr="00E41F76">
        <w:rPr>
          <w:rFonts w:cs="Arial"/>
        </w:rPr>
        <w:t xml:space="preserve">prior to </w:t>
      </w:r>
      <w:r w:rsidR="00923925" w:rsidRPr="00E41F76">
        <w:rPr>
          <w:rFonts w:cs="Arial"/>
        </w:rPr>
        <w:t>the last date</w:t>
      </w:r>
      <w:r w:rsidR="00923925" w:rsidRPr="526E3934">
        <w:rPr>
          <w:rFonts w:cs="Arial"/>
        </w:rPr>
        <w:t xml:space="preserve"> covered by that pay period</w:t>
      </w:r>
      <w:r w:rsidR="002F0697" w:rsidRPr="526E3934">
        <w:rPr>
          <w:rFonts w:cs="Arial"/>
        </w:rPr>
        <w:t>.</w:t>
      </w:r>
      <w:r w:rsidR="00B7338E" w:rsidRPr="526E3934">
        <w:rPr>
          <w:rFonts w:cs="Arial"/>
        </w:rPr>
        <w:t xml:space="preserve"> The same considerations should be used for </w:t>
      </w:r>
      <w:r w:rsidR="00DF7DCE" w:rsidRPr="526E3934">
        <w:rPr>
          <w:rFonts w:cs="Arial"/>
        </w:rPr>
        <w:t>student</w:t>
      </w:r>
      <w:r w:rsidR="00A055D2" w:rsidRPr="526E3934">
        <w:rPr>
          <w:rFonts w:cs="Arial"/>
        </w:rPr>
        <w:t xml:space="preserve">s paid on </w:t>
      </w:r>
      <w:r w:rsidR="00E45B52" w:rsidRPr="526E3934">
        <w:rPr>
          <w:rFonts w:cs="Arial"/>
        </w:rPr>
        <w:t>other timeframes (e.g. monthly).</w:t>
      </w:r>
    </w:p>
    <w:p w14:paraId="0BF4A051" w14:textId="3B3CACA8" w:rsidR="00B9344A" w:rsidRDefault="00FB6FFB" w:rsidP="3FC8C034">
      <w:pPr>
        <w:pBdr>
          <w:top w:val="single" w:sz="4" w:space="1" w:color="auto"/>
          <w:left w:val="single" w:sz="4" w:space="4" w:color="auto"/>
          <w:bottom w:val="single" w:sz="4" w:space="1" w:color="auto"/>
          <w:right w:val="single" w:sz="4" w:space="4" w:color="auto"/>
        </w:pBdr>
        <w:rPr>
          <w:rFonts w:cs="Arial"/>
        </w:rPr>
      </w:pPr>
      <w:r w:rsidRPr="005D24EA">
        <w:rPr>
          <w:rFonts w:cs="Arial"/>
        </w:rPr>
        <w:t>Example</w:t>
      </w:r>
      <w:r w:rsidR="00AB3692" w:rsidRPr="005D24EA">
        <w:rPr>
          <w:rFonts w:cs="Arial"/>
        </w:rPr>
        <w:t xml:space="preserve"> </w:t>
      </w:r>
      <w:r w:rsidR="000A549A" w:rsidRPr="005D24EA">
        <w:rPr>
          <w:rFonts w:cs="Arial"/>
        </w:rPr>
        <w:t>–</w:t>
      </w:r>
      <w:r w:rsidR="00AB3692" w:rsidRPr="005D24EA">
        <w:rPr>
          <w:rFonts w:cs="Arial"/>
        </w:rPr>
        <w:t xml:space="preserve"> </w:t>
      </w:r>
      <w:r w:rsidR="000A549A" w:rsidRPr="005D24EA">
        <w:rPr>
          <w:rFonts w:cs="Arial"/>
        </w:rPr>
        <w:t>student applies before placement</w:t>
      </w:r>
      <w:r w:rsidRPr="005D24EA">
        <w:rPr>
          <w:rFonts w:cs="Arial"/>
        </w:rPr>
        <w:t>:</w:t>
      </w:r>
      <w:r w:rsidRPr="003909F6">
        <w:rPr>
          <w:rFonts w:cs="Arial"/>
        </w:rPr>
        <w:t xml:space="preserve"> </w:t>
      </w:r>
      <w:r w:rsidR="008356C6" w:rsidRPr="003909F6">
        <w:rPr>
          <w:rFonts w:cs="Arial"/>
        </w:rPr>
        <w:t>A</w:t>
      </w:r>
      <w:r w:rsidRPr="003909F6">
        <w:rPr>
          <w:rFonts w:cs="Arial"/>
        </w:rPr>
        <w:t xml:space="preserve"> student applies for the CPP </w:t>
      </w:r>
      <w:r w:rsidR="00B72497" w:rsidRPr="003909F6">
        <w:rPr>
          <w:rFonts w:cs="Arial"/>
        </w:rPr>
        <w:t xml:space="preserve">on 1 </w:t>
      </w:r>
      <w:r w:rsidR="0083650A" w:rsidRPr="003909F6">
        <w:rPr>
          <w:rFonts w:cs="Arial"/>
        </w:rPr>
        <w:t>September</w:t>
      </w:r>
      <w:r w:rsidR="00B72497" w:rsidRPr="003909F6">
        <w:rPr>
          <w:rFonts w:cs="Arial"/>
        </w:rPr>
        <w:t xml:space="preserve"> for a placement </w:t>
      </w:r>
      <w:r w:rsidR="5C24F4C0" w:rsidRPr="003909F6">
        <w:rPr>
          <w:rFonts w:cs="Arial"/>
        </w:rPr>
        <w:t>starting</w:t>
      </w:r>
      <w:r w:rsidR="00B72497" w:rsidRPr="003909F6">
        <w:rPr>
          <w:rFonts w:cs="Arial"/>
        </w:rPr>
        <w:t xml:space="preserve"> on </w:t>
      </w:r>
      <w:r w:rsidR="00995784" w:rsidRPr="003909F6">
        <w:rPr>
          <w:rFonts w:cs="Arial"/>
        </w:rPr>
        <w:t>16 </w:t>
      </w:r>
      <w:r w:rsidR="0083650A" w:rsidRPr="003909F6">
        <w:rPr>
          <w:rFonts w:cs="Arial"/>
        </w:rPr>
        <w:t>September</w:t>
      </w:r>
      <w:r w:rsidR="783BF13D" w:rsidRPr="003909F6">
        <w:rPr>
          <w:rFonts w:cs="Arial"/>
        </w:rPr>
        <w:t xml:space="preserve"> and is paid fortnightly, with their most recent payslip covering the fortnight ending 20 August</w:t>
      </w:r>
      <w:r w:rsidR="004C134F" w:rsidRPr="003909F6">
        <w:rPr>
          <w:rFonts w:cs="Arial"/>
        </w:rPr>
        <w:t>.</w:t>
      </w:r>
      <w:r w:rsidR="783BF13D" w:rsidRPr="003909F6">
        <w:rPr>
          <w:rFonts w:cs="Arial"/>
        </w:rPr>
        <w:t xml:space="preserve"> </w:t>
      </w:r>
      <w:r w:rsidR="004C134F" w:rsidRPr="003909F6">
        <w:rPr>
          <w:rFonts w:cs="Arial"/>
        </w:rPr>
        <w:t>As a result, t</w:t>
      </w:r>
      <w:r w:rsidR="783BF13D" w:rsidRPr="003909F6">
        <w:rPr>
          <w:rFonts w:cs="Arial"/>
        </w:rPr>
        <w:t xml:space="preserve">he </w:t>
      </w:r>
      <w:r w:rsidR="00F40D4E">
        <w:rPr>
          <w:rFonts w:cs="Arial"/>
        </w:rPr>
        <w:t>P</w:t>
      </w:r>
      <w:r w:rsidR="783BF13D" w:rsidRPr="003909F6">
        <w:rPr>
          <w:rFonts w:cs="Arial"/>
        </w:rPr>
        <w:t>rovider consider</w:t>
      </w:r>
      <w:r w:rsidR="004C134F" w:rsidRPr="003909F6">
        <w:rPr>
          <w:rFonts w:cs="Arial"/>
        </w:rPr>
        <w:t>s</w:t>
      </w:r>
      <w:r w:rsidR="783BF13D" w:rsidRPr="003909F6">
        <w:rPr>
          <w:rFonts w:cs="Arial"/>
        </w:rPr>
        <w:t xml:space="preserve"> the evidentiary period to have </w:t>
      </w:r>
      <w:r w:rsidR="087FF2CD" w:rsidRPr="003909F6">
        <w:rPr>
          <w:rFonts w:cs="Arial"/>
        </w:rPr>
        <w:t xml:space="preserve">started on 24 July and ended on 20 August. </w:t>
      </w:r>
    </w:p>
    <w:p w14:paraId="655E0882" w14:textId="3F98FE8C" w:rsidR="00E23419" w:rsidRPr="003909F6" w:rsidRDefault="00B9344A" w:rsidP="3FC8C034">
      <w:pPr>
        <w:pBdr>
          <w:top w:val="single" w:sz="4" w:space="1" w:color="auto"/>
          <w:left w:val="single" w:sz="4" w:space="4" w:color="auto"/>
          <w:bottom w:val="single" w:sz="4" w:space="1" w:color="auto"/>
          <w:right w:val="single" w:sz="4" w:space="4" w:color="auto"/>
        </w:pBdr>
        <w:rPr>
          <w:rFonts w:cs="Arial"/>
        </w:rPr>
      </w:pPr>
      <w:r w:rsidRPr="005D24EA">
        <w:rPr>
          <w:rFonts w:cs="Arial"/>
        </w:rPr>
        <w:t>Example</w:t>
      </w:r>
      <w:r w:rsidR="006E093B" w:rsidRPr="005D24EA">
        <w:rPr>
          <w:rFonts w:cs="Arial"/>
        </w:rPr>
        <w:t xml:space="preserve"> – student applies after placement:</w:t>
      </w:r>
      <w:r w:rsidR="00A23956">
        <w:rPr>
          <w:rFonts w:cs="Arial"/>
        </w:rPr>
        <w:t xml:space="preserve"> A</w:t>
      </w:r>
      <w:r w:rsidR="006C5FDB">
        <w:rPr>
          <w:rFonts w:cs="Arial"/>
        </w:rPr>
        <w:t xml:space="preserve"> student applies for the CPP </w:t>
      </w:r>
      <w:r w:rsidR="006D08A7">
        <w:rPr>
          <w:rFonts w:cs="Arial"/>
        </w:rPr>
        <w:t xml:space="preserve">on 15 </w:t>
      </w:r>
      <w:r w:rsidR="00A04BD4">
        <w:rPr>
          <w:rFonts w:cs="Arial"/>
        </w:rPr>
        <w:t>May</w:t>
      </w:r>
      <w:r w:rsidR="006D08A7">
        <w:rPr>
          <w:rFonts w:cs="Arial"/>
        </w:rPr>
        <w:t xml:space="preserve"> for a placement that </w:t>
      </w:r>
      <w:r w:rsidR="00FA23CC">
        <w:rPr>
          <w:rFonts w:cs="Arial"/>
        </w:rPr>
        <w:t xml:space="preserve">occurred from </w:t>
      </w:r>
      <w:r w:rsidR="00A04BD4">
        <w:rPr>
          <w:rFonts w:cs="Arial"/>
        </w:rPr>
        <w:t>6 April</w:t>
      </w:r>
      <w:r w:rsidR="00032DFC">
        <w:rPr>
          <w:rFonts w:cs="Arial"/>
        </w:rPr>
        <w:t xml:space="preserve"> to </w:t>
      </w:r>
      <w:r w:rsidR="00A04BD4">
        <w:rPr>
          <w:rFonts w:cs="Arial"/>
        </w:rPr>
        <w:t>1 May</w:t>
      </w:r>
      <w:r w:rsidR="00032DFC">
        <w:rPr>
          <w:rFonts w:cs="Arial"/>
        </w:rPr>
        <w:t>. The student is paid weekly</w:t>
      </w:r>
      <w:r w:rsidR="002D365E">
        <w:rPr>
          <w:rFonts w:cs="Arial"/>
        </w:rPr>
        <w:t xml:space="preserve"> with their most recent pay period before placement ending on </w:t>
      </w:r>
      <w:r w:rsidR="00134854">
        <w:rPr>
          <w:rFonts w:cs="Arial"/>
        </w:rPr>
        <w:t>1 April</w:t>
      </w:r>
      <w:r w:rsidR="002D365E">
        <w:rPr>
          <w:rFonts w:cs="Arial"/>
        </w:rPr>
        <w:t>.</w:t>
      </w:r>
      <w:r w:rsidR="006D08A7">
        <w:rPr>
          <w:rFonts w:cs="Arial"/>
        </w:rPr>
        <w:t xml:space="preserve"> </w:t>
      </w:r>
      <w:r w:rsidR="00A41E80">
        <w:rPr>
          <w:rFonts w:cs="Arial"/>
        </w:rPr>
        <w:t xml:space="preserve">As a result, the </w:t>
      </w:r>
      <w:r w:rsidR="001F14F3">
        <w:rPr>
          <w:rFonts w:cs="Arial"/>
        </w:rPr>
        <w:t xml:space="preserve">Provider considers the evidentiary period to have started on </w:t>
      </w:r>
      <w:r w:rsidR="00C74E58">
        <w:rPr>
          <w:rFonts w:cs="Arial"/>
        </w:rPr>
        <w:t>5 March and ended on 1 April.</w:t>
      </w:r>
    </w:p>
    <w:p w14:paraId="478C2B5C" w14:textId="35B893F2" w:rsidR="00854845" w:rsidRPr="003909F6" w:rsidRDefault="00854845" w:rsidP="00E26429">
      <w:pPr>
        <w:rPr>
          <w:rFonts w:cs="Arial"/>
        </w:rPr>
      </w:pPr>
      <w:r w:rsidRPr="003909F6">
        <w:rPr>
          <w:rFonts w:cs="Arial"/>
        </w:rPr>
        <w:t xml:space="preserve">Where the placement occurs outside of a study period, the most recent study period prior to placement </w:t>
      </w:r>
      <w:r w:rsidR="00DF7B98">
        <w:rPr>
          <w:rFonts w:cs="Arial"/>
        </w:rPr>
        <w:t xml:space="preserve">and application </w:t>
      </w:r>
      <w:r w:rsidRPr="003909F6">
        <w:rPr>
          <w:rFonts w:cs="Arial"/>
        </w:rPr>
        <w:t>should be considered the relevant study period for the purposes of confirming eligibility for that placement.</w:t>
      </w:r>
    </w:p>
    <w:p w14:paraId="3D4CC7BE" w14:textId="29F68B4A" w:rsidR="00E23419" w:rsidRPr="003909F6" w:rsidRDefault="003213DA" w:rsidP="00E237EE">
      <w:pPr>
        <w:pStyle w:val="Heading3"/>
        <w:ind w:left="180"/>
        <w:rPr>
          <w:rFonts w:cs="Arial"/>
        </w:rPr>
      </w:pPr>
      <w:bookmarkStart w:id="73" w:name="_Toc225162292"/>
      <w:r>
        <w:rPr>
          <w:rFonts w:cs="Arial"/>
        </w:rPr>
        <w:t xml:space="preserve">6.3.3 </w:t>
      </w:r>
      <w:r w:rsidR="003D0BCF" w:rsidRPr="003909F6">
        <w:rPr>
          <w:rFonts w:cs="Arial"/>
        </w:rPr>
        <w:t xml:space="preserve">Income </w:t>
      </w:r>
      <w:r w:rsidR="00E23419" w:rsidRPr="003909F6">
        <w:rPr>
          <w:rFonts w:cs="Arial"/>
        </w:rPr>
        <w:t>Test</w:t>
      </w:r>
      <w:bookmarkEnd w:id="73"/>
    </w:p>
    <w:p w14:paraId="667C8487" w14:textId="293F391F" w:rsidR="00C45A72" w:rsidRDefault="15F5B234" w:rsidP="00E26429">
      <w:pPr>
        <w:rPr>
          <w:rFonts w:cs="Arial"/>
        </w:rPr>
      </w:pPr>
      <w:r w:rsidRPr="003909F6">
        <w:rPr>
          <w:rFonts w:cs="Arial"/>
        </w:rPr>
        <w:t>To meet</w:t>
      </w:r>
      <w:r w:rsidR="146170DC" w:rsidRPr="003909F6">
        <w:rPr>
          <w:rFonts w:cs="Arial"/>
        </w:rPr>
        <w:t xml:space="preserve"> the </w:t>
      </w:r>
      <w:r w:rsidR="00F33A60" w:rsidRPr="003909F6">
        <w:rPr>
          <w:rFonts w:cs="Arial"/>
        </w:rPr>
        <w:t>Income Test</w:t>
      </w:r>
      <w:r w:rsidR="4C59CAEB" w:rsidRPr="003909F6">
        <w:rPr>
          <w:rFonts w:cs="Arial"/>
        </w:rPr>
        <w:t xml:space="preserve">, </w:t>
      </w:r>
      <w:r w:rsidR="00DF7DCE" w:rsidRPr="003909F6">
        <w:rPr>
          <w:rFonts w:cs="Arial"/>
        </w:rPr>
        <w:t xml:space="preserve">students </w:t>
      </w:r>
      <w:r w:rsidR="4C59CAEB" w:rsidRPr="003909F6">
        <w:rPr>
          <w:rFonts w:cs="Arial"/>
        </w:rPr>
        <w:t>must provide evidence demonstrating their gross (</w:t>
      </w:r>
      <w:r w:rsidR="00F33A60" w:rsidRPr="003909F6">
        <w:rPr>
          <w:rFonts w:cs="Arial"/>
        </w:rPr>
        <w:t>before</w:t>
      </w:r>
      <w:r w:rsidR="00213CFD" w:rsidRPr="003909F6">
        <w:rPr>
          <w:rFonts w:cs="Arial"/>
        </w:rPr>
        <w:t xml:space="preserve"> </w:t>
      </w:r>
      <w:r w:rsidR="4C59CAEB" w:rsidRPr="003909F6">
        <w:rPr>
          <w:rFonts w:cs="Arial"/>
        </w:rPr>
        <w:t xml:space="preserve">tax) income </w:t>
      </w:r>
      <w:r w:rsidR="00DF4908">
        <w:rPr>
          <w:rFonts w:cs="Arial"/>
        </w:rPr>
        <w:t>is less than</w:t>
      </w:r>
      <w:r w:rsidR="4C59CAEB" w:rsidRPr="003909F6">
        <w:rPr>
          <w:rFonts w:cs="Arial"/>
        </w:rPr>
        <w:t xml:space="preserve"> </w:t>
      </w:r>
      <w:r w:rsidR="4A6FE6B9" w:rsidRPr="003909F6">
        <w:rPr>
          <w:rFonts w:cs="Arial"/>
        </w:rPr>
        <w:t>$6,</w:t>
      </w:r>
      <w:r w:rsidR="00722827">
        <w:rPr>
          <w:rFonts w:cs="Arial"/>
        </w:rPr>
        <w:t>145.48</w:t>
      </w:r>
      <w:r w:rsidR="00722827" w:rsidRPr="003909F6">
        <w:rPr>
          <w:rFonts w:cs="Arial"/>
        </w:rPr>
        <w:t xml:space="preserve"> </w:t>
      </w:r>
      <w:r w:rsidR="4A6FE6B9" w:rsidRPr="003909F6">
        <w:rPr>
          <w:rFonts w:cs="Arial"/>
        </w:rPr>
        <w:t xml:space="preserve">over </w:t>
      </w:r>
      <w:r w:rsidR="00936CA7" w:rsidRPr="003909F6">
        <w:rPr>
          <w:rFonts w:cs="Arial"/>
        </w:rPr>
        <w:t>the same</w:t>
      </w:r>
      <w:r w:rsidR="4A6FE6B9" w:rsidRPr="003909F6">
        <w:rPr>
          <w:rFonts w:cs="Arial"/>
        </w:rPr>
        <w:t xml:space="preserve"> contin</w:t>
      </w:r>
      <w:r w:rsidR="005A1DDD" w:rsidRPr="003909F6">
        <w:rPr>
          <w:rFonts w:cs="Arial"/>
        </w:rPr>
        <w:t>u</w:t>
      </w:r>
      <w:r w:rsidR="4A6FE6B9" w:rsidRPr="003909F6">
        <w:rPr>
          <w:rFonts w:cs="Arial"/>
        </w:rPr>
        <w:t>ous four-week period ($1,</w:t>
      </w:r>
      <w:r w:rsidR="004312B6" w:rsidRPr="003909F6">
        <w:rPr>
          <w:rFonts w:cs="Arial"/>
        </w:rPr>
        <w:t>5</w:t>
      </w:r>
      <w:r w:rsidR="004312B6">
        <w:rPr>
          <w:rFonts w:cs="Arial"/>
        </w:rPr>
        <w:t>36.37</w:t>
      </w:r>
      <w:r w:rsidR="004312B6" w:rsidRPr="003909F6">
        <w:rPr>
          <w:rFonts w:cs="Arial"/>
        </w:rPr>
        <w:t xml:space="preserve"> </w:t>
      </w:r>
      <w:r w:rsidR="4A6FE6B9" w:rsidRPr="003909F6">
        <w:rPr>
          <w:rFonts w:cs="Arial"/>
        </w:rPr>
        <w:t xml:space="preserve">per week on average, </w:t>
      </w:r>
      <w:r w:rsidR="00213CFD" w:rsidRPr="003909F6">
        <w:rPr>
          <w:rFonts w:cs="Arial"/>
        </w:rPr>
        <w:t xml:space="preserve">before </w:t>
      </w:r>
      <w:r w:rsidR="4A6FE6B9" w:rsidRPr="003909F6">
        <w:rPr>
          <w:rFonts w:cs="Arial"/>
        </w:rPr>
        <w:t>tax</w:t>
      </w:r>
      <w:r w:rsidR="00CB1C80" w:rsidRPr="003909F6">
        <w:rPr>
          <w:rFonts w:cs="Arial"/>
        </w:rPr>
        <w:t xml:space="preserve"> is taken out</w:t>
      </w:r>
      <w:r w:rsidR="4A6FE6B9" w:rsidRPr="003909F6">
        <w:rPr>
          <w:rFonts w:cs="Arial"/>
        </w:rPr>
        <w:t>)</w:t>
      </w:r>
      <w:r w:rsidR="00936CA7" w:rsidRPr="003909F6">
        <w:rPr>
          <w:rFonts w:cs="Arial"/>
        </w:rPr>
        <w:t xml:space="preserve"> </w:t>
      </w:r>
      <w:r w:rsidR="00F60B8D" w:rsidRPr="003909F6">
        <w:rPr>
          <w:rFonts w:cs="Arial"/>
        </w:rPr>
        <w:t xml:space="preserve">as </w:t>
      </w:r>
      <w:r w:rsidR="00493752" w:rsidRPr="003909F6">
        <w:rPr>
          <w:rFonts w:cs="Arial"/>
        </w:rPr>
        <w:t xml:space="preserve">the </w:t>
      </w:r>
      <w:r w:rsidR="00B804BD" w:rsidRPr="003909F6">
        <w:rPr>
          <w:rFonts w:cs="Arial"/>
        </w:rPr>
        <w:t xml:space="preserve">Need </w:t>
      </w:r>
      <w:r w:rsidR="00493752" w:rsidRPr="003909F6">
        <w:rPr>
          <w:rFonts w:cs="Arial"/>
        </w:rPr>
        <w:t xml:space="preserve">to </w:t>
      </w:r>
      <w:r w:rsidR="00B804BD" w:rsidRPr="003909F6">
        <w:rPr>
          <w:rFonts w:cs="Arial"/>
        </w:rPr>
        <w:t>Work Test</w:t>
      </w:r>
      <w:r w:rsidR="4A6FE6B9" w:rsidRPr="003909F6">
        <w:rPr>
          <w:rFonts w:cs="Arial"/>
        </w:rPr>
        <w:t xml:space="preserve">. </w:t>
      </w:r>
    </w:p>
    <w:p w14:paraId="038200B2" w14:textId="76EFBEED" w:rsidR="00E25EA3" w:rsidRPr="003909F6" w:rsidRDefault="4A6FE6B9" w:rsidP="00E26429">
      <w:pPr>
        <w:rPr>
          <w:rFonts w:cs="Arial"/>
        </w:rPr>
      </w:pPr>
      <w:r w:rsidRPr="003909F6">
        <w:rPr>
          <w:rFonts w:cs="Arial"/>
        </w:rPr>
        <w:t>Acce</w:t>
      </w:r>
      <w:r w:rsidR="281CFE8C" w:rsidRPr="003909F6">
        <w:rPr>
          <w:rFonts w:cs="Arial"/>
        </w:rPr>
        <w:t xml:space="preserve">ptable evidence </w:t>
      </w:r>
      <w:r w:rsidR="309921CA" w:rsidRPr="003909F6">
        <w:rPr>
          <w:rFonts w:cs="Arial"/>
        </w:rPr>
        <w:t>includes payroll prints, time and wages sheets or payslips</w:t>
      </w:r>
      <w:r w:rsidR="3300612D" w:rsidRPr="003909F6">
        <w:rPr>
          <w:rFonts w:cs="Arial"/>
        </w:rPr>
        <w:t xml:space="preserve"> or</w:t>
      </w:r>
      <w:r w:rsidR="00AF44B1" w:rsidRPr="003909F6">
        <w:rPr>
          <w:rFonts w:cs="Arial"/>
        </w:rPr>
        <w:t>,</w:t>
      </w:r>
      <w:r w:rsidR="3300612D" w:rsidRPr="003909F6">
        <w:rPr>
          <w:rFonts w:cs="Arial"/>
        </w:rPr>
        <w:t xml:space="preserve"> for self-employed </w:t>
      </w:r>
      <w:r w:rsidR="2D3EF9DD" w:rsidRPr="003909F6">
        <w:rPr>
          <w:rFonts w:cs="Arial"/>
        </w:rPr>
        <w:t>students</w:t>
      </w:r>
      <w:r w:rsidR="00AF44B1" w:rsidRPr="003909F6">
        <w:rPr>
          <w:rFonts w:cs="Arial"/>
        </w:rPr>
        <w:t>,</w:t>
      </w:r>
      <w:r w:rsidR="309921CA" w:rsidRPr="003909F6">
        <w:rPr>
          <w:rFonts w:cs="Arial"/>
        </w:rPr>
        <w:t xml:space="preserve"> </w:t>
      </w:r>
      <w:r w:rsidR="4ED6DE00" w:rsidRPr="003909F6">
        <w:rPr>
          <w:rFonts w:cs="Arial"/>
        </w:rPr>
        <w:t>client invoicing and billing information and</w:t>
      </w:r>
      <w:r w:rsidR="086BAD90" w:rsidRPr="003909F6">
        <w:rPr>
          <w:rFonts w:cs="Arial"/>
        </w:rPr>
        <w:t>/or</w:t>
      </w:r>
      <w:r w:rsidR="4ED6DE00" w:rsidRPr="003909F6">
        <w:rPr>
          <w:rFonts w:cs="Arial"/>
        </w:rPr>
        <w:t xml:space="preserve"> sole trader timesheets</w:t>
      </w:r>
      <w:r w:rsidR="5EFC9B0B" w:rsidRPr="003909F6">
        <w:rPr>
          <w:rFonts w:cs="Arial"/>
        </w:rPr>
        <w:t>.</w:t>
      </w:r>
      <w:r w:rsidR="4ED6DE00" w:rsidRPr="003909F6">
        <w:rPr>
          <w:rFonts w:cs="Arial"/>
        </w:rPr>
        <w:t xml:space="preserve"> </w:t>
      </w:r>
    </w:p>
    <w:p w14:paraId="09D899AE" w14:textId="1B196E7F" w:rsidR="26FC4DA2" w:rsidRPr="00884AD2" w:rsidRDefault="26FC4DA2" w:rsidP="34A9FCC5">
      <w:pPr>
        <w:rPr>
          <w:rFonts w:cs="Arial"/>
          <w:b/>
          <w:bCs/>
        </w:rPr>
      </w:pPr>
      <w:r w:rsidRPr="00884AD2">
        <w:rPr>
          <w:rFonts w:cs="Arial"/>
          <w:b/>
          <w:bCs/>
        </w:rPr>
        <w:t>Indexation of income threshold</w:t>
      </w:r>
    </w:p>
    <w:p w14:paraId="30EE4792" w14:textId="542C08BC" w:rsidR="00271C83" w:rsidRPr="003909F6" w:rsidRDefault="77EAB058">
      <w:pPr>
        <w:rPr>
          <w:rFonts w:cs="Arial"/>
        </w:rPr>
      </w:pPr>
      <w:r w:rsidRPr="003909F6">
        <w:rPr>
          <w:rFonts w:cs="Arial"/>
        </w:rPr>
        <w:t xml:space="preserve">As outlined in </w:t>
      </w:r>
      <w:r w:rsidR="009E657D">
        <w:rPr>
          <w:rFonts w:cs="Arial"/>
        </w:rPr>
        <w:t>S</w:t>
      </w:r>
      <w:r w:rsidR="26FC4DA2" w:rsidRPr="003909F6">
        <w:rPr>
          <w:rFonts w:cs="Arial"/>
        </w:rPr>
        <w:t xml:space="preserve">ection 88 of the OGGs, the </w:t>
      </w:r>
      <w:r w:rsidR="00936714" w:rsidRPr="003909F6">
        <w:rPr>
          <w:rFonts w:cs="Arial"/>
        </w:rPr>
        <w:t xml:space="preserve">Income Test </w:t>
      </w:r>
      <w:r w:rsidR="6E710AD6" w:rsidRPr="003909F6">
        <w:rPr>
          <w:rFonts w:cs="Arial"/>
        </w:rPr>
        <w:t>threshold will be</w:t>
      </w:r>
      <w:r w:rsidR="26FC4DA2" w:rsidRPr="003909F6">
        <w:rPr>
          <w:rFonts w:cs="Arial"/>
        </w:rPr>
        <w:t xml:space="preserve"> indexed</w:t>
      </w:r>
      <w:r w:rsidR="386DB98B" w:rsidRPr="003909F6">
        <w:rPr>
          <w:rFonts w:cs="Arial"/>
        </w:rPr>
        <w:t xml:space="preserve"> annually </w:t>
      </w:r>
      <w:r w:rsidR="008C4E05" w:rsidRPr="003909F6">
        <w:rPr>
          <w:rFonts w:cs="Arial"/>
        </w:rPr>
        <w:t>from</w:t>
      </w:r>
      <w:r w:rsidR="26FC4DA2" w:rsidRPr="003909F6">
        <w:rPr>
          <w:rFonts w:cs="Arial"/>
        </w:rPr>
        <w:t xml:space="preserve"> 1 January 2026 </w:t>
      </w:r>
      <w:r w:rsidR="0CF294AA" w:rsidRPr="003909F6">
        <w:rPr>
          <w:rFonts w:cs="Arial"/>
        </w:rPr>
        <w:t>to reflect</w:t>
      </w:r>
      <w:r w:rsidR="3F32CA06" w:rsidRPr="003909F6">
        <w:rPr>
          <w:rFonts w:cs="Arial"/>
        </w:rPr>
        <w:t xml:space="preserve"> changes in the Consumer Price Index, with the effective date of indexation being 1 January each year.</w:t>
      </w:r>
    </w:p>
    <w:p w14:paraId="451F4EAD" w14:textId="27F30474" w:rsidR="2A44C726" w:rsidRPr="003909F6" w:rsidRDefault="2A44C726" w:rsidP="4E82C600">
      <w:pPr>
        <w:rPr>
          <w:rFonts w:cs="Arial"/>
          <w:color w:val="000000" w:themeColor="text1"/>
        </w:rPr>
      </w:pPr>
      <w:r w:rsidRPr="003909F6">
        <w:rPr>
          <w:rFonts w:cs="Arial"/>
          <w:color w:val="000000" w:themeColor="text1"/>
        </w:rPr>
        <w:lastRenderedPageBreak/>
        <w:t>The department will notify Providers of the new income threshold prior to 1 January each year.</w:t>
      </w:r>
    </w:p>
    <w:p w14:paraId="142F9E08" w14:textId="3D185DCC" w:rsidR="003F7A37" w:rsidRPr="003909F6" w:rsidRDefault="003213DA" w:rsidP="00E237EE">
      <w:pPr>
        <w:pStyle w:val="Heading3"/>
        <w:ind w:left="180"/>
        <w:rPr>
          <w:rFonts w:cs="Arial"/>
        </w:rPr>
      </w:pPr>
      <w:bookmarkStart w:id="74" w:name="_Toc225162293"/>
      <w:r>
        <w:rPr>
          <w:rFonts w:cs="Arial"/>
        </w:rPr>
        <w:t xml:space="preserve">6.3.4 </w:t>
      </w:r>
      <w:r w:rsidR="5B231FC2" w:rsidRPr="003909F6">
        <w:rPr>
          <w:rFonts w:cs="Arial"/>
        </w:rPr>
        <w:t>Receipt of Other Support</w:t>
      </w:r>
      <w:bookmarkEnd w:id="74"/>
    </w:p>
    <w:p w14:paraId="37AF75F4" w14:textId="07A87428" w:rsidR="008B7204" w:rsidRDefault="003F7A37" w:rsidP="00B15470">
      <w:pPr>
        <w:rPr>
          <w:rFonts w:cs="Arial"/>
        </w:rPr>
      </w:pPr>
      <w:r w:rsidRPr="003909F6">
        <w:rPr>
          <w:rFonts w:cs="Arial"/>
        </w:rPr>
        <w:t>Income from all sources</w:t>
      </w:r>
      <w:r w:rsidR="00AA707C" w:rsidRPr="003909F6">
        <w:rPr>
          <w:rFonts w:cs="Arial"/>
        </w:rPr>
        <w:t xml:space="preserve"> within the evidentiary period</w:t>
      </w:r>
      <w:r w:rsidRPr="003909F6">
        <w:rPr>
          <w:rFonts w:cs="Arial"/>
        </w:rPr>
        <w:t xml:space="preserve"> should be considered by the Provider when assessing students’ eligibility against the </w:t>
      </w:r>
      <w:r w:rsidR="00FD7244" w:rsidRPr="003909F6">
        <w:rPr>
          <w:rFonts w:cs="Arial"/>
        </w:rPr>
        <w:t xml:space="preserve">Income Test </w:t>
      </w:r>
      <w:r w:rsidRPr="003909F6">
        <w:rPr>
          <w:rFonts w:cs="Arial"/>
        </w:rPr>
        <w:t xml:space="preserve">requirements. </w:t>
      </w:r>
    </w:p>
    <w:p w14:paraId="38960F1C" w14:textId="608A60C6" w:rsidR="00234F23" w:rsidRPr="003909F6" w:rsidRDefault="003F7A37" w:rsidP="00B15470">
      <w:pPr>
        <w:rPr>
          <w:rFonts w:cs="Arial"/>
        </w:rPr>
      </w:pPr>
      <w:r w:rsidRPr="003909F6">
        <w:rPr>
          <w:rFonts w:cs="Arial"/>
        </w:rPr>
        <w:t>This include</w:t>
      </w:r>
      <w:r w:rsidR="005468A1" w:rsidRPr="003909F6">
        <w:rPr>
          <w:rFonts w:cs="Arial"/>
        </w:rPr>
        <w:t>s</w:t>
      </w:r>
      <w:r w:rsidRPr="003909F6">
        <w:rPr>
          <w:rFonts w:cs="Arial"/>
        </w:rPr>
        <w:t xml:space="preserve"> scholarships</w:t>
      </w:r>
      <w:r w:rsidR="005468A1" w:rsidRPr="003909F6">
        <w:rPr>
          <w:rFonts w:cs="Arial"/>
        </w:rPr>
        <w:t>/bursaries</w:t>
      </w:r>
      <w:r w:rsidRPr="003909F6">
        <w:rPr>
          <w:rFonts w:cs="Arial"/>
        </w:rPr>
        <w:t xml:space="preserve">, </w:t>
      </w:r>
      <w:r w:rsidR="009C20C6" w:rsidRPr="003909F6">
        <w:rPr>
          <w:rFonts w:cs="Arial"/>
        </w:rPr>
        <w:t xml:space="preserve">wages/wage subsidies and any other university or </w:t>
      </w:r>
      <w:r w:rsidR="00473F70" w:rsidRPr="003909F6">
        <w:rPr>
          <w:rFonts w:cs="Arial"/>
        </w:rPr>
        <w:t>Commonwealth</w:t>
      </w:r>
      <w:r w:rsidR="0EC9904C" w:rsidRPr="003909F6">
        <w:rPr>
          <w:rFonts w:cs="Arial"/>
        </w:rPr>
        <w:t xml:space="preserve"> and </w:t>
      </w:r>
      <w:r w:rsidR="009C20C6" w:rsidRPr="003909F6">
        <w:rPr>
          <w:rFonts w:cs="Arial"/>
        </w:rPr>
        <w:t>S</w:t>
      </w:r>
      <w:r w:rsidRPr="003909F6">
        <w:rPr>
          <w:rFonts w:cs="Arial"/>
        </w:rPr>
        <w:t>tate</w:t>
      </w:r>
      <w:r w:rsidR="009C20C6" w:rsidRPr="003909F6">
        <w:rPr>
          <w:rFonts w:cs="Arial"/>
        </w:rPr>
        <w:t>/T</w:t>
      </w:r>
      <w:r w:rsidRPr="003909F6">
        <w:rPr>
          <w:rFonts w:cs="Arial"/>
        </w:rPr>
        <w:t>erritory</w:t>
      </w:r>
      <w:r w:rsidR="009C20C6" w:rsidRPr="003909F6">
        <w:rPr>
          <w:rFonts w:cs="Arial"/>
        </w:rPr>
        <w:t xml:space="preserve"> Government</w:t>
      </w:r>
      <w:r w:rsidRPr="003909F6">
        <w:rPr>
          <w:rFonts w:cs="Arial"/>
        </w:rPr>
        <w:t xml:space="preserve"> supports </w:t>
      </w:r>
      <w:r w:rsidR="004E7598" w:rsidRPr="003909F6">
        <w:rPr>
          <w:rFonts w:cs="Arial"/>
        </w:rPr>
        <w:t>which are paid directly to the student</w:t>
      </w:r>
      <w:r w:rsidR="00CF54DE" w:rsidRPr="003909F6">
        <w:rPr>
          <w:rFonts w:cs="Arial"/>
        </w:rPr>
        <w:t>.</w:t>
      </w:r>
      <w:r w:rsidR="003F5CE9" w:rsidRPr="003909F6">
        <w:rPr>
          <w:rFonts w:cs="Arial"/>
        </w:rPr>
        <w:t xml:space="preserve"> Students will need to declare this income as part of the application process.</w:t>
      </w:r>
    </w:p>
    <w:p w14:paraId="55B41641" w14:textId="5EB76EAA" w:rsidR="00472A13" w:rsidRPr="003909F6" w:rsidRDefault="39F627FB" w:rsidP="003F7A37">
      <w:pPr>
        <w:rPr>
          <w:rFonts w:cs="Arial"/>
        </w:rPr>
      </w:pPr>
      <w:r w:rsidRPr="003909F6">
        <w:rPr>
          <w:rFonts w:cs="Arial"/>
        </w:rPr>
        <w:t>Payment of student contribution amounts</w:t>
      </w:r>
      <w:r w:rsidR="002B101C">
        <w:rPr>
          <w:rFonts w:cs="Arial"/>
        </w:rPr>
        <w:t xml:space="preserve">, </w:t>
      </w:r>
      <w:r w:rsidRPr="003909F6">
        <w:rPr>
          <w:rFonts w:cs="Arial"/>
        </w:rPr>
        <w:t>other student fees</w:t>
      </w:r>
      <w:r w:rsidR="000F16E9" w:rsidRPr="003909F6">
        <w:rPr>
          <w:rFonts w:cs="Arial"/>
        </w:rPr>
        <w:t>, supplied accommodation or any other forms of indirect</w:t>
      </w:r>
      <w:r w:rsidR="00BD3D19" w:rsidRPr="003909F6">
        <w:rPr>
          <w:rFonts w:cs="Arial"/>
        </w:rPr>
        <w:t>/in-kind</w:t>
      </w:r>
      <w:r w:rsidR="000F16E9" w:rsidRPr="003909F6">
        <w:rPr>
          <w:rFonts w:cs="Arial"/>
        </w:rPr>
        <w:t xml:space="preserve"> support to students</w:t>
      </w:r>
      <w:r w:rsidR="00DA40AA" w:rsidRPr="003909F6">
        <w:rPr>
          <w:rFonts w:cs="Arial"/>
        </w:rPr>
        <w:t xml:space="preserve"> should not be counted </w:t>
      </w:r>
      <w:r w:rsidR="000C5CA0">
        <w:rPr>
          <w:rFonts w:cs="Arial"/>
        </w:rPr>
        <w:t xml:space="preserve">by Providers </w:t>
      </w:r>
      <w:r w:rsidR="00DA40AA" w:rsidRPr="003909F6">
        <w:rPr>
          <w:rFonts w:cs="Arial"/>
        </w:rPr>
        <w:t xml:space="preserve">towards </w:t>
      </w:r>
      <w:r w:rsidR="006B37C0" w:rsidRPr="003909F6">
        <w:rPr>
          <w:rFonts w:cs="Arial"/>
        </w:rPr>
        <w:t xml:space="preserve">the </w:t>
      </w:r>
      <w:r w:rsidR="00504C81" w:rsidRPr="003909F6">
        <w:rPr>
          <w:rFonts w:cs="Arial"/>
        </w:rPr>
        <w:t xml:space="preserve">Income Test </w:t>
      </w:r>
      <w:r w:rsidR="006B37C0" w:rsidRPr="003909F6">
        <w:rPr>
          <w:rFonts w:cs="Arial"/>
        </w:rPr>
        <w:t>requirements</w:t>
      </w:r>
      <w:r w:rsidR="000F16E9" w:rsidRPr="003909F6">
        <w:rPr>
          <w:rFonts w:cs="Arial"/>
        </w:rPr>
        <w:t>.</w:t>
      </w:r>
    </w:p>
    <w:p w14:paraId="72469F74" w14:textId="73D2C85C" w:rsidR="00BE7F67" w:rsidRPr="00884AD2" w:rsidRDefault="00BE7F67" w:rsidP="003F7A37">
      <w:pPr>
        <w:rPr>
          <w:rFonts w:cs="Arial"/>
          <w:b/>
          <w:bCs/>
        </w:rPr>
      </w:pPr>
      <w:r w:rsidRPr="00884AD2">
        <w:rPr>
          <w:rFonts w:cs="Arial"/>
          <w:b/>
          <w:bCs/>
        </w:rPr>
        <w:t>Annual</w:t>
      </w:r>
      <w:r w:rsidR="004D429D" w:rsidRPr="00884AD2">
        <w:rPr>
          <w:rFonts w:cs="Arial"/>
          <w:b/>
          <w:bCs/>
        </w:rPr>
        <w:t>/lump sum</w:t>
      </w:r>
      <w:r w:rsidR="00BD4B84" w:rsidRPr="00884AD2">
        <w:rPr>
          <w:rFonts w:cs="Arial"/>
          <w:b/>
          <w:bCs/>
        </w:rPr>
        <w:t xml:space="preserve"> s</w:t>
      </w:r>
      <w:r w:rsidR="00BE2A47" w:rsidRPr="00884AD2">
        <w:rPr>
          <w:rFonts w:cs="Arial"/>
          <w:b/>
          <w:bCs/>
        </w:rPr>
        <w:t xml:space="preserve">upport </w:t>
      </w:r>
    </w:p>
    <w:p w14:paraId="6900C25B" w14:textId="58960C80" w:rsidR="00A91989" w:rsidRPr="003909F6" w:rsidRDefault="68020598" w:rsidP="73D1D4B8">
      <w:pPr>
        <w:rPr>
          <w:rFonts w:cs="Arial"/>
          <w:i/>
          <w:iCs/>
        </w:rPr>
      </w:pPr>
      <w:r w:rsidRPr="003909F6">
        <w:rPr>
          <w:rFonts w:cs="Arial"/>
        </w:rPr>
        <w:t>If a student receives a</w:t>
      </w:r>
      <w:r w:rsidR="0F2BAC48" w:rsidRPr="003909F6">
        <w:rPr>
          <w:rFonts w:cs="Arial"/>
        </w:rPr>
        <w:t xml:space="preserve"> relevant</w:t>
      </w:r>
      <w:r w:rsidRPr="003909F6">
        <w:rPr>
          <w:rFonts w:cs="Arial"/>
        </w:rPr>
        <w:t xml:space="preserve"> annual</w:t>
      </w:r>
      <w:r w:rsidR="6942179E" w:rsidRPr="003909F6">
        <w:rPr>
          <w:rFonts w:cs="Arial"/>
        </w:rPr>
        <w:t>/lump sum</w:t>
      </w:r>
      <w:r w:rsidRPr="003909F6">
        <w:rPr>
          <w:rFonts w:cs="Arial"/>
        </w:rPr>
        <w:t xml:space="preserve"> scholarship</w:t>
      </w:r>
      <w:r w:rsidR="6942179E" w:rsidRPr="003909F6">
        <w:rPr>
          <w:rFonts w:cs="Arial"/>
        </w:rPr>
        <w:t>/bursary</w:t>
      </w:r>
      <w:r w:rsidRPr="003909F6">
        <w:rPr>
          <w:rFonts w:cs="Arial"/>
        </w:rPr>
        <w:t xml:space="preserve"> </w:t>
      </w:r>
      <w:r w:rsidR="26E2FBCF" w:rsidRPr="003909F6">
        <w:rPr>
          <w:rFonts w:cs="Arial"/>
        </w:rPr>
        <w:t>within the evidentiary period</w:t>
      </w:r>
      <w:r w:rsidR="7C2AF12B" w:rsidRPr="003909F6">
        <w:rPr>
          <w:rFonts w:cs="Arial"/>
        </w:rPr>
        <w:t xml:space="preserve"> </w:t>
      </w:r>
      <w:r w:rsidR="06779CDC" w:rsidRPr="003909F6">
        <w:rPr>
          <w:rFonts w:cs="Arial"/>
        </w:rPr>
        <w:t xml:space="preserve">to support </w:t>
      </w:r>
      <w:r w:rsidR="78707533" w:rsidRPr="003909F6">
        <w:rPr>
          <w:rFonts w:cs="Arial"/>
        </w:rPr>
        <w:t>their studies</w:t>
      </w:r>
      <w:r w:rsidR="00231AFB">
        <w:rPr>
          <w:rFonts w:cs="Arial"/>
        </w:rPr>
        <w:t xml:space="preserve"> (including from a source from outside of the Provider’s institution e.g. a State or Territory or private or not-for-profit organisation</w:t>
      </w:r>
      <w:r w:rsidR="00111C22">
        <w:rPr>
          <w:rFonts w:cs="Arial"/>
        </w:rPr>
        <w:t>)</w:t>
      </w:r>
      <w:r w:rsidR="7A33D076" w:rsidRPr="003909F6">
        <w:rPr>
          <w:rFonts w:cs="Arial"/>
        </w:rPr>
        <w:t>,</w:t>
      </w:r>
      <w:r w:rsidR="78707533" w:rsidRPr="003909F6">
        <w:rPr>
          <w:rFonts w:cs="Arial"/>
        </w:rPr>
        <w:t xml:space="preserve"> </w:t>
      </w:r>
      <w:r w:rsidR="7A33D076" w:rsidRPr="003909F6">
        <w:rPr>
          <w:rFonts w:cs="Arial"/>
        </w:rPr>
        <w:t xml:space="preserve">the total value of the scholarship </w:t>
      </w:r>
      <w:r w:rsidR="00BC3B38" w:rsidRPr="003909F6">
        <w:rPr>
          <w:rFonts w:cs="Arial"/>
        </w:rPr>
        <w:t xml:space="preserve">should </w:t>
      </w:r>
      <w:r w:rsidR="7A33D076" w:rsidRPr="003909F6">
        <w:rPr>
          <w:rFonts w:cs="Arial"/>
        </w:rPr>
        <w:t>be</w:t>
      </w:r>
      <w:r w:rsidR="78707533" w:rsidRPr="003909F6">
        <w:rPr>
          <w:rFonts w:cs="Arial"/>
        </w:rPr>
        <w:t xml:space="preserve"> </w:t>
      </w:r>
      <w:r w:rsidR="5C282852" w:rsidRPr="003909F6">
        <w:rPr>
          <w:rFonts w:cs="Arial"/>
        </w:rPr>
        <w:t>converted to a weekly amount</w:t>
      </w:r>
      <w:r w:rsidR="5DC55872" w:rsidRPr="003909F6">
        <w:rPr>
          <w:rFonts w:cs="Arial"/>
        </w:rPr>
        <w:t xml:space="preserve"> </w:t>
      </w:r>
      <w:r w:rsidR="00820012">
        <w:rPr>
          <w:rFonts w:cs="Arial"/>
        </w:rPr>
        <w:t>(i.e. divided by 52 weeks)</w:t>
      </w:r>
      <w:r w:rsidR="5DC55872" w:rsidRPr="003909F6">
        <w:rPr>
          <w:rFonts w:cs="Arial"/>
        </w:rPr>
        <w:t xml:space="preserve"> and </w:t>
      </w:r>
      <w:r w:rsidR="3AB3446B" w:rsidRPr="003909F6">
        <w:rPr>
          <w:rFonts w:cs="Arial"/>
        </w:rPr>
        <w:t xml:space="preserve">must be </w:t>
      </w:r>
      <w:r w:rsidR="5DC55872" w:rsidRPr="003909F6">
        <w:rPr>
          <w:rFonts w:cs="Arial"/>
        </w:rPr>
        <w:t xml:space="preserve">considered </w:t>
      </w:r>
      <w:r w:rsidR="002C7ED5">
        <w:rPr>
          <w:rFonts w:cs="Arial"/>
        </w:rPr>
        <w:t xml:space="preserve">by the Provider </w:t>
      </w:r>
      <w:r w:rsidR="5DC55872" w:rsidRPr="003909F6">
        <w:rPr>
          <w:rFonts w:cs="Arial"/>
        </w:rPr>
        <w:t>as part o</w:t>
      </w:r>
      <w:r w:rsidR="61811AFC" w:rsidRPr="003909F6">
        <w:rPr>
          <w:rFonts w:cs="Arial"/>
        </w:rPr>
        <w:t>f</w:t>
      </w:r>
      <w:r w:rsidR="5DC55872" w:rsidRPr="003909F6">
        <w:rPr>
          <w:rFonts w:cs="Arial"/>
        </w:rPr>
        <w:t xml:space="preserve"> the income </w:t>
      </w:r>
      <w:r w:rsidR="207FD989" w:rsidRPr="003909F6">
        <w:rPr>
          <w:rFonts w:cs="Arial"/>
        </w:rPr>
        <w:t>threshold</w:t>
      </w:r>
      <w:r w:rsidR="6EF2E7AA" w:rsidRPr="003909F6">
        <w:rPr>
          <w:rFonts w:cs="Arial"/>
        </w:rPr>
        <w:t xml:space="preserve"> for the purpose of assessing eligibility</w:t>
      </w:r>
      <w:r w:rsidR="46A479EC" w:rsidRPr="003909F6">
        <w:rPr>
          <w:rFonts w:cs="Arial"/>
        </w:rPr>
        <w:t>.</w:t>
      </w:r>
    </w:p>
    <w:p w14:paraId="4604A439" w14:textId="6804FC6B" w:rsidR="006B37C0" w:rsidRPr="003909F6" w:rsidRDefault="00BD3D19" w:rsidP="3FC8C034">
      <w:pPr>
        <w:pBdr>
          <w:top w:val="single" w:sz="4" w:space="1" w:color="auto"/>
          <w:left w:val="single" w:sz="4" w:space="4" w:color="auto"/>
          <w:bottom w:val="single" w:sz="4" w:space="1" w:color="auto"/>
          <w:right w:val="single" w:sz="4" w:space="4" w:color="auto"/>
        </w:pBdr>
        <w:rPr>
          <w:rFonts w:cs="Arial"/>
        </w:rPr>
      </w:pPr>
      <w:r w:rsidRPr="00884AD2">
        <w:rPr>
          <w:rFonts w:cs="Arial"/>
        </w:rPr>
        <w:t>Example:</w:t>
      </w:r>
      <w:r w:rsidRPr="003909F6">
        <w:rPr>
          <w:rFonts w:cs="Arial"/>
        </w:rPr>
        <w:t xml:space="preserve"> </w:t>
      </w:r>
      <w:r w:rsidR="00637A1B" w:rsidRPr="003909F6">
        <w:rPr>
          <w:rFonts w:cs="Arial"/>
        </w:rPr>
        <w:t>A</w:t>
      </w:r>
      <w:r w:rsidRPr="003909F6">
        <w:rPr>
          <w:rFonts w:cs="Arial"/>
        </w:rPr>
        <w:t xml:space="preserve"> student </w:t>
      </w:r>
      <w:r w:rsidR="0034171A" w:rsidRPr="003909F6">
        <w:rPr>
          <w:rFonts w:cs="Arial"/>
        </w:rPr>
        <w:t>applies</w:t>
      </w:r>
      <w:r w:rsidR="00637A1B" w:rsidRPr="003909F6">
        <w:rPr>
          <w:rFonts w:cs="Arial"/>
        </w:rPr>
        <w:t xml:space="preserve"> </w:t>
      </w:r>
      <w:r w:rsidRPr="003909F6">
        <w:rPr>
          <w:rFonts w:cs="Arial"/>
        </w:rPr>
        <w:t>to their Provider</w:t>
      </w:r>
      <w:r w:rsidR="00B3699E" w:rsidRPr="003909F6">
        <w:rPr>
          <w:rFonts w:cs="Arial"/>
        </w:rPr>
        <w:t xml:space="preserve"> for the CPP. In addition</w:t>
      </w:r>
      <w:r w:rsidR="00637A1B" w:rsidRPr="003909F6">
        <w:rPr>
          <w:rFonts w:cs="Arial"/>
        </w:rPr>
        <w:t xml:space="preserve"> to providing</w:t>
      </w:r>
      <w:r w:rsidR="00B3699E" w:rsidRPr="003909F6">
        <w:rPr>
          <w:rFonts w:cs="Arial"/>
        </w:rPr>
        <w:t xml:space="preserve"> wage evidence demonstrat</w:t>
      </w:r>
      <w:r w:rsidR="00637A1B" w:rsidRPr="003909F6">
        <w:rPr>
          <w:rFonts w:cs="Arial"/>
        </w:rPr>
        <w:t xml:space="preserve">ing </w:t>
      </w:r>
      <w:r w:rsidR="001170B3" w:rsidRPr="003909F6">
        <w:rPr>
          <w:rFonts w:cs="Arial"/>
        </w:rPr>
        <w:t xml:space="preserve">they </w:t>
      </w:r>
      <w:r w:rsidR="00637A1B" w:rsidRPr="003909F6">
        <w:rPr>
          <w:rFonts w:cs="Arial"/>
        </w:rPr>
        <w:t>typically</w:t>
      </w:r>
      <w:r w:rsidR="001170B3" w:rsidRPr="003909F6">
        <w:rPr>
          <w:rFonts w:cs="Arial"/>
        </w:rPr>
        <w:t xml:space="preserve"> work 20 hours per week, earning </w:t>
      </w:r>
      <w:r w:rsidR="00CF4410" w:rsidRPr="003909F6">
        <w:rPr>
          <w:rFonts w:cs="Arial"/>
        </w:rPr>
        <w:t>$500 per week</w:t>
      </w:r>
      <w:r w:rsidR="008F10FE" w:rsidRPr="003909F6">
        <w:rPr>
          <w:rFonts w:cs="Arial"/>
        </w:rPr>
        <w:t>, the</w:t>
      </w:r>
      <w:r w:rsidR="00637A1B" w:rsidRPr="003909F6">
        <w:rPr>
          <w:rFonts w:cs="Arial"/>
        </w:rPr>
        <w:t xml:space="preserve"> student</w:t>
      </w:r>
      <w:r w:rsidR="008F10FE" w:rsidRPr="003909F6">
        <w:rPr>
          <w:rFonts w:cs="Arial"/>
        </w:rPr>
        <w:t xml:space="preserve"> also receive</w:t>
      </w:r>
      <w:r w:rsidR="00637A1B" w:rsidRPr="003909F6">
        <w:rPr>
          <w:rFonts w:cs="Arial"/>
        </w:rPr>
        <w:t>s</w:t>
      </w:r>
      <w:r w:rsidR="008F10FE" w:rsidRPr="003909F6">
        <w:rPr>
          <w:rFonts w:cs="Arial"/>
        </w:rPr>
        <w:t xml:space="preserve"> a $3,000 fee reduction and a bursary of $</w:t>
      </w:r>
      <w:r w:rsidR="007452FC" w:rsidRPr="003909F6">
        <w:rPr>
          <w:rFonts w:cs="Arial"/>
        </w:rPr>
        <w:t>2</w:t>
      </w:r>
      <w:r w:rsidR="612EBA5D" w:rsidRPr="003909F6">
        <w:rPr>
          <w:rFonts w:cs="Arial"/>
        </w:rPr>
        <w:t>,</w:t>
      </w:r>
      <w:r w:rsidR="007452FC" w:rsidRPr="003909F6">
        <w:rPr>
          <w:rFonts w:cs="Arial"/>
        </w:rPr>
        <w:t>0</w:t>
      </w:r>
      <w:r w:rsidR="00D6635B" w:rsidRPr="003909F6">
        <w:rPr>
          <w:rFonts w:cs="Arial"/>
        </w:rPr>
        <w:t xml:space="preserve">00 </w:t>
      </w:r>
      <w:r w:rsidR="000C043E">
        <w:rPr>
          <w:rFonts w:cs="Arial"/>
        </w:rPr>
        <w:t xml:space="preserve">during the evidentiary period </w:t>
      </w:r>
      <w:r w:rsidR="00D6635B" w:rsidRPr="003909F6">
        <w:rPr>
          <w:rFonts w:cs="Arial"/>
        </w:rPr>
        <w:t>towards their studies for that year</w:t>
      </w:r>
      <w:r w:rsidR="00B27FE8" w:rsidRPr="003909F6">
        <w:rPr>
          <w:rFonts w:cs="Arial"/>
        </w:rPr>
        <w:t>. As the fee reduction has not been paid directly to the student</w:t>
      </w:r>
      <w:r w:rsidR="00637A1B" w:rsidRPr="003909F6">
        <w:rPr>
          <w:rFonts w:cs="Arial"/>
        </w:rPr>
        <w:t>, it is excluded from</w:t>
      </w:r>
      <w:r w:rsidR="00B27FE8" w:rsidRPr="003909F6">
        <w:rPr>
          <w:rFonts w:cs="Arial"/>
        </w:rPr>
        <w:t xml:space="preserve"> their </w:t>
      </w:r>
      <w:r w:rsidR="0055581C" w:rsidRPr="003909F6">
        <w:rPr>
          <w:rFonts w:cs="Arial"/>
        </w:rPr>
        <w:t xml:space="preserve">Income Test </w:t>
      </w:r>
      <w:r w:rsidR="00B27FE8" w:rsidRPr="003909F6">
        <w:rPr>
          <w:rFonts w:cs="Arial"/>
        </w:rPr>
        <w:t>requirements</w:t>
      </w:r>
      <w:r w:rsidR="003649AA" w:rsidRPr="003909F6">
        <w:rPr>
          <w:rFonts w:cs="Arial"/>
        </w:rPr>
        <w:t xml:space="preserve">. </w:t>
      </w:r>
      <w:r w:rsidR="00637A1B" w:rsidRPr="003909F6">
        <w:rPr>
          <w:rFonts w:cs="Arial"/>
        </w:rPr>
        <w:t>However, a</w:t>
      </w:r>
      <w:r w:rsidR="00C85681" w:rsidRPr="003909F6">
        <w:rPr>
          <w:rFonts w:cs="Arial"/>
        </w:rPr>
        <w:t xml:space="preserve">s </w:t>
      </w:r>
      <w:r w:rsidR="00637A1B" w:rsidRPr="003909F6">
        <w:rPr>
          <w:rFonts w:cs="Arial"/>
        </w:rPr>
        <w:t>the bu</w:t>
      </w:r>
      <w:r w:rsidR="00A43A62" w:rsidRPr="003909F6">
        <w:rPr>
          <w:rFonts w:cs="Arial"/>
        </w:rPr>
        <w:t>rsary is paid</w:t>
      </w:r>
      <w:r w:rsidR="00C85681" w:rsidRPr="003909F6">
        <w:rPr>
          <w:rFonts w:cs="Arial"/>
        </w:rPr>
        <w:t xml:space="preserve"> directly to the student, </w:t>
      </w:r>
      <w:r w:rsidR="00A43A62" w:rsidRPr="003909F6">
        <w:rPr>
          <w:rFonts w:cs="Arial"/>
        </w:rPr>
        <w:t>it must be included in income calculation. T</w:t>
      </w:r>
      <w:r w:rsidR="003649AA" w:rsidRPr="003909F6">
        <w:rPr>
          <w:rFonts w:cs="Arial"/>
        </w:rPr>
        <w:t>he bursary</w:t>
      </w:r>
      <w:r w:rsidR="00A43A62" w:rsidRPr="003909F6">
        <w:rPr>
          <w:rFonts w:cs="Arial"/>
        </w:rPr>
        <w:t xml:space="preserve"> amount</w:t>
      </w:r>
      <w:r w:rsidR="003649AA" w:rsidRPr="003909F6">
        <w:rPr>
          <w:rFonts w:cs="Arial"/>
        </w:rPr>
        <w:t xml:space="preserve"> should be converted into a weekly amount </w:t>
      </w:r>
      <w:r w:rsidR="00D22902" w:rsidRPr="003909F6">
        <w:rPr>
          <w:rFonts w:cs="Arial"/>
        </w:rPr>
        <w:t>of $</w:t>
      </w:r>
      <w:r w:rsidR="009E5C42" w:rsidRPr="003909F6">
        <w:rPr>
          <w:rFonts w:cs="Arial"/>
        </w:rPr>
        <w:t>38</w:t>
      </w:r>
      <w:r w:rsidR="00D22902" w:rsidRPr="003909F6">
        <w:rPr>
          <w:rFonts w:cs="Arial"/>
        </w:rPr>
        <w:t>.</w:t>
      </w:r>
      <w:r w:rsidR="009E5C42" w:rsidRPr="003909F6">
        <w:rPr>
          <w:rFonts w:cs="Arial"/>
        </w:rPr>
        <w:t>46</w:t>
      </w:r>
      <w:r w:rsidR="00D22902" w:rsidRPr="003909F6">
        <w:rPr>
          <w:rFonts w:cs="Arial"/>
        </w:rPr>
        <w:t xml:space="preserve"> per week ($</w:t>
      </w:r>
      <w:r w:rsidR="009E5C42" w:rsidRPr="003909F6">
        <w:rPr>
          <w:rFonts w:cs="Arial"/>
        </w:rPr>
        <w:t>2</w:t>
      </w:r>
      <w:r w:rsidR="25557AED" w:rsidRPr="003909F6">
        <w:rPr>
          <w:rFonts w:cs="Arial"/>
        </w:rPr>
        <w:t>,</w:t>
      </w:r>
      <w:r w:rsidR="009E5C42" w:rsidRPr="003909F6">
        <w:rPr>
          <w:rFonts w:cs="Arial"/>
        </w:rPr>
        <w:t>000</w:t>
      </w:r>
      <w:r w:rsidR="00D22902" w:rsidRPr="003909F6">
        <w:rPr>
          <w:rFonts w:cs="Arial"/>
        </w:rPr>
        <w:t xml:space="preserve"> divided by 52</w:t>
      </w:r>
      <w:r w:rsidR="00E35AA7">
        <w:rPr>
          <w:rFonts w:cs="Arial"/>
        </w:rPr>
        <w:t xml:space="preserve"> weeks</w:t>
      </w:r>
      <w:r w:rsidR="00D22902" w:rsidRPr="003909F6">
        <w:rPr>
          <w:rFonts w:cs="Arial"/>
        </w:rPr>
        <w:t xml:space="preserve">) and </w:t>
      </w:r>
      <w:r w:rsidR="0047783F">
        <w:rPr>
          <w:rFonts w:cs="Arial"/>
        </w:rPr>
        <w:t xml:space="preserve">be </w:t>
      </w:r>
      <w:r w:rsidR="00D22902" w:rsidRPr="003909F6">
        <w:rPr>
          <w:rFonts w:cs="Arial"/>
        </w:rPr>
        <w:t xml:space="preserve">considered </w:t>
      </w:r>
      <w:r w:rsidR="0047783F">
        <w:rPr>
          <w:rFonts w:cs="Arial"/>
        </w:rPr>
        <w:t xml:space="preserve">by the Provider </w:t>
      </w:r>
      <w:r w:rsidR="00D22902" w:rsidRPr="003909F6">
        <w:rPr>
          <w:rFonts w:cs="Arial"/>
        </w:rPr>
        <w:t>in conjunction with their wage evidence.</w:t>
      </w:r>
    </w:p>
    <w:p w14:paraId="3A2DCA07" w14:textId="1E586B5C" w:rsidR="00435568" w:rsidRPr="003909F6" w:rsidRDefault="006F5336" w:rsidP="007027D0">
      <w:pPr>
        <w:pStyle w:val="Heading2"/>
        <w:rPr>
          <w:rFonts w:cs="Arial"/>
        </w:rPr>
      </w:pPr>
      <w:bookmarkStart w:id="75" w:name="_Toc453161543"/>
      <w:bookmarkStart w:id="76" w:name="_Toc421777622"/>
      <w:bookmarkStart w:id="77" w:name="_Toc433641183"/>
      <w:bookmarkStart w:id="78" w:name="_Toc225162294"/>
      <w:bookmarkEnd w:id="39"/>
      <w:bookmarkEnd w:id="60"/>
      <w:bookmarkEnd w:id="61"/>
      <w:bookmarkEnd w:id="62"/>
      <w:bookmarkEnd w:id="63"/>
      <w:r w:rsidRPr="003909F6">
        <w:rPr>
          <w:rFonts w:cs="Arial"/>
        </w:rPr>
        <w:t xml:space="preserve">6.4 </w:t>
      </w:r>
      <w:r w:rsidR="00435568" w:rsidRPr="003909F6">
        <w:rPr>
          <w:rFonts w:cs="Arial"/>
        </w:rPr>
        <w:t xml:space="preserve">Notification of </w:t>
      </w:r>
      <w:r w:rsidR="00E11D15" w:rsidRPr="003909F6">
        <w:rPr>
          <w:rFonts w:cs="Arial"/>
        </w:rPr>
        <w:t>A</w:t>
      </w:r>
      <w:r w:rsidR="00435568" w:rsidRPr="003909F6">
        <w:rPr>
          <w:rFonts w:cs="Arial"/>
        </w:rPr>
        <w:t xml:space="preserve">pplication </w:t>
      </w:r>
      <w:r w:rsidR="00E11D15" w:rsidRPr="003909F6">
        <w:rPr>
          <w:rFonts w:cs="Arial"/>
        </w:rPr>
        <w:t>O</w:t>
      </w:r>
      <w:r w:rsidR="00435568" w:rsidRPr="003909F6">
        <w:rPr>
          <w:rFonts w:cs="Arial"/>
        </w:rPr>
        <w:t>utcome</w:t>
      </w:r>
      <w:bookmarkEnd w:id="78"/>
    </w:p>
    <w:p w14:paraId="7DF49416" w14:textId="1C1EE7BD" w:rsidR="00CB2734" w:rsidRPr="003909F6" w:rsidRDefault="00934402" w:rsidP="706CE1BC">
      <w:pPr>
        <w:pStyle w:val="ListBullet"/>
        <w:numPr>
          <w:ilvl w:val="0"/>
          <w:numId w:val="0"/>
        </w:numPr>
        <w:spacing w:before="180" w:after="120" w:line="280" w:lineRule="atLeast"/>
        <w:rPr>
          <w:rFonts w:ascii="Arial" w:hAnsi="Arial" w:cs="Arial"/>
          <w:i/>
          <w:iCs/>
          <w:sz w:val="22"/>
          <w:szCs w:val="22"/>
          <w:lang w:val="en-AU"/>
        </w:rPr>
      </w:pPr>
      <w:r w:rsidRPr="706CE1BC">
        <w:rPr>
          <w:rFonts w:ascii="Arial" w:hAnsi="Arial" w:cs="Arial"/>
          <w:sz w:val="22"/>
          <w:szCs w:val="22"/>
        </w:rPr>
        <w:t>Provider</w:t>
      </w:r>
      <w:r w:rsidR="6DF06AE7" w:rsidRPr="706CE1BC">
        <w:rPr>
          <w:rFonts w:ascii="Arial" w:hAnsi="Arial" w:cs="Arial"/>
          <w:sz w:val="22"/>
          <w:szCs w:val="22"/>
        </w:rPr>
        <w:t>s</w:t>
      </w:r>
      <w:r w:rsidRPr="706CE1BC">
        <w:rPr>
          <w:rFonts w:ascii="Arial" w:hAnsi="Arial" w:cs="Arial"/>
          <w:sz w:val="22"/>
          <w:szCs w:val="22"/>
        </w:rPr>
        <w:t xml:space="preserve"> </w:t>
      </w:r>
      <w:r w:rsidR="00CD2D20" w:rsidRPr="706CE1BC">
        <w:rPr>
          <w:rFonts w:ascii="Arial" w:hAnsi="Arial" w:cs="Arial"/>
          <w:sz w:val="22"/>
          <w:szCs w:val="22"/>
        </w:rPr>
        <w:t xml:space="preserve">should </w:t>
      </w:r>
      <w:r w:rsidRPr="706CE1BC">
        <w:rPr>
          <w:rFonts w:ascii="Arial" w:hAnsi="Arial" w:cs="Arial"/>
          <w:sz w:val="22"/>
          <w:szCs w:val="22"/>
        </w:rPr>
        <w:t xml:space="preserve">notify the </w:t>
      </w:r>
      <w:r w:rsidR="004275AF" w:rsidRPr="706CE1BC">
        <w:rPr>
          <w:rFonts w:ascii="Arial" w:hAnsi="Arial" w:cs="Arial"/>
          <w:sz w:val="22"/>
          <w:szCs w:val="22"/>
        </w:rPr>
        <w:t xml:space="preserve">student </w:t>
      </w:r>
      <w:r w:rsidRPr="706CE1BC">
        <w:rPr>
          <w:rFonts w:ascii="Arial" w:hAnsi="Arial" w:cs="Arial"/>
          <w:sz w:val="22"/>
          <w:szCs w:val="22"/>
        </w:rPr>
        <w:t>in writing</w:t>
      </w:r>
      <w:r w:rsidR="00F22B34" w:rsidRPr="706CE1BC">
        <w:rPr>
          <w:rFonts w:ascii="Arial" w:hAnsi="Arial" w:cs="Arial"/>
          <w:sz w:val="22"/>
          <w:szCs w:val="22"/>
        </w:rPr>
        <w:t xml:space="preserve"> </w:t>
      </w:r>
      <w:r w:rsidR="000C76D2" w:rsidRPr="706CE1BC">
        <w:rPr>
          <w:rFonts w:ascii="Arial" w:hAnsi="Arial" w:cs="Arial"/>
          <w:sz w:val="22"/>
          <w:szCs w:val="22"/>
        </w:rPr>
        <w:t>(</w:t>
      </w:r>
      <w:r w:rsidR="5D186A14" w:rsidRPr="706CE1BC">
        <w:rPr>
          <w:rFonts w:ascii="Arial" w:hAnsi="Arial" w:cs="Arial"/>
          <w:sz w:val="22"/>
          <w:szCs w:val="22"/>
        </w:rPr>
        <w:t>including</w:t>
      </w:r>
      <w:r w:rsidR="00F22B34" w:rsidRPr="706CE1BC">
        <w:rPr>
          <w:rFonts w:ascii="Arial" w:hAnsi="Arial" w:cs="Arial"/>
          <w:sz w:val="22"/>
          <w:szCs w:val="22"/>
        </w:rPr>
        <w:t xml:space="preserve"> email</w:t>
      </w:r>
      <w:r w:rsidR="00136006" w:rsidRPr="706CE1BC">
        <w:rPr>
          <w:rFonts w:ascii="Arial" w:hAnsi="Arial" w:cs="Arial"/>
          <w:sz w:val="22"/>
          <w:szCs w:val="22"/>
        </w:rPr>
        <w:t xml:space="preserve"> and/or SMS alerts</w:t>
      </w:r>
      <w:r w:rsidR="000C76D2" w:rsidRPr="706CE1BC">
        <w:rPr>
          <w:rFonts w:ascii="Arial" w:hAnsi="Arial" w:cs="Arial"/>
          <w:sz w:val="22"/>
          <w:szCs w:val="22"/>
        </w:rPr>
        <w:t>)</w:t>
      </w:r>
      <w:r w:rsidR="00F22B34" w:rsidRPr="706CE1BC">
        <w:rPr>
          <w:rFonts w:ascii="Arial" w:hAnsi="Arial" w:cs="Arial"/>
          <w:sz w:val="22"/>
          <w:szCs w:val="22"/>
        </w:rPr>
        <w:t xml:space="preserve"> of the </w:t>
      </w:r>
      <w:r w:rsidR="00BC538E" w:rsidRPr="706CE1BC">
        <w:rPr>
          <w:rFonts w:ascii="Arial" w:hAnsi="Arial" w:cs="Arial"/>
          <w:sz w:val="22"/>
          <w:szCs w:val="22"/>
        </w:rPr>
        <w:t xml:space="preserve">outcome of their application. Where eligible, </w:t>
      </w:r>
      <w:r w:rsidR="00252D25" w:rsidRPr="706CE1BC">
        <w:rPr>
          <w:rFonts w:ascii="Arial" w:hAnsi="Arial" w:cs="Arial"/>
          <w:sz w:val="22"/>
          <w:szCs w:val="22"/>
        </w:rPr>
        <w:t xml:space="preserve">the successful </w:t>
      </w:r>
      <w:r w:rsidR="004275AF" w:rsidRPr="706CE1BC">
        <w:rPr>
          <w:rFonts w:ascii="Arial" w:hAnsi="Arial" w:cs="Arial"/>
          <w:sz w:val="22"/>
          <w:szCs w:val="22"/>
        </w:rPr>
        <w:t xml:space="preserve">student </w:t>
      </w:r>
      <w:r w:rsidR="00252D25" w:rsidRPr="706CE1BC">
        <w:rPr>
          <w:rFonts w:ascii="Arial" w:hAnsi="Arial" w:cs="Arial"/>
          <w:sz w:val="22"/>
          <w:szCs w:val="22"/>
        </w:rPr>
        <w:t xml:space="preserve">should be </w:t>
      </w:r>
      <w:r w:rsidR="310B8BC3" w:rsidRPr="706CE1BC">
        <w:rPr>
          <w:rFonts w:ascii="Arial" w:hAnsi="Arial" w:cs="Arial"/>
          <w:sz w:val="22"/>
          <w:szCs w:val="22"/>
        </w:rPr>
        <w:t>informed</w:t>
      </w:r>
      <w:r w:rsidR="00252D25" w:rsidRPr="706CE1BC">
        <w:rPr>
          <w:rFonts w:ascii="Arial" w:hAnsi="Arial" w:cs="Arial"/>
          <w:sz w:val="22"/>
          <w:szCs w:val="22"/>
        </w:rPr>
        <w:t xml:space="preserve"> of the payment</w:t>
      </w:r>
      <w:r w:rsidR="0465AD93" w:rsidRPr="706CE1BC">
        <w:rPr>
          <w:rFonts w:ascii="Arial" w:hAnsi="Arial" w:cs="Arial"/>
          <w:sz w:val="22"/>
          <w:szCs w:val="22"/>
        </w:rPr>
        <w:t xml:space="preserve"> schedule </w:t>
      </w:r>
      <w:r w:rsidR="51F24C93" w:rsidRPr="706CE1BC">
        <w:rPr>
          <w:rFonts w:ascii="Arial" w:hAnsi="Arial" w:cs="Arial"/>
          <w:sz w:val="22"/>
          <w:szCs w:val="22"/>
        </w:rPr>
        <w:t xml:space="preserve">and </w:t>
      </w:r>
      <w:r w:rsidR="326903D6" w:rsidRPr="706CE1BC">
        <w:rPr>
          <w:rFonts w:ascii="Arial" w:hAnsi="Arial" w:cs="Arial"/>
          <w:sz w:val="22"/>
          <w:szCs w:val="22"/>
        </w:rPr>
        <w:t xml:space="preserve">the process for </w:t>
      </w:r>
      <w:r w:rsidR="00585434" w:rsidRPr="706CE1BC">
        <w:rPr>
          <w:rFonts w:ascii="Arial" w:hAnsi="Arial" w:cs="Arial"/>
          <w:sz w:val="22"/>
          <w:szCs w:val="22"/>
        </w:rPr>
        <w:t>apply</w:t>
      </w:r>
      <w:r w:rsidR="43F7B430" w:rsidRPr="706CE1BC">
        <w:rPr>
          <w:rFonts w:ascii="Arial" w:hAnsi="Arial" w:cs="Arial"/>
          <w:sz w:val="22"/>
          <w:szCs w:val="22"/>
        </w:rPr>
        <w:t>ing</w:t>
      </w:r>
      <w:r w:rsidR="00585434" w:rsidRPr="706CE1BC">
        <w:rPr>
          <w:rFonts w:ascii="Arial" w:hAnsi="Arial" w:cs="Arial"/>
          <w:sz w:val="22"/>
          <w:szCs w:val="22"/>
        </w:rPr>
        <w:t xml:space="preserve"> for</w:t>
      </w:r>
      <w:r w:rsidR="51F24C93" w:rsidRPr="706CE1BC">
        <w:rPr>
          <w:rFonts w:ascii="Arial" w:hAnsi="Arial" w:cs="Arial"/>
          <w:sz w:val="22"/>
          <w:szCs w:val="22"/>
        </w:rPr>
        <w:t xml:space="preserve"> </w:t>
      </w:r>
      <w:r w:rsidR="458AE2FF" w:rsidRPr="706CE1BC">
        <w:rPr>
          <w:rFonts w:ascii="Arial" w:hAnsi="Arial" w:cs="Arial"/>
          <w:sz w:val="22"/>
          <w:szCs w:val="22"/>
        </w:rPr>
        <w:t xml:space="preserve">future </w:t>
      </w:r>
      <w:r w:rsidR="51F24C93" w:rsidRPr="706CE1BC">
        <w:rPr>
          <w:rFonts w:ascii="Arial" w:hAnsi="Arial" w:cs="Arial"/>
          <w:sz w:val="22"/>
          <w:szCs w:val="22"/>
        </w:rPr>
        <w:t>payment</w:t>
      </w:r>
      <w:r w:rsidR="708F93A1" w:rsidRPr="706CE1BC">
        <w:rPr>
          <w:rFonts w:ascii="Arial" w:hAnsi="Arial" w:cs="Arial"/>
          <w:sz w:val="22"/>
          <w:szCs w:val="22"/>
        </w:rPr>
        <w:t>s</w:t>
      </w:r>
      <w:r w:rsidR="51F24C93" w:rsidRPr="706CE1BC">
        <w:rPr>
          <w:rFonts w:ascii="Arial" w:hAnsi="Arial" w:cs="Arial"/>
          <w:sz w:val="22"/>
          <w:szCs w:val="22"/>
        </w:rPr>
        <w:t xml:space="preserve"> </w:t>
      </w:r>
      <w:r w:rsidR="26893AD4" w:rsidRPr="706CE1BC">
        <w:rPr>
          <w:rFonts w:ascii="Arial" w:hAnsi="Arial" w:cs="Arial"/>
          <w:sz w:val="22"/>
          <w:szCs w:val="22"/>
        </w:rPr>
        <w:t xml:space="preserve">during subsequent study or </w:t>
      </w:r>
      <w:r w:rsidR="001674DB" w:rsidRPr="706CE1BC">
        <w:rPr>
          <w:rFonts w:ascii="Arial" w:hAnsi="Arial" w:cs="Arial"/>
          <w:sz w:val="22"/>
          <w:szCs w:val="22"/>
        </w:rPr>
        <w:t>placement</w:t>
      </w:r>
      <w:r w:rsidR="51F24C93" w:rsidRPr="706CE1BC">
        <w:rPr>
          <w:rFonts w:ascii="Arial" w:hAnsi="Arial" w:cs="Arial"/>
          <w:sz w:val="22"/>
          <w:szCs w:val="22"/>
        </w:rPr>
        <w:t xml:space="preserve"> period</w:t>
      </w:r>
      <w:r w:rsidR="001674DB" w:rsidRPr="706CE1BC">
        <w:rPr>
          <w:rFonts w:ascii="Arial" w:hAnsi="Arial" w:cs="Arial"/>
          <w:sz w:val="22"/>
          <w:szCs w:val="22"/>
        </w:rPr>
        <w:t>s</w:t>
      </w:r>
      <w:r w:rsidR="00252D25" w:rsidRPr="706CE1BC">
        <w:rPr>
          <w:rFonts w:ascii="Arial" w:hAnsi="Arial" w:cs="Arial"/>
          <w:sz w:val="22"/>
          <w:szCs w:val="22"/>
        </w:rPr>
        <w:t xml:space="preserve">. </w:t>
      </w:r>
      <w:bookmarkEnd w:id="75"/>
      <w:bookmarkEnd w:id="76"/>
      <w:bookmarkEnd w:id="77"/>
    </w:p>
    <w:p w14:paraId="7A620672" w14:textId="5F346C2B" w:rsidR="00CB2734" w:rsidRPr="003909F6" w:rsidRDefault="00CB2734" w:rsidP="3C016096">
      <w:pPr>
        <w:pStyle w:val="ListBullet"/>
        <w:numPr>
          <w:ilvl w:val="0"/>
          <w:numId w:val="0"/>
        </w:numPr>
        <w:spacing w:before="180" w:after="120" w:line="280" w:lineRule="atLeast"/>
        <w:rPr>
          <w:rFonts w:ascii="Arial" w:hAnsi="Arial" w:cs="Arial"/>
          <w:sz w:val="22"/>
          <w:szCs w:val="22"/>
        </w:rPr>
      </w:pPr>
    </w:p>
    <w:p w14:paraId="0825C4E8" w14:textId="2EE8A3FF" w:rsidR="00CB2734" w:rsidRPr="00F46FB8" w:rsidRDefault="52CB03EE" w:rsidP="706CE1BC">
      <w:pPr>
        <w:pStyle w:val="ListBullet"/>
        <w:numPr>
          <w:ilvl w:val="0"/>
          <w:numId w:val="0"/>
        </w:numPr>
        <w:spacing w:before="180" w:after="120" w:line="280" w:lineRule="atLeast"/>
        <w:rPr>
          <w:rFonts w:ascii="Arial" w:hAnsi="Arial" w:cs="Arial"/>
          <w:sz w:val="22"/>
          <w:szCs w:val="22"/>
          <w:lang w:val="en-AU"/>
        </w:rPr>
      </w:pPr>
      <w:r w:rsidRPr="706CE1BC">
        <w:rPr>
          <w:rFonts w:ascii="Arial" w:hAnsi="Arial" w:cs="Arial"/>
          <w:sz w:val="22"/>
          <w:szCs w:val="22"/>
        </w:rPr>
        <w:t xml:space="preserve">For students assessed as eligible, the notification </w:t>
      </w:r>
      <w:r w:rsidR="008C2786" w:rsidRPr="706CE1BC">
        <w:rPr>
          <w:rFonts w:ascii="Arial" w:hAnsi="Arial" w:cs="Arial"/>
          <w:sz w:val="22"/>
          <w:szCs w:val="22"/>
        </w:rPr>
        <w:t>should</w:t>
      </w:r>
      <w:r w:rsidRPr="706CE1BC">
        <w:rPr>
          <w:rFonts w:ascii="Arial" w:hAnsi="Arial" w:cs="Arial"/>
          <w:sz w:val="22"/>
          <w:szCs w:val="22"/>
        </w:rPr>
        <w:t xml:space="preserve"> also include the </w:t>
      </w:r>
      <w:r w:rsidR="00FC36F9" w:rsidRPr="706CE1BC">
        <w:rPr>
          <w:rFonts w:ascii="Arial" w:hAnsi="Arial" w:cs="Arial"/>
          <w:sz w:val="22"/>
          <w:szCs w:val="22"/>
        </w:rPr>
        <w:t>following</w:t>
      </w:r>
      <w:r w:rsidRPr="706CE1BC">
        <w:rPr>
          <w:rFonts w:ascii="Arial" w:hAnsi="Arial" w:cs="Arial"/>
          <w:sz w:val="22"/>
          <w:szCs w:val="22"/>
        </w:rPr>
        <w:t xml:space="preserve">: </w:t>
      </w:r>
      <w:r w:rsidR="00046FE5" w:rsidRPr="00F46FB8">
        <w:rPr>
          <w:rFonts w:ascii="Arial" w:hAnsi="Arial" w:cs="Arial"/>
          <w:sz w:val="22"/>
          <w:szCs w:val="22"/>
          <w:lang w:val="en-AU"/>
        </w:rPr>
        <w:t xml:space="preserve">‘If you get an income support payment from Services Australia, you must </w:t>
      </w:r>
      <w:r w:rsidR="00654E3F" w:rsidRPr="00F46FB8">
        <w:rPr>
          <w:rFonts w:ascii="Arial" w:hAnsi="Arial" w:cs="Arial"/>
          <w:sz w:val="22"/>
          <w:szCs w:val="22"/>
          <w:lang w:val="en-AU"/>
        </w:rPr>
        <w:t>declare</w:t>
      </w:r>
      <w:r w:rsidR="00046FE5" w:rsidRPr="00F46FB8">
        <w:rPr>
          <w:rFonts w:ascii="Arial" w:hAnsi="Arial" w:cs="Arial"/>
          <w:sz w:val="22"/>
          <w:szCs w:val="22"/>
          <w:lang w:val="en-AU"/>
        </w:rPr>
        <w:t xml:space="preserve"> you’re going to get the CPP. You should do this as soon as you know the dates of your placement. Learn about when and how to report at </w:t>
      </w:r>
      <w:hyperlink r:id="rId17" w:history="1">
        <w:r w:rsidR="002B2D68" w:rsidRPr="002B2D68">
          <w:rPr>
            <w:rStyle w:val="Hyperlink"/>
            <w:rFonts w:cs="Arial"/>
            <w:sz w:val="22"/>
            <w:szCs w:val="22"/>
            <w:lang w:val="en-AU"/>
          </w:rPr>
          <w:t>Income from Commonwealth Prac Payment - Services Australia</w:t>
        </w:r>
      </w:hyperlink>
      <w:r w:rsidR="14808949" w:rsidRPr="00F46FB8">
        <w:rPr>
          <w:rFonts w:ascii="Arial" w:hAnsi="Arial" w:cs="Arial"/>
          <w:sz w:val="22"/>
          <w:szCs w:val="22"/>
          <w:lang w:val="en-AU"/>
        </w:rPr>
        <w:t>.</w:t>
      </w:r>
      <w:r w:rsidR="002025F8" w:rsidRPr="00F46FB8">
        <w:rPr>
          <w:rFonts w:ascii="Arial" w:hAnsi="Arial" w:cs="Arial"/>
          <w:sz w:val="22"/>
          <w:szCs w:val="22"/>
          <w:lang w:val="en-AU"/>
        </w:rPr>
        <w:t>’</w:t>
      </w:r>
    </w:p>
    <w:p w14:paraId="03C94399" w14:textId="08C04F3D" w:rsidR="4E82C600" w:rsidRPr="003909F6" w:rsidRDefault="4E82C600" w:rsidP="4E82C600">
      <w:pPr>
        <w:pStyle w:val="ListBullet"/>
        <w:numPr>
          <w:ilvl w:val="0"/>
          <w:numId w:val="0"/>
        </w:numPr>
        <w:spacing w:before="180" w:after="120" w:line="280" w:lineRule="atLeast"/>
        <w:rPr>
          <w:rFonts w:ascii="Arial" w:hAnsi="Arial" w:cs="Arial"/>
          <w:i/>
          <w:iCs/>
          <w:sz w:val="22"/>
          <w:szCs w:val="22"/>
          <w:lang w:val="en-AU"/>
        </w:rPr>
      </w:pPr>
    </w:p>
    <w:p w14:paraId="58089062" w14:textId="0F06CD2E" w:rsidR="10699D99" w:rsidRPr="00F46FB8" w:rsidRDefault="638DFC06" w:rsidP="706CE1BC">
      <w:pPr>
        <w:pStyle w:val="ListBullet"/>
        <w:numPr>
          <w:ilvl w:val="0"/>
          <w:numId w:val="0"/>
        </w:numPr>
        <w:spacing w:before="180" w:after="120" w:line="280" w:lineRule="atLeast"/>
        <w:rPr>
          <w:rFonts w:ascii="Arial" w:hAnsi="Arial" w:cs="Arial"/>
          <w:sz w:val="22"/>
          <w:szCs w:val="22"/>
          <w:lang w:val="en-AU"/>
        </w:rPr>
      </w:pPr>
      <w:r w:rsidRPr="706CE1BC">
        <w:rPr>
          <w:rFonts w:ascii="Arial" w:hAnsi="Arial" w:cs="Arial"/>
          <w:sz w:val="22"/>
          <w:szCs w:val="22"/>
          <w:lang w:val="en-AU"/>
        </w:rPr>
        <w:t xml:space="preserve">Providers </w:t>
      </w:r>
      <w:r w:rsidR="00F20A34" w:rsidRPr="706CE1BC">
        <w:rPr>
          <w:rFonts w:ascii="Arial" w:hAnsi="Arial" w:cs="Arial"/>
          <w:sz w:val="22"/>
          <w:szCs w:val="22"/>
          <w:lang w:val="en-AU"/>
        </w:rPr>
        <w:t xml:space="preserve">should </w:t>
      </w:r>
      <w:r w:rsidRPr="706CE1BC">
        <w:rPr>
          <w:rFonts w:ascii="Arial" w:hAnsi="Arial" w:cs="Arial"/>
          <w:sz w:val="22"/>
          <w:szCs w:val="22"/>
          <w:lang w:val="en-AU"/>
        </w:rPr>
        <w:t xml:space="preserve">also inform students they are required to </w:t>
      </w:r>
      <w:r w:rsidR="00264AA2" w:rsidRPr="706CE1BC">
        <w:rPr>
          <w:rFonts w:ascii="Arial" w:hAnsi="Arial" w:cs="Arial"/>
          <w:sz w:val="22"/>
          <w:szCs w:val="22"/>
          <w:lang w:val="en-AU"/>
        </w:rPr>
        <w:t xml:space="preserve">declare </w:t>
      </w:r>
      <w:r w:rsidRPr="706CE1BC">
        <w:rPr>
          <w:rFonts w:ascii="Arial" w:hAnsi="Arial" w:cs="Arial"/>
          <w:sz w:val="22"/>
          <w:szCs w:val="22"/>
          <w:lang w:val="en-AU"/>
        </w:rPr>
        <w:t xml:space="preserve">the </w:t>
      </w:r>
      <w:r w:rsidR="00264AA2" w:rsidRPr="706CE1BC">
        <w:rPr>
          <w:rFonts w:ascii="Arial" w:hAnsi="Arial" w:cs="Arial"/>
          <w:sz w:val="22"/>
          <w:szCs w:val="22"/>
          <w:lang w:val="en-AU"/>
        </w:rPr>
        <w:t xml:space="preserve">income from the </w:t>
      </w:r>
      <w:r w:rsidRPr="706CE1BC">
        <w:rPr>
          <w:rFonts w:ascii="Arial" w:hAnsi="Arial" w:cs="Arial"/>
          <w:sz w:val="22"/>
          <w:szCs w:val="22"/>
          <w:lang w:val="en-AU"/>
        </w:rPr>
        <w:t>CPP</w:t>
      </w:r>
      <w:r w:rsidR="007B0DF3" w:rsidRPr="706CE1BC">
        <w:rPr>
          <w:rFonts w:ascii="Arial" w:hAnsi="Arial" w:cs="Arial"/>
          <w:sz w:val="22"/>
          <w:szCs w:val="22"/>
          <w:lang w:val="en-AU"/>
        </w:rPr>
        <w:t xml:space="preserve"> to the </w:t>
      </w:r>
      <w:r w:rsidR="0031504A" w:rsidRPr="706CE1BC">
        <w:rPr>
          <w:rFonts w:ascii="Arial" w:hAnsi="Arial" w:cs="Arial"/>
          <w:sz w:val="22"/>
          <w:szCs w:val="22"/>
          <w:lang w:val="en-AU"/>
        </w:rPr>
        <w:t>ATO</w:t>
      </w:r>
      <w:r w:rsidR="00264AA2" w:rsidRPr="706CE1BC">
        <w:rPr>
          <w:rFonts w:ascii="Arial" w:hAnsi="Arial" w:cs="Arial"/>
          <w:sz w:val="22"/>
          <w:szCs w:val="22"/>
          <w:lang w:val="en-AU"/>
        </w:rPr>
        <w:t xml:space="preserve"> as part of their annual tax return</w:t>
      </w:r>
      <w:r w:rsidR="0031504A" w:rsidRPr="706CE1BC">
        <w:rPr>
          <w:rFonts w:ascii="Arial" w:hAnsi="Arial" w:cs="Arial"/>
          <w:sz w:val="22"/>
          <w:szCs w:val="22"/>
          <w:lang w:val="en-AU"/>
        </w:rPr>
        <w:t>.</w:t>
      </w:r>
      <w:r w:rsidRPr="706CE1BC">
        <w:rPr>
          <w:rFonts w:ascii="Arial" w:hAnsi="Arial" w:cs="Arial"/>
          <w:i/>
          <w:iCs/>
          <w:sz w:val="22"/>
          <w:szCs w:val="22"/>
          <w:lang w:val="en-AU"/>
        </w:rPr>
        <w:t xml:space="preserve"> </w:t>
      </w:r>
      <w:r w:rsidR="00D91680" w:rsidRPr="00F46FB8">
        <w:rPr>
          <w:rFonts w:ascii="Arial" w:hAnsi="Arial" w:cs="Arial"/>
          <w:sz w:val="22"/>
          <w:szCs w:val="22"/>
          <w:lang w:val="en-AU"/>
        </w:rPr>
        <w:t>‘</w:t>
      </w:r>
      <w:r w:rsidR="10699D99" w:rsidRPr="00F46FB8">
        <w:rPr>
          <w:rFonts w:ascii="Arial" w:hAnsi="Arial" w:cs="Arial"/>
          <w:sz w:val="22"/>
          <w:szCs w:val="22"/>
          <w:lang w:val="en-AU"/>
        </w:rPr>
        <w:t xml:space="preserve">You will also need to </w:t>
      </w:r>
      <w:r w:rsidR="00264AA2" w:rsidRPr="00F46FB8">
        <w:rPr>
          <w:rFonts w:ascii="Arial" w:hAnsi="Arial" w:cs="Arial"/>
          <w:sz w:val="22"/>
          <w:szCs w:val="22"/>
          <w:lang w:val="en-AU"/>
        </w:rPr>
        <w:t xml:space="preserve">declare </w:t>
      </w:r>
      <w:r w:rsidR="10699D99" w:rsidRPr="00F46FB8">
        <w:rPr>
          <w:rFonts w:ascii="Arial" w:hAnsi="Arial" w:cs="Arial"/>
          <w:sz w:val="22"/>
          <w:szCs w:val="22"/>
          <w:lang w:val="en-AU"/>
        </w:rPr>
        <w:t xml:space="preserve">the </w:t>
      </w:r>
      <w:r w:rsidR="00264AA2" w:rsidRPr="00F46FB8">
        <w:rPr>
          <w:rFonts w:ascii="Arial" w:hAnsi="Arial" w:cs="Arial"/>
          <w:sz w:val="22"/>
          <w:szCs w:val="22"/>
          <w:lang w:val="en-AU"/>
        </w:rPr>
        <w:t xml:space="preserve">income you receive from the </w:t>
      </w:r>
      <w:r w:rsidR="10699D99" w:rsidRPr="00F46FB8">
        <w:rPr>
          <w:rFonts w:ascii="Arial" w:hAnsi="Arial" w:cs="Arial"/>
          <w:sz w:val="22"/>
          <w:szCs w:val="22"/>
          <w:lang w:val="en-AU"/>
        </w:rPr>
        <w:t>CPP</w:t>
      </w:r>
      <w:r w:rsidR="00155DCD" w:rsidRPr="00F46FB8">
        <w:rPr>
          <w:rFonts w:ascii="Arial" w:hAnsi="Arial" w:cs="Arial"/>
          <w:sz w:val="22"/>
          <w:szCs w:val="22"/>
          <w:lang w:val="en-AU"/>
        </w:rPr>
        <w:t xml:space="preserve"> </w:t>
      </w:r>
      <w:r w:rsidR="10699D99" w:rsidRPr="00F46FB8">
        <w:rPr>
          <w:rFonts w:ascii="Arial" w:hAnsi="Arial" w:cs="Arial"/>
          <w:sz w:val="22"/>
          <w:szCs w:val="22"/>
          <w:lang w:val="en-AU"/>
        </w:rPr>
        <w:t xml:space="preserve">to the Australian Taxation Office as part of </w:t>
      </w:r>
      <w:r w:rsidR="00ED6ED4" w:rsidRPr="00F46FB8">
        <w:rPr>
          <w:rFonts w:ascii="Arial" w:hAnsi="Arial" w:cs="Arial"/>
          <w:sz w:val="22"/>
          <w:szCs w:val="22"/>
          <w:lang w:val="en-AU"/>
        </w:rPr>
        <w:t>your</w:t>
      </w:r>
      <w:r w:rsidR="10699D99" w:rsidRPr="00F46FB8">
        <w:rPr>
          <w:rFonts w:ascii="Arial" w:hAnsi="Arial" w:cs="Arial"/>
          <w:sz w:val="22"/>
          <w:szCs w:val="22"/>
          <w:lang w:val="en-AU"/>
        </w:rPr>
        <w:t xml:space="preserve"> annual tax return</w:t>
      </w:r>
      <w:r w:rsidR="008C2786" w:rsidRPr="00F46FB8">
        <w:rPr>
          <w:rFonts w:ascii="Arial" w:hAnsi="Arial" w:cs="Arial"/>
          <w:sz w:val="22"/>
          <w:szCs w:val="22"/>
          <w:lang w:val="en-AU"/>
        </w:rPr>
        <w:t>.</w:t>
      </w:r>
      <w:r w:rsidR="10699D99" w:rsidRPr="00F46FB8">
        <w:rPr>
          <w:rFonts w:ascii="Arial" w:hAnsi="Arial" w:cs="Arial"/>
          <w:sz w:val="22"/>
          <w:szCs w:val="22"/>
          <w:lang w:val="en-AU"/>
        </w:rPr>
        <w:t xml:space="preserve"> You </w:t>
      </w:r>
      <w:r w:rsidR="10699D99" w:rsidRPr="00F46FB8">
        <w:rPr>
          <w:rFonts w:ascii="Arial" w:hAnsi="Arial" w:cs="Arial"/>
          <w:sz w:val="22"/>
          <w:szCs w:val="22"/>
          <w:lang w:val="en-AU"/>
        </w:rPr>
        <w:lastRenderedPageBreak/>
        <w:t>will receive a statement at the end of the financial year to assist you in reporting this to the ATO.</w:t>
      </w:r>
      <w:r w:rsidR="114D1F8D" w:rsidRPr="00F46FB8">
        <w:rPr>
          <w:rFonts w:ascii="Arial" w:hAnsi="Arial" w:cs="Arial"/>
          <w:sz w:val="22"/>
          <w:szCs w:val="22"/>
          <w:lang w:val="en-AU"/>
        </w:rPr>
        <w:t>’</w:t>
      </w:r>
    </w:p>
    <w:p w14:paraId="3FB01AA8" w14:textId="77777777" w:rsidR="007E4E9E" w:rsidRPr="003909F6" w:rsidRDefault="007E4E9E" w:rsidP="34A9FCC5">
      <w:pPr>
        <w:pStyle w:val="ListBullet"/>
        <w:numPr>
          <w:ilvl w:val="0"/>
          <w:numId w:val="0"/>
        </w:numPr>
        <w:spacing w:before="180" w:after="120" w:line="280" w:lineRule="atLeast"/>
        <w:rPr>
          <w:rFonts w:ascii="Arial" w:hAnsi="Arial" w:cs="Arial"/>
          <w:sz w:val="22"/>
          <w:szCs w:val="22"/>
        </w:rPr>
      </w:pPr>
      <w:bookmarkStart w:id="79" w:name="_Toc453161547"/>
      <w:bookmarkStart w:id="80" w:name="_Toc421777623"/>
    </w:p>
    <w:p w14:paraId="357CE1DB" w14:textId="0F5C9536" w:rsidR="002D33B7" w:rsidRPr="003909F6" w:rsidRDefault="0C1F7A94" w:rsidP="34A9FCC5">
      <w:pPr>
        <w:pStyle w:val="ListBullet"/>
        <w:numPr>
          <w:ilvl w:val="0"/>
          <w:numId w:val="0"/>
        </w:numPr>
        <w:spacing w:before="180" w:after="120" w:line="280" w:lineRule="atLeast"/>
        <w:rPr>
          <w:rFonts w:ascii="Arial" w:hAnsi="Arial" w:cs="Arial"/>
          <w:sz w:val="22"/>
          <w:szCs w:val="22"/>
        </w:rPr>
      </w:pPr>
      <w:r w:rsidRPr="003909F6">
        <w:rPr>
          <w:rFonts w:ascii="Arial" w:hAnsi="Arial" w:cs="Arial"/>
          <w:sz w:val="22"/>
          <w:szCs w:val="22"/>
        </w:rPr>
        <w:t xml:space="preserve">For </w:t>
      </w:r>
      <w:r w:rsidR="06C02BB1" w:rsidRPr="003909F6">
        <w:rPr>
          <w:rFonts w:ascii="Arial" w:hAnsi="Arial" w:cs="Arial"/>
          <w:sz w:val="22"/>
          <w:szCs w:val="22"/>
        </w:rPr>
        <w:t xml:space="preserve">information on application outcomes in </w:t>
      </w:r>
      <w:r w:rsidRPr="003909F6">
        <w:rPr>
          <w:rFonts w:ascii="Arial" w:hAnsi="Arial" w:cs="Arial"/>
          <w:sz w:val="22"/>
          <w:szCs w:val="22"/>
        </w:rPr>
        <w:t>exceptional circumstances</w:t>
      </w:r>
      <w:r w:rsidR="5DDDA52E" w:rsidRPr="003909F6">
        <w:rPr>
          <w:rFonts w:ascii="Arial" w:hAnsi="Arial" w:cs="Arial"/>
          <w:sz w:val="22"/>
          <w:szCs w:val="22"/>
        </w:rPr>
        <w:t>, refer to</w:t>
      </w:r>
      <w:r w:rsidRPr="003909F6">
        <w:rPr>
          <w:rFonts w:ascii="Arial" w:hAnsi="Arial" w:cs="Arial"/>
          <w:sz w:val="22"/>
          <w:szCs w:val="22"/>
        </w:rPr>
        <w:t xml:space="preserve"> </w:t>
      </w:r>
      <w:r w:rsidR="005C5B38" w:rsidRPr="003909F6">
        <w:rPr>
          <w:rFonts w:ascii="Arial" w:hAnsi="Arial" w:cs="Arial"/>
          <w:iCs/>
          <w:sz w:val="22"/>
          <w:szCs w:val="22"/>
        </w:rPr>
        <w:t xml:space="preserve">Section </w:t>
      </w:r>
      <w:r w:rsidR="00117A80" w:rsidRPr="003909F6">
        <w:rPr>
          <w:rFonts w:ascii="Arial" w:hAnsi="Arial" w:cs="Arial"/>
          <w:iCs/>
          <w:sz w:val="22"/>
          <w:szCs w:val="22"/>
        </w:rPr>
        <w:t xml:space="preserve">5.6 </w:t>
      </w:r>
      <w:r w:rsidR="00B31EE5" w:rsidRPr="003909F6">
        <w:rPr>
          <w:rFonts w:ascii="Arial" w:hAnsi="Arial" w:cs="Arial"/>
          <w:iCs/>
          <w:sz w:val="22"/>
          <w:szCs w:val="22"/>
        </w:rPr>
        <w:t>(</w:t>
      </w:r>
      <w:r w:rsidRPr="003909F6">
        <w:rPr>
          <w:rFonts w:ascii="Arial" w:hAnsi="Arial" w:cs="Arial"/>
          <w:iCs/>
          <w:sz w:val="22"/>
          <w:szCs w:val="22"/>
        </w:rPr>
        <w:t>Exceptional Circumstances</w:t>
      </w:r>
      <w:r w:rsidR="00B31EE5" w:rsidRPr="003909F6">
        <w:rPr>
          <w:rFonts w:ascii="Arial" w:hAnsi="Arial" w:cs="Arial"/>
          <w:iCs/>
          <w:sz w:val="22"/>
          <w:szCs w:val="22"/>
        </w:rPr>
        <w:t>)</w:t>
      </w:r>
      <w:r w:rsidRPr="003909F6">
        <w:rPr>
          <w:rFonts w:ascii="Arial" w:hAnsi="Arial" w:cs="Arial"/>
          <w:sz w:val="22"/>
          <w:szCs w:val="22"/>
        </w:rPr>
        <w:t xml:space="preserve">. </w:t>
      </w:r>
    </w:p>
    <w:p w14:paraId="0859AAAB" w14:textId="52151161" w:rsidR="007444D5" w:rsidRPr="003909F6" w:rsidRDefault="007444D5" w:rsidP="00E26429">
      <w:pPr>
        <w:pStyle w:val="Heading1"/>
        <w:ind w:left="578" w:hanging="578"/>
        <w:rPr>
          <w:rFonts w:cs="Arial"/>
          <w:sz w:val="36"/>
          <w:szCs w:val="36"/>
        </w:rPr>
      </w:pPr>
      <w:bookmarkStart w:id="81" w:name="_Toc195691590"/>
      <w:bookmarkStart w:id="82" w:name="_Toc225162295"/>
      <w:bookmarkEnd w:id="81"/>
      <w:r w:rsidRPr="003909F6">
        <w:rPr>
          <w:rFonts w:cs="Arial"/>
          <w:sz w:val="36"/>
          <w:szCs w:val="36"/>
        </w:rPr>
        <w:t xml:space="preserve">Department of Education </w:t>
      </w:r>
      <w:r w:rsidR="00561422" w:rsidRPr="003909F6">
        <w:rPr>
          <w:rFonts w:cs="Arial"/>
          <w:sz w:val="36"/>
          <w:szCs w:val="36"/>
        </w:rPr>
        <w:t>P</w:t>
      </w:r>
      <w:r w:rsidRPr="003909F6">
        <w:rPr>
          <w:rFonts w:cs="Arial"/>
          <w:sz w:val="36"/>
          <w:szCs w:val="36"/>
        </w:rPr>
        <w:t>ayment to Providers</w:t>
      </w:r>
      <w:r w:rsidR="003A58A8" w:rsidRPr="003909F6">
        <w:rPr>
          <w:rFonts w:cs="Arial"/>
          <w:sz w:val="36"/>
          <w:szCs w:val="36"/>
        </w:rPr>
        <w:t xml:space="preserve"> and Provider Reporting</w:t>
      </w:r>
      <w:bookmarkEnd w:id="82"/>
    </w:p>
    <w:p w14:paraId="04FCCEEA" w14:textId="59B57164" w:rsidR="003A58A8" w:rsidRPr="003909F6" w:rsidRDefault="00FB2D5E" w:rsidP="0092316B">
      <w:pPr>
        <w:pStyle w:val="Heading2"/>
        <w:rPr>
          <w:rFonts w:cs="Arial"/>
        </w:rPr>
      </w:pPr>
      <w:bookmarkStart w:id="83" w:name="_Toc225162296"/>
      <w:r w:rsidRPr="003909F6">
        <w:rPr>
          <w:rFonts w:cs="Arial"/>
        </w:rPr>
        <w:t xml:space="preserve">7.1 </w:t>
      </w:r>
      <w:r w:rsidR="003A58A8" w:rsidRPr="003909F6">
        <w:rPr>
          <w:rFonts w:cs="Arial"/>
        </w:rPr>
        <w:t>Payment to Providers</w:t>
      </w:r>
      <w:bookmarkEnd w:id="83"/>
    </w:p>
    <w:p w14:paraId="590C58AE" w14:textId="70C77D8A" w:rsidR="00473E6A" w:rsidRDefault="00473E6A" w:rsidP="00922B63">
      <w:r>
        <w:t xml:space="preserve">Providers will receive </w:t>
      </w:r>
      <w:r w:rsidR="005E4B51">
        <w:t xml:space="preserve">two </w:t>
      </w:r>
      <w:r w:rsidR="009B4982">
        <w:t xml:space="preserve">types of payments </w:t>
      </w:r>
      <w:r w:rsidR="00C41C50">
        <w:t xml:space="preserve">from the department </w:t>
      </w:r>
      <w:r w:rsidR="009B4982">
        <w:t xml:space="preserve">to be made in </w:t>
      </w:r>
      <w:r w:rsidR="0098052F">
        <w:t xml:space="preserve">two </w:t>
      </w:r>
      <w:r w:rsidR="009B4982">
        <w:t>payment periods:</w:t>
      </w:r>
    </w:p>
    <w:tbl>
      <w:tblPr>
        <w:tblStyle w:val="TableGrid"/>
        <w:tblW w:w="0" w:type="auto"/>
        <w:tblLook w:val="04A0" w:firstRow="1" w:lastRow="0" w:firstColumn="1" w:lastColumn="0" w:noHBand="0" w:noVBand="1"/>
      </w:tblPr>
      <w:tblGrid>
        <w:gridCol w:w="4530"/>
        <w:gridCol w:w="4530"/>
      </w:tblGrid>
      <w:tr w:rsidR="007458BC" w14:paraId="20E70D83" w14:textId="77777777" w:rsidTr="706CE1BC">
        <w:tc>
          <w:tcPr>
            <w:tcW w:w="4530" w:type="dxa"/>
          </w:tcPr>
          <w:p w14:paraId="160ED8D9" w14:textId="75FFFE2A" w:rsidR="007458BC" w:rsidRPr="00922B63" w:rsidRDefault="007458BC" w:rsidP="009B4982">
            <w:pPr>
              <w:rPr>
                <w:rFonts w:cs="Arial"/>
                <w:b/>
                <w:sz w:val="22"/>
                <w:szCs w:val="22"/>
              </w:rPr>
            </w:pPr>
            <w:r w:rsidRPr="00922B63">
              <w:rPr>
                <w:rFonts w:cs="Arial"/>
                <w:b/>
              </w:rPr>
              <w:t>Payment type</w:t>
            </w:r>
            <w:r w:rsidR="00C41C50" w:rsidRPr="0006457E">
              <w:rPr>
                <w:rFonts w:cs="Arial"/>
                <w:b/>
              </w:rPr>
              <w:t xml:space="preserve"> to Providers</w:t>
            </w:r>
          </w:p>
        </w:tc>
        <w:tc>
          <w:tcPr>
            <w:tcW w:w="4530" w:type="dxa"/>
          </w:tcPr>
          <w:p w14:paraId="52A1B69A" w14:textId="5EF1FAF1" w:rsidR="007458BC" w:rsidRPr="00922B63" w:rsidRDefault="007458BC" w:rsidP="009B4982">
            <w:pPr>
              <w:rPr>
                <w:rFonts w:cs="Arial"/>
                <w:b/>
                <w:sz w:val="22"/>
                <w:szCs w:val="22"/>
              </w:rPr>
            </w:pPr>
            <w:r w:rsidRPr="00922B63">
              <w:rPr>
                <w:rFonts w:cs="Arial"/>
                <w:b/>
              </w:rPr>
              <w:t>Payment period</w:t>
            </w:r>
          </w:p>
        </w:tc>
      </w:tr>
      <w:tr w:rsidR="00C41C50" w14:paraId="14AEDB8E" w14:textId="77777777" w:rsidTr="706CE1BC">
        <w:tc>
          <w:tcPr>
            <w:tcW w:w="4530" w:type="dxa"/>
          </w:tcPr>
          <w:p w14:paraId="5D1D95E4" w14:textId="0F0830C4" w:rsidR="00C41C50" w:rsidRPr="00922B63" w:rsidRDefault="00C41C50" w:rsidP="009B4982">
            <w:pPr>
              <w:rPr>
                <w:rFonts w:cs="Arial"/>
                <w:sz w:val="22"/>
                <w:szCs w:val="22"/>
              </w:rPr>
            </w:pPr>
            <w:r w:rsidRPr="0006457E">
              <w:rPr>
                <w:rFonts w:cs="Arial"/>
              </w:rPr>
              <w:t xml:space="preserve">Student Grant Payment (ongoing) </w:t>
            </w:r>
          </w:p>
        </w:tc>
        <w:tc>
          <w:tcPr>
            <w:tcW w:w="4530" w:type="dxa"/>
          </w:tcPr>
          <w:p w14:paraId="68FCC808" w14:textId="422BD760" w:rsidR="00C41C50" w:rsidRPr="00922B63" w:rsidRDefault="00C41C50" w:rsidP="009B4982">
            <w:pPr>
              <w:rPr>
                <w:rFonts w:cs="Arial"/>
                <w:sz w:val="22"/>
                <w:szCs w:val="22"/>
              </w:rPr>
            </w:pPr>
            <w:r w:rsidRPr="0006457E">
              <w:rPr>
                <w:rFonts w:cs="Arial"/>
              </w:rPr>
              <w:t>Six</w:t>
            </w:r>
            <w:r w:rsidR="008B634A" w:rsidRPr="0006457E">
              <w:rPr>
                <w:rFonts w:cs="Arial"/>
              </w:rPr>
              <w:t>-</w:t>
            </w:r>
            <w:r w:rsidRPr="0006457E">
              <w:rPr>
                <w:rFonts w:cs="Arial"/>
              </w:rPr>
              <w:t>month payment instalments</w:t>
            </w:r>
            <w:r w:rsidR="00CE2C60" w:rsidRPr="0006457E">
              <w:rPr>
                <w:rFonts w:cs="Arial"/>
              </w:rPr>
              <w:t xml:space="preserve"> each year </w:t>
            </w:r>
          </w:p>
          <w:p w14:paraId="206E096B" w14:textId="77777777" w:rsidR="008B634A" w:rsidRPr="00922B63" w:rsidRDefault="008B634A" w:rsidP="00C41C50">
            <w:pPr>
              <w:pStyle w:val="ListParagraph"/>
              <w:numPr>
                <w:ilvl w:val="0"/>
                <w:numId w:val="36"/>
              </w:numPr>
              <w:rPr>
                <w:rFonts w:ascii="Arial" w:hAnsi="Arial" w:cs="Arial"/>
                <w:sz w:val="22"/>
                <w:szCs w:val="22"/>
              </w:rPr>
            </w:pPr>
            <w:r w:rsidRPr="00922B63">
              <w:rPr>
                <w:rFonts w:ascii="Arial" w:hAnsi="Arial" w:cs="Arial"/>
              </w:rPr>
              <w:t>January to June each year</w:t>
            </w:r>
          </w:p>
          <w:p w14:paraId="530C29DD" w14:textId="372861B6" w:rsidR="00CE2C60" w:rsidRPr="00922B63" w:rsidRDefault="00CE2C60" w:rsidP="00922B63">
            <w:pPr>
              <w:pStyle w:val="ListParagraph"/>
              <w:numPr>
                <w:ilvl w:val="0"/>
                <w:numId w:val="36"/>
              </w:numPr>
              <w:rPr>
                <w:rFonts w:cs="Arial"/>
                <w:sz w:val="22"/>
                <w:szCs w:val="22"/>
              </w:rPr>
            </w:pPr>
            <w:r w:rsidRPr="00922B63">
              <w:rPr>
                <w:rFonts w:ascii="Arial" w:eastAsia="Arial" w:hAnsi="Arial" w:cs="Arial"/>
              </w:rPr>
              <w:t>July to December each year</w:t>
            </w:r>
          </w:p>
        </w:tc>
      </w:tr>
      <w:tr w:rsidR="00C41C50" w14:paraId="16C7BAC9" w14:textId="77777777" w:rsidTr="706CE1BC">
        <w:tc>
          <w:tcPr>
            <w:tcW w:w="4530" w:type="dxa"/>
          </w:tcPr>
          <w:p w14:paraId="5326ED12" w14:textId="2E809119" w:rsidR="00C41C50" w:rsidRPr="00922B63" w:rsidRDefault="00C41C50" w:rsidP="009B4982">
            <w:pPr>
              <w:rPr>
                <w:rFonts w:cs="Arial"/>
                <w:sz w:val="22"/>
                <w:szCs w:val="22"/>
              </w:rPr>
            </w:pPr>
            <w:r w:rsidRPr="0006457E">
              <w:rPr>
                <w:rFonts w:cs="Arial"/>
              </w:rPr>
              <w:t>Administrative Payment (ongoing)</w:t>
            </w:r>
          </w:p>
        </w:tc>
        <w:tc>
          <w:tcPr>
            <w:tcW w:w="4530" w:type="dxa"/>
          </w:tcPr>
          <w:p w14:paraId="3D0573FE" w14:textId="77777777" w:rsidR="00CE2C60" w:rsidRPr="00922B63" w:rsidRDefault="00CE2C60" w:rsidP="00CE2C60">
            <w:pPr>
              <w:rPr>
                <w:rFonts w:cs="Arial"/>
                <w:sz w:val="22"/>
                <w:szCs w:val="22"/>
              </w:rPr>
            </w:pPr>
            <w:r w:rsidRPr="0006457E">
              <w:rPr>
                <w:rFonts w:cs="Arial"/>
              </w:rPr>
              <w:t xml:space="preserve">Six-month payment instalments each year </w:t>
            </w:r>
          </w:p>
          <w:p w14:paraId="153F9910" w14:textId="77777777" w:rsidR="00CE2C60" w:rsidRPr="00922B63" w:rsidRDefault="00CE2C60" w:rsidP="00CE2C60">
            <w:pPr>
              <w:pStyle w:val="ListParagraph"/>
              <w:numPr>
                <w:ilvl w:val="0"/>
                <w:numId w:val="36"/>
              </w:numPr>
              <w:rPr>
                <w:rFonts w:ascii="Arial" w:hAnsi="Arial" w:cs="Arial"/>
                <w:sz w:val="22"/>
                <w:szCs w:val="22"/>
              </w:rPr>
            </w:pPr>
            <w:r w:rsidRPr="00922B63">
              <w:rPr>
                <w:rFonts w:ascii="Arial" w:hAnsi="Arial" w:cs="Arial"/>
              </w:rPr>
              <w:t>January to June each year</w:t>
            </w:r>
          </w:p>
          <w:p w14:paraId="17619CC4" w14:textId="43DFC0B8" w:rsidR="00C41C50" w:rsidRPr="00922B63" w:rsidRDefault="00CE2C60" w:rsidP="00922B63">
            <w:pPr>
              <w:pStyle w:val="ListParagraph"/>
              <w:numPr>
                <w:ilvl w:val="0"/>
                <w:numId w:val="36"/>
              </w:numPr>
              <w:rPr>
                <w:rFonts w:cs="Arial"/>
                <w:sz w:val="22"/>
                <w:szCs w:val="22"/>
              </w:rPr>
            </w:pPr>
            <w:r w:rsidRPr="00922B63">
              <w:rPr>
                <w:rFonts w:ascii="Arial" w:eastAsia="Arial" w:hAnsi="Arial" w:cs="Arial"/>
              </w:rPr>
              <w:t>July to December each year</w:t>
            </w:r>
          </w:p>
        </w:tc>
      </w:tr>
    </w:tbl>
    <w:p w14:paraId="55A54DA1" w14:textId="77777777" w:rsidR="008A3036" w:rsidRDefault="008A3036" w:rsidP="008A3036">
      <w:pPr>
        <w:suppressAutoHyphens w:val="0"/>
        <w:spacing w:before="0" w:after="0" w:line="240" w:lineRule="auto"/>
        <w:rPr>
          <w:rFonts w:cs="Arial"/>
          <w:b/>
          <w:bCs/>
        </w:rPr>
      </w:pPr>
    </w:p>
    <w:p w14:paraId="09AC8A61" w14:textId="77777777" w:rsidR="008A3036" w:rsidRDefault="008A3036" w:rsidP="008A3036">
      <w:pPr>
        <w:suppressAutoHyphens w:val="0"/>
        <w:spacing w:before="0" w:after="0" w:line="240" w:lineRule="auto"/>
        <w:rPr>
          <w:rFonts w:cs="Arial"/>
          <w:b/>
          <w:bCs/>
        </w:rPr>
      </w:pPr>
    </w:p>
    <w:p w14:paraId="0F9547FC" w14:textId="0D4AEAE8" w:rsidR="008A3036" w:rsidRDefault="00951C62" w:rsidP="706CE1BC">
      <w:pPr>
        <w:spacing w:before="0" w:after="0" w:line="240" w:lineRule="auto"/>
        <w:rPr>
          <w:rFonts w:cs="Arial"/>
        </w:rPr>
      </w:pPr>
      <w:r w:rsidRPr="706CE1BC">
        <w:rPr>
          <w:rFonts w:cs="Arial"/>
        </w:rPr>
        <w:t xml:space="preserve">As outlined in </w:t>
      </w:r>
      <w:r w:rsidR="00F547CE" w:rsidRPr="706CE1BC">
        <w:rPr>
          <w:rFonts w:cs="Arial"/>
        </w:rPr>
        <w:t>s</w:t>
      </w:r>
      <w:r w:rsidR="00922B63" w:rsidRPr="706CE1BC">
        <w:rPr>
          <w:rFonts w:cs="Arial"/>
        </w:rPr>
        <w:t xml:space="preserve">ections </w:t>
      </w:r>
      <w:r w:rsidR="004B6A8A" w:rsidRPr="706CE1BC">
        <w:rPr>
          <w:rFonts w:cs="Arial"/>
        </w:rPr>
        <w:t xml:space="preserve">85 and </w:t>
      </w:r>
      <w:r w:rsidR="00F547CE" w:rsidRPr="706CE1BC">
        <w:rPr>
          <w:rFonts w:cs="Arial"/>
        </w:rPr>
        <w:t>86</w:t>
      </w:r>
      <w:r w:rsidR="007E04FD" w:rsidRPr="706CE1BC">
        <w:rPr>
          <w:rFonts w:cs="Arial"/>
        </w:rPr>
        <w:t>(3) and</w:t>
      </w:r>
      <w:r w:rsidR="00F547CE" w:rsidRPr="706CE1BC">
        <w:rPr>
          <w:rFonts w:cs="Arial"/>
        </w:rPr>
        <w:t xml:space="preserve"> </w:t>
      </w:r>
      <w:r w:rsidR="00557627" w:rsidRPr="706CE1BC">
        <w:rPr>
          <w:rFonts w:cs="Arial"/>
        </w:rPr>
        <w:t>(5)</w:t>
      </w:r>
      <w:r w:rsidR="00F547CE" w:rsidRPr="706CE1BC">
        <w:rPr>
          <w:rFonts w:cs="Arial"/>
        </w:rPr>
        <w:t xml:space="preserve"> of the OGGs</w:t>
      </w:r>
      <w:r w:rsidR="00ED1937" w:rsidRPr="706CE1BC">
        <w:rPr>
          <w:rFonts w:cs="Arial"/>
        </w:rPr>
        <w:t>,</w:t>
      </w:r>
      <w:r w:rsidR="00F547CE" w:rsidRPr="706CE1BC">
        <w:rPr>
          <w:rFonts w:cs="Arial"/>
        </w:rPr>
        <w:t xml:space="preserve"> Provider</w:t>
      </w:r>
      <w:r w:rsidR="007873E3" w:rsidRPr="706CE1BC">
        <w:rPr>
          <w:rFonts w:cs="Arial"/>
        </w:rPr>
        <w:t>s</w:t>
      </w:r>
      <w:r w:rsidR="00F547CE" w:rsidRPr="706CE1BC">
        <w:rPr>
          <w:rFonts w:cs="Arial"/>
        </w:rPr>
        <w:t xml:space="preserve"> must provide students </w:t>
      </w:r>
      <w:r w:rsidR="008A3036" w:rsidRPr="706CE1BC">
        <w:rPr>
          <w:rFonts w:cs="Arial"/>
        </w:rPr>
        <w:t xml:space="preserve">the full weekly </w:t>
      </w:r>
      <w:r w:rsidR="00ED1937" w:rsidRPr="706CE1BC">
        <w:rPr>
          <w:rFonts w:cs="Arial"/>
        </w:rPr>
        <w:t xml:space="preserve">CPP </w:t>
      </w:r>
      <w:r w:rsidR="008A3036" w:rsidRPr="706CE1BC">
        <w:rPr>
          <w:rFonts w:cs="Arial"/>
        </w:rPr>
        <w:t>amount</w:t>
      </w:r>
      <w:r w:rsidR="00557627" w:rsidRPr="706CE1BC">
        <w:rPr>
          <w:rFonts w:cs="Arial"/>
        </w:rPr>
        <w:t xml:space="preserve"> if they meet the eligibility criteria</w:t>
      </w:r>
      <w:r w:rsidR="007E04FD" w:rsidRPr="706CE1BC">
        <w:rPr>
          <w:rFonts w:cs="Arial"/>
        </w:rPr>
        <w:t xml:space="preserve"> or are </w:t>
      </w:r>
      <w:r w:rsidR="003E5CC2" w:rsidRPr="706CE1BC">
        <w:rPr>
          <w:rFonts w:cs="Arial"/>
        </w:rPr>
        <w:t>an exceptional circumstances student</w:t>
      </w:r>
      <w:r w:rsidR="00ED1937" w:rsidRPr="706CE1BC">
        <w:rPr>
          <w:rFonts w:cs="Arial"/>
        </w:rPr>
        <w:t xml:space="preserve">. Providers </w:t>
      </w:r>
      <w:r w:rsidR="004E7B26" w:rsidRPr="706CE1BC">
        <w:rPr>
          <w:rFonts w:cs="Arial"/>
        </w:rPr>
        <w:t>can only use th</w:t>
      </w:r>
      <w:r w:rsidR="00B22C29" w:rsidRPr="706CE1BC">
        <w:rPr>
          <w:rFonts w:cs="Arial"/>
        </w:rPr>
        <w:t xml:space="preserve">e student grant amount to make payments to students. The </w:t>
      </w:r>
      <w:r w:rsidR="00172C31" w:rsidRPr="706CE1BC">
        <w:rPr>
          <w:rFonts w:cs="Arial"/>
        </w:rPr>
        <w:t>administrative component</w:t>
      </w:r>
      <w:r w:rsidR="004D1CED" w:rsidRPr="706CE1BC">
        <w:rPr>
          <w:rFonts w:cs="Arial"/>
        </w:rPr>
        <w:t xml:space="preserve"> of the grant is to be used by Providers to administer payments to students.</w:t>
      </w:r>
    </w:p>
    <w:p w14:paraId="7505E623" w14:textId="77777777" w:rsidR="00A67AB1" w:rsidRDefault="00A67AB1" w:rsidP="008A3036">
      <w:pPr>
        <w:suppressAutoHyphens w:val="0"/>
        <w:spacing w:before="0" w:after="0" w:line="240" w:lineRule="auto"/>
        <w:rPr>
          <w:rFonts w:cstheme="minorHAnsi"/>
        </w:rPr>
      </w:pPr>
    </w:p>
    <w:p w14:paraId="54E39BC9" w14:textId="7D7FBA56" w:rsidR="00A67AB1" w:rsidRPr="008A3036" w:rsidRDefault="008E0089" w:rsidP="008A3036">
      <w:pPr>
        <w:suppressAutoHyphens w:val="0"/>
        <w:spacing w:before="0" w:after="0" w:line="240" w:lineRule="auto"/>
        <w:rPr>
          <w:rFonts w:ascii="Aptos Narrow" w:eastAsia="Times New Roman" w:hAnsi="Aptos Narrow"/>
          <w:color w:val="467886"/>
          <w:u w:val="single"/>
          <w:lang w:eastAsia="en-AU"/>
        </w:rPr>
      </w:pPr>
      <w:r>
        <w:rPr>
          <w:rFonts w:cstheme="minorHAnsi"/>
        </w:rPr>
        <w:t xml:space="preserve">Providers must manage grant funds in accordance with the </w:t>
      </w:r>
      <w:proofErr w:type="spellStart"/>
      <w:r>
        <w:rPr>
          <w:rFonts w:cstheme="minorHAnsi"/>
        </w:rPr>
        <w:t>CoG</w:t>
      </w:r>
      <w:proofErr w:type="spellEnd"/>
      <w:r>
        <w:rPr>
          <w:rFonts w:cstheme="minorHAnsi"/>
        </w:rPr>
        <w:t>, including that a</w:t>
      </w:r>
      <w:r w:rsidR="00A67AB1">
        <w:rPr>
          <w:rFonts w:cstheme="minorHAnsi"/>
        </w:rPr>
        <w:t xml:space="preserve">ny </w:t>
      </w:r>
      <w:r>
        <w:rPr>
          <w:rFonts w:cstheme="minorHAnsi"/>
        </w:rPr>
        <w:t>funds must be able to be identified separately</w:t>
      </w:r>
      <w:r w:rsidR="004D3109">
        <w:rPr>
          <w:rFonts w:cstheme="minorHAnsi"/>
        </w:rPr>
        <w:t xml:space="preserve"> in the Provider’s accounting records</w:t>
      </w:r>
      <w:r>
        <w:rPr>
          <w:rFonts w:cstheme="minorHAnsi"/>
        </w:rPr>
        <w:t xml:space="preserve"> and </w:t>
      </w:r>
      <w:r w:rsidR="00A67AB1">
        <w:rPr>
          <w:rFonts w:cstheme="minorHAnsi"/>
        </w:rPr>
        <w:t xml:space="preserve">interest generated on the </w:t>
      </w:r>
      <w:r w:rsidR="00A67AB1" w:rsidRPr="004D28C9">
        <w:rPr>
          <w:rFonts w:cstheme="minorHAnsi"/>
        </w:rPr>
        <w:t>Grant funds</w:t>
      </w:r>
      <w:r w:rsidR="00A67AB1">
        <w:rPr>
          <w:rFonts w:cstheme="minorHAnsi"/>
        </w:rPr>
        <w:t xml:space="preserve"> must on</w:t>
      </w:r>
      <w:r>
        <w:rPr>
          <w:rFonts w:cstheme="minorHAnsi"/>
        </w:rPr>
        <w:t>ly</w:t>
      </w:r>
      <w:r w:rsidR="00A67AB1">
        <w:rPr>
          <w:rFonts w:cstheme="minorHAnsi"/>
        </w:rPr>
        <w:t xml:space="preserve"> be used</w:t>
      </w:r>
      <w:r w:rsidR="00A67AB1" w:rsidRPr="004D28C9">
        <w:rPr>
          <w:rFonts w:cstheme="minorHAnsi"/>
        </w:rPr>
        <w:t xml:space="preserve"> for the purposes of the </w:t>
      </w:r>
      <w:r w:rsidR="00A67AB1">
        <w:rPr>
          <w:rFonts w:cstheme="minorHAnsi"/>
        </w:rPr>
        <w:t>CPP Program.</w:t>
      </w:r>
    </w:p>
    <w:p w14:paraId="5BF1B410" w14:textId="30281803" w:rsidR="00E13A80" w:rsidRPr="003909F6" w:rsidRDefault="00026353" w:rsidP="00E237EE">
      <w:pPr>
        <w:pStyle w:val="Heading3"/>
        <w:ind w:left="180"/>
        <w:rPr>
          <w:rFonts w:cs="Arial"/>
        </w:rPr>
      </w:pPr>
      <w:bookmarkStart w:id="84" w:name="_Toc225162297"/>
      <w:r>
        <w:rPr>
          <w:rFonts w:cs="Arial"/>
        </w:rPr>
        <w:t>7.1.</w:t>
      </w:r>
      <w:r w:rsidR="00B20147">
        <w:rPr>
          <w:rFonts w:cs="Arial"/>
        </w:rPr>
        <w:t>1</w:t>
      </w:r>
      <w:r w:rsidR="00402BB8">
        <w:rPr>
          <w:rFonts w:cs="Arial"/>
        </w:rPr>
        <w:t xml:space="preserve"> </w:t>
      </w:r>
      <w:r w:rsidR="00E13A80" w:rsidRPr="003909F6">
        <w:rPr>
          <w:rFonts w:cs="Arial"/>
        </w:rPr>
        <w:t>Payment Period 2 – July-December 2025</w:t>
      </w:r>
      <w:bookmarkEnd w:id="84"/>
      <w:r w:rsidR="00E13A80" w:rsidRPr="003909F6">
        <w:rPr>
          <w:rFonts w:cs="Arial"/>
        </w:rPr>
        <w:t> </w:t>
      </w:r>
    </w:p>
    <w:p w14:paraId="6295AD51" w14:textId="58C99516" w:rsidR="00E13A80" w:rsidRPr="00F6781E" w:rsidRDefault="7246F6AB" w:rsidP="00E13A80">
      <w:pPr>
        <w:rPr>
          <w:rFonts w:cs="Arial"/>
          <w:b/>
          <w:bCs/>
        </w:rPr>
      </w:pPr>
      <w:r w:rsidRPr="00F6781E">
        <w:rPr>
          <w:rFonts w:cs="Arial"/>
          <w:b/>
          <w:bCs/>
        </w:rPr>
        <w:t>6</w:t>
      </w:r>
      <w:r w:rsidR="00EA4079" w:rsidRPr="00F6781E">
        <w:rPr>
          <w:rFonts w:cs="Arial"/>
          <w:b/>
          <w:bCs/>
        </w:rPr>
        <w:t>-</w:t>
      </w:r>
      <w:r w:rsidRPr="00F6781E">
        <w:rPr>
          <w:rFonts w:cs="Arial"/>
          <w:b/>
          <w:bCs/>
        </w:rPr>
        <w:t>m</w:t>
      </w:r>
      <w:r w:rsidR="00E13A80" w:rsidRPr="00F6781E">
        <w:rPr>
          <w:rFonts w:cs="Arial"/>
          <w:b/>
          <w:bCs/>
        </w:rPr>
        <w:t xml:space="preserve">onthly CPP </w:t>
      </w:r>
      <w:r w:rsidR="00473E6A" w:rsidRPr="00F6781E">
        <w:rPr>
          <w:rFonts w:cs="Arial"/>
          <w:b/>
          <w:bCs/>
        </w:rPr>
        <w:t>S</w:t>
      </w:r>
      <w:r w:rsidR="4D4A9015" w:rsidRPr="00F6781E">
        <w:rPr>
          <w:rFonts w:cs="Arial"/>
          <w:b/>
          <w:bCs/>
        </w:rPr>
        <w:t xml:space="preserve">tudent </w:t>
      </w:r>
      <w:r w:rsidR="00473E6A" w:rsidRPr="00F6781E">
        <w:rPr>
          <w:rFonts w:cs="Arial"/>
          <w:b/>
          <w:bCs/>
        </w:rPr>
        <w:t>G</w:t>
      </w:r>
      <w:r w:rsidR="00E13A80" w:rsidRPr="00F6781E">
        <w:rPr>
          <w:rFonts w:cs="Arial"/>
          <w:b/>
          <w:bCs/>
        </w:rPr>
        <w:t xml:space="preserve">rant </w:t>
      </w:r>
      <w:r w:rsidR="00473E6A" w:rsidRPr="00F6781E">
        <w:rPr>
          <w:rFonts w:cs="Arial"/>
          <w:b/>
          <w:bCs/>
        </w:rPr>
        <w:t>P</w:t>
      </w:r>
      <w:r w:rsidR="00E13A80" w:rsidRPr="00F6781E">
        <w:rPr>
          <w:rFonts w:cs="Arial"/>
          <w:b/>
          <w:bCs/>
        </w:rPr>
        <w:t>ayment </w:t>
      </w:r>
    </w:p>
    <w:p w14:paraId="2538B1E4" w14:textId="5D273D98" w:rsidR="00E13A80" w:rsidRPr="003909F6" w:rsidRDefault="00A22ED3" w:rsidP="00E13A80">
      <w:pPr>
        <w:rPr>
          <w:rFonts w:cs="Arial"/>
        </w:rPr>
      </w:pPr>
      <w:r>
        <w:rPr>
          <w:rFonts w:cs="Arial"/>
        </w:rPr>
        <w:t>In</w:t>
      </w:r>
      <w:r w:rsidRPr="003909F6">
        <w:rPr>
          <w:rFonts w:cs="Arial"/>
        </w:rPr>
        <w:t xml:space="preserve"> </w:t>
      </w:r>
      <w:r w:rsidR="00E13A80" w:rsidRPr="003909F6">
        <w:rPr>
          <w:rFonts w:cs="Arial"/>
        </w:rPr>
        <w:t xml:space="preserve">July 2025, the department </w:t>
      </w:r>
      <w:r w:rsidRPr="003909F6">
        <w:rPr>
          <w:rFonts w:cs="Arial"/>
        </w:rPr>
        <w:t>pa</w:t>
      </w:r>
      <w:r>
        <w:rPr>
          <w:rFonts w:cs="Arial"/>
        </w:rPr>
        <w:t>id</w:t>
      </w:r>
      <w:r w:rsidRPr="003909F6">
        <w:rPr>
          <w:rFonts w:cs="Arial"/>
        </w:rPr>
        <w:t xml:space="preserve"> </w:t>
      </w:r>
      <w:r w:rsidR="00E13A80" w:rsidRPr="003909F6">
        <w:rPr>
          <w:rFonts w:cs="Arial"/>
        </w:rPr>
        <w:t xml:space="preserve">to </w:t>
      </w:r>
      <w:r w:rsidR="00F155D1" w:rsidRPr="003909F6">
        <w:rPr>
          <w:rFonts w:cs="Arial"/>
        </w:rPr>
        <w:t xml:space="preserve">Providers </w:t>
      </w:r>
      <w:r w:rsidR="00E13A80" w:rsidRPr="003909F6">
        <w:rPr>
          <w:rFonts w:cs="Arial"/>
        </w:rPr>
        <w:t xml:space="preserve">a </w:t>
      </w:r>
      <w:r w:rsidR="7D48397F" w:rsidRPr="003909F6">
        <w:rPr>
          <w:rFonts w:cs="Arial"/>
        </w:rPr>
        <w:t>6</w:t>
      </w:r>
      <w:r w:rsidR="001773AC">
        <w:rPr>
          <w:rFonts w:cs="Arial"/>
        </w:rPr>
        <w:t>-</w:t>
      </w:r>
      <w:r w:rsidR="00E13A80" w:rsidRPr="003909F6">
        <w:rPr>
          <w:rFonts w:cs="Arial"/>
        </w:rPr>
        <w:t xml:space="preserve">monthly CPP </w:t>
      </w:r>
      <w:r w:rsidR="007A0965">
        <w:rPr>
          <w:rFonts w:cs="Arial"/>
        </w:rPr>
        <w:t>S</w:t>
      </w:r>
      <w:r w:rsidR="00E725CB" w:rsidRPr="003909F6">
        <w:rPr>
          <w:rFonts w:cs="Arial"/>
        </w:rPr>
        <w:t xml:space="preserve">tudent </w:t>
      </w:r>
      <w:r w:rsidR="007A0965">
        <w:rPr>
          <w:rFonts w:cs="Arial"/>
        </w:rPr>
        <w:t>G</w:t>
      </w:r>
      <w:r w:rsidR="00E13A80" w:rsidRPr="003909F6">
        <w:rPr>
          <w:rFonts w:cs="Arial"/>
        </w:rPr>
        <w:t xml:space="preserve">rant </w:t>
      </w:r>
      <w:r w:rsidR="007A0965">
        <w:rPr>
          <w:rFonts w:cs="Arial"/>
        </w:rPr>
        <w:t>P</w:t>
      </w:r>
      <w:r w:rsidR="00E13A80" w:rsidRPr="003909F6">
        <w:rPr>
          <w:rFonts w:cs="Arial"/>
        </w:rPr>
        <w:t xml:space="preserve">ayment for CPP delivery to eligible students. </w:t>
      </w:r>
      <w:r w:rsidR="005F6BF5">
        <w:rPr>
          <w:rFonts w:cs="Arial"/>
        </w:rPr>
        <w:t xml:space="preserve">This </w:t>
      </w:r>
      <w:r>
        <w:rPr>
          <w:rFonts w:cs="Arial"/>
        </w:rPr>
        <w:t xml:space="preserve">was </w:t>
      </w:r>
      <w:r w:rsidR="005F6BF5">
        <w:rPr>
          <w:rFonts w:cs="Arial"/>
        </w:rPr>
        <w:t>the amount of expected eligible students</w:t>
      </w:r>
      <w:r w:rsidR="00C21A73">
        <w:rPr>
          <w:rFonts w:cs="Arial"/>
        </w:rPr>
        <w:t xml:space="preserve">, the number of weeks expected to be paid, and </w:t>
      </w:r>
      <w:r w:rsidR="00267DB9">
        <w:rPr>
          <w:rFonts w:cs="Arial"/>
        </w:rPr>
        <w:t>the weekly CPP amount of $</w:t>
      </w:r>
      <w:r w:rsidR="00DC1E3F">
        <w:rPr>
          <w:rFonts w:cs="Arial"/>
        </w:rPr>
        <w:t>331.65</w:t>
      </w:r>
      <w:r w:rsidR="00267DB9">
        <w:rPr>
          <w:rFonts w:cs="Arial"/>
        </w:rPr>
        <w:t xml:space="preserve">. </w:t>
      </w:r>
      <w:r w:rsidR="00E13A80" w:rsidRPr="003909F6">
        <w:rPr>
          <w:rFonts w:cs="Arial"/>
        </w:rPr>
        <w:t xml:space="preserve">The initial allocation </w:t>
      </w:r>
      <w:r>
        <w:rPr>
          <w:rFonts w:cs="Arial"/>
        </w:rPr>
        <w:t>was</w:t>
      </w:r>
      <w:r w:rsidR="00E13A80" w:rsidRPr="003909F6">
        <w:rPr>
          <w:rFonts w:cs="Arial"/>
        </w:rPr>
        <w:t xml:space="preserve"> </w:t>
      </w:r>
      <w:r w:rsidR="6C9DA806" w:rsidRPr="003909F6">
        <w:rPr>
          <w:rFonts w:cs="Arial"/>
        </w:rPr>
        <w:t xml:space="preserve">determined based </w:t>
      </w:r>
      <w:r w:rsidR="00E13A80" w:rsidRPr="003909F6">
        <w:rPr>
          <w:rFonts w:cs="Arial"/>
        </w:rPr>
        <w:t>on</w:t>
      </w:r>
      <w:r w:rsidR="52B9AE20" w:rsidRPr="003909F6">
        <w:rPr>
          <w:rFonts w:cs="Arial"/>
        </w:rPr>
        <w:t xml:space="preserve"> </w:t>
      </w:r>
      <w:r w:rsidR="00F155D1" w:rsidRPr="003909F6">
        <w:rPr>
          <w:rFonts w:cs="Arial"/>
        </w:rPr>
        <w:t>P</w:t>
      </w:r>
      <w:r w:rsidR="52B9AE20" w:rsidRPr="003909F6">
        <w:rPr>
          <w:rFonts w:cs="Arial"/>
        </w:rPr>
        <w:t xml:space="preserve">rovider </w:t>
      </w:r>
      <w:r w:rsidR="00DA6E03">
        <w:rPr>
          <w:rFonts w:cs="Arial"/>
        </w:rPr>
        <w:t xml:space="preserve">estimates </w:t>
      </w:r>
      <w:r w:rsidR="52B9AE20" w:rsidRPr="003909F6">
        <w:rPr>
          <w:rFonts w:cs="Arial"/>
        </w:rPr>
        <w:t>reports submitted in</w:t>
      </w:r>
      <w:r w:rsidR="00E13A80" w:rsidRPr="003909F6">
        <w:rPr>
          <w:rFonts w:cs="Arial"/>
        </w:rPr>
        <w:t xml:space="preserve"> April 2025</w:t>
      </w:r>
      <w:r w:rsidR="00360163" w:rsidRPr="003909F6">
        <w:rPr>
          <w:rFonts w:cs="Arial"/>
        </w:rPr>
        <w:t>.</w:t>
      </w:r>
    </w:p>
    <w:p w14:paraId="2C8A9A30" w14:textId="6012717C" w:rsidR="00E13A80" w:rsidRPr="003909F6" w:rsidRDefault="00962CA8" w:rsidP="007444D5">
      <w:pPr>
        <w:rPr>
          <w:rFonts w:cs="Arial"/>
        </w:rPr>
      </w:pPr>
      <w:r w:rsidRPr="00F6781E">
        <w:rPr>
          <w:rFonts w:cs="Arial"/>
        </w:rPr>
        <w:lastRenderedPageBreak/>
        <w:t>End of year reconciliation</w:t>
      </w:r>
      <w:r w:rsidRPr="003909F6">
        <w:rPr>
          <w:rFonts w:cs="Arial"/>
        </w:rPr>
        <w:t xml:space="preserve"> – in </w:t>
      </w:r>
      <w:r w:rsidR="00F4730B" w:rsidRPr="003909F6">
        <w:rPr>
          <w:rFonts w:cs="Arial"/>
        </w:rPr>
        <w:t>March</w:t>
      </w:r>
      <w:r w:rsidRPr="003909F6">
        <w:rPr>
          <w:rFonts w:cs="Arial"/>
        </w:rPr>
        <w:t xml:space="preserve"> 2026, </w:t>
      </w:r>
      <w:r w:rsidR="00F155D1" w:rsidRPr="003909F6">
        <w:rPr>
          <w:rFonts w:cs="Arial"/>
        </w:rPr>
        <w:t xml:space="preserve">Providers </w:t>
      </w:r>
      <w:r w:rsidRPr="003909F6">
        <w:rPr>
          <w:rFonts w:cs="Arial"/>
        </w:rPr>
        <w:t xml:space="preserve">will </w:t>
      </w:r>
      <w:r w:rsidR="00247646" w:rsidRPr="003909F6">
        <w:rPr>
          <w:rFonts w:cs="Arial"/>
        </w:rPr>
        <w:t xml:space="preserve">submit </w:t>
      </w:r>
      <w:r w:rsidRPr="003909F6">
        <w:rPr>
          <w:rFonts w:cs="Arial"/>
        </w:rPr>
        <w:t>a 2025 end of year reconciliation</w:t>
      </w:r>
      <w:r w:rsidR="213DC167" w:rsidRPr="003909F6">
        <w:rPr>
          <w:rFonts w:cs="Arial"/>
        </w:rPr>
        <w:t xml:space="preserve"> report</w:t>
      </w:r>
      <w:r w:rsidR="008B00B3" w:rsidRPr="003909F6">
        <w:rPr>
          <w:rFonts w:cs="Arial"/>
        </w:rPr>
        <w:t xml:space="preserve"> </w:t>
      </w:r>
      <w:r w:rsidR="003635A3" w:rsidRPr="003909F6">
        <w:rPr>
          <w:rFonts w:cs="Arial"/>
        </w:rPr>
        <w:t xml:space="preserve">to the department </w:t>
      </w:r>
      <w:r w:rsidR="008B00B3" w:rsidRPr="003909F6">
        <w:rPr>
          <w:rFonts w:cs="Arial"/>
        </w:rPr>
        <w:t>detailing the total</w:t>
      </w:r>
      <w:r w:rsidRPr="003909F6">
        <w:rPr>
          <w:rFonts w:cs="Arial"/>
        </w:rPr>
        <w:t xml:space="preserve"> CPP</w:t>
      </w:r>
      <w:r w:rsidR="008B00B3" w:rsidRPr="003909F6">
        <w:rPr>
          <w:rFonts w:cs="Arial"/>
        </w:rPr>
        <w:t xml:space="preserve"> issued</w:t>
      </w:r>
      <w:r w:rsidRPr="003909F6">
        <w:rPr>
          <w:rFonts w:cs="Arial"/>
        </w:rPr>
        <w:t xml:space="preserve"> to </w:t>
      </w:r>
      <w:r w:rsidR="69693525" w:rsidRPr="003909F6">
        <w:rPr>
          <w:rFonts w:cs="Arial"/>
        </w:rPr>
        <w:t xml:space="preserve">eligible </w:t>
      </w:r>
      <w:r w:rsidRPr="003909F6">
        <w:rPr>
          <w:rFonts w:cs="Arial"/>
        </w:rPr>
        <w:t xml:space="preserve">students </w:t>
      </w:r>
      <w:r w:rsidR="008B00B3" w:rsidRPr="003909F6">
        <w:rPr>
          <w:rFonts w:cs="Arial"/>
        </w:rPr>
        <w:t>for</w:t>
      </w:r>
      <w:r w:rsidRPr="003909F6">
        <w:rPr>
          <w:rFonts w:cs="Arial"/>
        </w:rPr>
        <w:t xml:space="preserve"> that year. The next available payment to the </w:t>
      </w:r>
      <w:r w:rsidR="00F155D1" w:rsidRPr="003909F6">
        <w:rPr>
          <w:rFonts w:cs="Arial"/>
        </w:rPr>
        <w:t xml:space="preserve">Provider </w:t>
      </w:r>
      <w:r w:rsidRPr="003909F6">
        <w:rPr>
          <w:rFonts w:cs="Arial"/>
        </w:rPr>
        <w:t>will be adjusted to reflect actual delivery. </w:t>
      </w:r>
    </w:p>
    <w:p w14:paraId="62C4FB60" w14:textId="5B3F8FC2" w:rsidR="00AD2804" w:rsidRPr="00F6781E" w:rsidRDefault="640934CA" w:rsidP="00AD2804">
      <w:pPr>
        <w:rPr>
          <w:rFonts w:cs="Arial"/>
          <w:b/>
          <w:bCs/>
        </w:rPr>
      </w:pPr>
      <w:r w:rsidRPr="00F6781E">
        <w:rPr>
          <w:rFonts w:cs="Arial"/>
          <w:b/>
          <w:bCs/>
        </w:rPr>
        <w:t>6</w:t>
      </w:r>
      <w:r w:rsidR="0063101A" w:rsidRPr="00F6781E">
        <w:rPr>
          <w:rFonts w:cs="Arial"/>
          <w:b/>
          <w:bCs/>
        </w:rPr>
        <w:t>-</w:t>
      </w:r>
      <w:r w:rsidR="00AD2804" w:rsidRPr="00F6781E">
        <w:rPr>
          <w:rFonts w:cs="Arial"/>
          <w:b/>
          <w:bCs/>
        </w:rPr>
        <w:t xml:space="preserve">Monthly CPP </w:t>
      </w:r>
      <w:r w:rsidR="00473E6A" w:rsidRPr="00F6781E">
        <w:rPr>
          <w:rFonts w:cs="Arial"/>
          <w:b/>
          <w:bCs/>
        </w:rPr>
        <w:t>A</w:t>
      </w:r>
      <w:r w:rsidR="00AD2804" w:rsidRPr="00F6781E">
        <w:rPr>
          <w:rFonts w:cs="Arial"/>
          <w:b/>
          <w:bCs/>
        </w:rPr>
        <w:t xml:space="preserve">dministrative </w:t>
      </w:r>
      <w:r w:rsidR="00473E6A" w:rsidRPr="00F6781E">
        <w:rPr>
          <w:rFonts w:cs="Arial"/>
          <w:b/>
          <w:bCs/>
        </w:rPr>
        <w:t>P</w:t>
      </w:r>
      <w:r w:rsidR="00AD2804" w:rsidRPr="00F6781E">
        <w:rPr>
          <w:rFonts w:cs="Arial"/>
          <w:b/>
          <w:bCs/>
        </w:rPr>
        <w:t>ayment </w:t>
      </w:r>
    </w:p>
    <w:p w14:paraId="39EC70CF" w14:textId="4903F6DF" w:rsidR="00AD2804" w:rsidRPr="003909F6" w:rsidRDefault="00AD2804" w:rsidP="00AD2804">
      <w:pPr>
        <w:rPr>
          <w:rFonts w:cs="Arial"/>
        </w:rPr>
      </w:pPr>
      <w:r w:rsidRPr="003909F6">
        <w:rPr>
          <w:rFonts w:cs="Arial"/>
        </w:rPr>
        <w:t xml:space="preserve">From July 2025, the department will pay </w:t>
      </w:r>
      <w:r w:rsidR="00CB63E1" w:rsidRPr="003909F6">
        <w:rPr>
          <w:rFonts w:cs="Arial"/>
        </w:rPr>
        <w:t xml:space="preserve">Providers </w:t>
      </w:r>
      <w:r w:rsidRPr="003909F6">
        <w:rPr>
          <w:rFonts w:cs="Arial"/>
        </w:rPr>
        <w:t xml:space="preserve">a </w:t>
      </w:r>
      <w:r w:rsidR="0844C4E3" w:rsidRPr="003909F6">
        <w:rPr>
          <w:rFonts w:cs="Arial"/>
        </w:rPr>
        <w:t>6</w:t>
      </w:r>
      <w:r w:rsidR="0063101A">
        <w:rPr>
          <w:rFonts w:cs="Arial"/>
        </w:rPr>
        <w:t>-</w:t>
      </w:r>
      <w:r w:rsidRPr="003909F6">
        <w:rPr>
          <w:rFonts w:cs="Arial"/>
        </w:rPr>
        <w:t xml:space="preserve">monthly CPP </w:t>
      </w:r>
      <w:r w:rsidR="00E15622">
        <w:rPr>
          <w:rFonts w:cs="Arial"/>
        </w:rPr>
        <w:t>A</w:t>
      </w:r>
      <w:r w:rsidRPr="003909F6">
        <w:rPr>
          <w:rFonts w:cs="Arial"/>
        </w:rPr>
        <w:t xml:space="preserve">dministrative </w:t>
      </w:r>
      <w:r w:rsidR="00E15622">
        <w:rPr>
          <w:rFonts w:cs="Arial"/>
        </w:rPr>
        <w:t>P</w:t>
      </w:r>
      <w:r w:rsidRPr="003909F6">
        <w:rPr>
          <w:rFonts w:cs="Arial"/>
        </w:rPr>
        <w:t xml:space="preserve">ayment to administer CPP to eligible students. The allocation will be calculated as 5 per cent of the equivalent </w:t>
      </w:r>
      <w:r w:rsidR="001A24A9">
        <w:rPr>
          <w:rFonts w:cs="Arial"/>
        </w:rPr>
        <w:t xml:space="preserve">total </w:t>
      </w:r>
      <w:r w:rsidRPr="003909F6">
        <w:rPr>
          <w:rFonts w:cs="Arial"/>
        </w:rPr>
        <w:t>CPP</w:t>
      </w:r>
      <w:r w:rsidR="001471C5" w:rsidRPr="003909F6">
        <w:rPr>
          <w:rFonts w:cs="Arial"/>
        </w:rPr>
        <w:t xml:space="preserve"> </w:t>
      </w:r>
      <w:r w:rsidR="00F9434E">
        <w:rPr>
          <w:rFonts w:cs="Arial"/>
        </w:rPr>
        <w:t>S</w:t>
      </w:r>
      <w:r w:rsidR="001471C5" w:rsidRPr="003909F6">
        <w:rPr>
          <w:rFonts w:cs="Arial"/>
        </w:rPr>
        <w:t>tudent</w:t>
      </w:r>
      <w:r w:rsidRPr="003909F6">
        <w:rPr>
          <w:rFonts w:cs="Arial"/>
        </w:rPr>
        <w:t xml:space="preserve"> </w:t>
      </w:r>
      <w:r w:rsidR="00F9434E">
        <w:rPr>
          <w:rFonts w:cs="Arial"/>
        </w:rPr>
        <w:t>G</w:t>
      </w:r>
      <w:r w:rsidRPr="003909F6">
        <w:rPr>
          <w:rFonts w:cs="Arial"/>
        </w:rPr>
        <w:t xml:space="preserve">rant </w:t>
      </w:r>
      <w:r w:rsidR="00F9434E">
        <w:rPr>
          <w:rFonts w:cs="Arial"/>
        </w:rPr>
        <w:t>P</w:t>
      </w:r>
      <w:r w:rsidRPr="003909F6">
        <w:rPr>
          <w:rFonts w:cs="Arial"/>
        </w:rPr>
        <w:t xml:space="preserve">ayment and will be paid with the CPP </w:t>
      </w:r>
      <w:r w:rsidR="00F9434E">
        <w:rPr>
          <w:rFonts w:cs="Arial"/>
        </w:rPr>
        <w:t>S</w:t>
      </w:r>
      <w:r w:rsidR="001471C5" w:rsidRPr="003909F6">
        <w:rPr>
          <w:rFonts w:cs="Arial"/>
        </w:rPr>
        <w:t xml:space="preserve">tudent </w:t>
      </w:r>
      <w:r w:rsidR="00F9434E">
        <w:rPr>
          <w:rFonts w:cs="Arial"/>
        </w:rPr>
        <w:t>G</w:t>
      </w:r>
      <w:r w:rsidRPr="003909F6">
        <w:rPr>
          <w:rFonts w:cs="Arial"/>
        </w:rPr>
        <w:t xml:space="preserve">rant </w:t>
      </w:r>
      <w:r w:rsidR="00F9434E">
        <w:rPr>
          <w:rFonts w:cs="Arial"/>
        </w:rPr>
        <w:t>P</w:t>
      </w:r>
      <w:r w:rsidRPr="003909F6">
        <w:rPr>
          <w:rFonts w:cs="Arial"/>
        </w:rPr>
        <w:t xml:space="preserve">ayment. </w:t>
      </w:r>
      <w:r w:rsidRPr="003909F6">
        <w:rPr>
          <w:rFonts w:cs="Arial"/>
          <w:color w:val="000000" w:themeColor="text1"/>
        </w:rPr>
        <w:t xml:space="preserve">Any adjustment to the CPP </w:t>
      </w:r>
      <w:r w:rsidR="00DB4EDE">
        <w:rPr>
          <w:rFonts w:cs="Arial"/>
          <w:color w:val="000000" w:themeColor="text1"/>
        </w:rPr>
        <w:t>S</w:t>
      </w:r>
      <w:r w:rsidR="001B4A75" w:rsidRPr="003909F6">
        <w:rPr>
          <w:rFonts w:cs="Arial"/>
          <w:color w:val="000000" w:themeColor="text1"/>
        </w:rPr>
        <w:t xml:space="preserve">tudent </w:t>
      </w:r>
      <w:r w:rsidR="00DB4EDE">
        <w:rPr>
          <w:rFonts w:cs="Arial"/>
          <w:color w:val="000000" w:themeColor="text1"/>
        </w:rPr>
        <w:t>G</w:t>
      </w:r>
      <w:r w:rsidRPr="003909F6">
        <w:rPr>
          <w:rFonts w:cs="Arial"/>
          <w:color w:val="000000" w:themeColor="text1"/>
        </w:rPr>
        <w:t xml:space="preserve">rant </w:t>
      </w:r>
      <w:r w:rsidR="00DB4EDE">
        <w:rPr>
          <w:rFonts w:cs="Arial"/>
          <w:color w:val="000000" w:themeColor="text1"/>
        </w:rPr>
        <w:t>P</w:t>
      </w:r>
      <w:r w:rsidRPr="003909F6">
        <w:rPr>
          <w:rFonts w:cs="Arial"/>
          <w:color w:val="000000" w:themeColor="text1"/>
        </w:rPr>
        <w:t xml:space="preserve">ayment </w:t>
      </w:r>
      <w:r w:rsidR="63D9C65D" w:rsidRPr="003909F6">
        <w:rPr>
          <w:rFonts w:cs="Arial"/>
          <w:color w:val="000000" w:themeColor="text1"/>
        </w:rPr>
        <w:t>due to</w:t>
      </w:r>
      <w:r w:rsidRPr="003909F6">
        <w:rPr>
          <w:rFonts w:cs="Arial"/>
          <w:color w:val="000000" w:themeColor="text1"/>
        </w:rPr>
        <w:t xml:space="preserve"> reconciliation (</w:t>
      </w:r>
      <w:r w:rsidR="00931225" w:rsidRPr="003909F6">
        <w:rPr>
          <w:rFonts w:cs="Arial"/>
          <w:color w:val="000000" w:themeColor="text1"/>
        </w:rPr>
        <w:t>either to reflect an overpayment or underpayment</w:t>
      </w:r>
      <w:r w:rsidRPr="003909F6">
        <w:rPr>
          <w:rFonts w:cs="Arial"/>
          <w:color w:val="000000" w:themeColor="text1"/>
        </w:rPr>
        <w:t xml:space="preserve">) will </w:t>
      </w:r>
      <w:r w:rsidR="004E769B" w:rsidRPr="003909F6">
        <w:rPr>
          <w:rFonts w:cs="Arial"/>
          <w:color w:val="000000" w:themeColor="text1"/>
        </w:rPr>
        <w:t>also be reflected in the P</w:t>
      </w:r>
      <w:r w:rsidR="00EE042E" w:rsidRPr="003909F6">
        <w:rPr>
          <w:rFonts w:cs="Arial"/>
          <w:color w:val="000000" w:themeColor="text1"/>
        </w:rPr>
        <w:t xml:space="preserve">rovider’s </w:t>
      </w:r>
      <w:r w:rsidR="00DB4EDE">
        <w:rPr>
          <w:rFonts w:cs="Arial"/>
          <w:color w:val="000000" w:themeColor="text1"/>
        </w:rPr>
        <w:t>A</w:t>
      </w:r>
      <w:r w:rsidRPr="003909F6">
        <w:rPr>
          <w:rFonts w:cs="Arial"/>
          <w:color w:val="000000" w:themeColor="text1"/>
        </w:rPr>
        <w:t xml:space="preserve">dministrative </w:t>
      </w:r>
      <w:r w:rsidR="00DB4EDE">
        <w:rPr>
          <w:rFonts w:cs="Arial"/>
          <w:color w:val="000000" w:themeColor="text1"/>
        </w:rPr>
        <w:t>P</w:t>
      </w:r>
      <w:r w:rsidRPr="003909F6">
        <w:rPr>
          <w:rFonts w:cs="Arial"/>
          <w:color w:val="000000" w:themeColor="text1"/>
        </w:rPr>
        <w:t xml:space="preserve">ayment </w:t>
      </w:r>
      <w:r w:rsidR="004E769B" w:rsidRPr="003909F6">
        <w:rPr>
          <w:rFonts w:cs="Arial"/>
          <w:color w:val="000000" w:themeColor="text1"/>
        </w:rPr>
        <w:t xml:space="preserve">and will be </w:t>
      </w:r>
      <w:r w:rsidR="0003534B" w:rsidRPr="003909F6">
        <w:rPr>
          <w:rFonts w:cs="Arial"/>
          <w:color w:val="000000" w:themeColor="text1"/>
        </w:rPr>
        <w:t xml:space="preserve">adjusted </w:t>
      </w:r>
      <w:r w:rsidR="262705AA" w:rsidRPr="003909F6">
        <w:rPr>
          <w:rFonts w:cs="Arial"/>
          <w:color w:val="000000" w:themeColor="text1"/>
        </w:rPr>
        <w:t>in the next payment</w:t>
      </w:r>
      <w:r w:rsidR="63D9C65D" w:rsidRPr="003909F6">
        <w:rPr>
          <w:rFonts w:cs="Arial"/>
          <w:color w:val="000000" w:themeColor="text1"/>
        </w:rPr>
        <w:t xml:space="preserve"> cycle</w:t>
      </w:r>
      <w:r w:rsidRPr="003909F6">
        <w:rPr>
          <w:rFonts w:cs="Arial"/>
          <w:color w:val="000000" w:themeColor="text1"/>
        </w:rPr>
        <w:t>.</w:t>
      </w:r>
      <w:r w:rsidRPr="003909F6">
        <w:rPr>
          <w:rFonts w:cs="Arial"/>
        </w:rPr>
        <w:t> </w:t>
      </w:r>
      <w:r w:rsidR="00DB4EDE">
        <w:rPr>
          <w:rFonts w:cs="Arial"/>
        </w:rPr>
        <w:t>For example, if a Provider receives a total Student Grant Payment of $</w:t>
      </w:r>
      <w:r w:rsidR="0020552A">
        <w:rPr>
          <w:rFonts w:cs="Arial"/>
        </w:rPr>
        <w:t>500,000</w:t>
      </w:r>
      <w:r w:rsidR="00DB4EDE">
        <w:rPr>
          <w:rFonts w:cs="Arial"/>
        </w:rPr>
        <w:t>, then it will receive $</w:t>
      </w:r>
      <w:r w:rsidR="00C279F3">
        <w:rPr>
          <w:rFonts w:cs="Arial"/>
        </w:rPr>
        <w:t>25,000</w:t>
      </w:r>
      <w:r w:rsidR="00DB4EDE">
        <w:rPr>
          <w:rFonts w:cs="Arial"/>
        </w:rPr>
        <w:t xml:space="preserve"> (5 per cent) of this as an Administrative Paym</w:t>
      </w:r>
      <w:r w:rsidR="000624BD">
        <w:rPr>
          <w:rFonts w:cs="Arial"/>
        </w:rPr>
        <w:t>ent</w:t>
      </w:r>
      <w:r w:rsidR="00EA4079">
        <w:rPr>
          <w:rFonts w:cs="Arial"/>
        </w:rPr>
        <w:t xml:space="preserve">, subject to reconciliation. </w:t>
      </w:r>
    </w:p>
    <w:p w14:paraId="6ADBF9E2" w14:textId="4572D167" w:rsidR="00F34E9F" w:rsidRPr="003909F6" w:rsidRDefault="001B1BD0" w:rsidP="00E237EE">
      <w:pPr>
        <w:pStyle w:val="Heading3"/>
        <w:ind w:left="180"/>
        <w:rPr>
          <w:rFonts w:cs="Arial"/>
        </w:rPr>
      </w:pPr>
      <w:bookmarkStart w:id="85" w:name="_Toc225162298"/>
      <w:r>
        <w:rPr>
          <w:rFonts w:cs="Arial"/>
        </w:rPr>
        <w:t>7.1.</w:t>
      </w:r>
      <w:r w:rsidR="00A83BE1">
        <w:rPr>
          <w:rFonts w:cs="Arial"/>
        </w:rPr>
        <w:t>2</w:t>
      </w:r>
      <w:r w:rsidR="00402BB8">
        <w:rPr>
          <w:rFonts w:cs="Arial"/>
        </w:rPr>
        <w:t xml:space="preserve"> </w:t>
      </w:r>
      <w:r w:rsidR="00F34E9F" w:rsidRPr="003909F6">
        <w:rPr>
          <w:rFonts w:cs="Arial"/>
        </w:rPr>
        <w:t>Payment Period 3 – 2026 calendar year </w:t>
      </w:r>
      <w:r w:rsidR="2139E8F0" w:rsidRPr="003909F6">
        <w:rPr>
          <w:rFonts w:cs="Arial"/>
        </w:rPr>
        <w:t>and thereafter</w:t>
      </w:r>
      <w:bookmarkEnd w:id="85"/>
    </w:p>
    <w:p w14:paraId="140E38C8" w14:textId="3E1B8B62" w:rsidR="00F34E9F" w:rsidRPr="00F6781E" w:rsidRDefault="3AE711B7" w:rsidP="00F34E9F">
      <w:pPr>
        <w:rPr>
          <w:rFonts w:cs="Arial"/>
          <w:b/>
          <w:bCs/>
        </w:rPr>
      </w:pPr>
      <w:r w:rsidRPr="00F6781E">
        <w:rPr>
          <w:rFonts w:cs="Arial"/>
          <w:b/>
          <w:bCs/>
        </w:rPr>
        <w:t>6</w:t>
      </w:r>
      <w:r w:rsidR="00EA4079" w:rsidRPr="00F6781E">
        <w:rPr>
          <w:rFonts w:cs="Arial"/>
          <w:b/>
          <w:bCs/>
        </w:rPr>
        <w:t>-</w:t>
      </w:r>
      <w:r w:rsidR="00F34E9F" w:rsidRPr="00F6781E">
        <w:rPr>
          <w:rFonts w:cs="Arial"/>
          <w:b/>
          <w:bCs/>
        </w:rPr>
        <w:t xml:space="preserve">Monthly CPP </w:t>
      </w:r>
      <w:r w:rsidR="00473E6A" w:rsidRPr="00F6781E">
        <w:rPr>
          <w:rFonts w:cs="Arial"/>
          <w:b/>
          <w:bCs/>
        </w:rPr>
        <w:t>S</w:t>
      </w:r>
      <w:r w:rsidR="49B3498B" w:rsidRPr="00F6781E">
        <w:rPr>
          <w:rFonts w:cs="Arial"/>
          <w:b/>
          <w:bCs/>
        </w:rPr>
        <w:t xml:space="preserve">tudent </w:t>
      </w:r>
      <w:r w:rsidR="00473E6A" w:rsidRPr="00F6781E">
        <w:rPr>
          <w:rFonts w:cs="Arial"/>
          <w:b/>
          <w:bCs/>
        </w:rPr>
        <w:t>G</w:t>
      </w:r>
      <w:r w:rsidR="00F34E9F" w:rsidRPr="00F6781E">
        <w:rPr>
          <w:rFonts w:cs="Arial"/>
          <w:b/>
          <w:bCs/>
        </w:rPr>
        <w:t xml:space="preserve">rant </w:t>
      </w:r>
      <w:r w:rsidR="00473E6A" w:rsidRPr="00F6781E">
        <w:rPr>
          <w:rFonts w:cs="Arial"/>
          <w:b/>
          <w:bCs/>
        </w:rPr>
        <w:t>P</w:t>
      </w:r>
      <w:r w:rsidR="00F34E9F" w:rsidRPr="00F6781E">
        <w:rPr>
          <w:rFonts w:cs="Arial"/>
          <w:b/>
          <w:bCs/>
        </w:rPr>
        <w:t>ayment </w:t>
      </w:r>
    </w:p>
    <w:p w14:paraId="586AFDB1" w14:textId="6FD8E5E8" w:rsidR="00F34E9F" w:rsidRPr="003909F6" w:rsidRDefault="2D42F2E5" w:rsidP="00F34E9F">
      <w:pPr>
        <w:rPr>
          <w:rFonts w:cs="Arial"/>
        </w:rPr>
      </w:pPr>
      <w:r w:rsidRPr="003909F6">
        <w:rPr>
          <w:rFonts w:cs="Arial"/>
        </w:rPr>
        <w:t>The</w:t>
      </w:r>
      <w:r w:rsidR="00F34E9F" w:rsidRPr="003909F6">
        <w:rPr>
          <w:rFonts w:cs="Arial"/>
        </w:rPr>
        <w:t xml:space="preserve"> January 2026 </w:t>
      </w:r>
      <w:r w:rsidR="29B625AB" w:rsidRPr="003909F6">
        <w:rPr>
          <w:rFonts w:cs="Arial"/>
        </w:rPr>
        <w:t>6</w:t>
      </w:r>
      <w:r w:rsidR="00EA4079">
        <w:rPr>
          <w:rFonts w:cs="Arial"/>
        </w:rPr>
        <w:t>-</w:t>
      </w:r>
      <w:r w:rsidR="00F34E9F" w:rsidRPr="003909F6">
        <w:rPr>
          <w:rFonts w:cs="Arial"/>
        </w:rPr>
        <w:t>month</w:t>
      </w:r>
      <w:r w:rsidR="00646CFC" w:rsidRPr="003909F6">
        <w:rPr>
          <w:rFonts w:cs="Arial"/>
        </w:rPr>
        <w:t>ly</w:t>
      </w:r>
      <w:r w:rsidR="00216CF2" w:rsidRPr="003909F6">
        <w:rPr>
          <w:rFonts w:cs="Arial"/>
        </w:rPr>
        <w:t xml:space="preserve"> CPP </w:t>
      </w:r>
      <w:r w:rsidR="00E46251">
        <w:rPr>
          <w:rFonts w:cs="Arial"/>
        </w:rPr>
        <w:t>S</w:t>
      </w:r>
      <w:r w:rsidR="0BDB7434" w:rsidRPr="003909F6">
        <w:rPr>
          <w:rFonts w:cs="Arial"/>
        </w:rPr>
        <w:t xml:space="preserve">tudent </w:t>
      </w:r>
      <w:r w:rsidR="00E46251">
        <w:rPr>
          <w:rFonts w:cs="Arial"/>
        </w:rPr>
        <w:t>G</w:t>
      </w:r>
      <w:r w:rsidR="00216CF2" w:rsidRPr="003909F6">
        <w:rPr>
          <w:rFonts w:cs="Arial"/>
        </w:rPr>
        <w:t>rant</w:t>
      </w:r>
      <w:r w:rsidR="00D2614C" w:rsidRPr="003909F6">
        <w:rPr>
          <w:rFonts w:cs="Arial"/>
        </w:rPr>
        <w:t xml:space="preserve"> </w:t>
      </w:r>
      <w:r w:rsidR="00E46251">
        <w:rPr>
          <w:rFonts w:cs="Arial"/>
        </w:rPr>
        <w:t>P</w:t>
      </w:r>
      <w:r w:rsidR="00D2614C" w:rsidRPr="003909F6">
        <w:rPr>
          <w:rFonts w:cs="Arial"/>
        </w:rPr>
        <w:t>ayment</w:t>
      </w:r>
      <w:r w:rsidR="00F34E9F" w:rsidRPr="003909F6">
        <w:rPr>
          <w:rFonts w:cs="Arial"/>
        </w:rPr>
        <w:t xml:space="preserve"> allocation will be based on the October 2025 </w:t>
      </w:r>
      <w:r w:rsidR="00145617" w:rsidRPr="003909F6">
        <w:rPr>
          <w:rFonts w:cs="Arial"/>
        </w:rPr>
        <w:t xml:space="preserve">Provider </w:t>
      </w:r>
      <w:r w:rsidR="00F34E9F" w:rsidRPr="003909F6">
        <w:rPr>
          <w:rFonts w:cs="Arial"/>
        </w:rPr>
        <w:t>reporting.</w:t>
      </w:r>
      <w:r w:rsidR="006754FB">
        <w:rPr>
          <w:rFonts w:cs="Arial"/>
        </w:rPr>
        <w:t xml:space="preserve"> </w:t>
      </w:r>
      <w:r w:rsidR="00E46251">
        <w:rPr>
          <w:rFonts w:cs="Arial"/>
        </w:rPr>
        <w:t xml:space="preserve">The </w:t>
      </w:r>
      <w:r w:rsidR="00BA7F45">
        <w:rPr>
          <w:rFonts w:cs="Arial"/>
        </w:rPr>
        <w:t>Payment</w:t>
      </w:r>
      <w:r w:rsidR="006754FB">
        <w:rPr>
          <w:rFonts w:cs="Arial"/>
        </w:rPr>
        <w:t xml:space="preserve"> will be the amount of expected eligible students, the number of weeks expected to be paid, and the weekly CPP amount </w:t>
      </w:r>
      <w:r w:rsidR="002852CE">
        <w:rPr>
          <w:rFonts w:cs="Arial"/>
        </w:rPr>
        <w:t xml:space="preserve">for </w:t>
      </w:r>
      <w:r w:rsidR="00A0741A">
        <w:rPr>
          <w:rFonts w:cs="Arial"/>
        </w:rPr>
        <w:t>20</w:t>
      </w:r>
      <w:r w:rsidR="002852CE">
        <w:rPr>
          <w:rFonts w:cs="Arial"/>
        </w:rPr>
        <w:t>26</w:t>
      </w:r>
      <w:r w:rsidR="00A0741A">
        <w:rPr>
          <w:rFonts w:cs="Arial"/>
        </w:rPr>
        <w:t>.</w:t>
      </w:r>
    </w:p>
    <w:p w14:paraId="6239FE8E" w14:textId="0304678E" w:rsidR="00962CA8" w:rsidRPr="003909F6" w:rsidRDefault="001A79CD" w:rsidP="007444D5">
      <w:pPr>
        <w:rPr>
          <w:rFonts w:cs="Arial"/>
        </w:rPr>
      </w:pPr>
      <w:r w:rsidRPr="003909F6">
        <w:rPr>
          <w:rFonts w:cs="Arial"/>
        </w:rPr>
        <w:t xml:space="preserve">Following receipt of the </w:t>
      </w:r>
      <w:r w:rsidR="00145617" w:rsidRPr="003909F6">
        <w:rPr>
          <w:rFonts w:cs="Arial"/>
        </w:rPr>
        <w:t xml:space="preserve">Provider’s </w:t>
      </w:r>
      <w:r w:rsidRPr="003909F6">
        <w:rPr>
          <w:rFonts w:cs="Arial"/>
        </w:rPr>
        <w:t xml:space="preserve">April 2026 reported anticipated annual student </w:t>
      </w:r>
      <w:r w:rsidR="007B7220" w:rsidRPr="003909F6">
        <w:rPr>
          <w:rFonts w:cs="Arial"/>
        </w:rPr>
        <w:t>placement</w:t>
      </w:r>
      <w:r w:rsidRPr="003909F6">
        <w:rPr>
          <w:rFonts w:cs="Arial"/>
        </w:rPr>
        <w:t xml:space="preserve"> weeks, the department will review and adjust </w:t>
      </w:r>
      <w:r w:rsidR="002273A7" w:rsidRPr="003909F6">
        <w:rPr>
          <w:rFonts w:cs="Arial"/>
        </w:rPr>
        <w:t xml:space="preserve">Providers’ </w:t>
      </w:r>
      <w:r w:rsidR="00D43744" w:rsidRPr="003909F6">
        <w:rPr>
          <w:rFonts w:cs="Arial"/>
        </w:rPr>
        <w:t xml:space="preserve">January 2026 entitlement and </w:t>
      </w:r>
      <w:r w:rsidR="6AABED7F" w:rsidRPr="003909F6">
        <w:rPr>
          <w:rFonts w:cs="Arial"/>
        </w:rPr>
        <w:t xml:space="preserve">subsequent 6 </w:t>
      </w:r>
      <w:r w:rsidRPr="003909F6">
        <w:rPr>
          <w:rFonts w:cs="Arial"/>
        </w:rPr>
        <w:t xml:space="preserve">Monthly CPP </w:t>
      </w:r>
      <w:r w:rsidR="00DB38F5" w:rsidRPr="003909F6">
        <w:rPr>
          <w:rFonts w:cs="Arial"/>
        </w:rPr>
        <w:t xml:space="preserve">student </w:t>
      </w:r>
      <w:r w:rsidRPr="003909F6">
        <w:rPr>
          <w:rFonts w:cs="Arial"/>
        </w:rPr>
        <w:t>grant payments</w:t>
      </w:r>
      <w:r w:rsidR="2D80E6E7" w:rsidRPr="003909F6">
        <w:rPr>
          <w:rFonts w:cs="Arial"/>
        </w:rPr>
        <w:t xml:space="preserve"> in July</w:t>
      </w:r>
      <w:r w:rsidRPr="003909F6">
        <w:rPr>
          <w:rFonts w:cs="Arial"/>
        </w:rPr>
        <w:t>.</w:t>
      </w:r>
    </w:p>
    <w:p w14:paraId="315DCF41" w14:textId="50F3C4D2" w:rsidR="0018472A" w:rsidRPr="003909F6" w:rsidRDefault="0018472A" w:rsidP="0018472A">
      <w:pPr>
        <w:rPr>
          <w:rFonts w:cs="Arial"/>
        </w:rPr>
      </w:pPr>
      <w:r w:rsidRPr="005A1887">
        <w:rPr>
          <w:rFonts w:cs="Arial"/>
        </w:rPr>
        <w:t>End of year reconciliation</w:t>
      </w:r>
      <w:r w:rsidRPr="003909F6">
        <w:rPr>
          <w:rFonts w:cs="Arial"/>
        </w:rPr>
        <w:t xml:space="preserve"> – in the </w:t>
      </w:r>
      <w:r w:rsidR="00D2614C" w:rsidRPr="003909F6">
        <w:rPr>
          <w:rFonts w:cs="Arial"/>
        </w:rPr>
        <w:t>March</w:t>
      </w:r>
      <w:r w:rsidRPr="003909F6">
        <w:rPr>
          <w:rFonts w:cs="Arial"/>
        </w:rPr>
        <w:t xml:space="preserve"> of the following year</w:t>
      </w:r>
      <w:r w:rsidR="3024A9EB" w:rsidRPr="003909F6">
        <w:rPr>
          <w:rFonts w:cs="Arial"/>
        </w:rPr>
        <w:t xml:space="preserve"> (i.e. March 2027)</w:t>
      </w:r>
      <w:r w:rsidRPr="003909F6">
        <w:rPr>
          <w:rFonts w:cs="Arial"/>
        </w:rPr>
        <w:t xml:space="preserve">, </w:t>
      </w:r>
      <w:r w:rsidR="002273A7" w:rsidRPr="003909F6">
        <w:rPr>
          <w:rFonts w:cs="Arial"/>
        </w:rPr>
        <w:t xml:space="preserve">Providers </w:t>
      </w:r>
      <w:r w:rsidRPr="003909F6">
        <w:rPr>
          <w:rFonts w:cs="Arial"/>
        </w:rPr>
        <w:t xml:space="preserve">will </w:t>
      </w:r>
      <w:r w:rsidR="000C2F40" w:rsidRPr="003909F6">
        <w:rPr>
          <w:rFonts w:cs="Arial"/>
        </w:rPr>
        <w:t xml:space="preserve">submit </w:t>
      </w:r>
      <w:r w:rsidRPr="003909F6">
        <w:rPr>
          <w:rFonts w:cs="Arial"/>
        </w:rPr>
        <w:t>an end of year reconciliation</w:t>
      </w:r>
      <w:r w:rsidR="000C2F40" w:rsidRPr="003909F6">
        <w:rPr>
          <w:rFonts w:cs="Arial"/>
        </w:rPr>
        <w:t xml:space="preserve"> report</w:t>
      </w:r>
      <w:r w:rsidR="003635A3" w:rsidRPr="003909F6">
        <w:rPr>
          <w:rFonts w:cs="Arial"/>
        </w:rPr>
        <w:t xml:space="preserve"> to the department</w:t>
      </w:r>
      <w:r w:rsidRPr="003909F6">
        <w:rPr>
          <w:rFonts w:cs="Arial"/>
        </w:rPr>
        <w:t xml:space="preserve">, with </w:t>
      </w:r>
      <w:r w:rsidR="000C2F40" w:rsidRPr="003909F6">
        <w:rPr>
          <w:rFonts w:cs="Arial"/>
        </w:rPr>
        <w:t>the</w:t>
      </w:r>
      <w:r w:rsidRPr="003909F6">
        <w:rPr>
          <w:rFonts w:cs="Arial"/>
        </w:rPr>
        <w:t xml:space="preserve"> final amount of CPP paid to </w:t>
      </w:r>
      <w:r w:rsidR="14FABD88" w:rsidRPr="003909F6">
        <w:rPr>
          <w:rFonts w:cs="Arial"/>
        </w:rPr>
        <w:t xml:space="preserve">eligible </w:t>
      </w:r>
      <w:r w:rsidRPr="003909F6">
        <w:rPr>
          <w:rFonts w:cs="Arial"/>
        </w:rPr>
        <w:t xml:space="preserve">students </w:t>
      </w:r>
      <w:r w:rsidR="3D049971" w:rsidRPr="003909F6">
        <w:rPr>
          <w:rFonts w:cs="Arial"/>
        </w:rPr>
        <w:t>for</w:t>
      </w:r>
      <w:r w:rsidRPr="003909F6">
        <w:rPr>
          <w:rFonts w:cs="Arial"/>
        </w:rPr>
        <w:t xml:space="preserve"> that year. The next available payment to the </w:t>
      </w:r>
      <w:r w:rsidR="00770142" w:rsidRPr="003909F6">
        <w:rPr>
          <w:rFonts w:cs="Arial"/>
        </w:rPr>
        <w:t xml:space="preserve">Provider </w:t>
      </w:r>
      <w:r w:rsidRPr="003909F6">
        <w:rPr>
          <w:rFonts w:cs="Arial"/>
        </w:rPr>
        <w:t>will be adjusted to reflect actual delivery.</w:t>
      </w:r>
    </w:p>
    <w:p w14:paraId="4D69939F" w14:textId="5C27D6A1" w:rsidR="006F732D" w:rsidRPr="00F6781E" w:rsidRDefault="06B2F200" w:rsidP="006F732D">
      <w:pPr>
        <w:rPr>
          <w:rFonts w:cs="Arial"/>
          <w:b/>
          <w:bCs/>
        </w:rPr>
      </w:pPr>
      <w:r w:rsidRPr="00F6781E">
        <w:rPr>
          <w:rFonts w:cs="Arial"/>
          <w:b/>
          <w:bCs/>
        </w:rPr>
        <w:t>6</w:t>
      </w:r>
      <w:r w:rsidR="00D52408" w:rsidRPr="00F6781E">
        <w:rPr>
          <w:rFonts w:cs="Arial"/>
          <w:b/>
          <w:bCs/>
        </w:rPr>
        <w:t>-</w:t>
      </w:r>
      <w:r w:rsidR="006F732D" w:rsidRPr="00F6781E">
        <w:rPr>
          <w:rFonts w:cs="Arial"/>
          <w:b/>
          <w:bCs/>
        </w:rPr>
        <w:t xml:space="preserve">Monthly CPP </w:t>
      </w:r>
      <w:r w:rsidR="00473E6A" w:rsidRPr="00F6781E">
        <w:rPr>
          <w:rFonts w:cs="Arial"/>
          <w:b/>
          <w:bCs/>
        </w:rPr>
        <w:t>A</w:t>
      </w:r>
      <w:r w:rsidR="006F732D" w:rsidRPr="00F6781E">
        <w:rPr>
          <w:rFonts w:cs="Arial"/>
          <w:b/>
          <w:bCs/>
        </w:rPr>
        <w:t xml:space="preserve">dministrative </w:t>
      </w:r>
      <w:r w:rsidR="00473E6A" w:rsidRPr="00F6781E">
        <w:rPr>
          <w:rFonts w:cs="Arial"/>
          <w:b/>
          <w:bCs/>
        </w:rPr>
        <w:t>P</w:t>
      </w:r>
      <w:r w:rsidR="006F732D" w:rsidRPr="00F6781E">
        <w:rPr>
          <w:rFonts w:cs="Arial"/>
          <w:b/>
          <w:bCs/>
        </w:rPr>
        <w:t>ayment from January 2026 </w:t>
      </w:r>
    </w:p>
    <w:p w14:paraId="6651283B" w14:textId="38708047" w:rsidR="006F732D" w:rsidRPr="003909F6" w:rsidRDefault="006F732D" w:rsidP="006F732D">
      <w:pPr>
        <w:rPr>
          <w:rFonts w:cs="Arial"/>
        </w:rPr>
      </w:pPr>
      <w:r w:rsidRPr="003909F6">
        <w:rPr>
          <w:rFonts w:cs="Arial"/>
        </w:rPr>
        <w:t xml:space="preserve">The </w:t>
      </w:r>
      <w:r w:rsidR="006152E8">
        <w:rPr>
          <w:rFonts w:cs="Arial"/>
        </w:rPr>
        <w:t>A</w:t>
      </w:r>
      <w:r w:rsidRPr="003909F6">
        <w:rPr>
          <w:rFonts w:cs="Arial"/>
        </w:rPr>
        <w:t xml:space="preserve">dministrative </w:t>
      </w:r>
      <w:r w:rsidR="006152E8">
        <w:rPr>
          <w:rFonts w:cs="Arial"/>
        </w:rPr>
        <w:t>Payment</w:t>
      </w:r>
      <w:r w:rsidRPr="003909F6">
        <w:rPr>
          <w:rFonts w:cs="Arial"/>
        </w:rPr>
        <w:t xml:space="preserve"> will be calculated as 5 per cent of the equivalent CPP </w:t>
      </w:r>
      <w:r w:rsidR="006E33D9">
        <w:rPr>
          <w:rFonts w:cs="Arial"/>
        </w:rPr>
        <w:t>S</w:t>
      </w:r>
      <w:r w:rsidR="1FA75184" w:rsidRPr="003909F6">
        <w:rPr>
          <w:rFonts w:cs="Arial"/>
        </w:rPr>
        <w:t xml:space="preserve">tudent </w:t>
      </w:r>
      <w:r w:rsidR="006E33D9">
        <w:rPr>
          <w:rFonts w:cs="Arial"/>
        </w:rPr>
        <w:t>G</w:t>
      </w:r>
      <w:r w:rsidRPr="003909F6">
        <w:rPr>
          <w:rFonts w:cs="Arial"/>
        </w:rPr>
        <w:t xml:space="preserve">rant </w:t>
      </w:r>
      <w:r w:rsidR="006E33D9">
        <w:rPr>
          <w:rFonts w:cs="Arial"/>
        </w:rPr>
        <w:t>P</w:t>
      </w:r>
      <w:r w:rsidRPr="003909F6">
        <w:rPr>
          <w:rFonts w:cs="Arial"/>
        </w:rPr>
        <w:t xml:space="preserve">ayment and will be paid with the CPP </w:t>
      </w:r>
      <w:r w:rsidR="006E33D9">
        <w:rPr>
          <w:rFonts w:cs="Arial"/>
        </w:rPr>
        <w:t>S</w:t>
      </w:r>
      <w:r w:rsidR="376FAC20" w:rsidRPr="003909F6">
        <w:rPr>
          <w:rFonts w:cs="Arial"/>
        </w:rPr>
        <w:t xml:space="preserve">tudent </w:t>
      </w:r>
      <w:r w:rsidR="006E33D9">
        <w:rPr>
          <w:rFonts w:cs="Arial"/>
        </w:rPr>
        <w:t>G</w:t>
      </w:r>
      <w:r w:rsidRPr="003909F6">
        <w:rPr>
          <w:rFonts w:cs="Arial"/>
        </w:rPr>
        <w:t xml:space="preserve">rant </w:t>
      </w:r>
      <w:r w:rsidR="006E33D9">
        <w:rPr>
          <w:rFonts w:cs="Arial"/>
        </w:rPr>
        <w:t>P</w:t>
      </w:r>
      <w:r w:rsidRPr="003909F6">
        <w:rPr>
          <w:rFonts w:cs="Arial"/>
        </w:rPr>
        <w:t xml:space="preserve">ayment. Any adjustment to the CPP </w:t>
      </w:r>
      <w:r w:rsidR="002153D3">
        <w:rPr>
          <w:rFonts w:cs="Arial"/>
        </w:rPr>
        <w:t>S</w:t>
      </w:r>
      <w:r w:rsidR="1F67DD55" w:rsidRPr="003909F6">
        <w:rPr>
          <w:rFonts w:cs="Arial"/>
        </w:rPr>
        <w:t xml:space="preserve">tudent </w:t>
      </w:r>
      <w:r w:rsidR="002153D3">
        <w:rPr>
          <w:rFonts w:cs="Arial"/>
        </w:rPr>
        <w:t>G</w:t>
      </w:r>
      <w:r w:rsidRPr="003909F6">
        <w:rPr>
          <w:rFonts w:cs="Arial"/>
        </w:rPr>
        <w:t xml:space="preserve">rant </w:t>
      </w:r>
      <w:r w:rsidR="002153D3">
        <w:rPr>
          <w:rFonts w:cs="Arial"/>
        </w:rPr>
        <w:t>P</w:t>
      </w:r>
      <w:r w:rsidRPr="003909F6">
        <w:rPr>
          <w:rFonts w:cs="Arial"/>
        </w:rPr>
        <w:t xml:space="preserve">ayment </w:t>
      </w:r>
      <w:proofErr w:type="gramStart"/>
      <w:r w:rsidRPr="003909F6">
        <w:rPr>
          <w:rFonts w:cs="Arial"/>
        </w:rPr>
        <w:t>as a result of</w:t>
      </w:r>
      <w:proofErr w:type="gramEnd"/>
      <w:r w:rsidRPr="003909F6">
        <w:rPr>
          <w:rFonts w:cs="Arial"/>
        </w:rPr>
        <w:t xml:space="preserve"> reconciliation or estimate review (</w:t>
      </w:r>
      <w:r w:rsidR="00793DBC" w:rsidRPr="003909F6">
        <w:rPr>
          <w:rFonts w:cs="Arial"/>
        </w:rPr>
        <w:t>either to reflect an overpayment or underpayment</w:t>
      </w:r>
      <w:r w:rsidRPr="003909F6">
        <w:rPr>
          <w:rFonts w:cs="Arial"/>
        </w:rPr>
        <w:t xml:space="preserve">) will </w:t>
      </w:r>
      <w:r w:rsidR="59D07B71" w:rsidRPr="003909F6">
        <w:rPr>
          <w:rFonts w:cs="Arial"/>
        </w:rPr>
        <w:t>also</w:t>
      </w:r>
      <w:r w:rsidR="002D3E8B" w:rsidRPr="003909F6">
        <w:rPr>
          <w:rFonts w:cs="Arial"/>
        </w:rPr>
        <w:t xml:space="preserve"> </w:t>
      </w:r>
      <w:r w:rsidR="59D07B71" w:rsidRPr="003909F6">
        <w:rPr>
          <w:rFonts w:cs="Arial"/>
        </w:rPr>
        <w:t xml:space="preserve">be </w:t>
      </w:r>
      <w:r w:rsidRPr="003909F6">
        <w:rPr>
          <w:rFonts w:cs="Arial"/>
        </w:rPr>
        <w:t xml:space="preserve">reflected in </w:t>
      </w:r>
      <w:r w:rsidR="4EEB713A" w:rsidRPr="003909F6">
        <w:rPr>
          <w:rFonts w:cs="Arial"/>
        </w:rPr>
        <w:t>adjustments to</w:t>
      </w:r>
      <w:r w:rsidRPr="003909F6">
        <w:rPr>
          <w:rFonts w:cs="Arial"/>
        </w:rPr>
        <w:t xml:space="preserve"> the </w:t>
      </w:r>
      <w:r w:rsidR="00F72B0C" w:rsidRPr="003909F6">
        <w:rPr>
          <w:rFonts w:cs="Arial"/>
        </w:rPr>
        <w:t xml:space="preserve">Provider’s </w:t>
      </w:r>
      <w:r w:rsidR="0074365F">
        <w:rPr>
          <w:rFonts w:cs="Arial"/>
        </w:rPr>
        <w:t>A</w:t>
      </w:r>
      <w:r w:rsidRPr="003909F6">
        <w:rPr>
          <w:rFonts w:cs="Arial"/>
        </w:rPr>
        <w:t xml:space="preserve">dministrative </w:t>
      </w:r>
      <w:r w:rsidR="0074365F">
        <w:rPr>
          <w:rFonts w:cs="Arial"/>
        </w:rPr>
        <w:t>P</w:t>
      </w:r>
      <w:r w:rsidRPr="003909F6">
        <w:rPr>
          <w:rFonts w:cs="Arial"/>
        </w:rPr>
        <w:t>ayment</w:t>
      </w:r>
      <w:r w:rsidR="23C81235" w:rsidRPr="003909F6">
        <w:rPr>
          <w:rFonts w:cs="Arial"/>
        </w:rPr>
        <w:t>. This will occur</w:t>
      </w:r>
      <w:r w:rsidR="78170AE3" w:rsidRPr="003909F6">
        <w:rPr>
          <w:rFonts w:cs="Arial"/>
        </w:rPr>
        <w:t xml:space="preserve"> in the next available payment</w:t>
      </w:r>
      <w:r w:rsidRPr="003909F6">
        <w:rPr>
          <w:rFonts w:cs="Arial"/>
        </w:rPr>
        <w:t>.</w:t>
      </w:r>
      <w:r w:rsidR="005E42AF" w:rsidRPr="005E42AF">
        <w:rPr>
          <w:rFonts w:cs="Arial"/>
        </w:rPr>
        <w:t xml:space="preserve"> </w:t>
      </w:r>
      <w:r w:rsidR="005E42AF">
        <w:rPr>
          <w:rFonts w:cs="Arial"/>
        </w:rPr>
        <w:t>For example, if a Provider receives a total Student Grant Payment of $500,000, then it will receive $25,000 (5 per cent) of this as an Administrative Payment, subject to reconciliation.</w:t>
      </w:r>
    </w:p>
    <w:p w14:paraId="3FA65C1E" w14:textId="7EDD410A" w:rsidR="007444D5" w:rsidRDefault="00C13028" w:rsidP="3FC8C034">
      <w:pPr>
        <w:rPr>
          <w:rFonts w:cs="Arial"/>
        </w:rPr>
      </w:pPr>
      <w:r w:rsidRPr="003909F6">
        <w:rPr>
          <w:rFonts w:cs="Arial"/>
        </w:rPr>
        <w:t xml:space="preserve">Subsequent </w:t>
      </w:r>
      <w:r w:rsidR="002044B8" w:rsidRPr="003909F6">
        <w:rPr>
          <w:rFonts w:cs="Arial"/>
        </w:rPr>
        <w:t xml:space="preserve">calendar </w:t>
      </w:r>
      <w:r w:rsidRPr="003909F6">
        <w:rPr>
          <w:rFonts w:cs="Arial"/>
        </w:rPr>
        <w:t xml:space="preserve">years will follow the </w:t>
      </w:r>
      <w:r w:rsidR="002044B8" w:rsidRPr="003909F6">
        <w:rPr>
          <w:rFonts w:cs="Arial"/>
        </w:rPr>
        <w:t xml:space="preserve">same payment/reporting patterns as for Payment Period 3. </w:t>
      </w:r>
    </w:p>
    <w:p w14:paraId="29C85079" w14:textId="60D82672" w:rsidR="008B0A75" w:rsidRPr="00B80DA1" w:rsidRDefault="00E04E73" w:rsidP="00B80DA1">
      <w:pPr>
        <w:pStyle w:val="Heading3"/>
        <w:ind w:left="180"/>
        <w:rPr>
          <w:rFonts w:cs="Arial"/>
        </w:rPr>
      </w:pPr>
      <w:bookmarkStart w:id="86" w:name="_Toc225162299"/>
      <w:r>
        <w:rPr>
          <w:rFonts w:cs="Arial"/>
        </w:rPr>
        <w:t>7.1.</w:t>
      </w:r>
      <w:r w:rsidR="00A83BE1" w:rsidRPr="00B80DA1">
        <w:rPr>
          <w:rFonts w:cs="Arial"/>
        </w:rPr>
        <w:t>3</w:t>
      </w:r>
      <w:r w:rsidR="004A5000">
        <w:rPr>
          <w:rFonts w:cs="Arial"/>
        </w:rPr>
        <w:t xml:space="preserve"> </w:t>
      </w:r>
      <w:r w:rsidR="000018BC">
        <w:rPr>
          <w:rFonts w:cs="Arial"/>
        </w:rPr>
        <w:t>Variations</w:t>
      </w:r>
      <w:bookmarkEnd w:id="86"/>
    </w:p>
    <w:p w14:paraId="0ABB075F" w14:textId="35C23CCF" w:rsidR="000018BC" w:rsidRPr="00B82704" w:rsidRDefault="00D2742A" w:rsidP="3FC8C034">
      <w:pPr>
        <w:rPr>
          <w:rFonts w:cs="Arial"/>
        </w:rPr>
      </w:pPr>
      <w:r w:rsidRPr="00B82704">
        <w:rPr>
          <w:rFonts w:cs="Arial"/>
        </w:rPr>
        <w:t xml:space="preserve">If during a payment period a Provider </w:t>
      </w:r>
      <w:r w:rsidR="00BA6A9E" w:rsidRPr="00B82704">
        <w:rPr>
          <w:rFonts w:cs="Arial"/>
        </w:rPr>
        <w:t>forecasts that the</w:t>
      </w:r>
      <w:r w:rsidR="00C80F6B">
        <w:rPr>
          <w:rFonts w:cs="Arial"/>
        </w:rPr>
        <w:t xml:space="preserve">re will be a shortfall of more than </w:t>
      </w:r>
      <w:r w:rsidR="00D77F5E">
        <w:rPr>
          <w:rFonts w:cs="Arial"/>
        </w:rPr>
        <w:br/>
      </w:r>
      <w:r w:rsidR="00C80F6B">
        <w:rPr>
          <w:rFonts w:cs="Arial"/>
        </w:rPr>
        <w:t>10 per cent</w:t>
      </w:r>
      <w:r w:rsidR="00BA6A9E">
        <w:rPr>
          <w:rFonts w:cs="Arial"/>
        </w:rPr>
        <w:t xml:space="preserve"> </w:t>
      </w:r>
      <w:r w:rsidR="001D1863">
        <w:rPr>
          <w:rFonts w:cs="Arial"/>
        </w:rPr>
        <w:t>in</w:t>
      </w:r>
      <w:r w:rsidR="00D77F5E">
        <w:rPr>
          <w:rFonts w:cs="Arial"/>
        </w:rPr>
        <w:t xml:space="preserve"> the</w:t>
      </w:r>
      <w:r w:rsidR="00BA6A9E" w:rsidRPr="00B82704">
        <w:rPr>
          <w:rFonts w:cs="Arial"/>
        </w:rPr>
        <w:t xml:space="preserve"> Student Grant Payment they can submit a request for </w:t>
      </w:r>
      <w:r w:rsidR="00ED1752" w:rsidRPr="00B82704">
        <w:rPr>
          <w:rFonts w:cs="Arial"/>
        </w:rPr>
        <w:t>variation</w:t>
      </w:r>
      <w:r w:rsidR="0003619A">
        <w:rPr>
          <w:rFonts w:cs="Arial"/>
        </w:rPr>
        <w:t xml:space="preserve"> by emai</w:t>
      </w:r>
      <w:r w:rsidR="00BF731E">
        <w:rPr>
          <w:rFonts w:cs="Arial"/>
        </w:rPr>
        <w:t xml:space="preserve">ling </w:t>
      </w:r>
      <w:hyperlink r:id="rId18" w:history="1">
        <w:r w:rsidR="00FD5D48" w:rsidRPr="00EB7024">
          <w:rPr>
            <w:rStyle w:val="Hyperlink"/>
            <w:rFonts w:cs="Arial"/>
            <w:u w:val="none"/>
          </w:rPr>
          <w:t>commonwealthpracpayment@education.gov.au</w:t>
        </w:r>
      </w:hyperlink>
      <w:r w:rsidR="00FD5D48">
        <w:rPr>
          <w:rFonts w:cs="Arial"/>
        </w:rPr>
        <w:t xml:space="preserve">. The department will provide </w:t>
      </w:r>
      <w:r w:rsidR="00A47F90">
        <w:rPr>
          <w:rFonts w:cs="Arial"/>
        </w:rPr>
        <w:t xml:space="preserve">a template for </w:t>
      </w:r>
      <w:r w:rsidR="00A530B8">
        <w:rPr>
          <w:rFonts w:cs="Arial"/>
        </w:rPr>
        <w:lastRenderedPageBreak/>
        <w:t>variation requests.</w:t>
      </w:r>
      <w:r w:rsidR="00700611">
        <w:rPr>
          <w:rFonts w:cs="Arial"/>
        </w:rPr>
        <w:t xml:space="preserve"> The department will process variations </w:t>
      </w:r>
      <w:r w:rsidR="002E29CC">
        <w:rPr>
          <w:rFonts w:cs="Arial"/>
        </w:rPr>
        <w:t xml:space="preserve">in April, </w:t>
      </w:r>
      <w:r w:rsidR="007E41F8">
        <w:rPr>
          <w:rFonts w:cs="Arial"/>
        </w:rPr>
        <w:t>May</w:t>
      </w:r>
      <w:r w:rsidR="002E29CC">
        <w:rPr>
          <w:rFonts w:cs="Arial"/>
        </w:rPr>
        <w:t xml:space="preserve">, October and </w:t>
      </w:r>
      <w:r w:rsidR="007E41F8">
        <w:rPr>
          <w:rFonts w:cs="Arial"/>
        </w:rPr>
        <w:t>November of each year.</w:t>
      </w:r>
    </w:p>
    <w:p w14:paraId="419D03F7" w14:textId="6F1B352C" w:rsidR="003A58A8" w:rsidRPr="003909F6" w:rsidRDefault="00FB2D5E" w:rsidP="0092316B">
      <w:pPr>
        <w:pStyle w:val="Heading2"/>
        <w:rPr>
          <w:rFonts w:cs="Arial"/>
        </w:rPr>
      </w:pPr>
      <w:bookmarkStart w:id="87" w:name="_Toc225162300"/>
      <w:r w:rsidRPr="003909F6">
        <w:rPr>
          <w:rFonts w:cs="Arial"/>
        </w:rPr>
        <w:t xml:space="preserve">7.2 </w:t>
      </w:r>
      <w:r w:rsidR="00463067" w:rsidRPr="003909F6">
        <w:rPr>
          <w:rFonts w:cs="Arial"/>
        </w:rPr>
        <w:t>Provider r</w:t>
      </w:r>
      <w:r w:rsidR="003A58A8" w:rsidRPr="003909F6">
        <w:rPr>
          <w:rFonts w:cs="Arial"/>
        </w:rPr>
        <w:t>eporting</w:t>
      </w:r>
      <w:bookmarkEnd w:id="87"/>
    </w:p>
    <w:p w14:paraId="0ADD1E1C" w14:textId="51A84A68" w:rsidR="00CB2734" w:rsidRPr="003909F6" w:rsidRDefault="00A762DC" w:rsidP="00E237EE">
      <w:pPr>
        <w:pStyle w:val="Heading3"/>
        <w:ind w:left="180"/>
        <w:rPr>
          <w:rFonts w:cs="Arial"/>
        </w:rPr>
      </w:pPr>
      <w:bookmarkStart w:id="88" w:name="_Toc225162301"/>
      <w:r>
        <w:rPr>
          <w:rFonts w:cs="Arial"/>
        </w:rPr>
        <w:t xml:space="preserve">7.2.1 </w:t>
      </w:r>
      <w:r w:rsidR="0039393B" w:rsidRPr="003909F6">
        <w:rPr>
          <w:rFonts w:cs="Arial"/>
        </w:rPr>
        <w:t>April/October estimates reporting</w:t>
      </w:r>
      <w:bookmarkEnd w:id="88"/>
    </w:p>
    <w:p w14:paraId="229588EB" w14:textId="7F9BEB4D" w:rsidR="0039393B" w:rsidRPr="003909F6" w:rsidRDefault="00C830FF" w:rsidP="0039393B">
      <w:pPr>
        <w:rPr>
          <w:rFonts w:cs="Arial"/>
        </w:rPr>
      </w:pPr>
      <w:r w:rsidRPr="003909F6">
        <w:rPr>
          <w:rFonts w:cs="Arial"/>
        </w:rPr>
        <w:t>Provider</w:t>
      </w:r>
      <w:r w:rsidR="57044881" w:rsidRPr="003909F6">
        <w:rPr>
          <w:rFonts w:cs="Arial"/>
        </w:rPr>
        <w:t>s</w:t>
      </w:r>
      <w:r w:rsidRPr="003909F6">
        <w:rPr>
          <w:rFonts w:cs="Arial"/>
        </w:rPr>
        <w:t xml:space="preserve"> </w:t>
      </w:r>
      <w:r w:rsidR="00D3460E" w:rsidRPr="003909F6">
        <w:rPr>
          <w:rFonts w:cs="Arial"/>
        </w:rPr>
        <w:t xml:space="preserve">must </w:t>
      </w:r>
      <w:r w:rsidRPr="003909F6">
        <w:rPr>
          <w:rFonts w:cs="Arial"/>
        </w:rPr>
        <w:t xml:space="preserve">report </w:t>
      </w:r>
      <w:r w:rsidR="00B119A2" w:rsidRPr="003909F6">
        <w:rPr>
          <w:rFonts w:cs="Arial"/>
        </w:rPr>
        <w:t xml:space="preserve">estimated student </w:t>
      </w:r>
      <w:r w:rsidR="67C68858" w:rsidRPr="003909F6">
        <w:rPr>
          <w:rFonts w:cs="Arial"/>
        </w:rPr>
        <w:t xml:space="preserve">enrolment </w:t>
      </w:r>
      <w:r w:rsidR="7C99CEF2" w:rsidRPr="003909F6">
        <w:rPr>
          <w:rFonts w:cs="Arial"/>
        </w:rPr>
        <w:t xml:space="preserve">numbers </w:t>
      </w:r>
      <w:r w:rsidR="00B119A2" w:rsidRPr="003909F6">
        <w:rPr>
          <w:rFonts w:cs="Arial"/>
        </w:rPr>
        <w:t>and practicum weeks</w:t>
      </w:r>
      <w:r w:rsidR="21C42997" w:rsidRPr="003909F6">
        <w:rPr>
          <w:rFonts w:cs="Arial"/>
        </w:rPr>
        <w:t xml:space="preserve"> </w:t>
      </w:r>
      <w:r w:rsidR="65CEE13E" w:rsidRPr="003909F6">
        <w:rPr>
          <w:rFonts w:cs="Arial"/>
        </w:rPr>
        <w:t xml:space="preserve">for </w:t>
      </w:r>
      <w:r w:rsidR="003B634A" w:rsidRPr="003909F6">
        <w:rPr>
          <w:rFonts w:cs="Arial"/>
        </w:rPr>
        <w:t xml:space="preserve">eligible </w:t>
      </w:r>
      <w:r w:rsidR="31D78A63" w:rsidRPr="003909F6">
        <w:rPr>
          <w:rFonts w:cs="Arial"/>
        </w:rPr>
        <w:t xml:space="preserve">entry-to-practice </w:t>
      </w:r>
      <w:r w:rsidR="00432F80" w:rsidRPr="003909F6">
        <w:rPr>
          <w:rFonts w:cs="Arial"/>
        </w:rPr>
        <w:t xml:space="preserve">courses </w:t>
      </w:r>
      <w:r w:rsidR="00FC5B15" w:rsidRPr="003909F6">
        <w:rPr>
          <w:rFonts w:cs="Arial"/>
        </w:rPr>
        <w:t>in April and October each year</w:t>
      </w:r>
      <w:r w:rsidR="00486854" w:rsidRPr="003909F6">
        <w:rPr>
          <w:rFonts w:cs="Arial"/>
        </w:rPr>
        <w:t xml:space="preserve">. Provider estimates will be used to </w:t>
      </w:r>
      <w:r w:rsidR="001B0664" w:rsidRPr="003909F6">
        <w:rPr>
          <w:rFonts w:cs="Arial"/>
        </w:rPr>
        <w:t>determine</w:t>
      </w:r>
      <w:r w:rsidR="00F57520" w:rsidRPr="003909F6">
        <w:rPr>
          <w:rFonts w:cs="Arial"/>
        </w:rPr>
        <w:t xml:space="preserve"> anticipated Provider </w:t>
      </w:r>
      <w:r w:rsidR="005D70E4" w:rsidRPr="003909F6">
        <w:rPr>
          <w:rFonts w:cs="Arial"/>
        </w:rPr>
        <w:t xml:space="preserve">payment </w:t>
      </w:r>
      <w:r w:rsidR="00F57520" w:rsidRPr="003909F6">
        <w:rPr>
          <w:rFonts w:cs="Arial"/>
        </w:rPr>
        <w:t>entitlements</w:t>
      </w:r>
      <w:r w:rsidR="009405EB" w:rsidRPr="003909F6">
        <w:rPr>
          <w:rFonts w:cs="Arial"/>
        </w:rPr>
        <w:t>.</w:t>
      </w:r>
    </w:p>
    <w:p w14:paraId="7F643D65" w14:textId="01EA8150" w:rsidR="00AA2017" w:rsidRPr="003909F6" w:rsidRDefault="00690955" w:rsidP="00E237EE">
      <w:pPr>
        <w:pStyle w:val="Heading3"/>
        <w:ind w:left="180"/>
        <w:rPr>
          <w:rFonts w:cs="Arial"/>
        </w:rPr>
      </w:pPr>
      <w:bookmarkStart w:id="89" w:name="_Toc225162302"/>
      <w:r>
        <w:rPr>
          <w:rFonts w:cs="Arial"/>
        </w:rPr>
        <w:t xml:space="preserve">7.2.2 </w:t>
      </w:r>
      <w:r w:rsidR="00031D9C" w:rsidRPr="003909F6">
        <w:rPr>
          <w:rFonts w:cs="Arial"/>
        </w:rPr>
        <w:t>Payment reconciliation</w:t>
      </w:r>
      <w:r w:rsidR="00B80489" w:rsidRPr="003909F6">
        <w:rPr>
          <w:rFonts w:cs="Arial"/>
        </w:rPr>
        <w:t xml:space="preserve"> reporting</w:t>
      </w:r>
      <w:bookmarkEnd w:id="89"/>
    </w:p>
    <w:p w14:paraId="56340FAD" w14:textId="55660B31" w:rsidR="002A14E0" w:rsidRPr="003909F6" w:rsidRDefault="2AB65D52" w:rsidP="00A42AFC">
      <w:pPr>
        <w:rPr>
          <w:rFonts w:cs="Arial"/>
        </w:rPr>
      </w:pPr>
      <w:r w:rsidRPr="003909F6">
        <w:rPr>
          <w:rFonts w:cs="Arial"/>
        </w:rPr>
        <w:t>Provider</w:t>
      </w:r>
      <w:r w:rsidR="1A37A9A8" w:rsidRPr="003909F6">
        <w:rPr>
          <w:rFonts w:cs="Arial"/>
        </w:rPr>
        <w:t>s</w:t>
      </w:r>
      <w:r w:rsidRPr="003909F6">
        <w:rPr>
          <w:rFonts w:cs="Arial"/>
        </w:rPr>
        <w:t xml:space="preserve"> </w:t>
      </w:r>
      <w:r w:rsidR="0079021F" w:rsidRPr="003909F6">
        <w:rPr>
          <w:rFonts w:cs="Arial"/>
        </w:rPr>
        <w:t xml:space="preserve">must </w:t>
      </w:r>
      <w:r w:rsidRPr="003909F6">
        <w:rPr>
          <w:rFonts w:cs="Arial"/>
        </w:rPr>
        <w:t>report</w:t>
      </w:r>
      <w:r w:rsidR="0CAD505E" w:rsidRPr="003909F6">
        <w:rPr>
          <w:rFonts w:cs="Arial"/>
        </w:rPr>
        <w:t xml:space="preserve"> actual CPP made to </w:t>
      </w:r>
      <w:r w:rsidR="006A2DAC" w:rsidRPr="003909F6">
        <w:rPr>
          <w:rFonts w:cs="Arial"/>
        </w:rPr>
        <w:t xml:space="preserve">eligible </w:t>
      </w:r>
      <w:r w:rsidR="0CAD505E" w:rsidRPr="003909F6">
        <w:rPr>
          <w:rFonts w:cs="Arial"/>
        </w:rPr>
        <w:t>students</w:t>
      </w:r>
      <w:r w:rsidR="630EE2A6" w:rsidRPr="003909F6">
        <w:rPr>
          <w:rFonts w:cs="Arial"/>
        </w:rPr>
        <w:t xml:space="preserve"> </w:t>
      </w:r>
      <w:r w:rsidR="00A64A7C" w:rsidRPr="003909F6">
        <w:rPr>
          <w:rFonts w:cs="Arial"/>
        </w:rPr>
        <w:t xml:space="preserve">and </w:t>
      </w:r>
      <w:r w:rsidR="007A2730" w:rsidRPr="003909F6">
        <w:rPr>
          <w:rFonts w:cs="Arial"/>
        </w:rPr>
        <w:t xml:space="preserve">exceptional circumstances students </w:t>
      </w:r>
      <w:r w:rsidR="630EE2A6" w:rsidRPr="003909F6">
        <w:rPr>
          <w:rFonts w:cs="Arial"/>
        </w:rPr>
        <w:t xml:space="preserve">in </w:t>
      </w:r>
      <w:r w:rsidR="54902206" w:rsidRPr="003909F6">
        <w:rPr>
          <w:rFonts w:cs="Arial"/>
        </w:rPr>
        <w:t>March</w:t>
      </w:r>
      <w:r w:rsidR="630EE2A6" w:rsidRPr="003909F6">
        <w:rPr>
          <w:rFonts w:cs="Arial"/>
        </w:rPr>
        <w:t xml:space="preserve"> </w:t>
      </w:r>
      <w:r w:rsidR="00645DB9" w:rsidRPr="003909F6">
        <w:rPr>
          <w:rFonts w:cs="Arial"/>
        </w:rPr>
        <w:t xml:space="preserve">of </w:t>
      </w:r>
      <w:r w:rsidR="1CF79757" w:rsidRPr="003909F6">
        <w:rPr>
          <w:rFonts w:cs="Arial"/>
        </w:rPr>
        <w:t>each year</w:t>
      </w:r>
      <w:r w:rsidR="00A50B4D">
        <w:rPr>
          <w:rFonts w:cs="Arial"/>
        </w:rPr>
        <w:t xml:space="preserve">, as well as </w:t>
      </w:r>
      <w:r w:rsidR="00A50B4D" w:rsidRPr="00A50B4D">
        <w:rPr>
          <w:rFonts w:cs="Arial"/>
        </w:rPr>
        <w:t xml:space="preserve">any </w:t>
      </w:r>
      <w:r w:rsidR="00A50B4D">
        <w:rPr>
          <w:rFonts w:cs="Arial"/>
        </w:rPr>
        <w:t xml:space="preserve">CPP </w:t>
      </w:r>
      <w:r w:rsidR="00A50B4D" w:rsidRPr="00A50B4D">
        <w:rPr>
          <w:rFonts w:cs="Arial"/>
        </w:rPr>
        <w:t>amounts paid to ineligible recipients in its end-of-year reconciliation report</w:t>
      </w:r>
      <w:r w:rsidR="006D73F9">
        <w:rPr>
          <w:rFonts w:cs="Arial"/>
        </w:rPr>
        <w:t>, see Section 8.2 (Debt Recovery)</w:t>
      </w:r>
      <w:r w:rsidR="3697312E" w:rsidRPr="003909F6">
        <w:rPr>
          <w:rFonts w:cs="Arial"/>
        </w:rPr>
        <w:t xml:space="preserve">. </w:t>
      </w:r>
      <w:r w:rsidR="39CFDC47" w:rsidRPr="003909F6">
        <w:rPr>
          <w:rFonts w:cs="Arial"/>
        </w:rPr>
        <w:t>These reports facilitate</w:t>
      </w:r>
      <w:r w:rsidR="1CF79757" w:rsidRPr="003909F6">
        <w:rPr>
          <w:rFonts w:cs="Arial"/>
        </w:rPr>
        <w:t xml:space="preserve"> payment reconciliation</w:t>
      </w:r>
      <w:r w:rsidR="72F30CCE" w:rsidRPr="003909F6">
        <w:rPr>
          <w:rFonts w:cs="Arial"/>
        </w:rPr>
        <w:t xml:space="preserve"> and adjustments</w:t>
      </w:r>
      <w:r w:rsidR="00C9438B" w:rsidRPr="003909F6">
        <w:rPr>
          <w:rFonts w:cs="Arial"/>
        </w:rPr>
        <w:t xml:space="preserve"> to reflect actual delivery of payments to </w:t>
      </w:r>
      <w:r w:rsidR="005D70E4" w:rsidRPr="003909F6">
        <w:rPr>
          <w:rFonts w:cs="Arial"/>
        </w:rPr>
        <w:t>students</w:t>
      </w:r>
      <w:r w:rsidR="7533890B" w:rsidRPr="003909F6">
        <w:rPr>
          <w:rFonts w:cs="Arial"/>
        </w:rPr>
        <w:t>.</w:t>
      </w:r>
    </w:p>
    <w:p w14:paraId="3802FA63" w14:textId="2CB9880A" w:rsidR="003F7B85" w:rsidRPr="003909F6" w:rsidRDefault="00690955" w:rsidP="00E237EE">
      <w:pPr>
        <w:pStyle w:val="Heading3"/>
        <w:ind w:left="180"/>
        <w:rPr>
          <w:rFonts w:cs="Arial"/>
        </w:rPr>
      </w:pPr>
      <w:bookmarkStart w:id="90" w:name="_Toc225162303"/>
      <w:r>
        <w:rPr>
          <w:rFonts w:cs="Arial"/>
        </w:rPr>
        <w:t xml:space="preserve">7.2.3 </w:t>
      </w:r>
      <w:r w:rsidR="4758A865" w:rsidRPr="003909F6">
        <w:rPr>
          <w:rFonts w:cs="Arial"/>
        </w:rPr>
        <w:t>Progress reporting</w:t>
      </w:r>
      <w:bookmarkEnd w:id="90"/>
    </w:p>
    <w:p w14:paraId="73C085B3" w14:textId="77777777" w:rsidR="00A26DAD" w:rsidRDefault="2FD8F737" w:rsidP="3FC8C034">
      <w:pPr>
        <w:rPr>
          <w:rFonts w:cs="Arial"/>
        </w:rPr>
      </w:pPr>
      <w:r w:rsidRPr="003909F6">
        <w:rPr>
          <w:rFonts w:cs="Arial"/>
        </w:rPr>
        <w:t xml:space="preserve">Providers will be required to submit </w:t>
      </w:r>
      <w:r w:rsidR="00CF1CDC" w:rsidRPr="003909F6">
        <w:rPr>
          <w:rFonts w:cs="Arial"/>
        </w:rPr>
        <w:t>twice-yearly</w:t>
      </w:r>
      <w:r w:rsidR="4BED8AC7" w:rsidRPr="003909F6">
        <w:rPr>
          <w:rFonts w:cs="Arial"/>
        </w:rPr>
        <w:t xml:space="preserve"> </w:t>
      </w:r>
      <w:r w:rsidRPr="003909F6">
        <w:rPr>
          <w:rFonts w:cs="Arial"/>
        </w:rPr>
        <w:t xml:space="preserve">Progress Reports to support ongoing program </w:t>
      </w:r>
      <w:r w:rsidR="00A86480" w:rsidRPr="003909F6">
        <w:rPr>
          <w:rFonts w:cs="Arial"/>
        </w:rPr>
        <w:t xml:space="preserve">review and </w:t>
      </w:r>
      <w:r w:rsidRPr="003909F6">
        <w:rPr>
          <w:rFonts w:cs="Arial"/>
        </w:rPr>
        <w:t xml:space="preserve">evaluation and ensure alignment with program objectives. </w:t>
      </w:r>
    </w:p>
    <w:p w14:paraId="634CCB33" w14:textId="0C28F4AE" w:rsidR="00BA1E29" w:rsidRDefault="2FD8F737" w:rsidP="3FC8C034">
      <w:pPr>
        <w:rPr>
          <w:rFonts w:cs="Arial"/>
        </w:rPr>
      </w:pPr>
      <w:r w:rsidRPr="003909F6">
        <w:rPr>
          <w:rFonts w:cs="Arial"/>
        </w:rPr>
        <w:t xml:space="preserve">These progress reports </w:t>
      </w:r>
      <w:r w:rsidR="6C0E1203" w:rsidRPr="003909F6">
        <w:rPr>
          <w:rFonts w:cs="Arial"/>
        </w:rPr>
        <w:t>include relevant implementation details</w:t>
      </w:r>
      <w:r w:rsidR="008E710D" w:rsidRPr="003909F6">
        <w:rPr>
          <w:rFonts w:cs="Arial"/>
        </w:rPr>
        <w:t xml:space="preserve"> including </w:t>
      </w:r>
      <w:r w:rsidR="007A2730" w:rsidRPr="003909F6">
        <w:rPr>
          <w:rFonts w:cs="Arial"/>
        </w:rPr>
        <w:t xml:space="preserve">information on </w:t>
      </w:r>
      <w:r w:rsidR="00FB3BA9" w:rsidRPr="003909F6">
        <w:rPr>
          <w:rFonts w:cs="Arial"/>
        </w:rPr>
        <w:t>applications for exceptional circumstances</w:t>
      </w:r>
      <w:r w:rsidR="6C0E1203" w:rsidRPr="003909F6">
        <w:rPr>
          <w:rFonts w:cs="Arial"/>
        </w:rPr>
        <w:t xml:space="preserve">, </w:t>
      </w:r>
      <w:r w:rsidR="007C0C3A">
        <w:rPr>
          <w:rFonts w:cs="Arial"/>
        </w:rPr>
        <w:t xml:space="preserve">that will </w:t>
      </w:r>
      <w:r w:rsidR="6C0E1203" w:rsidRPr="003909F6">
        <w:rPr>
          <w:rFonts w:cs="Arial"/>
        </w:rPr>
        <w:t>offer insights into the program’s delivery and effectiveness</w:t>
      </w:r>
      <w:r w:rsidR="6C7CFB58" w:rsidRPr="003909F6">
        <w:rPr>
          <w:rFonts w:cs="Arial"/>
        </w:rPr>
        <w:t xml:space="preserve"> </w:t>
      </w:r>
      <w:r w:rsidR="00A00C4C">
        <w:rPr>
          <w:rFonts w:cs="Arial"/>
        </w:rPr>
        <w:t xml:space="preserve">and </w:t>
      </w:r>
      <w:r w:rsidR="6C7CFB58" w:rsidRPr="003909F6">
        <w:rPr>
          <w:rFonts w:cs="Arial"/>
        </w:rPr>
        <w:t xml:space="preserve">will </w:t>
      </w:r>
      <w:r w:rsidR="00A00C4C">
        <w:rPr>
          <w:rFonts w:cs="Arial"/>
        </w:rPr>
        <w:t xml:space="preserve">also </w:t>
      </w:r>
      <w:r w:rsidR="6C7CFB58" w:rsidRPr="003909F6">
        <w:rPr>
          <w:rFonts w:cs="Arial"/>
        </w:rPr>
        <w:t xml:space="preserve">assist in assessing whether program objectives are being met and identifying areas for improvements. </w:t>
      </w:r>
    </w:p>
    <w:p w14:paraId="30892DBE" w14:textId="5E2BFBF2" w:rsidR="003F7B85" w:rsidRDefault="6C7CFB58" w:rsidP="3FC8C034">
      <w:pPr>
        <w:rPr>
          <w:rFonts w:cs="Arial"/>
        </w:rPr>
      </w:pPr>
      <w:r w:rsidRPr="003909F6">
        <w:rPr>
          <w:rFonts w:cs="Arial"/>
        </w:rPr>
        <w:t>Specific reporting require</w:t>
      </w:r>
      <w:r w:rsidR="7957DF14" w:rsidRPr="003909F6">
        <w:rPr>
          <w:rFonts w:cs="Arial"/>
        </w:rPr>
        <w:t xml:space="preserve">ments, including templates and submission guidelines, are outlined </w:t>
      </w:r>
      <w:r w:rsidR="00BE5EAC" w:rsidRPr="003909F6">
        <w:rPr>
          <w:rFonts w:cs="Arial"/>
        </w:rPr>
        <w:t xml:space="preserve">in </w:t>
      </w:r>
      <w:r w:rsidR="00790520" w:rsidRPr="003909F6">
        <w:rPr>
          <w:rFonts w:cs="Arial"/>
        </w:rPr>
        <w:t xml:space="preserve">the </w:t>
      </w:r>
      <w:proofErr w:type="spellStart"/>
      <w:r w:rsidR="00BA1E29" w:rsidRPr="00B82704">
        <w:rPr>
          <w:rFonts w:cs="Arial"/>
        </w:rPr>
        <w:t>CoGs</w:t>
      </w:r>
      <w:proofErr w:type="spellEnd"/>
      <w:r w:rsidR="00790520" w:rsidRPr="00BA1E29">
        <w:rPr>
          <w:rFonts w:cs="Arial"/>
        </w:rPr>
        <w:t xml:space="preserve"> </w:t>
      </w:r>
      <w:r w:rsidR="00790520" w:rsidRPr="003909F6">
        <w:rPr>
          <w:rFonts w:cs="Arial"/>
        </w:rPr>
        <w:t xml:space="preserve">and </w:t>
      </w:r>
      <w:r w:rsidR="5034A0BA" w:rsidRPr="003909F6">
        <w:rPr>
          <w:rFonts w:cs="Arial"/>
        </w:rPr>
        <w:t xml:space="preserve">associated </w:t>
      </w:r>
      <w:r w:rsidR="00F25593" w:rsidRPr="003909F6">
        <w:rPr>
          <w:rFonts w:cs="Arial"/>
        </w:rPr>
        <w:t>P</w:t>
      </w:r>
      <w:r w:rsidR="00790520" w:rsidRPr="003909F6">
        <w:rPr>
          <w:rFonts w:cs="Arial"/>
        </w:rPr>
        <w:t>rovider reporting templates</w:t>
      </w:r>
      <w:r w:rsidR="00BE5EAC" w:rsidRPr="003909F6">
        <w:rPr>
          <w:rFonts w:cs="Arial"/>
        </w:rPr>
        <w:t>.</w:t>
      </w:r>
    </w:p>
    <w:p w14:paraId="389765AF" w14:textId="39CEE98E" w:rsidR="00BA1E29" w:rsidRPr="003909F6" w:rsidRDefault="00BA1E29" w:rsidP="3FC8C034">
      <w:pPr>
        <w:rPr>
          <w:rFonts w:cs="Arial"/>
          <w:sz w:val="36"/>
          <w:szCs w:val="36"/>
        </w:rPr>
      </w:pPr>
      <w:r>
        <w:rPr>
          <w:rFonts w:cs="Arial"/>
        </w:rPr>
        <w:t xml:space="preserve">The department is also able under </w:t>
      </w:r>
      <w:r w:rsidR="00B82704">
        <w:rPr>
          <w:rFonts w:cs="Arial"/>
        </w:rPr>
        <w:t>S</w:t>
      </w:r>
      <w:r w:rsidR="00E55990">
        <w:rPr>
          <w:rFonts w:cs="Arial"/>
        </w:rPr>
        <w:t>ection 19-70 of HESA</w:t>
      </w:r>
      <w:r>
        <w:rPr>
          <w:rFonts w:cs="Arial"/>
        </w:rPr>
        <w:t xml:space="preserve"> </w:t>
      </w:r>
      <w:r w:rsidR="007F31A8">
        <w:rPr>
          <w:rFonts w:cs="Arial"/>
        </w:rPr>
        <w:t xml:space="preserve">and through the </w:t>
      </w:r>
      <w:proofErr w:type="spellStart"/>
      <w:r w:rsidR="007F31A8">
        <w:rPr>
          <w:rFonts w:cs="Arial"/>
        </w:rPr>
        <w:t>CoG</w:t>
      </w:r>
      <w:proofErr w:type="spellEnd"/>
      <w:r>
        <w:rPr>
          <w:rFonts w:cs="Arial"/>
        </w:rPr>
        <w:t xml:space="preserve"> to request information from Providers at any time. </w:t>
      </w:r>
    </w:p>
    <w:p w14:paraId="2EA01375" w14:textId="19D91BF7" w:rsidR="002451AF" w:rsidRPr="003909F6" w:rsidRDefault="00233E23" w:rsidP="00E26429">
      <w:pPr>
        <w:pStyle w:val="Heading1"/>
        <w:ind w:left="578" w:hanging="578"/>
        <w:rPr>
          <w:rFonts w:cs="Arial"/>
          <w:sz w:val="36"/>
          <w:szCs w:val="36"/>
        </w:rPr>
      </w:pPr>
      <w:bookmarkStart w:id="91" w:name="_Toc225162304"/>
      <w:r w:rsidRPr="003909F6">
        <w:rPr>
          <w:rFonts w:cs="Arial"/>
          <w:sz w:val="36"/>
          <w:szCs w:val="36"/>
        </w:rPr>
        <w:t>C</w:t>
      </w:r>
      <w:r w:rsidR="00F51852" w:rsidRPr="003909F6">
        <w:rPr>
          <w:rFonts w:cs="Arial"/>
          <w:sz w:val="36"/>
          <w:szCs w:val="36"/>
        </w:rPr>
        <w:t>ompliance</w:t>
      </w:r>
      <w:bookmarkEnd w:id="91"/>
    </w:p>
    <w:p w14:paraId="16E1CD68" w14:textId="62322104" w:rsidR="007C17F3" w:rsidRPr="003909F6" w:rsidRDefault="00520E8B" w:rsidP="0092316B">
      <w:pPr>
        <w:pStyle w:val="Heading2"/>
        <w:rPr>
          <w:rFonts w:cs="Arial"/>
        </w:rPr>
      </w:pPr>
      <w:bookmarkStart w:id="92" w:name="_Toc225162305"/>
      <w:r w:rsidRPr="003909F6">
        <w:rPr>
          <w:rFonts w:cs="Arial"/>
        </w:rPr>
        <w:t xml:space="preserve">8.1 </w:t>
      </w:r>
      <w:r w:rsidR="572BC666" w:rsidRPr="003909F6">
        <w:rPr>
          <w:rFonts w:cs="Arial"/>
        </w:rPr>
        <w:t xml:space="preserve">Student </w:t>
      </w:r>
      <w:r w:rsidR="007C575A" w:rsidRPr="003909F6">
        <w:rPr>
          <w:rFonts w:cs="Arial"/>
        </w:rPr>
        <w:t>Notifications</w:t>
      </w:r>
      <w:bookmarkEnd w:id="92"/>
    </w:p>
    <w:p w14:paraId="6968BF74" w14:textId="77777777" w:rsidR="00C1628F" w:rsidRDefault="00775148" w:rsidP="006045EE">
      <w:pPr>
        <w:rPr>
          <w:rFonts w:cs="Arial"/>
        </w:rPr>
      </w:pPr>
      <w:r w:rsidRPr="003909F6">
        <w:rPr>
          <w:rFonts w:cs="Arial"/>
        </w:rPr>
        <w:t xml:space="preserve">The Provider </w:t>
      </w:r>
      <w:r w:rsidR="00EE7CEE" w:rsidRPr="003909F6">
        <w:rPr>
          <w:rFonts w:cs="Arial"/>
        </w:rPr>
        <w:t>must</w:t>
      </w:r>
      <w:r w:rsidRPr="003909F6">
        <w:rPr>
          <w:rFonts w:cs="Arial"/>
        </w:rPr>
        <w:t xml:space="preserve"> ensure that</w:t>
      </w:r>
      <w:r w:rsidR="00EE7CEE" w:rsidRPr="003909F6">
        <w:rPr>
          <w:rFonts w:cs="Arial"/>
        </w:rPr>
        <w:t xml:space="preserve"> CPP</w:t>
      </w:r>
      <w:r w:rsidRPr="003909F6">
        <w:rPr>
          <w:rFonts w:cs="Arial"/>
        </w:rPr>
        <w:t xml:space="preserve"> re</w:t>
      </w:r>
      <w:r w:rsidR="00BA29D0" w:rsidRPr="003909F6">
        <w:rPr>
          <w:rFonts w:cs="Arial"/>
        </w:rPr>
        <w:t>cipient</w:t>
      </w:r>
      <w:r w:rsidRPr="003909F6">
        <w:rPr>
          <w:rFonts w:cs="Arial"/>
        </w:rPr>
        <w:t>s are aware of their obligation</w:t>
      </w:r>
      <w:r w:rsidR="006629D7" w:rsidRPr="003909F6">
        <w:rPr>
          <w:rFonts w:cs="Arial"/>
        </w:rPr>
        <w:t xml:space="preserve"> to </w:t>
      </w:r>
      <w:r w:rsidR="009A2E91" w:rsidRPr="003909F6">
        <w:rPr>
          <w:rFonts w:cs="Arial"/>
        </w:rPr>
        <w:t xml:space="preserve">provide true and correct information as part of their application and to </w:t>
      </w:r>
      <w:r w:rsidR="006629D7" w:rsidRPr="003909F6">
        <w:rPr>
          <w:rFonts w:cs="Arial"/>
        </w:rPr>
        <w:t>notify</w:t>
      </w:r>
      <w:r w:rsidR="00BA29D0" w:rsidRPr="003909F6">
        <w:rPr>
          <w:rFonts w:cs="Arial"/>
        </w:rPr>
        <w:t xml:space="preserve"> the Provider of </w:t>
      </w:r>
      <w:r w:rsidR="00EE7CEE" w:rsidRPr="003909F6">
        <w:rPr>
          <w:rFonts w:cs="Arial"/>
        </w:rPr>
        <w:t xml:space="preserve">any </w:t>
      </w:r>
      <w:r w:rsidR="00BA29D0" w:rsidRPr="003909F6">
        <w:rPr>
          <w:rFonts w:cs="Arial"/>
        </w:rPr>
        <w:t xml:space="preserve">significant events </w:t>
      </w:r>
      <w:r w:rsidR="00EE7CEE" w:rsidRPr="003909F6">
        <w:rPr>
          <w:rFonts w:cs="Arial"/>
        </w:rPr>
        <w:t>or</w:t>
      </w:r>
      <w:r w:rsidR="00BA29D0" w:rsidRPr="003909F6">
        <w:rPr>
          <w:rFonts w:cs="Arial"/>
        </w:rPr>
        <w:t xml:space="preserve"> personal circumstances that</w:t>
      </w:r>
      <w:r w:rsidR="00EE7CEE" w:rsidRPr="003909F6">
        <w:rPr>
          <w:rFonts w:cs="Arial"/>
        </w:rPr>
        <w:t xml:space="preserve"> may impact their</w:t>
      </w:r>
      <w:r w:rsidR="00BA29D0" w:rsidRPr="003909F6">
        <w:rPr>
          <w:rFonts w:cs="Arial"/>
        </w:rPr>
        <w:t xml:space="preserve"> eligibility or </w:t>
      </w:r>
      <w:r w:rsidR="4B4486F3" w:rsidRPr="003909F6">
        <w:rPr>
          <w:rFonts w:cs="Arial"/>
        </w:rPr>
        <w:t>ability to</w:t>
      </w:r>
      <w:r w:rsidR="6B6DBF77" w:rsidRPr="003909F6">
        <w:rPr>
          <w:rFonts w:cs="Arial"/>
        </w:rPr>
        <w:t xml:space="preserve"> </w:t>
      </w:r>
      <w:r w:rsidR="00BA29D0" w:rsidRPr="003909F6">
        <w:rPr>
          <w:rFonts w:cs="Arial"/>
        </w:rPr>
        <w:t>undertak</w:t>
      </w:r>
      <w:r w:rsidR="7CEB5B5D" w:rsidRPr="003909F6">
        <w:rPr>
          <w:rFonts w:cs="Arial"/>
        </w:rPr>
        <w:t>e a</w:t>
      </w:r>
      <w:r w:rsidR="5921E15E" w:rsidRPr="003909F6">
        <w:rPr>
          <w:rFonts w:cs="Arial"/>
        </w:rPr>
        <w:t xml:space="preserve"> </w:t>
      </w:r>
      <w:r w:rsidR="00BA29D0" w:rsidRPr="003909F6">
        <w:rPr>
          <w:rFonts w:cs="Arial"/>
        </w:rPr>
        <w:t xml:space="preserve">placement. </w:t>
      </w:r>
    </w:p>
    <w:p w14:paraId="474A9F84" w14:textId="4D7DAD28" w:rsidR="00F51852" w:rsidRPr="003909F6" w:rsidRDefault="00EE7CEE" w:rsidP="006045EE">
      <w:pPr>
        <w:rPr>
          <w:rFonts w:cs="Arial"/>
        </w:rPr>
      </w:pPr>
      <w:r w:rsidRPr="003909F6">
        <w:rPr>
          <w:rFonts w:cs="Arial"/>
        </w:rPr>
        <w:t>These include:</w:t>
      </w:r>
    </w:p>
    <w:p w14:paraId="665F8627" w14:textId="2699126A" w:rsidR="00DE5DF7" w:rsidRPr="003909F6" w:rsidRDefault="00DE5DF7" w:rsidP="0072164A">
      <w:pPr>
        <w:pStyle w:val="ListParagraph"/>
        <w:numPr>
          <w:ilvl w:val="0"/>
          <w:numId w:val="15"/>
        </w:numPr>
        <w:spacing w:after="0" w:line="240" w:lineRule="auto"/>
        <w:rPr>
          <w:rFonts w:ascii="Arial" w:hAnsi="Arial" w:cs="Arial"/>
        </w:rPr>
      </w:pPr>
      <w:r w:rsidRPr="003909F6">
        <w:rPr>
          <w:rFonts w:ascii="Arial" w:hAnsi="Arial" w:cs="Arial"/>
        </w:rPr>
        <w:t xml:space="preserve">a decision to withdraw their </w:t>
      </w:r>
      <w:r w:rsidR="000F0235" w:rsidRPr="003909F6">
        <w:rPr>
          <w:rFonts w:ascii="Arial" w:hAnsi="Arial" w:cs="Arial"/>
        </w:rPr>
        <w:t xml:space="preserve">CPP </w:t>
      </w:r>
      <w:r w:rsidRPr="003909F6">
        <w:rPr>
          <w:rFonts w:ascii="Arial" w:hAnsi="Arial" w:cs="Arial"/>
        </w:rPr>
        <w:t>application</w:t>
      </w:r>
    </w:p>
    <w:p w14:paraId="117D9DAE" w14:textId="5964271A" w:rsidR="00314479" w:rsidRPr="003909F6" w:rsidRDefault="00DE5DF7" w:rsidP="0072164A">
      <w:pPr>
        <w:pStyle w:val="ListParagraph"/>
        <w:numPr>
          <w:ilvl w:val="0"/>
          <w:numId w:val="15"/>
        </w:numPr>
        <w:spacing w:after="0" w:line="240" w:lineRule="auto"/>
        <w:rPr>
          <w:rFonts w:ascii="Arial" w:hAnsi="Arial" w:cs="Arial"/>
        </w:rPr>
      </w:pPr>
      <w:r w:rsidRPr="003909F6">
        <w:rPr>
          <w:rFonts w:ascii="Arial" w:hAnsi="Arial" w:cs="Arial"/>
        </w:rPr>
        <w:t>c</w:t>
      </w:r>
      <w:r w:rsidR="00114BF6" w:rsidRPr="003909F6">
        <w:rPr>
          <w:rFonts w:ascii="Arial" w:hAnsi="Arial" w:cs="Arial"/>
        </w:rPr>
        <w:t>hange</w:t>
      </w:r>
      <w:r w:rsidR="00EE7CEE" w:rsidRPr="003909F6">
        <w:rPr>
          <w:rFonts w:ascii="Arial" w:hAnsi="Arial" w:cs="Arial"/>
        </w:rPr>
        <w:t>s</w:t>
      </w:r>
      <w:r w:rsidR="00114BF6" w:rsidRPr="003909F6">
        <w:rPr>
          <w:rFonts w:ascii="Arial" w:hAnsi="Arial" w:cs="Arial"/>
        </w:rPr>
        <w:t xml:space="preserve"> to the timing or duration of a placement</w:t>
      </w:r>
    </w:p>
    <w:p w14:paraId="7DC54AE5" w14:textId="1CF608F1" w:rsidR="00FA49A8" w:rsidRPr="003909F6" w:rsidRDefault="00DE5DF7" w:rsidP="0072164A">
      <w:pPr>
        <w:pStyle w:val="ListParagraph"/>
        <w:numPr>
          <w:ilvl w:val="0"/>
          <w:numId w:val="15"/>
        </w:numPr>
        <w:spacing w:after="0" w:line="240" w:lineRule="auto"/>
        <w:rPr>
          <w:rFonts w:ascii="Arial" w:hAnsi="Arial" w:cs="Arial"/>
        </w:rPr>
      </w:pPr>
      <w:r w:rsidRPr="003909F6">
        <w:rPr>
          <w:rFonts w:ascii="Arial" w:hAnsi="Arial" w:cs="Arial"/>
        </w:rPr>
        <w:t>a</w:t>
      </w:r>
      <w:r w:rsidR="00A02EC5" w:rsidRPr="003909F6">
        <w:rPr>
          <w:rFonts w:ascii="Arial" w:hAnsi="Arial" w:cs="Arial"/>
        </w:rPr>
        <w:t xml:space="preserve"> change of circumstances that </w:t>
      </w:r>
      <w:r w:rsidR="00EE7CEE" w:rsidRPr="003909F6">
        <w:rPr>
          <w:rFonts w:ascii="Arial" w:hAnsi="Arial" w:cs="Arial"/>
        </w:rPr>
        <w:t>affects eligibility, such as</w:t>
      </w:r>
      <w:r w:rsidR="00A02EC5" w:rsidRPr="003909F6">
        <w:rPr>
          <w:rFonts w:ascii="Arial" w:hAnsi="Arial" w:cs="Arial"/>
        </w:rPr>
        <w:t xml:space="preserve"> no longer </w:t>
      </w:r>
      <w:r w:rsidR="00EE7CEE" w:rsidRPr="003909F6">
        <w:rPr>
          <w:rFonts w:ascii="Arial" w:hAnsi="Arial" w:cs="Arial"/>
        </w:rPr>
        <w:t xml:space="preserve">qualifying for </w:t>
      </w:r>
      <w:r w:rsidR="009204FA" w:rsidRPr="003909F6">
        <w:rPr>
          <w:rFonts w:ascii="Arial" w:hAnsi="Arial" w:cs="Arial"/>
        </w:rPr>
        <w:t>ISP</w:t>
      </w:r>
      <w:r w:rsidR="00A92A5B" w:rsidRPr="003909F6">
        <w:rPr>
          <w:rFonts w:ascii="Arial" w:hAnsi="Arial" w:cs="Arial"/>
        </w:rPr>
        <w:t xml:space="preserve"> or</w:t>
      </w:r>
      <w:r w:rsidR="001D5BBC" w:rsidRPr="003909F6">
        <w:rPr>
          <w:rFonts w:ascii="Arial" w:hAnsi="Arial" w:cs="Arial"/>
        </w:rPr>
        <w:t xml:space="preserve"> </w:t>
      </w:r>
      <w:r w:rsidR="30A5D076" w:rsidRPr="003909F6">
        <w:rPr>
          <w:rFonts w:ascii="Arial" w:hAnsi="Arial" w:cs="Arial"/>
        </w:rPr>
        <w:t>exceed</w:t>
      </w:r>
      <w:r w:rsidR="00EE7CEE" w:rsidRPr="003909F6">
        <w:rPr>
          <w:rFonts w:ascii="Arial" w:hAnsi="Arial" w:cs="Arial"/>
        </w:rPr>
        <w:t>ing</w:t>
      </w:r>
      <w:r w:rsidR="30A5D076" w:rsidRPr="003909F6">
        <w:rPr>
          <w:rFonts w:ascii="Arial" w:hAnsi="Arial" w:cs="Arial"/>
        </w:rPr>
        <w:t xml:space="preserve"> the income threshold</w:t>
      </w:r>
    </w:p>
    <w:p w14:paraId="7672A215" w14:textId="498B2697" w:rsidR="004005EB" w:rsidRPr="003909F6" w:rsidRDefault="004257AE" w:rsidP="0072164A">
      <w:pPr>
        <w:pStyle w:val="ListParagraph"/>
        <w:numPr>
          <w:ilvl w:val="0"/>
          <w:numId w:val="15"/>
        </w:numPr>
        <w:spacing w:after="0" w:line="240" w:lineRule="auto"/>
        <w:rPr>
          <w:rFonts w:ascii="Arial" w:hAnsi="Arial" w:cs="Arial"/>
        </w:rPr>
      </w:pPr>
      <w:r w:rsidRPr="003909F6">
        <w:rPr>
          <w:rFonts w:ascii="Arial" w:hAnsi="Arial" w:cs="Arial"/>
        </w:rPr>
        <w:lastRenderedPageBreak/>
        <w:t>a decision to withdraw</w:t>
      </w:r>
      <w:r w:rsidR="00E56A43" w:rsidRPr="003909F6">
        <w:rPr>
          <w:rFonts w:ascii="Arial" w:hAnsi="Arial" w:cs="Arial"/>
        </w:rPr>
        <w:t xml:space="preserve"> from</w:t>
      </w:r>
      <w:r w:rsidR="00187F3F" w:rsidRPr="003909F6">
        <w:rPr>
          <w:rFonts w:ascii="Arial" w:hAnsi="Arial" w:cs="Arial"/>
        </w:rPr>
        <w:t>,</w:t>
      </w:r>
      <w:r w:rsidRPr="003909F6">
        <w:rPr>
          <w:rFonts w:ascii="Arial" w:hAnsi="Arial" w:cs="Arial"/>
        </w:rPr>
        <w:t xml:space="preserve"> or removal from</w:t>
      </w:r>
      <w:r w:rsidR="00187F3F" w:rsidRPr="003909F6">
        <w:rPr>
          <w:rFonts w:ascii="Arial" w:hAnsi="Arial" w:cs="Arial"/>
        </w:rPr>
        <w:t>, a</w:t>
      </w:r>
      <w:r w:rsidRPr="003909F6">
        <w:rPr>
          <w:rFonts w:ascii="Arial" w:hAnsi="Arial" w:cs="Arial"/>
        </w:rPr>
        <w:t xml:space="preserve"> placement/course.</w:t>
      </w:r>
    </w:p>
    <w:p w14:paraId="36700E25" w14:textId="77777777" w:rsidR="00707FAC" w:rsidRDefault="004005EB" w:rsidP="004005EB">
      <w:pPr>
        <w:spacing w:after="0" w:line="240" w:lineRule="auto"/>
        <w:rPr>
          <w:rFonts w:cs="Arial"/>
        </w:rPr>
      </w:pPr>
      <w:r w:rsidRPr="003909F6">
        <w:rPr>
          <w:rFonts w:cs="Arial"/>
        </w:rPr>
        <w:t xml:space="preserve">Providers are responsible for ensuring students understand the consequences of failing to report these changes. </w:t>
      </w:r>
    </w:p>
    <w:p w14:paraId="6B0D3ABD" w14:textId="58F3D1E6" w:rsidR="004005EB" w:rsidRPr="003909F6" w:rsidRDefault="006A58FE" w:rsidP="004005EB">
      <w:pPr>
        <w:spacing w:after="0" w:line="240" w:lineRule="auto"/>
        <w:rPr>
          <w:rFonts w:cs="Arial"/>
        </w:rPr>
      </w:pPr>
      <w:r>
        <w:rPr>
          <w:rFonts w:cs="Arial"/>
        </w:rPr>
        <w:t>This include</w:t>
      </w:r>
      <w:r w:rsidR="00413D01">
        <w:rPr>
          <w:rFonts w:cs="Arial"/>
        </w:rPr>
        <w:t>s</w:t>
      </w:r>
      <w:r>
        <w:rPr>
          <w:rFonts w:cs="Arial"/>
        </w:rPr>
        <w:t xml:space="preserve"> that f</w:t>
      </w:r>
      <w:r w:rsidR="004005EB" w:rsidRPr="003909F6">
        <w:rPr>
          <w:rFonts w:cs="Arial"/>
        </w:rPr>
        <w:t xml:space="preserve">ailure to notify the </w:t>
      </w:r>
      <w:r w:rsidR="00187F3F" w:rsidRPr="003909F6">
        <w:rPr>
          <w:rFonts w:cs="Arial"/>
        </w:rPr>
        <w:t xml:space="preserve">Provider </w:t>
      </w:r>
      <w:r w:rsidR="004005EB" w:rsidRPr="003909F6">
        <w:rPr>
          <w:rFonts w:cs="Arial"/>
        </w:rPr>
        <w:t xml:space="preserve">of any changes may result in: </w:t>
      </w:r>
    </w:p>
    <w:p w14:paraId="5AFFB3C6" w14:textId="26340159" w:rsidR="004005EB" w:rsidRPr="003909F6" w:rsidRDefault="4C5F644A" w:rsidP="0072164A">
      <w:pPr>
        <w:pStyle w:val="ListParagraph"/>
        <w:numPr>
          <w:ilvl w:val="0"/>
          <w:numId w:val="19"/>
        </w:numPr>
        <w:spacing w:after="0" w:line="240" w:lineRule="auto"/>
        <w:rPr>
          <w:rFonts w:ascii="Arial" w:hAnsi="Arial" w:cs="Arial"/>
        </w:rPr>
      </w:pPr>
      <w:r w:rsidRPr="003909F6">
        <w:rPr>
          <w:rFonts w:ascii="Arial" w:hAnsi="Arial" w:cs="Arial"/>
        </w:rPr>
        <w:t>the requirement to repay any payments received during the reassessment of future CPP eligibility</w:t>
      </w:r>
      <w:r w:rsidR="0071233D" w:rsidRPr="003909F6">
        <w:rPr>
          <w:rFonts w:ascii="Arial" w:hAnsi="Arial" w:cs="Arial"/>
        </w:rPr>
        <w:t>,</w:t>
      </w:r>
      <w:r w:rsidRPr="003909F6">
        <w:rPr>
          <w:rFonts w:ascii="Arial" w:hAnsi="Arial" w:cs="Arial"/>
        </w:rPr>
        <w:t xml:space="preserve"> and</w:t>
      </w:r>
    </w:p>
    <w:p w14:paraId="16B570D3" w14:textId="046487CE" w:rsidR="004005EB" w:rsidRPr="003909F6" w:rsidRDefault="004005EB" w:rsidP="0072164A">
      <w:pPr>
        <w:pStyle w:val="ListParagraph"/>
        <w:numPr>
          <w:ilvl w:val="0"/>
          <w:numId w:val="19"/>
        </w:numPr>
        <w:spacing w:after="0" w:line="240" w:lineRule="auto"/>
        <w:rPr>
          <w:rFonts w:ascii="Arial" w:hAnsi="Arial" w:cs="Arial"/>
        </w:rPr>
      </w:pPr>
      <w:r w:rsidRPr="003909F6">
        <w:rPr>
          <w:rFonts w:ascii="Arial" w:hAnsi="Arial" w:cs="Arial"/>
        </w:rPr>
        <w:t xml:space="preserve">potential investigations for misrepresentation or fraud, which may lead to compliance actions or legal consequences. </w:t>
      </w:r>
    </w:p>
    <w:p w14:paraId="2A13D33C" w14:textId="20F9F6AC" w:rsidR="000F7705" w:rsidRPr="003909F6" w:rsidRDefault="00520E8B" w:rsidP="0092316B">
      <w:pPr>
        <w:pStyle w:val="Heading2"/>
        <w:rPr>
          <w:rFonts w:cs="Arial"/>
        </w:rPr>
      </w:pPr>
      <w:bookmarkStart w:id="93" w:name="_Toc225162306"/>
      <w:r w:rsidRPr="003909F6">
        <w:rPr>
          <w:rFonts w:cs="Arial"/>
        </w:rPr>
        <w:t xml:space="preserve">8.2 </w:t>
      </w:r>
      <w:r w:rsidR="006123EA" w:rsidRPr="003909F6">
        <w:rPr>
          <w:rFonts w:cs="Arial"/>
        </w:rPr>
        <w:t>Debt Recovery</w:t>
      </w:r>
      <w:bookmarkEnd w:id="93"/>
    </w:p>
    <w:p w14:paraId="3D8FAA27" w14:textId="77777777" w:rsidR="002678E8" w:rsidRPr="003909F6" w:rsidRDefault="002678E8" w:rsidP="002678E8">
      <w:pPr>
        <w:pStyle w:val="paragraph"/>
        <w:spacing w:before="180" w:beforeAutospacing="0" w:after="60" w:afterAutospacing="0" w:line="280" w:lineRule="atLeast"/>
        <w:rPr>
          <w:rStyle w:val="eop"/>
          <w:rFonts w:ascii="Arial" w:hAnsi="Arial" w:cs="Arial"/>
          <w:sz w:val="22"/>
          <w:szCs w:val="22"/>
        </w:rPr>
      </w:pPr>
      <w:r w:rsidRPr="003909F6">
        <w:rPr>
          <w:rStyle w:val="eop"/>
          <w:rFonts w:ascii="Arial" w:hAnsi="Arial" w:cs="Arial"/>
          <w:sz w:val="22"/>
          <w:szCs w:val="22"/>
        </w:rPr>
        <w:t xml:space="preserve">The design of the program is such that the amount of money a student receives in a single payment is minimised to reduce the likelihood of overpayment and the requirement for any subsequent repayment. </w:t>
      </w:r>
    </w:p>
    <w:p w14:paraId="7B2FA930" w14:textId="730265C0" w:rsidR="00242DAB" w:rsidRPr="003909F6" w:rsidRDefault="004E65EF" w:rsidP="65A0ACE8">
      <w:pPr>
        <w:pStyle w:val="paragraph"/>
        <w:spacing w:before="180" w:beforeAutospacing="0" w:after="60" w:afterAutospacing="0" w:line="280" w:lineRule="atLeast"/>
        <w:textAlignment w:val="baseline"/>
        <w:rPr>
          <w:rStyle w:val="eop"/>
          <w:rFonts w:ascii="Arial" w:hAnsi="Arial" w:cs="Arial"/>
          <w:sz w:val="22"/>
          <w:szCs w:val="22"/>
        </w:rPr>
      </w:pPr>
      <w:r>
        <w:rPr>
          <w:rFonts w:ascii="Arial" w:hAnsi="Arial" w:cs="Arial"/>
          <w:sz w:val="22"/>
          <w:szCs w:val="22"/>
        </w:rPr>
        <w:t>However, w</w:t>
      </w:r>
      <w:r w:rsidR="3848C998" w:rsidRPr="003909F6">
        <w:rPr>
          <w:rFonts w:ascii="Arial" w:hAnsi="Arial" w:cs="Arial"/>
          <w:sz w:val="22"/>
          <w:szCs w:val="22"/>
        </w:rPr>
        <w:t xml:space="preserve">here a CPP </w:t>
      </w:r>
      <w:r w:rsidR="001336EC" w:rsidRPr="003909F6">
        <w:rPr>
          <w:rFonts w:ascii="Arial" w:hAnsi="Arial" w:cs="Arial"/>
          <w:sz w:val="22"/>
          <w:szCs w:val="22"/>
        </w:rPr>
        <w:t>recipient</w:t>
      </w:r>
      <w:r w:rsidR="3848C998" w:rsidRPr="003909F6">
        <w:rPr>
          <w:rFonts w:ascii="Arial" w:hAnsi="Arial" w:cs="Arial"/>
          <w:sz w:val="22"/>
          <w:szCs w:val="22"/>
        </w:rPr>
        <w:t xml:space="preserve"> </w:t>
      </w:r>
      <w:r w:rsidR="00593488" w:rsidRPr="003909F6">
        <w:rPr>
          <w:rFonts w:ascii="Arial" w:hAnsi="Arial" w:cs="Arial"/>
          <w:sz w:val="22"/>
          <w:szCs w:val="22"/>
        </w:rPr>
        <w:t xml:space="preserve">receives payment for </w:t>
      </w:r>
      <w:r w:rsidR="00185474" w:rsidRPr="003909F6">
        <w:rPr>
          <w:rFonts w:ascii="Arial" w:hAnsi="Arial" w:cs="Arial"/>
          <w:sz w:val="22"/>
          <w:szCs w:val="22"/>
        </w:rPr>
        <w:t xml:space="preserve">their placement in advance and </w:t>
      </w:r>
      <w:r w:rsidR="3848C998" w:rsidRPr="003909F6">
        <w:rPr>
          <w:rFonts w:ascii="Arial" w:hAnsi="Arial" w:cs="Arial"/>
          <w:sz w:val="22"/>
          <w:szCs w:val="22"/>
        </w:rPr>
        <w:t xml:space="preserve">does not commence or withdraws from their course of study, they will be </w:t>
      </w:r>
      <w:r w:rsidR="002D4362" w:rsidRPr="003909F6">
        <w:rPr>
          <w:rFonts w:ascii="Arial" w:hAnsi="Arial" w:cs="Arial"/>
          <w:sz w:val="22"/>
          <w:szCs w:val="22"/>
        </w:rPr>
        <w:t>ineligible for the CPP</w:t>
      </w:r>
      <w:r w:rsidR="3848C998" w:rsidRPr="003909F6">
        <w:rPr>
          <w:rFonts w:ascii="Arial" w:hAnsi="Arial" w:cs="Arial"/>
          <w:sz w:val="22"/>
          <w:szCs w:val="22"/>
        </w:rPr>
        <w:t xml:space="preserve"> </w:t>
      </w:r>
      <w:r w:rsidR="7C34BB67" w:rsidRPr="003909F6">
        <w:rPr>
          <w:rFonts w:ascii="Arial" w:hAnsi="Arial" w:cs="Arial"/>
          <w:sz w:val="22"/>
          <w:szCs w:val="22"/>
        </w:rPr>
        <w:t>for the</w:t>
      </w:r>
      <w:r w:rsidR="3848C998" w:rsidRPr="003909F6">
        <w:rPr>
          <w:rFonts w:ascii="Arial" w:hAnsi="Arial" w:cs="Arial"/>
          <w:sz w:val="22"/>
          <w:szCs w:val="22"/>
        </w:rPr>
        <w:t xml:space="preserve"> period of </w:t>
      </w:r>
      <w:r w:rsidR="0056191E" w:rsidRPr="003909F6">
        <w:rPr>
          <w:rFonts w:ascii="Arial" w:hAnsi="Arial" w:cs="Arial"/>
          <w:sz w:val="22"/>
          <w:szCs w:val="22"/>
        </w:rPr>
        <w:t xml:space="preserve">their mandatory placement that was </w:t>
      </w:r>
      <w:r w:rsidR="3848C998" w:rsidRPr="003909F6">
        <w:rPr>
          <w:rFonts w:ascii="Arial" w:hAnsi="Arial" w:cs="Arial"/>
          <w:sz w:val="22"/>
          <w:szCs w:val="22"/>
        </w:rPr>
        <w:t>not undertaken.</w:t>
      </w:r>
      <w:r w:rsidR="5748EE4F" w:rsidRPr="003909F6">
        <w:rPr>
          <w:rStyle w:val="eop"/>
          <w:rFonts w:ascii="Arial" w:hAnsi="Arial" w:cs="Arial"/>
          <w:sz w:val="22"/>
          <w:szCs w:val="22"/>
        </w:rPr>
        <w:t xml:space="preserve"> </w:t>
      </w:r>
      <w:r w:rsidR="008C1B35" w:rsidRPr="003909F6">
        <w:rPr>
          <w:rStyle w:val="eop"/>
          <w:rFonts w:ascii="Arial" w:hAnsi="Arial" w:cs="Arial"/>
          <w:sz w:val="22"/>
          <w:szCs w:val="22"/>
        </w:rPr>
        <w:t xml:space="preserve">CPP recipients will also be ineligible where the student has fraudulently claimed the CPP. </w:t>
      </w:r>
      <w:bookmarkStart w:id="94" w:name="_Hlk201589800"/>
      <w:r w:rsidR="6668C6FB" w:rsidRPr="003909F6">
        <w:rPr>
          <w:rStyle w:val="eop"/>
          <w:rFonts w:ascii="Arial" w:hAnsi="Arial" w:cs="Arial"/>
          <w:sz w:val="22"/>
          <w:szCs w:val="22"/>
        </w:rPr>
        <w:t xml:space="preserve">The Provider </w:t>
      </w:r>
      <w:r w:rsidR="56AF0B72" w:rsidRPr="003909F6">
        <w:rPr>
          <w:rStyle w:val="eop"/>
          <w:rFonts w:ascii="Arial" w:hAnsi="Arial" w:cs="Arial"/>
          <w:sz w:val="22"/>
          <w:szCs w:val="22"/>
        </w:rPr>
        <w:t xml:space="preserve">must </w:t>
      </w:r>
      <w:r w:rsidR="6668C6FB" w:rsidRPr="003909F6">
        <w:rPr>
          <w:rStyle w:val="eop"/>
          <w:rFonts w:ascii="Arial" w:hAnsi="Arial" w:cs="Arial"/>
          <w:sz w:val="22"/>
          <w:szCs w:val="22"/>
        </w:rPr>
        <w:t xml:space="preserve">reflect any </w:t>
      </w:r>
      <w:r w:rsidR="57DCBFD0" w:rsidRPr="003909F6">
        <w:rPr>
          <w:rStyle w:val="eop"/>
          <w:rFonts w:ascii="Arial" w:hAnsi="Arial" w:cs="Arial"/>
          <w:sz w:val="22"/>
          <w:szCs w:val="22"/>
        </w:rPr>
        <w:t>amounts</w:t>
      </w:r>
      <w:r w:rsidR="6668C6FB" w:rsidRPr="003909F6">
        <w:rPr>
          <w:rStyle w:val="eop"/>
          <w:rFonts w:ascii="Arial" w:hAnsi="Arial" w:cs="Arial"/>
          <w:sz w:val="22"/>
          <w:szCs w:val="22"/>
        </w:rPr>
        <w:t xml:space="preserve"> </w:t>
      </w:r>
      <w:r w:rsidR="007759B0" w:rsidRPr="003909F6">
        <w:rPr>
          <w:rStyle w:val="eop"/>
          <w:rFonts w:ascii="Arial" w:hAnsi="Arial" w:cs="Arial"/>
          <w:sz w:val="22"/>
          <w:szCs w:val="22"/>
        </w:rPr>
        <w:t>paid to ineligible recipients</w:t>
      </w:r>
      <w:r w:rsidR="6668C6FB" w:rsidRPr="003909F6">
        <w:rPr>
          <w:rStyle w:val="eop"/>
          <w:rFonts w:ascii="Arial" w:hAnsi="Arial" w:cs="Arial"/>
          <w:sz w:val="22"/>
          <w:szCs w:val="22"/>
        </w:rPr>
        <w:t xml:space="preserve"> in </w:t>
      </w:r>
      <w:r w:rsidR="75E2BE91" w:rsidRPr="003909F6">
        <w:rPr>
          <w:rStyle w:val="eop"/>
          <w:rFonts w:ascii="Arial" w:hAnsi="Arial" w:cs="Arial"/>
          <w:sz w:val="22"/>
          <w:szCs w:val="22"/>
        </w:rPr>
        <w:t xml:space="preserve">its </w:t>
      </w:r>
      <w:r w:rsidR="5F0639E0" w:rsidRPr="003909F6">
        <w:rPr>
          <w:rStyle w:val="eop"/>
          <w:rFonts w:ascii="Arial" w:hAnsi="Arial" w:cs="Arial"/>
          <w:sz w:val="22"/>
          <w:szCs w:val="22"/>
        </w:rPr>
        <w:t>end</w:t>
      </w:r>
      <w:r w:rsidR="2265970C" w:rsidRPr="003909F6">
        <w:rPr>
          <w:rStyle w:val="eop"/>
          <w:rFonts w:ascii="Arial" w:hAnsi="Arial" w:cs="Arial"/>
          <w:sz w:val="22"/>
          <w:szCs w:val="22"/>
        </w:rPr>
        <w:t>-</w:t>
      </w:r>
      <w:r w:rsidR="5F0639E0" w:rsidRPr="003909F6">
        <w:rPr>
          <w:rStyle w:val="eop"/>
          <w:rFonts w:ascii="Arial" w:hAnsi="Arial" w:cs="Arial"/>
          <w:sz w:val="22"/>
          <w:szCs w:val="22"/>
        </w:rPr>
        <w:t>of</w:t>
      </w:r>
      <w:r w:rsidR="00E634EC" w:rsidRPr="003909F6">
        <w:rPr>
          <w:rStyle w:val="eop"/>
          <w:rFonts w:ascii="Arial" w:hAnsi="Arial" w:cs="Arial"/>
          <w:sz w:val="22"/>
          <w:szCs w:val="22"/>
        </w:rPr>
        <w:t>-</w:t>
      </w:r>
      <w:r w:rsidR="5F0639E0" w:rsidRPr="003909F6">
        <w:rPr>
          <w:rStyle w:val="eop"/>
          <w:rFonts w:ascii="Arial" w:hAnsi="Arial" w:cs="Arial"/>
          <w:sz w:val="22"/>
          <w:szCs w:val="22"/>
        </w:rPr>
        <w:t>year reconciliation report</w:t>
      </w:r>
      <w:bookmarkEnd w:id="94"/>
      <w:r w:rsidR="5F0639E0" w:rsidRPr="003909F6">
        <w:rPr>
          <w:rStyle w:val="eop"/>
          <w:rFonts w:ascii="Arial" w:hAnsi="Arial" w:cs="Arial"/>
          <w:sz w:val="22"/>
          <w:szCs w:val="22"/>
        </w:rPr>
        <w:t>.</w:t>
      </w:r>
      <w:r w:rsidR="69428B16" w:rsidRPr="003909F6">
        <w:rPr>
          <w:rStyle w:val="eop"/>
          <w:rFonts w:ascii="Arial" w:hAnsi="Arial" w:cs="Arial"/>
          <w:sz w:val="22"/>
          <w:szCs w:val="22"/>
        </w:rPr>
        <w:t xml:space="preserve"> </w:t>
      </w:r>
      <w:r w:rsidR="7A841A1E" w:rsidRPr="003909F6">
        <w:rPr>
          <w:rStyle w:val="eop"/>
          <w:rFonts w:ascii="Arial" w:hAnsi="Arial" w:cs="Arial"/>
          <w:sz w:val="22"/>
          <w:szCs w:val="22"/>
        </w:rPr>
        <w:t xml:space="preserve"> </w:t>
      </w:r>
    </w:p>
    <w:p w14:paraId="4AC1BC54" w14:textId="554FF98D" w:rsidR="00CB1175" w:rsidRDefault="00FB23EA" w:rsidP="65A0ACE8">
      <w:pPr>
        <w:pStyle w:val="paragraph"/>
        <w:spacing w:before="180" w:beforeAutospacing="0" w:after="60" w:afterAutospacing="0" w:line="280" w:lineRule="atLeast"/>
        <w:rPr>
          <w:rStyle w:val="eop"/>
          <w:rFonts w:ascii="Arial" w:hAnsi="Arial" w:cs="Arial"/>
          <w:sz w:val="22"/>
          <w:szCs w:val="22"/>
        </w:rPr>
      </w:pPr>
      <w:r w:rsidRPr="003909F6">
        <w:rPr>
          <w:rStyle w:val="eop"/>
          <w:rFonts w:ascii="Arial" w:hAnsi="Arial" w:cs="Arial"/>
          <w:sz w:val="22"/>
          <w:szCs w:val="22"/>
        </w:rPr>
        <w:t xml:space="preserve">The Provider is responsible for establishing processes for recovering funds from </w:t>
      </w:r>
      <w:r w:rsidR="00212BC7" w:rsidRPr="003909F6">
        <w:rPr>
          <w:rStyle w:val="eop"/>
          <w:rFonts w:ascii="Arial" w:hAnsi="Arial" w:cs="Arial"/>
          <w:sz w:val="22"/>
          <w:szCs w:val="22"/>
        </w:rPr>
        <w:t xml:space="preserve">students </w:t>
      </w:r>
      <w:r w:rsidRPr="003909F6">
        <w:rPr>
          <w:rStyle w:val="eop"/>
          <w:rFonts w:ascii="Arial" w:hAnsi="Arial" w:cs="Arial"/>
          <w:sz w:val="22"/>
          <w:szCs w:val="22"/>
        </w:rPr>
        <w:t>who are found to have been ineligible for payments received</w:t>
      </w:r>
      <w:r w:rsidR="001377AD" w:rsidRPr="003909F6">
        <w:rPr>
          <w:rStyle w:val="eop"/>
          <w:rFonts w:ascii="Arial" w:hAnsi="Arial" w:cs="Arial"/>
          <w:sz w:val="22"/>
          <w:szCs w:val="22"/>
        </w:rPr>
        <w:t xml:space="preserve"> where it is economic to do so</w:t>
      </w:r>
      <w:r w:rsidRPr="003909F6">
        <w:rPr>
          <w:rStyle w:val="eop"/>
          <w:rFonts w:ascii="Arial" w:hAnsi="Arial" w:cs="Arial"/>
          <w:sz w:val="22"/>
          <w:szCs w:val="22"/>
        </w:rPr>
        <w:t xml:space="preserve">. Such </w:t>
      </w:r>
      <w:r w:rsidR="00CB772E" w:rsidRPr="003909F6">
        <w:rPr>
          <w:rStyle w:val="eop"/>
          <w:rFonts w:ascii="Arial" w:hAnsi="Arial" w:cs="Arial"/>
          <w:sz w:val="22"/>
          <w:szCs w:val="22"/>
        </w:rPr>
        <w:t>students</w:t>
      </w:r>
      <w:r w:rsidR="007D1208" w:rsidRPr="003909F6">
        <w:rPr>
          <w:rStyle w:val="eop"/>
          <w:rFonts w:ascii="Arial" w:hAnsi="Arial" w:cs="Arial"/>
          <w:sz w:val="22"/>
          <w:szCs w:val="22"/>
        </w:rPr>
        <w:t xml:space="preserve"> owe a debt to their </w:t>
      </w:r>
      <w:r w:rsidR="00911B03">
        <w:rPr>
          <w:rStyle w:val="eop"/>
          <w:rFonts w:ascii="Arial" w:hAnsi="Arial" w:cs="Arial"/>
          <w:sz w:val="22"/>
          <w:szCs w:val="22"/>
        </w:rPr>
        <w:t>P</w:t>
      </w:r>
      <w:r w:rsidR="007D1208" w:rsidRPr="003909F6">
        <w:rPr>
          <w:rStyle w:val="eop"/>
          <w:rFonts w:ascii="Arial" w:hAnsi="Arial" w:cs="Arial"/>
          <w:sz w:val="22"/>
          <w:szCs w:val="22"/>
        </w:rPr>
        <w:t xml:space="preserve">rovider and do not </w:t>
      </w:r>
      <w:r w:rsidRPr="003909F6">
        <w:rPr>
          <w:rStyle w:val="eop"/>
          <w:rFonts w:ascii="Arial" w:hAnsi="Arial" w:cs="Arial"/>
          <w:sz w:val="22"/>
          <w:szCs w:val="22"/>
        </w:rPr>
        <w:t xml:space="preserve">owe </w:t>
      </w:r>
      <w:r w:rsidR="66F7CD49" w:rsidRPr="003909F6">
        <w:rPr>
          <w:rStyle w:val="eop"/>
          <w:rFonts w:ascii="Arial" w:hAnsi="Arial" w:cs="Arial"/>
          <w:sz w:val="22"/>
          <w:szCs w:val="22"/>
        </w:rPr>
        <w:t xml:space="preserve">a </w:t>
      </w:r>
      <w:r w:rsidRPr="003909F6">
        <w:rPr>
          <w:rStyle w:val="eop"/>
          <w:rFonts w:ascii="Arial" w:hAnsi="Arial" w:cs="Arial"/>
          <w:sz w:val="22"/>
          <w:szCs w:val="22"/>
        </w:rPr>
        <w:t xml:space="preserve">debt to the Commonwealth. </w:t>
      </w:r>
      <w:r w:rsidR="0077374D" w:rsidRPr="003909F6">
        <w:rPr>
          <w:rStyle w:val="eop"/>
          <w:rFonts w:ascii="Arial" w:hAnsi="Arial" w:cs="Arial"/>
          <w:sz w:val="22"/>
          <w:szCs w:val="22"/>
        </w:rPr>
        <w:t xml:space="preserve">Ineligible students </w:t>
      </w:r>
      <w:r w:rsidR="004C0942">
        <w:rPr>
          <w:rStyle w:val="eop"/>
          <w:rFonts w:ascii="Arial" w:hAnsi="Arial" w:cs="Arial"/>
          <w:sz w:val="22"/>
          <w:szCs w:val="22"/>
        </w:rPr>
        <w:t xml:space="preserve">must </w:t>
      </w:r>
      <w:r w:rsidR="0077374D" w:rsidRPr="003909F6">
        <w:rPr>
          <w:rStyle w:val="eop"/>
          <w:rFonts w:ascii="Arial" w:hAnsi="Arial" w:cs="Arial"/>
          <w:sz w:val="22"/>
          <w:szCs w:val="22"/>
        </w:rPr>
        <w:t xml:space="preserve">be identified </w:t>
      </w:r>
      <w:r w:rsidR="004C0942">
        <w:rPr>
          <w:rStyle w:val="eop"/>
          <w:rFonts w:ascii="Arial" w:hAnsi="Arial" w:cs="Arial"/>
          <w:sz w:val="22"/>
          <w:szCs w:val="22"/>
        </w:rPr>
        <w:t xml:space="preserve">by the Provider </w:t>
      </w:r>
      <w:r w:rsidR="00EF64C4">
        <w:rPr>
          <w:rStyle w:val="eop"/>
          <w:rFonts w:ascii="Arial" w:hAnsi="Arial" w:cs="Arial"/>
          <w:sz w:val="22"/>
          <w:szCs w:val="22"/>
        </w:rPr>
        <w:t xml:space="preserve">so that </w:t>
      </w:r>
      <w:r w:rsidR="0077374D" w:rsidRPr="003909F6">
        <w:rPr>
          <w:rStyle w:val="eop"/>
          <w:rFonts w:ascii="Arial" w:hAnsi="Arial" w:cs="Arial"/>
          <w:sz w:val="22"/>
          <w:szCs w:val="22"/>
        </w:rPr>
        <w:t xml:space="preserve">payments </w:t>
      </w:r>
      <w:r w:rsidR="00EF64C4">
        <w:rPr>
          <w:rStyle w:val="eop"/>
          <w:rFonts w:ascii="Arial" w:hAnsi="Arial" w:cs="Arial"/>
          <w:sz w:val="22"/>
          <w:szCs w:val="22"/>
        </w:rPr>
        <w:t xml:space="preserve">can be </w:t>
      </w:r>
      <w:r w:rsidR="0077374D" w:rsidRPr="003909F6">
        <w:rPr>
          <w:rStyle w:val="eop"/>
          <w:rFonts w:ascii="Arial" w:hAnsi="Arial" w:cs="Arial"/>
          <w:sz w:val="22"/>
          <w:szCs w:val="22"/>
        </w:rPr>
        <w:t>a</w:t>
      </w:r>
      <w:r w:rsidR="00722E6B" w:rsidRPr="003909F6">
        <w:rPr>
          <w:rStyle w:val="eop"/>
          <w:rFonts w:ascii="Arial" w:hAnsi="Arial" w:cs="Arial"/>
          <w:sz w:val="22"/>
          <w:szCs w:val="22"/>
        </w:rPr>
        <w:t xml:space="preserve">djusted as required as part of the </w:t>
      </w:r>
      <w:r w:rsidR="00EF64C4">
        <w:rPr>
          <w:rStyle w:val="eop"/>
          <w:rFonts w:ascii="Arial" w:hAnsi="Arial" w:cs="Arial"/>
          <w:sz w:val="22"/>
          <w:szCs w:val="22"/>
        </w:rPr>
        <w:t xml:space="preserve">department’s </w:t>
      </w:r>
      <w:r w:rsidR="00722E6B" w:rsidRPr="003909F6">
        <w:rPr>
          <w:rStyle w:val="eop"/>
          <w:rFonts w:ascii="Arial" w:hAnsi="Arial" w:cs="Arial"/>
          <w:sz w:val="22"/>
          <w:szCs w:val="22"/>
        </w:rPr>
        <w:t>reconciliation process</w:t>
      </w:r>
      <w:r w:rsidR="003C02EE">
        <w:rPr>
          <w:rStyle w:val="eop"/>
          <w:rFonts w:ascii="Arial" w:hAnsi="Arial" w:cs="Arial"/>
          <w:sz w:val="22"/>
          <w:szCs w:val="22"/>
        </w:rPr>
        <w:t xml:space="preserve">, </w:t>
      </w:r>
      <w:r w:rsidR="00631E34" w:rsidRPr="003909F6">
        <w:rPr>
          <w:rStyle w:val="eop"/>
          <w:rFonts w:ascii="Arial" w:hAnsi="Arial" w:cs="Arial"/>
          <w:sz w:val="22"/>
          <w:szCs w:val="22"/>
        </w:rPr>
        <w:t>see Section 7.2</w:t>
      </w:r>
      <w:r w:rsidR="003C02EE">
        <w:rPr>
          <w:rStyle w:val="eop"/>
          <w:rFonts w:ascii="Arial" w:hAnsi="Arial" w:cs="Arial"/>
          <w:sz w:val="22"/>
          <w:szCs w:val="22"/>
        </w:rPr>
        <w:t>.1 (Payment Reconciliation Reporting</w:t>
      </w:r>
      <w:r w:rsidR="00631E34" w:rsidRPr="003909F6">
        <w:rPr>
          <w:rStyle w:val="eop"/>
          <w:rFonts w:ascii="Arial" w:hAnsi="Arial" w:cs="Arial"/>
          <w:sz w:val="22"/>
          <w:szCs w:val="22"/>
        </w:rPr>
        <w:t>).</w:t>
      </w:r>
      <w:r w:rsidR="003C02EE">
        <w:rPr>
          <w:rStyle w:val="eop"/>
          <w:rFonts w:ascii="Arial" w:hAnsi="Arial" w:cs="Arial"/>
          <w:sz w:val="22"/>
          <w:szCs w:val="22"/>
        </w:rPr>
        <w:t xml:space="preserve"> </w:t>
      </w:r>
      <w:r w:rsidRPr="003909F6">
        <w:rPr>
          <w:rStyle w:val="eop"/>
          <w:rFonts w:ascii="Arial" w:hAnsi="Arial" w:cs="Arial"/>
          <w:sz w:val="22"/>
          <w:szCs w:val="22"/>
        </w:rPr>
        <w:t>However, the Provider will not be eligible to receive</w:t>
      </w:r>
      <w:r w:rsidR="00A761A6">
        <w:rPr>
          <w:rStyle w:val="eop"/>
          <w:rFonts w:ascii="Arial" w:hAnsi="Arial" w:cs="Arial"/>
          <w:sz w:val="22"/>
          <w:szCs w:val="22"/>
        </w:rPr>
        <w:t xml:space="preserve"> or </w:t>
      </w:r>
      <w:r w:rsidRPr="003909F6">
        <w:rPr>
          <w:rStyle w:val="eop"/>
          <w:rFonts w:ascii="Arial" w:hAnsi="Arial" w:cs="Arial"/>
          <w:sz w:val="22"/>
          <w:szCs w:val="22"/>
        </w:rPr>
        <w:t>retain CPP funding from the Commonwealth for this student.</w:t>
      </w:r>
    </w:p>
    <w:p w14:paraId="0AC3C7DF" w14:textId="012A31B6" w:rsidR="65A0ACE8" w:rsidRPr="003909F6" w:rsidRDefault="00CD1ADD" w:rsidP="65A0ACE8">
      <w:pPr>
        <w:pStyle w:val="paragraph"/>
        <w:spacing w:before="180" w:beforeAutospacing="0" w:after="60" w:afterAutospacing="0" w:line="280" w:lineRule="atLeast"/>
        <w:rPr>
          <w:rStyle w:val="eop"/>
          <w:rFonts w:ascii="Arial" w:hAnsi="Arial" w:cs="Arial"/>
          <w:sz w:val="22"/>
          <w:szCs w:val="22"/>
        </w:rPr>
      </w:pPr>
      <w:r w:rsidRPr="003909F6">
        <w:rPr>
          <w:rStyle w:val="eop"/>
          <w:rFonts w:ascii="Arial" w:hAnsi="Arial" w:cs="Arial"/>
          <w:sz w:val="22"/>
          <w:szCs w:val="22"/>
        </w:rPr>
        <w:t xml:space="preserve"> </w:t>
      </w:r>
    </w:p>
    <w:p w14:paraId="58BADDF6" w14:textId="74C37376" w:rsidR="00895E73" w:rsidRPr="003909F6" w:rsidRDefault="00BE1081" w:rsidP="00B15470">
      <w:pPr>
        <w:pStyle w:val="Heading2"/>
        <w:spacing w:before="180" w:after="60" w:line="280" w:lineRule="atLeast"/>
        <w:rPr>
          <w:rStyle w:val="eop"/>
          <w:rFonts w:cs="Arial"/>
          <w:sz w:val="22"/>
          <w:szCs w:val="22"/>
        </w:rPr>
      </w:pPr>
      <w:bookmarkStart w:id="95" w:name="_Toc225162307"/>
      <w:r w:rsidRPr="003909F6">
        <w:rPr>
          <w:rFonts w:cs="Arial"/>
        </w:rPr>
        <w:t xml:space="preserve">8.3 </w:t>
      </w:r>
      <w:r w:rsidR="000436A5" w:rsidRPr="003909F6">
        <w:rPr>
          <w:rFonts w:cs="Arial"/>
        </w:rPr>
        <w:t xml:space="preserve">Review of </w:t>
      </w:r>
      <w:r w:rsidR="00CA2ECA" w:rsidRPr="003909F6">
        <w:rPr>
          <w:rFonts w:cs="Arial"/>
        </w:rPr>
        <w:t>D</w:t>
      </w:r>
      <w:r w:rsidR="000436A5" w:rsidRPr="003909F6">
        <w:rPr>
          <w:rFonts w:cs="Arial"/>
        </w:rPr>
        <w:t xml:space="preserve">ecisions and </w:t>
      </w:r>
      <w:r w:rsidR="00CA2ECA" w:rsidRPr="003909F6">
        <w:rPr>
          <w:rFonts w:cs="Arial"/>
        </w:rPr>
        <w:t>D</w:t>
      </w:r>
      <w:r w:rsidR="000436A5" w:rsidRPr="003909F6">
        <w:rPr>
          <w:rFonts w:cs="Arial"/>
        </w:rPr>
        <w:t xml:space="preserve">ispute </w:t>
      </w:r>
      <w:r w:rsidR="00CA2ECA" w:rsidRPr="003909F6">
        <w:rPr>
          <w:rFonts w:cs="Arial"/>
        </w:rPr>
        <w:t>R</w:t>
      </w:r>
      <w:r w:rsidR="000436A5" w:rsidRPr="003909F6">
        <w:rPr>
          <w:rFonts w:cs="Arial"/>
        </w:rPr>
        <w:t>esolution</w:t>
      </w:r>
      <w:bookmarkEnd w:id="95"/>
    </w:p>
    <w:p w14:paraId="02684660" w14:textId="4F3C29A0" w:rsidR="00C61733" w:rsidRPr="00B82704" w:rsidRDefault="004C6472" w:rsidP="00B82704">
      <w:pPr>
        <w:pStyle w:val="Heading3"/>
        <w:ind w:left="180"/>
      </w:pPr>
      <w:bookmarkStart w:id="96" w:name="_Toc225162308"/>
      <w:r>
        <w:t xml:space="preserve">8.3.1 </w:t>
      </w:r>
      <w:r w:rsidR="00C61733" w:rsidRPr="00B82704">
        <w:t>Standard application process</w:t>
      </w:r>
      <w:bookmarkEnd w:id="96"/>
    </w:p>
    <w:p w14:paraId="6D958D78" w14:textId="37B052E1" w:rsidR="00D01CA8" w:rsidRPr="00F6781E" w:rsidRDefault="00D01CA8" w:rsidP="00E26429">
      <w:pPr>
        <w:pStyle w:val="paragraph"/>
        <w:spacing w:before="180" w:beforeAutospacing="0" w:after="60" w:afterAutospacing="0" w:line="280" w:lineRule="atLeast"/>
        <w:rPr>
          <w:rStyle w:val="normaltextrun"/>
          <w:rFonts w:ascii="Arial" w:hAnsi="Arial" w:cs="Arial"/>
          <w:b/>
          <w:bCs/>
          <w:sz w:val="22"/>
          <w:szCs w:val="22"/>
        </w:rPr>
      </w:pPr>
      <w:r w:rsidRPr="00F6781E">
        <w:rPr>
          <w:rStyle w:val="normaltextrun"/>
          <w:rFonts w:ascii="Arial" w:hAnsi="Arial" w:cs="Arial"/>
          <w:b/>
          <w:bCs/>
          <w:sz w:val="22"/>
          <w:szCs w:val="22"/>
        </w:rPr>
        <w:t>Request for review</w:t>
      </w:r>
    </w:p>
    <w:p w14:paraId="1C771880" w14:textId="1ACA6D91" w:rsidR="006E7D76" w:rsidRPr="003909F6" w:rsidRDefault="003340DE" w:rsidP="3FC8C034">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Where </w:t>
      </w:r>
      <w:r w:rsidR="00C1723E" w:rsidRPr="003909F6">
        <w:rPr>
          <w:rStyle w:val="normaltextrun"/>
          <w:rFonts w:ascii="Arial" w:hAnsi="Arial" w:cs="Arial"/>
          <w:sz w:val="22"/>
          <w:szCs w:val="22"/>
        </w:rPr>
        <w:t xml:space="preserve">the Provider has assessed the </w:t>
      </w:r>
      <w:r w:rsidR="00DC6640" w:rsidRPr="003909F6">
        <w:rPr>
          <w:rStyle w:val="normaltextrun"/>
          <w:rFonts w:ascii="Arial" w:hAnsi="Arial" w:cs="Arial"/>
          <w:sz w:val="22"/>
          <w:szCs w:val="22"/>
        </w:rPr>
        <w:t xml:space="preserve">student </w:t>
      </w:r>
      <w:r w:rsidR="00C1723E" w:rsidRPr="003909F6">
        <w:rPr>
          <w:rStyle w:val="normaltextrun"/>
          <w:rFonts w:ascii="Arial" w:hAnsi="Arial" w:cs="Arial"/>
          <w:sz w:val="22"/>
          <w:szCs w:val="22"/>
        </w:rPr>
        <w:t>as ineligible for the CPP</w:t>
      </w:r>
      <w:r w:rsidR="003F665D" w:rsidRPr="003909F6">
        <w:rPr>
          <w:rStyle w:val="normaltextrun"/>
          <w:rFonts w:ascii="Arial" w:hAnsi="Arial" w:cs="Arial"/>
          <w:sz w:val="22"/>
          <w:szCs w:val="22"/>
        </w:rPr>
        <w:t xml:space="preserve">, the </w:t>
      </w:r>
      <w:r w:rsidR="00DC6640" w:rsidRPr="003909F6">
        <w:rPr>
          <w:rStyle w:val="normaltextrun"/>
          <w:rFonts w:ascii="Arial" w:hAnsi="Arial" w:cs="Arial"/>
          <w:sz w:val="22"/>
          <w:szCs w:val="22"/>
        </w:rPr>
        <w:t xml:space="preserve">student </w:t>
      </w:r>
      <w:r w:rsidR="00086CE9" w:rsidRPr="003909F6">
        <w:rPr>
          <w:rStyle w:val="normaltextrun"/>
          <w:rFonts w:ascii="Arial" w:hAnsi="Arial" w:cs="Arial"/>
          <w:sz w:val="22"/>
          <w:szCs w:val="22"/>
        </w:rPr>
        <w:t xml:space="preserve">may </w:t>
      </w:r>
      <w:r w:rsidR="00366EC6" w:rsidRPr="003909F6">
        <w:rPr>
          <w:rStyle w:val="normaltextrun"/>
          <w:rFonts w:ascii="Arial" w:hAnsi="Arial" w:cs="Arial"/>
          <w:sz w:val="22"/>
          <w:szCs w:val="22"/>
        </w:rPr>
        <w:t>lodge a complaint</w:t>
      </w:r>
      <w:r w:rsidR="00176908" w:rsidRPr="003909F6">
        <w:rPr>
          <w:rStyle w:val="normaltextrun"/>
          <w:rFonts w:ascii="Arial" w:hAnsi="Arial" w:cs="Arial"/>
          <w:sz w:val="22"/>
          <w:szCs w:val="22"/>
        </w:rPr>
        <w:t xml:space="preserve"> in line with</w:t>
      </w:r>
      <w:r w:rsidR="00247564" w:rsidRPr="003909F6">
        <w:rPr>
          <w:rStyle w:val="normaltextrun"/>
          <w:rFonts w:ascii="Arial" w:hAnsi="Arial" w:cs="Arial"/>
          <w:sz w:val="22"/>
          <w:szCs w:val="22"/>
        </w:rPr>
        <w:t xml:space="preserve"> the </w:t>
      </w:r>
      <w:r w:rsidR="2D9E89A3" w:rsidRPr="003909F6">
        <w:rPr>
          <w:rStyle w:val="normaltextrun"/>
          <w:rFonts w:ascii="Arial" w:hAnsi="Arial" w:cs="Arial"/>
          <w:sz w:val="22"/>
          <w:szCs w:val="22"/>
        </w:rPr>
        <w:t xml:space="preserve">Provider’s </w:t>
      </w:r>
      <w:r w:rsidR="00B645B6" w:rsidRPr="003909F6">
        <w:rPr>
          <w:rStyle w:val="normaltextrun"/>
          <w:rFonts w:ascii="Arial" w:hAnsi="Arial" w:cs="Arial"/>
          <w:sz w:val="22"/>
          <w:szCs w:val="22"/>
        </w:rPr>
        <w:t xml:space="preserve">grievance </w:t>
      </w:r>
      <w:r w:rsidR="33B343A5" w:rsidRPr="003909F6">
        <w:rPr>
          <w:rStyle w:val="normaltextrun"/>
          <w:rFonts w:ascii="Arial" w:hAnsi="Arial" w:cs="Arial"/>
          <w:sz w:val="22"/>
          <w:szCs w:val="22"/>
        </w:rPr>
        <w:t>policy</w:t>
      </w:r>
      <w:r w:rsidR="011D4440" w:rsidRPr="003909F6">
        <w:rPr>
          <w:rStyle w:val="normaltextrun"/>
          <w:rFonts w:ascii="Arial" w:hAnsi="Arial" w:cs="Arial"/>
          <w:sz w:val="22"/>
          <w:szCs w:val="22"/>
        </w:rPr>
        <w:t xml:space="preserve"> which is required under paragraphs 19-45(1)(a) </w:t>
      </w:r>
      <w:r w:rsidR="1D382397" w:rsidRPr="003909F6">
        <w:rPr>
          <w:rStyle w:val="normaltextrun"/>
          <w:rFonts w:ascii="Arial" w:hAnsi="Arial" w:cs="Arial"/>
          <w:sz w:val="22"/>
          <w:szCs w:val="22"/>
        </w:rPr>
        <w:t>of</w:t>
      </w:r>
      <w:r w:rsidR="00247564" w:rsidRPr="003909F6">
        <w:rPr>
          <w:rStyle w:val="normaltextrun"/>
          <w:rFonts w:ascii="Arial" w:hAnsi="Arial" w:cs="Arial"/>
          <w:sz w:val="22"/>
          <w:szCs w:val="22"/>
        </w:rPr>
        <w:t xml:space="preserve"> </w:t>
      </w:r>
      <w:r w:rsidR="00F90BF6" w:rsidRPr="00B82704">
        <w:rPr>
          <w:rFonts w:ascii="Arial" w:hAnsi="Arial" w:cs="Arial"/>
          <w:sz w:val="22"/>
          <w:szCs w:val="22"/>
        </w:rPr>
        <w:t>HESA</w:t>
      </w:r>
      <w:r w:rsidR="00247564" w:rsidRPr="003909F6">
        <w:rPr>
          <w:rFonts w:ascii="Arial" w:hAnsi="Arial" w:cs="Arial"/>
          <w:sz w:val="22"/>
          <w:szCs w:val="22"/>
        </w:rPr>
        <w:t>.</w:t>
      </w:r>
      <w:r w:rsidR="003F5E38" w:rsidRPr="003909F6">
        <w:rPr>
          <w:rStyle w:val="normaltextrun"/>
          <w:rFonts w:ascii="Arial" w:hAnsi="Arial" w:cs="Arial"/>
          <w:sz w:val="22"/>
          <w:szCs w:val="22"/>
        </w:rPr>
        <w:t xml:space="preserve"> </w:t>
      </w:r>
    </w:p>
    <w:p w14:paraId="5883E895" w14:textId="66E93A86" w:rsidR="00D01CA8" w:rsidRPr="00F6781E" w:rsidRDefault="00D01CA8" w:rsidP="00E26429">
      <w:pPr>
        <w:pStyle w:val="paragraph"/>
        <w:spacing w:before="180" w:beforeAutospacing="0" w:after="60" w:afterAutospacing="0" w:line="280" w:lineRule="atLeast"/>
        <w:rPr>
          <w:rStyle w:val="normaltextrun"/>
          <w:rFonts w:ascii="Arial" w:hAnsi="Arial" w:cs="Arial"/>
          <w:b/>
          <w:bCs/>
          <w:sz w:val="22"/>
          <w:szCs w:val="22"/>
        </w:rPr>
      </w:pPr>
      <w:r w:rsidRPr="00F6781E">
        <w:rPr>
          <w:rStyle w:val="normaltextrun"/>
          <w:rFonts w:ascii="Arial" w:hAnsi="Arial" w:cs="Arial"/>
          <w:b/>
          <w:bCs/>
          <w:sz w:val="22"/>
          <w:szCs w:val="22"/>
        </w:rPr>
        <w:t>Dispute resolution/complaint</w:t>
      </w:r>
      <w:r w:rsidR="007E5D82" w:rsidRPr="00F6781E">
        <w:rPr>
          <w:rStyle w:val="normaltextrun"/>
          <w:rFonts w:ascii="Arial" w:hAnsi="Arial" w:cs="Arial"/>
          <w:b/>
          <w:bCs/>
          <w:sz w:val="22"/>
          <w:szCs w:val="22"/>
        </w:rPr>
        <w:t>s management</w:t>
      </w:r>
    </w:p>
    <w:p w14:paraId="0D321AC6" w14:textId="12FA2160" w:rsidR="002962E8" w:rsidRPr="00AE4419" w:rsidRDefault="00DB1CDC" w:rsidP="002962E8">
      <w:pPr>
        <w:pStyle w:val="paragraph"/>
        <w:spacing w:before="180" w:beforeAutospacing="0" w:after="60" w:afterAutospacing="0" w:line="280" w:lineRule="atLeast"/>
        <w:rPr>
          <w:rStyle w:val="normaltextrun"/>
          <w:rFonts w:ascii="Arial" w:hAnsi="Arial" w:cs="Arial"/>
        </w:rPr>
      </w:pPr>
      <w:r w:rsidRPr="003909F6">
        <w:rPr>
          <w:rStyle w:val="normaltextrun"/>
          <w:rFonts w:ascii="Arial" w:hAnsi="Arial" w:cs="Arial"/>
          <w:sz w:val="22"/>
          <w:szCs w:val="22"/>
        </w:rPr>
        <w:t>Providers must</w:t>
      </w:r>
      <w:r w:rsidR="00E93487" w:rsidRPr="003909F6">
        <w:rPr>
          <w:rStyle w:val="normaltextrun"/>
          <w:rFonts w:ascii="Arial" w:hAnsi="Arial" w:cs="Arial"/>
          <w:sz w:val="22"/>
          <w:szCs w:val="22"/>
        </w:rPr>
        <w:t xml:space="preserve"> manage </w:t>
      </w:r>
      <w:r w:rsidR="00F43154" w:rsidRPr="003909F6">
        <w:rPr>
          <w:rStyle w:val="normaltextrun"/>
          <w:rFonts w:ascii="Arial" w:hAnsi="Arial" w:cs="Arial"/>
          <w:sz w:val="22"/>
          <w:szCs w:val="22"/>
        </w:rPr>
        <w:t xml:space="preserve">student </w:t>
      </w:r>
      <w:r w:rsidR="008C558B" w:rsidRPr="003909F6">
        <w:rPr>
          <w:rStyle w:val="normaltextrun"/>
          <w:rFonts w:ascii="Arial" w:hAnsi="Arial" w:cs="Arial"/>
          <w:sz w:val="22"/>
          <w:szCs w:val="22"/>
        </w:rPr>
        <w:t>disputes</w:t>
      </w:r>
      <w:r w:rsidR="00086CE9" w:rsidRPr="003909F6">
        <w:rPr>
          <w:rStyle w:val="normaltextrun"/>
          <w:rFonts w:ascii="Arial" w:hAnsi="Arial" w:cs="Arial"/>
          <w:sz w:val="22"/>
          <w:szCs w:val="22"/>
        </w:rPr>
        <w:t xml:space="preserve"> and </w:t>
      </w:r>
      <w:r w:rsidR="008C558B" w:rsidRPr="003909F6">
        <w:rPr>
          <w:rStyle w:val="normaltextrun"/>
          <w:rFonts w:ascii="Arial" w:hAnsi="Arial" w:cs="Arial"/>
          <w:sz w:val="22"/>
          <w:szCs w:val="22"/>
        </w:rPr>
        <w:t xml:space="preserve">complaints in line with </w:t>
      </w:r>
      <w:r w:rsidR="00C36E56">
        <w:rPr>
          <w:rStyle w:val="normaltextrun"/>
          <w:rFonts w:ascii="Arial" w:hAnsi="Arial" w:cs="Arial"/>
          <w:sz w:val="22"/>
          <w:szCs w:val="22"/>
        </w:rPr>
        <w:t xml:space="preserve">their </w:t>
      </w:r>
      <w:r w:rsidR="008C558B" w:rsidRPr="003909F6">
        <w:rPr>
          <w:rStyle w:val="normaltextrun"/>
          <w:rFonts w:ascii="Arial" w:hAnsi="Arial" w:cs="Arial"/>
          <w:sz w:val="22"/>
          <w:szCs w:val="22"/>
        </w:rPr>
        <w:t>existing disputes</w:t>
      </w:r>
      <w:r w:rsidR="00086CE9" w:rsidRPr="003909F6">
        <w:rPr>
          <w:rStyle w:val="normaltextrun"/>
          <w:rFonts w:ascii="Arial" w:hAnsi="Arial" w:cs="Arial"/>
          <w:sz w:val="22"/>
          <w:szCs w:val="22"/>
        </w:rPr>
        <w:t xml:space="preserve"> resolution and </w:t>
      </w:r>
      <w:r w:rsidR="008C558B" w:rsidRPr="003909F6">
        <w:rPr>
          <w:rStyle w:val="normaltextrun"/>
          <w:rFonts w:ascii="Arial" w:hAnsi="Arial" w:cs="Arial"/>
          <w:sz w:val="22"/>
          <w:szCs w:val="22"/>
        </w:rPr>
        <w:t>complaints management policies</w:t>
      </w:r>
      <w:r w:rsidR="00086CE9" w:rsidRPr="003909F6">
        <w:rPr>
          <w:rStyle w:val="normaltextrun"/>
          <w:rFonts w:ascii="Arial" w:hAnsi="Arial" w:cs="Arial"/>
          <w:sz w:val="22"/>
          <w:szCs w:val="22"/>
        </w:rPr>
        <w:t>.</w:t>
      </w:r>
      <w:r w:rsidR="000F3DFC" w:rsidRPr="003909F6">
        <w:rPr>
          <w:rStyle w:val="normaltextrun"/>
          <w:rFonts w:ascii="Arial" w:hAnsi="Arial" w:cs="Arial"/>
          <w:sz w:val="22"/>
          <w:szCs w:val="22"/>
        </w:rPr>
        <w:t xml:space="preserve"> These policies must comply</w:t>
      </w:r>
      <w:r w:rsidR="00377FB7" w:rsidRPr="003909F6">
        <w:rPr>
          <w:rStyle w:val="normaltextrun"/>
          <w:rFonts w:ascii="Arial" w:hAnsi="Arial" w:cs="Arial"/>
          <w:sz w:val="22"/>
          <w:szCs w:val="22"/>
        </w:rPr>
        <w:t xml:space="preserve"> with the grievance provisions set out in </w:t>
      </w:r>
      <w:r w:rsidR="61D95E16" w:rsidRPr="003909F6">
        <w:rPr>
          <w:rFonts w:ascii="Arial" w:hAnsi="Arial" w:cs="Arial"/>
          <w:sz w:val="22"/>
          <w:szCs w:val="22"/>
        </w:rPr>
        <w:t>paragraphs 19-45(1)(a)</w:t>
      </w:r>
      <w:r w:rsidR="61D95E16" w:rsidRPr="003909F6">
        <w:rPr>
          <w:rFonts w:ascii="Arial" w:hAnsi="Arial" w:cs="Arial"/>
          <w:i/>
          <w:iCs/>
          <w:sz w:val="22"/>
          <w:szCs w:val="22"/>
        </w:rPr>
        <w:t xml:space="preserve"> </w:t>
      </w:r>
      <w:r w:rsidR="61D95E16" w:rsidRPr="003909F6">
        <w:rPr>
          <w:rFonts w:ascii="Arial" w:hAnsi="Arial" w:cs="Arial"/>
          <w:sz w:val="22"/>
          <w:szCs w:val="22"/>
        </w:rPr>
        <w:t xml:space="preserve">of </w:t>
      </w:r>
      <w:r w:rsidR="00377FB7" w:rsidRPr="00B82704">
        <w:rPr>
          <w:rFonts w:ascii="Arial" w:hAnsi="Arial" w:cs="Arial"/>
          <w:sz w:val="22"/>
          <w:szCs w:val="22"/>
        </w:rPr>
        <w:t>HESA</w:t>
      </w:r>
      <w:r w:rsidR="002962E8">
        <w:rPr>
          <w:rFonts w:ascii="Arial" w:hAnsi="Arial" w:cs="Arial"/>
          <w:sz w:val="22"/>
          <w:szCs w:val="22"/>
        </w:rPr>
        <w:t xml:space="preserve"> </w:t>
      </w:r>
      <w:r w:rsidR="002962E8" w:rsidRPr="00AE4419">
        <w:rPr>
          <w:rStyle w:val="normaltextrun"/>
          <w:rFonts w:ascii="Arial" w:hAnsi="Arial" w:cs="Arial"/>
          <w:sz w:val="22"/>
          <w:szCs w:val="22"/>
        </w:rPr>
        <w:t xml:space="preserve">and </w:t>
      </w:r>
      <w:r w:rsidR="00B82704">
        <w:rPr>
          <w:rStyle w:val="normaltextrun"/>
          <w:rFonts w:ascii="Arial" w:hAnsi="Arial" w:cs="Arial"/>
          <w:sz w:val="22"/>
          <w:szCs w:val="22"/>
        </w:rPr>
        <w:t>S</w:t>
      </w:r>
      <w:r w:rsidR="002962E8" w:rsidRPr="00AE4419">
        <w:rPr>
          <w:rStyle w:val="normaltextrun"/>
          <w:rFonts w:ascii="Arial" w:hAnsi="Arial" w:cs="Arial"/>
          <w:sz w:val="22"/>
          <w:szCs w:val="22"/>
        </w:rPr>
        <w:t>ection 2.2.4 of the Higher Education Standards Framework (Threshold Standards) 2021</w:t>
      </w:r>
      <w:r w:rsidR="00377FB7" w:rsidRPr="002045F7">
        <w:rPr>
          <w:rFonts w:ascii="Arial" w:hAnsi="Arial" w:cs="Arial"/>
          <w:sz w:val="22"/>
          <w:szCs w:val="22"/>
        </w:rPr>
        <w:t>.</w:t>
      </w:r>
      <w:r w:rsidR="002962E8" w:rsidRPr="002962E8">
        <w:rPr>
          <w:rStyle w:val="normaltextrun"/>
          <w:rFonts w:ascii="Arial" w:hAnsi="Arial" w:cs="Arial"/>
          <w:sz w:val="22"/>
          <w:szCs w:val="22"/>
        </w:rPr>
        <w:t xml:space="preserve"> </w:t>
      </w:r>
      <w:r w:rsidR="002962E8" w:rsidRPr="00AE4419">
        <w:rPr>
          <w:rStyle w:val="normaltextrun"/>
          <w:rFonts w:ascii="Arial" w:hAnsi="Arial" w:cs="Arial"/>
          <w:sz w:val="22"/>
          <w:szCs w:val="22"/>
        </w:rPr>
        <w:t>This includes that applicants can also refer the</w:t>
      </w:r>
      <w:r w:rsidR="002962E8" w:rsidRPr="003909F6">
        <w:rPr>
          <w:rStyle w:val="normaltextrun"/>
          <w:rFonts w:ascii="Arial" w:hAnsi="Arial" w:cs="Arial"/>
          <w:sz w:val="22"/>
          <w:szCs w:val="22"/>
        </w:rPr>
        <w:t>ir complaint</w:t>
      </w:r>
      <w:r w:rsidR="002962E8" w:rsidRPr="00AE4419">
        <w:rPr>
          <w:rStyle w:val="normaltextrun"/>
          <w:rFonts w:ascii="Arial" w:hAnsi="Arial" w:cs="Arial"/>
          <w:sz w:val="22"/>
          <w:szCs w:val="22"/>
        </w:rPr>
        <w:t xml:space="preserve"> to the National Student Ombudsman (NSO) under section 21AD of the </w:t>
      </w:r>
      <w:r w:rsidR="002962E8" w:rsidRPr="00472952">
        <w:rPr>
          <w:rStyle w:val="normaltextrun"/>
          <w:rFonts w:ascii="Arial" w:hAnsi="Arial" w:cs="Arial"/>
          <w:i/>
          <w:iCs/>
          <w:sz w:val="22"/>
          <w:szCs w:val="22"/>
        </w:rPr>
        <w:t>Ombudsman Act 1976</w:t>
      </w:r>
      <w:r w:rsidR="002962E8" w:rsidRPr="00AE4419">
        <w:rPr>
          <w:rStyle w:val="normaltextrun"/>
          <w:rFonts w:ascii="Arial" w:hAnsi="Arial" w:cs="Arial"/>
          <w:sz w:val="22"/>
          <w:szCs w:val="22"/>
        </w:rPr>
        <w:t>, where it relates to the provider’s conduct or process in administering the application.</w:t>
      </w:r>
    </w:p>
    <w:p w14:paraId="65C0435E" w14:textId="245DBB1A" w:rsidR="25B46A40" w:rsidRPr="003909F6" w:rsidRDefault="25B46A40" w:rsidP="4E82C600">
      <w:pPr>
        <w:pStyle w:val="paragraph"/>
        <w:spacing w:before="180" w:beforeAutospacing="0" w:after="60" w:afterAutospacing="0" w:line="280" w:lineRule="atLeast"/>
        <w:rPr>
          <w:rFonts w:ascii="Arial" w:hAnsi="Arial" w:cs="Arial"/>
          <w:sz w:val="22"/>
          <w:szCs w:val="22"/>
        </w:rPr>
      </w:pPr>
      <w:r w:rsidRPr="003909F6">
        <w:rPr>
          <w:rFonts w:ascii="Arial" w:hAnsi="Arial" w:cs="Arial"/>
          <w:sz w:val="22"/>
          <w:szCs w:val="22"/>
        </w:rPr>
        <w:lastRenderedPageBreak/>
        <w:t>Providers should consider whether the</w:t>
      </w:r>
      <w:r w:rsidR="00446A66">
        <w:rPr>
          <w:rFonts w:ascii="Arial" w:hAnsi="Arial" w:cs="Arial"/>
          <w:sz w:val="22"/>
          <w:szCs w:val="22"/>
        </w:rPr>
        <w:t>y</w:t>
      </w:r>
      <w:r w:rsidRPr="003909F6">
        <w:rPr>
          <w:rFonts w:ascii="Arial" w:hAnsi="Arial" w:cs="Arial"/>
          <w:sz w:val="22"/>
          <w:szCs w:val="22"/>
        </w:rPr>
        <w:t xml:space="preserve"> should </w:t>
      </w:r>
      <w:r w:rsidR="00446A66">
        <w:rPr>
          <w:rFonts w:ascii="Arial" w:hAnsi="Arial" w:cs="Arial"/>
          <w:sz w:val="22"/>
          <w:szCs w:val="22"/>
        </w:rPr>
        <w:t xml:space="preserve">have in place </w:t>
      </w:r>
      <w:r w:rsidRPr="003909F6">
        <w:rPr>
          <w:rFonts w:ascii="Arial" w:hAnsi="Arial" w:cs="Arial"/>
          <w:sz w:val="22"/>
          <w:szCs w:val="22"/>
        </w:rPr>
        <w:t>a spe</w:t>
      </w:r>
      <w:r w:rsidR="16E8CB99" w:rsidRPr="003909F6">
        <w:rPr>
          <w:rFonts w:ascii="Arial" w:hAnsi="Arial" w:cs="Arial"/>
          <w:sz w:val="22"/>
          <w:szCs w:val="22"/>
        </w:rPr>
        <w:t xml:space="preserve">cific policy on dealing with complaints and </w:t>
      </w:r>
      <w:r w:rsidR="55D7B5AB" w:rsidRPr="003909F6">
        <w:rPr>
          <w:rFonts w:ascii="Arial" w:hAnsi="Arial" w:cs="Arial"/>
          <w:sz w:val="22"/>
          <w:szCs w:val="22"/>
        </w:rPr>
        <w:t>review</w:t>
      </w:r>
      <w:r w:rsidR="16E8CB99" w:rsidRPr="003909F6">
        <w:rPr>
          <w:rFonts w:ascii="Arial" w:hAnsi="Arial" w:cs="Arial"/>
          <w:sz w:val="22"/>
          <w:szCs w:val="22"/>
        </w:rPr>
        <w:t xml:space="preserve"> of CPP </w:t>
      </w:r>
      <w:r w:rsidR="2B5DCDFA" w:rsidRPr="003909F6">
        <w:rPr>
          <w:rFonts w:ascii="Arial" w:hAnsi="Arial" w:cs="Arial"/>
          <w:sz w:val="22"/>
          <w:szCs w:val="22"/>
        </w:rPr>
        <w:t>decisions.</w:t>
      </w:r>
    </w:p>
    <w:p w14:paraId="6F1327E3" w14:textId="541DEA58" w:rsidR="00D8091F" w:rsidRPr="00472952" w:rsidRDefault="004C6472" w:rsidP="00D8091F">
      <w:pPr>
        <w:pStyle w:val="Heading3"/>
        <w:ind w:left="180"/>
      </w:pPr>
      <w:bookmarkStart w:id="97" w:name="_Toc225162309"/>
      <w:r>
        <w:t xml:space="preserve">8.3.2 </w:t>
      </w:r>
      <w:r w:rsidR="00D8091F">
        <w:t>Exceptional Circumstances</w:t>
      </w:r>
      <w:bookmarkEnd w:id="97"/>
    </w:p>
    <w:p w14:paraId="32B51D1C" w14:textId="77777777" w:rsidR="00D8091F" w:rsidRPr="00F6781E" w:rsidRDefault="00D8091F" w:rsidP="00D8091F">
      <w:pPr>
        <w:pStyle w:val="paragraph"/>
        <w:spacing w:before="180" w:beforeAutospacing="0" w:after="60" w:afterAutospacing="0" w:line="280" w:lineRule="atLeast"/>
        <w:rPr>
          <w:rStyle w:val="normaltextrun"/>
          <w:rFonts w:ascii="Arial" w:hAnsi="Arial" w:cs="Arial"/>
          <w:b/>
          <w:bCs/>
          <w:sz w:val="22"/>
          <w:szCs w:val="22"/>
        </w:rPr>
      </w:pPr>
      <w:r w:rsidRPr="00F6781E">
        <w:rPr>
          <w:rStyle w:val="normaltextrun"/>
          <w:rFonts w:ascii="Arial" w:hAnsi="Arial" w:cs="Arial"/>
          <w:b/>
          <w:bCs/>
          <w:sz w:val="22"/>
          <w:szCs w:val="22"/>
        </w:rPr>
        <w:t>Request for review</w:t>
      </w:r>
    </w:p>
    <w:p w14:paraId="692A960F" w14:textId="7B65C647" w:rsidR="00D8091F" w:rsidRPr="003909F6" w:rsidRDefault="00D8091F" w:rsidP="00D8091F">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Where the Provider has </w:t>
      </w:r>
      <w:r w:rsidR="002962E8">
        <w:rPr>
          <w:rStyle w:val="normaltextrun"/>
          <w:rFonts w:ascii="Arial" w:hAnsi="Arial" w:cs="Arial"/>
          <w:sz w:val="22"/>
          <w:szCs w:val="22"/>
        </w:rPr>
        <w:t xml:space="preserve">informed the student </w:t>
      </w:r>
      <w:r w:rsidR="004A620B">
        <w:rPr>
          <w:rStyle w:val="normaltextrun"/>
          <w:rFonts w:ascii="Arial" w:hAnsi="Arial" w:cs="Arial"/>
          <w:sz w:val="22"/>
          <w:szCs w:val="22"/>
        </w:rPr>
        <w:t xml:space="preserve">that their application </w:t>
      </w:r>
      <w:r w:rsidR="004B39EB">
        <w:rPr>
          <w:rStyle w:val="normaltextrun"/>
          <w:rFonts w:ascii="Arial" w:hAnsi="Arial" w:cs="Arial"/>
          <w:sz w:val="22"/>
          <w:szCs w:val="22"/>
        </w:rPr>
        <w:t xml:space="preserve">under exceptional circumstances has </w:t>
      </w:r>
      <w:r w:rsidR="00CB26BE">
        <w:rPr>
          <w:rStyle w:val="normaltextrun"/>
          <w:rFonts w:ascii="Arial" w:hAnsi="Arial" w:cs="Arial"/>
          <w:sz w:val="22"/>
          <w:szCs w:val="22"/>
        </w:rPr>
        <w:t>not been successful</w:t>
      </w:r>
      <w:r w:rsidRPr="003909F6">
        <w:rPr>
          <w:rStyle w:val="normaltextrun"/>
          <w:rFonts w:ascii="Arial" w:hAnsi="Arial" w:cs="Arial"/>
          <w:sz w:val="22"/>
          <w:szCs w:val="22"/>
        </w:rPr>
        <w:t xml:space="preserve"> </w:t>
      </w:r>
      <w:r w:rsidR="006B4F43">
        <w:rPr>
          <w:rStyle w:val="normaltextrun"/>
          <w:rFonts w:ascii="Arial" w:hAnsi="Arial" w:cs="Arial"/>
          <w:sz w:val="22"/>
          <w:szCs w:val="22"/>
        </w:rPr>
        <w:t xml:space="preserve">a </w:t>
      </w:r>
      <w:r w:rsidRPr="003909F6">
        <w:rPr>
          <w:rStyle w:val="normaltextrun"/>
          <w:rFonts w:ascii="Arial" w:hAnsi="Arial" w:cs="Arial"/>
          <w:sz w:val="22"/>
          <w:szCs w:val="22"/>
        </w:rPr>
        <w:t xml:space="preserve">student may lodge a complaint </w:t>
      </w:r>
      <w:r w:rsidR="00AB594E">
        <w:rPr>
          <w:rStyle w:val="normaltextrun"/>
          <w:rFonts w:ascii="Arial" w:hAnsi="Arial" w:cs="Arial"/>
          <w:sz w:val="22"/>
          <w:szCs w:val="22"/>
        </w:rPr>
        <w:t xml:space="preserve">to the Department of Education </w:t>
      </w:r>
      <w:r w:rsidRPr="003909F6">
        <w:rPr>
          <w:rStyle w:val="normaltextrun"/>
          <w:rFonts w:ascii="Arial" w:hAnsi="Arial" w:cs="Arial"/>
          <w:sz w:val="22"/>
          <w:szCs w:val="22"/>
        </w:rPr>
        <w:t xml:space="preserve">in line with the </w:t>
      </w:r>
      <w:r w:rsidR="00AB594E">
        <w:rPr>
          <w:rStyle w:val="normaltextrun"/>
          <w:rFonts w:ascii="Arial" w:hAnsi="Arial" w:cs="Arial"/>
          <w:sz w:val="22"/>
          <w:szCs w:val="22"/>
        </w:rPr>
        <w:t>Department of Education’s complaints</w:t>
      </w:r>
      <w:r w:rsidRPr="003909F6">
        <w:rPr>
          <w:rStyle w:val="normaltextrun"/>
          <w:rFonts w:ascii="Arial" w:hAnsi="Arial" w:cs="Arial"/>
          <w:sz w:val="22"/>
          <w:szCs w:val="22"/>
        </w:rPr>
        <w:t xml:space="preserve"> policy</w:t>
      </w:r>
      <w:r w:rsidRPr="003909F6">
        <w:rPr>
          <w:rFonts w:ascii="Arial" w:hAnsi="Arial" w:cs="Arial"/>
          <w:sz w:val="22"/>
          <w:szCs w:val="22"/>
        </w:rPr>
        <w:t>.</w:t>
      </w:r>
      <w:r w:rsidRPr="003909F6">
        <w:rPr>
          <w:rStyle w:val="normaltextrun"/>
          <w:rFonts w:ascii="Arial" w:hAnsi="Arial" w:cs="Arial"/>
          <w:sz w:val="22"/>
          <w:szCs w:val="22"/>
        </w:rPr>
        <w:t xml:space="preserve"> </w:t>
      </w:r>
    </w:p>
    <w:p w14:paraId="21CBA3F4" w14:textId="77777777" w:rsidR="00D8091F" w:rsidRPr="00F6781E" w:rsidRDefault="00D8091F" w:rsidP="00D8091F">
      <w:pPr>
        <w:pStyle w:val="paragraph"/>
        <w:spacing w:before="180" w:beforeAutospacing="0" w:after="60" w:afterAutospacing="0" w:line="280" w:lineRule="atLeast"/>
        <w:rPr>
          <w:rStyle w:val="normaltextrun"/>
          <w:rFonts w:ascii="Arial" w:hAnsi="Arial" w:cs="Arial"/>
          <w:b/>
          <w:bCs/>
          <w:sz w:val="22"/>
          <w:szCs w:val="22"/>
        </w:rPr>
      </w:pPr>
      <w:r w:rsidRPr="00F6781E">
        <w:rPr>
          <w:rStyle w:val="normaltextrun"/>
          <w:rFonts w:ascii="Arial" w:hAnsi="Arial" w:cs="Arial"/>
          <w:b/>
          <w:bCs/>
          <w:sz w:val="22"/>
          <w:szCs w:val="22"/>
        </w:rPr>
        <w:t>Dispute resolution/complaints management</w:t>
      </w:r>
    </w:p>
    <w:p w14:paraId="5B9DF47A" w14:textId="30A361C8" w:rsidR="00341B43" w:rsidRPr="003909F6" w:rsidRDefault="00AB594E" w:rsidP="00341B43">
      <w:pPr>
        <w:rPr>
          <w:rFonts w:cs="Arial"/>
        </w:rPr>
      </w:pPr>
      <w:r>
        <w:rPr>
          <w:rStyle w:val="normaltextrun"/>
          <w:rFonts w:cs="Arial"/>
        </w:rPr>
        <w:t>The Department of Education</w:t>
      </w:r>
      <w:r w:rsidR="00D8091F" w:rsidRPr="003909F6">
        <w:rPr>
          <w:rStyle w:val="normaltextrun"/>
          <w:rFonts w:cs="Arial"/>
        </w:rPr>
        <w:t xml:space="preserve"> must manage student disputes and complaints in line with </w:t>
      </w:r>
      <w:r w:rsidR="00D8091F">
        <w:rPr>
          <w:rStyle w:val="normaltextrun"/>
          <w:rFonts w:cs="Arial"/>
        </w:rPr>
        <w:t xml:space="preserve">their </w:t>
      </w:r>
      <w:r w:rsidR="00D8091F" w:rsidRPr="003909F6">
        <w:rPr>
          <w:rStyle w:val="normaltextrun"/>
          <w:rFonts w:cs="Arial"/>
        </w:rPr>
        <w:t>existing disputes resolution and complaints management policies.</w:t>
      </w:r>
      <w:r w:rsidR="00341B43">
        <w:rPr>
          <w:rStyle w:val="normaltextrun"/>
          <w:rFonts w:cs="Arial"/>
        </w:rPr>
        <w:t xml:space="preserve"> </w:t>
      </w:r>
      <w:r w:rsidR="00341B43" w:rsidRPr="003909F6">
        <w:rPr>
          <w:rFonts w:cs="Arial"/>
        </w:rPr>
        <w:t xml:space="preserve">The department’s Complaints Procedures </w:t>
      </w:r>
      <w:r w:rsidR="007A2018">
        <w:rPr>
          <w:rFonts w:cs="Arial"/>
        </w:rPr>
        <w:t>are</w:t>
      </w:r>
      <w:r w:rsidR="00341B43" w:rsidRPr="003909F6">
        <w:rPr>
          <w:rFonts w:cs="Arial"/>
        </w:rPr>
        <w:t xml:space="preserve"> outlined in the </w:t>
      </w:r>
      <w:hyperlink r:id="rId19">
        <w:r w:rsidR="00341B43" w:rsidRPr="003909F6">
          <w:rPr>
            <w:rStyle w:val="Hyperlink"/>
            <w:rFonts w:cs="Arial"/>
          </w:rPr>
          <w:t>Complaints Factsheet</w:t>
        </w:r>
      </w:hyperlink>
      <w:r w:rsidR="00341B43" w:rsidRPr="003909F6">
        <w:rPr>
          <w:rFonts w:cs="Arial"/>
        </w:rPr>
        <w:t>.</w:t>
      </w:r>
      <w:r w:rsidR="00341B43" w:rsidRPr="003909F6">
        <w:rPr>
          <w:rFonts w:cs="Arial"/>
          <w:b/>
        </w:rPr>
        <w:t xml:space="preserve"> </w:t>
      </w:r>
      <w:r w:rsidR="00341B43" w:rsidRPr="003909F6">
        <w:rPr>
          <w:rFonts w:cs="Arial"/>
        </w:rPr>
        <w:t>All complaints to the department about the CPP must be provided in writing.</w:t>
      </w:r>
    </w:p>
    <w:p w14:paraId="64B7F250" w14:textId="7B831975" w:rsidR="00D8091F" w:rsidRPr="003909F6" w:rsidRDefault="00D8091F" w:rsidP="00D8091F">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Where a student or their authorised representative raises a dispute or complaint with the department, the department may seek relevant information from the Provider to facilitate the resolution process. Providers must cooperate fully and provide all necessary documentation upon request.  </w:t>
      </w:r>
    </w:p>
    <w:p w14:paraId="090F77B1" w14:textId="37D34AF5" w:rsidR="00D8091F" w:rsidRDefault="00D8091F" w:rsidP="00D8091F">
      <w:pPr>
        <w:pStyle w:val="paragraph"/>
        <w:spacing w:before="180" w:beforeAutospacing="0" w:after="60" w:afterAutospacing="0" w:line="280" w:lineRule="atLeast"/>
        <w:rPr>
          <w:rStyle w:val="normaltextrun"/>
          <w:rFonts w:ascii="Arial" w:hAnsi="Arial" w:cs="Arial"/>
          <w:sz w:val="22"/>
          <w:szCs w:val="22"/>
        </w:rPr>
      </w:pPr>
      <w:r w:rsidRPr="003909F6">
        <w:rPr>
          <w:rStyle w:val="normaltextrun"/>
          <w:rFonts w:ascii="Arial" w:hAnsi="Arial" w:cs="Arial"/>
          <w:sz w:val="22"/>
          <w:szCs w:val="22"/>
        </w:rPr>
        <w:t xml:space="preserve">If students do not agree with the way the department has handled a complaint, they may </w:t>
      </w:r>
      <w:r w:rsidR="00946620" w:rsidRPr="00AE4419">
        <w:rPr>
          <w:rStyle w:val="normaltextrun"/>
          <w:rFonts w:ascii="Arial" w:hAnsi="Arial" w:cs="Arial"/>
          <w:sz w:val="22"/>
          <w:szCs w:val="22"/>
        </w:rPr>
        <w:t>refer the</w:t>
      </w:r>
      <w:r w:rsidR="00946620" w:rsidRPr="003909F6">
        <w:rPr>
          <w:rStyle w:val="normaltextrun"/>
          <w:rFonts w:ascii="Arial" w:hAnsi="Arial" w:cs="Arial"/>
          <w:sz w:val="22"/>
          <w:szCs w:val="22"/>
        </w:rPr>
        <w:t>ir complaint</w:t>
      </w:r>
      <w:r w:rsidR="00946620" w:rsidRPr="00AE4419">
        <w:rPr>
          <w:rStyle w:val="normaltextrun"/>
          <w:rFonts w:ascii="Arial" w:hAnsi="Arial" w:cs="Arial"/>
          <w:sz w:val="22"/>
          <w:szCs w:val="22"/>
        </w:rPr>
        <w:t xml:space="preserve"> </w:t>
      </w:r>
      <w:r w:rsidRPr="003909F6">
        <w:rPr>
          <w:rStyle w:val="normaltextrun"/>
          <w:rFonts w:ascii="Arial" w:hAnsi="Arial" w:cs="Arial"/>
          <w:sz w:val="22"/>
          <w:szCs w:val="22"/>
        </w:rPr>
        <w:t xml:space="preserve">to the </w:t>
      </w:r>
      <w:r w:rsidR="00946620">
        <w:rPr>
          <w:rStyle w:val="normaltextrun"/>
          <w:rFonts w:ascii="Arial" w:hAnsi="Arial" w:cs="Arial"/>
          <w:sz w:val="22"/>
          <w:szCs w:val="22"/>
        </w:rPr>
        <w:t>Commonwealth Ombudsman</w:t>
      </w:r>
      <w:r w:rsidR="00946620" w:rsidRPr="00AE4419">
        <w:rPr>
          <w:rStyle w:val="normaltextrun"/>
          <w:rFonts w:ascii="Arial" w:hAnsi="Arial" w:cs="Arial"/>
          <w:sz w:val="22"/>
          <w:szCs w:val="22"/>
        </w:rPr>
        <w:t xml:space="preserve"> under section </w:t>
      </w:r>
      <w:r w:rsidR="004572EB">
        <w:rPr>
          <w:rStyle w:val="normaltextrun"/>
          <w:rFonts w:ascii="Arial" w:hAnsi="Arial" w:cs="Arial"/>
          <w:sz w:val="22"/>
          <w:szCs w:val="22"/>
        </w:rPr>
        <w:t>7</w:t>
      </w:r>
      <w:r w:rsidR="00946620" w:rsidRPr="00AE4419">
        <w:rPr>
          <w:rStyle w:val="normaltextrun"/>
          <w:rFonts w:ascii="Arial" w:hAnsi="Arial" w:cs="Arial"/>
          <w:sz w:val="22"/>
          <w:szCs w:val="22"/>
        </w:rPr>
        <w:t xml:space="preserve"> of the </w:t>
      </w:r>
      <w:r w:rsidR="00946620" w:rsidRPr="00472952">
        <w:rPr>
          <w:rStyle w:val="normaltextrun"/>
          <w:rFonts w:ascii="Arial" w:hAnsi="Arial" w:cs="Arial"/>
          <w:i/>
          <w:iCs/>
          <w:sz w:val="22"/>
          <w:szCs w:val="22"/>
        </w:rPr>
        <w:t>Ombudsman Act 1976</w:t>
      </w:r>
      <w:r w:rsidR="00946620" w:rsidRPr="00AE4419">
        <w:rPr>
          <w:rStyle w:val="normaltextrun"/>
          <w:rFonts w:ascii="Arial" w:hAnsi="Arial" w:cs="Arial"/>
          <w:sz w:val="22"/>
          <w:szCs w:val="22"/>
        </w:rPr>
        <w:t xml:space="preserve">, where it relates to the </w:t>
      </w:r>
      <w:r w:rsidR="00946620">
        <w:rPr>
          <w:rStyle w:val="normaltextrun"/>
          <w:rFonts w:ascii="Arial" w:hAnsi="Arial" w:cs="Arial"/>
          <w:sz w:val="22"/>
          <w:szCs w:val="22"/>
        </w:rPr>
        <w:t xml:space="preserve">department’s </w:t>
      </w:r>
      <w:r w:rsidR="00946620" w:rsidRPr="00AE4419">
        <w:rPr>
          <w:rStyle w:val="normaltextrun"/>
          <w:rFonts w:ascii="Arial" w:hAnsi="Arial" w:cs="Arial"/>
          <w:sz w:val="22"/>
          <w:szCs w:val="22"/>
        </w:rPr>
        <w:t>conduct or process in administering the application.</w:t>
      </w:r>
      <w:r w:rsidRPr="003909F6">
        <w:rPr>
          <w:rStyle w:val="normaltextrun"/>
          <w:rFonts w:ascii="Arial" w:hAnsi="Arial" w:cs="Arial"/>
          <w:sz w:val="22"/>
          <w:szCs w:val="22"/>
        </w:rPr>
        <w:t xml:space="preserve"> The Ombudsman will not usually </w:t>
      </w:r>
      <w:proofErr w:type="gramStart"/>
      <w:r w:rsidRPr="003909F6">
        <w:rPr>
          <w:rStyle w:val="normaltextrun"/>
          <w:rFonts w:ascii="Arial" w:hAnsi="Arial" w:cs="Arial"/>
          <w:sz w:val="22"/>
          <w:szCs w:val="22"/>
        </w:rPr>
        <w:t>look into</w:t>
      </w:r>
      <w:proofErr w:type="gramEnd"/>
      <w:r w:rsidRPr="003909F6">
        <w:rPr>
          <w:rStyle w:val="normaltextrun"/>
          <w:rFonts w:ascii="Arial" w:hAnsi="Arial" w:cs="Arial"/>
          <w:sz w:val="22"/>
          <w:szCs w:val="22"/>
        </w:rPr>
        <w:t xml:space="preserve"> a complaint unless the matter has first been raised directly with the department.</w:t>
      </w:r>
    </w:p>
    <w:p w14:paraId="0462E327" w14:textId="59F62B85" w:rsidR="0010470E" w:rsidRPr="00B82704" w:rsidRDefault="00F37ACB" w:rsidP="00B82704">
      <w:pPr>
        <w:pStyle w:val="Heading3"/>
        <w:ind w:left="180"/>
      </w:pPr>
      <w:bookmarkStart w:id="98" w:name="_Toc225162310"/>
      <w:r>
        <w:t xml:space="preserve">8.3.3 </w:t>
      </w:r>
      <w:r w:rsidR="0010470E" w:rsidRPr="00B82704">
        <w:t>Program settings</w:t>
      </w:r>
      <w:bookmarkEnd w:id="98"/>
    </w:p>
    <w:p w14:paraId="36EF5AB1" w14:textId="77777777" w:rsidR="00E95C38" w:rsidRPr="003909F6" w:rsidRDefault="00E95C38" w:rsidP="00E95C38">
      <w:pPr>
        <w:pStyle w:val="paragraph"/>
        <w:spacing w:before="180" w:beforeAutospacing="0" w:after="60" w:afterAutospacing="0" w:line="280" w:lineRule="atLeast"/>
        <w:rPr>
          <w:rStyle w:val="eop"/>
          <w:rFonts w:ascii="Arial" w:eastAsia="Arial" w:hAnsi="Arial" w:cs="Arial"/>
          <w:sz w:val="22"/>
          <w:szCs w:val="22"/>
        </w:rPr>
      </w:pPr>
      <w:r w:rsidRPr="003909F6">
        <w:rPr>
          <w:rStyle w:val="eop"/>
          <w:rFonts w:ascii="Arial" w:eastAsia="Arial" w:hAnsi="Arial" w:cs="Arial"/>
          <w:sz w:val="22"/>
          <w:szCs w:val="22"/>
        </w:rPr>
        <w:t>Feedback regarding the broader program settings should be directed to the department for consideration.</w:t>
      </w:r>
    </w:p>
    <w:p w14:paraId="38555715" w14:textId="77777777" w:rsidR="00D8091F" w:rsidRPr="00AE4419" w:rsidRDefault="00D8091F" w:rsidP="1B5F45CE">
      <w:pPr>
        <w:pStyle w:val="paragraph"/>
        <w:spacing w:before="180" w:beforeAutospacing="0" w:after="60" w:afterAutospacing="0" w:line="280" w:lineRule="atLeast"/>
        <w:rPr>
          <w:rStyle w:val="normaltextrun"/>
          <w:rFonts w:ascii="Arial" w:hAnsi="Arial" w:cs="Arial"/>
        </w:rPr>
      </w:pPr>
    </w:p>
    <w:p w14:paraId="70B80829" w14:textId="47FFEF55" w:rsidR="00E6166A" w:rsidRPr="003909F6" w:rsidRDefault="00BE1081" w:rsidP="00B15470">
      <w:pPr>
        <w:pStyle w:val="Heading2"/>
        <w:spacing w:before="180" w:after="60" w:line="280" w:lineRule="atLeast"/>
        <w:rPr>
          <w:rStyle w:val="eop"/>
          <w:rFonts w:eastAsia="Arial" w:cs="Arial"/>
          <w:sz w:val="22"/>
          <w:szCs w:val="22"/>
        </w:rPr>
      </w:pPr>
      <w:bookmarkStart w:id="99" w:name="_Toc225162311"/>
      <w:r w:rsidRPr="003909F6">
        <w:rPr>
          <w:rFonts w:eastAsia="Arial" w:cs="Arial"/>
        </w:rPr>
        <w:t xml:space="preserve">8.4 </w:t>
      </w:r>
      <w:r w:rsidR="00E6166A" w:rsidRPr="003909F6">
        <w:rPr>
          <w:rFonts w:eastAsia="Arial" w:cs="Arial"/>
        </w:rPr>
        <w:t>Audit</w:t>
      </w:r>
      <w:bookmarkEnd w:id="99"/>
    </w:p>
    <w:p w14:paraId="6DF2CDC7" w14:textId="77777777" w:rsidR="00CA670E" w:rsidRDefault="00DC502C" w:rsidP="00DE0F9F">
      <w:pPr>
        <w:rPr>
          <w:rFonts w:cs="Arial"/>
        </w:rPr>
      </w:pPr>
      <w:r w:rsidRPr="003909F6">
        <w:rPr>
          <w:rFonts w:cs="Arial"/>
        </w:rPr>
        <w:t xml:space="preserve">The department </w:t>
      </w:r>
      <w:r w:rsidR="00395A94" w:rsidRPr="003909F6">
        <w:rPr>
          <w:rFonts w:cs="Arial"/>
        </w:rPr>
        <w:t>reserves</w:t>
      </w:r>
      <w:r w:rsidRPr="003909F6">
        <w:rPr>
          <w:rFonts w:cs="Arial"/>
        </w:rPr>
        <w:t xml:space="preserve"> the right to request</w:t>
      </w:r>
      <w:r w:rsidR="00D2156B" w:rsidRPr="003909F6">
        <w:rPr>
          <w:rFonts w:cs="Arial"/>
        </w:rPr>
        <w:t>,</w:t>
      </w:r>
      <w:r w:rsidRPr="003909F6">
        <w:rPr>
          <w:rFonts w:cs="Arial"/>
        </w:rPr>
        <w:t xml:space="preserve"> </w:t>
      </w:r>
      <w:r w:rsidR="00BA08B8" w:rsidRPr="003909F6">
        <w:rPr>
          <w:rFonts w:cs="Arial"/>
        </w:rPr>
        <w:t>in writing and at any time</w:t>
      </w:r>
      <w:r w:rsidR="00D2156B" w:rsidRPr="003909F6">
        <w:rPr>
          <w:rFonts w:cs="Arial"/>
        </w:rPr>
        <w:t>,</w:t>
      </w:r>
      <w:r w:rsidR="00BA08B8" w:rsidRPr="003909F6">
        <w:rPr>
          <w:rFonts w:cs="Arial"/>
        </w:rPr>
        <w:t xml:space="preserve"> </w:t>
      </w:r>
      <w:r w:rsidRPr="003909F6">
        <w:rPr>
          <w:rFonts w:cs="Arial"/>
        </w:rPr>
        <w:t xml:space="preserve">copies of relevant documentation </w:t>
      </w:r>
      <w:r w:rsidR="00A50483" w:rsidRPr="003909F6">
        <w:rPr>
          <w:rFonts w:cs="Arial"/>
        </w:rPr>
        <w:t>relating to</w:t>
      </w:r>
      <w:r w:rsidRPr="003909F6">
        <w:rPr>
          <w:rFonts w:cs="Arial"/>
        </w:rPr>
        <w:t xml:space="preserve"> the delivery of the CPP </w:t>
      </w:r>
      <w:r w:rsidR="00EF1814" w:rsidRPr="003909F6">
        <w:rPr>
          <w:rFonts w:cs="Arial"/>
        </w:rPr>
        <w:t>p</w:t>
      </w:r>
      <w:r w:rsidRPr="003909F6">
        <w:rPr>
          <w:rFonts w:cs="Arial"/>
        </w:rPr>
        <w:t>rogram for audi</w:t>
      </w:r>
      <w:r w:rsidR="0039569F" w:rsidRPr="003909F6">
        <w:rPr>
          <w:rFonts w:cs="Arial"/>
        </w:rPr>
        <w:t>t</w:t>
      </w:r>
      <w:r w:rsidRPr="003909F6">
        <w:rPr>
          <w:rFonts w:cs="Arial"/>
        </w:rPr>
        <w:t xml:space="preserve"> </w:t>
      </w:r>
      <w:r w:rsidR="00D545A7" w:rsidRPr="003909F6">
        <w:rPr>
          <w:rFonts w:cs="Arial"/>
        </w:rPr>
        <w:t>and</w:t>
      </w:r>
      <w:r w:rsidR="00205952" w:rsidRPr="003909F6">
        <w:rPr>
          <w:rFonts w:cs="Arial"/>
        </w:rPr>
        <w:t xml:space="preserve">/or verification </w:t>
      </w:r>
      <w:r w:rsidRPr="003909F6">
        <w:rPr>
          <w:rFonts w:cs="Arial"/>
        </w:rPr>
        <w:t xml:space="preserve">purposes. </w:t>
      </w:r>
    </w:p>
    <w:p w14:paraId="0F94EAA8" w14:textId="5AFB18C9" w:rsidR="0009622F" w:rsidRPr="003909F6" w:rsidRDefault="00D10E2F" w:rsidP="00DE0F9F">
      <w:pPr>
        <w:rPr>
          <w:rFonts w:cs="Arial"/>
        </w:rPr>
      </w:pPr>
      <w:r w:rsidRPr="003909F6">
        <w:rPr>
          <w:rFonts w:cs="Arial"/>
        </w:rPr>
        <w:t>In reviewing decision</w:t>
      </w:r>
      <w:r w:rsidR="005B0779" w:rsidRPr="003909F6">
        <w:rPr>
          <w:rFonts w:cs="Arial"/>
        </w:rPr>
        <w:t xml:space="preserve"> making </w:t>
      </w:r>
      <w:r w:rsidR="0002297A" w:rsidRPr="003909F6">
        <w:rPr>
          <w:rFonts w:cs="Arial"/>
        </w:rPr>
        <w:t xml:space="preserve">by Providers </w:t>
      </w:r>
      <w:r w:rsidRPr="003909F6">
        <w:rPr>
          <w:rFonts w:cs="Arial"/>
        </w:rPr>
        <w:t>for</w:t>
      </w:r>
      <w:r w:rsidR="00F14B57" w:rsidRPr="003909F6">
        <w:rPr>
          <w:rFonts w:cs="Arial"/>
        </w:rPr>
        <w:t xml:space="preserve"> student</w:t>
      </w:r>
      <w:r w:rsidR="00C70522" w:rsidRPr="003909F6">
        <w:rPr>
          <w:rFonts w:cs="Arial"/>
        </w:rPr>
        <w:t xml:space="preserve"> eligibility</w:t>
      </w:r>
      <w:r w:rsidR="008B319A" w:rsidRPr="003909F6">
        <w:rPr>
          <w:rFonts w:cs="Arial"/>
        </w:rPr>
        <w:t xml:space="preserve"> for the CPP program</w:t>
      </w:r>
      <w:r w:rsidR="00C504FD" w:rsidRPr="003909F6">
        <w:rPr>
          <w:rFonts w:cs="Arial"/>
        </w:rPr>
        <w:t xml:space="preserve">, the department may seek to </w:t>
      </w:r>
      <w:r w:rsidR="00734C95" w:rsidRPr="003909F6">
        <w:rPr>
          <w:rFonts w:cs="Arial"/>
        </w:rPr>
        <w:t xml:space="preserve">review </w:t>
      </w:r>
      <w:r w:rsidRPr="003909F6">
        <w:rPr>
          <w:rFonts w:cs="Arial"/>
        </w:rPr>
        <w:t xml:space="preserve">documentation </w:t>
      </w:r>
      <w:r w:rsidR="0084119C" w:rsidRPr="003909F6">
        <w:rPr>
          <w:rFonts w:cs="Arial"/>
        </w:rPr>
        <w:t>which</w:t>
      </w:r>
      <w:r w:rsidR="00DC502C" w:rsidRPr="003909F6">
        <w:rPr>
          <w:rFonts w:cs="Arial"/>
        </w:rPr>
        <w:t xml:space="preserve"> includes, but is not limited </w:t>
      </w:r>
      <w:r w:rsidR="00BC43A8" w:rsidRPr="003909F6">
        <w:rPr>
          <w:rFonts w:cs="Arial"/>
        </w:rPr>
        <w:t>to</w:t>
      </w:r>
      <w:r w:rsidR="0009622F" w:rsidRPr="003909F6">
        <w:rPr>
          <w:rFonts w:cs="Arial"/>
        </w:rPr>
        <w:t>:</w:t>
      </w:r>
    </w:p>
    <w:p w14:paraId="05CB0DDB" w14:textId="2619A860" w:rsidR="0009622F" w:rsidRPr="003909F6" w:rsidRDefault="00395A94" w:rsidP="0072164A">
      <w:pPr>
        <w:pStyle w:val="ListParagraph"/>
        <w:numPr>
          <w:ilvl w:val="0"/>
          <w:numId w:val="15"/>
        </w:numPr>
        <w:spacing w:after="0" w:line="240" w:lineRule="auto"/>
        <w:rPr>
          <w:rFonts w:ascii="Arial" w:hAnsi="Arial" w:cs="Arial"/>
        </w:rPr>
      </w:pPr>
      <w:r w:rsidRPr="003909F6">
        <w:rPr>
          <w:rFonts w:ascii="Arial" w:hAnsi="Arial" w:cs="Arial"/>
        </w:rPr>
        <w:t>c</w:t>
      </w:r>
      <w:r w:rsidR="00683FA1" w:rsidRPr="003909F6">
        <w:rPr>
          <w:rFonts w:ascii="Arial" w:hAnsi="Arial" w:cs="Arial"/>
        </w:rPr>
        <w:t>omp</w:t>
      </w:r>
      <w:r w:rsidRPr="003909F6">
        <w:rPr>
          <w:rFonts w:ascii="Arial" w:hAnsi="Arial" w:cs="Arial"/>
        </w:rPr>
        <w:t xml:space="preserve">leted </w:t>
      </w:r>
      <w:r w:rsidR="003D3588" w:rsidRPr="003909F6">
        <w:rPr>
          <w:rFonts w:ascii="Arial" w:hAnsi="Arial" w:cs="Arial"/>
        </w:rPr>
        <w:t>CPP application forms, including for exceptional circumstances</w:t>
      </w:r>
      <w:r w:rsidR="00BC43A8" w:rsidRPr="003909F6">
        <w:rPr>
          <w:rFonts w:ascii="Arial" w:hAnsi="Arial" w:cs="Arial"/>
        </w:rPr>
        <w:t xml:space="preserve"> applications</w:t>
      </w:r>
    </w:p>
    <w:p w14:paraId="325D154B" w14:textId="77777777" w:rsidR="00BA08B8" w:rsidRPr="003909F6" w:rsidRDefault="003D3588" w:rsidP="0072164A">
      <w:pPr>
        <w:pStyle w:val="ListParagraph"/>
        <w:numPr>
          <w:ilvl w:val="0"/>
          <w:numId w:val="15"/>
        </w:numPr>
        <w:spacing w:after="0" w:line="240" w:lineRule="auto"/>
        <w:rPr>
          <w:rFonts w:ascii="Arial" w:hAnsi="Arial" w:cs="Arial"/>
        </w:rPr>
      </w:pPr>
      <w:r w:rsidRPr="003909F6">
        <w:rPr>
          <w:rFonts w:ascii="Arial" w:hAnsi="Arial" w:cs="Arial"/>
        </w:rPr>
        <w:t xml:space="preserve">documentation to confirm eligibility, </w:t>
      </w:r>
      <w:r w:rsidR="00C72D58" w:rsidRPr="003909F6">
        <w:rPr>
          <w:rFonts w:ascii="Arial" w:hAnsi="Arial" w:cs="Arial"/>
        </w:rPr>
        <w:t>such as</w:t>
      </w:r>
      <w:r w:rsidRPr="003909F6">
        <w:rPr>
          <w:rFonts w:ascii="Arial" w:hAnsi="Arial" w:cs="Arial"/>
        </w:rPr>
        <w:t xml:space="preserve"> payslips, </w:t>
      </w:r>
      <w:r w:rsidR="009070D0" w:rsidRPr="003909F6">
        <w:rPr>
          <w:rFonts w:ascii="Arial" w:hAnsi="Arial" w:cs="Arial"/>
        </w:rPr>
        <w:t xml:space="preserve">proof of </w:t>
      </w:r>
      <w:r w:rsidR="00C72D58" w:rsidRPr="003909F6">
        <w:rPr>
          <w:rFonts w:ascii="Arial" w:hAnsi="Arial" w:cs="Arial"/>
        </w:rPr>
        <w:t xml:space="preserve">receipt of </w:t>
      </w:r>
      <w:r w:rsidR="004522E6" w:rsidRPr="003909F6">
        <w:rPr>
          <w:rFonts w:ascii="Arial" w:hAnsi="Arial" w:cs="Arial"/>
        </w:rPr>
        <w:t>ISP</w:t>
      </w:r>
    </w:p>
    <w:p w14:paraId="49EA8E9D" w14:textId="5095A9AC" w:rsidR="0009622F" w:rsidRPr="003909F6" w:rsidRDefault="00BC43A8" w:rsidP="0072164A">
      <w:pPr>
        <w:pStyle w:val="ListParagraph"/>
        <w:numPr>
          <w:ilvl w:val="0"/>
          <w:numId w:val="15"/>
        </w:numPr>
        <w:spacing w:after="0" w:line="240" w:lineRule="auto"/>
        <w:rPr>
          <w:rFonts w:ascii="Arial" w:hAnsi="Arial" w:cs="Arial"/>
        </w:rPr>
      </w:pPr>
      <w:r w:rsidRPr="003909F6">
        <w:rPr>
          <w:rFonts w:ascii="Arial" w:hAnsi="Arial" w:cs="Arial"/>
        </w:rPr>
        <w:t>e</w:t>
      </w:r>
      <w:r w:rsidR="00BA08B8" w:rsidRPr="003909F6">
        <w:rPr>
          <w:rFonts w:ascii="Arial" w:hAnsi="Arial" w:cs="Arial"/>
        </w:rPr>
        <w:t>vidence verifying that the student completed their placement</w:t>
      </w:r>
    </w:p>
    <w:p w14:paraId="10967CC4" w14:textId="217A3B30" w:rsidR="0084119C" w:rsidRPr="00AE4419" w:rsidRDefault="00BC43A8" w:rsidP="0072164A">
      <w:pPr>
        <w:pStyle w:val="ListParagraph"/>
        <w:numPr>
          <w:ilvl w:val="0"/>
          <w:numId w:val="15"/>
        </w:numPr>
        <w:spacing w:after="0" w:line="240" w:lineRule="auto"/>
        <w:rPr>
          <w:rFonts w:ascii="Arial" w:hAnsi="Arial" w:cs="Arial"/>
        </w:rPr>
      </w:pPr>
      <w:r w:rsidRPr="003909F6">
        <w:rPr>
          <w:rFonts w:ascii="Arial" w:hAnsi="Arial" w:cs="Arial"/>
        </w:rPr>
        <w:t>p</w:t>
      </w:r>
      <w:r w:rsidR="0084119C" w:rsidRPr="003909F6">
        <w:rPr>
          <w:rFonts w:ascii="Arial" w:hAnsi="Arial" w:cs="Arial"/>
        </w:rPr>
        <w:t xml:space="preserve">olicies and procedures </w:t>
      </w:r>
      <w:r w:rsidR="00436D04" w:rsidRPr="003909F6">
        <w:rPr>
          <w:rFonts w:ascii="Arial" w:hAnsi="Arial" w:cs="Arial"/>
        </w:rPr>
        <w:t xml:space="preserve">of </w:t>
      </w:r>
      <w:r w:rsidR="00A30DD7" w:rsidRPr="003909F6">
        <w:rPr>
          <w:rFonts w:ascii="Arial" w:hAnsi="Arial" w:cs="Arial"/>
        </w:rPr>
        <w:t xml:space="preserve">the </w:t>
      </w:r>
      <w:r w:rsidR="00436D04" w:rsidRPr="003909F6">
        <w:rPr>
          <w:rFonts w:ascii="Arial" w:hAnsi="Arial" w:cs="Arial"/>
        </w:rPr>
        <w:t xml:space="preserve">Provider that </w:t>
      </w:r>
      <w:r w:rsidR="005F4659" w:rsidRPr="003909F6">
        <w:rPr>
          <w:rFonts w:ascii="Arial" w:hAnsi="Arial" w:cs="Arial"/>
        </w:rPr>
        <w:t>outline their assurance process</w:t>
      </w:r>
      <w:r w:rsidR="0084119C" w:rsidRPr="003909F6">
        <w:rPr>
          <w:rFonts w:ascii="Arial" w:hAnsi="Arial" w:cs="Arial"/>
        </w:rPr>
        <w:t xml:space="preserve"> for</w:t>
      </w:r>
      <w:r w:rsidR="005F4659" w:rsidRPr="003909F6">
        <w:rPr>
          <w:rFonts w:ascii="Arial" w:hAnsi="Arial" w:cs="Arial"/>
        </w:rPr>
        <w:t xml:space="preserve"> eligibility</w:t>
      </w:r>
      <w:r w:rsidR="0084119C" w:rsidRPr="003909F6">
        <w:rPr>
          <w:rFonts w:ascii="Arial" w:hAnsi="Arial" w:cs="Arial"/>
        </w:rPr>
        <w:t xml:space="preserve"> for the CPP program</w:t>
      </w:r>
      <w:r w:rsidR="005F4659" w:rsidRPr="003909F6">
        <w:rPr>
          <w:rFonts w:ascii="Arial" w:hAnsi="Arial" w:cs="Arial"/>
        </w:rPr>
        <w:t>.</w:t>
      </w:r>
    </w:p>
    <w:p w14:paraId="725218B4" w14:textId="14A088E1" w:rsidR="067723AC" w:rsidRPr="00AE4419" w:rsidRDefault="067723AC" w:rsidP="00B15470">
      <w:pPr>
        <w:pStyle w:val="paragraph"/>
        <w:spacing w:before="180" w:beforeAutospacing="0" w:after="60" w:afterAutospacing="0" w:line="280" w:lineRule="atLeast"/>
        <w:rPr>
          <w:rFonts w:ascii="Arial" w:hAnsi="Arial" w:cs="Arial"/>
        </w:rPr>
      </w:pPr>
      <w:r w:rsidRPr="003909F6">
        <w:rPr>
          <w:rFonts w:ascii="Arial" w:hAnsi="Arial" w:cs="Arial"/>
          <w:sz w:val="22"/>
          <w:szCs w:val="22"/>
        </w:rPr>
        <w:lastRenderedPageBreak/>
        <w:t xml:space="preserve">Providers must retain </w:t>
      </w:r>
      <w:r w:rsidR="7B294429" w:rsidRPr="003909F6">
        <w:rPr>
          <w:rFonts w:ascii="Arial" w:hAnsi="Arial" w:cs="Arial"/>
          <w:sz w:val="22"/>
          <w:szCs w:val="22"/>
        </w:rPr>
        <w:t xml:space="preserve">all </w:t>
      </w:r>
      <w:r w:rsidRPr="003909F6">
        <w:rPr>
          <w:rFonts w:ascii="Arial" w:hAnsi="Arial" w:cs="Arial"/>
          <w:sz w:val="22"/>
          <w:szCs w:val="22"/>
        </w:rPr>
        <w:t xml:space="preserve">relevant </w:t>
      </w:r>
      <w:r w:rsidR="52AFCFB8" w:rsidRPr="003909F6">
        <w:rPr>
          <w:rFonts w:ascii="Arial" w:hAnsi="Arial" w:cs="Arial"/>
          <w:sz w:val="22"/>
          <w:szCs w:val="22"/>
        </w:rPr>
        <w:t xml:space="preserve">documentation related to </w:t>
      </w:r>
      <w:r w:rsidR="60CC7C5B" w:rsidRPr="003909F6">
        <w:rPr>
          <w:rFonts w:ascii="Arial" w:hAnsi="Arial" w:cs="Arial"/>
          <w:sz w:val="22"/>
          <w:szCs w:val="22"/>
        </w:rPr>
        <w:t xml:space="preserve">CPP applicants and </w:t>
      </w:r>
      <w:r w:rsidRPr="003909F6">
        <w:rPr>
          <w:rFonts w:ascii="Arial" w:hAnsi="Arial" w:cs="Arial"/>
          <w:sz w:val="22"/>
          <w:szCs w:val="22"/>
        </w:rPr>
        <w:t>recipients</w:t>
      </w:r>
      <w:r w:rsidR="00E348E4" w:rsidRPr="003909F6">
        <w:rPr>
          <w:rFonts w:ascii="Arial" w:hAnsi="Arial" w:cs="Arial"/>
          <w:sz w:val="22"/>
          <w:szCs w:val="22"/>
        </w:rPr>
        <w:t xml:space="preserve"> in an accessible format</w:t>
      </w:r>
      <w:r w:rsidR="6C6FA1C5" w:rsidRPr="003909F6">
        <w:rPr>
          <w:rFonts w:ascii="Arial" w:hAnsi="Arial" w:cs="Arial"/>
          <w:sz w:val="22"/>
          <w:szCs w:val="22"/>
        </w:rPr>
        <w:t xml:space="preserve"> for </w:t>
      </w:r>
      <w:r w:rsidR="67A06C93" w:rsidRPr="003909F6">
        <w:rPr>
          <w:rFonts w:ascii="Arial" w:hAnsi="Arial" w:cs="Arial"/>
          <w:sz w:val="22"/>
          <w:szCs w:val="22"/>
        </w:rPr>
        <w:t>a minimum of</w:t>
      </w:r>
      <w:r w:rsidR="6C6FA1C5" w:rsidRPr="003909F6">
        <w:rPr>
          <w:rFonts w:ascii="Arial" w:hAnsi="Arial" w:cs="Arial"/>
          <w:sz w:val="22"/>
          <w:szCs w:val="22"/>
        </w:rPr>
        <w:t xml:space="preserve"> seven years</w:t>
      </w:r>
      <w:r w:rsidRPr="003909F6">
        <w:rPr>
          <w:rFonts w:ascii="Arial" w:hAnsi="Arial" w:cs="Arial"/>
          <w:sz w:val="22"/>
          <w:szCs w:val="22"/>
        </w:rPr>
        <w:t xml:space="preserve">. </w:t>
      </w:r>
    </w:p>
    <w:p w14:paraId="0FC3E527" w14:textId="10C187DE" w:rsidR="4E82C600" w:rsidRPr="003909F6" w:rsidRDefault="4E82C600" w:rsidP="00B15470">
      <w:pPr>
        <w:spacing w:before="0" w:after="240" w:line="257" w:lineRule="auto"/>
        <w:rPr>
          <w:rFonts w:cs="Arial"/>
        </w:rPr>
      </w:pPr>
    </w:p>
    <w:p w14:paraId="690DFDF3" w14:textId="3F4111C3" w:rsidR="18783115" w:rsidRPr="003909F6" w:rsidRDefault="00BE1081" w:rsidP="00B15470">
      <w:pPr>
        <w:pStyle w:val="Heading2"/>
        <w:spacing w:before="180" w:after="60" w:line="280" w:lineRule="atLeast"/>
        <w:rPr>
          <w:rFonts w:cs="Arial"/>
        </w:rPr>
      </w:pPr>
      <w:bookmarkStart w:id="100" w:name="_Toc225162312"/>
      <w:r w:rsidRPr="003909F6">
        <w:rPr>
          <w:rFonts w:eastAsia="Arial" w:cs="Arial"/>
        </w:rPr>
        <w:t xml:space="preserve">8.5 </w:t>
      </w:r>
      <w:r w:rsidR="18783115" w:rsidRPr="003909F6">
        <w:rPr>
          <w:rFonts w:eastAsia="Arial" w:cs="Arial"/>
        </w:rPr>
        <w:t>Document validation</w:t>
      </w:r>
      <w:bookmarkEnd w:id="100"/>
      <w:r w:rsidR="00165E4E" w:rsidRPr="003909F6">
        <w:rPr>
          <w:rFonts w:eastAsia="Arial" w:cs="Arial"/>
        </w:rPr>
        <w:t xml:space="preserve"> </w:t>
      </w:r>
    </w:p>
    <w:p w14:paraId="0E64A914" w14:textId="77777777" w:rsidR="0002493B" w:rsidRDefault="00FF19AB" w:rsidP="00B15470">
      <w:pPr>
        <w:rPr>
          <w:rFonts w:cs="Arial"/>
          <w:color w:val="000000" w:themeColor="text1"/>
        </w:rPr>
      </w:pPr>
      <w:r w:rsidRPr="003909F6">
        <w:rPr>
          <w:rFonts w:cs="Arial"/>
          <w:color w:val="000000" w:themeColor="text1"/>
        </w:rPr>
        <w:t xml:space="preserve">Providers are responsible for ensuring there are policies and processes in place to assure themselves that documentation submitted by </w:t>
      </w:r>
      <w:r w:rsidR="00DC6640" w:rsidRPr="003909F6">
        <w:rPr>
          <w:rFonts w:cs="Arial"/>
          <w:color w:val="000000" w:themeColor="text1"/>
        </w:rPr>
        <w:t xml:space="preserve">students </w:t>
      </w:r>
      <w:r w:rsidRPr="003909F6">
        <w:rPr>
          <w:rFonts w:cs="Arial"/>
          <w:color w:val="000000" w:themeColor="text1"/>
        </w:rPr>
        <w:t xml:space="preserve">is valid, complete, and consistent with the eligibility requirements. </w:t>
      </w:r>
    </w:p>
    <w:p w14:paraId="25003D2C" w14:textId="1FE77AF4" w:rsidR="00FF19AB" w:rsidRPr="003909F6" w:rsidRDefault="00FF19AB" w:rsidP="00B15470">
      <w:pPr>
        <w:rPr>
          <w:rFonts w:cs="Arial"/>
          <w:color w:val="000000" w:themeColor="text1"/>
        </w:rPr>
      </w:pPr>
      <w:r w:rsidRPr="003909F6">
        <w:rPr>
          <w:rFonts w:cs="Arial"/>
          <w:color w:val="000000" w:themeColor="text1"/>
        </w:rPr>
        <w:t>This should include at a minimum:</w:t>
      </w:r>
    </w:p>
    <w:p w14:paraId="15378A6B" w14:textId="1EABF2C3" w:rsidR="00FF19AB" w:rsidRPr="00AE4419" w:rsidRDefault="00FF19AB" w:rsidP="0072164A">
      <w:pPr>
        <w:pStyle w:val="ListParagraph"/>
        <w:numPr>
          <w:ilvl w:val="0"/>
          <w:numId w:val="15"/>
        </w:numPr>
        <w:spacing w:after="0" w:line="240" w:lineRule="auto"/>
        <w:rPr>
          <w:rFonts w:ascii="Arial" w:hAnsi="Arial" w:cs="Arial"/>
        </w:rPr>
      </w:pPr>
      <w:r w:rsidRPr="003909F6">
        <w:rPr>
          <w:rFonts w:ascii="Arial" w:hAnsi="Arial" w:cs="Arial"/>
        </w:rPr>
        <w:t xml:space="preserve">a </w:t>
      </w:r>
      <w:r w:rsidR="00DC6640" w:rsidRPr="003909F6">
        <w:rPr>
          <w:rFonts w:ascii="Arial" w:hAnsi="Arial" w:cs="Arial"/>
        </w:rPr>
        <w:t xml:space="preserve">student </w:t>
      </w:r>
      <w:r w:rsidRPr="003909F6">
        <w:rPr>
          <w:rFonts w:ascii="Arial" w:hAnsi="Arial" w:cs="Arial"/>
        </w:rPr>
        <w:t>declaration regarding the information and documentation supplied as part of the application</w:t>
      </w:r>
    </w:p>
    <w:p w14:paraId="0EC5DEA6" w14:textId="45720137" w:rsidR="00FF19AB" w:rsidRPr="00AE4419" w:rsidRDefault="005634DD" w:rsidP="0072164A">
      <w:pPr>
        <w:pStyle w:val="ListParagraph"/>
        <w:numPr>
          <w:ilvl w:val="0"/>
          <w:numId w:val="15"/>
        </w:numPr>
        <w:spacing w:after="0" w:line="240" w:lineRule="auto"/>
        <w:rPr>
          <w:rFonts w:ascii="Arial" w:hAnsi="Arial" w:cs="Arial"/>
        </w:rPr>
      </w:pPr>
      <w:r w:rsidRPr="003909F6">
        <w:rPr>
          <w:rFonts w:ascii="Arial" w:hAnsi="Arial" w:cs="Arial"/>
        </w:rPr>
        <w:t xml:space="preserve">that </w:t>
      </w:r>
      <w:r w:rsidR="00525261" w:rsidRPr="003909F6">
        <w:rPr>
          <w:rFonts w:ascii="Arial" w:hAnsi="Arial" w:cs="Arial"/>
        </w:rPr>
        <w:t>an</w:t>
      </w:r>
      <w:r w:rsidRPr="003909F6">
        <w:rPr>
          <w:rFonts w:ascii="Arial" w:hAnsi="Arial" w:cs="Arial"/>
        </w:rPr>
        <w:t xml:space="preserve"> </w:t>
      </w:r>
      <w:r w:rsidR="00FF19AB" w:rsidRPr="003909F6">
        <w:rPr>
          <w:rFonts w:ascii="Arial" w:hAnsi="Arial" w:cs="Arial"/>
        </w:rPr>
        <w:t>application will not be considered complete until supporting documentation is provided</w:t>
      </w:r>
    </w:p>
    <w:p w14:paraId="57FB4D7C" w14:textId="46C1B634" w:rsidR="00FF19AB" w:rsidRPr="00AE4419" w:rsidRDefault="00FF19AB" w:rsidP="0072164A">
      <w:pPr>
        <w:pStyle w:val="ListParagraph"/>
        <w:numPr>
          <w:ilvl w:val="0"/>
          <w:numId w:val="15"/>
        </w:numPr>
        <w:spacing w:after="0" w:line="240" w:lineRule="auto"/>
        <w:rPr>
          <w:rFonts w:ascii="Arial" w:hAnsi="Arial" w:cs="Arial"/>
        </w:rPr>
      </w:pPr>
      <w:r w:rsidRPr="003909F6">
        <w:rPr>
          <w:rFonts w:ascii="Arial" w:hAnsi="Arial" w:cs="Arial"/>
        </w:rPr>
        <w:t xml:space="preserve">a program of audit to review documentation supplied by </w:t>
      </w:r>
      <w:r w:rsidR="00DC6640" w:rsidRPr="003909F6">
        <w:rPr>
          <w:rFonts w:ascii="Arial" w:hAnsi="Arial" w:cs="Arial"/>
        </w:rPr>
        <w:t>students</w:t>
      </w:r>
      <w:r w:rsidR="006C4126" w:rsidRPr="003909F6">
        <w:rPr>
          <w:rFonts w:ascii="Arial" w:hAnsi="Arial" w:cs="Arial"/>
        </w:rPr>
        <w:t>.</w:t>
      </w:r>
    </w:p>
    <w:p w14:paraId="5ED87D50" w14:textId="1C4E05C0" w:rsidR="00FF19AB" w:rsidRPr="003909F6" w:rsidRDefault="00FF19AB" w:rsidP="00B15470">
      <w:pPr>
        <w:rPr>
          <w:rFonts w:cs="Arial"/>
          <w:color w:val="000000" w:themeColor="text1"/>
        </w:rPr>
      </w:pPr>
      <w:r w:rsidRPr="003909F6">
        <w:rPr>
          <w:rFonts w:cs="Arial"/>
          <w:color w:val="000000" w:themeColor="text1"/>
        </w:rPr>
        <w:t xml:space="preserve">For exceptional circumstances applications </w:t>
      </w:r>
      <w:r w:rsidR="00430DD3" w:rsidRPr="003909F6">
        <w:rPr>
          <w:rFonts w:cs="Arial"/>
          <w:color w:val="000000" w:themeColor="text1"/>
        </w:rPr>
        <w:t xml:space="preserve">Providers should </w:t>
      </w:r>
      <w:r w:rsidRPr="003909F6">
        <w:rPr>
          <w:rFonts w:cs="Arial"/>
          <w:color w:val="000000" w:themeColor="text1"/>
        </w:rPr>
        <w:t>assure themselves that all documentation validly supports the application.</w:t>
      </w:r>
    </w:p>
    <w:p w14:paraId="5E0D6EFE" w14:textId="77777777" w:rsidR="00C17BA4" w:rsidRPr="003909F6" w:rsidRDefault="00C17BA4" w:rsidP="4E82C600">
      <w:pPr>
        <w:spacing w:before="0" w:after="240" w:line="257" w:lineRule="auto"/>
        <w:rPr>
          <w:rFonts w:cs="Arial"/>
        </w:rPr>
      </w:pPr>
    </w:p>
    <w:p w14:paraId="787C881F" w14:textId="69F98C4A" w:rsidR="009143F9" w:rsidRPr="00B51167" w:rsidRDefault="006D31EB" w:rsidP="00B51167">
      <w:pPr>
        <w:pStyle w:val="Heading1"/>
        <w:rPr>
          <w:rFonts w:cs="Arial"/>
          <w:sz w:val="36"/>
          <w:szCs w:val="36"/>
        </w:rPr>
      </w:pPr>
      <w:bookmarkStart w:id="101" w:name="_Toc195691600"/>
      <w:bookmarkStart w:id="102" w:name="_Toc195691601"/>
      <w:bookmarkStart w:id="103" w:name="_Toc195691602"/>
      <w:bookmarkStart w:id="104" w:name="_Toc195691603"/>
      <w:bookmarkStart w:id="105" w:name="_Toc195691604"/>
      <w:bookmarkStart w:id="106" w:name="_Toc195691605"/>
      <w:bookmarkStart w:id="107" w:name="_Toc195691606"/>
      <w:bookmarkStart w:id="108" w:name="_Toc195691607"/>
      <w:bookmarkStart w:id="109" w:name="_Toc195691608"/>
      <w:bookmarkStart w:id="110" w:name="_Toc195691609"/>
      <w:bookmarkStart w:id="111" w:name="_Toc195691610"/>
      <w:bookmarkStart w:id="112" w:name="_Toc225162313"/>
      <w:bookmarkEnd w:id="79"/>
      <w:bookmarkEnd w:id="80"/>
      <w:bookmarkEnd w:id="101"/>
      <w:bookmarkEnd w:id="102"/>
      <w:bookmarkEnd w:id="103"/>
      <w:bookmarkEnd w:id="104"/>
      <w:bookmarkEnd w:id="105"/>
      <w:bookmarkEnd w:id="106"/>
      <w:bookmarkEnd w:id="107"/>
      <w:bookmarkEnd w:id="108"/>
      <w:bookmarkEnd w:id="109"/>
      <w:bookmarkEnd w:id="110"/>
      <w:bookmarkEnd w:id="111"/>
      <w:r w:rsidRPr="00B51167">
        <w:rPr>
          <w:rFonts w:cs="Arial"/>
          <w:sz w:val="36"/>
          <w:szCs w:val="36"/>
        </w:rPr>
        <w:t>Program Roles and Responsibilities</w:t>
      </w:r>
      <w:bookmarkEnd w:id="112"/>
    </w:p>
    <w:p w14:paraId="419B07AA" w14:textId="57F2F97D" w:rsidR="009C0D5B" w:rsidRPr="003909F6" w:rsidRDefault="7C09C930" w:rsidP="729F0397">
      <w:pPr>
        <w:spacing w:before="360" w:after="120" w:line="400" w:lineRule="atLeast"/>
        <w:contextualSpacing/>
        <w:rPr>
          <w:rFonts w:cs="Arial"/>
          <w:b/>
          <w:bCs/>
          <w:color w:val="333333"/>
        </w:rPr>
      </w:pPr>
      <w:bookmarkStart w:id="113" w:name="_Toc421777626"/>
      <w:bookmarkStart w:id="114" w:name="_Toc453161551"/>
      <w:bookmarkStart w:id="115" w:name="_Toc433641188"/>
      <w:bookmarkStart w:id="116" w:name="_Toc420671454"/>
      <w:bookmarkStart w:id="117" w:name="_Toc433641186"/>
      <w:bookmarkStart w:id="118" w:name="_Toc459293676"/>
      <w:r w:rsidRPr="003909F6">
        <w:rPr>
          <w:rFonts w:cs="Arial"/>
          <w:b/>
          <w:bCs/>
          <w:color w:val="333333"/>
        </w:rPr>
        <w:t>Applicant</w:t>
      </w:r>
      <w:r w:rsidR="77E2544E" w:rsidRPr="003909F6">
        <w:rPr>
          <w:rFonts w:cs="Arial"/>
          <w:b/>
          <w:bCs/>
          <w:color w:val="333333"/>
        </w:rPr>
        <w:t xml:space="preserve"> </w:t>
      </w:r>
      <w:r w:rsidR="29EBAB94" w:rsidRPr="003909F6">
        <w:rPr>
          <w:rFonts w:cs="Arial"/>
          <w:b/>
          <w:bCs/>
          <w:color w:val="333333"/>
        </w:rPr>
        <w:t>R</w:t>
      </w:r>
      <w:r w:rsidR="77E2544E" w:rsidRPr="003909F6">
        <w:rPr>
          <w:rFonts w:cs="Arial"/>
          <w:b/>
          <w:bCs/>
          <w:color w:val="333333"/>
        </w:rPr>
        <w:t>esponsibilities</w:t>
      </w:r>
    </w:p>
    <w:p w14:paraId="7381D574" w14:textId="56336EAE" w:rsidR="009C0D5B" w:rsidRPr="003909F6" w:rsidRDefault="00431641" w:rsidP="001D7A6A">
      <w:pPr>
        <w:rPr>
          <w:rFonts w:cs="Arial"/>
        </w:rPr>
      </w:pPr>
      <w:r w:rsidRPr="003909F6">
        <w:rPr>
          <w:rFonts w:cs="Arial"/>
        </w:rPr>
        <w:t>Students</w:t>
      </w:r>
      <w:r w:rsidR="002321C9" w:rsidRPr="003909F6">
        <w:rPr>
          <w:rFonts w:cs="Arial"/>
        </w:rPr>
        <w:t xml:space="preserve"> </w:t>
      </w:r>
      <w:r w:rsidR="001A392F" w:rsidRPr="003909F6">
        <w:rPr>
          <w:rFonts w:cs="Arial"/>
        </w:rPr>
        <w:t>applying for CPP</w:t>
      </w:r>
      <w:r w:rsidRPr="003909F6">
        <w:rPr>
          <w:rFonts w:cs="Arial"/>
        </w:rPr>
        <w:t xml:space="preserve"> </w:t>
      </w:r>
      <w:r w:rsidR="009C0D5B" w:rsidRPr="003909F6">
        <w:rPr>
          <w:rFonts w:cs="Arial"/>
        </w:rPr>
        <w:t xml:space="preserve">are responsible for: </w:t>
      </w:r>
    </w:p>
    <w:p w14:paraId="2F63262C" w14:textId="0E29E2FA" w:rsidR="00A1335C" w:rsidRPr="003909F6" w:rsidRDefault="001A392F" w:rsidP="0072164A">
      <w:pPr>
        <w:pStyle w:val="Bullet1"/>
        <w:numPr>
          <w:ilvl w:val="0"/>
          <w:numId w:val="21"/>
        </w:numPr>
        <w:rPr>
          <w:rFonts w:cs="Arial"/>
          <w:b/>
          <w:bCs/>
        </w:rPr>
      </w:pPr>
      <w:r w:rsidRPr="003909F6">
        <w:rPr>
          <w:rFonts w:cs="Arial"/>
        </w:rPr>
        <w:t xml:space="preserve">accurately </w:t>
      </w:r>
      <w:r w:rsidR="00A74F2F" w:rsidRPr="003909F6">
        <w:rPr>
          <w:rFonts w:cs="Arial"/>
        </w:rPr>
        <w:t>completing</w:t>
      </w:r>
      <w:r w:rsidR="00E25B49" w:rsidRPr="003909F6">
        <w:rPr>
          <w:rFonts w:cs="Arial"/>
        </w:rPr>
        <w:t xml:space="preserve"> their</w:t>
      </w:r>
      <w:r w:rsidR="00A74F2F" w:rsidRPr="003909F6">
        <w:rPr>
          <w:rFonts w:cs="Arial"/>
        </w:rPr>
        <w:t xml:space="preserve"> CPP application </w:t>
      </w:r>
    </w:p>
    <w:p w14:paraId="6BDE8650" w14:textId="12CB82A8" w:rsidR="00A1335C" w:rsidRPr="003909F6" w:rsidRDefault="001A392F" w:rsidP="0072164A">
      <w:pPr>
        <w:pStyle w:val="Bullet1"/>
        <w:numPr>
          <w:ilvl w:val="0"/>
          <w:numId w:val="21"/>
        </w:numPr>
        <w:rPr>
          <w:rFonts w:cs="Arial"/>
          <w:b/>
          <w:bCs/>
        </w:rPr>
      </w:pPr>
      <w:r w:rsidRPr="003909F6">
        <w:rPr>
          <w:rFonts w:cs="Arial"/>
        </w:rPr>
        <w:t xml:space="preserve">applying </w:t>
      </w:r>
      <w:r w:rsidR="00A1335C" w:rsidRPr="003909F6">
        <w:rPr>
          <w:rFonts w:cs="Arial"/>
        </w:rPr>
        <w:t xml:space="preserve">for CPP </w:t>
      </w:r>
      <w:r w:rsidR="05AC6703" w:rsidRPr="003909F6">
        <w:rPr>
          <w:rFonts w:cs="Arial"/>
        </w:rPr>
        <w:t xml:space="preserve">within the timeframes specified by their Provider </w:t>
      </w:r>
    </w:p>
    <w:p w14:paraId="1FA145A6" w14:textId="24600FF2" w:rsidR="009C0D5B" w:rsidRPr="003909F6" w:rsidRDefault="001A392F" w:rsidP="0072164A">
      <w:pPr>
        <w:pStyle w:val="Bullet1"/>
        <w:numPr>
          <w:ilvl w:val="0"/>
          <w:numId w:val="21"/>
        </w:numPr>
        <w:rPr>
          <w:rFonts w:cs="Arial"/>
          <w:b/>
          <w:bCs/>
        </w:rPr>
      </w:pPr>
      <w:r w:rsidRPr="003909F6">
        <w:rPr>
          <w:rFonts w:cs="Arial"/>
        </w:rPr>
        <w:t xml:space="preserve">gathering </w:t>
      </w:r>
      <w:r w:rsidR="00A74F2F" w:rsidRPr="003909F6">
        <w:rPr>
          <w:rFonts w:cs="Arial"/>
        </w:rPr>
        <w:t>and giving evidence of eligibility to Providers</w:t>
      </w:r>
    </w:p>
    <w:p w14:paraId="6BBBD157" w14:textId="14507123" w:rsidR="009C0D5B" w:rsidRPr="003909F6" w:rsidRDefault="001A392F" w:rsidP="0072164A">
      <w:pPr>
        <w:pStyle w:val="Bullet1"/>
        <w:numPr>
          <w:ilvl w:val="0"/>
          <w:numId w:val="21"/>
        </w:numPr>
        <w:rPr>
          <w:rFonts w:cs="Arial"/>
          <w:b/>
          <w:bCs/>
        </w:rPr>
      </w:pPr>
      <w:r w:rsidRPr="003909F6">
        <w:rPr>
          <w:rFonts w:cs="Arial"/>
        </w:rPr>
        <w:t xml:space="preserve">notifying </w:t>
      </w:r>
      <w:r w:rsidR="63617306" w:rsidRPr="003909F6">
        <w:rPr>
          <w:rFonts w:cs="Arial"/>
        </w:rPr>
        <w:t xml:space="preserve">their </w:t>
      </w:r>
      <w:r w:rsidR="4E99C2DC" w:rsidRPr="003909F6">
        <w:rPr>
          <w:rFonts w:cs="Arial"/>
        </w:rPr>
        <w:t xml:space="preserve">provider of changes in circumstances </w:t>
      </w:r>
      <w:r w:rsidR="009C0D5B" w:rsidRPr="003909F6">
        <w:rPr>
          <w:rFonts w:cs="Arial"/>
        </w:rPr>
        <w:t xml:space="preserve"> </w:t>
      </w:r>
    </w:p>
    <w:p w14:paraId="7C9A25DB" w14:textId="40E1238D" w:rsidR="6F7F9F2C" w:rsidRPr="003909F6" w:rsidRDefault="00814D63" w:rsidP="00E74DF7">
      <w:pPr>
        <w:rPr>
          <w:rFonts w:cs="Arial"/>
        </w:rPr>
      </w:pPr>
      <w:r w:rsidRPr="003909F6">
        <w:rPr>
          <w:rFonts w:cs="Arial"/>
          <w:color w:val="000000" w:themeColor="text1"/>
        </w:rPr>
        <w:t xml:space="preserve">Students </w:t>
      </w:r>
      <w:r w:rsidR="6F7F9F2C" w:rsidRPr="003909F6">
        <w:rPr>
          <w:rFonts w:cs="Arial"/>
          <w:color w:val="000000" w:themeColor="text1"/>
        </w:rPr>
        <w:t xml:space="preserve">should be informed that giving false or misleading information </w:t>
      </w:r>
      <w:r w:rsidR="00AC4999" w:rsidRPr="003909F6">
        <w:rPr>
          <w:rFonts w:cs="Arial"/>
          <w:color w:val="000000" w:themeColor="text1"/>
        </w:rPr>
        <w:t>may be an</w:t>
      </w:r>
      <w:r w:rsidR="6F7F9F2C" w:rsidRPr="003909F6">
        <w:rPr>
          <w:rFonts w:cs="Arial"/>
          <w:color w:val="000000" w:themeColor="text1"/>
        </w:rPr>
        <w:t xml:space="preserve"> offence under the </w:t>
      </w:r>
      <w:hyperlink r:id="rId20">
        <w:r w:rsidR="6F7F9F2C" w:rsidRPr="003909F6">
          <w:rPr>
            <w:rStyle w:val="Hyperlink"/>
            <w:rFonts w:cs="Arial"/>
            <w:i/>
            <w:iCs/>
          </w:rPr>
          <w:t xml:space="preserve">Criminal Code </w:t>
        </w:r>
        <w:r w:rsidR="00E87C0B" w:rsidRPr="003909F6">
          <w:rPr>
            <w:rStyle w:val="Hyperlink"/>
            <w:rFonts w:cs="Arial"/>
            <w:i/>
            <w:iCs/>
          </w:rPr>
          <w:t xml:space="preserve">Act </w:t>
        </w:r>
        <w:r w:rsidR="6F7F9F2C" w:rsidRPr="003909F6">
          <w:rPr>
            <w:rStyle w:val="Hyperlink"/>
            <w:rFonts w:cs="Arial"/>
            <w:i/>
            <w:iCs/>
          </w:rPr>
          <w:t>1995</w:t>
        </w:r>
      </w:hyperlink>
      <w:r w:rsidR="6F7F9F2C" w:rsidRPr="003909F6">
        <w:rPr>
          <w:rFonts w:cs="Arial"/>
          <w:color w:val="000000" w:themeColor="text1"/>
        </w:rPr>
        <w:t xml:space="preserve"> and </w:t>
      </w:r>
      <w:r w:rsidR="0E007B7A" w:rsidRPr="003909F6">
        <w:rPr>
          <w:rFonts w:cs="Arial"/>
          <w:color w:val="000000" w:themeColor="text1"/>
        </w:rPr>
        <w:t>provision of</w:t>
      </w:r>
      <w:r w:rsidR="6F7F9F2C" w:rsidRPr="003909F6">
        <w:rPr>
          <w:rFonts w:cs="Arial"/>
          <w:color w:val="000000" w:themeColor="text1"/>
        </w:rPr>
        <w:t xml:space="preserve"> false or misleading information </w:t>
      </w:r>
      <w:r w:rsidR="269B911C" w:rsidRPr="003909F6">
        <w:rPr>
          <w:rFonts w:cs="Arial"/>
          <w:color w:val="000000" w:themeColor="text1"/>
        </w:rPr>
        <w:t xml:space="preserve">will be investigated </w:t>
      </w:r>
      <w:r w:rsidR="6F7F9F2C" w:rsidRPr="003909F6">
        <w:rPr>
          <w:rFonts w:cs="Arial"/>
          <w:color w:val="000000" w:themeColor="text1"/>
        </w:rPr>
        <w:t>and may exclude an application from further consideration.</w:t>
      </w:r>
    </w:p>
    <w:p w14:paraId="46EA5DA5" w14:textId="0C84A319" w:rsidR="00DE1776" w:rsidRPr="003909F6" w:rsidRDefault="01AA15E4" w:rsidP="729F0397">
      <w:pPr>
        <w:spacing w:before="120" w:after="120" w:line="400" w:lineRule="atLeast"/>
        <w:contextualSpacing/>
        <w:rPr>
          <w:rFonts w:cs="Arial"/>
          <w:b/>
          <w:bCs/>
          <w:color w:val="333333"/>
        </w:rPr>
      </w:pPr>
      <w:r w:rsidRPr="003909F6">
        <w:rPr>
          <w:rFonts w:cs="Arial"/>
          <w:b/>
          <w:bCs/>
          <w:color w:val="333333"/>
        </w:rPr>
        <w:t>Recipient</w:t>
      </w:r>
      <w:r w:rsidR="77E2544E" w:rsidRPr="003909F6">
        <w:rPr>
          <w:rFonts w:cs="Arial"/>
          <w:b/>
          <w:bCs/>
          <w:color w:val="333333"/>
        </w:rPr>
        <w:t xml:space="preserve"> </w:t>
      </w:r>
      <w:r w:rsidR="431F41C2" w:rsidRPr="003909F6">
        <w:rPr>
          <w:rFonts w:cs="Arial"/>
          <w:b/>
          <w:bCs/>
          <w:color w:val="333333"/>
        </w:rPr>
        <w:t>R</w:t>
      </w:r>
      <w:r w:rsidR="77E2544E" w:rsidRPr="003909F6">
        <w:rPr>
          <w:rFonts w:cs="Arial"/>
          <w:b/>
          <w:bCs/>
          <w:color w:val="333333"/>
        </w:rPr>
        <w:t>esponsibilities</w:t>
      </w:r>
    </w:p>
    <w:p w14:paraId="505741CE" w14:textId="43D7FD6B" w:rsidR="009C0D5B" w:rsidRPr="003909F6" w:rsidRDefault="00DA5E58" w:rsidP="00E26429">
      <w:pPr>
        <w:spacing w:before="360" w:after="120" w:line="400" w:lineRule="atLeast"/>
        <w:contextualSpacing/>
        <w:rPr>
          <w:rFonts w:cs="Arial"/>
        </w:rPr>
      </w:pPr>
      <w:r w:rsidRPr="003909F6">
        <w:rPr>
          <w:rFonts w:cs="Arial"/>
        </w:rPr>
        <w:t xml:space="preserve">Students who are CPP recipients </w:t>
      </w:r>
      <w:r w:rsidR="009C0D5B" w:rsidRPr="003909F6">
        <w:rPr>
          <w:rFonts w:cs="Arial"/>
        </w:rPr>
        <w:t xml:space="preserve">are responsible for: </w:t>
      </w:r>
    </w:p>
    <w:p w14:paraId="5C1BD13E" w14:textId="5021D30D" w:rsidR="00877B6B" w:rsidRPr="003909F6" w:rsidRDefault="00DA5E58" w:rsidP="0072164A">
      <w:pPr>
        <w:pStyle w:val="Bullet1"/>
        <w:numPr>
          <w:ilvl w:val="0"/>
          <w:numId w:val="21"/>
        </w:numPr>
        <w:rPr>
          <w:rFonts w:cs="Arial"/>
        </w:rPr>
      </w:pPr>
      <w:r w:rsidRPr="003909F6">
        <w:rPr>
          <w:rFonts w:cs="Arial"/>
        </w:rPr>
        <w:t>u</w:t>
      </w:r>
      <w:r w:rsidR="00877B6B" w:rsidRPr="003909F6">
        <w:rPr>
          <w:rFonts w:cs="Arial"/>
        </w:rPr>
        <w:t>ndertaking their placement in line with the requirements necessary to complete their course and achieve entry-to-practice.</w:t>
      </w:r>
    </w:p>
    <w:p w14:paraId="009A5F57" w14:textId="77777777" w:rsidR="0083142D" w:rsidRDefault="00DA5E58" w:rsidP="0072164A">
      <w:pPr>
        <w:pStyle w:val="Bullet1"/>
        <w:numPr>
          <w:ilvl w:val="0"/>
          <w:numId w:val="21"/>
        </w:numPr>
        <w:rPr>
          <w:rFonts w:cs="Arial"/>
        </w:rPr>
      </w:pPr>
      <w:r w:rsidRPr="003909F6">
        <w:rPr>
          <w:rFonts w:cs="Arial"/>
        </w:rPr>
        <w:t>n</w:t>
      </w:r>
      <w:r w:rsidR="0036096D" w:rsidRPr="003909F6">
        <w:rPr>
          <w:rFonts w:cs="Arial"/>
        </w:rPr>
        <w:t xml:space="preserve">otifying their Provider of any relevant changes of circumstances as described at Section </w:t>
      </w:r>
      <w:r w:rsidR="00E02766" w:rsidRPr="003909F6">
        <w:rPr>
          <w:rFonts w:cs="Arial"/>
        </w:rPr>
        <w:t>8.1</w:t>
      </w:r>
    </w:p>
    <w:p w14:paraId="09F5A7BA" w14:textId="70353424" w:rsidR="00DE1776" w:rsidRPr="003909F6" w:rsidRDefault="0083142D" w:rsidP="0072164A">
      <w:pPr>
        <w:pStyle w:val="Bullet1"/>
        <w:numPr>
          <w:ilvl w:val="0"/>
          <w:numId w:val="21"/>
        </w:numPr>
        <w:rPr>
          <w:rFonts w:cs="Arial"/>
        </w:rPr>
      </w:pPr>
      <w:r>
        <w:rPr>
          <w:rFonts w:cs="Arial"/>
        </w:rPr>
        <w:t xml:space="preserve">declaring any </w:t>
      </w:r>
      <w:proofErr w:type="gramStart"/>
      <w:r>
        <w:rPr>
          <w:rFonts w:cs="Arial"/>
        </w:rPr>
        <w:t>income</w:t>
      </w:r>
      <w:proofErr w:type="gramEnd"/>
      <w:r>
        <w:rPr>
          <w:rFonts w:cs="Arial"/>
        </w:rPr>
        <w:t xml:space="preserve"> they receive </w:t>
      </w:r>
      <w:r w:rsidR="003A4369">
        <w:rPr>
          <w:rFonts w:cs="Arial"/>
        </w:rPr>
        <w:t xml:space="preserve">from the CPP </w:t>
      </w:r>
      <w:r>
        <w:rPr>
          <w:rFonts w:cs="Arial"/>
        </w:rPr>
        <w:t xml:space="preserve">to </w:t>
      </w:r>
      <w:r w:rsidR="002B2154">
        <w:rPr>
          <w:rFonts w:cs="Arial"/>
        </w:rPr>
        <w:t xml:space="preserve">the appropriate agencies including </w:t>
      </w:r>
      <w:r w:rsidR="00EC627B">
        <w:rPr>
          <w:rFonts w:cs="Arial"/>
        </w:rPr>
        <w:t xml:space="preserve">Services Australia, the ATO, </w:t>
      </w:r>
      <w:r w:rsidR="004B2FAF">
        <w:rPr>
          <w:rFonts w:cs="Arial"/>
        </w:rPr>
        <w:t>and DVA</w:t>
      </w:r>
      <w:r w:rsidR="0036096D" w:rsidRPr="003909F6">
        <w:rPr>
          <w:rFonts w:cs="Arial"/>
        </w:rPr>
        <w:t>.</w:t>
      </w:r>
      <w:r w:rsidR="009C0D5B" w:rsidRPr="003909F6">
        <w:rPr>
          <w:rFonts w:cs="Arial"/>
        </w:rPr>
        <w:t xml:space="preserve"> </w:t>
      </w:r>
    </w:p>
    <w:p w14:paraId="28C8D6DF" w14:textId="0F2B34B6" w:rsidR="00824D51" w:rsidRPr="003909F6" w:rsidRDefault="0BE4C087" w:rsidP="729F0397">
      <w:pPr>
        <w:spacing w:before="120" w:after="120" w:line="400" w:lineRule="atLeast"/>
        <w:contextualSpacing/>
        <w:rPr>
          <w:rFonts w:cs="Arial"/>
          <w:b/>
          <w:bCs/>
          <w:color w:val="333333"/>
        </w:rPr>
      </w:pPr>
      <w:r w:rsidRPr="003909F6">
        <w:rPr>
          <w:rFonts w:cs="Arial"/>
          <w:b/>
          <w:bCs/>
          <w:color w:val="333333"/>
        </w:rPr>
        <w:t xml:space="preserve">Provider Responsibilities </w:t>
      </w:r>
    </w:p>
    <w:p w14:paraId="3BE7EFBF" w14:textId="1083A77E" w:rsidR="00824D51" w:rsidRPr="003909F6" w:rsidRDefault="00824D51" w:rsidP="00824D51">
      <w:pPr>
        <w:spacing w:before="360" w:after="120" w:line="400" w:lineRule="atLeast"/>
        <w:contextualSpacing/>
        <w:rPr>
          <w:rFonts w:cs="Arial"/>
        </w:rPr>
      </w:pPr>
      <w:r w:rsidRPr="003909F6">
        <w:rPr>
          <w:rFonts w:cs="Arial"/>
        </w:rPr>
        <w:t xml:space="preserve">The Provider is responsible for: </w:t>
      </w:r>
    </w:p>
    <w:p w14:paraId="4AFCC922" w14:textId="5C840077" w:rsidR="008E3728" w:rsidRPr="003909F6" w:rsidRDefault="00391935" w:rsidP="0072164A">
      <w:pPr>
        <w:pStyle w:val="Bullet1"/>
        <w:numPr>
          <w:ilvl w:val="0"/>
          <w:numId w:val="21"/>
        </w:numPr>
        <w:rPr>
          <w:rFonts w:cs="Arial"/>
        </w:rPr>
      </w:pPr>
      <w:r w:rsidRPr="003909F6">
        <w:rPr>
          <w:rFonts w:cs="Arial"/>
        </w:rPr>
        <w:lastRenderedPageBreak/>
        <w:t>c</w:t>
      </w:r>
      <w:r w:rsidR="008E3728" w:rsidRPr="003909F6">
        <w:rPr>
          <w:rFonts w:cs="Arial"/>
        </w:rPr>
        <w:t>omplying with</w:t>
      </w:r>
      <w:r w:rsidR="00EC627B">
        <w:rPr>
          <w:rFonts w:cs="Arial"/>
        </w:rPr>
        <w:t xml:space="preserve"> HESA,</w:t>
      </w:r>
      <w:r w:rsidR="008E3728" w:rsidRPr="003909F6">
        <w:rPr>
          <w:rFonts w:cs="Arial"/>
        </w:rPr>
        <w:t xml:space="preserve"> the OGGs in relation to the CPP program, and the</w:t>
      </w:r>
      <w:r w:rsidR="00EC627B">
        <w:rPr>
          <w:rFonts w:cs="Arial"/>
        </w:rPr>
        <w:t>ir</w:t>
      </w:r>
      <w:r w:rsidR="008E3728" w:rsidRPr="003909F6">
        <w:rPr>
          <w:rFonts w:cs="Arial"/>
        </w:rPr>
        <w:t xml:space="preserve"> </w:t>
      </w:r>
      <w:proofErr w:type="spellStart"/>
      <w:r w:rsidR="00EC627B">
        <w:rPr>
          <w:rFonts w:cs="Arial"/>
        </w:rPr>
        <w:t>CoG</w:t>
      </w:r>
      <w:proofErr w:type="spellEnd"/>
      <w:r w:rsidR="008E3728" w:rsidRPr="003909F6">
        <w:rPr>
          <w:rFonts w:cs="Arial"/>
        </w:rPr>
        <w:t xml:space="preserve"> </w:t>
      </w:r>
    </w:p>
    <w:p w14:paraId="73648ED2" w14:textId="0060F51F" w:rsidR="00824D51" w:rsidRPr="003909F6" w:rsidRDefault="00391935" w:rsidP="0072164A">
      <w:pPr>
        <w:pStyle w:val="Bullet1"/>
        <w:numPr>
          <w:ilvl w:val="0"/>
          <w:numId w:val="21"/>
        </w:numPr>
        <w:rPr>
          <w:rFonts w:cs="Arial"/>
        </w:rPr>
      </w:pPr>
      <w:r w:rsidRPr="003909F6">
        <w:rPr>
          <w:rFonts w:cs="Arial"/>
        </w:rPr>
        <w:t xml:space="preserve">promoting </w:t>
      </w:r>
      <w:r w:rsidR="0057604B" w:rsidRPr="003909F6">
        <w:rPr>
          <w:rFonts w:cs="Arial"/>
        </w:rPr>
        <w:t>the CPP to potentially eligible students</w:t>
      </w:r>
      <w:r w:rsidR="0015642B" w:rsidRPr="003909F6">
        <w:rPr>
          <w:rFonts w:cs="Arial"/>
        </w:rPr>
        <w:t xml:space="preserve"> through </w:t>
      </w:r>
      <w:r w:rsidR="00537CB0" w:rsidRPr="003909F6">
        <w:rPr>
          <w:rFonts w:cs="Arial"/>
        </w:rPr>
        <w:t>specific, targeted and accessible communication products</w:t>
      </w:r>
    </w:p>
    <w:p w14:paraId="4AB266A4" w14:textId="41FA6861" w:rsidR="0057604B" w:rsidRPr="003909F6" w:rsidRDefault="00391935" w:rsidP="0072164A">
      <w:pPr>
        <w:pStyle w:val="Bullet1"/>
        <w:numPr>
          <w:ilvl w:val="0"/>
          <w:numId w:val="21"/>
        </w:numPr>
        <w:rPr>
          <w:rFonts w:cs="Arial"/>
        </w:rPr>
      </w:pPr>
      <w:r w:rsidRPr="003909F6">
        <w:rPr>
          <w:rFonts w:cs="Arial"/>
        </w:rPr>
        <w:t xml:space="preserve">managing </w:t>
      </w:r>
      <w:r w:rsidR="00C215D4" w:rsidRPr="003909F6">
        <w:rPr>
          <w:rFonts w:cs="Arial"/>
        </w:rPr>
        <w:t xml:space="preserve">an accessible </w:t>
      </w:r>
      <w:r w:rsidR="00D90534" w:rsidRPr="003909F6">
        <w:rPr>
          <w:rFonts w:cs="Arial"/>
        </w:rPr>
        <w:t xml:space="preserve">CPP </w:t>
      </w:r>
      <w:r w:rsidR="00C215D4" w:rsidRPr="003909F6">
        <w:rPr>
          <w:rFonts w:cs="Arial"/>
        </w:rPr>
        <w:t xml:space="preserve">application process </w:t>
      </w:r>
      <w:r w:rsidR="00B42EEC" w:rsidRPr="003909F6">
        <w:rPr>
          <w:rFonts w:cs="Arial"/>
        </w:rPr>
        <w:t>including dispute resolution and complaints management</w:t>
      </w:r>
      <w:r w:rsidR="00A5254F">
        <w:rPr>
          <w:rFonts w:cs="Arial"/>
        </w:rPr>
        <w:t xml:space="preserve"> in line with their positive obligation </w:t>
      </w:r>
      <w:r w:rsidR="002D7F8E">
        <w:rPr>
          <w:rFonts w:cs="Arial"/>
        </w:rPr>
        <w:t xml:space="preserve">to </w:t>
      </w:r>
      <w:r w:rsidR="006503BF">
        <w:rPr>
          <w:rFonts w:cs="Arial"/>
        </w:rPr>
        <w:t xml:space="preserve">work with </w:t>
      </w:r>
      <w:r w:rsidR="002B668D">
        <w:rPr>
          <w:rFonts w:cs="Arial"/>
        </w:rPr>
        <w:t>students</w:t>
      </w:r>
      <w:r w:rsidR="005C69E9">
        <w:rPr>
          <w:rFonts w:cs="Arial"/>
        </w:rPr>
        <w:t xml:space="preserve"> accessing the CPP</w:t>
      </w:r>
    </w:p>
    <w:p w14:paraId="39C45473" w14:textId="39590557" w:rsidR="00A368D7" w:rsidRDefault="0031470B" w:rsidP="0072164A">
      <w:pPr>
        <w:pStyle w:val="Bullet1"/>
        <w:numPr>
          <w:ilvl w:val="0"/>
          <w:numId w:val="21"/>
        </w:numPr>
        <w:rPr>
          <w:rFonts w:cs="Arial"/>
        </w:rPr>
      </w:pPr>
      <w:r>
        <w:rPr>
          <w:rFonts w:cs="Arial"/>
        </w:rPr>
        <w:t>e</w:t>
      </w:r>
      <w:r w:rsidRPr="003909F6">
        <w:rPr>
          <w:rFonts w:cs="Arial"/>
        </w:rPr>
        <w:t>nsur</w:t>
      </w:r>
      <w:r>
        <w:rPr>
          <w:rFonts w:cs="Arial"/>
        </w:rPr>
        <w:t xml:space="preserve">ing </w:t>
      </w:r>
      <w:r w:rsidRPr="003909F6">
        <w:rPr>
          <w:rFonts w:cs="Arial"/>
        </w:rPr>
        <w:t xml:space="preserve">there is a clear </w:t>
      </w:r>
      <w:r>
        <w:rPr>
          <w:rFonts w:cs="Arial"/>
        </w:rPr>
        <w:t xml:space="preserve">human </w:t>
      </w:r>
      <w:r w:rsidRPr="003909F6">
        <w:rPr>
          <w:rFonts w:cs="Arial"/>
        </w:rPr>
        <w:t xml:space="preserve">decision maker within their institution for all CPP applications (including where third parties are used to deliver CPP) </w:t>
      </w:r>
    </w:p>
    <w:p w14:paraId="5B315F06" w14:textId="10E09A7E" w:rsidR="00BE6058" w:rsidRPr="003909F6" w:rsidRDefault="00391935" w:rsidP="0072164A">
      <w:pPr>
        <w:pStyle w:val="Bullet1"/>
        <w:numPr>
          <w:ilvl w:val="0"/>
          <w:numId w:val="21"/>
        </w:numPr>
        <w:rPr>
          <w:rFonts w:cs="Arial"/>
        </w:rPr>
      </w:pPr>
      <w:r w:rsidRPr="003909F6">
        <w:rPr>
          <w:rFonts w:cs="Arial"/>
        </w:rPr>
        <w:t xml:space="preserve">ensuring </w:t>
      </w:r>
      <w:r w:rsidR="00E6650C" w:rsidRPr="003909F6">
        <w:rPr>
          <w:rFonts w:cs="Arial"/>
        </w:rPr>
        <w:t xml:space="preserve">there are appropriate processes in place to </w:t>
      </w:r>
      <w:r w:rsidR="00C84D77">
        <w:rPr>
          <w:rFonts w:cs="Arial"/>
        </w:rPr>
        <w:t xml:space="preserve">assure the </w:t>
      </w:r>
      <w:r w:rsidR="00290780">
        <w:rPr>
          <w:rFonts w:cs="Arial"/>
        </w:rPr>
        <w:t xml:space="preserve">human </w:t>
      </w:r>
      <w:r w:rsidR="00C84D77">
        <w:rPr>
          <w:rFonts w:cs="Arial"/>
        </w:rPr>
        <w:t>decision maker</w:t>
      </w:r>
      <w:r w:rsidR="00BF21FC">
        <w:rPr>
          <w:rFonts w:cs="Arial"/>
        </w:rPr>
        <w:t xml:space="preserve"> </w:t>
      </w:r>
      <w:r w:rsidR="00A368D7">
        <w:rPr>
          <w:rFonts w:cs="Arial"/>
        </w:rPr>
        <w:t xml:space="preserve">that </w:t>
      </w:r>
      <w:r w:rsidR="00FE4A40" w:rsidRPr="003909F6">
        <w:rPr>
          <w:rFonts w:cs="Arial"/>
        </w:rPr>
        <w:t xml:space="preserve">an applicant is eligible for CPP </w:t>
      </w:r>
    </w:p>
    <w:p w14:paraId="3218E607" w14:textId="193FD37D" w:rsidR="002A3FBF" w:rsidRPr="003909F6" w:rsidRDefault="00391935" w:rsidP="0072164A">
      <w:pPr>
        <w:pStyle w:val="Bullet1"/>
        <w:numPr>
          <w:ilvl w:val="0"/>
          <w:numId w:val="21"/>
        </w:numPr>
        <w:rPr>
          <w:rFonts w:cs="Arial"/>
        </w:rPr>
      </w:pPr>
      <w:r w:rsidRPr="003909F6">
        <w:rPr>
          <w:rFonts w:cs="Arial"/>
        </w:rPr>
        <w:t xml:space="preserve">making </w:t>
      </w:r>
      <w:r w:rsidR="00F03BBC">
        <w:rPr>
          <w:rFonts w:cs="Arial"/>
        </w:rPr>
        <w:t xml:space="preserve">timely </w:t>
      </w:r>
      <w:r w:rsidR="002A517A" w:rsidRPr="003909F6">
        <w:rPr>
          <w:rFonts w:cs="Arial"/>
        </w:rPr>
        <w:t>payments to recipients</w:t>
      </w:r>
      <w:r w:rsidR="0048113B" w:rsidRPr="003909F6">
        <w:rPr>
          <w:rFonts w:cs="Arial"/>
        </w:rPr>
        <w:t xml:space="preserve"> </w:t>
      </w:r>
    </w:p>
    <w:p w14:paraId="6FC1AC99" w14:textId="63F8BC66" w:rsidR="00BE6058" w:rsidRPr="003909F6" w:rsidRDefault="00391935" w:rsidP="0072164A">
      <w:pPr>
        <w:pStyle w:val="Bullet1"/>
        <w:numPr>
          <w:ilvl w:val="0"/>
          <w:numId w:val="21"/>
        </w:numPr>
        <w:rPr>
          <w:rFonts w:cs="Arial"/>
        </w:rPr>
      </w:pPr>
      <w:r w:rsidRPr="003909F6">
        <w:rPr>
          <w:rFonts w:cs="Arial"/>
        </w:rPr>
        <w:t xml:space="preserve">if </w:t>
      </w:r>
      <w:r w:rsidR="362FE9FA" w:rsidRPr="003909F6">
        <w:rPr>
          <w:rFonts w:cs="Arial"/>
        </w:rPr>
        <w:t xml:space="preserve">a </w:t>
      </w:r>
      <w:r w:rsidR="00BE6058" w:rsidRPr="003909F6">
        <w:rPr>
          <w:rFonts w:cs="Arial"/>
        </w:rPr>
        <w:t>recipient</w:t>
      </w:r>
      <w:r w:rsidR="362FE9FA" w:rsidRPr="003909F6">
        <w:rPr>
          <w:rFonts w:cs="Arial"/>
        </w:rPr>
        <w:t xml:space="preserve"> is found to be ineligible for payment</w:t>
      </w:r>
      <w:r w:rsidR="4FCF83E8" w:rsidRPr="003909F6">
        <w:rPr>
          <w:rFonts w:cs="Arial"/>
        </w:rPr>
        <w:t xml:space="preserve">, considering whether it is appropriate to recover the payment from the </w:t>
      </w:r>
      <w:r w:rsidR="000D6AFE" w:rsidRPr="003909F6">
        <w:rPr>
          <w:rFonts w:cs="Arial"/>
        </w:rPr>
        <w:t>recipient</w:t>
      </w:r>
      <w:r w:rsidR="4FCF83E8" w:rsidRPr="003909F6">
        <w:rPr>
          <w:rFonts w:cs="Arial"/>
        </w:rPr>
        <w:t xml:space="preserve"> </w:t>
      </w:r>
    </w:p>
    <w:p w14:paraId="3889FF8F" w14:textId="399994B1" w:rsidR="002A517A" w:rsidRPr="003909F6" w:rsidRDefault="001911F7" w:rsidP="0072164A">
      <w:pPr>
        <w:pStyle w:val="Bullet1"/>
        <w:numPr>
          <w:ilvl w:val="0"/>
          <w:numId w:val="21"/>
        </w:numPr>
        <w:rPr>
          <w:rFonts w:cs="Arial"/>
        </w:rPr>
      </w:pPr>
      <w:r w:rsidRPr="003909F6">
        <w:rPr>
          <w:rFonts w:cs="Arial"/>
        </w:rPr>
        <w:t xml:space="preserve">providing </w:t>
      </w:r>
      <w:r w:rsidR="002A517A" w:rsidRPr="003909F6">
        <w:rPr>
          <w:rFonts w:cs="Arial"/>
        </w:rPr>
        <w:t>reports and reconciliations to the department</w:t>
      </w:r>
      <w:r w:rsidR="00A36ED6" w:rsidRPr="003909F6">
        <w:rPr>
          <w:rFonts w:cs="Arial"/>
        </w:rPr>
        <w:t xml:space="preserve"> as described at Section </w:t>
      </w:r>
      <w:r w:rsidR="00DF06E8" w:rsidRPr="003909F6">
        <w:rPr>
          <w:rFonts w:cs="Arial"/>
        </w:rPr>
        <w:t xml:space="preserve">7 </w:t>
      </w:r>
      <w:r w:rsidR="006D2CE4" w:rsidRPr="003909F6">
        <w:rPr>
          <w:rFonts w:cs="Arial"/>
        </w:rPr>
        <w:t xml:space="preserve">and Section </w:t>
      </w:r>
      <w:r w:rsidR="00DF06E8" w:rsidRPr="003909F6">
        <w:rPr>
          <w:rFonts w:cs="Arial"/>
        </w:rPr>
        <w:t>11</w:t>
      </w:r>
      <w:r w:rsidR="00A36ED6" w:rsidRPr="003909F6">
        <w:rPr>
          <w:rFonts w:cs="Arial"/>
        </w:rPr>
        <w:t>.</w:t>
      </w:r>
    </w:p>
    <w:p w14:paraId="3D4581C0" w14:textId="73C80B1E" w:rsidR="00DE1776" w:rsidRPr="003909F6" w:rsidRDefault="77E2544E" w:rsidP="729F0397">
      <w:pPr>
        <w:keepNext/>
        <w:spacing w:before="360" w:after="120" w:line="400" w:lineRule="atLeast"/>
        <w:contextualSpacing/>
        <w:rPr>
          <w:rFonts w:cs="Arial"/>
          <w:b/>
          <w:bCs/>
          <w:color w:val="333333"/>
        </w:rPr>
      </w:pPr>
      <w:r w:rsidRPr="706CE1BC">
        <w:rPr>
          <w:rFonts w:cs="Arial"/>
          <w:b/>
          <w:bCs/>
          <w:color w:val="333333"/>
        </w:rPr>
        <w:t xml:space="preserve">Department of Education </w:t>
      </w:r>
      <w:r w:rsidR="431F41C2" w:rsidRPr="706CE1BC">
        <w:rPr>
          <w:rFonts w:cs="Arial"/>
          <w:b/>
          <w:bCs/>
          <w:color w:val="333333"/>
        </w:rPr>
        <w:t>R</w:t>
      </w:r>
      <w:r w:rsidRPr="706CE1BC">
        <w:rPr>
          <w:rFonts w:cs="Arial"/>
          <w:b/>
          <w:bCs/>
          <w:color w:val="333333"/>
        </w:rPr>
        <w:t xml:space="preserve">esponsibilities </w:t>
      </w:r>
    </w:p>
    <w:p w14:paraId="23F830A9" w14:textId="2D83A150" w:rsidR="0097012C" w:rsidRPr="003909F6" w:rsidRDefault="009C0D5B" w:rsidP="00E26429">
      <w:pPr>
        <w:keepNext/>
        <w:rPr>
          <w:rFonts w:cs="Arial"/>
        </w:rPr>
      </w:pPr>
      <w:r w:rsidRPr="003909F6">
        <w:rPr>
          <w:rFonts w:cs="Arial"/>
        </w:rPr>
        <w:t xml:space="preserve">The </w:t>
      </w:r>
      <w:r w:rsidR="001911F7" w:rsidRPr="003909F6">
        <w:rPr>
          <w:rFonts w:cs="Arial"/>
        </w:rPr>
        <w:t xml:space="preserve">department </w:t>
      </w:r>
      <w:r w:rsidRPr="003909F6">
        <w:rPr>
          <w:rFonts w:cs="Arial"/>
        </w:rPr>
        <w:t xml:space="preserve">is responsible for: </w:t>
      </w:r>
    </w:p>
    <w:p w14:paraId="152FACB2" w14:textId="7373313B" w:rsidR="009C0D5B" w:rsidRPr="003909F6" w:rsidRDefault="001911F7" w:rsidP="0072164A">
      <w:pPr>
        <w:pStyle w:val="Bullet1"/>
        <w:numPr>
          <w:ilvl w:val="0"/>
          <w:numId w:val="21"/>
        </w:numPr>
        <w:rPr>
          <w:rFonts w:cs="Arial"/>
        </w:rPr>
      </w:pPr>
      <w:r w:rsidRPr="003909F6">
        <w:rPr>
          <w:rFonts w:cs="Arial"/>
        </w:rPr>
        <w:t xml:space="preserve">program </w:t>
      </w:r>
      <w:r w:rsidR="009F7A6B" w:rsidRPr="003909F6">
        <w:rPr>
          <w:rFonts w:cs="Arial"/>
        </w:rPr>
        <w:t>policy, legislative authority, financial management</w:t>
      </w:r>
      <w:r w:rsidR="00464B04" w:rsidRPr="003909F6">
        <w:rPr>
          <w:rFonts w:cs="Arial"/>
        </w:rPr>
        <w:t>, and parliamentary accountability</w:t>
      </w:r>
    </w:p>
    <w:p w14:paraId="7AE9CD88" w14:textId="3EB9B5C5" w:rsidR="00502889" w:rsidRPr="003909F6" w:rsidRDefault="001911F7" w:rsidP="0072164A">
      <w:pPr>
        <w:pStyle w:val="Bullet1"/>
        <w:numPr>
          <w:ilvl w:val="0"/>
          <w:numId w:val="21"/>
        </w:numPr>
        <w:rPr>
          <w:rFonts w:cs="Arial"/>
        </w:rPr>
      </w:pPr>
      <w:r w:rsidRPr="003909F6">
        <w:rPr>
          <w:rFonts w:cs="Arial"/>
        </w:rPr>
        <w:t xml:space="preserve">payment </w:t>
      </w:r>
      <w:r w:rsidR="009F7A6B" w:rsidRPr="003909F6">
        <w:rPr>
          <w:rFonts w:cs="Arial"/>
        </w:rPr>
        <w:t>to Providers to allow for administration of the CPP</w:t>
      </w:r>
    </w:p>
    <w:p w14:paraId="268274A1" w14:textId="77777777" w:rsidR="0017616C" w:rsidRDefault="001911F7" w:rsidP="0072164A">
      <w:pPr>
        <w:pStyle w:val="Bullet1"/>
        <w:numPr>
          <w:ilvl w:val="0"/>
          <w:numId w:val="21"/>
        </w:numPr>
        <w:rPr>
          <w:rFonts w:cs="Arial"/>
        </w:rPr>
      </w:pPr>
      <w:r w:rsidRPr="003909F6">
        <w:rPr>
          <w:rFonts w:cs="Arial"/>
        </w:rPr>
        <w:t xml:space="preserve">providing operational </w:t>
      </w:r>
      <w:r w:rsidR="004F31D4" w:rsidRPr="003909F6">
        <w:rPr>
          <w:rFonts w:cs="Arial"/>
        </w:rPr>
        <w:t>guidance on the management of the CPP</w:t>
      </w:r>
    </w:p>
    <w:p w14:paraId="70E7521E" w14:textId="276951B4" w:rsidR="004F31D4" w:rsidRPr="003909F6" w:rsidRDefault="00C071B4" w:rsidP="0072164A">
      <w:pPr>
        <w:pStyle w:val="Bullet1"/>
        <w:numPr>
          <w:ilvl w:val="0"/>
          <w:numId w:val="21"/>
        </w:numPr>
        <w:rPr>
          <w:rFonts w:cs="Arial"/>
        </w:rPr>
      </w:pPr>
      <w:r>
        <w:rPr>
          <w:rFonts w:cs="Arial"/>
        </w:rPr>
        <w:t>considering</w:t>
      </w:r>
      <w:r w:rsidR="0017616C">
        <w:rPr>
          <w:rFonts w:cs="Arial"/>
        </w:rPr>
        <w:t xml:space="preserve"> </w:t>
      </w:r>
      <w:r w:rsidR="00334D90">
        <w:rPr>
          <w:rFonts w:cs="Arial"/>
        </w:rPr>
        <w:t>Provider</w:t>
      </w:r>
      <w:r w:rsidR="00B26674">
        <w:rPr>
          <w:rFonts w:cs="Arial"/>
        </w:rPr>
        <w:t xml:space="preserve"> recommendations </w:t>
      </w:r>
      <w:r w:rsidR="00334D90">
        <w:rPr>
          <w:rFonts w:cs="Arial"/>
        </w:rPr>
        <w:t xml:space="preserve">regarding </w:t>
      </w:r>
      <w:r w:rsidR="0017616C">
        <w:rPr>
          <w:rFonts w:cs="Arial"/>
        </w:rPr>
        <w:t>exceptional circumstances applications</w:t>
      </w:r>
    </w:p>
    <w:p w14:paraId="1D66258E" w14:textId="11D1FDE8" w:rsidR="00F95C04" w:rsidRPr="003909F6" w:rsidRDefault="008B3A14" w:rsidP="0072164A">
      <w:pPr>
        <w:pStyle w:val="Bullet1"/>
        <w:numPr>
          <w:ilvl w:val="0"/>
          <w:numId w:val="21"/>
        </w:numPr>
        <w:rPr>
          <w:rFonts w:cs="Arial"/>
        </w:rPr>
      </w:pPr>
      <w:r w:rsidRPr="003909F6">
        <w:rPr>
          <w:rFonts w:cs="Arial"/>
        </w:rPr>
        <w:t xml:space="preserve">promotion </w:t>
      </w:r>
      <w:r w:rsidR="00F95C04" w:rsidRPr="003909F6">
        <w:rPr>
          <w:rFonts w:cs="Arial"/>
        </w:rPr>
        <w:t>of the CPP more broadly</w:t>
      </w:r>
      <w:r w:rsidR="0022392B">
        <w:rPr>
          <w:rFonts w:cs="Arial"/>
        </w:rPr>
        <w:t xml:space="preserve"> and provision of </w:t>
      </w:r>
      <w:r w:rsidR="000778D6">
        <w:rPr>
          <w:rFonts w:cs="Arial"/>
        </w:rPr>
        <w:t>communications materials</w:t>
      </w:r>
      <w:r w:rsidR="002D6D5D">
        <w:rPr>
          <w:rFonts w:cs="Arial"/>
        </w:rPr>
        <w:t xml:space="preserve"> to Providers</w:t>
      </w:r>
    </w:p>
    <w:p w14:paraId="4B6F6DF2" w14:textId="43BAF9D7" w:rsidR="00131825" w:rsidRDefault="008B3A14" w:rsidP="0072164A">
      <w:pPr>
        <w:pStyle w:val="Bullet1"/>
        <w:numPr>
          <w:ilvl w:val="0"/>
          <w:numId w:val="21"/>
        </w:numPr>
        <w:rPr>
          <w:rFonts w:cs="Arial"/>
        </w:rPr>
      </w:pPr>
      <w:r w:rsidRPr="003909F6">
        <w:rPr>
          <w:rFonts w:cs="Arial"/>
        </w:rPr>
        <w:t xml:space="preserve">review </w:t>
      </w:r>
      <w:r w:rsidR="00131825" w:rsidRPr="003909F6">
        <w:rPr>
          <w:rFonts w:cs="Arial"/>
        </w:rPr>
        <w:t>of program settings and program evaluation</w:t>
      </w:r>
    </w:p>
    <w:p w14:paraId="56DEC672" w14:textId="1906E9AE" w:rsidR="00A32DB2" w:rsidRPr="003909F6" w:rsidRDefault="007C40C8" w:rsidP="0072164A">
      <w:pPr>
        <w:pStyle w:val="Bullet1"/>
        <w:numPr>
          <w:ilvl w:val="0"/>
          <w:numId w:val="21"/>
        </w:numPr>
        <w:rPr>
          <w:rFonts w:cs="Arial"/>
        </w:rPr>
      </w:pPr>
      <w:r>
        <w:rPr>
          <w:rFonts w:cs="Arial"/>
        </w:rPr>
        <w:t xml:space="preserve">secretariat support for stakeholder consultative bodies </w:t>
      </w:r>
    </w:p>
    <w:p w14:paraId="06EFE761" w14:textId="3DD76D9E" w:rsidR="00946C5B" w:rsidRPr="003909F6" w:rsidRDefault="00E237EE" w:rsidP="008554C9">
      <w:pPr>
        <w:pStyle w:val="Heading1"/>
        <w:rPr>
          <w:rFonts w:cs="Arial"/>
          <w:sz w:val="36"/>
          <w:szCs w:val="36"/>
        </w:rPr>
      </w:pPr>
      <w:bookmarkStart w:id="119" w:name="_Toc453161553"/>
      <w:bookmarkStart w:id="120" w:name="_Toc421777632"/>
      <w:bookmarkEnd w:id="113"/>
      <w:bookmarkEnd w:id="114"/>
      <w:bookmarkEnd w:id="115"/>
      <w:bookmarkEnd w:id="116"/>
      <w:bookmarkEnd w:id="117"/>
      <w:bookmarkEnd w:id="118"/>
      <w:r w:rsidRPr="003909F6">
        <w:rPr>
          <w:rFonts w:cs="Arial"/>
          <w:sz w:val="36"/>
          <w:szCs w:val="36"/>
        </w:rPr>
        <w:t xml:space="preserve"> </w:t>
      </w:r>
      <w:bookmarkStart w:id="121" w:name="_Toc225162314"/>
      <w:r w:rsidR="00946C5B" w:rsidRPr="003909F6">
        <w:rPr>
          <w:rFonts w:cs="Arial"/>
          <w:sz w:val="36"/>
          <w:szCs w:val="36"/>
        </w:rPr>
        <w:t>Promotion</w:t>
      </w:r>
      <w:bookmarkEnd w:id="121"/>
      <w:r w:rsidR="008B213D" w:rsidRPr="003909F6">
        <w:rPr>
          <w:rFonts w:cs="Arial"/>
          <w:sz w:val="36"/>
          <w:szCs w:val="36"/>
        </w:rPr>
        <w:t xml:space="preserve"> </w:t>
      </w:r>
    </w:p>
    <w:p w14:paraId="5A3348E7" w14:textId="081F6EA1" w:rsidR="00340BF8" w:rsidRPr="003909F6" w:rsidRDefault="0016366E" w:rsidP="24D19249">
      <w:pPr>
        <w:rPr>
          <w:rFonts w:cs="Arial"/>
        </w:rPr>
      </w:pPr>
      <w:r>
        <w:rPr>
          <w:rFonts w:cs="Arial"/>
        </w:rPr>
        <w:t>The positive p</w:t>
      </w:r>
      <w:r w:rsidR="599AA7C9" w:rsidRPr="003909F6">
        <w:rPr>
          <w:rFonts w:cs="Arial"/>
        </w:rPr>
        <w:t xml:space="preserve">romotion of </w:t>
      </w:r>
      <w:r>
        <w:rPr>
          <w:rFonts w:cs="Arial"/>
        </w:rPr>
        <w:t xml:space="preserve">the </w:t>
      </w:r>
      <w:r w:rsidR="599AA7C9" w:rsidRPr="003909F6">
        <w:rPr>
          <w:rFonts w:cs="Arial"/>
        </w:rPr>
        <w:t xml:space="preserve">CPP will be conducted by both the </w:t>
      </w:r>
      <w:r w:rsidR="0057619C" w:rsidRPr="003909F6">
        <w:rPr>
          <w:rFonts w:cs="Arial"/>
        </w:rPr>
        <w:t>d</w:t>
      </w:r>
      <w:r w:rsidR="599AA7C9" w:rsidRPr="003909F6">
        <w:rPr>
          <w:rFonts w:cs="Arial"/>
        </w:rPr>
        <w:t xml:space="preserve">epartment and the </w:t>
      </w:r>
      <w:r w:rsidR="0057619C" w:rsidRPr="003909F6">
        <w:rPr>
          <w:rFonts w:cs="Arial"/>
        </w:rPr>
        <w:t>Provider</w:t>
      </w:r>
      <w:r w:rsidR="599AA7C9" w:rsidRPr="003909F6">
        <w:rPr>
          <w:rFonts w:cs="Arial"/>
        </w:rPr>
        <w:t xml:space="preserve">. </w:t>
      </w:r>
    </w:p>
    <w:p w14:paraId="0EEE6F31" w14:textId="77777777" w:rsidR="0016366E" w:rsidRDefault="599AA7C9">
      <w:pPr>
        <w:rPr>
          <w:rFonts w:cs="Arial"/>
        </w:rPr>
      </w:pPr>
      <w:r w:rsidRPr="003909F6">
        <w:rPr>
          <w:rFonts w:cs="Arial"/>
        </w:rPr>
        <w:t>Providers must ensure they</w:t>
      </w:r>
      <w:r w:rsidR="2F6374E8" w:rsidRPr="003909F6">
        <w:rPr>
          <w:rFonts w:cs="Arial"/>
        </w:rPr>
        <w:t xml:space="preserve"> provid</w:t>
      </w:r>
      <w:r w:rsidR="1C18EE76" w:rsidRPr="003909F6">
        <w:rPr>
          <w:rFonts w:cs="Arial"/>
        </w:rPr>
        <w:t>e</w:t>
      </w:r>
      <w:r w:rsidR="2F6374E8" w:rsidRPr="003909F6">
        <w:rPr>
          <w:rFonts w:cs="Arial"/>
        </w:rPr>
        <w:t xml:space="preserve"> written information about the CPP </w:t>
      </w:r>
      <w:r w:rsidR="00BA63FD" w:rsidRPr="003909F6">
        <w:rPr>
          <w:rFonts w:cs="Arial"/>
        </w:rPr>
        <w:t>p</w:t>
      </w:r>
      <w:r w:rsidR="2F6374E8" w:rsidRPr="003909F6">
        <w:rPr>
          <w:rFonts w:cs="Arial"/>
        </w:rPr>
        <w:t>rogram</w:t>
      </w:r>
      <w:r w:rsidR="5460291D" w:rsidRPr="003909F6">
        <w:rPr>
          <w:rFonts w:cs="Arial"/>
        </w:rPr>
        <w:t>, including application, eligibility and timeframes,</w:t>
      </w:r>
      <w:r w:rsidR="2F6374E8" w:rsidRPr="003909F6">
        <w:rPr>
          <w:rFonts w:cs="Arial"/>
        </w:rPr>
        <w:t xml:space="preserve"> to </w:t>
      </w:r>
      <w:r w:rsidR="00F86A78" w:rsidRPr="003909F6">
        <w:rPr>
          <w:rFonts w:cs="Arial"/>
        </w:rPr>
        <w:t xml:space="preserve">potentially eligible </w:t>
      </w:r>
      <w:r w:rsidR="2F6374E8" w:rsidRPr="003909F6">
        <w:rPr>
          <w:rFonts w:cs="Arial"/>
        </w:rPr>
        <w:t>students enrolling in any relevant unit that involves a mandatory placement.</w:t>
      </w:r>
      <w:r w:rsidR="00A7258B" w:rsidRPr="003909F6">
        <w:rPr>
          <w:rFonts w:cs="Arial"/>
        </w:rPr>
        <w:t xml:space="preserve"> </w:t>
      </w:r>
    </w:p>
    <w:p w14:paraId="358F3212" w14:textId="381D7D1B" w:rsidR="0016366E" w:rsidRDefault="00A357D6">
      <w:pPr>
        <w:rPr>
          <w:rFonts w:cs="Arial"/>
        </w:rPr>
      </w:pPr>
      <w:r w:rsidRPr="003909F6">
        <w:rPr>
          <w:rFonts w:cs="Arial"/>
        </w:rPr>
        <w:t xml:space="preserve">Providers </w:t>
      </w:r>
      <w:r w:rsidR="00746CC1" w:rsidRPr="003909F6">
        <w:rPr>
          <w:rFonts w:cs="Arial"/>
        </w:rPr>
        <w:t xml:space="preserve">should undertake broad </w:t>
      </w:r>
      <w:r w:rsidR="0016366E">
        <w:rPr>
          <w:rFonts w:cs="Arial"/>
        </w:rPr>
        <w:t xml:space="preserve">and positive </w:t>
      </w:r>
      <w:r w:rsidR="00746CC1" w:rsidRPr="003909F6">
        <w:rPr>
          <w:rFonts w:cs="Arial"/>
        </w:rPr>
        <w:t xml:space="preserve">promotion of </w:t>
      </w:r>
      <w:r w:rsidR="00DA6EC9" w:rsidRPr="003909F6">
        <w:rPr>
          <w:rFonts w:cs="Arial"/>
        </w:rPr>
        <w:t xml:space="preserve">the CPP to students in entry-to-practice pathways in eligible </w:t>
      </w:r>
      <w:r w:rsidR="00435F61" w:rsidRPr="003909F6">
        <w:rPr>
          <w:rFonts w:cs="Arial"/>
        </w:rPr>
        <w:t>FoEs</w:t>
      </w:r>
      <w:r w:rsidR="61281113" w:rsidRPr="003909F6">
        <w:rPr>
          <w:rFonts w:cs="Arial"/>
        </w:rPr>
        <w:t xml:space="preserve">, that is accessible, readable and </w:t>
      </w:r>
      <w:r w:rsidR="005D45D7" w:rsidRPr="003909F6">
        <w:rPr>
          <w:rFonts w:cs="Arial"/>
        </w:rPr>
        <w:t>up to date</w:t>
      </w:r>
      <w:r w:rsidR="00DA6EC9" w:rsidRPr="003909F6">
        <w:rPr>
          <w:rFonts w:cs="Arial"/>
        </w:rPr>
        <w:t>.</w:t>
      </w:r>
      <w:r w:rsidR="00962A66" w:rsidRPr="003909F6">
        <w:rPr>
          <w:rFonts w:cs="Arial"/>
        </w:rPr>
        <w:t xml:space="preserve"> Providers should consider timing of </w:t>
      </w:r>
      <w:r w:rsidR="0016366E">
        <w:rPr>
          <w:rFonts w:cs="Arial"/>
        </w:rPr>
        <w:t xml:space="preserve">positive </w:t>
      </w:r>
      <w:r w:rsidR="00962A66" w:rsidRPr="003909F6">
        <w:rPr>
          <w:rFonts w:cs="Arial"/>
        </w:rPr>
        <w:t xml:space="preserve">promotion to </w:t>
      </w:r>
      <w:r w:rsidR="045F77D8" w:rsidRPr="003909F6">
        <w:rPr>
          <w:rFonts w:cs="Arial"/>
        </w:rPr>
        <w:t>provide</w:t>
      </w:r>
      <w:r w:rsidR="00962A66" w:rsidRPr="003909F6">
        <w:rPr>
          <w:rFonts w:cs="Arial"/>
        </w:rPr>
        <w:t xml:space="preserve"> eligible students</w:t>
      </w:r>
      <w:r w:rsidR="007B575F" w:rsidRPr="003909F6">
        <w:rPr>
          <w:rFonts w:cs="Arial"/>
        </w:rPr>
        <w:t xml:space="preserve"> </w:t>
      </w:r>
      <w:r w:rsidR="02E50727" w:rsidRPr="003909F6">
        <w:rPr>
          <w:rFonts w:cs="Arial"/>
        </w:rPr>
        <w:t xml:space="preserve">every opportunity to apply for CPP </w:t>
      </w:r>
      <w:r w:rsidR="007B575F" w:rsidRPr="003909F6">
        <w:rPr>
          <w:rFonts w:cs="Arial"/>
        </w:rPr>
        <w:t xml:space="preserve">prior to commencement of their </w:t>
      </w:r>
      <w:r w:rsidR="00461C18" w:rsidRPr="003909F6">
        <w:rPr>
          <w:rFonts w:cs="Arial"/>
        </w:rPr>
        <w:t>placement</w:t>
      </w:r>
      <w:r w:rsidR="007B575F" w:rsidRPr="003909F6">
        <w:rPr>
          <w:rFonts w:cs="Arial"/>
        </w:rPr>
        <w:t>.</w:t>
      </w:r>
      <w:r w:rsidR="006574CC" w:rsidRPr="003909F6">
        <w:rPr>
          <w:rFonts w:cs="Arial"/>
        </w:rPr>
        <w:t xml:space="preserve"> </w:t>
      </w:r>
    </w:p>
    <w:p w14:paraId="699554DA" w14:textId="037B8AF9" w:rsidR="00340BF8" w:rsidRPr="003909F6" w:rsidRDefault="40C045BC">
      <w:pPr>
        <w:rPr>
          <w:rFonts w:cs="Arial"/>
        </w:rPr>
      </w:pPr>
      <w:r w:rsidRPr="003909F6">
        <w:rPr>
          <w:rFonts w:cs="Arial"/>
        </w:rPr>
        <w:lastRenderedPageBreak/>
        <w:t>This can include, but is not limited to:</w:t>
      </w:r>
    </w:p>
    <w:p w14:paraId="0AB3E4DD" w14:textId="07EF125B" w:rsidR="40C045BC" w:rsidRPr="003909F6" w:rsidRDefault="00435F61" w:rsidP="0072164A">
      <w:pPr>
        <w:pStyle w:val="Bullet1"/>
        <w:numPr>
          <w:ilvl w:val="0"/>
          <w:numId w:val="21"/>
        </w:numPr>
        <w:rPr>
          <w:rFonts w:cs="Arial"/>
        </w:rPr>
      </w:pPr>
      <w:r w:rsidRPr="003909F6">
        <w:rPr>
          <w:rFonts w:cs="Arial"/>
        </w:rPr>
        <w:t>t</w:t>
      </w:r>
      <w:r w:rsidR="00C94D6E" w:rsidRPr="003909F6">
        <w:rPr>
          <w:rFonts w:cs="Arial"/>
        </w:rPr>
        <w:t xml:space="preserve">he </w:t>
      </w:r>
      <w:r w:rsidR="40C045BC" w:rsidRPr="003909F6">
        <w:rPr>
          <w:rFonts w:cs="Arial"/>
        </w:rPr>
        <w:t>Provider</w:t>
      </w:r>
      <w:r w:rsidR="00C94D6E" w:rsidRPr="003909F6">
        <w:rPr>
          <w:rFonts w:cs="Arial"/>
        </w:rPr>
        <w:t>’</w:t>
      </w:r>
      <w:r w:rsidR="3F22F864" w:rsidRPr="003909F6">
        <w:rPr>
          <w:rFonts w:cs="Arial"/>
        </w:rPr>
        <w:t xml:space="preserve">s </w:t>
      </w:r>
      <w:r w:rsidR="002D2BC6">
        <w:rPr>
          <w:rFonts w:cs="Arial"/>
        </w:rPr>
        <w:t>CPP</w:t>
      </w:r>
      <w:r w:rsidR="40C045BC" w:rsidRPr="003909F6">
        <w:rPr>
          <w:rFonts w:cs="Arial"/>
        </w:rPr>
        <w:t xml:space="preserve"> webp</w:t>
      </w:r>
      <w:r w:rsidR="55DC4845" w:rsidRPr="003909F6">
        <w:rPr>
          <w:rFonts w:cs="Arial"/>
        </w:rPr>
        <w:t>age</w:t>
      </w:r>
    </w:p>
    <w:p w14:paraId="1B101D6B" w14:textId="22763F51" w:rsidR="72850F3A" w:rsidRPr="003909F6" w:rsidRDefault="00435F61" w:rsidP="0072164A">
      <w:pPr>
        <w:pStyle w:val="Bullet1"/>
        <w:numPr>
          <w:ilvl w:val="0"/>
          <w:numId w:val="21"/>
        </w:numPr>
        <w:rPr>
          <w:rFonts w:cs="Arial"/>
        </w:rPr>
      </w:pPr>
      <w:r w:rsidRPr="003909F6">
        <w:rPr>
          <w:rFonts w:cs="Arial"/>
        </w:rPr>
        <w:t>i</w:t>
      </w:r>
      <w:r w:rsidR="72850F3A" w:rsidRPr="003909F6">
        <w:rPr>
          <w:rFonts w:cs="Arial"/>
        </w:rPr>
        <w:t xml:space="preserve">nformation </w:t>
      </w:r>
      <w:r w:rsidR="5A4B0303" w:rsidRPr="003909F6">
        <w:rPr>
          <w:rFonts w:cs="Arial"/>
        </w:rPr>
        <w:t xml:space="preserve">or prompts to visit </w:t>
      </w:r>
      <w:r w:rsidR="00BA2B3D" w:rsidRPr="003909F6">
        <w:rPr>
          <w:rFonts w:cs="Arial"/>
        </w:rPr>
        <w:t xml:space="preserve">the </w:t>
      </w:r>
      <w:r w:rsidR="5A4B0303" w:rsidRPr="003909F6">
        <w:rPr>
          <w:rFonts w:cs="Arial"/>
        </w:rPr>
        <w:t>webpage with</w:t>
      </w:r>
      <w:r w:rsidR="72850F3A" w:rsidRPr="003909F6">
        <w:rPr>
          <w:rFonts w:cs="Arial"/>
        </w:rPr>
        <w:t>in course guides, student portals</w:t>
      </w:r>
      <w:r w:rsidR="595ADD07" w:rsidRPr="003909F6">
        <w:rPr>
          <w:rFonts w:cs="Arial"/>
        </w:rPr>
        <w:t xml:space="preserve"> and other advertising opportunities</w:t>
      </w:r>
    </w:p>
    <w:p w14:paraId="75E34B34" w14:textId="2D67D913" w:rsidR="00D1125F" w:rsidRPr="003909F6" w:rsidRDefault="00435F61" w:rsidP="0072164A">
      <w:pPr>
        <w:pStyle w:val="Bullet1"/>
        <w:numPr>
          <w:ilvl w:val="0"/>
          <w:numId w:val="21"/>
        </w:numPr>
        <w:rPr>
          <w:rFonts w:cs="Arial"/>
        </w:rPr>
      </w:pPr>
      <w:r w:rsidRPr="003909F6">
        <w:rPr>
          <w:rFonts w:cs="Arial"/>
        </w:rPr>
        <w:t>d</w:t>
      </w:r>
      <w:r w:rsidR="72850F3A" w:rsidRPr="003909F6">
        <w:rPr>
          <w:rFonts w:cs="Arial"/>
        </w:rPr>
        <w:t>irect student communication</w:t>
      </w:r>
      <w:r w:rsidR="6E2C069C" w:rsidRPr="003909F6">
        <w:rPr>
          <w:rFonts w:cs="Arial"/>
        </w:rPr>
        <w:t xml:space="preserve"> such as </w:t>
      </w:r>
      <w:r w:rsidR="72850F3A" w:rsidRPr="003909F6">
        <w:rPr>
          <w:rFonts w:cs="Arial"/>
        </w:rPr>
        <w:t>emails</w:t>
      </w:r>
      <w:r w:rsidR="0AA99E4B" w:rsidRPr="003909F6">
        <w:rPr>
          <w:rFonts w:cs="Arial"/>
        </w:rPr>
        <w:t xml:space="preserve"> and </w:t>
      </w:r>
      <w:r w:rsidR="72850F3A" w:rsidRPr="003909F6">
        <w:rPr>
          <w:rFonts w:cs="Arial"/>
        </w:rPr>
        <w:t>in</w:t>
      </w:r>
      <w:r w:rsidR="001772B7" w:rsidRPr="003909F6">
        <w:rPr>
          <w:rFonts w:cs="Arial"/>
        </w:rPr>
        <w:t>-</w:t>
      </w:r>
      <w:r w:rsidR="72850F3A" w:rsidRPr="003909F6">
        <w:rPr>
          <w:rFonts w:cs="Arial"/>
        </w:rPr>
        <w:t>class reminders</w:t>
      </w:r>
      <w:r w:rsidR="00D6BFB3" w:rsidRPr="003909F6">
        <w:rPr>
          <w:rFonts w:cs="Arial"/>
        </w:rPr>
        <w:t>.</w:t>
      </w:r>
    </w:p>
    <w:p w14:paraId="030D3D94" w14:textId="5C82A300" w:rsidR="0016460D" w:rsidRPr="003909F6" w:rsidRDefault="00435F61" w:rsidP="0072164A">
      <w:pPr>
        <w:pStyle w:val="Bullet1"/>
        <w:numPr>
          <w:ilvl w:val="0"/>
          <w:numId w:val="21"/>
        </w:numPr>
        <w:rPr>
          <w:rFonts w:cs="Arial"/>
        </w:rPr>
      </w:pPr>
      <w:r w:rsidRPr="003909F6">
        <w:rPr>
          <w:rFonts w:cs="Arial"/>
        </w:rPr>
        <w:t>s</w:t>
      </w:r>
      <w:r w:rsidR="40C045BC" w:rsidRPr="003909F6">
        <w:rPr>
          <w:rFonts w:cs="Arial"/>
        </w:rPr>
        <w:t xml:space="preserve">ocial media </w:t>
      </w:r>
      <w:r w:rsidR="52D5DDBA" w:rsidRPr="003909F6">
        <w:rPr>
          <w:rFonts w:cs="Arial"/>
        </w:rPr>
        <w:t xml:space="preserve">and </w:t>
      </w:r>
      <w:r w:rsidR="00D1125F" w:rsidRPr="003909F6">
        <w:rPr>
          <w:rFonts w:cs="Arial"/>
        </w:rPr>
        <w:t xml:space="preserve">other </w:t>
      </w:r>
      <w:r w:rsidR="52D5DDBA" w:rsidRPr="003909F6">
        <w:rPr>
          <w:rFonts w:cs="Arial"/>
        </w:rPr>
        <w:t xml:space="preserve">targeted </w:t>
      </w:r>
      <w:r w:rsidR="40C045BC" w:rsidRPr="003909F6">
        <w:rPr>
          <w:rFonts w:cs="Arial"/>
        </w:rPr>
        <w:t>promotion</w:t>
      </w:r>
      <w:r w:rsidR="004F6122">
        <w:rPr>
          <w:rFonts w:cs="Arial"/>
        </w:rPr>
        <w:t>.</w:t>
      </w:r>
      <w:r w:rsidR="0016460D" w:rsidRPr="003909F6">
        <w:rPr>
          <w:rFonts w:cs="Arial"/>
        </w:rPr>
        <w:t xml:space="preserve"> </w:t>
      </w:r>
    </w:p>
    <w:p w14:paraId="4CC75CAF" w14:textId="455EB33D" w:rsidR="007B575F" w:rsidRPr="003909F6" w:rsidRDefault="007B575F" w:rsidP="1EDE58D4">
      <w:pPr>
        <w:rPr>
          <w:rFonts w:cs="Arial"/>
          <w:color w:val="000000" w:themeColor="text1"/>
          <w:sz w:val="24"/>
          <w:szCs w:val="24"/>
        </w:rPr>
      </w:pPr>
      <w:r w:rsidRPr="1EDE58D4">
        <w:rPr>
          <w:rFonts w:cs="Arial"/>
        </w:rPr>
        <w:t xml:space="preserve">The </w:t>
      </w:r>
      <w:r w:rsidR="0016460D" w:rsidRPr="1EDE58D4">
        <w:rPr>
          <w:rFonts w:cs="Arial"/>
        </w:rPr>
        <w:t>d</w:t>
      </w:r>
      <w:r w:rsidRPr="1EDE58D4">
        <w:rPr>
          <w:rFonts w:cs="Arial"/>
        </w:rPr>
        <w:t xml:space="preserve">epartment will </w:t>
      </w:r>
      <w:r w:rsidR="000E57C3" w:rsidRPr="1EDE58D4">
        <w:rPr>
          <w:rFonts w:cs="Arial"/>
        </w:rPr>
        <w:t>promote the CPP at the national level</w:t>
      </w:r>
      <w:r w:rsidR="00EB6D97" w:rsidRPr="1EDE58D4">
        <w:rPr>
          <w:rFonts w:cs="Arial"/>
        </w:rPr>
        <w:t>,</w:t>
      </w:r>
      <w:r w:rsidR="000E57C3" w:rsidRPr="1EDE58D4">
        <w:rPr>
          <w:rFonts w:cs="Arial"/>
        </w:rPr>
        <w:t xml:space="preserve"> as part of a broader communications strategy, using </w:t>
      </w:r>
      <w:r w:rsidR="00F3113F" w:rsidRPr="1EDE58D4">
        <w:rPr>
          <w:rFonts w:cs="Arial"/>
        </w:rPr>
        <w:t>departmental websites and social media streams</w:t>
      </w:r>
      <w:r w:rsidR="000E57C3" w:rsidRPr="1EDE58D4">
        <w:rPr>
          <w:rFonts w:cs="Arial"/>
        </w:rPr>
        <w:t>.</w:t>
      </w:r>
      <w:r w:rsidR="009BB826" w:rsidRPr="1EDE58D4">
        <w:rPr>
          <w:rFonts w:cs="Arial"/>
        </w:rPr>
        <w:t xml:space="preserve"> </w:t>
      </w:r>
      <w:r w:rsidR="00E87046" w:rsidRPr="1EDE58D4">
        <w:rPr>
          <w:rFonts w:cs="Arial"/>
        </w:rPr>
        <w:t xml:space="preserve">It will </w:t>
      </w:r>
      <w:r w:rsidR="0A0A6FA5" w:rsidRPr="1EDE58D4">
        <w:rPr>
          <w:rFonts w:cs="Arial"/>
        </w:rPr>
        <w:t xml:space="preserve">also create </w:t>
      </w:r>
      <w:r w:rsidR="00A9046C" w:rsidRPr="1EDE58D4">
        <w:rPr>
          <w:rFonts w:cs="Arial"/>
        </w:rPr>
        <w:t xml:space="preserve">general </w:t>
      </w:r>
      <w:r w:rsidR="0A0A6FA5" w:rsidRPr="1EDE58D4">
        <w:rPr>
          <w:rFonts w:cs="Arial"/>
        </w:rPr>
        <w:t>communication materials and stakeholder packs to assist with</w:t>
      </w:r>
      <w:r w:rsidR="1D435AE8" w:rsidRPr="1EDE58D4">
        <w:rPr>
          <w:rFonts w:cs="Arial"/>
        </w:rPr>
        <w:t xml:space="preserve"> Provider </w:t>
      </w:r>
      <w:r w:rsidR="0A0A6FA5" w:rsidRPr="1EDE58D4">
        <w:rPr>
          <w:rFonts w:cs="Arial"/>
        </w:rPr>
        <w:t xml:space="preserve">promotion of CPP. </w:t>
      </w:r>
      <w:r w:rsidR="24D19249" w:rsidRPr="1EDE58D4">
        <w:rPr>
          <w:rFonts w:cs="Arial"/>
        </w:rPr>
        <w:t xml:space="preserve">However, </w:t>
      </w:r>
      <w:r w:rsidR="3AE11943" w:rsidRPr="1EDE58D4">
        <w:rPr>
          <w:rFonts w:cs="Arial"/>
        </w:rPr>
        <w:t xml:space="preserve">it is the Provider's responsibility </w:t>
      </w:r>
      <w:r w:rsidR="00B9049A" w:rsidRPr="1EDE58D4">
        <w:rPr>
          <w:rFonts w:cs="Arial"/>
        </w:rPr>
        <w:t xml:space="preserve">to provide students with </w:t>
      </w:r>
      <w:r w:rsidR="00B9049A" w:rsidRPr="1EDE58D4">
        <w:rPr>
          <w:rFonts w:cs="Arial"/>
          <w:sz w:val="24"/>
          <w:szCs w:val="24"/>
        </w:rPr>
        <w:t xml:space="preserve">targeted information that </w:t>
      </w:r>
      <w:r w:rsidR="00435F61" w:rsidRPr="1EDE58D4">
        <w:rPr>
          <w:rFonts w:cs="Arial"/>
          <w:sz w:val="24"/>
          <w:szCs w:val="24"/>
        </w:rPr>
        <w:t xml:space="preserve">informs </w:t>
      </w:r>
      <w:r w:rsidR="00B9049A" w:rsidRPr="1EDE58D4">
        <w:rPr>
          <w:rFonts w:cs="Arial"/>
          <w:sz w:val="24"/>
          <w:szCs w:val="24"/>
        </w:rPr>
        <w:t xml:space="preserve">them </w:t>
      </w:r>
      <w:r w:rsidR="00435F61" w:rsidRPr="1EDE58D4">
        <w:rPr>
          <w:rFonts w:cs="Arial"/>
          <w:sz w:val="24"/>
          <w:szCs w:val="24"/>
        </w:rPr>
        <w:t xml:space="preserve">about the </w:t>
      </w:r>
      <w:r w:rsidR="3AE11943" w:rsidRPr="1EDE58D4">
        <w:rPr>
          <w:rFonts w:cs="Arial"/>
          <w:sz w:val="24"/>
          <w:szCs w:val="24"/>
        </w:rPr>
        <w:t>specific application procedures, payment schedules, and other CPP processes relevant to their institution for their student cohorts.</w:t>
      </w:r>
    </w:p>
    <w:p w14:paraId="392CFEEF" w14:textId="45ECB14E" w:rsidR="006D31EB" w:rsidRPr="003909F6" w:rsidRDefault="5BB8698A" w:rsidP="1EDE58D4">
      <w:pPr>
        <w:pStyle w:val="Heading1"/>
        <w:rPr>
          <w:rFonts w:cs="Arial"/>
          <w:szCs w:val="40"/>
        </w:rPr>
      </w:pPr>
      <w:bookmarkStart w:id="122" w:name="_Toc195691613"/>
      <w:bookmarkEnd w:id="122"/>
      <w:r w:rsidRPr="1EDE58D4">
        <w:rPr>
          <w:rFonts w:cs="Arial"/>
          <w:szCs w:val="40"/>
        </w:rPr>
        <w:t xml:space="preserve"> </w:t>
      </w:r>
      <w:bookmarkStart w:id="123" w:name="_Toc225162315"/>
      <w:r w:rsidR="006D31EB" w:rsidRPr="1EDE58D4">
        <w:rPr>
          <w:rFonts w:cs="Arial"/>
          <w:szCs w:val="40"/>
        </w:rPr>
        <w:t>P</w:t>
      </w:r>
      <w:r w:rsidR="00B119AD" w:rsidRPr="1EDE58D4">
        <w:rPr>
          <w:rFonts w:cs="Arial"/>
          <w:szCs w:val="40"/>
        </w:rPr>
        <w:t xml:space="preserve">erformance </w:t>
      </w:r>
      <w:r w:rsidR="006C7501" w:rsidRPr="1EDE58D4">
        <w:rPr>
          <w:rFonts w:cs="Arial"/>
          <w:szCs w:val="40"/>
        </w:rPr>
        <w:t>R</w:t>
      </w:r>
      <w:r w:rsidR="00B119AD" w:rsidRPr="1EDE58D4">
        <w:rPr>
          <w:rFonts w:cs="Arial"/>
          <w:szCs w:val="40"/>
        </w:rPr>
        <w:t xml:space="preserve">eporting and </w:t>
      </w:r>
      <w:r w:rsidR="006C7501" w:rsidRPr="1EDE58D4">
        <w:rPr>
          <w:rFonts w:cs="Arial"/>
          <w:szCs w:val="40"/>
        </w:rPr>
        <w:t>M</w:t>
      </w:r>
      <w:r w:rsidR="00B119AD" w:rsidRPr="1EDE58D4">
        <w:rPr>
          <w:rFonts w:cs="Arial"/>
          <w:szCs w:val="40"/>
        </w:rPr>
        <w:t>onitoring</w:t>
      </w:r>
      <w:bookmarkEnd w:id="123"/>
    </w:p>
    <w:p w14:paraId="181F7F6A" w14:textId="2709EBB8" w:rsidR="00FC4B93" w:rsidRPr="003909F6" w:rsidRDefault="00FC4B93" w:rsidP="1EDE58D4">
      <w:pPr>
        <w:rPr>
          <w:rFonts w:cs="Arial"/>
          <w:sz w:val="24"/>
          <w:szCs w:val="24"/>
        </w:rPr>
      </w:pPr>
      <w:r w:rsidRPr="1EDE58D4">
        <w:rPr>
          <w:rFonts w:cs="Arial"/>
          <w:sz w:val="24"/>
          <w:szCs w:val="24"/>
        </w:rPr>
        <w:t xml:space="preserve">The </w:t>
      </w:r>
      <w:r w:rsidR="00110386" w:rsidRPr="1EDE58D4">
        <w:rPr>
          <w:rFonts w:cs="Arial"/>
          <w:sz w:val="24"/>
          <w:szCs w:val="24"/>
        </w:rPr>
        <w:t xml:space="preserve">department </w:t>
      </w:r>
      <w:r w:rsidR="00F3113F" w:rsidRPr="1EDE58D4">
        <w:rPr>
          <w:rFonts w:cs="Arial"/>
          <w:sz w:val="24"/>
          <w:szCs w:val="24"/>
        </w:rPr>
        <w:t>will</w:t>
      </w:r>
      <w:r w:rsidRPr="1EDE58D4">
        <w:rPr>
          <w:rFonts w:cs="Arial"/>
          <w:sz w:val="24"/>
          <w:szCs w:val="24"/>
        </w:rPr>
        <w:t xml:space="preserve"> collect data for the purpose of </w:t>
      </w:r>
      <w:r w:rsidR="006D721A" w:rsidRPr="1EDE58D4">
        <w:rPr>
          <w:rFonts w:cs="Arial"/>
          <w:sz w:val="24"/>
          <w:szCs w:val="24"/>
        </w:rPr>
        <w:t>CPP</w:t>
      </w:r>
      <w:r w:rsidR="007E1284" w:rsidRPr="1EDE58D4">
        <w:rPr>
          <w:rFonts w:cs="Arial"/>
          <w:sz w:val="24"/>
          <w:szCs w:val="24"/>
        </w:rPr>
        <w:t xml:space="preserve"> </w:t>
      </w:r>
      <w:r w:rsidRPr="1EDE58D4">
        <w:rPr>
          <w:rFonts w:cs="Arial"/>
          <w:sz w:val="24"/>
          <w:szCs w:val="24"/>
        </w:rPr>
        <w:t xml:space="preserve">Program assurance, including reporting on the </w:t>
      </w:r>
      <w:r w:rsidR="006D721A" w:rsidRPr="1EDE58D4">
        <w:rPr>
          <w:rFonts w:cs="Arial"/>
          <w:sz w:val="24"/>
          <w:szCs w:val="24"/>
        </w:rPr>
        <w:t>students</w:t>
      </w:r>
      <w:r w:rsidRPr="1EDE58D4">
        <w:rPr>
          <w:rFonts w:cs="Arial"/>
          <w:sz w:val="24"/>
          <w:szCs w:val="24"/>
        </w:rPr>
        <w:t xml:space="preserve"> funded and achievement of </w:t>
      </w:r>
      <w:r w:rsidR="007E1284" w:rsidRPr="1EDE58D4">
        <w:rPr>
          <w:rFonts w:cs="Arial"/>
          <w:sz w:val="24"/>
          <w:szCs w:val="24"/>
        </w:rPr>
        <w:t>C</w:t>
      </w:r>
      <w:r w:rsidR="006D721A" w:rsidRPr="1EDE58D4">
        <w:rPr>
          <w:rFonts w:cs="Arial"/>
          <w:sz w:val="24"/>
          <w:szCs w:val="24"/>
        </w:rPr>
        <w:t>PP</w:t>
      </w:r>
      <w:r w:rsidR="007E1284" w:rsidRPr="1EDE58D4">
        <w:rPr>
          <w:rFonts w:cs="Arial"/>
          <w:sz w:val="24"/>
          <w:szCs w:val="24"/>
        </w:rPr>
        <w:t xml:space="preserve"> </w:t>
      </w:r>
      <w:r w:rsidRPr="1EDE58D4">
        <w:rPr>
          <w:rFonts w:cs="Arial"/>
          <w:sz w:val="24"/>
          <w:szCs w:val="24"/>
        </w:rPr>
        <w:t xml:space="preserve">Program objectives. </w:t>
      </w:r>
    </w:p>
    <w:p w14:paraId="036B0555" w14:textId="32B09144" w:rsidR="00A86480" w:rsidRPr="000E1442" w:rsidRDefault="00D96E48" w:rsidP="1EDE58D4">
      <w:pPr>
        <w:pStyle w:val="Heading2"/>
        <w:rPr>
          <w:rFonts w:cs="Arial"/>
          <w:szCs w:val="28"/>
        </w:rPr>
      </w:pPr>
      <w:bookmarkStart w:id="124" w:name="_Toc225162316"/>
      <w:r w:rsidRPr="000E1442">
        <w:rPr>
          <w:rFonts w:cs="Arial"/>
          <w:szCs w:val="28"/>
        </w:rPr>
        <w:t xml:space="preserve">11.1 </w:t>
      </w:r>
      <w:r w:rsidR="00756FF7" w:rsidRPr="000E1442">
        <w:rPr>
          <w:rFonts w:cs="Arial"/>
          <w:szCs w:val="28"/>
        </w:rPr>
        <w:t>12-</w:t>
      </w:r>
      <w:r w:rsidR="00A86480" w:rsidRPr="000E1442">
        <w:rPr>
          <w:rFonts w:cs="Arial"/>
          <w:szCs w:val="28"/>
        </w:rPr>
        <w:t xml:space="preserve">month </w:t>
      </w:r>
      <w:r w:rsidR="00756FF7" w:rsidRPr="000E1442">
        <w:rPr>
          <w:rFonts w:cs="Arial"/>
          <w:szCs w:val="28"/>
        </w:rPr>
        <w:t>checkpoint</w:t>
      </w:r>
      <w:bookmarkEnd w:id="124"/>
    </w:p>
    <w:p w14:paraId="39DE77F6" w14:textId="3AC1A2DD" w:rsidR="00756FF7" w:rsidRDefault="00756FF7" w:rsidP="1EDE58D4">
      <w:pPr>
        <w:rPr>
          <w:rFonts w:cs="Arial"/>
          <w:sz w:val="24"/>
          <w:szCs w:val="24"/>
        </w:rPr>
      </w:pPr>
      <w:r w:rsidRPr="1EDE58D4">
        <w:rPr>
          <w:rFonts w:cs="Arial"/>
          <w:sz w:val="24"/>
          <w:szCs w:val="24"/>
        </w:rPr>
        <w:t xml:space="preserve">After one year of implementation, the department will undertake a checkpoint </w:t>
      </w:r>
      <w:r w:rsidR="00E95B84" w:rsidRPr="1EDE58D4">
        <w:rPr>
          <w:rFonts w:cs="Arial"/>
          <w:sz w:val="24"/>
          <w:szCs w:val="24"/>
        </w:rPr>
        <w:t xml:space="preserve">of the CPP to measure the extent to which the program’s early implementation has been successful </w:t>
      </w:r>
      <w:r w:rsidR="002F6292" w:rsidRPr="1EDE58D4">
        <w:rPr>
          <w:rFonts w:cs="Arial"/>
          <w:sz w:val="24"/>
          <w:szCs w:val="24"/>
        </w:rPr>
        <w:t>and to identify the suitability of program settings.</w:t>
      </w:r>
      <w:r w:rsidR="00E95B84" w:rsidRPr="1EDE58D4">
        <w:rPr>
          <w:rFonts w:cs="Arial"/>
          <w:sz w:val="24"/>
          <w:szCs w:val="24"/>
        </w:rPr>
        <w:t xml:space="preserve"> </w:t>
      </w:r>
    </w:p>
    <w:p w14:paraId="0015E291" w14:textId="403A1E30" w:rsidR="002238EB" w:rsidRPr="003909F6" w:rsidRDefault="002238EB" w:rsidP="1EDE58D4">
      <w:pPr>
        <w:rPr>
          <w:rFonts w:cs="Arial"/>
          <w:sz w:val="24"/>
          <w:szCs w:val="24"/>
        </w:rPr>
      </w:pPr>
      <w:r w:rsidRPr="1EDE58D4">
        <w:rPr>
          <w:rFonts w:cs="Arial"/>
          <w:sz w:val="24"/>
          <w:szCs w:val="24"/>
        </w:rPr>
        <w:t xml:space="preserve">The department </w:t>
      </w:r>
      <w:r w:rsidR="00CB11CB">
        <w:rPr>
          <w:rFonts w:cs="Arial"/>
          <w:sz w:val="24"/>
          <w:szCs w:val="24"/>
        </w:rPr>
        <w:t>has</w:t>
      </w:r>
      <w:r w:rsidRPr="1EDE58D4">
        <w:rPr>
          <w:rFonts w:cs="Arial"/>
          <w:sz w:val="24"/>
          <w:szCs w:val="24"/>
        </w:rPr>
        <w:t xml:space="preserve"> establish</w:t>
      </w:r>
      <w:r w:rsidR="00151A5C">
        <w:rPr>
          <w:rFonts w:cs="Arial"/>
          <w:sz w:val="24"/>
          <w:szCs w:val="24"/>
        </w:rPr>
        <w:t>ed</w:t>
      </w:r>
      <w:r w:rsidRPr="1EDE58D4">
        <w:rPr>
          <w:rFonts w:cs="Arial"/>
          <w:sz w:val="24"/>
          <w:szCs w:val="24"/>
        </w:rPr>
        <w:t xml:space="preserve"> a Stakeholder Reference Group to </w:t>
      </w:r>
      <w:r w:rsidR="00B807B1" w:rsidRPr="1EDE58D4">
        <w:rPr>
          <w:rFonts w:cs="Arial"/>
          <w:sz w:val="24"/>
          <w:szCs w:val="24"/>
        </w:rPr>
        <w:t xml:space="preserve">provide input to </w:t>
      </w:r>
      <w:r w:rsidR="00151A5C">
        <w:rPr>
          <w:rFonts w:cs="Arial"/>
          <w:sz w:val="24"/>
          <w:szCs w:val="24"/>
        </w:rPr>
        <w:t>the checkpoint</w:t>
      </w:r>
      <w:r w:rsidR="00B807B1" w:rsidRPr="1EDE58D4">
        <w:rPr>
          <w:rFonts w:cs="Arial"/>
          <w:sz w:val="24"/>
          <w:szCs w:val="24"/>
        </w:rPr>
        <w:t xml:space="preserve">. </w:t>
      </w:r>
    </w:p>
    <w:p w14:paraId="6B173DFA" w14:textId="368708D3" w:rsidR="00B119AD" w:rsidRPr="000E1442" w:rsidRDefault="00D96E48" w:rsidP="1EDE58D4">
      <w:pPr>
        <w:pStyle w:val="Heading2"/>
        <w:rPr>
          <w:rFonts w:cs="Arial"/>
          <w:szCs w:val="28"/>
        </w:rPr>
      </w:pPr>
      <w:bookmarkStart w:id="125" w:name="_Toc225162317"/>
      <w:r w:rsidRPr="000E1442">
        <w:rPr>
          <w:rFonts w:cs="Arial"/>
          <w:szCs w:val="28"/>
        </w:rPr>
        <w:t xml:space="preserve">11.2 </w:t>
      </w:r>
      <w:r w:rsidR="00733096" w:rsidRPr="000E1442">
        <w:rPr>
          <w:rFonts w:cs="Arial"/>
          <w:szCs w:val="28"/>
        </w:rPr>
        <w:t>Legislative</w:t>
      </w:r>
      <w:r w:rsidR="00D73B6E" w:rsidRPr="000E1442">
        <w:rPr>
          <w:rFonts w:cs="Arial"/>
          <w:szCs w:val="28"/>
        </w:rPr>
        <w:t xml:space="preserve"> review</w:t>
      </w:r>
      <w:bookmarkEnd w:id="125"/>
    </w:p>
    <w:p w14:paraId="244CF490" w14:textId="2FD57D24" w:rsidR="00D73B6E" w:rsidRDefault="00AE6A28" w:rsidP="1EDE58D4">
      <w:pPr>
        <w:rPr>
          <w:rFonts w:cs="Arial"/>
          <w:sz w:val="24"/>
          <w:szCs w:val="24"/>
        </w:rPr>
      </w:pPr>
      <w:r w:rsidRPr="1EDE58D4">
        <w:rPr>
          <w:rFonts w:cs="Arial"/>
          <w:sz w:val="24"/>
          <w:szCs w:val="24"/>
        </w:rPr>
        <w:t xml:space="preserve">The </w:t>
      </w:r>
      <w:r w:rsidRPr="1EDE58D4">
        <w:rPr>
          <w:rFonts w:cs="Arial"/>
          <w:i/>
          <w:iCs/>
          <w:sz w:val="24"/>
          <w:szCs w:val="24"/>
        </w:rPr>
        <w:t xml:space="preserve">Universities Accord </w:t>
      </w:r>
      <w:r w:rsidR="009B4291" w:rsidRPr="1EDE58D4">
        <w:rPr>
          <w:rFonts w:cs="Arial"/>
          <w:i/>
          <w:iCs/>
          <w:sz w:val="24"/>
          <w:szCs w:val="24"/>
        </w:rPr>
        <w:t>(Student</w:t>
      </w:r>
      <w:r w:rsidR="00816F7E" w:rsidRPr="1EDE58D4">
        <w:rPr>
          <w:rFonts w:cs="Arial"/>
          <w:i/>
          <w:iCs/>
          <w:sz w:val="24"/>
          <w:szCs w:val="24"/>
        </w:rPr>
        <w:t xml:space="preserve"> Support and Other Measures) </w:t>
      </w:r>
      <w:r w:rsidR="006655C5" w:rsidRPr="1EDE58D4">
        <w:rPr>
          <w:rFonts w:cs="Arial"/>
          <w:i/>
          <w:iCs/>
          <w:sz w:val="24"/>
          <w:szCs w:val="24"/>
        </w:rPr>
        <w:t>Act</w:t>
      </w:r>
      <w:r w:rsidR="008E255B" w:rsidRPr="1EDE58D4">
        <w:rPr>
          <w:rFonts w:cs="Arial"/>
          <w:i/>
          <w:iCs/>
          <w:sz w:val="24"/>
          <w:szCs w:val="24"/>
        </w:rPr>
        <w:t xml:space="preserve"> 2024</w:t>
      </w:r>
      <w:r w:rsidR="008E255B" w:rsidRPr="1EDE58D4">
        <w:rPr>
          <w:rFonts w:cs="Arial"/>
          <w:sz w:val="24"/>
          <w:szCs w:val="24"/>
        </w:rPr>
        <w:t xml:space="preserve"> </w:t>
      </w:r>
      <w:r w:rsidR="00764B52" w:rsidRPr="1EDE58D4">
        <w:rPr>
          <w:rFonts w:cs="Arial"/>
          <w:sz w:val="24"/>
          <w:szCs w:val="24"/>
        </w:rPr>
        <w:t xml:space="preserve">contains a legislated requirement </w:t>
      </w:r>
      <w:r w:rsidR="00126572" w:rsidRPr="1EDE58D4">
        <w:rPr>
          <w:rFonts w:cs="Arial"/>
          <w:sz w:val="24"/>
          <w:szCs w:val="24"/>
        </w:rPr>
        <w:t xml:space="preserve">to </w:t>
      </w:r>
      <w:r w:rsidR="00C84269" w:rsidRPr="1EDE58D4">
        <w:rPr>
          <w:rFonts w:cs="Arial"/>
          <w:sz w:val="24"/>
          <w:szCs w:val="24"/>
        </w:rPr>
        <w:t>review</w:t>
      </w:r>
      <w:r w:rsidR="00B4681D" w:rsidRPr="1EDE58D4">
        <w:rPr>
          <w:rFonts w:cs="Arial"/>
          <w:sz w:val="24"/>
          <w:szCs w:val="24"/>
        </w:rPr>
        <w:t xml:space="preserve"> the </w:t>
      </w:r>
      <w:r w:rsidR="00200F29" w:rsidRPr="1EDE58D4">
        <w:rPr>
          <w:rFonts w:cs="Arial"/>
          <w:sz w:val="24"/>
          <w:szCs w:val="24"/>
        </w:rPr>
        <w:t>program.</w:t>
      </w:r>
      <w:r w:rsidR="009B4291" w:rsidRPr="1EDE58D4">
        <w:rPr>
          <w:rFonts w:cs="Arial"/>
          <w:sz w:val="24"/>
          <w:szCs w:val="24"/>
        </w:rPr>
        <w:t xml:space="preserve"> </w:t>
      </w:r>
    </w:p>
    <w:p w14:paraId="160E8038" w14:textId="0664CD25" w:rsidR="001120B0" w:rsidRPr="003909F6" w:rsidRDefault="0092558C" w:rsidP="1EDE58D4">
      <w:pPr>
        <w:rPr>
          <w:rFonts w:cs="Arial"/>
          <w:sz w:val="24"/>
          <w:szCs w:val="24"/>
        </w:rPr>
      </w:pPr>
      <w:proofErr w:type="gramStart"/>
      <w:r w:rsidRPr="1EDE58D4">
        <w:rPr>
          <w:rFonts w:cs="Arial"/>
          <w:sz w:val="24"/>
          <w:szCs w:val="24"/>
        </w:rPr>
        <w:t>In particular</w:t>
      </w:r>
      <w:r w:rsidR="001120B0" w:rsidRPr="1EDE58D4">
        <w:rPr>
          <w:rFonts w:cs="Arial"/>
          <w:sz w:val="24"/>
          <w:szCs w:val="24"/>
        </w:rPr>
        <w:t>, it</w:t>
      </w:r>
      <w:proofErr w:type="gramEnd"/>
      <w:r w:rsidR="001120B0" w:rsidRPr="1EDE58D4">
        <w:rPr>
          <w:rFonts w:cs="Arial"/>
          <w:sz w:val="24"/>
          <w:szCs w:val="24"/>
        </w:rPr>
        <w:t xml:space="preserve"> must consider</w:t>
      </w:r>
      <w:r w:rsidR="00D73B6E" w:rsidRPr="1EDE58D4">
        <w:rPr>
          <w:rFonts w:cs="Arial"/>
          <w:sz w:val="24"/>
          <w:szCs w:val="24"/>
        </w:rPr>
        <w:t xml:space="preserve">, </w:t>
      </w:r>
      <w:r w:rsidR="007B4081" w:rsidRPr="1EDE58D4">
        <w:rPr>
          <w:rFonts w:cs="Arial"/>
          <w:sz w:val="24"/>
          <w:szCs w:val="24"/>
        </w:rPr>
        <w:t>but is not limited to</w:t>
      </w:r>
      <w:r w:rsidR="00D73B6E" w:rsidRPr="1EDE58D4">
        <w:rPr>
          <w:rFonts w:cs="Arial"/>
          <w:sz w:val="24"/>
          <w:szCs w:val="24"/>
        </w:rPr>
        <w:t>,</w:t>
      </w:r>
      <w:r w:rsidR="00B82704" w:rsidRPr="1EDE58D4">
        <w:rPr>
          <w:rFonts w:cs="Arial"/>
          <w:sz w:val="24"/>
          <w:szCs w:val="24"/>
        </w:rPr>
        <w:t xml:space="preserve"> </w:t>
      </w:r>
      <w:r w:rsidR="00D73B6E" w:rsidRPr="1EDE58D4">
        <w:rPr>
          <w:rFonts w:cs="Arial"/>
          <w:sz w:val="24"/>
          <w:szCs w:val="24"/>
        </w:rPr>
        <w:t>the</w:t>
      </w:r>
      <w:r w:rsidR="001120B0" w:rsidRPr="1EDE58D4">
        <w:rPr>
          <w:rFonts w:cs="Arial"/>
          <w:sz w:val="24"/>
          <w:szCs w:val="24"/>
        </w:rPr>
        <w:t>:</w:t>
      </w:r>
    </w:p>
    <w:p w14:paraId="79D8BC08" w14:textId="26C42A14" w:rsidR="001120B0" w:rsidRPr="00AE4419" w:rsidRDefault="00FB1DE9" w:rsidP="1EDE58D4">
      <w:pPr>
        <w:pStyle w:val="ListParagraph"/>
        <w:numPr>
          <w:ilvl w:val="0"/>
          <w:numId w:val="28"/>
        </w:numPr>
        <w:rPr>
          <w:rFonts w:ascii="Arial" w:hAnsi="Arial" w:cs="Arial"/>
          <w:sz w:val="24"/>
          <w:szCs w:val="24"/>
        </w:rPr>
      </w:pPr>
      <w:r w:rsidRPr="1EDE58D4">
        <w:rPr>
          <w:rFonts w:ascii="Arial" w:hAnsi="Arial" w:cs="Arial"/>
          <w:sz w:val="24"/>
          <w:szCs w:val="24"/>
        </w:rPr>
        <w:t>effectiveness of payments provided to students</w:t>
      </w:r>
    </w:p>
    <w:p w14:paraId="77AF00EC" w14:textId="10A4F15B" w:rsidR="00FB1DE9" w:rsidRPr="00AE4419" w:rsidRDefault="00F53F82" w:rsidP="1EDE58D4">
      <w:pPr>
        <w:pStyle w:val="ListParagraph"/>
        <w:numPr>
          <w:ilvl w:val="0"/>
          <w:numId w:val="28"/>
        </w:numPr>
        <w:rPr>
          <w:rFonts w:ascii="Arial" w:hAnsi="Arial" w:cs="Arial"/>
          <w:sz w:val="24"/>
          <w:szCs w:val="24"/>
        </w:rPr>
      </w:pPr>
      <w:r w:rsidRPr="1EDE58D4">
        <w:rPr>
          <w:rFonts w:ascii="Arial" w:hAnsi="Arial" w:cs="Arial"/>
          <w:sz w:val="24"/>
          <w:szCs w:val="24"/>
        </w:rPr>
        <w:t xml:space="preserve">appropriateness of expanding payments </w:t>
      </w:r>
      <w:r w:rsidR="00B0610E" w:rsidRPr="1EDE58D4">
        <w:rPr>
          <w:rFonts w:ascii="Arial" w:hAnsi="Arial" w:cs="Arial"/>
          <w:sz w:val="24"/>
          <w:szCs w:val="24"/>
        </w:rPr>
        <w:t xml:space="preserve">to students undertaking courses that require </w:t>
      </w:r>
      <w:r w:rsidR="00601DAB" w:rsidRPr="1EDE58D4">
        <w:rPr>
          <w:rFonts w:ascii="Arial" w:hAnsi="Arial" w:cs="Arial"/>
          <w:sz w:val="24"/>
          <w:szCs w:val="24"/>
        </w:rPr>
        <w:t>university placements, including allied health courses</w:t>
      </w:r>
      <w:r w:rsidR="006E16ED" w:rsidRPr="1EDE58D4">
        <w:rPr>
          <w:rFonts w:ascii="Arial" w:hAnsi="Arial" w:cs="Arial"/>
          <w:sz w:val="24"/>
          <w:szCs w:val="24"/>
        </w:rPr>
        <w:t>.</w:t>
      </w:r>
    </w:p>
    <w:p w14:paraId="69C71367" w14:textId="5300C82D" w:rsidR="003F7B85" w:rsidRPr="003909F6" w:rsidRDefault="007B4081" w:rsidP="1EDE58D4">
      <w:pPr>
        <w:rPr>
          <w:rFonts w:cs="Arial"/>
          <w:sz w:val="24"/>
          <w:szCs w:val="24"/>
        </w:rPr>
      </w:pPr>
      <w:r w:rsidRPr="1EDE58D4">
        <w:rPr>
          <w:rFonts w:cs="Arial"/>
          <w:sz w:val="24"/>
          <w:szCs w:val="24"/>
        </w:rPr>
        <w:t>In undertaking th</w:t>
      </w:r>
      <w:r w:rsidR="00C84269" w:rsidRPr="1EDE58D4">
        <w:rPr>
          <w:rFonts w:cs="Arial"/>
          <w:sz w:val="24"/>
          <w:szCs w:val="24"/>
        </w:rPr>
        <w:t>is</w:t>
      </w:r>
      <w:r w:rsidRPr="1EDE58D4">
        <w:rPr>
          <w:rFonts w:cs="Arial"/>
          <w:sz w:val="24"/>
          <w:szCs w:val="24"/>
        </w:rPr>
        <w:t xml:space="preserve"> </w:t>
      </w:r>
      <w:r w:rsidR="00D73B6E" w:rsidRPr="1EDE58D4">
        <w:rPr>
          <w:rFonts w:cs="Arial"/>
          <w:sz w:val="24"/>
          <w:szCs w:val="24"/>
        </w:rPr>
        <w:t>review</w:t>
      </w:r>
      <w:r w:rsidR="009A6691" w:rsidRPr="1EDE58D4">
        <w:rPr>
          <w:rFonts w:cs="Arial"/>
          <w:sz w:val="24"/>
          <w:szCs w:val="24"/>
        </w:rPr>
        <w:t xml:space="preserve">, the </w:t>
      </w:r>
      <w:r w:rsidR="00714F0D" w:rsidRPr="1EDE58D4">
        <w:rPr>
          <w:rFonts w:cs="Arial"/>
          <w:sz w:val="24"/>
          <w:szCs w:val="24"/>
        </w:rPr>
        <w:t xml:space="preserve">department </w:t>
      </w:r>
      <w:r w:rsidR="00B119AD" w:rsidRPr="1EDE58D4">
        <w:rPr>
          <w:rFonts w:cs="Arial"/>
          <w:sz w:val="24"/>
          <w:szCs w:val="24"/>
        </w:rPr>
        <w:t>may use information from application</w:t>
      </w:r>
      <w:r w:rsidR="66669977" w:rsidRPr="1EDE58D4">
        <w:rPr>
          <w:rFonts w:cs="Arial"/>
          <w:sz w:val="24"/>
          <w:szCs w:val="24"/>
        </w:rPr>
        <w:t>s</w:t>
      </w:r>
      <w:r w:rsidR="00B119AD" w:rsidRPr="1EDE58D4">
        <w:rPr>
          <w:rFonts w:cs="Arial"/>
          <w:sz w:val="24"/>
          <w:szCs w:val="24"/>
        </w:rPr>
        <w:t xml:space="preserve"> or </w:t>
      </w:r>
      <w:r w:rsidR="604B806B" w:rsidRPr="1EDE58D4">
        <w:rPr>
          <w:rFonts w:cs="Arial"/>
          <w:sz w:val="24"/>
          <w:szCs w:val="24"/>
        </w:rPr>
        <w:t xml:space="preserve">seek to survey </w:t>
      </w:r>
      <w:r w:rsidR="00E8070F" w:rsidRPr="1EDE58D4">
        <w:rPr>
          <w:rFonts w:cs="Arial"/>
          <w:sz w:val="24"/>
          <w:szCs w:val="24"/>
        </w:rPr>
        <w:t>student</w:t>
      </w:r>
      <w:r w:rsidR="604B806B" w:rsidRPr="1EDE58D4">
        <w:rPr>
          <w:rFonts w:cs="Arial"/>
          <w:sz w:val="24"/>
          <w:szCs w:val="24"/>
        </w:rPr>
        <w:t xml:space="preserve">s or ask for more information to help </w:t>
      </w:r>
      <w:r w:rsidR="00583FEA" w:rsidRPr="1EDE58D4">
        <w:rPr>
          <w:rFonts w:cs="Arial"/>
          <w:sz w:val="24"/>
          <w:szCs w:val="24"/>
        </w:rPr>
        <w:t>consider</w:t>
      </w:r>
      <w:r w:rsidR="604B806B" w:rsidRPr="1EDE58D4">
        <w:rPr>
          <w:rFonts w:cs="Arial"/>
          <w:sz w:val="24"/>
          <w:szCs w:val="24"/>
        </w:rPr>
        <w:t xml:space="preserve"> how effective the program was</w:t>
      </w:r>
      <w:r w:rsidR="00B119AD" w:rsidRPr="1EDE58D4">
        <w:rPr>
          <w:rFonts w:cs="Arial"/>
          <w:sz w:val="24"/>
          <w:szCs w:val="24"/>
        </w:rPr>
        <w:t xml:space="preserve"> in achieving its outcomes.</w:t>
      </w:r>
      <w:r w:rsidR="2FA46862" w:rsidRPr="1EDE58D4">
        <w:rPr>
          <w:rFonts w:cs="Arial"/>
          <w:sz w:val="24"/>
          <w:szCs w:val="24"/>
        </w:rPr>
        <w:t xml:space="preserve"> Providers </w:t>
      </w:r>
      <w:r w:rsidR="00E64CEA" w:rsidRPr="1EDE58D4">
        <w:rPr>
          <w:rFonts w:cs="Arial"/>
          <w:sz w:val="24"/>
          <w:szCs w:val="24"/>
        </w:rPr>
        <w:t xml:space="preserve">must </w:t>
      </w:r>
      <w:r w:rsidR="2FA46862" w:rsidRPr="1EDE58D4">
        <w:rPr>
          <w:rFonts w:cs="Arial"/>
          <w:sz w:val="24"/>
          <w:szCs w:val="24"/>
        </w:rPr>
        <w:t xml:space="preserve">inform </w:t>
      </w:r>
      <w:r w:rsidR="001003E9" w:rsidRPr="1EDE58D4">
        <w:rPr>
          <w:rFonts w:cs="Arial"/>
          <w:sz w:val="24"/>
          <w:szCs w:val="24"/>
        </w:rPr>
        <w:t xml:space="preserve">students </w:t>
      </w:r>
      <w:r w:rsidR="2FA46862" w:rsidRPr="1EDE58D4">
        <w:rPr>
          <w:rFonts w:cs="Arial"/>
          <w:sz w:val="24"/>
          <w:szCs w:val="24"/>
        </w:rPr>
        <w:t>of this as part of the application process.</w:t>
      </w:r>
    </w:p>
    <w:p w14:paraId="6EDB34A0" w14:textId="19B46828" w:rsidR="006A322E" w:rsidRPr="003909F6" w:rsidRDefault="006A322E" w:rsidP="1EDE58D4">
      <w:pPr>
        <w:pStyle w:val="Heading1"/>
        <w:ind w:left="578" w:hanging="578"/>
        <w:rPr>
          <w:rFonts w:cs="Arial"/>
          <w:szCs w:val="40"/>
        </w:rPr>
      </w:pPr>
      <w:bookmarkStart w:id="126" w:name="_Toc506990371"/>
      <w:bookmarkStart w:id="127" w:name="_Toc464739974"/>
      <w:bookmarkStart w:id="128" w:name="_Toc225162318"/>
      <w:bookmarkEnd w:id="119"/>
      <w:bookmarkEnd w:id="120"/>
      <w:r w:rsidRPr="1EDE58D4">
        <w:rPr>
          <w:rFonts w:cs="Arial"/>
          <w:szCs w:val="40"/>
        </w:rPr>
        <w:lastRenderedPageBreak/>
        <w:t>Probity</w:t>
      </w:r>
      <w:bookmarkEnd w:id="126"/>
      <w:bookmarkEnd w:id="128"/>
    </w:p>
    <w:p w14:paraId="1EAB7F22" w14:textId="32D34CE0" w:rsidR="006A322E" w:rsidRPr="003909F6" w:rsidRDefault="2B030229" w:rsidP="1EDE58D4">
      <w:pPr>
        <w:rPr>
          <w:rFonts w:cs="Arial"/>
          <w:sz w:val="24"/>
          <w:szCs w:val="24"/>
        </w:rPr>
      </w:pPr>
      <w:r w:rsidRPr="1EDE58D4">
        <w:rPr>
          <w:rFonts w:cs="Arial"/>
          <w:sz w:val="24"/>
          <w:szCs w:val="24"/>
        </w:rPr>
        <w:t>Provider</w:t>
      </w:r>
      <w:r w:rsidR="4AEB03DA" w:rsidRPr="1EDE58D4">
        <w:rPr>
          <w:rFonts w:cs="Arial"/>
          <w:sz w:val="24"/>
          <w:szCs w:val="24"/>
        </w:rPr>
        <w:t xml:space="preserve">s </w:t>
      </w:r>
      <w:r w:rsidR="2B6CDE12" w:rsidRPr="1EDE58D4">
        <w:rPr>
          <w:rFonts w:cs="Arial"/>
          <w:sz w:val="24"/>
          <w:szCs w:val="24"/>
        </w:rPr>
        <w:t xml:space="preserve">must </w:t>
      </w:r>
      <w:r w:rsidRPr="1EDE58D4">
        <w:rPr>
          <w:rFonts w:cs="Arial"/>
          <w:sz w:val="24"/>
          <w:szCs w:val="24"/>
        </w:rPr>
        <w:t xml:space="preserve">ensure that </w:t>
      </w:r>
      <w:r w:rsidR="72A7F573" w:rsidRPr="1EDE58D4">
        <w:rPr>
          <w:rFonts w:cs="Arial"/>
          <w:sz w:val="24"/>
          <w:szCs w:val="24"/>
        </w:rPr>
        <w:t xml:space="preserve">all application assessment </w:t>
      </w:r>
      <w:r w:rsidR="0D96BD94" w:rsidRPr="1EDE58D4">
        <w:rPr>
          <w:rFonts w:cs="Arial"/>
          <w:sz w:val="24"/>
          <w:szCs w:val="24"/>
        </w:rPr>
        <w:t xml:space="preserve">processes </w:t>
      </w:r>
      <w:r w:rsidR="3B18E894" w:rsidRPr="1EDE58D4">
        <w:rPr>
          <w:rFonts w:cs="Arial"/>
          <w:sz w:val="24"/>
          <w:szCs w:val="24"/>
        </w:rPr>
        <w:t>are conducted</w:t>
      </w:r>
      <w:r w:rsidR="0D96BD94" w:rsidRPr="1EDE58D4">
        <w:rPr>
          <w:rFonts w:cs="Arial"/>
          <w:sz w:val="24"/>
          <w:szCs w:val="24"/>
        </w:rPr>
        <w:t xml:space="preserve"> fair</w:t>
      </w:r>
      <w:r w:rsidR="45A9EA91" w:rsidRPr="1EDE58D4">
        <w:rPr>
          <w:rFonts w:cs="Arial"/>
          <w:sz w:val="24"/>
          <w:szCs w:val="24"/>
        </w:rPr>
        <w:t>ly</w:t>
      </w:r>
      <w:r w:rsidR="2DF78AC0" w:rsidRPr="1EDE58D4">
        <w:rPr>
          <w:rFonts w:cs="Arial"/>
          <w:sz w:val="24"/>
          <w:szCs w:val="24"/>
        </w:rPr>
        <w:t>,</w:t>
      </w:r>
      <w:r w:rsidR="0D96BD94" w:rsidRPr="1EDE58D4">
        <w:rPr>
          <w:rFonts w:cs="Arial"/>
          <w:sz w:val="24"/>
          <w:szCs w:val="24"/>
        </w:rPr>
        <w:t xml:space="preserve"> transparent</w:t>
      </w:r>
      <w:r w:rsidR="28CA41B6" w:rsidRPr="1EDE58D4">
        <w:rPr>
          <w:rFonts w:cs="Arial"/>
          <w:sz w:val="24"/>
          <w:szCs w:val="24"/>
        </w:rPr>
        <w:t>ly</w:t>
      </w:r>
      <w:r w:rsidR="2DF78AC0" w:rsidRPr="1EDE58D4">
        <w:rPr>
          <w:rFonts w:cs="Arial"/>
          <w:sz w:val="24"/>
          <w:szCs w:val="24"/>
        </w:rPr>
        <w:t>, and delivered in accordance</w:t>
      </w:r>
      <w:r w:rsidR="15D5E0FB" w:rsidRPr="1EDE58D4">
        <w:rPr>
          <w:rFonts w:cs="Arial"/>
          <w:sz w:val="24"/>
          <w:szCs w:val="24"/>
        </w:rPr>
        <w:t xml:space="preserve"> with</w:t>
      </w:r>
      <w:r w:rsidR="2514B725" w:rsidRPr="1EDE58D4">
        <w:rPr>
          <w:rFonts w:cs="Arial"/>
          <w:sz w:val="24"/>
          <w:szCs w:val="24"/>
        </w:rPr>
        <w:t xml:space="preserve"> the</w:t>
      </w:r>
      <w:r w:rsidR="363E72B0" w:rsidRPr="1EDE58D4">
        <w:rPr>
          <w:rFonts w:cs="Arial"/>
          <w:sz w:val="24"/>
          <w:szCs w:val="24"/>
        </w:rPr>
        <w:t>se</w:t>
      </w:r>
      <w:r w:rsidR="15D5E0FB" w:rsidRPr="1EDE58D4">
        <w:rPr>
          <w:rFonts w:cs="Arial"/>
          <w:sz w:val="24"/>
          <w:szCs w:val="24"/>
        </w:rPr>
        <w:t xml:space="preserve"> guidelines</w:t>
      </w:r>
      <w:r w:rsidR="363E72B0" w:rsidRPr="1EDE58D4">
        <w:rPr>
          <w:rFonts w:cs="Arial"/>
          <w:sz w:val="24"/>
          <w:szCs w:val="24"/>
        </w:rPr>
        <w:t xml:space="preserve">, </w:t>
      </w:r>
      <w:r w:rsidR="3E1F2B4B" w:rsidRPr="1EDE58D4">
        <w:rPr>
          <w:rFonts w:cs="Arial"/>
          <w:sz w:val="24"/>
          <w:szCs w:val="24"/>
        </w:rPr>
        <w:t>O</w:t>
      </w:r>
      <w:r w:rsidR="345E8169" w:rsidRPr="1EDE58D4">
        <w:rPr>
          <w:rFonts w:cs="Arial"/>
          <w:sz w:val="24"/>
          <w:szCs w:val="24"/>
        </w:rPr>
        <w:t>GG</w:t>
      </w:r>
      <w:r w:rsidR="39A5835B" w:rsidRPr="1EDE58D4">
        <w:rPr>
          <w:rFonts w:cs="Arial"/>
          <w:sz w:val="24"/>
          <w:szCs w:val="24"/>
        </w:rPr>
        <w:t>s</w:t>
      </w:r>
      <w:r w:rsidR="363E72B0" w:rsidRPr="1EDE58D4">
        <w:rPr>
          <w:rFonts w:cs="Arial"/>
          <w:sz w:val="24"/>
          <w:szCs w:val="24"/>
        </w:rPr>
        <w:t xml:space="preserve">, and </w:t>
      </w:r>
      <w:r w:rsidR="00E47D7D" w:rsidRPr="1EDE58D4">
        <w:rPr>
          <w:rFonts w:cs="Arial"/>
          <w:sz w:val="24"/>
          <w:szCs w:val="24"/>
        </w:rPr>
        <w:t xml:space="preserve">their </w:t>
      </w:r>
      <w:proofErr w:type="spellStart"/>
      <w:r w:rsidR="00E47D7D" w:rsidRPr="1EDE58D4">
        <w:rPr>
          <w:rFonts w:cs="Arial"/>
          <w:sz w:val="24"/>
          <w:szCs w:val="24"/>
        </w:rPr>
        <w:t>CoG</w:t>
      </w:r>
      <w:proofErr w:type="spellEnd"/>
      <w:r w:rsidR="39A5835B" w:rsidRPr="1EDE58D4">
        <w:rPr>
          <w:rFonts w:cs="Arial"/>
          <w:sz w:val="24"/>
          <w:szCs w:val="24"/>
        </w:rPr>
        <w:t>.</w:t>
      </w:r>
      <w:r w:rsidR="00F83373" w:rsidRPr="1EDE58D4">
        <w:rPr>
          <w:rFonts w:cs="Arial"/>
          <w:sz w:val="24"/>
          <w:szCs w:val="24"/>
        </w:rPr>
        <w:t xml:space="preserve"> Providers must ensure that </w:t>
      </w:r>
      <w:r w:rsidR="001D1971" w:rsidRPr="1EDE58D4">
        <w:rPr>
          <w:rFonts w:cs="Arial"/>
          <w:sz w:val="24"/>
          <w:szCs w:val="24"/>
        </w:rPr>
        <w:t xml:space="preserve">administration of the CPP </w:t>
      </w:r>
      <w:r w:rsidR="00992B11" w:rsidRPr="1EDE58D4">
        <w:rPr>
          <w:rFonts w:cs="Arial"/>
          <w:sz w:val="24"/>
          <w:szCs w:val="24"/>
        </w:rPr>
        <w:t xml:space="preserve">occurs </w:t>
      </w:r>
      <w:r w:rsidR="005A6420" w:rsidRPr="1EDE58D4">
        <w:rPr>
          <w:rFonts w:cs="Arial"/>
          <w:sz w:val="24"/>
          <w:szCs w:val="24"/>
        </w:rPr>
        <w:t xml:space="preserve">in line with </w:t>
      </w:r>
      <w:r w:rsidR="006962D6" w:rsidRPr="1EDE58D4">
        <w:rPr>
          <w:rFonts w:cs="Arial"/>
          <w:sz w:val="24"/>
          <w:szCs w:val="24"/>
        </w:rPr>
        <w:t>the Provider’s Fraud Management Plan</w:t>
      </w:r>
      <w:r w:rsidR="00844841" w:rsidRPr="1EDE58D4">
        <w:rPr>
          <w:rFonts w:cs="Arial"/>
          <w:sz w:val="24"/>
          <w:szCs w:val="24"/>
        </w:rPr>
        <w:t xml:space="preserve"> and adequately protects the </w:t>
      </w:r>
      <w:r w:rsidR="00826F26" w:rsidRPr="1EDE58D4">
        <w:rPr>
          <w:rFonts w:cs="Arial"/>
          <w:sz w:val="24"/>
          <w:szCs w:val="24"/>
        </w:rPr>
        <w:t>program against fraud and corruption.</w:t>
      </w:r>
    </w:p>
    <w:p w14:paraId="3438F127" w14:textId="14F8495B" w:rsidR="006A322E" w:rsidRPr="003909F6" w:rsidRDefault="00D96E48" w:rsidP="00D6530F">
      <w:pPr>
        <w:pStyle w:val="Heading2"/>
        <w:rPr>
          <w:rFonts w:cs="Arial"/>
        </w:rPr>
      </w:pPr>
      <w:bookmarkStart w:id="129" w:name="_Toc506990372"/>
      <w:bookmarkStart w:id="130" w:name="_Toc225162319"/>
      <w:r w:rsidRPr="003909F6">
        <w:rPr>
          <w:rFonts w:cs="Arial"/>
        </w:rPr>
        <w:t xml:space="preserve">12.1 </w:t>
      </w:r>
      <w:r w:rsidR="006A322E" w:rsidRPr="003909F6">
        <w:rPr>
          <w:rFonts w:cs="Arial"/>
        </w:rPr>
        <w:t xml:space="preserve">Enquiries and </w:t>
      </w:r>
      <w:bookmarkEnd w:id="129"/>
      <w:r w:rsidR="006C7501" w:rsidRPr="003909F6">
        <w:rPr>
          <w:rFonts w:cs="Arial"/>
        </w:rPr>
        <w:t>F</w:t>
      </w:r>
      <w:r w:rsidR="006A322E" w:rsidRPr="003909F6">
        <w:rPr>
          <w:rFonts w:cs="Arial"/>
        </w:rPr>
        <w:t>eedback</w:t>
      </w:r>
      <w:bookmarkEnd w:id="130"/>
    </w:p>
    <w:p w14:paraId="4DC911E9" w14:textId="6CF0D1A1" w:rsidR="006A322E" w:rsidRPr="003909F6" w:rsidRDefault="00396A86" w:rsidP="00D54B9E">
      <w:pPr>
        <w:rPr>
          <w:rFonts w:cs="Arial"/>
        </w:rPr>
      </w:pPr>
      <w:r>
        <w:rPr>
          <w:rFonts w:cs="Arial"/>
        </w:rPr>
        <w:t xml:space="preserve">Advice regarding </w:t>
      </w:r>
      <w:r w:rsidR="02FAED66" w:rsidRPr="003909F6">
        <w:rPr>
          <w:rFonts w:cs="Arial"/>
        </w:rPr>
        <w:t xml:space="preserve">complaints and feedback from </w:t>
      </w:r>
      <w:r w:rsidR="005C470F" w:rsidRPr="003909F6">
        <w:rPr>
          <w:rFonts w:cs="Arial"/>
        </w:rPr>
        <w:t xml:space="preserve">students </w:t>
      </w:r>
      <w:r w:rsidR="02FAED66" w:rsidRPr="003909F6">
        <w:rPr>
          <w:rFonts w:cs="Arial"/>
        </w:rPr>
        <w:t xml:space="preserve">and other </w:t>
      </w:r>
      <w:r w:rsidR="27A3645A" w:rsidRPr="003909F6">
        <w:rPr>
          <w:rFonts w:cs="Arial"/>
        </w:rPr>
        <w:t xml:space="preserve">relevant </w:t>
      </w:r>
      <w:r w:rsidR="02FAED66" w:rsidRPr="003909F6">
        <w:rPr>
          <w:rFonts w:cs="Arial"/>
        </w:rPr>
        <w:t>parties</w:t>
      </w:r>
      <w:r w:rsidR="14CFB55F" w:rsidRPr="003909F6">
        <w:rPr>
          <w:rFonts w:cs="Arial"/>
        </w:rPr>
        <w:t>,</w:t>
      </w:r>
      <w:r w:rsidR="02FAED66" w:rsidRPr="003909F6">
        <w:rPr>
          <w:rFonts w:cs="Arial"/>
        </w:rPr>
        <w:t xml:space="preserve"> </w:t>
      </w:r>
      <w:r w:rsidR="00071666">
        <w:rPr>
          <w:rFonts w:cs="Arial"/>
        </w:rPr>
        <w:t xml:space="preserve">is </w:t>
      </w:r>
      <w:r w:rsidR="02FAED66" w:rsidRPr="003909F6">
        <w:rPr>
          <w:rFonts w:cs="Arial"/>
        </w:rPr>
        <w:t xml:space="preserve">as </w:t>
      </w:r>
      <w:r w:rsidR="09E19FDD" w:rsidRPr="003909F6">
        <w:rPr>
          <w:rFonts w:cs="Arial"/>
        </w:rPr>
        <w:t>outlined in</w:t>
      </w:r>
      <w:r w:rsidR="02FAED66" w:rsidRPr="003909F6">
        <w:rPr>
          <w:rFonts w:cs="Arial"/>
        </w:rPr>
        <w:t xml:space="preserve"> Section </w:t>
      </w:r>
      <w:r w:rsidR="00311ADA" w:rsidRPr="003909F6">
        <w:rPr>
          <w:rFonts w:cs="Arial"/>
        </w:rPr>
        <w:t>8</w:t>
      </w:r>
      <w:r w:rsidR="00F0432A">
        <w:rPr>
          <w:rFonts w:cs="Arial"/>
        </w:rPr>
        <w:t>.3</w:t>
      </w:r>
      <w:r w:rsidR="0038064F">
        <w:rPr>
          <w:rFonts w:cs="Arial"/>
        </w:rPr>
        <w:t xml:space="preserve"> (</w:t>
      </w:r>
      <w:r w:rsidR="00F0432A" w:rsidRPr="00F0432A">
        <w:rPr>
          <w:rFonts w:cs="Arial"/>
        </w:rPr>
        <w:t>Review of Decisions and Dispute Resolution</w:t>
      </w:r>
      <w:r w:rsidR="00F0432A">
        <w:rPr>
          <w:rFonts w:cs="Arial"/>
        </w:rPr>
        <w:t>)</w:t>
      </w:r>
    </w:p>
    <w:p w14:paraId="7CCBB1D7" w14:textId="09CE7AA1" w:rsidR="001B2B30" w:rsidRPr="003909F6" w:rsidRDefault="001B2B30" w:rsidP="001B2B30">
      <w:pPr>
        <w:rPr>
          <w:rFonts w:cs="Arial"/>
        </w:rPr>
      </w:pPr>
      <w:r w:rsidRPr="003909F6">
        <w:rPr>
          <w:rFonts w:cs="Arial"/>
        </w:rPr>
        <w:t>Any questions</w:t>
      </w:r>
      <w:r w:rsidR="00F6010A">
        <w:rPr>
          <w:rFonts w:cs="Arial"/>
        </w:rPr>
        <w:t xml:space="preserve"> from Providers</w:t>
      </w:r>
      <w:r w:rsidRPr="003909F6">
        <w:rPr>
          <w:rFonts w:cs="Arial"/>
        </w:rPr>
        <w:t xml:space="preserve"> about the C</w:t>
      </w:r>
      <w:r w:rsidR="00C43905" w:rsidRPr="003909F6">
        <w:rPr>
          <w:rFonts w:cs="Arial"/>
        </w:rPr>
        <w:t>PP</w:t>
      </w:r>
      <w:r w:rsidRPr="003909F6">
        <w:rPr>
          <w:rFonts w:cs="Arial"/>
        </w:rPr>
        <w:t xml:space="preserve"> Program should be sent to </w:t>
      </w:r>
      <w:hyperlink r:id="rId21" w:history="1">
        <w:r w:rsidR="002D05DA" w:rsidRPr="00EB7024">
          <w:rPr>
            <w:rStyle w:val="Hyperlink"/>
            <w:rFonts w:cs="Arial"/>
            <w:u w:val="none"/>
          </w:rPr>
          <w:t>CommonwealthPracPayment@education.gov.au</w:t>
        </w:r>
      </w:hyperlink>
      <w:r w:rsidRPr="003909F6">
        <w:rPr>
          <w:rFonts w:cs="Arial"/>
        </w:rPr>
        <w:t xml:space="preserve">. </w:t>
      </w:r>
    </w:p>
    <w:p w14:paraId="35C0F51A" w14:textId="1DFA646F" w:rsidR="006A322E" w:rsidRPr="003909F6" w:rsidRDefault="00D96E48" w:rsidP="00D6530F">
      <w:pPr>
        <w:pStyle w:val="Heading2"/>
        <w:rPr>
          <w:rFonts w:cs="Arial"/>
        </w:rPr>
      </w:pPr>
      <w:bookmarkStart w:id="131" w:name="_Toc506990374"/>
      <w:bookmarkStart w:id="132" w:name="_Toc225162320"/>
      <w:r w:rsidRPr="003909F6">
        <w:rPr>
          <w:rFonts w:cs="Arial"/>
        </w:rPr>
        <w:t xml:space="preserve">12.2 </w:t>
      </w:r>
      <w:r w:rsidR="006A322E" w:rsidRPr="003909F6">
        <w:rPr>
          <w:rFonts w:cs="Arial"/>
        </w:rPr>
        <w:t>Privacy</w:t>
      </w:r>
      <w:bookmarkEnd w:id="131"/>
      <w:bookmarkEnd w:id="132"/>
    </w:p>
    <w:p w14:paraId="2746627C" w14:textId="4CF5E230" w:rsidR="00832FD8" w:rsidRDefault="00AB1997" w:rsidP="006A322E">
      <w:pPr>
        <w:rPr>
          <w:rFonts w:cs="Arial"/>
        </w:rPr>
      </w:pPr>
      <w:r w:rsidRPr="003909F6">
        <w:rPr>
          <w:rFonts w:cs="Arial"/>
        </w:rPr>
        <w:t xml:space="preserve">As outlined in the </w:t>
      </w:r>
      <w:proofErr w:type="spellStart"/>
      <w:r w:rsidR="003D3AAC">
        <w:rPr>
          <w:rFonts w:cs="Arial"/>
        </w:rPr>
        <w:t>CoG</w:t>
      </w:r>
      <w:proofErr w:type="spellEnd"/>
      <w:r w:rsidRPr="003909F6">
        <w:rPr>
          <w:rFonts w:cs="Arial"/>
        </w:rPr>
        <w:t xml:space="preserve">, </w:t>
      </w:r>
      <w:r w:rsidR="00D54B9E" w:rsidRPr="003909F6">
        <w:rPr>
          <w:rFonts w:cs="Arial"/>
        </w:rPr>
        <w:t xml:space="preserve">Providers </w:t>
      </w:r>
      <w:r w:rsidR="00103254" w:rsidRPr="003909F6">
        <w:rPr>
          <w:rFonts w:cs="Arial"/>
        </w:rPr>
        <w:t xml:space="preserve">and any third party acting on behalf </w:t>
      </w:r>
      <w:r w:rsidR="00B7102B" w:rsidRPr="003909F6">
        <w:rPr>
          <w:rFonts w:cs="Arial"/>
        </w:rPr>
        <w:t xml:space="preserve">of Providers </w:t>
      </w:r>
      <w:r w:rsidR="00D54B9E" w:rsidRPr="003909F6">
        <w:rPr>
          <w:rFonts w:cs="Arial"/>
        </w:rPr>
        <w:t>must</w:t>
      </w:r>
      <w:r w:rsidR="21C8034F" w:rsidRPr="003909F6">
        <w:rPr>
          <w:rFonts w:cs="Arial"/>
        </w:rPr>
        <w:t xml:space="preserve"> </w:t>
      </w:r>
      <w:r w:rsidR="006A322E" w:rsidRPr="003909F6">
        <w:rPr>
          <w:rFonts w:cs="Arial"/>
        </w:rPr>
        <w:t xml:space="preserve">treat personal information </w:t>
      </w:r>
      <w:r w:rsidR="00E04B02" w:rsidRPr="003909F6">
        <w:rPr>
          <w:rFonts w:cs="Arial"/>
        </w:rPr>
        <w:t>in accordance with the requirements in</w:t>
      </w:r>
      <w:r w:rsidR="006A322E" w:rsidRPr="003909F6">
        <w:rPr>
          <w:rFonts w:cs="Arial"/>
        </w:rPr>
        <w:t xml:space="preserve"> the </w:t>
      </w:r>
      <w:hyperlink r:id="rId22">
        <w:r w:rsidR="001B37DB" w:rsidRPr="003909F6">
          <w:rPr>
            <w:rStyle w:val="Hyperlink"/>
            <w:rFonts w:cs="Arial"/>
            <w:i/>
            <w:iCs/>
          </w:rPr>
          <w:t>Privacy Act 1988</w:t>
        </w:r>
      </w:hyperlink>
      <w:r w:rsidR="00FC477C" w:rsidRPr="003909F6">
        <w:rPr>
          <w:rFonts w:cs="Arial"/>
          <w:i/>
          <w:iCs/>
        </w:rPr>
        <w:t xml:space="preserve"> </w:t>
      </w:r>
      <w:r w:rsidR="00E04B02" w:rsidRPr="003909F6">
        <w:rPr>
          <w:rFonts w:cs="Arial"/>
        </w:rPr>
        <w:t xml:space="preserve">(the Privacy Act) </w:t>
      </w:r>
      <w:r w:rsidR="00FC477C" w:rsidRPr="003909F6">
        <w:rPr>
          <w:rFonts w:cs="Arial"/>
        </w:rPr>
        <w:t>and the</w:t>
      </w:r>
      <w:r w:rsidR="006A322E" w:rsidRPr="003909F6">
        <w:rPr>
          <w:rFonts w:cs="Arial"/>
        </w:rPr>
        <w:t xml:space="preserve"> </w:t>
      </w:r>
      <w:hyperlink r:id="rId23">
        <w:r w:rsidR="00B73C67" w:rsidRPr="003909F6">
          <w:rPr>
            <w:rStyle w:val="Hyperlink"/>
            <w:rFonts w:cs="Arial"/>
          </w:rPr>
          <w:t>Australian Privacy Principles</w:t>
        </w:r>
      </w:hyperlink>
      <w:r w:rsidR="00E04B02" w:rsidRPr="003909F6">
        <w:rPr>
          <w:rFonts w:cs="Arial"/>
        </w:rPr>
        <w:t xml:space="preserve"> in that Act</w:t>
      </w:r>
      <w:r w:rsidR="006A322E" w:rsidRPr="003909F6">
        <w:rPr>
          <w:rFonts w:cs="Arial"/>
        </w:rPr>
        <w:t xml:space="preserve">. </w:t>
      </w:r>
    </w:p>
    <w:p w14:paraId="4687BC77" w14:textId="479481DA" w:rsidR="006A322E" w:rsidRPr="003909F6" w:rsidRDefault="006A322E" w:rsidP="006A322E">
      <w:pPr>
        <w:rPr>
          <w:rFonts w:cs="Arial"/>
        </w:rPr>
      </w:pPr>
      <w:r w:rsidRPr="003909F6">
        <w:rPr>
          <w:rFonts w:cs="Arial"/>
        </w:rPr>
        <w:t xml:space="preserve">This includes letting </w:t>
      </w:r>
      <w:r w:rsidR="3B7836E8" w:rsidRPr="003909F6">
        <w:rPr>
          <w:rFonts w:cs="Arial"/>
        </w:rPr>
        <w:t>applicants</w:t>
      </w:r>
      <w:r w:rsidRPr="003909F6">
        <w:rPr>
          <w:rFonts w:cs="Arial"/>
        </w:rPr>
        <w:t xml:space="preserve"> know: </w:t>
      </w:r>
    </w:p>
    <w:p w14:paraId="6055E8C9" w14:textId="2AD0128B" w:rsidR="006A322E" w:rsidRPr="003909F6" w:rsidRDefault="2AA7A19E" w:rsidP="0072164A">
      <w:pPr>
        <w:pStyle w:val="Bullet1"/>
        <w:numPr>
          <w:ilvl w:val="0"/>
          <w:numId w:val="21"/>
        </w:numPr>
        <w:rPr>
          <w:rFonts w:cs="Arial"/>
        </w:rPr>
      </w:pPr>
      <w:r w:rsidRPr="003909F6">
        <w:rPr>
          <w:rFonts w:cs="Arial"/>
        </w:rPr>
        <w:t xml:space="preserve">what personal information </w:t>
      </w:r>
      <w:r w:rsidR="7FA08F7A" w:rsidRPr="003909F6">
        <w:rPr>
          <w:rFonts w:cs="Arial"/>
        </w:rPr>
        <w:t>is collected</w:t>
      </w:r>
    </w:p>
    <w:p w14:paraId="5AD052C4" w14:textId="563ECB7A" w:rsidR="006A322E" w:rsidRPr="003909F6" w:rsidRDefault="2AA7A19E" w:rsidP="0072164A">
      <w:pPr>
        <w:pStyle w:val="Bullet1"/>
        <w:numPr>
          <w:ilvl w:val="0"/>
          <w:numId w:val="21"/>
        </w:numPr>
        <w:rPr>
          <w:rFonts w:cs="Arial"/>
        </w:rPr>
      </w:pPr>
      <w:r w:rsidRPr="003909F6">
        <w:rPr>
          <w:rFonts w:cs="Arial"/>
        </w:rPr>
        <w:t>why personal information</w:t>
      </w:r>
      <w:r w:rsidR="5BD82AA1" w:rsidRPr="003909F6">
        <w:rPr>
          <w:rFonts w:cs="Arial"/>
        </w:rPr>
        <w:t xml:space="preserve"> is collected</w:t>
      </w:r>
    </w:p>
    <w:p w14:paraId="794F04EC" w14:textId="563ECB7A" w:rsidR="00FC477C" w:rsidRPr="003909F6" w:rsidRDefault="2AA7A19E" w:rsidP="0072164A">
      <w:pPr>
        <w:pStyle w:val="Bullet1"/>
        <w:numPr>
          <w:ilvl w:val="0"/>
          <w:numId w:val="21"/>
        </w:numPr>
        <w:rPr>
          <w:rFonts w:cs="Arial"/>
        </w:rPr>
      </w:pPr>
      <w:r w:rsidRPr="003909F6">
        <w:rPr>
          <w:rFonts w:cs="Arial"/>
        </w:rPr>
        <w:t xml:space="preserve">who personal information </w:t>
      </w:r>
      <w:r w:rsidR="152F126C" w:rsidRPr="003909F6">
        <w:rPr>
          <w:rFonts w:cs="Arial"/>
        </w:rPr>
        <w:t xml:space="preserve">is given </w:t>
      </w:r>
      <w:r w:rsidRPr="003909F6">
        <w:rPr>
          <w:rFonts w:cs="Arial"/>
        </w:rPr>
        <w:t>to</w:t>
      </w:r>
      <w:r w:rsidR="0E1AD493" w:rsidRPr="003909F6">
        <w:rPr>
          <w:rFonts w:cs="Arial"/>
        </w:rPr>
        <w:t>.</w:t>
      </w:r>
    </w:p>
    <w:p w14:paraId="284DB44F" w14:textId="12B56F6C" w:rsidR="00985743" w:rsidRPr="003909F6" w:rsidRDefault="00FC477C" w:rsidP="00522FE8">
      <w:pPr>
        <w:rPr>
          <w:rFonts w:cs="Arial"/>
        </w:rPr>
      </w:pPr>
      <w:bookmarkStart w:id="133" w:name="_Hlk146634445"/>
      <w:r w:rsidRPr="003909F6">
        <w:rPr>
          <w:rFonts w:cs="Arial"/>
        </w:rPr>
        <w:t xml:space="preserve">The Australian Government may </w:t>
      </w:r>
      <w:r w:rsidR="5E943C6B" w:rsidRPr="003909F6">
        <w:rPr>
          <w:rFonts w:cs="Arial"/>
        </w:rPr>
        <w:t xml:space="preserve">collect, disclose, make a record, or otherwise use </w:t>
      </w:r>
      <w:r w:rsidR="003D3F6A" w:rsidRPr="003909F6">
        <w:rPr>
          <w:rFonts w:cs="Arial"/>
        </w:rPr>
        <w:t>a student’s</w:t>
      </w:r>
      <w:r w:rsidR="74727B9B" w:rsidRPr="003909F6">
        <w:rPr>
          <w:rFonts w:cs="Arial"/>
        </w:rPr>
        <w:t xml:space="preserve"> personal information for the purposes of administering the program</w:t>
      </w:r>
      <w:r w:rsidR="207ED0E3" w:rsidRPr="003909F6">
        <w:rPr>
          <w:rFonts w:cs="Arial"/>
        </w:rPr>
        <w:t xml:space="preserve">, </w:t>
      </w:r>
      <w:r w:rsidR="00570D69" w:rsidRPr="003909F6">
        <w:rPr>
          <w:rFonts w:cs="Arial"/>
        </w:rPr>
        <w:t xml:space="preserve">or for another reason where </w:t>
      </w:r>
      <w:r w:rsidR="207ED0E3" w:rsidRPr="003909F6">
        <w:rPr>
          <w:rFonts w:cs="Arial"/>
        </w:rPr>
        <w:t xml:space="preserve">an exemption applies. The </w:t>
      </w:r>
      <w:r w:rsidR="00CF3B41" w:rsidRPr="003909F6">
        <w:rPr>
          <w:rFonts w:cs="Arial"/>
        </w:rPr>
        <w:t>P</w:t>
      </w:r>
      <w:r w:rsidR="207ED0E3" w:rsidRPr="003909F6">
        <w:rPr>
          <w:rFonts w:cs="Arial"/>
        </w:rPr>
        <w:t>rivacy Act and the Australian Privacy Principles govern how personal information is collected, used, disclosed, and stored</w:t>
      </w:r>
      <w:r w:rsidR="00BD710F" w:rsidRPr="003909F6">
        <w:rPr>
          <w:rFonts w:cs="Arial"/>
        </w:rPr>
        <w:t xml:space="preserve"> by the department</w:t>
      </w:r>
      <w:r w:rsidR="59B1F84C" w:rsidRPr="003909F6">
        <w:rPr>
          <w:rFonts w:cs="Arial"/>
        </w:rPr>
        <w:t>.</w:t>
      </w:r>
      <w:r w:rsidRPr="003909F6">
        <w:rPr>
          <w:rFonts w:cs="Arial"/>
        </w:rPr>
        <w:t xml:space="preserve"> </w:t>
      </w:r>
    </w:p>
    <w:p w14:paraId="5385BEBF" w14:textId="223196BF" w:rsidR="00051FBE" w:rsidRPr="003909F6" w:rsidRDefault="00D21839" w:rsidP="00522FE8">
      <w:pPr>
        <w:rPr>
          <w:rFonts w:cs="Arial"/>
        </w:rPr>
      </w:pPr>
      <w:r w:rsidRPr="003909F6">
        <w:rPr>
          <w:rFonts w:cs="Arial"/>
        </w:rPr>
        <w:t xml:space="preserve">The </w:t>
      </w:r>
      <w:r w:rsidR="0096393C" w:rsidRPr="003909F6">
        <w:rPr>
          <w:rFonts w:cs="Arial"/>
        </w:rPr>
        <w:t xml:space="preserve">department </w:t>
      </w:r>
      <w:r w:rsidRPr="003909F6">
        <w:rPr>
          <w:rFonts w:cs="Arial"/>
        </w:rPr>
        <w:t xml:space="preserve">may share </w:t>
      </w:r>
      <w:r w:rsidR="00BE52A5" w:rsidRPr="003909F6">
        <w:rPr>
          <w:rFonts w:cs="Arial"/>
        </w:rPr>
        <w:t>a student’s</w:t>
      </w:r>
      <w:r w:rsidR="45AC5721" w:rsidRPr="003909F6">
        <w:rPr>
          <w:rFonts w:cs="Arial"/>
        </w:rPr>
        <w:t xml:space="preserve"> personal information </w:t>
      </w:r>
      <w:r w:rsidRPr="003909F6">
        <w:rPr>
          <w:rFonts w:cs="Arial"/>
        </w:rPr>
        <w:t>with other Commonwealth entities for</w:t>
      </w:r>
      <w:r w:rsidR="26830534" w:rsidRPr="003909F6">
        <w:rPr>
          <w:rFonts w:cs="Arial"/>
        </w:rPr>
        <w:t xml:space="preserve"> research, statistical analysis, and policy development in relation to the program where use of this information is reasonably necessary. </w:t>
      </w:r>
      <w:r w:rsidRPr="003909F6">
        <w:rPr>
          <w:rFonts w:cs="Arial"/>
        </w:rPr>
        <w:t xml:space="preserve">The </w:t>
      </w:r>
      <w:r w:rsidR="00781B49" w:rsidRPr="003909F6">
        <w:rPr>
          <w:rFonts w:cs="Arial"/>
        </w:rPr>
        <w:t xml:space="preserve">department </w:t>
      </w:r>
      <w:r w:rsidRPr="003909F6">
        <w:rPr>
          <w:rFonts w:cs="Arial"/>
        </w:rPr>
        <w:t>may also share the information</w:t>
      </w:r>
      <w:r w:rsidR="005240AD" w:rsidRPr="003909F6">
        <w:rPr>
          <w:rFonts w:cs="Arial"/>
        </w:rPr>
        <w:t xml:space="preserve"> about</w:t>
      </w:r>
      <w:r w:rsidRPr="003909F6">
        <w:rPr>
          <w:rFonts w:cs="Arial"/>
        </w:rPr>
        <w:t xml:space="preserve"> </w:t>
      </w:r>
      <w:r w:rsidR="00733C12" w:rsidRPr="003909F6">
        <w:rPr>
          <w:rFonts w:cs="Arial"/>
        </w:rPr>
        <w:t xml:space="preserve">students </w:t>
      </w:r>
      <w:r w:rsidRPr="003909F6">
        <w:rPr>
          <w:rFonts w:cs="Arial"/>
        </w:rPr>
        <w:t xml:space="preserve">with </w:t>
      </w:r>
      <w:r w:rsidR="005240AD" w:rsidRPr="003909F6">
        <w:rPr>
          <w:rFonts w:cs="Arial"/>
        </w:rPr>
        <w:t>P</w:t>
      </w:r>
      <w:r w:rsidRPr="003909F6">
        <w:rPr>
          <w:rFonts w:cs="Arial"/>
        </w:rPr>
        <w:t>roviders and State and Territory Governments for the purposes of administration of the C</w:t>
      </w:r>
      <w:r w:rsidR="008670C0" w:rsidRPr="003909F6">
        <w:rPr>
          <w:rFonts w:cs="Arial"/>
        </w:rPr>
        <w:t>PP</w:t>
      </w:r>
      <w:r w:rsidRPr="003909F6">
        <w:rPr>
          <w:rFonts w:cs="Arial"/>
        </w:rPr>
        <w:t xml:space="preserve"> Program.</w:t>
      </w:r>
      <w:r w:rsidR="0043499B" w:rsidRPr="003909F6">
        <w:rPr>
          <w:rFonts w:cs="Arial"/>
        </w:rPr>
        <w:t xml:space="preserve"> </w:t>
      </w:r>
    </w:p>
    <w:p w14:paraId="6976C71C" w14:textId="77777777" w:rsidR="002E5163" w:rsidRPr="003909F6" w:rsidRDefault="00FB6837" w:rsidP="00E32908">
      <w:pPr>
        <w:rPr>
          <w:rFonts w:cs="Arial"/>
        </w:rPr>
      </w:pPr>
      <w:r w:rsidRPr="003909F6">
        <w:rPr>
          <w:rFonts w:cs="Arial"/>
        </w:rPr>
        <w:t xml:space="preserve">A </w:t>
      </w:r>
      <w:r w:rsidR="002B65C4" w:rsidRPr="003909F6">
        <w:rPr>
          <w:rFonts w:cs="Arial"/>
        </w:rPr>
        <w:t>Provider must</w:t>
      </w:r>
      <w:r w:rsidR="002E5163" w:rsidRPr="003909F6">
        <w:rPr>
          <w:rFonts w:cs="Arial"/>
        </w:rPr>
        <w:t xml:space="preserve">: </w:t>
      </w:r>
    </w:p>
    <w:p w14:paraId="1D12C66A" w14:textId="178A5E2D" w:rsidR="002E5163" w:rsidRPr="003909F6" w:rsidRDefault="002B65C4" w:rsidP="0072164A">
      <w:pPr>
        <w:pStyle w:val="Bullet1"/>
        <w:numPr>
          <w:ilvl w:val="0"/>
          <w:numId w:val="21"/>
        </w:numPr>
        <w:rPr>
          <w:rFonts w:cs="Arial"/>
        </w:rPr>
      </w:pPr>
      <w:r w:rsidRPr="003909F6">
        <w:rPr>
          <w:rFonts w:cs="Arial"/>
        </w:rPr>
        <w:t xml:space="preserve">comply with </w:t>
      </w:r>
      <w:proofErr w:type="gramStart"/>
      <w:r w:rsidRPr="003909F6">
        <w:rPr>
          <w:rFonts w:cs="Arial"/>
        </w:rPr>
        <w:t>all of</w:t>
      </w:r>
      <w:proofErr w:type="gramEnd"/>
      <w:r w:rsidRPr="003909F6">
        <w:rPr>
          <w:rFonts w:cs="Arial"/>
        </w:rPr>
        <w:t xml:space="preserve"> the requirements of the Privacy Act (including the Australian Privacy Principles) in relation to the delivery of the CPP</w:t>
      </w:r>
      <w:r w:rsidR="003F0561" w:rsidRPr="003909F6">
        <w:rPr>
          <w:rFonts w:cs="Arial"/>
        </w:rPr>
        <w:t xml:space="preserve"> </w:t>
      </w:r>
      <w:r w:rsidRPr="003909F6">
        <w:rPr>
          <w:rFonts w:cs="Arial"/>
        </w:rPr>
        <w:t xml:space="preserve">as if the </w:t>
      </w:r>
      <w:r w:rsidR="003F0561" w:rsidRPr="003909F6">
        <w:rPr>
          <w:rFonts w:cs="Arial"/>
        </w:rPr>
        <w:t xml:space="preserve">Provider </w:t>
      </w:r>
      <w:r w:rsidRPr="003909F6">
        <w:rPr>
          <w:rFonts w:cs="Arial"/>
        </w:rPr>
        <w:t>were an agency as defined in the Privacy Act</w:t>
      </w:r>
      <w:r w:rsidR="006509A8" w:rsidRPr="003909F6">
        <w:rPr>
          <w:rFonts w:cs="Arial"/>
        </w:rPr>
        <w:t xml:space="preserve">. </w:t>
      </w:r>
    </w:p>
    <w:p w14:paraId="5F16663E" w14:textId="0BBCFB89" w:rsidR="002E5163" w:rsidRPr="003909F6" w:rsidRDefault="00FB6837" w:rsidP="0072164A">
      <w:pPr>
        <w:pStyle w:val="Bullet1"/>
        <w:numPr>
          <w:ilvl w:val="0"/>
          <w:numId w:val="21"/>
        </w:numPr>
        <w:rPr>
          <w:rFonts w:cs="Arial"/>
        </w:rPr>
      </w:pPr>
      <w:r w:rsidRPr="003909F6">
        <w:rPr>
          <w:rFonts w:cs="Arial"/>
        </w:rPr>
        <w:t>deal</w:t>
      </w:r>
      <w:r w:rsidR="002B65C4" w:rsidRPr="003909F6">
        <w:rPr>
          <w:rFonts w:cs="Arial"/>
        </w:rPr>
        <w:t xml:space="preserve"> with </w:t>
      </w:r>
      <w:r w:rsidRPr="003909F6">
        <w:rPr>
          <w:rFonts w:cs="Arial"/>
        </w:rPr>
        <w:t>p</w:t>
      </w:r>
      <w:r w:rsidR="002B65C4" w:rsidRPr="003909F6">
        <w:rPr>
          <w:rFonts w:cs="Arial"/>
        </w:rPr>
        <w:t xml:space="preserve">ersonal </w:t>
      </w:r>
      <w:r w:rsidR="00DC755B" w:rsidRPr="003909F6">
        <w:rPr>
          <w:rFonts w:cs="Arial"/>
        </w:rPr>
        <w:t>i</w:t>
      </w:r>
      <w:r w:rsidR="002B65C4" w:rsidRPr="003909F6">
        <w:rPr>
          <w:rFonts w:cs="Arial"/>
        </w:rPr>
        <w:t xml:space="preserve">nformation received, collected, created or held </w:t>
      </w:r>
      <w:r w:rsidR="00E32908" w:rsidRPr="003909F6">
        <w:rPr>
          <w:rFonts w:cs="Arial"/>
        </w:rPr>
        <w:t>by the</w:t>
      </w:r>
      <w:r w:rsidR="00225E76" w:rsidRPr="003909F6">
        <w:rPr>
          <w:rFonts w:cs="Arial"/>
        </w:rPr>
        <w:t xml:space="preserve"> Provider </w:t>
      </w:r>
      <w:r w:rsidR="00291551" w:rsidRPr="003909F6">
        <w:rPr>
          <w:rFonts w:cs="Arial"/>
        </w:rPr>
        <w:t xml:space="preserve">submitted by students </w:t>
      </w:r>
      <w:proofErr w:type="gramStart"/>
      <w:r w:rsidR="00291551" w:rsidRPr="003909F6">
        <w:rPr>
          <w:rFonts w:cs="Arial"/>
        </w:rPr>
        <w:t>in</w:t>
      </w:r>
      <w:r w:rsidR="00E32908" w:rsidRPr="003909F6">
        <w:rPr>
          <w:rFonts w:cs="Arial"/>
        </w:rPr>
        <w:t xml:space="preserve"> the </w:t>
      </w:r>
      <w:r w:rsidR="00291551" w:rsidRPr="003909F6">
        <w:rPr>
          <w:rFonts w:cs="Arial"/>
        </w:rPr>
        <w:t>course</w:t>
      </w:r>
      <w:r w:rsidR="00E32908" w:rsidRPr="003909F6">
        <w:rPr>
          <w:rFonts w:cs="Arial"/>
        </w:rPr>
        <w:t xml:space="preserve"> of</w:t>
      </w:r>
      <w:proofErr w:type="gramEnd"/>
      <w:r w:rsidR="00E32908" w:rsidRPr="003909F6">
        <w:rPr>
          <w:rFonts w:cs="Arial"/>
        </w:rPr>
        <w:t xml:space="preserve"> </w:t>
      </w:r>
      <w:r w:rsidR="00291551" w:rsidRPr="003909F6">
        <w:rPr>
          <w:rFonts w:cs="Arial"/>
        </w:rPr>
        <w:t>applying for CPP</w:t>
      </w:r>
      <w:r w:rsidR="00E32908" w:rsidRPr="003909F6">
        <w:rPr>
          <w:rFonts w:cs="Arial"/>
        </w:rPr>
        <w:t xml:space="preserve"> </w:t>
      </w:r>
      <w:r w:rsidR="002B65C4" w:rsidRPr="003909F6">
        <w:rPr>
          <w:rFonts w:cs="Arial"/>
        </w:rPr>
        <w:t xml:space="preserve">only to fulfil the </w:t>
      </w:r>
      <w:r w:rsidRPr="003909F6">
        <w:rPr>
          <w:rFonts w:cs="Arial"/>
        </w:rPr>
        <w:t>Providers</w:t>
      </w:r>
      <w:r w:rsidR="002B65C4" w:rsidRPr="003909F6">
        <w:rPr>
          <w:rFonts w:cs="Arial"/>
        </w:rPr>
        <w:t xml:space="preserve"> obligations </w:t>
      </w:r>
      <w:r w:rsidRPr="003909F6">
        <w:rPr>
          <w:rFonts w:cs="Arial"/>
        </w:rPr>
        <w:t>for the delivery of the CPP</w:t>
      </w:r>
      <w:r w:rsidR="004043EA" w:rsidRPr="003909F6">
        <w:rPr>
          <w:rFonts w:cs="Arial"/>
        </w:rPr>
        <w:t>.</w:t>
      </w:r>
    </w:p>
    <w:p w14:paraId="69CBB3EC" w14:textId="6A1FC005" w:rsidR="00BC7D6A" w:rsidRPr="003909F6" w:rsidRDefault="002B65C4" w:rsidP="0072164A">
      <w:pPr>
        <w:pStyle w:val="Bullet1"/>
        <w:numPr>
          <w:ilvl w:val="0"/>
          <w:numId w:val="21"/>
        </w:numPr>
        <w:rPr>
          <w:rFonts w:cs="Arial"/>
        </w:rPr>
      </w:pPr>
      <w:r w:rsidRPr="003909F6">
        <w:rPr>
          <w:rFonts w:cs="Arial"/>
        </w:rPr>
        <w:t xml:space="preserve">ensure that any contractor </w:t>
      </w:r>
      <w:r w:rsidR="006509A8" w:rsidRPr="003909F6">
        <w:rPr>
          <w:rFonts w:cs="Arial"/>
        </w:rPr>
        <w:t xml:space="preserve">or third party </w:t>
      </w:r>
      <w:r w:rsidRPr="003909F6">
        <w:rPr>
          <w:rFonts w:cs="Arial"/>
        </w:rPr>
        <w:t xml:space="preserve">engaged by the </w:t>
      </w:r>
      <w:r w:rsidR="006509A8" w:rsidRPr="003909F6">
        <w:rPr>
          <w:rFonts w:cs="Arial"/>
        </w:rPr>
        <w:t>Provider</w:t>
      </w:r>
      <w:r w:rsidRPr="003909F6">
        <w:rPr>
          <w:rFonts w:cs="Arial"/>
        </w:rPr>
        <w:t xml:space="preserve"> </w:t>
      </w:r>
      <w:r w:rsidR="006670E7" w:rsidRPr="003909F6">
        <w:rPr>
          <w:rFonts w:cs="Arial"/>
        </w:rPr>
        <w:t xml:space="preserve">for the delivery of the CPP is </w:t>
      </w:r>
      <w:r w:rsidRPr="003909F6">
        <w:rPr>
          <w:rFonts w:cs="Arial"/>
        </w:rPr>
        <w:t>contractually bound to comply with the Australian Privacy Principles</w:t>
      </w:r>
    </w:p>
    <w:p w14:paraId="5159834D" w14:textId="4B7BB714" w:rsidR="006772FF" w:rsidRPr="003909F6" w:rsidRDefault="006670E7" w:rsidP="006670E7">
      <w:pPr>
        <w:rPr>
          <w:rFonts w:cs="Arial"/>
        </w:rPr>
      </w:pPr>
      <w:r w:rsidRPr="003909F6">
        <w:rPr>
          <w:rFonts w:cs="Arial"/>
        </w:rPr>
        <w:lastRenderedPageBreak/>
        <w:t xml:space="preserve">Providers should </w:t>
      </w:r>
      <w:r w:rsidR="00AD75F3" w:rsidRPr="003909F6">
        <w:rPr>
          <w:rFonts w:cs="Arial"/>
        </w:rPr>
        <w:t xml:space="preserve">treat </w:t>
      </w:r>
      <w:r w:rsidRPr="003909F6">
        <w:rPr>
          <w:rFonts w:cs="Arial"/>
        </w:rPr>
        <w:t>personal information in accordance with the</w:t>
      </w:r>
      <w:r w:rsidR="00AD75F3" w:rsidRPr="003909F6">
        <w:rPr>
          <w:rFonts w:cs="Arial"/>
        </w:rPr>
        <w:t xml:space="preserve"> requirements </w:t>
      </w:r>
      <w:r w:rsidR="00257CBF" w:rsidRPr="003909F6">
        <w:rPr>
          <w:rFonts w:cs="Arial"/>
        </w:rPr>
        <w:t>in</w:t>
      </w:r>
      <w:r w:rsidRPr="003909F6">
        <w:rPr>
          <w:rFonts w:cs="Arial"/>
        </w:rPr>
        <w:t xml:space="preserve"> relevant federal, state and territory legislation.</w:t>
      </w:r>
    </w:p>
    <w:p w14:paraId="09DC851D" w14:textId="52C82076" w:rsidR="006A322E" w:rsidRPr="003909F6" w:rsidRDefault="00D96E48" w:rsidP="00D6530F">
      <w:pPr>
        <w:pStyle w:val="Heading2"/>
        <w:rPr>
          <w:rFonts w:cs="Arial"/>
        </w:rPr>
      </w:pPr>
      <w:bookmarkStart w:id="134" w:name="_Toc506990375"/>
      <w:bookmarkStart w:id="135" w:name="_Toc225162321"/>
      <w:bookmarkEnd w:id="133"/>
      <w:r w:rsidRPr="003909F6">
        <w:rPr>
          <w:rFonts w:cs="Arial"/>
        </w:rPr>
        <w:t xml:space="preserve">12.3 </w:t>
      </w:r>
      <w:r w:rsidR="006A322E" w:rsidRPr="003909F6">
        <w:rPr>
          <w:rFonts w:cs="Arial"/>
        </w:rPr>
        <w:t xml:space="preserve">Freedom of </w:t>
      </w:r>
      <w:bookmarkEnd w:id="134"/>
      <w:r w:rsidR="006C7501" w:rsidRPr="003909F6">
        <w:rPr>
          <w:rFonts w:cs="Arial"/>
        </w:rPr>
        <w:t>I</w:t>
      </w:r>
      <w:r w:rsidR="006A322E" w:rsidRPr="003909F6">
        <w:rPr>
          <w:rFonts w:cs="Arial"/>
        </w:rPr>
        <w:t>nformation</w:t>
      </w:r>
      <w:bookmarkEnd w:id="135"/>
    </w:p>
    <w:p w14:paraId="6BEB573D" w14:textId="34A5EBE0" w:rsidR="006A322E" w:rsidRPr="003909F6" w:rsidRDefault="006A322E" w:rsidP="006A322E">
      <w:pPr>
        <w:rPr>
          <w:rFonts w:cs="Arial"/>
        </w:rPr>
      </w:pPr>
      <w:r w:rsidRPr="003909F6">
        <w:rPr>
          <w:rFonts w:cs="Arial"/>
        </w:rPr>
        <w:t xml:space="preserve">All documents in the possession of the Australian Government, including those about </w:t>
      </w:r>
      <w:r w:rsidR="00882719" w:rsidRPr="003909F6">
        <w:rPr>
          <w:rFonts w:cs="Arial"/>
        </w:rPr>
        <w:t>the CPP</w:t>
      </w:r>
      <w:r w:rsidRPr="003909F6">
        <w:rPr>
          <w:rFonts w:cs="Arial"/>
        </w:rPr>
        <w:t xml:space="preserve">, are subject to the </w:t>
      </w:r>
      <w:hyperlink r:id="rId24">
        <w:r w:rsidRPr="003909F6">
          <w:rPr>
            <w:rStyle w:val="Hyperlink"/>
            <w:rFonts w:cs="Arial"/>
            <w:i/>
            <w:iCs/>
          </w:rPr>
          <w:t>Freedom of Information Act 1982</w:t>
        </w:r>
      </w:hyperlink>
      <w:r w:rsidRPr="003909F6">
        <w:rPr>
          <w:rFonts w:cs="Arial"/>
        </w:rPr>
        <w:t xml:space="preserve"> (FOI Act)</w:t>
      </w:r>
      <w:r w:rsidRPr="003909F6">
        <w:rPr>
          <w:rFonts w:cs="Arial"/>
          <w:i/>
        </w:rPr>
        <w:t>.</w:t>
      </w:r>
    </w:p>
    <w:p w14:paraId="3E7EB7B8" w14:textId="042C1E33" w:rsidR="006A322E" w:rsidRDefault="006A322E" w:rsidP="006A322E">
      <w:pPr>
        <w:rPr>
          <w:rFonts w:cs="Arial"/>
        </w:rPr>
      </w:pPr>
      <w:r w:rsidRPr="003909F6">
        <w:rPr>
          <w:rFonts w:cs="Arial"/>
        </w:rPr>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3B7C1393" w14:textId="7EC514C5" w:rsidR="000B168C" w:rsidRDefault="000B168C">
      <w:pPr>
        <w:suppressAutoHyphens w:val="0"/>
        <w:spacing w:before="0" w:after="0" w:line="240" w:lineRule="auto"/>
        <w:rPr>
          <w:rFonts w:cs="Arial"/>
        </w:rPr>
      </w:pPr>
      <w:r>
        <w:rPr>
          <w:rFonts w:cs="Arial"/>
        </w:rPr>
        <w:br w:type="page"/>
      </w:r>
    </w:p>
    <w:p w14:paraId="0D98B376" w14:textId="1FF4DB1F" w:rsidR="00561938" w:rsidRPr="003909F6" w:rsidRDefault="009E25BE" w:rsidP="00E26429">
      <w:pPr>
        <w:pStyle w:val="Heading1"/>
        <w:ind w:left="578" w:hanging="578"/>
        <w:rPr>
          <w:rFonts w:cs="Arial"/>
          <w:sz w:val="36"/>
          <w:szCs w:val="36"/>
        </w:rPr>
      </w:pPr>
      <w:bookmarkStart w:id="136" w:name="_Toc506990377"/>
      <w:bookmarkEnd w:id="127"/>
      <w:r w:rsidRPr="003909F6">
        <w:rPr>
          <w:rFonts w:cs="Arial"/>
          <w:sz w:val="36"/>
          <w:szCs w:val="36"/>
        </w:rPr>
        <w:lastRenderedPageBreak/>
        <w:t xml:space="preserve"> </w:t>
      </w:r>
      <w:bookmarkStart w:id="137" w:name="_Toc225162322"/>
      <w:r w:rsidR="00561938" w:rsidRPr="003909F6">
        <w:rPr>
          <w:rFonts w:cs="Arial"/>
          <w:sz w:val="36"/>
          <w:szCs w:val="36"/>
        </w:rPr>
        <w:t>Glossary</w:t>
      </w:r>
      <w:bookmarkEnd w:id="136"/>
      <w:bookmarkEnd w:id="137"/>
    </w:p>
    <w:tbl>
      <w:tblPr>
        <w:tblStyle w:val="TableGrid"/>
        <w:tblW w:w="5000" w:type="pct"/>
        <w:tblLook w:val="04A0" w:firstRow="1" w:lastRow="0" w:firstColumn="1" w:lastColumn="0" w:noHBand="0" w:noVBand="1"/>
        <w:tblCaption w:val="Glossary of terms"/>
        <w:tblDescription w:val="Glossary of terms used in this document."/>
      </w:tblPr>
      <w:tblGrid>
        <w:gridCol w:w="3115"/>
        <w:gridCol w:w="5945"/>
      </w:tblGrid>
      <w:tr w:rsidR="008159EB" w:rsidRPr="003909F6" w14:paraId="40BD2E0E" w14:textId="77777777" w:rsidTr="567CB03C">
        <w:trPr>
          <w:cantSplit/>
          <w:trHeight w:val="300"/>
          <w:tblHeader/>
        </w:trPr>
        <w:tc>
          <w:tcPr>
            <w:tcW w:w="1719" w:type="pct"/>
            <w:shd w:val="clear" w:color="auto" w:fill="264F90"/>
          </w:tcPr>
          <w:p w14:paraId="60FD6D3B" w14:textId="6F3A9BBF" w:rsidR="00561938" w:rsidRPr="003909F6" w:rsidRDefault="00561938" w:rsidP="00AF2EF5">
            <w:pPr>
              <w:pStyle w:val="TableHeadingNumbered"/>
              <w:rPr>
                <w:rFonts w:cs="Arial"/>
              </w:rPr>
            </w:pPr>
            <w:r w:rsidRPr="003909F6">
              <w:rPr>
                <w:rFonts w:cs="Arial"/>
              </w:rPr>
              <w:t>Term</w:t>
            </w:r>
          </w:p>
        </w:tc>
        <w:tc>
          <w:tcPr>
            <w:tcW w:w="3281" w:type="pct"/>
            <w:shd w:val="clear" w:color="auto" w:fill="264F90"/>
          </w:tcPr>
          <w:p w14:paraId="75545E93" w14:textId="6F3A9BBF" w:rsidR="00561938" w:rsidRPr="003909F6" w:rsidRDefault="00561938" w:rsidP="00AF2EF5">
            <w:pPr>
              <w:pStyle w:val="TableHeadingNumbered"/>
              <w:rPr>
                <w:rFonts w:cs="Arial"/>
              </w:rPr>
            </w:pPr>
            <w:r w:rsidRPr="003909F6">
              <w:rPr>
                <w:rFonts w:cs="Arial"/>
              </w:rPr>
              <w:t>Definition</w:t>
            </w:r>
          </w:p>
        </w:tc>
      </w:tr>
      <w:tr w:rsidR="005D2DCF" w:rsidRPr="003909F6" w14:paraId="1DAAF5BA" w14:textId="77777777" w:rsidTr="567CB03C">
        <w:trPr>
          <w:cantSplit/>
          <w:trHeight w:val="300"/>
        </w:trPr>
        <w:tc>
          <w:tcPr>
            <w:tcW w:w="1719" w:type="pct"/>
          </w:tcPr>
          <w:p w14:paraId="07DD9C05" w14:textId="3411BF4E" w:rsidR="005D2DCF" w:rsidRPr="008462EF" w:rsidRDefault="00C16D05" w:rsidP="005D2DCF">
            <w:pPr>
              <w:rPr>
                <w:rFonts w:cs="Arial"/>
                <w:sz w:val="22"/>
                <w:szCs w:val="22"/>
              </w:rPr>
            </w:pPr>
            <w:r w:rsidRPr="008462EF">
              <w:rPr>
                <w:rFonts w:cs="Arial"/>
                <w:sz w:val="22"/>
                <w:szCs w:val="22"/>
              </w:rPr>
              <w:t>A</w:t>
            </w:r>
            <w:r w:rsidR="005D2DCF" w:rsidRPr="008462EF">
              <w:rPr>
                <w:rFonts w:cs="Arial"/>
                <w:sz w:val="22"/>
                <w:szCs w:val="22"/>
              </w:rPr>
              <w:t>pplicant</w:t>
            </w:r>
          </w:p>
        </w:tc>
        <w:tc>
          <w:tcPr>
            <w:tcW w:w="3281" w:type="pct"/>
          </w:tcPr>
          <w:p w14:paraId="5BB72FA0" w14:textId="76E75078" w:rsidR="005D2DCF" w:rsidRPr="008462EF" w:rsidRDefault="724F4736" w:rsidP="3FC8C034">
            <w:pPr>
              <w:rPr>
                <w:rFonts w:cs="Arial"/>
                <w:sz w:val="22"/>
                <w:szCs w:val="22"/>
              </w:rPr>
            </w:pPr>
            <w:r w:rsidRPr="008462EF">
              <w:rPr>
                <w:rFonts w:cs="Arial"/>
                <w:sz w:val="22"/>
                <w:szCs w:val="22"/>
              </w:rPr>
              <w:t xml:space="preserve">A student that </w:t>
            </w:r>
            <w:r w:rsidR="6EAEF594" w:rsidRPr="008462EF">
              <w:rPr>
                <w:rFonts w:cs="Arial"/>
                <w:sz w:val="22"/>
                <w:szCs w:val="22"/>
              </w:rPr>
              <w:t xml:space="preserve">plans to or </w:t>
            </w:r>
            <w:r w:rsidRPr="008462EF">
              <w:rPr>
                <w:rFonts w:cs="Arial"/>
                <w:sz w:val="22"/>
                <w:szCs w:val="22"/>
              </w:rPr>
              <w:t xml:space="preserve">has </w:t>
            </w:r>
            <w:proofErr w:type="gramStart"/>
            <w:r w:rsidRPr="008462EF">
              <w:rPr>
                <w:rFonts w:cs="Arial"/>
                <w:sz w:val="22"/>
                <w:szCs w:val="22"/>
              </w:rPr>
              <w:t xml:space="preserve">submitted </w:t>
            </w:r>
            <w:r w:rsidR="42BE8F18" w:rsidRPr="008462EF">
              <w:rPr>
                <w:rFonts w:cs="Arial"/>
                <w:sz w:val="22"/>
                <w:szCs w:val="22"/>
              </w:rPr>
              <w:t>an</w:t>
            </w:r>
            <w:r w:rsidRPr="008462EF">
              <w:rPr>
                <w:rFonts w:cs="Arial"/>
                <w:sz w:val="22"/>
                <w:szCs w:val="22"/>
              </w:rPr>
              <w:t xml:space="preserve"> application</w:t>
            </w:r>
            <w:proofErr w:type="gramEnd"/>
            <w:r w:rsidRPr="008462EF">
              <w:rPr>
                <w:rFonts w:cs="Arial"/>
                <w:sz w:val="22"/>
                <w:szCs w:val="22"/>
              </w:rPr>
              <w:t xml:space="preserve"> for the </w:t>
            </w:r>
            <w:r w:rsidR="4727485A" w:rsidRPr="008462EF">
              <w:rPr>
                <w:rFonts w:cs="Arial"/>
                <w:sz w:val="22"/>
                <w:szCs w:val="22"/>
              </w:rPr>
              <w:t>CPP</w:t>
            </w:r>
            <w:r w:rsidRPr="008462EF">
              <w:rPr>
                <w:rFonts w:cs="Arial"/>
                <w:sz w:val="22"/>
                <w:szCs w:val="22"/>
              </w:rPr>
              <w:t>.</w:t>
            </w:r>
          </w:p>
        </w:tc>
      </w:tr>
      <w:tr w:rsidR="00CB18B3" w:rsidRPr="003909F6" w14:paraId="47026236" w14:textId="77777777" w:rsidTr="567CB03C">
        <w:trPr>
          <w:trHeight w:val="300"/>
        </w:trPr>
        <w:tc>
          <w:tcPr>
            <w:tcW w:w="1719" w:type="pct"/>
          </w:tcPr>
          <w:p w14:paraId="0A2C69EE" w14:textId="77777777" w:rsidR="00CB18B3" w:rsidRPr="008462EF" w:rsidRDefault="00CB18B3">
            <w:pPr>
              <w:rPr>
                <w:rFonts w:cs="Arial"/>
                <w:sz w:val="22"/>
                <w:szCs w:val="22"/>
              </w:rPr>
            </w:pPr>
            <w:r w:rsidRPr="008462EF">
              <w:rPr>
                <w:rFonts w:cs="Arial"/>
                <w:sz w:val="22"/>
                <w:szCs w:val="22"/>
              </w:rPr>
              <w:t>Assessable income</w:t>
            </w:r>
          </w:p>
        </w:tc>
        <w:tc>
          <w:tcPr>
            <w:tcW w:w="3281" w:type="pct"/>
          </w:tcPr>
          <w:p w14:paraId="64E8834F" w14:textId="77777777" w:rsidR="00CB18B3" w:rsidRPr="008462EF" w:rsidRDefault="00CB18B3">
            <w:pPr>
              <w:rPr>
                <w:rFonts w:cs="Arial"/>
                <w:sz w:val="22"/>
                <w:szCs w:val="22"/>
              </w:rPr>
            </w:pPr>
            <w:r w:rsidRPr="008462EF">
              <w:rPr>
                <w:rFonts w:cs="Arial"/>
                <w:sz w:val="22"/>
                <w:szCs w:val="22"/>
              </w:rPr>
              <w:t>Income that can be assessed for tax purposes as defined by subsection 995</w:t>
            </w:r>
            <w:r w:rsidRPr="008462EF">
              <w:rPr>
                <w:rFonts w:ascii="Cambria Math" w:hAnsi="Cambria Math" w:cs="Cambria Math"/>
                <w:sz w:val="22"/>
                <w:szCs w:val="22"/>
              </w:rPr>
              <w:t>‑</w:t>
            </w:r>
            <w:r w:rsidRPr="008462EF">
              <w:rPr>
                <w:rFonts w:cs="Arial"/>
                <w:sz w:val="22"/>
                <w:szCs w:val="22"/>
              </w:rPr>
              <w:t>1(1) of the</w:t>
            </w:r>
            <w:r w:rsidRPr="008462EF">
              <w:rPr>
                <w:rFonts w:cs="Arial"/>
                <w:i/>
                <w:iCs/>
                <w:sz w:val="22"/>
                <w:szCs w:val="22"/>
              </w:rPr>
              <w:t xml:space="preserve"> Income Tax Assessment Act 1997.</w:t>
            </w:r>
          </w:p>
        </w:tc>
      </w:tr>
      <w:tr w:rsidR="008E204C" w:rsidRPr="003909F6" w14:paraId="3819CD31" w14:textId="77777777" w:rsidTr="567CB03C">
        <w:trPr>
          <w:trHeight w:val="300"/>
        </w:trPr>
        <w:tc>
          <w:tcPr>
            <w:tcW w:w="1719" w:type="pct"/>
          </w:tcPr>
          <w:p w14:paraId="6F6B646F" w14:textId="485E70D7" w:rsidR="008E204C" w:rsidRPr="008462EF" w:rsidRDefault="008E204C">
            <w:pPr>
              <w:rPr>
                <w:rFonts w:cs="Arial"/>
                <w:sz w:val="22"/>
                <w:szCs w:val="22"/>
              </w:rPr>
            </w:pPr>
            <w:r w:rsidRPr="008462EF">
              <w:rPr>
                <w:rFonts w:cs="Arial"/>
                <w:sz w:val="22"/>
                <w:szCs w:val="22"/>
              </w:rPr>
              <w:t xml:space="preserve">Course of </w:t>
            </w:r>
            <w:r w:rsidR="000C14F4" w:rsidRPr="008462EF">
              <w:rPr>
                <w:rFonts w:cs="Arial"/>
                <w:sz w:val="22"/>
                <w:szCs w:val="22"/>
              </w:rPr>
              <w:t>S</w:t>
            </w:r>
            <w:r w:rsidRPr="008462EF">
              <w:rPr>
                <w:rFonts w:cs="Arial"/>
                <w:sz w:val="22"/>
                <w:szCs w:val="22"/>
              </w:rPr>
              <w:t>tudy</w:t>
            </w:r>
          </w:p>
        </w:tc>
        <w:tc>
          <w:tcPr>
            <w:tcW w:w="3281" w:type="pct"/>
          </w:tcPr>
          <w:p w14:paraId="05F8E299" w14:textId="592035CC" w:rsidR="008E204C" w:rsidRPr="008462EF" w:rsidRDefault="00AC27B6">
            <w:pPr>
              <w:rPr>
                <w:rFonts w:cs="Arial"/>
                <w:sz w:val="22"/>
                <w:szCs w:val="22"/>
              </w:rPr>
            </w:pPr>
            <w:r w:rsidRPr="008462EF">
              <w:rPr>
                <w:rFonts w:cs="Arial"/>
                <w:sz w:val="22"/>
                <w:szCs w:val="22"/>
              </w:rPr>
              <w:t>An enabling course, a single course leading to higher education award, or a combined or double course leading to one or more higher education awards.</w:t>
            </w:r>
          </w:p>
        </w:tc>
      </w:tr>
      <w:tr w:rsidR="6378B01D" w:rsidRPr="003909F6" w14:paraId="15F4D37D" w14:textId="77777777" w:rsidTr="567CB03C">
        <w:trPr>
          <w:cantSplit/>
          <w:trHeight w:val="300"/>
        </w:trPr>
        <w:tc>
          <w:tcPr>
            <w:tcW w:w="1719" w:type="pct"/>
          </w:tcPr>
          <w:p w14:paraId="770BAD47" w14:textId="055A40C5" w:rsidR="3CA28E1D" w:rsidRPr="008462EF" w:rsidRDefault="3CA28E1D" w:rsidP="6378B01D">
            <w:pPr>
              <w:rPr>
                <w:rFonts w:cs="Arial"/>
                <w:sz w:val="22"/>
                <w:szCs w:val="22"/>
              </w:rPr>
            </w:pPr>
            <w:r w:rsidRPr="008462EF">
              <w:rPr>
                <w:rFonts w:cs="Arial"/>
                <w:sz w:val="22"/>
                <w:szCs w:val="22"/>
              </w:rPr>
              <w:t>Commencement date</w:t>
            </w:r>
          </w:p>
        </w:tc>
        <w:tc>
          <w:tcPr>
            <w:tcW w:w="3281" w:type="pct"/>
          </w:tcPr>
          <w:p w14:paraId="0089EDF1" w14:textId="774DA2EF" w:rsidR="3CA28E1D" w:rsidRPr="008462EF" w:rsidRDefault="3CA28E1D" w:rsidP="6378B01D">
            <w:pPr>
              <w:rPr>
                <w:rFonts w:cs="Arial"/>
                <w:sz w:val="22"/>
                <w:szCs w:val="22"/>
              </w:rPr>
            </w:pPr>
            <w:r w:rsidRPr="008462EF">
              <w:rPr>
                <w:rFonts w:cs="Arial"/>
                <w:sz w:val="22"/>
                <w:szCs w:val="22"/>
              </w:rPr>
              <w:t xml:space="preserve">The expected start date for a </w:t>
            </w:r>
            <w:r w:rsidR="0011789E" w:rsidRPr="008462EF">
              <w:rPr>
                <w:rFonts w:cs="Arial"/>
                <w:sz w:val="22"/>
                <w:szCs w:val="22"/>
              </w:rPr>
              <w:t>mandatory placement</w:t>
            </w:r>
            <w:r w:rsidRPr="008462EF">
              <w:rPr>
                <w:rFonts w:cs="Arial"/>
                <w:sz w:val="22"/>
                <w:szCs w:val="22"/>
              </w:rPr>
              <w:t xml:space="preserve">. </w:t>
            </w:r>
          </w:p>
        </w:tc>
      </w:tr>
      <w:tr w:rsidR="005D2DCF" w:rsidRPr="003909F6" w14:paraId="703340D4" w14:textId="77777777" w:rsidTr="567CB03C">
        <w:trPr>
          <w:cantSplit/>
          <w:trHeight w:val="300"/>
        </w:trPr>
        <w:tc>
          <w:tcPr>
            <w:tcW w:w="1719" w:type="pct"/>
          </w:tcPr>
          <w:p w14:paraId="40C11D02" w14:textId="187CE535" w:rsidR="005D2DCF" w:rsidRPr="008462EF" w:rsidRDefault="005D2DCF" w:rsidP="005D2DCF">
            <w:pPr>
              <w:rPr>
                <w:rFonts w:cs="Arial"/>
                <w:sz w:val="22"/>
                <w:szCs w:val="22"/>
              </w:rPr>
            </w:pPr>
            <w:r w:rsidRPr="008462EF">
              <w:rPr>
                <w:rFonts w:cs="Arial"/>
                <w:sz w:val="22"/>
                <w:szCs w:val="22"/>
              </w:rPr>
              <w:t>Commonwealth entity</w:t>
            </w:r>
          </w:p>
        </w:tc>
        <w:tc>
          <w:tcPr>
            <w:tcW w:w="3281" w:type="pct"/>
          </w:tcPr>
          <w:p w14:paraId="594FFFDE" w14:textId="3EC8C5A0" w:rsidR="005D2DCF" w:rsidRPr="008462EF" w:rsidRDefault="2E1A73FB" w:rsidP="3FC8C034">
            <w:pPr>
              <w:rPr>
                <w:rFonts w:cs="Arial"/>
                <w:sz w:val="22"/>
                <w:szCs w:val="22"/>
                <w:lang w:eastAsia="en-AU"/>
              </w:rPr>
            </w:pPr>
            <w:r w:rsidRPr="008462EF">
              <w:rPr>
                <w:rFonts w:cs="Arial"/>
                <w:sz w:val="22"/>
                <w:szCs w:val="22"/>
              </w:rPr>
              <w:t>A</w:t>
            </w:r>
            <w:r w:rsidRPr="008462EF">
              <w:rPr>
                <w:rFonts w:cs="Arial"/>
                <w:sz w:val="22"/>
                <w:szCs w:val="22"/>
                <w:lang w:eastAsia="en-AU"/>
              </w:rPr>
              <w:t xml:space="preserve"> Department of State, or a Parliamentary Department, or a listed entity or a body corporate established by a law of the Commonwealth. See subsections 10(1) and (2) of the PGPA Act.</w:t>
            </w:r>
          </w:p>
        </w:tc>
      </w:tr>
      <w:tr w:rsidR="00664989" w:rsidRPr="003909F6" w14:paraId="13C75DA5" w14:textId="77777777" w:rsidTr="567CB03C">
        <w:trPr>
          <w:cantSplit/>
          <w:trHeight w:val="300"/>
        </w:trPr>
        <w:tc>
          <w:tcPr>
            <w:tcW w:w="1719" w:type="pct"/>
          </w:tcPr>
          <w:p w14:paraId="6A9FFFA2" w14:textId="207692C9" w:rsidR="00664989" w:rsidRPr="008462EF" w:rsidRDefault="00664989" w:rsidP="005D2DCF">
            <w:pPr>
              <w:rPr>
                <w:rFonts w:cs="Arial"/>
                <w:sz w:val="22"/>
                <w:szCs w:val="22"/>
              </w:rPr>
            </w:pPr>
            <w:r w:rsidRPr="008462EF">
              <w:rPr>
                <w:rFonts w:cs="Arial"/>
                <w:sz w:val="22"/>
                <w:szCs w:val="22"/>
              </w:rPr>
              <w:t>Commonwealth Income Support Payment (ISP)</w:t>
            </w:r>
          </w:p>
        </w:tc>
        <w:tc>
          <w:tcPr>
            <w:tcW w:w="3281" w:type="pct"/>
          </w:tcPr>
          <w:p w14:paraId="171ECDBC" w14:textId="1FD2C58E" w:rsidR="00664989" w:rsidRPr="008462EF" w:rsidRDefault="00BB1E22" w:rsidP="005D2DCF">
            <w:pPr>
              <w:rPr>
                <w:rFonts w:cs="Arial"/>
                <w:sz w:val="22"/>
                <w:szCs w:val="22"/>
              </w:rPr>
            </w:pPr>
            <w:r w:rsidRPr="008462EF">
              <w:rPr>
                <w:rFonts w:cs="Arial"/>
                <w:sz w:val="22"/>
                <w:szCs w:val="22"/>
              </w:rPr>
              <w:t xml:space="preserve">One of the payments </w:t>
            </w:r>
            <w:r w:rsidR="0019478D" w:rsidRPr="008462EF">
              <w:rPr>
                <w:rFonts w:cs="Arial"/>
                <w:sz w:val="22"/>
                <w:szCs w:val="22"/>
              </w:rPr>
              <w:t>listed</w:t>
            </w:r>
            <w:r w:rsidRPr="008462EF">
              <w:rPr>
                <w:rFonts w:cs="Arial"/>
                <w:sz w:val="22"/>
                <w:szCs w:val="22"/>
              </w:rPr>
              <w:t xml:space="preserve"> at Section </w:t>
            </w:r>
            <w:r w:rsidR="00311ADA" w:rsidRPr="008462EF">
              <w:rPr>
                <w:rFonts w:cs="Arial"/>
                <w:sz w:val="22"/>
                <w:szCs w:val="22"/>
              </w:rPr>
              <w:t>5.</w:t>
            </w:r>
            <w:r w:rsidRPr="008462EF">
              <w:rPr>
                <w:rFonts w:cs="Arial"/>
                <w:sz w:val="22"/>
                <w:szCs w:val="22"/>
              </w:rPr>
              <w:t>4 of these guidelines.</w:t>
            </w:r>
          </w:p>
        </w:tc>
      </w:tr>
      <w:tr w:rsidR="00355B40" w:rsidRPr="003909F6" w14:paraId="28EFBB9F" w14:textId="77777777" w:rsidTr="567CB03C">
        <w:trPr>
          <w:cantSplit/>
          <w:trHeight w:val="300"/>
        </w:trPr>
        <w:tc>
          <w:tcPr>
            <w:tcW w:w="1719" w:type="pct"/>
          </w:tcPr>
          <w:p w14:paraId="0D828697" w14:textId="77739758" w:rsidR="00355B40" w:rsidRPr="008462EF" w:rsidRDefault="00355B40" w:rsidP="005D2DCF">
            <w:pPr>
              <w:rPr>
                <w:rFonts w:cs="Arial"/>
              </w:rPr>
            </w:pPr>
            <w:r w:rsidRPr="00710623">
              <w:rPr>
                <w:rFonts w:cs="Arial"/>
                <w:sz w:val="22"/>
                <w:szCs w:val="22"/>
              </w:rPr>
              <w:t xml:space="preserve">Continuity of </w:t>
            </w:r>
            <w:r w:rsidR="00710623" w:rsidRPr="00710623">
              <w:rPr>
                <w:rFonts w:cs="Arial"/>
                <w:sz w:val="22"/>
                <w:szCs w:val="22"/>
              </w:rPr>
              <w:t>care model placement</w:t>
            </w:r>
          </w:p>
        </w:tc>
        <w:tc>
          <w:tcPr>
            <w:tcW w:w="3281" w:type="pct"/>
          </w:tcPr>
          <w:p w14:paraId="637209D2" w14:textId="441DFBCC" w:rsidR="00355B40" w:rsidRPr="008462EF" w:rsidRDefault="00722D42" w:rsidP="005D2DCF">
            <w:pPr>
              <w:rPr>
                <w:rFonts w:cs="Arial"/>
              </w:rPr>
            </w:pPr>
            <w:r w:rsidRPr="00BB26F1">
              <w:rPr>
                <w:rFonts w:cs="Arial"/>
                <w:sz w:val="22"/>
                <w:szCs w:val="22"/>
              </w:rPr>
              <w:t xml:space="preserve">A midwifery </w:t>
            </w:r>
            <w:r w:rsidR="002B5F21" w:rsidRPr="00BB26F1">
              <w:rPr>
                <w:rFonts w:cs="Arial"/>
                <w:sz w:val="22"/>
                <w:szCs w:val="22"/>
              </w:rPr>
              <w:t xml:space="preserve">practicum </w:t>
            </w:r>
            <w:r w:rsidR="008868C9" w:rsidRPr="00BB26F1">
              <w:rPr>
                <w:rFonts w:cs="Arial"/>
                <w:sz w:val="22"/>
                <w:szCs w:val="22"/>
              </w:rPr>
              <w:t xml:space="preserve">where the student is rostered for </w:t>
            </w:r>
            <w:r w:rsidR="00E54FDC" w:rsidRPr="00BB26F1">
              <w:rPr>
                <w:rFonts w:cs="Arial"/>
                <w:sz w:val="22"/>
                <w:szCs w:val="22"/>
              </w:rPr>
              <w:t xml:space="preserve">clinical shifts and must also </w:t>
            </w:r>
            <w:r w:rsidR="006A3A6C" w:rsidRPr="00BB26F1">
              <w:rPr>
                <w:rFonts w:cs="Arial"/>
                <w:sz w:val="22"/>
                <w:szCs w:val="22"/>
              </w:rPr>
              <w:t xml:space="preserve">remain on call </w:t>
            </w:r>
            <w:r w:rsidR="00BB26F1" w:rsidRPr="00BB26F1">
              <w:rPr>
                <w:rFonts w:cs="Arial"/>
                <w:sz w:val="22"/>
                <w:szCs w:val="22"/>
              </w:rPr>
              <w:t>to attend births and postnatal appointments alongside an assigned midwife</w:t>
            </w:r>
            <w:r w:rsidR="00E464FE">
              <w:rPr>
                <w:rFonts w:cs="Arial"/>
                <w:sz w:val="22"/>
                <w:szCs w:val="22"/>
              </w:rPr>
              <w:t xml:space="preserve"> or as part of the Continuity of Care Experience</w:t>
            </w:r>
            <w:r w:rsidR="002D483D">
              <w:rPr>
                <w:rFonts w:cs="Arial"/>
                <w:sz w:val="22"/>
                <w:szCs w:val="22"/>
              </w:rPr>
              <w:t xml:space="preserve"> midwifery requirements</w:t>
            </w:r>
            <w:r w:rsidR="00BB26F1" w:rsidRPr="00BB26F1">
              <w:rPr>
                <w:rFonts w:cs="Arial"/>
                <w:sz w:val="22"/>
                <w:szCs w:val="22"/>
              </w:rPr>
              <w:t>.</w:t>
            </w:r>
          </w:p>
        </w:tc>
      </w:tr>
      <w:tr w:rsidR="00306BD8" w:rsidRPr="003909F6" w14:paraId="4D6EA4CB" w14:textId="77777777" w:rsidTr="567CB03C">
        <w:trPr>
          <w:cantSplit/>
          <w:trHeight w:val="300"/>
        </w:trPr>
        <w:tc>
          <w:tcPr>
            <w:tcW w:w="1719" w:type="pct"/>
          </w:tcPr>
          <w:p w14:paraId="3414080E" w14:textId="787095E5" w:rsidR="00306BD8" w:rsidRPr="008462EF" w:rsidRDefault="00306BD8" w:rsidP="005D2DCF">
            <w:pPr>
              <w:rPr>
                <w:rFonts w:cs="Arial"/>
                <w:sz w:val="22"/>
                <w:szCs w:val="22"/>
              </w:rPr>
            </w:pPr>
            <w:r w:rsidRPr="008462EF">
              <w:rPr>
                <w:rFonts w:cs="Arial"/>
                <w:sz w:val="22"/>
                <w:szCs w:val="22"/>
              </w:rPr>
              <w:t>CPP Administrati</w:t>
            </w:r>
            <w:r w:rsidR="00137D90" w:rsidRPr="008462EF">
              <w:rPr>
                <w:rFonts w:cs="Arial"/>
                <w:sz w:val="22"/>
                <w:szCs w:val="22"/>
              </w:rPr>
              <w:t xml:space="preserve">ve </w:t>
            </w:r>
            <w:r w:rsidR="007D2CE1" w:rsidRPr="008462EF">
              <w:rPr>
                <w:rFonts w:cs="Arial"/>
                <w:sz w:val="22"/>
                <w:szCs w:val="22"/>
              </w:rPr>
              <w:t>Payment</w:t>
            </w:r>
          </w:p>
        </w:tc>
        <w:tc>
          <w:tcPr>
            <w:tcW w:w="3281" w:type="pct"/>
          </w:tcPr>
          <w:p w14:paraId="7F85DCA5" w14:textId="123361C3" w:rsidR="00306BD8" w:rsidRPr="008462EF" w:rsidRDefault="0072303D" w:rsidP="005D2DCF">
            <w:pPr>
              <w:rPr>
                <w:rFonts w:cs="Arial"/>
                <w:sz w:val="22"/>
                <w:szCs w:val="22"/>
              </w:rPr>
            </w:pPr>
            <w:r w:rsidRPr="008462EF">
              <w:rPr>
                <w:rFonts w:cs="Arial"/>
                <w:sz w:val="22"/>
                <w:szCs w:val="22"/>
              </w:rPr>
              <w:t xml:space="preserve">The </w:t>
            </w:r>
            <w:r w:rsidR="007D2CE1" w:rsidRPr="008462EF">
              <w:rPr>
                <w:rFonts w:cs="Arial"/>
                <w:sz w:val="22"/>
                <w:szCs w:val="22"/>
              </w:rPr>
              <w:t>payment made</w:t>
            </w:r>
            <w:r w:rsidRPr="008462EF">
              <w:rPr>
                <w:rFonts w:cs="Arial"/>
                <w:sz w:val="22"/>
                <w:szCs w:val="22"/>
              </w:rPr>
              <w:t xml:space="preserve"> to the Provider to administer the CPP, calculated as 5 per cent of the CPP </w:t>
            </w:r>
            <w:r w:rsidR="00CE5928" w:rsidRPr="008462EF">
              <w:rPr>
                <w:rFonts w:cs="Arial"/>
                <w:sz w:val="22"/>
                <w:szCs w:val="22"/>
              </w:rPr>
              <w:t xml:space="preserve">Student </w:t>
            </w:r>
            <w:r w:rsidRPr="008462EF">
              <w:rPr>
                <w:rFonts w:cs="Arial"/>
                <w:sz w:val="22"/>
                <w:szCs w:val="22"/>
              </w:rPr>
              <w:t>Grant Payment amount.</w:t>
            </w:r>
          </w:p>
        </w:tc>
      </w:tr>
      <w:tr w:rsidR="0072303D" w:rsidRPr="003909F6" w14:paraId="1FC27164" w14:textId="77777777" w:rsidTr="567CB03C">
        <w:trPr>
          <w:cantSplit/>
          <w:trHeight w:val="300"/>
        </w:trPr>
        <w:tc>
          <w:tcPr>
            <w:tcW w:w="1719" w:type="pct"/>
          </w:tcPr>
          <w:p w14:paraId="6E038C0E" w14:textId="3DC81B7B" w:rsidR="0072303D" w:rsidRPr="008462EF" w:rsidRDefault="001C2320" w:rsidP="005D2DCF">
            <w:pPr>
              <w:rPr>
                <w:rFonts w:cs="Arial"/>
                <w:sz w:val="22"/>
                <w:szCs w:val="22"/>
              </w:rPr>
            </w:pPr>
            <w:r w:rsidRPr="008462EF">
              <w:rPr>
                <w:rFonts w:cs="Arial"/>
                <w:sz w:val="22"/>
                <w:szCs w:val="22"/>
              </w:rPr>
              <w:t xml:space="preserve">CPP </w:t>
            </w:r>
            <w:r w:rsidR="00CE5928" w:rsidRPr="008462EF">
              <w:rPr>
                <w:rFonts w:cs="Arial"/>
                <w:sz w:val="22"/>
                <w:szCs w:val="22"/>
              </w:rPr>
              <w:t xml:space="preserve">Student </w:t>
            </w:r>
            <w:r w:rsidRPr="008462EF">
              <w:rPr>
                <w:rFonts w:cs="Arial"/>
                <w:sz w:val="22"/>
                <w:szCs w:val="22"/>
              </w:rPr>
              <w:t>Grant Payment</w:t>
            </w:r>
          </w:p>
        </w:tc>
        <w:tc>
          <w:tcPr>
            <w:tcW w:w="3281" w:type="pct"/>
          </w:tcPr>
          <w:p w14:paraId="1920F0CC" w14:textId="79E53C72" w:rsidR="0072303D" w:rsidRPr="008462EF" w:rsidRDefault="2C0B9427" w:rsidP="3FC8C034">
            <w:pPr>
              <w:rPr>
                <w:rFonts w:cs="Arial"/>
                <w:sz w:val="22"/>
                <w:szCs w:val="22"/>
              </w:rPr>
            </w:pPr>
            <w:r w:rsidRPr="008462EF">
              <w:rPr>
                <w:rFonts w:cs="Arial"/>
                <w:sz w:val="22"/>
                <w:szCs w:val="22"/>
              </w:rPr>
              <w:t xml:space="preserve">The amount paid to the Provider for payment to recipients, </w:t>
            </w:r>
            <w:r w:rsidR="00C06277" w:rsidRPr="008462EF">
              <w:rPr>
                <w:rFonts w:cs="Arial"/>
                <w:sz w:val="22"/>
                <w:szCs w:val="22"/>
              </w:rPr>
              <w:t xml:space="preserve">initially </w:t>
            </w:r>
            <w:r w:rsidR="00B0152D" w:rsidRPr="008462EF">
              <w:rPr>
                <w:rFonts w:cs="Arial"/>
                <w:sz w:val="22"/>
                <w:szCs w:val="22"/>
              </w:rPr>
              <w:t>paid as an advance payment calc</w:t>
            </w:r>
            <w:r w:rsidR="00BF050E" w:rsidRPr="008462EF">
              <w:rPr>
                <w:rFonts w:cs="Arial"/>
                <w:sz w:val="22"/>
                <w:szCs w:val="22"/>
              </w:rPr>
              <w:t>ulated using</w:t>
            </w:r>
            <w:r w:rsidRPr="008462EF">
              <w:rPr>
                <w:rFonts w:cs="Arial"/>
                <w:sz w:val="22"/>
                <w:szCs w:val="22"/>
              </w:rPr>
              <w:t xml:space="preserve"> Provider </w:t>
            </w:r>
            <w:r w:rsidR="7EDBCFC4" w:rsidRPr="008462EF">
              <w:rPr>
                <w:rFonts w:cs="Arial"/>
                <w:sz w:val="22"/>
                <w:szCs w:val="22"/>
              </w:rPr>
              <w:t xml:space="preserve">estimates reporting and amended through </w:t>
            </w:r>
            <w:r w:rsidR="00BF050E" w:rsidRPr="008462EF">
              <w:rPr>
                <w:rFonts w:cs="Arial"/>
                <w:sz w:val="22"/>
                <w:szCs w:val="22"/>
              </w:rPr>
              <w:t>the reconciliation process</w:t>
            </w:r>
            <w:r w:rsidR="7EDBCFC4" w:rsidRPr="008462EF">
              <w:rPr>
                <w:rFonts w:cs="Arial"/>
                <w:sz w:val="22"/>
                <w:szCs w:val="22"/>
              </w:rPr>
              <w:t>.</w:t>
            </w:r>
          </w:p>
        </w:tc>
      </w:tr>
      <w:tr w:rsidR="00BD6E71" w:rsidRPr="003909F6" w14:paraId="59D2E3AC" w14:textId="77777777" w:rsidTr="567CB03C">
        <w:trPr>
          <w:cantSplit/>
          <w:trHeight w:val="300"/>
        </w:trPr>
        <w:tc>
          <w:tcPr>
            <w:tcW w:w="1719" w:type="pct"/>
          </w:tcPr>
          <w:p w14:paraId="178EADFA" w14:textId="5FFDD469" w:rsidR="00BD6E71" w:rsidRPr="008462EF" w:rsidRDefault="00BD6E71" w:rsidP="005D2DCF">
            <w:pPr>
              <w:rPr>
                <w:rFonts w:cs="Arial"/>
                <w:sz w:val="22"/>
                <w:szCs w:val="22"/>
              </w:rPr>
            </w:pPr>
            <w:r w:rsidRPr="008462EF">
              <w:rPr>
                <w:rFonts w:cs="Arial"/>
                <w:sz w:val="22"/>
                <w:szCs w:val="22"/>
              </w:rPr>
              <w:t>Commonwealth Supported Place (CSP)</w:t>
            </w:r>
          </w:p>
        </w:tc>
        <w:tc>
          <w:tcPr>
            <w:tcW w:w="3281" w:type="pct"/>
          </w:tcPr>
          <w:p w14:paraId="57B51AD3" w14:textId="36B1A478" w:rsidR="00BD6E71" w:rsidRPr="008462EF" w:rsidRDefault="00FD47E5" w:rsidP="005D2DCF">
            <w:pPr>
              <w:rPr>
                <w:rFonts w:cs="Arial"/>
                <w:sz w:val="22"/>
                <w:szCs w:val="22"/>
              </w:rPr>
            </w:pPr>
            <w:r w:rsidRPr="008462EF">
              <w:rPr>
                <w:rFonts w:cs="Arial"/>
                <w:sz w:val="22"/>
                <w:szCs w:val="22"/>
              </w:rPr>
              <w:t xml:space="preserve">A place in a course of study occupied by a Commonwealth Supported Student as defined at </w:t>
            </w:r>
            <w:r w:rsidR="00577660" w:rsidRPr="008462EF">
              <w:rPr>
                <w:rFonts w:cs="Arial"/>
                <w:sz w:val="22"/>
                <w:szCs w:val="22"/>
              </w:rPr>
              <w:t xml:space="preserve">section </w:t>
            </w:r>
            <w:r w:rsidR="00B01A6D" w:rsidRPr="008462EF">
              <w:rPr>
                <w:rFonts w:cs="Arial"/>
                <w:sz w:val="22"/>
                <w:szCs w:val="22"/>
              </w:rPr>
              <w:t>36</w:t>
            </w:r>
            <w:r w:rsidRPr="008462EF">
              <w:rPr>
                <w:rFonts w:cs="Arial"/>
                <w:sz w:val="22"/>
                <w:szCs w:val="22"/>
              </w:rPr>
              <w:t xml:space="preserve"> - </w:t>
            </w:r>
            <w:r w:rsidR="00B01A6D" w:rsidRPr="008462EF">
              <w:rPr>
                <w:rFonts w:cs="Arial"/>
                <w:sz w:val="22"/>
                <w:szCs w:val="22"/>
              </w:rPr>
              <w:t>5</w:t>
            </w:r>
            <w:r w:rsidRPr="008462EF">
              <w:rPr>
                <w:rFonts w:cs="Arial"/>
                <w:sz w:val="22"/>
                <w:szCs w:val="22"/>
              </w:rPr>
              <w:t xml:space="preserve"> of the </w:t>
            </w:r>
            <w:r w:rsidRPr="008462EF">
              <w:rPr>
                <w:rFonts w:cs="Arial"/>
                <w:i/>
                <w:iCs/>
                <w:sz w:val="22"/>
                <w:szCs w:val="22"/>
              </w:rPr>
              <w:t>Higher Education Support Act 2003</w:t>
            </w:r>
            <w:r w:rsidRPr="008462EF">
              <w:rPr>
                <w:rFonts w:cs="Arial"/>
                <w:sz w:val="22"/>
                <w:szCs w:val="22"/>
              </w:rPr>
              <w:t>.</w:t>
            </w:r>
          </w:p>
        </w:tc>
      </w:tr>
      <w:tr w:rsidR="005D2DCF" w:rsidRPr="003909F6" w14:paraId="5C82A349" w14:textId="77777777" w:rsidTr="567CB03C">
        <w:trPr>
          <w:cantSplit/>
          <w:trHeight w:val="300"/>
        </w:trPr>
        <w:tc>
          <w:tcPr>
            <w:tcW w:w="1719" w:type="pct"/>
          </w:tcPr>
          <w:p w14:paraId="4F337EEB" w14:textId="77777777" w:rsidR="005D2DCF" w:rsidRDefault="00573C2A" w:rsidP="005D2DCF">
            <w:pPr>
              <w:rPr>
                <w:rFonts w:cs="Arial"/>
                <w:sz w:val="22"/>
                <w:szCs w:val="22"/>
              </w:rPr>
            </w:pPr>
            <w:r w:rsidRPr="008462EF">
              <w:rPr>
                <w:rFonts w:cs="Arial"/>
                <w:sz w:val="22"/>
                <w:szCs w:val="22"/>
              </w:rPr>
              <w:t>D</w:t>
            </w:r>
            <w:r w:rsidR="005D2DCF" w:rsidRPr="008462EF">
              <w:rPr>
                <w:rFonts w:cs="Arial"/>
                <w:sz w:val="22"/>
                <w:szCs w:val="22"/>
              </w:rPr>
              <w:t xml:space="preserve">epartment </w:t>
            </w:r>
          </w:p>
          <w:p w14:paraId="61375AFC" w14:textId="6081ACEE" w:rsidR="008462EF" w:rsidRPr="008462EF" w:rsidRDefault="008462EF" w:rsidP="008462EF">
            <w:pPr>
              <w:tabs>
                <w:tab w:val="left" w:pos="2370"/>
              </w:tabs>
              <w:rPr>
                <w:rFonts w:cs="Arial"/>
                <w:sz w:val="22"/>
                <w:szCs w:val="22"/>
              </w:rPr>
            </w:pPr>
          </w:p>
        </w:tc>
        <w:tc>
          <w:tcPr>
            <w:tcW w:w="3281" w:type="pct"/>
          </w:tcPr>
          <w:p w14:paraId="23AA6F75" w14:textId="64EE522B" w:rsidR="005D2DCF" w:rsidRPr="008462EF" w:rsidRDefault="005D2DCF" w:rsidP="005D2DCF">
            <w:pPr>
              <w:rPr>
                <w:rFonts w:cs="Arial"/>
                <w:sz w:val="22"/>
                <w:szCs w:val="22"/>
                <w:lang w:eastAsia="en-AU"/>
              </w:rPr>
            </w:pPr>
            <w:r w:rsidRPr="008462EF">
              <w:rPr>
                <w:rFonts w:cs="Arial"/>
                <w:sz w:val="22"/>
                <w:szCs w:val="22"/>
                <w:lang w:eastAsia="en-AU"/>
              </w:rPr>
              <w:t xml:space="preserve">Australian Government Department of Education or any such Australian Government </w:t>
            </w:r>
            <w:r w:rsidR="00EA3A9C" w:rsidRPr="008462EF">
              <w:rPr>
                <w:rFonts w:cs="Arial"/>
                <w:sz w:val="22"/>
                <w:szCs w:val="22"/>
                <w:lang w:eastAsia="en-AU"/>
              </w:rPr>
              <w:t>d</w:t>
            </w:r>
            <w:r w:rsidRPr="008462EF">
              <w:rPr>
                <w:rFonts w:cs="Arial"/>
                <w:sz w:val="22"/>
                <w:szCs w:val="22"/>
                <w:lang w:eastAsia="en-AU"/>
              </w:rPr>
              <w:t>epartment with responsibility for administering this Program.</w:t>
            </w:r>
          </w:p>
        </w:tc>
      </w:tr>
      <w:tr w:rsidR="00573C2A" w:rsidRPr="003909F6" w14:paraId="2F83A50F" w14:textId="77777777" w:rsidTr="567CB03C">
        <w:trPr>
          <w:cantSplit/>
          <w:trHeight w:val="300"/>
        </w:trPr>
        <w:tc>
          <w:tcPr>
            <w:tcW w:w="1719" w:type="pct"/>
          </w:tcPr>
          <w:p w14:paraId="13A99503" w14:textId="44318714" w:rsidR="00573C2A" w:rsidRPr="008462EF" w:rsidRDefault="00573C2A" w:rsidP="005D2DCF">
            <w:pPr>
              <w:rPr>
                <w:rFonts w:cs="Arial"/>
                <w:sz w:val="22"/>
                <w:szCs w:val="22"/>
              </w:rPr>
            </w:pPr>
            <w:r w:rsidRPr="008462EF">
              <w:rPr>
                <w:rFonts w:cs="Arial"/>
                <w:sz w:val="22"/>
                <w:szCs w:val="22"/>
              </w:rPr>
              <w:lastRenderedPageBreak/>
              <w:t>Domestic student</w:t>
            </w:r>
          </w:p>
        </w:tc>
        <w:tc>
          <w:tcPr>
            <w:tcW w:w="3281" w:type="pct"/>
          </w:tcPr>
          <w:p w14:paraId="3ACA75FF" w14:textId="301B8E73" w:rsidR="00573C2A" w:rsidRPr="008462EF" w:rsidRDefault="00013564" w:rsidP="0A8BCA79">
            <w:pPr>
              <w:rPr>
                <w:rFonts w:cs="Arial"/>
                <w:sz w:val="22"/>
                <w:szCs w:val="22"/>
                <w:lang w:eastAsia="en-AU"/>
              </w:rPr>
            </w:pPr>
            <w:r w:rsidRPr="008462EF">
              <w:rPr>
                <w:rFonts w:cs="Arial"/>
                <w:sz w:val="22"/>
                <w:szCs w:val="22"/>
              </w:rPr>
              <w:t xml:space="preserve">A domestic student as defined at Schedule 1 of the </w:t>
            </w:r>
            <w:r w:rsidRPr="008462EF">
              <w:rPr>
                <w:rFonts w:cs="Arial"/>
                <w:i/>
                <w:iCs/>
                <w:sz w:val="22"/>
                <w:szCs w:val="22"/>
              </w:rPr>
              <w:t>Higher Education Support Act (2003)</w:t>
            </w:r>
            <w:r w:rsidRPr="008462EF">
              <w:rPr>
                <w:rFonts w:cs="Arial"/>
                <w:sz w:val="22"/>
                <w:szCs w:val="22"/>
              </w:rPr>
              <w:t>.</w:t>
            </w:r>
          </w:p>
          <w:p w14:paraId="3DB6780F" w14:textId="230BA3F9" w:rsidR="00573C2A" w:rsidRPr="008462EF" w:rsidRDefault="6F6234F9" w:rsidP="0072164A">
            <w:pPr>
              <w:pStyle w:val="Heading8"/>
              <w:numPr>
                <w:ilvl w:val="0"/>
                <w:numId w:val="13"/>
              </w:numPr>
              <w:spacing w:before="0" w:after="60" w:line="276" w:lineRule="auto"/>
              <w:ind w:left="357" w:hanging="357"/>
              <w:rPr>
                <w:rFonts w:cs="Arial"/>
                <w:b w:val="0"/>
                <w:bCs w:val="0"/>
                <w:sz w:val="22"/>
                <w:szCs w:val="22"/>
              </w:rPr>
            </w:pPr>
            <w:r w:rsidRPr="008462EF">
              <w:rPr>
                <w:rFonts w:cs="Arial"/>
                <w:b w:val="0"/>
                <w:bCs w:val="0"/>
                <w:sz w:val="22"/>
                <w:szCs w:val="22"/>
              </w:rPr>
              <w:t xml:space="preserve">an Australian </w:t>
            </w:r>
            <w:r w:rsidR="00AE5AFA" w:rsidRPr="008462EF">
              <w:rPr>
                <w:rFonts w:cs="Arial"/>
                <w:b w:val="0"/>
                <w:bCs w:val="0"/>
                <w:sz w:val="22"/>
                <w:szCs w:val="22"/>
              </w:rPr>
              <w:t>citizen</w:t>
            </w:r>
            <w:r w:rsidRPr="008462EF">
              <w:rPr>
                <w:rFonts w:cs="Arial"/>
                <w:b w:val="0"/>
                <w:bCs w:val="0"/>
                <w:sz w:val="22"/>
                <w:szCs w:val="22"/>
              </w:rPr>
              <w:t xml:space="preserve"> </w:t>
            </w:r>
          </w:p>
          <w:p w14:paraId="012E4DBD" w14:textId="101AADB1" w:rsidR="00573C2A" w:rsidRPr="008462EF" w:rsidRDefault="00FD4351" w:rsidP="0072164A">
            <w:pPr>
              <w:pStyle w:val="Heading8"/>
              <w:numPr>
                <w:ilvl w:val="0"/>
                <w:numId w:val="13"/>
              </w:numPr>
              <w:spacing w:before="0" w:after="60" w:line="276" w:lineRule="auto"/>
              <w:ind w:left="357" w:hanging="357"/>
              <w:rPr>
                <w:rFonts w:cs="Arial"/>
                <w:b w:val="0"/>
                <w:bCs w:val="0"/>
                <w:sz w:val="22"/>
                <w:szCs w:val="22"/>
              </w:rPr>
            </w:pPr>
            <w:r w:rsidRPr="008462EF">
              <w:rPr>
                <w:rFonts w:cs="Arial"/>
                <w:b w:val="0"/>
                <w:bCs w:val="0"/>
                <w:sz w:val="22"/>
                <w:szCs w:val="22"/>
              </w:rPr>
              <w:t>a</w:t>
            </w:r>
            <w:r w:rsidR="6F6234F9" w:rsidRPr="008462EF">
              <w:rPr>
                <w:rFonts w:cs="Arial"/>
                <w:b w:val="0"/>
                <w:bCs w:val="0"/>
                <w:sz w:val="22"/>
                <w:szCs w:val="22"/>
              </w:rPr>
              <w:t xml:space="preserve"> New Zealand citizen (or dual citizenship holders of either Australia or New Zealand)</w:t>
            </w:r>
          </w:p>
          <w:p w14:paraId="6BC63F9F" w14:textId="6A8620A3" w:rsidR="00573C2A" w:rsidRPr="008462EF" w:rsidRDefault="00FD4351" w:rsidP="0072164A">
            <w:pPr>
              <w:pStyle w:val="Heading8"/>
              <w:numPr>
                <w:ilvl w:val="0"/>
                <w:numId w:val="13"/>
              </w:numPr>
              <w:spacing w:before="0" w:after="60" w:line="276" w:lineRule="auto"/>
              <w:ind w:left="357" w:hanging="357"/>
              <w:rPr>
                <w:rFonts w:cs="Arial"/>
                <w:sz w:val="22"/>
                <w:szCs w:val="22"/>
                <w:lang w:eastAsia="en-AU"/>
              </w:rPr>
            </w:pPr>
            <w:r w:rsidRPr="008462EF">
              <w:rPr>
                <w:rFonts w:cs="Arial"/>
                <w:b w:val="0"/>
                <w:bCs w:val="0"/>
                <w:sz w:val="22"/>
                <w:szCs w:val="22"/>
              </w:rPr>
              <w:t>a</w:t>
            </w:r>
            <w:r w:rsidR="6F6234F9" w:rsidRPr="008462EF">
              <w:rPr>
                <w:rFonts w:cs="Arial"/>
                <w:b w:val="0"/>
                <w:bCs w:val="0"/>
                <w:sz w:val="22"/>
                <w:szCs w:val="22"/>
              </w:rPr>
              <w:t>n Australian permanent resident visa holder</w:t>
            </w:r>
          </w:p>
        </w:tc>
      </w:tr>
      <w:tr w:rsidR="005D2DCF" w:rsidRPr="003909F6" w14:paraId="4840B5FF" w14:textId="77777777" w:rsidTr="567CB03C">
        <w:trPr>
          <w:cantSplit/>
          <w:trHeight w:val="300"/>
        </w:trPr>
        <w:tc>
          <w:tcPr>
            <w:tcW w:w="1719" w:type="pct"/>
          </w:tcPr>
          <w:p w14:paraId="06E62FF7" w14:textId="65082FD6" w:rsidR="005D2DCF" w:rsidRPr="008462EF" w:rsidRDefault="00580240" w:rsidP="005D2DCF">
            <w:pPr>
              <w:rPr>
                <w:rFonts w:cs="Arial"/>
                <w:sz w:val="22"/>
                <w:szCs w:val="22"/>
              </w:rPr>
            </w:pPr>
            <w:r w:rsidRPr="008462EF">
              <w:rPr>
                <w:rFonts w:cs="Arial"/>
                <w:sz w:val="22"/>
                <w:szCs w:val="22"/>
              </w:rPr>
              <w:t>E</w:t>
            </w:r>
            <w:r w:rsidR="005D2DCF" w:rsidRPr="008462EF">
              <w:rPr>
                <w:rFonts w:cs="Arial"/>
                <w:sz w:val="22"/>
                <w:szCs w:val="22"/>
              </w:rPr>
              <w:t>ligible course of study</w:t>
            </w:r>
          </w:p>
        </w:tc>
        <w:tc>
          <w:tcPr>
            <w:tcW w:w="3281" w:type="pct"/>
          </w:tcPr>
          <w:p w14:paraId="47CAC051" w14:textId="6E06DBE3" w:rsidR="005D2DCF" w:rsidRPr="008462EF" w:rsidRDefault="77668F3C" w:rsidP="3FC8C034">
            <w:pPr>
              <w:rPr>
                <w:rFonts w:cs="Arial"/>
                <w:sz w:val="22"/>
                <w:szCs w:val="22"/>
                <w:lang w:eastAsia="en-AU"/>
              </w:rPr>
            </w:pPr>
            <w:r w:rsidRPr="008462EF">
              <w:rPr>
                <w:rFonts w:cs="Arial"/>
                <w:sz w:val="22"/>
                <w:szCs w:val="22"/>
                <w:lang w:eastAsia="en-AU"/>
              </w:rPr>
              <w:t>A Bachelor</w:t>
            </w:r>
            <w:r w:rsidR="00D0557C">
              <w:rPr>
                <w:rFonts w:cs="Arial"/>
                <w:sz w:val="22"/>
                <w:szCs w:val="22"/>
                <w:lang w:eastAsia="en-AU"/>
              </w:rPr>
              <w:t>’</w:t>
            </w:r>
            <w:r w:rsidRPr="008462EF">
              <w:rPr>
                <w:rFonts w:cs="Arial"/>
                <w:sz w:val="22"/>
                <w:szCs w:val="22"/>
                <w:lang w:eastAsia="en-AU"/>
              </w:rPr>
              <w:t xml:space="preserve">s or </w:t>
            </w:r>
            <w:proofErr w:type="gramStart"/>
            <w:r w:rsidRPr="008462EF">
              <w:rPr>
                <w:rFonts w:cs="Arial"/>
                <w:sz w:val="22"/>
                <w:szCs w:val="22"/>
                <w:lang w:eastAsia="en-AU"/>
              </w:rPr>
              <w:t>Master</w:t>
            </w:r>
            <w:r w:rsidR="00D0557C">
              <w:rPr>
                <w:rFonts w:cs="Arial"/>
                <w:sz w:val="22"/>
                <w:szCs w:val="22"/>
                <w:lang w:eastAsia="en-AU"/>
              </w:rPr>
              <w:t>’</w:t>
            </w:r>
            <w:r w:rsidRPr="008462EF">
              <w:rPr>
                <w:rFonts w:cs="Arial"/>
                <w:sz w:val="22"/>
                <w:szCs w:val="22"/>
                <w:lang w:eastAsia="en-AU"/>
              </w:rPr>
              <w:t>s</w:t>
            </w:r>
            <w:proofErr w:type="gramEnd"/>
            <w:r w:rsidRPr="008462EF">
              <w:rPr>
                <w:rFonts w:cs="Arial"/>
                <w:sz w:val="22"/>
                <w:szCs w:val="22"/>
                <w:lang w:eastAsia="en-AU"/>
              </w:rPr>
              <w:t xml:space="preserve"> by Coursework degree </w:t>
            </w:r>
            <w:r w:rsidR="2FCFCFBB" w:rsidRPr="008462EF">
              <w:rPr>
                <w:rFonts w:cs="Arial"/>
                <w:sz w:val="22"/>
                <w:szCs w:val="22"/>
                <w:lang w:eastAsia="en-AU"/>
              </w:rPr>
              <w:t xml:space="preserve">leading to entry-to-practice in the fields of nursing and midwifery, </w:t>
            </w:r>
            <w:r w:rsidR="5ED6D3C1" w:rsidRPr="008462EF">
              <w:rPr>
                <w:rFonts w:cs="Arial"/>
                <w:sz w:val="22"/>
                <w:szCs w:val="22"/>
                <w:lang w:eastAsia="en-AU"/>
              </w:rPr>
              <w:t>teaching practice, or social work</w:t>
            </w:r>
            <w:r w:rsidR="1FAE0186" w:rsidRPr="008462EF">
              <w:rPr>
                <w:rFonts w:cs="Arial"/>
                <w:sz w:val="22"/>
                <w:szCs w:val="22"/>
                <w:lang w:eastAsia="en-AU"/>
              </w:rPr>
              <w:t xml:space="preserve"> </w:t>
            </w:r>
            <w:r w:rsidR="00911170" w:rsidRPr="008462EF">
              <w:rPr>
                <w:rFonts w:cs="Arial"/>
                <w:sz w:val="22"/>
                <w:szCs w:val="22"/>
                <w:lang w:eastAsia="en-AU"/>
              </w:rPr>
              <w:t>and accredited</w:t>
            </w:r>
            <w:r w:rsidR="00911170" w:rsidRPr="008462EF">
              <w:rPr>
                <w:rFonts w:cs="Arial"/>
                <w:sz w:val="22"/>
                <w:szCs w:val="22"/>
              </w:rPr>
              <w:t>/approved by the relevant professional standards body</w:t>
            </w:r>
            <w:r w:rsidR="00911170" w:rsidRPr="008462EF">
              <w:rPr>
                <w:rFonts w:cs="Arial"/>
                <w:sz w:val="22"/>
                <w:szCs w:val="22"/>
                <w:lang w:eastAsia="en-AU"/>
              </w:rPr>
              <w:t>.</w:t>
            </w:r>
            <w:r w:rsidR="1FAE0186" w:rsidRPr="008462EF">
              <w:rPr>
                <w:rFonts w:cs="Arial"/>
                <w:sz w:val="22"/>
                <w:szCs w:val="22"/>
                <w:lang w:eastAsia="en-AU"/>
              </w:rPr>
              <w:t xml:space="preserve"> </w:t>
            </w:r>
          </w:p>
        </w:tc>
      </w:tr>
      <w:tr w:rsidR="005D2DCF" w:rsidRPr="003909F6" w14:paraId="7CA50B23" w14:textId="77777777" w:rsidTr="567CB03C">
        <w:trPr>
          <w:cantSplit/>
          <w:trHeight w:val="300"/>
        </w:trPr>
        <w:tc>
          <w:tcPr>
            <w:tcW w:w="1719" w:type="pct"/>
          </w:tcPr>
          <w:p w14:paraId="045A9BBC" w14:textId="56DED53F" w:rsidR="005D2DCF" w:rsidRPr="008462EF" w:rsidRDefault="00580240" w:rsidP="005D2DCF">
            <w:pPr>
              <w:rPr>
                <w:rFonts w:cs="Arial"/>
                <w:sz w:val="22"/>
                <w:szCs w:val="22"/>
              </w:rPr>
            </w:pPr>
            <w:r w:rsidRPr="008462EF">
              <w:rPr>
                <w:rFonts w:cs="Arial"/>
                <w:sz w:val="22"/>
                <w:szCs w:val="22"/>
              </w:rPr>
              <w:t>El</w:t>
            </w:r>
            <w:r w:rsidR="005D2DCF" w:rsidRPr="008462EF">
              <w:rPr>
                <w:rFonts w:cs="Arial"/>
                <w:sz w:val="22"/>
                <w:szCs w:val="22"/>
              </w:rPr>
              <w:t>igibility criteria</w:t>
            </w:r>
          </w:p>
        </w:tc>
        <w:tc>
          <w:tcPr>
            <w:tcW w:w="3281" w:type="pct"/>
          </w:tcPr>
          <w:p w14:paraId="23152123" w14:textId="5F869FBE" w:rsidR="005D2DCF" w:rsidRPr="008462EF" w:rsidRDefault="005D2DCF" w:rsidP="005D2DCF">
            <w:pPr>
              <w:rPr>
                <w:rFonts w:cs="Arial"/>
                <w:sz w:val="22"/>
                <w:szCs w:val="22"/>
              </w:rPr>
            </w:pPr>
            <w:r w:rsidRPr="008462EF">
              <w:rPr>
                <w:rFonts w:cs="Arial"/>
                <w:sz w:val="22"/>
                <w:szCs w:val="22"/>
                <w:lang w:eastAsia="en-AU"/>
              </w:rPr>
              <w:t>Refers to the mandatory criteria which must be met</w:t>
            </w:r>
            <w:r w:rsidR="005E5729" w:rsidRPr="008462EF">
              <w:rPr>
                <w:rFonts w:cs="Arial"/>
                <w:sz w:val="22"/>
                <w:szCs w:val="22"/>
                <w:lang w:eastAsia="en-AU"/>
              </w:rPr>
              <w:t xml:space="preserve"> for a student</w:t>
            </w:r>
            <w:r w:rsidRPr="008462EF">
              <w:rPr>
                <w:rFonts w:cs="Arial"/>
                <w:sz w:val="22"/>
                <w:szCs w:val="22"/>
                <w:lang w:eastAsia="en-AU"/>
              </w:rPr>
              <w:t xml:space="preserve"> to qualify</w:t>
            </w:r>
            <w:r w:rsidR="00167489" w:rsidRPr="008462EF">
              <w:rPr>
                <w:rFonts w:cs="Arial"/>
                <w:sz w:val="22"/>
                <w:szCs w:val="22"/>
                <w:lang w:eastAsia="en-AU"/>
              </w:rPr>
              <w:t xml:space="preserve"> to receive</w:t>
            </w:r>
            <w:r w:rsidRPr="008462EF">
              <w:rPr>
                <w:rFonts w:cs="Arial"/>
                <w:sz w:val="22"/>
                <w:szCs w:val="22"/>
                <w:lang w:eastAsia="en-AU"/>
              </w:rPr>
              <w:t xml:space="preserve"> </w:t>
            </w:r>
            <w:r w:rsidR="00A075B0" w:rsidRPr="008462EF">
              <w:rPr>
                <w:rFonts w:cs="Arial"/>
                <w:sz w:val="22"/>
                <w:szCs w:val="22"/>
                <w:lang w:eastAsia="en-AU"/>
              </w:rPr>
              <w:t xml:space="preserve">the </w:t>
            </w:r>
            <w:r w:rsidR="00871226" w:rsidRPr="008462EF">
              <w:rPr>
                <w:rFonts w:cs="Arial"/>
                <w:sz w:val="22"/>
                <w:szCs w:val="22"/>
                <w:lang w:eastAsia="en-AU"/>
              </w:rPr>
              <w:t>CPP</w:t>
            </w:r>
            <w:r w:rsidRPr="008462EF">
              <w:rPr>
                <w:rFonts w:cs="Arial"/>
                <w:sz w:val="22"/>
                <w:szCs w:val="22"/>
                <w:lang w:eastAsia="en-AU"/>
              </w:rPr>
              <w:t xml:space="preserve">. </w:t>
            </w:r>
          </w:p>
        </w:tc>
      </w:tr>
      <w:tr w:rsidR="13BDC8AD" w:rsidRPr="003909F6" w14:paraId="53ECE5B2" w14:textId="77777777" w:rsidTr="567CB03C">
        <w:trPr>
          <w:cantSplit/>
          <w:trHeight w:val="300"/>
        </w:trPr>
        <w:tc>
          <w:tcPr>
            <w:tcW w:w="1719" w:type="pct"/>
          </w:tcPr>
          <w:p w14:paraId="24EA01CF" w14:textId="6718D447" w:rsidR="6BF37D95" w:rsidRPr="008462EF" w:rsidRDefault="6BF37D95" w:rsidP="13BDC8AD">
            <w:pPr>
              <w:rPr>
                <w:rFonts w:cs="Arial"/>
                <w:sz w:val="22"/>
                <w:szCs w:val="22"/>
              </w:rPr>
            </w:pPr>
            <w:r w:rsidRPr="008462EF">
              <w:rPr>
                <w:rFonts w:cs="Arial"/>
                <w:sz w:val="22"/>
                <w:szCs w:val="22"/>
              </w:rPr>
              <w:t>Entry-to-practi</w:t>
            </w:r>
            <w:r w:rsidR="648DDAEB" w:rsidRPr="008462EF">
              <w:rPr>
                <w:rFonts w:cs="Arial"/>
                <w:sz w:val="22"/>
                <w:szCs w:val="22"/>
              </w:rPr>
              <w:t>c</w:t>
            </w:r>
            <w:r w:rsidRPr="008462EF">
              <w:rPr>
                <w:rFonts w:cs="Arial"/>
                <w:sz w:val="22"/>
                <w:szCs w:val="22"/>
              </w:rPr>
              <w:t>e</w:t>
            </w:r>
          </w:p>
        </w:tc>
        <w:tc>
          <w:tcPr>
            <w:tcW w:w="3281" w:type="pct"/>
          </w:tcPr>
          <w:p w14:paraId="61A3D3FD" w14:textId="1065F399" w:rsidR="11999916" w:rsidRPr="008462EF" w:rsidRDefault="00065A19" w:rsidP="13BDC8AD">
            <w:pPr>
              <w:rPr>
                <w:rFonts w:cs="Arial"/>
                <w:sz w:val="22"/>
                <w:szCs w:val="22"/>
                <w:lang w:eastAsia="en-AU"/>
              </w:rPr>
            </w:pPr>
            <w:r w:rsidRPr="008462EF">
              <w:rPr>
                <w:rFonts w:cs="Arial"/>
                <w:sz w:val="22"/>
                <w:szCs w:val="22"/>
                <w:lang w:eastAsia="en-AU"/>
              </w:rPr>
              <w:t xml:space="preserve">Refers to a course meeting the requirement in subparagraph 81(2)(a)(ii) of the </w:t>
            </w:r>
            <w:r w:rsidRPr="008462EF">
              <w:rPr>
                <w:rFonts w:cs="Arial"/>
                <w:i/>
                <w:sz w:val="22"/>
                <w:szCs w:val="22"/>
                <w:lang w:eastAsia="en-AU"/>
              </w:rPr>
              <w:t>Higher Education Support (Other Grants) Guidelines 2022.</w:t>
            </w:r>
          </w:p>
        </w:tc>
      </w:tr>
      <w:tr w:rsidR="0019478D" w:rsidRPr="003909F6" w14:paraId="2A6CF20F" w14:textId="77777777" w:rsidTr="567CB03C">
        <w:trPr>
          <w:cantSplit/>
          <w:trHeight w:val="300"/>
        </w:trPr>
        <w:tc>
          <w:tcPr>
            <w:tcW w:w="1719" w:type="pct"/>
          </w:tcPr>
          <w:p w14:paraId="7D880E26" w14:textId="5E1EB752" w:rsidR="0019478D" w:rsidRPr="008462EF" w:rsidRDefault="0019478D" w:rsidP="005D2DCF">
            <w:pPr>
              <w:rPr>
                <w:rFonts w:cs="Arial"/>
                <w:sz w:val="22"/>
                <w:szCs w:val="22"/>
              </w:rPr>
            </w:pPr>
            <w:r w:rsidRPr="008462EF">
              <w:rPr>
                <w:rFonts w:cs="Arial"/>
                <w:sz w:val="22"/>
                <w:szCs w:val="22"/>
              </w:rPr>
              <w:t>Evidentiary period</w:t>
            </w:r>
          </w:p>
        </w:tc>
        <w:tc>
          <w:tcPr>
            <w:tcW w:w="3281" w:type="pct"/>
          </w:tcPr>
          <w:p w14:paraId="6793C156" w14:textId="6A9C051D" w:rsidR="0019478D" w:rsidRPr="008462EF" w:rsidRDefault="2B51215B" w:rsidP="3FC8C034">
            <w:pPr>
              <w:rPr>
                <w:rFonts w:cs="Arial"/>
                <w:sz w:val="22"/>
                <w:szCs w:val="22"/>
                <w:lang w:eastAsia="en-AU"/>
              </w:rPr>
            </w:pPr>
            <w:r w:rsidRPr="008462EF">
              <w:rPr>
                <w:rFonts w:cs="Arial"/>
                <w:sz w:val="22"/>
                <w:szCs w:val="22"/>
                <w:lang w:eastAsia="en-AU"/>
              </w:rPr>
              <w:t xml:space="preserve">A continuous </w:t>
            </w:r>
            <w:r w:rsidR="00D0557C">
              <w:rPr>
                <w:rFonts w:cs="Arial"/>
                <w:sz w:val="22"/>
                <w:szCs w:val="22"/>
                <w:lang w:eastAsia="en-AU"/>
              </w:rPr>
              <w:t>four</w:t>
            </w:r>
            <w:r w:rsidR="005B7FAD" w:rsidRPr="008462EF">
              <w:rPr>
                <w:rFonts w:cs="Arial"/>
                <w:sz w:val="22"/>
                <w:szCs w:val="22"/>
                <w:lang w:eastAsia="en-AU"/>
              </w:rPr>
              <w:t>-week</w:t>
            </w:r>
            <w:r w:rsidRPr="008462EF">
              <w:rPr>
                <w:rFonts w:cs="Arial"/>
                <w:sz w:val="22"/>
                <w:szCs w:val="22"/>
                <w:lang w:eastAsia="en-AU"/>
              </w:rPr>
              <w:t xml:space="preserve"> period</w:t>
            </w:r>
            <w:r w:rsidR="00934559" w:rsidRPr="008462EF">
              <w:rPr>
                <w:rFonts w:cs="Arial"/>
                <w:sz w:val="22"/>
                <w:szCs w:val="22"/>
                <w:lang w:eastAsia="en-AU"/>
              </w:rPr>
              <w:t xml:space="preserve"> </w:t>
            </w:r>
            <w:r w:rsidR="00DC36C3" w:rsidRPr="008462EF">
              <w:rPr>
                <w:rFonts w:cs="Arial"/>
                <w:sz w:val="22"/>
                <w:szCs w:val="22"/>
                <w:lang w:eastAsia="en-AU"/>
              </w:rPr>
              <w:t>in the study period</w:t>
            </w:r>
            <w:r w:rsidRPr="008462EF">
              <w:rPr>
                <w:rFonts w:cs="Arial"/>
                <w:sz w:val="22"/>
                <w:szCs w:val="22"/>
                <w:lang w:eastAsia="en-AU"/>
              </w:rPr>
              <w:t xml:space="preserve">, prior to </w:t>
            </w:r>
            <w:r w:rsidR="00E1286F" w:rsidRPr="008462EF">
              <w:rPr>
                <w:rFonts w:cs="Arial"/>
                <w:sz w:val="22"/>
                <w:szCs w:val="22"/>
                <w:lang w:eastAsia="en-AU"/>
              </w:rPr>
              <w:t>placement</w:t>
            </w:r>
            <w:r w:rsidR="00611508" w:rsidRPr="008462EF">
              <w:rPr>
                <w:rFonts w:cs="Arial"/>
                <w:sz w:val="22"/>
                <w:szCs w:val="22"/>
                <w:lang w:eastAsia="en-AU"/>
              </w:rPr>
              <w:t xml:space="preserve"> and application</w:t>
            </w:r>
            <w:r w:rsidR="10A0BC3F" w:rsidRPr="008462EF">
              <w:rPr>
                <w:rFonts w:cs="Arial"/>
                <w:sz w:val="22"/>
                <w:szCs w:val="22"/>
                <w:lang w:eastAsia="en-AU"/>
              </w:rPr>
              <w:t>,</w:t>
            </w:r>
            <w:r w:rsidR="000D16C1" w:rsidRPr="008462EF">
              <w:rPr>
                <w:rFonts w:cs="Arial"/>
                <w:sz w:val="22"/>
                <w:szCs w:val="22"/>
                <w:lang w:eastAsia="en-AU"/>
              </w:rPr>
              <w:t xml:space="preserve"> whichever is earlier,</w:t>
            </w:r>
            <w:r w:rsidR="10A0BC3F" w:rsidRPr="008462EF">
              <w:rPr>
                <w:rFonts w:cs="Arial"/>
                <w:sz w:val="22"/>
                <w:szCs w:val="22"/>
                <w:lang w:eastAsia="en-AU"/>
              </w:rPr>
              <w:t xml:space="preserve"> in which a student </w:t>
            </w:r>
            <w:r w:rsidR="003F00CC" w:rsidRPr="008462EF">
              <w:rPr>
                <w:rFonts w:cs="Arial"/>
                <w:sz w:val="22"/>
                <w:szCs w:val="22"/>
                <w:lang w:eastAsia="en-AU"/>
              </w:rPr>
              <w:t xml:space="preserve">(who is </w:t>
            </w:r>
            <w:r w:rsidR="00465EA9" w:rsidRPr="008462EF">
              <w:rPr>
                <w:rFonts w:cs="Arial"/>
                <w:sz w:val="22"/>
                <w:szCs w:val="22"/>
                <w:lang w:eastAsia="en-AU"/>
              </w:rPr>
              <w:t xml:space="preserve">not an </w:t>
            </w:r>
            <w:proofErr w:type="gramStart"/>
            <w:r w:rsidR="00B012FD" w:rsidRPr="008462EF">
              <w:rPr>
                <w:rFonts w:cs="Arial"/>
                <w:sz w:val="22"/>
                <w:szCs w:val="22"/>
                <w:lang w:eastAsia="en-AU"/>
              </w:rPr>
              <w:t>exceptional circumstances</w:t>
            </w:r>
            <w:proofErr w:type="gramEnd"/>
            <w:r w:rsidR="00B012FD" w:rsidRPr="008462EF">
              <w:rPr>
                <w:rFonts w:cs="Arial"/>
                <w:sz w:val="22"/>
                <w:szCs w:val="22"/>
                <w:lang w:eastAsia="en-AU"/>
              </w:rPr>
              <w:t xml:space="preserve"> student) </w:t>
            </w:r>
            <w:r w:rsidR="10A0BC3F" w:rsidRPr="008462EF">
              <w:rPr>
                <w:rFonts w:cs="Arial"/>
                <w:sz w:val="22"/>
                <w:szCs w:val="22"/>
                <w:lang w:eastAsia="en-AU"/>
              </w:rPr>
              <w:t xml:space="preserve">not in receipt of ISP must demonstrate that they meet the </w:t>
            </w:r>
            <w:r w:rsidR="00A779F3" w:rsidRPr="008462EF">
              <w:rPr>
                <w:rFonts w:cs="Arial"/>
                <w:sz w:val="22"/>
                <w:szCs w:val="22"/>
                <w:lang w:eastAsia="en-AU"/>
              </w:rPr>
              <w:t>N</w:t>
            </w:r>
            <w:r w:rsidR="10A0BC3F" w:rsidRPr="008462EF">
              <w:rPr>
                <w:rFonts w:cs="Arial"/>
                <w:sz w:val="22"/>
                <w:szCs w:val="22"/>
                <w:lang w:eastAsia="en-AU"/>
              </w:rPr>
              <w:t xml:space="preserve">eed to </w:t>
            </w:r>
            <w:r w:rsidR="00A779F3" w:rsidRPr="008462EF">
              <w:rPr>
                <w:rFonts w:cs="Arial"/>
                <w:sz w:val="22"/>
                <w:szCs w:val="22"/>
                <w:lang w:eastAsia="en-AU"/>
              </w:rPr>
              <w:t>W</w:t>
            </w:r>
            <w:r w:rsidR="10A0BC3F" w:rsidRPr="008462EF">
              <w:rPr>
                <w:rFonts w:cs="Arial"/>
                <w:sz w:val="22"/>
                <w:szCs w:val="22"/>
                <w:lang w:eastAsia="en-AU"/>
              </w:rPr>
              <w:t>ork</w:t>
            </w:r>
            <w:r w:rsidR="0F5D9C64" w:rsidRPr="008462EF">
              <w:rPr>
                <w:rFonts w:cs="Arial"/>
                <w:sz w:val="22"/>
                <w:szCs w:val="22"/>
                <w:lang w:eastAsia="en-AU"/>
              </w:rPr>
              <w:t xml:space="preserve"> test</w:t>
            </w:r>
            <w:r w:rsidR="10A0BC3F" w:rsidRPr="008462EF">
              <w:rPr>
                <w:rFonts w:cs="Arial"/>
                <w:sz w:val="22"/>
                <w:szCs w:val="22"/>
                <w:lang w:eastAsia="en-AU"/>
              </w:rPr>
              <w:t xml:space="preserve"> and</w:t>
            </w:r>
            <w:r w:rsidR="0F5D9C64" w:rsidRPr="008462EF">
              <w:rPr>
                <w:rFonts w:cs="Arial"/>
                <w:sz w:val="22"/>
                <w:szCs w:val="22"/>
                <w:lang w:eastAsia="en-AU"/>
              </w:rPr>
              <w:t xml:space="preserve"> </w:t>
            </w:r>
            <w:r w:rsidR="00A779F3" w:rsidRPr="008462EF">
              <w:rPr>
                <w:rFonts w:cs="Arial"/>
                <w:sz w:val="22"/>
                <w:szCs w:val="22"/>
                <w:lang w:eastAsia="en-AU"/>
              </w:rPr>
              <w:t>I</w:t>
            </w:r>
            <w:r w:rsidR="4FC84E2B" w:rsidRPr="008462EF">
              <w:rPr>
                <w:rFonts w:cs="Arial"/>
                <w:sz w:val="22"/>
                <w:szCs w:val="22"/>
                <w:lang w:eastAsia="en-AU"/>
              </w:rPr>
              <w:t xml:space="preserve">ncome </w:t>
            </w:r>
            <w:r w:rsidR="0F5D9C64" w:rsidRPr="008462EF">
              <w:rPr>
                <w:rFonts w:cs="Arial"/>
                <w:sz w:val="22"/>
                <w:szCs w:val="22"/>
                <w:lang w:eastAsia="en-AU"/>
              </w:rPr>
              <w:t xml:space="preserve">test to be eligible for the CPP. </w:t>
            </w:r>
            <w:r w:rsidR="10A0BC3F" w:rsidRPr="008462EF">
              <w:rPr>
                <w:rFonts w:cs="Arial"/>
                <w:sz w:val="22"/>
                <w:szCs w:val="22"/>
                <w:lang w:eastAsia="en-AU"/>
              </w:rPr>
              <w:t xml:space="preserve"> </w:t>
            </w:r>
          </w:p>
        </w:tc>
      </w:tr>
      <w:tr w:rsidR="005D2DCF" w:rsidRPr="003909F6" w14:paraId="2DFBC25C" w14:textId="77777777" w:rsidTr="567CB03C">
        <w:trPr>
          <w:cantSplit/>
          <w:trHeight w:val="300"/>
        </w:trPr>
        <w:tc>
          <w:tcPr>
            <w:tcW w:w="1719" w:type="pct"/>
          </w:tcPr>
          <w:p w14:paraId="0028E762" w14:textId="1D27EE78" w:rsidR="005D2DCF" w:rsidRPr="008462EF" w:rsidRDefault="005D2DCF" w:rsidP="005D2DCF">
            <w:pPr>
              <w:rPr>
                <w:rFonts w:cs="Arial"/>
                <w:sz w:val="22"/>
                <w:szCs w:val="22"/>
              </w:rPr>
            </w:pPr>
            <w:r w:rsidRPr="008462EF">
              <w:rPr>
                <w:rFonts w:cs="Arial"/>
                <w:sz w:val="22"/>
                <w:szCs w:val="22"/>
              </w:rPr>
              <w:t>Personal Information</w:t>
            </w:r>
          </w:p>
        </w:tc>
        <w:tc>
          <w:tcPr>
            <w:tcW w:w="3281" w:type="pct"/>
          </w:tcPr>
          <w:p w14:paraId="3C413E31" w14:textId="62B07027" w:rsidR="005D2DCF" w:rsidRPr="008462EF" w:rsidRDefault="005D2DCF" w:rsidP="3FC8C034">
            <w:pPr>
              <w:rPr>
                <w:rFonts w:cs="Arial"/>
                <w:sz w:val="22"/>
                <w:szCs w:val="22"/>
              </w:rPr>
            </w:pPr>
            <w:r w:rsidRPr="008462EF">
              <w:rPr>
                <w:rFonts w:cs="Arial"/>
                <w:sz w:val="22"/>
                <w:szCs w:val="22"/>
              </w:rPr>
              <w:t xml:space="preserve">As defined in the </w:t>
            </w:r>
            <w:hyperlink r:id="rId25">
              <w:r w:rsidRPr="006F15A0">
                <w:rPr>
                  <w:rStyle w:val="Hyperlink"/>
                  <w:rFonts w:cs="Arial"/>
                  <w:i/>
                  <w:iCs/>
                  <w:sz w:val="22"/>
                  <w:szCs w:val="22"/>
                </w:rPr>
                <w:t>Privacy Act 1988</w:t>
              </w:r>
            </w:hyperlink>
            <w:r w:rsidRPr="006F15A0">
              <w:rPr>
                <w:rFonts w:cs="Arial"/>
                <w:i/>
                <w:iCs/>
                <w:sz w:val="22"/>
                <w:szCs w:val="22"/>
              </w:rPr>
              <w:t xml:space="preserve"> (</w:t>
            </w:r>
            <w:proofErr w:type="spellStart"/>
            <w:r w:rsidRPr="006F15A0">
              <w:rPr>
                <w:rFonts w:cs="Arial"/>
                <w:i/>
                <w:iCs/>
                <w:sz w:val="22"/>
                <w:szCs w:val="22"/>
              </w:rPr>
              <w:t>Cth</w:t>
            </w:r>
            <w:proofErr w:type="spellEnd"/>
            <w:r w:rsidRPr="006F15A0">
              <w:rPr>
                <w:rFonts w:cs="Arial"/>
                <w:i/>
                <w:iCs/>
                <w:sz w:val="22"/>
                <w:szCs w:val="22"/>
              </w:rPr>
              <w:t>)</w:t>
            </w:r>
            <w:r w:rsidRPr="008462EF">
              <w:rPr>
                <w:rFonts w:cs="Arial"/>
                <w:sz w:val="22"/>
                <w:szCs w:val="22"/>
              </w:rPr>
              <w:t>.</w:t>
            </w:r>
          </w:p>
        </w:tc>
      </w:tr>
      <w:tr w:rsidR="0004234B" w:rsidRPr="003909F6" w14:paraId="30B35513" w14:textId="77777777" w:rsidTr="567CB03C">
        <w:trPr>
          <w:cantSplit/>
          <w:trHeight w:val="300"/>
        </w:trPr>
        <w:tc>
          <w:tcPr>
            <w:tcW w:w="1719" w:type="pct"/>
          </w:tcPr>
          <w:p w14:paraId="6782BF44" w14:textId="19BAA7C1" w:rsidR="0004234B" w:rsidRPr="008462EF" w:rsidRDefault="0004234B" w:rsidP="005D2DCF">
            <w:pPr>
              <w:rPr>
                <w:rFonts w:cs="Arial"/>
                <w:sz w:val="22"/>
                <w:szCs w:val="22"/>
              </w:rPr>
            </w:pPr>
            <w:r w:rsidRPr="008462EF">
              <w:rPr>
                <w:rFonts w:cs="Arial"/>
                <w:sz w:val="22"/>
                <w:szCs w:val="22"/>
              </w:rPr>
              <w:t>Practicum (Prac)</w:t>
            </w:r>
          </w:p>
        </w:tc>
        <w:tc>
          <w:tcPr>
            <w:tcW w:w="3281" w:type="pct"/>
          </w:tcPr>
          <w:p w14:paraId="1DF08F3A" w14:textId="53BBB1D4" w:rsidR="0004234B" w:rsidRPr="008462EF" w:rsidRDefault="00545669" w:rsidP="005D2DCF">
            <w:pPr>
              <w:rPr>
                <w:rFonts w:cs="Arial"/>
                <w:sz w:val="22"/>
                <w:szCs w:val="22"/>
              </w:rPr>
            </w:pPr>
            <w:r w:rsidRPr="008462EF">
              <w:rPr>
                <w:rFonts w:cs="Arial"/>
                <w:sz w:val="22"/>
                <w:szCs w:val="22"/>
              </w:rPr>
              <w:t xml:space="preserve">A </w:t>
            </w:r>
            <w:r w:rsidR="00FC2A6B" w:rsidRPr="008462EF">
              <w:rPr>
                <w:rFonts w:cs="Arial"/>
                <w:sz w:val="22"/>
                <w:szCs w:val="22"/>
              </w:rPr>
              <w:t xml:space="preserve">mandatory </w:t>
            </w:r>
            <w:r w:rsidRPr="008462EF">
              <w:rPr>
                <w:rFonts w:cs="Arial"/>
                <w:sz w:val="22"/>
                <w:szCs w:val="22"/>
              </w:rPr>
              <w:t>workplace placement undertaken by a student as part of their course of study.</w:t>
            </w:r>
          </w:p>
        </w:tc>
      </w:tr>
      <w:tr w:rsidR="008B1CB9" w:rsidRPr="003909F6" w14:paraId="60C12AD6" w14:textId="77777777" w:rsidTr="567CB03C">
        <w:trPr>
          <w:cantSplit/>
          <w:trHeight w:val="300"/>
        </w:trPr>
        <w:tc>
          <w:tcPr>
            <w:tcW w:w="1719" w:type="pct"/>
          </w:tcPr>
          <w:p w14:paraId="32E1BC34" w14:textId="31DC5639" w:rsidR="008B1CB9" w:rsidRPr="008462EF" w:rsidRDefault="008B1CB9" w:rsidP="005D2DCF">
            <w:pPr>
              <w:rPr>
                <w:rFonts w:cs="Arial"/>
                <w:sz w:val="22"/>
                <w:szCs w:val="22"/>
              </w:rPr>
            </w:pPr>
            <w:r w:rsidRPr="008462EF">
              <w:rPr>
                <w:rFonts w:cs="Arial"/>
                <w:sz w:val="22"/>
                <w:szCs w:val="22"/>
              </w:rPr>
              <w:t>Practicum Placement Commencement Date</w:t>
            </w:r>
          </w:p>
        </w:tc>
        <w:tc>
          <w:tcPr>
            <w:tcW w:w="3281" w:type="pct"/>
          </w:tcPr>
          <w:p w14:paraId="18FDEEDC" w14:textId="55004B84" w:rsidR="008B1CB9" w:rsidRPr="008462EF" w:rsidRDefault="008B1CB9" w:rsidP="005D2DCF">
            <w:pPr>
              <w:rPr>
                <w:rFonts w:cs="Arial"/>
                <w:sz w:val="22"/>
                <w:szCs w:val="22"/>
              </w:rPr>
            </w:pPr>
            <w:r w:rsidRPr="008462EF">
              <w:rPr>
                <w:rFonts w:cs="Arial"/>
                <w:sz w:val="22"/>
                <w:szCs w:val="22"/>
              </w:rPr>
              <w:t>The first day of a block of prac</w:t>
            </w:r>
            <w:r w:rsidR="00444241" w:rsidRPr="008462EF">
              <w:rPr>
                <w:rFonts w:cs="Arial"/>
                <w:sz w:val="22"/>
                <w:szCs w:val="22"/>
              </w:rPr>
              <w:t>ticum.</w:t>
            </w:r>
          </w:p>
        </w:tc>
      </w:tr>
      <w:tr w:rsidR="005D2DCF" w:rsidRPr="003909F6" w14:paraId="49D73A22" w14:textId="77777777" w:rsidTr="567CB03C">
        <w:trPr>
          <w:cantSplit/>
          <w:trHeight w:val="300"/>
        </w:trPr>
        <w:tc>
          <w:tcPr>
            <w:tcW w:w="1719" w:type="pct"/>
          </w:tcPr>
          <w:p w14:paraId="55769C54" w14:textId="1D27EE78" w:rsidR="005D2DCF" w:rsidRPr="008462EF" w:rsidRDefault="005D2DCF" w:rsidP="005D2DCF">
            <w:pPr>
              <w:rPr>
                <w:rFonts w:cs="Arial"/>
                <w:sz w:val="22"/>
                <w:szCs w:val="22"/>
              </w:rPr>
            </w:pPr>
            <w:r w:rsidRPr="008462EF">
              <w:rPr>
                <w:rFonts w:cs="Arial"/>
                <w:sz w:val="22"/>
                <w:szCs w:val="22"/>
              </w:rPr>
              <w:t>Program</w:t>
            </w:r>
          </w:p>
        </w:tc>
        <w:tc>
          <w:tcPr>
            <w:tcW w:w="3281" w:type="pct"/>
          </w:tcPr>
          <w:p w14:paraId="4258202D" w14:textId="6707BC49" w:rsidR="005D2DCF" w:rsidRPr="008462EF" w:rsidRDefault="005D2DCF" w:rsidP="005D2DCF">
            <w:pPr>
              <w:rPr>
                <w:rFonts w:cs="Arial"/>
                <w:sz w:val="22"/>
                <w:szCs w:val="22"/>
              </w:rPr>
            </w:pPr>
            <w:r w:rsidRPr="008462EF">
              <w:rPr>
                <w:rFonts w:cs="Arial"/>
                <w:sz w:val="22"/>
                <w:szCs w:val="22"/>
              </w:rPr>
              <w:t xml:space="preserve">The Commonwealth </w:t>
            </w:r>
            <w:r w:rsidR="00CF501B" w:rsidRPr="008462EF">
              <w:rPr>
                <w:rFonts w:cs="Arial"/>
                <w:sz w:val="22"/>
                <w:szCs w:val="22"/>
              </w:rPr>
              <w:t>Prac Payment</w:t>
            </w:r>
            <w:r w:rsidRPr="008462EF">
              <w:rPr>
                <w:rFonts w:cs="Arial"/>
                <w:sz w:val="22"/>
                <w:szCs w:val="22"/>
              </w:rPr>
              <w:t xml:space="preserve"> (C</w:t>
            </w:r>
            <w:r w:rsidR="00CF501B" w:rsidRPr="008462EF">
              <w:rPr>
                <w:rFonts w:cs="Arial"/>
                <w:sz w:val="22"/>
                <w:szCs w:val="22"/>
              </w:rPr>
              <w:t>PP</w:t>
            </w:r>
            <w:r w:rsidRPr="008462EF">
              <w:rPr>
                <w:rFonts w:cs="Arial"/>
                <w:sz w:val="22"/>
                <w:szCs w:val="22"/>
              </w:rPr>
              <w:t>) Program.</w:t>
            </w:r>
          </w:p>
        </w:tc>
      </w:tr>
      <w:tr w:rsidR="00F55147" w:rsidRPr="003909F6" w14:paraId="19B947C8" w14:textId="77777777" w:rsidTr="567CB03C">
        <w:trPr>
          <w:cantSplit/>
          <w:trHeight w:val="300"/>
        </w:trPr>
        <w:tc>
          <w:tcPr>
            <w:tcW w:w="1719" w:type="pct"/>
          </w:tcPr>
          <w:p w14:paraId="2B6D2EEA" w14:textId="506933A0" w:rsidR="00F55147" w:rsidRPr="008462EF" w:rsidRDefault="00F55147" w:rsidP="005D2DCF">
            <w:pPr>
              <w:rPr>
                <w:rFonts w:cs="Arial"/>
                <w:sz w:val="22"/>
                <w:szCs w:val="22"/>
              </w:rPr>
            </w:pPr>
            <w:r w:rsidRPr="008462EF">
              <w:rPr>
                <w:rFonts w:cs="Arial"/>
                <w:sz w:val="22"/>
                <w:szCs w:val="22"/>
              </w:rPr>
              <w:t>Provider</w:t>
            </w:r>
          </w:p>
        </w:tc>
        <w:tc>
          <w:tcPr>
            <w:tcW w:w="3281" w:type="pct"/>
          </w:tcPr>
          <w:p w14:paraId="16AD844D" w14:textId="0C1F15D0" w:rsidR="00F55147" w:rsidRPr="008462EF" w:rsidRDefault="00F55147" w:rsidP="005D2DCF">
            <w:pPr>
              <w:rPr>
                <w:rFonts w:cs="Arial"/>
                <w:sz w:val="22"/>
                <w:szCs w:val="22"/>
              </w:rPr>
            </w:pPr>
            <w:r w:rsidRPr="008462EF">
              <w:rPr>
                <w:rFonts w:cs="Arial"/>
                <w:sz w:val="22"/>
                <w:szCs w:val="22"/>
              </w:rPr>
              <w:t>A Higher Education Provider</w:t>
            </w:r>
            <w:r w:rsidR="000D0DFB" w:rsidRPr="008462EF">
              <w:rPr>
                <w:rFonts w:cs="Arial"/>
                <w:sz w:val="22"/>
                <w:szCs w:val="22"/>
              </w:rPr>
              <w:t xml:space="preserve"> as defined at </w:t>
            </w:r>
            <w:r w:rsidR="00D94957" w:rsidRPr="008462EF">
              <w:rPr>
                <w:rFonts w:cs="Arial"/>
                <w:sz w:val="22"/>
                <w:szCs w:val="22"/>
              </w:rPr>
              <w:t>s</w:t>
            </w:r>
            <w:r w:rsidR="000D0DFB" w:rsidRPr="008462EF">
              <w:rPr>
                <w:rFonts w:cs="Arial"/>
                <w:sz w:val="22"/>
                <w:szCs w:val="22"/>
              </w:rPr>
              <w:t xml:space="preserve">ection 16 </w:t>
            </w:r>
            <w:r w:rsidR="0026733C" w:rsidRPr="008462EF">
              <w:rPr>
                <w:rFonts w:cs="Arial"/>
                <w:sz w:val="22"/>
                <w:szCs w:val="22"/>
              </w:rPr>
              <w:t>-</w:t>
            </w:r>
            <w:r w:rsidR="000D0DFB" w:rsidRPr="008462EF">
              <w:rPr>
                <w:rFonts w:cs="Arial"/>
                <w:sz w:val="22"/>
                <w:szCs w:val="22"/>
              </w:rPr>
              <w:t xml:space="preserve"> 1</w:t>
            </w:r>
            <w:r w:rsidR="0026733C" w:rsidRPr="008462EF">
              <w:rPr>
                <w:rFonts w:cs="Arial"/>
                <w:sz w:val="22"/>
                <w:szCs w:val="22"/>
              </w:rPr>
              <w:t xml:space="preserve"> of the </w:t>
            </w:r>
            <w:r w:rsidR="0026733C" w:rsidRPr="008462EF">
              <w:rPr>
                <w:rFonts w:cs="Arial"/>
                <w:i/>
                <w:iCs/>
                <w:sz w:val="22"/>
                <w:szCs w:val="22"/>
              </w:rPr>
              <w:t xml:space="preserve">Higher Education Support Act </w:t>
            </w:r>
            <w:r w:rsidR="00645F20" w:rsidRPr="008462EF">
              <w:rPr>
                <w:rFonts w:cs="Arial"/>
                <w:i/>
                <w:iCs/>
                <w:sz w:val="22"/>
                <w:szCs w:val="22"/>
              </w:rPr>
              <w:t>(</w:t>
            </w:r>
            <w:r w:rsidR="0026733C" w:rsidRPr="008462EF">
              <w:rPr>
                <w:rFonts w:cs="Arial"/>
                <w:i/>
                <w:iCs/>
                <w:sz w:val="22"/>
                <w:szCs w:val="22"/>
              </w:rPr>
              <w:t>2003</w:t>
            </w:r>
            <w:r w:rsidR="00645F20" w:rsidRPr="008462EF">
              <w:rPr>
                <w:rFonts w:cs="Arial"/>
                <w:i/>
                <w:iCs/>
                <w:sz w:val="22"/>
                <w:szCs w:val="22"/>
              </w:rPr>
              <w:t>)</w:t>
            </w:r>
            <w:r w:rsidR="0026733C" w:rsidRPr="008462EF">
              <w:rPr>
                <w:rFonts w:cs="Arial"/>
                <w:sz w:val="22"/>
                <w:szCs w:val="22"/>
              </w:rPr>
              <w:t>.</w:t>
            </w:r>
          </w:p>
        </w:tc>
      </w:tr>
      <w:tr w:rsidR="005D2DCF" w:rsidRPr="003909F6" w14:paraId="77AEE95E" w14:textId="77777777" w:rsidTr="567CB03C">
        <w:trPr>
          <w:cantSplit/>
          <w:trHeight w:val="300"/>
        </w:trPr>
        <w:tc>
          <w:tcPr>
            <w:tcW w:w="1719" w:type="pct"/>
          </w:tcPr>
          <w:p w14:paraId="61439308" w14:textId="1647B5C3" w:rsidR="005D2DCF" w:rsidRPr="008462EF" w:rsidRDefault="00BD71AE" w:rsidP="005D2DCF">
            <w:pPr>
              <w:rPr>
                <w:rFonts w:cs="Arial"/>
                <w:sz w:val="22"/>
                <w:szCs w:val="22"/>
              </w:rPr>
            </w:pPr>
            <w:r w:rsidRPr="008462EF">
              <w:rPr>
                <w:rFonts w:cs="Arial"/>
                <w:sz w:val="22"/>
                <w:szCs w:val="22"/>
              </w:rPr>
              <w:t>R</w:t>
            </w:r>
            <w:r w:rsidR="005D2DCF" w:rsidRPr="008462EF">
              <w:rPr>
                <w:rFonts w:cs="Arial"/>
                <w:sz w:val="22"/>
                <w:szCs w:val="22"/>
              </w:rPr>
              <w:t>ecipient</w:t>
            </w:r>
          </w:p>
        </w:tc>
        <w:tc>
          <w:tcPr>
            <w:tcW w:w="3281" w:type="pct"/>
          </w:tcPr>
          <w:p w14:paraId="786C8ECB" w14:textId="1EA06B9F" w:rsidR="005D2DCF" w:rsidRPr="008462EF" w:rsidRDefault="005D2DCF" w:rsidP="005D2DCF">
            <w:pPr>
              <w:rPr>
                <w:rFonts w:cs="Arial"/>
                <w:sz w:val="22"/>
                <w:szCs w:val="22"/>
              </w:rPr>
            </w:pPr>
            <w:r w:rsidRPr="008462EF">
              <w:rPr>
                <w:rFonts w:cs="Arial"/>
                <w:sz w:val="22"/>
                <w:szCs w:val="22"/>
              </w:rPr>
              <w:t xml:space="preserve">A successful applicant </w:t>
            </w:r>
            <w:r w:rsidR="00AA3FB4" w:rsidRPr="008462EF">
              <w:rPr>
                <w:rFonts w:cs="Arial"/>
                <w:sz w:val="22"/>
                <w:szCs w:val="22"/>
              </w:rPr>
              <w:t xml:space="preserve">approved by their </w:t>
            </w:r>
            <w:r w:rsidR="00A705C0" w:rsidRPr="008462EF">
              <w:rPr>
                <w:rFonts w:cs="Arial"/>
                <w:sz w:val="22"/>
                <w:szCs w:val="22"/>
              </w:rPr>
              <w:t>P</w:t>
            </w:r>
            <w:r w:rsidR="00AA3FB4" w:rsidRPr="008462EF">
              <w:rPr>
                <w:rFonts w:cs="Arial"/>
                <w:sz w:val="22"/>
                <w:szCs w:val="22"/>
              </w:rPr>
              <w:t xml:space="preserve">rovider to receive the </w:t>
            </w:r>
            <w:r w:rsidR="00A705C0" w:rsidRPr="008462EF">
              <w:rPr>
                <w:rFonts w:cs="Arial"/>
                <w:sz w:val="22"/>
                <w:szCs w:val="22"/>
              </w:rPr>
              <w:t>CPP</w:t>
            </w:r>
            <w:r w:rsidRPr="008462EF">
              <w:rPr>
                <w:rFonts w:cs="Arial"/>
                <w:sz w:val="22"/>
                <w:szCs w:val="22"/>
              </w:rPr>
              <w:t>.</w:t>
            </w:r>
          </w:p>
        </w:tc>
      </w:tr>
      <w:tr w:rsidR="00170992" w:rsidRPr="00AA0BFA" w14:paraId="5ECEA1AF" w14:textId="77777777" w:rsidTr="567CB03C">
        <w:trPr>
          <w:cantSplit/>
          <w:trHeight w:val="300"/>
        </w:trPr>
        <w:tc>
          <w:tcPr>
            <w:tcW w:w="1719" w:type="pct"/>
          </w:tcPr>
          <w:p w14:paraId="1FA12F1D" w14:textId="1DE678C3" w:rsidR="00170992" w:rsidRPr="00AA0BFA" w:rsidRDefault="00170992" w:rsidP="005D2DCF">
            <w:pPr>
              <w:rPr>
                <w:rFonts w:cs="Arial"/>
                <w:sz w:val="22"/>
                <w:szCs w:val="22"/>
              </w:rPr>
            </w:pPr>
            <w:r w:rsidRPr="00AA0BFA">
              <w:rPr>
                <w:rFonts w:cs="Arial"/>
                <w:sz w:val="22"/>
                <w:szCs w:val="22"/>
              </w:rPr>
              <w:t>Student</w:t>
            </w:r>
          </w:p>
        </w:tc>
        <w:tc>
          <w:tcPr>
            <w:tcW w:w="3281" w:type="pct"/>
          </w:tcPr>
          <w:p w14:paraId="05992289" w14:textId="2BF36834" w:rsidR="00170992" w:rsidRPr="00AA0BFA" w:rsidRDefault="00865A39" w:rsidP="005D2DCF">
            <w:pPr>
              <w:rPr>
                <w:rFonts w:cs="Arial"/>
                <w:sz w:val="22"/>
                <w:szCs w:val="22"/>
              </w:rPr>
            </w:pPr>
            <w:r w:rsidRPr="00AA0BFA">
              <w:rPr>
                <w:rFonts w:cs="Arial"/>
                <w:sz w:val="22"/>
                <w:szCs w:val="22"/>
              </w:rPr>
              <w:t xml:space="preserve">A person enrolled </w:t>
            </w:r>
            <w:r w:rsidR="0023674A" w:rsidRPr="00AA0BFA">
              <w:rPr>
                <w:rFonts w:cs="Arial"/>
                <w:sz w:val="22"/>
                <w:szCs w:val="22"/>
              </w:rPr>
              <w:t xml:space="preserve">in a higher education </w:t>
            </w:r>
            <w:r w:rsidR="00AA0BFA" w:rsidRPr="00AA0BFA">
              <w:rPr>
                <w:rFonts w:cs="Arial"/>
                <w:sz w:val="22"/>
                <w:szCs w:val="22"/>
              </w:rPr>
              <w:t>course with a Provider</w:t>
            </w:r>
            <w:r w:rsidR="00AA0BFA">
              <w:rPr>
                <w:rFonts w:cs="Arial"/>
                <w:sz w:val="22"/>
                <w:szCs w:val="22"/>
              </w:rPr>
              <w:t>.</w:t>
            </w:r>
          </w:p>
        </w:tc>
      </w:tr>
      <w:tr w:rsidR="23F4F404" w:rsidRPr="003909F6" w14:paraId="225FB8DE" w14:textId="77777777" w:rsidTr="567CB03C">
        <w:trPr>
          <w:cantSplit/>
          <w:trHeight w:val="300"/>
        </w:trPr>
        <w:tc>
          <w:tcPr>
            <w:tcW w:w="1719" w:type="pct"/>
          </w:tcPr>
          <w:p w14:paraId="0E22E342" w14:textId="3A0D6B51" w:rsidR="23F4F404" w:rsidRPr="008462EF" w:rsidRDefault="76868B99" w:rsidP="23F4F404">
            <w:pPr>
              <w:rPr>
                <w:rFonts w:cs="Arial"/>
                <w:sz w:val="22"/>
                <w:szCs w:val="22"/>
              </w:rPr>
            </w:pPr>
            <w:r w:rsidRPr="008462EF">
              <w:rPr>
                <w:rFonts w:cs="Arial"/>
                <w:sz w:val="22"/>
                <w:szCs w:val="22"/>
              </w:rPr>
              <w:lastRenderedPageBreak/>
              <w:t>Study period</w:t>
            </w:r>
          </w:p>
        </w:tc>
        <w:tc>
          <w:tcPr>
            <w:tcW w:w="3281" w:type="pct"/>
          </w:tcPr>
          <w:p w14:paraId="5762C7B8" w14:textId="2139F7B3" w:rsidR="23F4F404" w:rsidRPr="008462EF" w:rsidRDefault="76868B99" w:rsidP="23F4F404">
            <w:pPr>
              <w:rPr>
                <w:rFonts w:cs="Arial"/>
                <w:sz w:val="22"/>
                <w:szCs w:val="22"/>
              </w:rPr>
            </w:pPr>
            <w:r w:rsidRPr="008462EF">
              <w:rPr>
                <w:rFonts w:cs="Arial"/>
                <w:sz w:val="22"/>
                <w:szCs w:val="22"/>
              </w:rPr>
              <w:t xml:space="preserve">The period of study during </w:t>
            </w:r>
            <w:r w:rsidR="00492863" w:rsidRPr="008462EF">
              <w:rPr>
                <w:rFonts w:cs="Arial"/>
                <w:sz w:val="22"/>
                <w:szCs w:val="22"/>
              </w:rPr>
              <w:t xml:space="preserve">which a unit of </w:t>
            </w:r>
            <w:r w:rsidR="00071567" w:rsidRPr="008462EF">
              <w:rPr>
                <w:rFonts w:cs="Arial"/>
                <w:sz w:val="22"/>
                <w:szCs w:val="22"/>
              </w:rPr>
              <w:t>study is offered</w:t>
            </w:r>
            <w:r w:rsidRPr="008462EF">
              <w:rPr>
                <w:rFonts w:cs="Arial"/>
                <w:sz w:val="22"/>
                <w:szCs w:val="22"/>
              </w:rPr>
              <w:t xml:space="preserve"> </w:t>
            </w:r>
            <w:r w:rsidR="00071567" w:rsidRPr="008462EF">
              <w:rPr>
                <w:rFonts w:cs="Arial"/>
                <w:sz w:val="22"/>
                <w:szCs w:val="22"/>
              </w:rPr>
              <w:t xml:space="preserve">and does </w:t>
            </w:r>
            <w:r w:rsidRPr="008462EF">
              <w:rPr>
                <w:rFonts w:cs="Arial"/>
                <w:sz w:val="22"/>
                <w:szCs w:val="22"/>
              </w:rPr>
              <w:t xml:space="preserve">not </w:t>
            </w:r>
            <w:r w:rsidR="00071567" w:rsidRPr="008462EF">
              <w:rPr>
                <w:rFonts w:cs="Arial"/>
                <w:sz w:val="22"/>
                <w:szCs w:val="22"/>
              </w:rPr>
              <w:t xml:space="preserve">include any </w:t>
            </w:r>
            <w:r w:rsidRPr="008462EF">
              <w:rPr>
                <w:rFonts w:cs="Arial"/>
                <w:sz w:val="22"/>
                <w:szCs w:val="22"/>
              </w:rPr>
              <w:t>holiday periods</w:t>
            </w:r>
            <w:r w:rsidR="00703927" w:rsidRPr="008462EF">
              <w:rPr>
                <w:rFonts w:cs="Arial"/>
                <w:sz w:val="22"/>
                <w:szCs w:val="22"/>
              </w:rPr>
              <w:t xml:space="preserve"> or periods of manda</w:t>
            </w:r>
            <w:r w:rsidR="00C51636" w:rsidRPr="008462EF">
              <w:rPr>
                <w:rFonts w:cs="Arial"/>
                <w:sz w:val="22"/>
                <w:szCs w:val="22"/>
              </w:rPr>
              <w:t>to</w:t>
            </w:r>
            <w:r w:rsidR="00703927" w:rsidRPr="008462EF">
              <w:rPr>
                <w:rFonts w:cs="Arial"/>
                <w:sz w:val="22"/>
                <w:szCs w:val="22"/>
              </w:rPr>
              <w:t>ry placement</w:t>
            </w:r>
            <w:r w:rsidRPr="008462EF">
              <w:rPr>
                <w:rFonts w:cs="Arial"/>
                <w:sz w:val="22"/>
                <w:szCs w:val="22"/>
              </w:rPr>
              <w:t xml:space="preserve">. </w:t>
            </w:r>
          </w:p>
        </w:tc>
      </w:tr>
      <w:tr w:rsidR="00705766" w:rsidRPr="003909F6" w14:paraId="353214AF" w14:textId="77777777" w:rsidTr="567CB03C">
        <w:trPr>
          <w:cantSplit/>
          <w:trHeight w:val="300"/>
        </w:trPr>
        <w:tc>
          <w:tcPr>
            <w:tcW w:w="1719" w:type="pct"/>
          </w:tcPr>
          <w:p w14:paraId="4EA749B8" w14:textId="6D1773C9" w:rsidR="00705766" w:rsidRPr="008462EF" w:rsidRDefault="00705766" w:rsidP="005D2DCF">
            <w:pPr>
              <w:rPr>
                <w:rFonts w:cs="Arial"/>
                <w:sz w:val="22"/>
                <w:szCs w:val="22"/>
              </w:rPr>
            </w:pPr>
            <w:proofErr w:type="spellStart"/>
            <w:r w:rsidRPr="008462EF">
              <w:rPr>
                <w:rFonts w:cs="Arial"/>
                <w:sz w:val="22"/>
                <w:szCs w:val="22"/>
              </w:rPr>
              <w:t>UniPay</w:t>
            </w:r>
            <w:proofErr w:type="spellEnd"/>
          </w:p>
        </w:tc>
        <w:tc>
          <w:tcPr>
            <w:tcW w:w="3281" w:type="pct"/>
          </w:tcPr>
          <w:p w14:paraId="02C4064B" w14:textId="771A5789" w:rsidR="00705766" w:rsidRPr="008462EF" w:rsidRDefault="00705766" w:rsidP="005D2DCF">
            <w:pPr>
              <w:rPr>
                <w:rFonts w:cs="Arial"/>
                <w:sz w:val="22"/>
                <w:szCs w:val="22"/>
              </w:rPr>
            </w:pPr>
            <w:r w:rsidRPr="008462EF">
              <w:rPr>
                <w:rFonts w:cs="Arial"/>
                <w:sz w:val="22"/>
                <w:szCs w:val="22"/>
              </w:rPr>
              <w:t>The department’s system for managing payments to Providers.</w:t>
            </w:r>
          </w:p>
        </w:tc>
      </w:tr>
    </w:tbl>
    <w:p w14:paraId="5DC340B6" w14:textId="77777777" w:rsidR="00561938" w:rsidRPr="003909F6" w:rsidRDefault="00561938" w:rsidP="00561938">
      <w:pPr>
        <w:rPr>
          <w:rFonts w:cs="Arial"/>
        </w:rPr>
      </w:pPr>
    </w:p>
    <w:p w14:paraId="0F22C368" w14:textId="77777777" w:rsidR="00485D42" w:rsidRPr="003909F6" w:rsidRDefault="00485D42" w:rsidP="003C113C">
      <w:pPr>
        <w:rPr>
          <w:rFonts w:cs="Arial"/>
        </w:rPr>
        <w:sectPr w:rsidR="00485D42" w:rsidRPr="003909F6" w:rsidSect="00442D9D">
          <w:headerReference w:type="default" r:id="rId26"/>
          <w:footerReference w:type="default" r:id="rId27"/>
          <w:headerReference w:type="first" r:id="rId28"/>
          <w:footerReference w:type="first" r:id="rId29"/>
          <w:type w:val="continuous"/>
          <w:pgSz w:w="11906" w:h="16838" w:code="9"/>
          <w:pgMar w:top="1560" w:right="1418" w:bottom="709" w:left="1418" w:header="567" w:footer="551" w:gutter="0"/>
          <w:cols w:space="708"/>
          <w:titlePg/>
          <w:rtlGutter/>
          <w:docGrid w:linePitch="360"/>
        </w:sectPr>
      </w:pPr>
    </w:p>
    <w:p w14:paraId="223AD0E9" w14:textId="72715F52" w:rsidR="00485D42" w:rsidRPr="003909F6" w:rsidRDefault="00485D42" w:rsidP="00621B56">
      <w:pPr>
        <w:pStyle w:val="Heading1"/>
        <w:numPr>
          <w:ilvl w:val="0"/>
          <w:numId w:val="0"/>
        </w:numPr>
        <w:spacing w:before="120" w:line="240" w:lineRule="auto"/>
        <w:rPr>
          <w:rFonts w:cs="Arial"/>
          <w:sz w:val="32"/>
          <w:szCs w:val="32"/>
        </w:rPr>
      </w:pPr>
      <w:bookmarkStart w:id="138" w:name="_Toc225162323"/>
      <w:r w:rsidRPr="003909F6">
        <w:rPr>
          <w:rFonts w:cs="Arial"/>
          <w:sz w:val="32"/>
          <w:szCs w:val="32"/>
        </w:rPr>
        <w:lastRenderedPageBreak/>
        <w:t>Commonwealth Prac Payment Exceptional Circumstances Framework Guidance for Providers</w:t>
      </w:r>
      <w:bookmarkEnd w:id="138"/>
    </w:p>
    <w:p w14:paraId="60566CE9" w14:textId="77777777" w:rsidR="00485D42" w:rsidRPr="000076CE" w:rsidRDefault="00485D42" w:rsidP="006A3248">
      <w:pPr>
        <w:pStyle w:val="Heading2"/>
        <w:numPr>
          <w:ilvl w:val="0"/>
          <w:numId w:val="34"/>
        </w:numPr>
        <w:spacing w:before="240"/>
        <w:ind w:left="357" w:hanging="357"/>
        <w:rPr>
          <w:rFonts w:cs="Arial"/>
          <w:color w:val="000000" w:themeColor="text1"/>
        </w:rPr>
      </w:pPr>
      <w:bookmarkStart w:id="139" w:name="_Toc225162324"/>
      <w:r w:rsidRPr="000076CE">
        <w:rPr>
          <w:rFonts w:cs="Arial"/>
          <w:color w:val="000000" w:themeColor="text1"/>
        </w:rPr>
        <w:t>Introduction</w:t>
      </w:r>
      <w:bookmarkEnd w:id="139"/>
    </w:p>
    <w:p w14:paraId="6E9D002E" w14:textId="77777777" w:rsidR="00485D42" w:rsidRPr="003909F6" w:rsidRDefault="00485D42" w:rsidP="00485D42">
      <w:pPr>
        <w:rPr>
          <w:rFonts w:cs="Arial"/>
        </w:rPr>
      </w:pPr>
      <w:r w:rsidRPr="003909F6">
        <w:rPr>
          <w:rFonts w:cs="Arial"/>
        </w:rPr>
        <w:t>There will likely be a small number of students at risk of placement poverty who may have exceptional circumstances which prevent them from meeting the Commonwealth Prac Payment (CPP) eligibility requirements, but who still require support to participate in their placements alongside other students.</w:t>
      </w:r>
    </w:p>
    <w:p w14:paraId="181CE73D" w14:textId="77777777" w:rsidR="00485D42" w:rsidRPr="003909F6" w:rsidRDefault="00485D42" w:rsidP="00485D42">
      <w:pPr>
        <w:rPr>
          <w:rFonts w:cs="Arial"/>
        </w:rPr>
      </w:pPr>
      <w:r w:rsidRPr="003909F6">
        <w:rPr>
          <w:rFonts w:cs="Arial"/>
        </w:rPr>
        <w:t xml:space="preserve">The </w:t>
      </w:r>
      <w:r w:rsidRPr="00EF49CB">
        <w:rPr>
          <w:rFonts w:cs="Arial"/>
          <w:i/>
          <w:iCs/>
        </w:rPr>
        <w:t>Higher Education Support (Other Grants) Guidelines 2022</w:t>
      </w:r>
      <w:r w:rsidRPr="003909F6">
        <w:rPr>
          <w:rFonts w:cs="Arial"/>
        </w:rPr>
        <w:t xml:space="preserve"> allow for providers to consider whether a student should receive CPP in exceptional circumstances on a case-by-case basis.</w:t>
      </w:r>
    </w:p>
    <w:p w14:paraId="6B762279" w14:textId="77777777" w:rsidR="00485D42" w:rsidRPr="003909F6" w:rsidRDefault="00485D42" w:rsidP="00485D42">
      <w:pPr>
        <w:rPr>
          <w:rFonts w:cs="Arial"/>
        </w:rPr>
      </w:pPr>
      <w:r w:rsidRPr="003909F6">
        <w:rPr>
          <w:rFonts w:cs="Arial"/>
        </w:rPr>
        <w:t xml:space="preserve">Some of these instances might be very clearly identified as exceptional circumstances that a provider is able to reasonably quickly assess and recommend to the department to grant (for example, a student with a disability where approved reasonable adjustments are already in place including through an agreed Individual Education Plan with their provider). </w:t>
      </w:r>
    </w:p>
    <w:p w14:paraId="2E155F9D" w14:textId="77777777" w:rsidR="00485D42" w:rsidRPr="003909F6" w:rsidRDefault="00485D42" w:rsidP="00485D42">
      <w:pPr>
        <w:rPr>
          <w:rFonts w:cs="Arial"/>
        </w:rPr>
      </w:pPr>
      <w:r w:rsidRPr="003909F6">
        <w:rPr>
          <w:rFonts w:cs="Arial"/>
        </w:rPr>
        <w:t>In other cases, the circumstances may be more complex and need a bit more consideration by the provider and the provider has an obligation to work with students to help determine whether the student is an exceptional circumstances student.</w:t>
      </w:r>
    </w:p>
    <w:p w14:paraId="0501D3FE" w14:textId="77777777" w:rsidR="00485D42" w:rsidRPr="003909F6" w:rsidRDefault="00485D42" w:rsidP="00860090">
      <w:pPr>
        <w:pStyle w:val="Heading2"/>
        <w:numPr>
          <w:ilvl w:val="0"/>
          <w:numId w:val="34"/>
        </w:numPr>
        <w:rPr>
          <w:rFonts w:cs="Arial"/>
        </w:rPr>
      </w:pPr>
      <w:bookmarkStart w:id="140" w:name="_Toc225162325"/>
      <w:r w:rsidRPr="003909F6">
        <w:rPr>
          <w:rFonts w:cs="Arial"/>
        </w:rPr>
        <w:t>Principles for consideration of exceptional circumstances</w:t>
      </w:r>
      <w:bookmarkEnd w:id="140"/>
    </w:p>
    <w:p w14:paraId="46580C95" w14:textId="77777777" w:rsidR="00485D42" w:rsidRPr="003909F6" w:rsidRDefault="00485D42" w:rsidP="00485D42">
      <w:pPr>
        <w:rPr>
          <w:rFonts w:cs="Arial"/>
        </w:rPr>
      </w:pPr>
      <w:r w:rsidRPr="003909F6">
        <w:rPr>
          <w:rFonts w:cs="Arial"/>
        </w:rPr>
        <w:t>The principles that apply to providers in considering exceptional circumstances are:</w:t>
      </w:r>
    </w:p>
    <w:p w14:paraId="3AE7827A" w14:textId="77777777" w:rsidR="00485D42" w:rsidRPr="003909F6" w:rsidRDefault="00485D42" w:rsidP="00485D42">
      <w:pPr>
        <w:pStyle w:val="ListParagraph"/>
        <w:numPr>
          <w:ilvl w:val="0"/>
          <w:numId w:val="18"/>
        </w:numPr>
        <w:spacing w:after="0"/>
        <w:rPr>
          <w:rFonts w:ascii="Arial" w:eastAsia="Arial" w:hAnsi="Arial" w:cs="Arial"/>
        </w:rPr>
      </w:pPr>
      <w:r w:rsidRPr="003909F6">
        <w:rPr>
          <w:rFonts w:ascii="Arial" w:eastAsia="Arial" w:hAnsi="Arial" w:cs="Arial"/>
          <w:b/>
          <w:bCs/>
        </w:rPr>
        <w:t>Student-centric</w:t>
      </w:r>
      <w:r w:rsidRPr="003909F6">
        <w:rPr>
          <w:rFonts w:ascii="Arial" w:eastAsia="Arial" w:hAnsi="Arial" w:cs="Arial"/>
        </w:rPr>
        <w:t>: the process providers apply to the consideration of exceptional circumstances does not create a barrier or a disincentive to people applying for it.</w:t>
      </w:r>
    </w:p>
    <w:p w14:paraId="5E854DB2" w14:textId="77777777" w:rsidR="00485D42" w:rsidRPr="003909F6" w:rsidRDefault="00485D42" w:rsidP="00485D42">
      <w:pPr>
        <w:pStyle w:val="ListParagraph"/>
        <w:numPr>
          <w:ilvl w:val="0"/>
          <w:numId w:val="18"/>
        </w:numPr>
        <w:spacing w:after="0"/>
        <w:contextualSpacing/>
        <w:rPr>
          <w:rFonts w:ascii="Arial" w:eastAsia="Arial" w:hAnsi="Arial" w:cs="Arial"/>
        </w:rPr>
      </w:pPr>
      <w:r w:rsidRPr="003909F6">
        <w:rPr>
          <w:rFonts w:ascii="Arial" w:eastAsia="Arial" w:hAnsi="Arial" w:cs="Arial"/>
          <w:b/>
          <w:bCs/>
        </w:rPr>
        <w:t>Proportionate</w:t>
      </w:r>
      <w:r w:rsidRPr="003909F6">
        <w:rPr>
          <w:rFonts w:ascii="Arial" w:eastAsia="Arial" w:hAnsi="Arial" w:cs="Arial"/>
        </w:rPr>
        <w:t>: the assessment of an application for exceptional circumstances is proportionate to the circumstances affecting the applicant’s eligibility to participate in CPP and the length of time that exceptional circumstances apply.</w:t>
      </w:r>
    </w:p>
    <w:p w14:paraId="3B029B87" w14:textId="6559C0DD" w:rsidR="00485D42" w:rsidRPr="003909F6" w:rsidRDefault="00485D42" w:rsidP="00485D42">
      <w:pPr>
        <w:pStyle w:val="ListParagraph"/>
        <w:numPr>
          <w:ilvl w:val="0"/>
          <w:numId w:val="18"/>
        </w:numPr>
        <w:spacing w:after="0"/>
        <w:contextualSpacing/>
        <w:rPr>
          <w:rFonts w:ascii="Arial" w:eastAsia="Arial" w:hAnsi="Arial" w:cs="Arial"/>
        </w:rPr>
      </w:pPr>
      <w:r w:rsidRPr="003909F6">
        <w:rPr>
          <w:rFonts w:ascii="Arial" w:eastAsia="Arial" w:hAnsi="Arial" w:cs="Arial"/>
          <w:b/>
          <w:bCs/>
        </w:rPr>
        <w:t>Contemporary</w:t>
      </w:r>
      <w:r w:rsidRPr="003909F6">
        <w:rPr>
          <w:rFonts w:ascii="Arial" w:eastAsia="Arial" w:hAnsi="Arial" w:cs="Arial"/>
        </w:rPr>
        <w:t>: the consideration of an application for exceptional circumstances reflects reasonable expectations of a contemporary, diverse, and inclusive society including using social models of disability and is undertaken using culturally safe and trauma-informed practices.</w:t>
      </w:r>
    </w:p>
    <w:p w14:paraId="3105034A" w14:textId="77777777" w:rsidR="00485D42" w:rsidRPr="003909F6" w:rsidRDefault="00485D42" w:rsidP="00485D42">
      <w:pPr>
        <w:pStyle w:val="ListParagraph"/>
        <w:numPr>
          <w:ilvl w:val="0"/>
          <w:numId w:val="18"/>
        </w:numPr>
        <w:spacing w:after="0"/>
        <w:contextualSpacing/>
        <w:rPr>
          <w:rFonts w:ascii="Arial" w:hAnsi="Arial" w:cs="Arial"/>
        </w:rPr>
      </w:pPr>
      <w:r w:rsidRPr="003909F6">
        <w:rPr>
          <w:rFonts w:ascii="Arial" w:eastAsia="Arial" w:hAnsi="Arial" w:cs="Arial"/>
          <w:b/>
          <w:bCs/>
        </w:rPr>
        <w:t>Program integrity</w:t>
      </w:r>
      <w:r w:rsidRPr="003909F6">
        <w:rPr>
          <w:rFonts w:ascii="Arial" w:eastAsia="Arial" w:hAnsi="Arial" w:cs="Arial"/>
        </w:rPr>
        <w:t>: the granting of exceptional circumstances maintains the outcomes, objectives, and eligibility requirements of the CPP progr</w:t>
      </w:r>
      <w:r w:rsidRPr="003909F6">
        <w:rPr>
          <w:rFonts w:ascii="Arial" w:hAnsi="Arial" w:cs="Arial"/>
        </w:rPr>
        <w:t>am which is a payment targeted to students most in need of financial support while undertaking mandatory placements.</w:t>
      </w:r>
    </w:p>
    <w:p w14:paraId="5BBE175C" w14:textId="5BA92E56" w:rsidR="00485D42" w:rsidRPr="003909F6" w:rsidRDefault="00485D42" w:rsidP="00860090">
      <w:pPr>
        <w:pStyle w:val="Heading2"/>
        <w:numPr>
          <w:ilvl w:val="0"/>
          <w:numId w:val="34"/>
        </w:numPr>
        <w:rPr>
          <w:rFonts w:cs="Arial"/>
        </w:rPr>
      </w:pPr>
      <w:bookmarkStart w:id="141" w:name="_Toc225162326"/>
      <w:r w:rsidRPr="003909F6">
        <w:rPr>
          <w:rFonts w:cs="Arial"/>
        </w:rPr>
        <w:t>Exceptional circumstances</w:t>
      </w:r>
      <w:bookmarkEnd w:id="141"/>
    </w:p>
    <w:p w14:paraId="26931BA2" w14:textId="77777777" w:rsidR="00485D42" w:rsidRPr="003909F6" w:rsidRDefault="00485D42" w:rsidP="00860090">
      <w:pPr>
        <w:rPr>
          <w:rFonts w:cs="Arial"/>
        </w:rPr>
      </w:pPr>
      <w:r w:rsidRPr="003909F6">
        <w:rPr>
          <w:rFonts w:cs="Arial"/>
        </w:rPr>
        <w:t>Exceptional circumstances are circumstances which are:</w:t>
      </w:r>
    </w:p>
    <w:p w14:paraId="7497EF50" w14:textId="77777777" w:rsidR="00485D42" w:rsidRPr="003909F6" w:rsidRDefault="00485D42" w:rsidP="00485D42">
      <w:pPr>
        <w:pStyle w:val="ListParagraph"/>
        <w:numPr>
          <w:ilvl w:val="0"/>
          <w:numId w:val="23"/>
        </w:numPr>
        <w:spacing w:after="0" w:line="278" w:lineRule="auto"/>
        <w:ind w:left="760" w:hanging="357"/>
        <w:contextualSpacing/>
        <w:rPr>
          <w:rFonts w:ascii="Arial" w:hAnsi="Arial" w:cs="Arial"/>
          <w:u w:val="single"/>
        </w:rPr>
      </w:pPr>
      <w:r w:rsidRPr="003909F6">
        <w:rPr>
          <w:rFonts w:ascii="Arial" w:hAnsi="Arial" w:cs="Arial"/>
        </w:rPr>
        <w:t xml:space="preserve">outside the applicant’s control (such as a disability) </w:t>
      </w:r>
      <w:r w:rsidRPr="003278CC">
        <w:rPr>
          <w:rFonts w:ascii="Arial" w:hAnsi="Arial" w:cs="Arial"/>
          <w:b/>
          <w:bCs/>
        </w:rPr>
        <w:t>and/</w:t>
      </w:r>
      <w:r w:rsidRPr="003278CC" w:rsidDel="00F37297">
        <w:rPr>
          <w:rFonts w:ascii="Arial" w:hAnsi="Arial" w:cs="Arial"/>
          <w:b/>
          <w:bCs/>
        </w:rPr>
        <w:t>or</w:t>
      </w:r>
      <w:r w:rsidRPr="003278CC">
        <w:rPr>
          <w:rFonts w:ascii="Arial" w:hAnsi="Arial" w:cs="Arial"/>
        </w:rPr>
        <w:t xml:space="preserve"> </w:t>
      </w:r>
      <w:r w:rsidRPr="003909F6">
        <w:rPr>
          <w:rFonts w:ascii="Arial" w:hAnsi="Arial" w:cs="Arial"/>
        </w:rPr>
        <w:t xml:space="preserve">temporary, uncommon, irregular, or unusual (such as a short-term illness) </w:t>
      </w:r>
    </w:p>
    <w:p w14:paraId="03C4CBA0" w14:textId="77777777" w:rsidR="00485D42" w:rsidRPr="003278CC" w:rsidRDefault="00485D42" w:rsidP="00485D42">
      <w:pPr>
        <w:spacing w:after="0" w:line="278" w:lineRule="auto"/>
        <w:ind w:firstLine="405"/>
        <w:rPr>
          <w:rFonts w:cs="Arial"/>
          <w:b/>
          <w:bCs/>
        </w:rPr>
      </w:pPr>
      <w:r w:rsidRPr="003278CC">
        <w:rPr>
          <w:rFonts w:cs="Arial"/>
          <w:b/>
          <w:bCs/>
        </w:rPr>
        <w:t xml:space="preserve">and </w:t>
      </w:r>
    </w:p>
    <w:p w14:paraId="2FC45A78" w14:textId="37B04E29" w:rsidR="00485D42" w:rsidRPr="003909F6" w:rsidRDefault="00485D42" w:rsidP="00485D42">
      <w:pPr>
        <w:pStyle w:val="ListParagraph"/>
        <w:numPr>
          <w:ilvl w:val="0"/>
          <w:numId w:val="23"/>
        </w:numPr>
        <w:spacing w:after="0" w:line="278" w:lineRule="auto"/>
        <w:ind w:left="760" w:hanging="357"/>
        <w:contextualSpacing/>
        <w:rPr>
          <w:rFonts w:ascii="Arial" w:hAnsi="Arial" w:cs="Arial"/>
        </w:rPr>
      </w:pPr>
      <w:r w:rsidRPr="003909F6">
        <w:rPr>
          <w:rFonts w:ascii="Arial" w:hAnsi="Arial" w:cs="Arial"/>
        </w:rPr>
        <w:t xml:space="preserve">which can be shown via documented and credible evidence to have a direct and significant impact on the student’s ability to meet the eligibility requirements related to </w:t>
      </w:r>
      <w:r w:rsidR="009862E9">
        <w:rPr>
          <w:rFonts w:ascii="Arial" w:hAnsi="Arial" w:cs="Arial"/>
        </w:rPr>
        <w:t xml:space="preserve">30 hours per week of </w:t>
      </w:r>
      <w:r w:rsidRPr="003909F6">
        <w:rPr>
          <w:rFonts w:ascii="Arial" w:hAnsi="Arial" w:cs="Arial"/>
        </w:rPr>
        <w:t>placement or the Need to Work Test or Income Test.</w:t>
      </w:r>
    </w:p>
    <w:p w14:paraId="1ACF80EB" w14:textId="77777777" w:rsidR="00485D42" w:rsidRPr="003278CC" w:rsidRDefault="00485D42" w:rsidP="00485D42">
      <w:pPr>
        <w:spacing w:after="0" w:line="278" w:lineRule="auto"/>
        <w:ind w:firstLine="405"/>
        <w:rPr>
          <w:rFonts w:cs="Arial"/>
          <w:b/>
          <w:bCs/>
        </w:rPr>
      </w:pPr>
      <w:r w:rsidRPr="003278CC">
        <w:rPr>
          <w:rFonts w:cs="Arial"/>
          <w:b/>
          <w:bCs/>
        </w:rPr>
        <w:lastRenderedPageBreak/>
        <w:t xml:space="preserve">and </w:t>
      </w:r>
    </w:p>
    <w:p w14:paraId="25916A40" w14:textId="01B3471A"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in the case of the income support and/or income eligibility requirements, those eligibility requirements would be expected to be satisfied in the student’s regular day to day life when undertaking their normal studies</w:t>
      </w:r>
      <w:r w:rsidR="00875C48">
        <w:rPr>
          <w:rFonts w:ascii="Arial" w:hAnsi="Arial" w:cs="Arial"/>
        </w:rPr>
        <w:t>,</w:t>
      </w:r>
      <w:r w:rsidR="00944701" w:rsidRPr="00944701">
        <w:rPr>
          <w:rFonts w:ascii="Arial" w:hAnsi="Arial" w:cs="Arial"/>
        </w:rPr>
        <w:t xml:space="preserve"> </w:t>
      </w:r>
      <w:r w:rsidR="00944701">
        <w:rPr>
          <w:rFonts w:ascii="Arial" w:hAnsi="Arial" w:cs="Arial"/>
        </w:rPr>
        <w:t>(</w:t>
      </w:r>
      <w:proofErr w:type="gramStart"/>
      <w:r w:rsidR="00944701">
        <w:rPr>
          <w:rFonts w:ascii="Arial" w:hAnsi="Arial" w:cs="Arial"/>
        </w:rPr>
        <w:t>with the exception of</w:t>
      </w:r>
      <w:proofErr w:type="gramEnd"/>
      <w:r w:rsidR="00944701">
        <w:rPr>
          <w:rFonts w:ascii="Arial" w:hAnsi="Arial" w:cs="Arial"/>
        </w:rPr>
        <w:t xml:space="preserve"> students with ongoing disability and/or medical condition</w:t>
      </w:r>
      <w:r w:rsidR="006152F5">
        <w:rPr>
          <w:rFonts w:ascii="Arial" w:hAnsi="Arial" w:cs="Arial"/>
        </w:rPr>
        <w:t>s</w:t>
      </w:r>
      <w:r w:rsidR="00944701">
        <w:rPr>
          <w:rFonts w:ascii="Arial" w:hAnsi="Arial" w:cs="Arial"/>
        </w:rPr>
        <w:t>)</w:t>
      </w:r>
      <w:r w:rsidR="00875C48">
        <w:rPr>
          <w:rFonts w:ascii="Arial" w:hAnsi="Arial" w:cs="Arial"/>
        </w:rPr>
        <w:t>.</w:t>
      </w:r>
    </w:p>
    <w:p w14:paraId="56A5D98A" w14:textId="77777777" w:rsidR="00485D42" w:rsidRPr="00B82704" w:rsidRDefault="00485D42" w:rsidP="004C317C">
      <w:pPr>
        <w:pStyle w:val="Heading3"/>
        <w:numPr>
          <w:ilvl w:val="1"/>
          <w:numId w:val="34"/>
        </w:numPr>
      </w:pPr>
      <w:bookmarkStart w:id="142" w:name="_Toc225162327"/>
      <w:r w:rsidRPr="00B82704">
        <w:t>Exceptional circumstances categories</w:t>
      </w:r>
      <w:bookmarkEnd w:id="142"/>
    </w:p>
    <w:p w14:paraId="33975721" w14:textId="77777777" w:rsidR="00485D42" w:rsidRPr="003909F6" w:rsidRDefault="00485D42" w:rsidP="00860090">
      <w:pPr>
        <w:rPr>
          <w:rFonts w:cs="Arial"/>
        </w:rPr>
      </w:pPr>
      <w:r w:rsidRPr="003909F6">
        <w:rPr>
          <w:rFonts w:cs="Arial"/>
        </w:rPr>
        <w:t>The categories for exceptional circumstances are:</w:t>
      </w:r>
    </w:p>
    <w:p w14:paraId="4FF65837" w14:textId="1BA22638"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Disability</w:t>
      </w:r>
      <w:r w:rsidR="00B57F99">
        <w:rPr>
          <w:rFonts w:ascii="Arial" w:hAnsi="Arial" w:cs="Arial"/>
          <w:b/>
          <w:bCs/>
        </w:rPr>
        <w:t>:</w:t>
      </w:r>
      <w:r w:rsidRPr="003909F6">
        <w:rPr>
          <w:rFonts w:ascii="Arial" w:hAnsi="Arial" w:cs="Arial"/>
          <w:b/>
          <w:bCs/>
        </w:rPr>
        <w:t xml:space="preserve"> </w:t>
      </w:r>
      <w:r w:rsidRPr="003909F6">
        <w:rPr>
          <w:rFonts w:ascii="Arial" w:hAnsi="Arial" w:cs="Arial"/>
        </w:rPr>
        <w:t>where the circumstances of an applicant with a disability are such that they are unable to meet the eligibility requirements of the CPP.</w:t>
      </w:r>
    </w:p>
    <w:p w14:paraId="38A31DE8" w14:textId="77777777"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Health and Medical</w:t>
      </w:r>
      <w:r w:rsidRPr="003909F6">
        <w:rPr>
          <w:rFonts w:ascii="Arial" w:hAnsi="Arial" w:cs="Arial"/>
        </w:rPr>
        <w:t>: where an applicant’s medical condition is such that they are unable to meet the eligibility requirements of the CPP.</w:t>
      </w:r>
    </w:p>
    <w:p w14:paraId="64BF24A5" w14:textId="77777777" w:rsidR="00485D42" w:rsidRPr="003909F6" w:rsidRDefault="00485D42" w:rsidP="00485D42">
      <w:pPr>
        <w:pStyle w:val="ListParagraph"/>
        <w:numPr>
          <w:ilvl w:val="0"/>
          <w:numId w:val="24"/>
        </w:numPr>
        <w:spacing w:after="160" w:line="279" w:lineRule="auto"/>
        <w:contextualSpacing/>
        <w:rPr>
          <w:rFonts w:ascii="Arial" w:hAnsi="Arial" w:cs="Arial"/>
        </w:rPr>
      </w:pPr>
      <w:r w:rsidRPr="003909F6">
        <w:rPr>
          <w:rFonts w:ascii="Arial" w:hAnsi="Arial" w:cs="Arial"/>
          <w:b/>
          <w:bCs/>
        </w:rPr>
        <w:t>Acute personal or family life event</w:t>
      </w:r>
      <w:r w:rsidRPr="003909F6">
        <w:rPr>
          <w:rFonts w:ascii="Arial" w:hAnsi="Arial" w:cs="Arial"/>
        </w:rPr>
        <w:t>: where an applicant is experiencing significant personal or family impacts on themselves or someone who has significant relationship to them.</w:t>
      </w:r>
    </w:p>
    <w:p w14:paraId="13EDC634" w14:textId="55BB5981" w:rsidR="00485D42" w:rsidRPr="003909F6" w:rsidRDefault="00485D42" w:rsidP="00485D42">
      <w:pPr>
        <w:rPr>
          <w:rFonts w:cs="Arial"/>
        </w:rPr>
      </w:pPr>
      <w:r w:rsidRPr="706CE1BC">
        <w:rPr>
          <w:rFonts w:cs="Arial"/>
        </w:rPr>
        <w:t xml:space="preserve"> </w:t>
      </w:r>
    </w:p>
    <w:p w14:paraId="23D980D3" w14:textId="77777777" w:rsidR="00485D42" w:rsidRDefault="00485D42" w:rsidP="00485D42">
      <w:pPr>
        <w:rPr>
          <w:rFonts w:cs="Arial"/>
        </w:rPr>
      </w:pPr>
      <w:r w:rsidRPr="003909F6">
        <w:rPr>
          <w:rFonts w:cs="Arial"/>
        </w:rPr>
        <w:t>Exceptional circumstances may be experienced either by the person undertaking the mandatory placement to receive the CPP or someone who has a significant relationship to them.</w:t>
      </w:r>
    </w:p>
    <w:p w14:paraId="561A3D4D" w14:textId="44F8BEC6" w:rsidR="004C317C" w:rsidRPr="003909F6" w:rsidRDefault="004C317C" w:rsidP="00485D42">
      <w:pPr>
        <w:rPr>
          <w:rFonts w:cs="Arial"/>
        </w:rPr>
      </w:pPr>
      <w:r>
        <w:rPr>
          <w:rFonts w:cs="Arial"/>
        </w:rPr>
        <w:t xml:space="preserve">Note: Financial hardship </w:t>
      </w:r>
      <w:proofErr w:type="gramStart"/>
      <w:r>
        <w:rPr>
          <w:rFonts w:cs="Arial"/>
        </w:rPr>
        <w:t>as a result of</w:t>
      </w:r>
      <w:proofErr w:type="gramEnd"/>
      <w:r>
        <w:rPr>
          <w:rFonts w:cs="Arial"/>
        </w:rPr>
        <w:t xml:space="preserve"> undertaking the placement is not considered an exceptional circumstances category.</w:t>
      </w:r>
    </w:p>
    <w:p w14:paraId="6A2FE083" w14:textId="77777777" w:rsidR="00485D42" w:rsidRPr="004C317C" w:rsidRDefault="00485D42" w:rsidP="004C317C">
      <w:pPr>
        <w:pStyle w:val="Heading3"/>
        <w:numPr>
          <w:ilvl w:val="1"/>
          <w:numId w:val="34"/>
        </w:numPr>
      </w:pPr>
      <w:bookmarkStart w:id="143" w:name="_Toc225162328"/>
      <w:r w:rsidRPr="004C317C">
        <w:t xml:space="preserve">Exceptional </w:t>
      </w:r>
      <w:proofErr w:type="gramStart"/>
      <w:r w:rsidRPr="004C317C">
        <w:t>circumstances</w:t>
      </w:r>
      <w:proofErr w:type="gramEnd"/>
      <w:r w:rsidRPr="004C317C">
        <w:t xml:space="preserve"> types</w:t>
      </w:r>
      <w:bookmarkEnd w:id="143"/>
    </w:p>
    <w:p w14:paraId="49C4F4D4" w14:textId="77777777" w:rsidR="00485D42" w:rsidRPr="003909F6" w:rsidRDefault="00485D42" w:rsidP="00860090">
      <w:pPr>
        <w:rPr>
          <w:rFonts w:cs="Arial"/>
        </w:rPr>
      </w:pPr>
      <w:r w:rsidRPr="003909F6">
        <w:rPr>
          <w:rFonts w:cs="Arial"/>
        </w:rPr>
        <w:t>Exceptional circumstances can be:</w:t>
      </w:r>
    </w:p>
    <w:p w14:paraId="23F150CB" w14:textId="0CC72747" w:rsidR="00485D42" w:rsidRPr="003909F6" w:rsidRDefault="00485D42" w:rsidP="00485D42">
      <w:pPr>
        <w:pStyle w:val="ListParagraph"/>
        <w:numPr>
          <w:ilvl w:val="0"/>
          <w:numId w:val="24"/>
        </w:numPr>
        <w:spacing w:after="160" w:line="279" w:lineRule="auto"/>
        <w:contextualSpacing/>
        <w:rPr>
          <w:rFonts w:ascii="Arial" w:hAnsi="Arial" w:cs="Arial"/>
        </w:rPr>
      </w:pPr>
      <w:r w:rsidRPr="706CE1BC">
        <w:rPr>
          <w:rFonts w:ascii="Arial" w:hAnsi="Arial" w:cs="Arial"/>
          <w:b/>
          <w:bCs/>
        </w:rPr>
        <w:t>Episodic</w:t>
      </w:r>
      <w:r w:rsidRPr="706CE1BC">
        <w:rPr>
          <w:rFonts w:ascii="Arial" w:hAnsi="Arial" w:cs="Arial"/>
        </w:rPr>
        <w:t>: where an applicant does not meet the CPP eligibility criteria because they are affected temporarily, uncommonly, irregularly or unusually (e.g. they or someone who has a significant relationship to them were sick during the four-week evidentiary period and that meant they did not meet the need to work eligibility requirement).</w:t>
      </w:r>
      <w:r w:rsidR="56FAAC93" w:rsidRPr="706CE1BC">
        <w:rPr>
          <w:rFonts w:ascii="Arial" w:hAnsi="Arial" w:cs="Arial"/>
        </w:rPr>
        <w:t xml:space="preserve"> </w:t>
      </w:r>
      <w:r w:rsidRPr="706CE1BC">
        <w:rPr>
          <w:rFonts w:ascii="Arial" w:hAnsi="Arial" w:cs="Arial"/>
        </w:rPr>
        <w:t xml:space="preserve">  </w:t>
      </w:r>
      <w:r w:rsidR="18F5419C" w:rsidRPr="706CE1BC">
        <w:rPr>
          <w:rFonts w:ascii="Arial" w:hAnsi="Arial" w:cs="Arial"/>
        </w:rPr>
        <w:t xml:space="preserve"> </w:t>
      </w:r>
    </w:p>
    <w:p w14:paraId="7BB5452C" w14:textId="5EC7AE28" w:rsidR="00485D42" w:rsidRPr="003909F6" w:rsidRDefault="00485D42" w:rsidP="00485D42">
      <w:pPr>
        <w:pStyle w:val="ListParagraph"/>
        <w:numPr>
          <w:ilvl w:val="0"/>
          <w:numId w:val="24"/>
        </w:numPr>
        <w:spacing w:after="160" w:line="278" w:lineRule="auto"/>
        <w:ind w:left="714" w:hanging="357"/>
        <w:rPr>
          <w:rFonts w:ascii="Arial" w:hAnsi="Arial" w:cs="Arial"/>
          <w:b/>
          <w:bCs/>
        </w:rPr>
      </w:pPr>
      <w:r w:rsidRPr="706CE1BC">
        <w:rPr>
          <w:rFonts w:ascii="Arial" w:hAnsi="Arial" w:cs="Arial"/>
          <w:b/>
          <w:bCs/>
        </w:rPr>
        <w:t>Ongoing</w:t>
      </w:r>
      <w:r w:rsidRPr="706CE1BC">
        <w:rPr>
          <w:rFonts w:ascii="Arial" w:hAnsi="Arial" w:cs="Arial"/>
        </w:rPr>
        <w:t>: where an applicant does not meet the CPP eligibility criteria due to an ongoing issue (e.g. they are a student with disability). These circumstances are typically long-standing and may predate the CPP evidentiary period but are considered exceptional where they continue to present a barrier to eligibility and are outside the student’s control.</w:t>
      </w:r>
      <w:r w:rsidR="00DE0F50">
        <w:rPr>
          <w:rFonts w:ascii="Arial" w:hAnsi="Arial" w:cs="Arial"/>
        </w:rPr>
        <w:t xml:space="preserve"> Note: the maximum period exceptional </w:t>
      </w:r>
      <w:r w:rsidR="009C73BB">
        <w:rPr>
          <w:rFonts w:ascii="Arial" w:hAnsi="Arial" w:cs="Arial"/>
        </w:rPr>
        <w:t>circumstances can be granted for is 12 months.</w:t>
      </w:r>
    </w:p>
    <w:p w14:paraId="742BA97C" w14:textId="77777777" w:rsidR="00485D42" w:rsidRPr="003909F6" w:rsidRDefault="00485D42" w:rsidP="00860090">
      <w:pPr>
        <w:pStyle w:val="Heading2"/>
        <w:numPr>
          <w:ilvl w:val="0"/>
          <w:numId w:val="34"/>
        </w:numPr>
        <w:rPr>
          <w:rFonts w:cs="Arial"/>
        </w:rPr>
      </w:pPr>
      <w:bookmarkStart w:id="144" w:name="_Toc225162329"/>
      <w:r w:rsidRPr="003909F6">
        <w:rPr>
          <w:rFonts w:cs="Arial"/>
        </w:rPr>
        <w:t>Pre-conditions for exceptional circumstances</w:t>
      </w:r>
      <w:bookmarkEnd w:id="144"/>
    </w:p>
    <w:p w14:paraId="4A11E7AB" w14:textId="51734018" w:rsidR="00485D42" w:rsidRPr="003909F6" w:rsidRDefault="00485D42" w:rsidP="00485D42">
      <w:pPr>
        <w:rPr>
          <w:rFonts w:cs="Arial"/>
        </w:rPr>
      </w:pPr>
      <w:r w:rsidRPr="003909F6">
        <w:rPr>
          <w:rFonts w:cs="Arial"/>
        </w:rPr>
        <w:t xml:space="preserve">For a student to be an exceptional circumstances student for the CPP, an application to be considered for exceptional circumstances in not meeting all or one of the eligibility requirements for the CPP, the student must be an eligible </w:t>
      </w:r>
      <w:proofErr w:type="spellStart"/>
      <w:r w:rsidRPr="003909F6">
        <w:rPr>
          <w:rFonts w:cs="Arial"/>
        </w:rPr>
        <w:t>prac</w:t>
      </w:r>
      <w:proofErr w:type="spellEnd"/>
      <w:r w:rsidRPr="003909F6">
        <w:rPr>
          <w:rFonts w:cs="Arial"/>
        </w:rPr>
        <w:t xml:space="preserve"> student and enrolled in an eligible </w:t>
      </w:r>
      <w:proofErr w:type="spellStart"/>
      <w:r w:rsidRPr="003909F6">
        <w:rPr>
          <w:rFonts w:cs="Arial"/>
        </w:rPr>
        <w:t>prac</w:t>
      </w:r>
      <w:proofErr w:type="spellEnd"/>
      <w:r w:rsidRPr="003909F6">
        <w:rPr>
          <w:rFonts w:cs="Arial"/>
        </w:rPr>
        <w:t xml:space="preserve"> unit, as defined in the </w:t>
      </w:r>
      <w:r w:rsidRPr="003148D6">
        <w:rPr>
          <w:rFonts w:cs="Arial"/>
          <w:i/>
          <w:iCs/>
        </w:rPr>
        <w:t>Higher Education Support (Other Grants) Guidelines 2022</w:t>
      </w:r>
      <w:r w:rsidRPr="003909F6">
        <w:rPr>
          <w:rFonts w:cs="Arial"/>
        </w:rPr>
        <w:t xml:space="preserve"> (OGGs) at subsections 84(1) and 81(2) respectively. </w:t>
      </w:r>
    </w:p>
    <w:p w14:paraId="2BF15B12" w14:textId="77777777" w:rsidR="00485D42" w:rsidRPr="003909F6" w:rsidRDefault="00485D42" w:rsidP="00485D42">
      <w:pPr>
        <w:rPr>
          <w:rFonts w:cs="Arial"/>
        </w:rPr>
      </w:pPr>
      <w:r w:rsidRPr="003909F6">
        <w:rPr>
          <w:rFonts w:cs="Arial"/>
        </w:rPr>
        <w:t xml:space="preserve">If a student does not meet these definitions, they cannot apply for exceptional circumstances. </w:t>
      </w:r>
    </w:p>
    <w:p w14:paraId="653F941C" w14:textId="77777777" w:rsidR="00485D42" w:rsidRPr="003909F6" w:rsidRDefault="00485D42" w:rsidP="00860090">
      <w:pPr>
        <w:pStyle w:val="Heading2"/>
        <w:numPr>
          <w:ilvl w:val="0"/>
          <w:numId w:val="34"/>
        </w:numPr>
        <w:rPr>
          <w:rFonts w:cs="Arial"/>
        </w:rPr>
      </w:pPr>
      <w:bookmarkStart w:id="145" w:name="_Toc225162330"/>
      <w:r w:rsidRPr="003909F6">
        <w:rPr>
          <w:rFonts w:cs="Arial"/>
        </w:rPr>
        <w:lastRenderedPageBreak/>
        <w:t xml:space="preserve">Timing of an exceptional </w:t>
      </w:r>
      <w:proofErr w:type="gramStart"/>
      <w:r w:rsidRPr="003909F6">
        <w:rPr>
          <w:rFonts w:cs="Arial"/>
        </w:rPr>
        <w:t>circumstances</w:t>
      </w:r>
      <w:proofErr w:type="gramEnd"/>
      <w:r w:rsidRPr="003909F6">
        <w:rPr>
          <w:rFonts w:cs="Arial"/>
        </w:rPr>
        <w:t xml:space="preserve"> application</w:t>
      </w:r>
      <w:bookmarkEnd w:id="145"/>
    </w:p>
    <w:p w14:paraId="5321D674" w14:textId="392EB9AF" w:rsidR="00485D42" w:rsidRPr="003909F6" w:rsidRDefault="00485D42" w:rsidP="00485D42">
      <w:pPr>
        <w:rPr>
          <w:rFonts w:cs="Arial"/>
        </w:rPr>
      </w:pPr>
      <w:r w:rsidRPr="706CE1BC">
        <w:rPr>
          <w:rFonts w:cs="Arial"/>
        </w:rPr>
        <w:t xml:space="preserve">Applications for consideration under exceptional circumstances should be submitted to the higher education provider ahead of placement wherever possible to facilitate </w:t>
      </w:r>
      <w:r w:rsidR="28F2DFB2" w:rsidRPr="706CE1BC">
        <w:rPr>
          <w:rFonts w:cs="Arial"/>
        </w:rPr>
        <w:t xml:space="preserve">the </w:t>
      </w:r>
      <w:r w:rsidRPr="706CE1BC">
        <w:rPr>
          <w:rFonts w:cs="Arial"/>
        </w:rPr>
        <w:t xml:space="preserve">timely payment to the student. </w:t>
      </w:r>
    </w:p>
    <w:p w14:paraId="542D09A4" w14:textId="77777777" w:rsidR="00485D42" w:rsidRPr="003909F6" w:rsidRDefault="00485D42" w:rsidP="00485D42">
      <w:pPr>
        <w:rPr>
          <w:rFonts w:cs="Arial"/>
        </w:rPr>
      </w:pPr>
      <w:r w:rsidRPr="706CE1BC">
        <w:rPr>
          <w:rFonts w:cs="Arial"/>
        </w:rPr>
        <w:t>Applications should not be submitted more than 6 months from the commencement of the relevant placement.</w:t>
      </w:r>
    </w:p>
    <w:p w14:paraId="5ED7A8D3" w14:textId="77777777" w:rsidR="00485D42" w:rsidRPr="003909F6" w:rsidRDefault="00485D42" w:rsidP="00860090">
      <w:pPr>
        <w:pStyle w:val="Heading2"/>
        <w:numPr>
          <w:ilvl w:val="0"/>
          <w:numId w:val="34"/>
        </w:numPr>
        <w:rPr>
          <w:rFonts w:cs="Arial"/>
        </w:rPr>
      </w:pPr>
      <w:bookmarkStart w:id="146" w:name="_Toc225162331"/>
      <w:r w:rsidRPr="003909F6">
        <w:rPr>
          <w:rFonts w:cs="Arial"/>
        </w:rPr>
        <w:t xml:space="preserve">Assessment of an exceptional </w:t>
      </w:r>
      <w:proofErr w:type="gramStart"/>
      <w:r w:rsidRPr="003909F6">
        <w:rPr>
          <w:rFonts w:cs="Arial"/>
        </w:rPr>
        <w:t>circumstances</w:t>
      </w:r>
      <w:proofErr w:type="gramEnd"/>
      <w:r w:rsidRPr="003909F6">
        <w:rPr>
          <w:rFonts w:cs="Arial"/>
        </w:rPr>
        <w:t xml:space="preserve"> application</w:t>
      </w:r>
      <w:bookmarkEnd w:id="146"/>
    </w:p>
    <w:p w14:paraId="1274951A" w14:textId="50964DC5" w:rsidR="00485D42" w:rsidRPr="003909F6" w:rsidRDefault="00485D42" w:rsidP="706CE1BC">
      <w:pPr>
        <w:rPr>
          <w:rFonts w:cs="Arial"/>
        </w:rPr>
      </w:pPr>
      <w:r w:rsidRPr="706CE1BC">
        <w:rPr>
          <w:rFonts w:cs="Arial"/>
        </w:rPr>
        <w:t xml:space="preserve">An application for exceptional circumstances must be submitted in writing and will only be considered if submitted by an authorised person from the higher education provider. The application needs to identify the </w:t>
      </w:r>
      <w:r w:rsidRPr="706CE1BC">
        <w:rPr>
          <w:rFonts w:cs="Arial"/>
          <w:b/>
          <w:bCs/>
        </w:rPr>
        <w:t>CPP eligibility requirement/s</w:t>
      </w:r>
      <w:r w:rsidRPr="706CE1BC">
        <w:rPr>
          <w:rFonts w:cs="Arial"/>
        </w:rPr>
        <w:t xml:space="preserve"> that an applicant is unable to meet due to </w:t>
      </w:r>
      <w:r w:rsidR="1B127AB6" w:rsidRPr="706CE1BC">
        <w:rPr>
          <w:rFonts w:cs="Arial"/>
        </w:rPr>
        <w:t xml:space="preserve">their </w:t>
      </w:r>
      <w:r w:rsidRPr="706CE1BC">
        <w:rPr>
          <w:rFonts w:cs="Arial"/>
        </w:rPr>
        <w:t xml:space="preserve">exceptional circumstances. Higher education providers have a positive obligation to work with applicants to ensure applications identify the appropriate </w:t>
      </w:r>
      <w:r w:rsidRPr="706CE1BC">
        <w:rPr>
          <w:rFonts w:cs="Arial"/>
          <w:b/>
          <w:bCs/>
        </w:rPr>
        <w:t>CPP eligibility requirement/s</w:t>
      </w:r>
      <w:r w:rsidRPr="706CE1BC">
        <w:rPr>
          <w:rFonts w:cs="Arial"/>
        </w:rPr>
        <w:t xml:space="preserve"> where flexibility is being sought. There is a flowchart at Attachment A3 which can be used with students to assist in navigating whether a student should submit an EC application.</w:t>
      </w:r>
    </w:p>
    <w:p w14:paraId="1D88AFE2" w14:textId="77777777" w:rsidR="00485D42" w:rsidRPr="003909F6" w:rsidRDefault="00485D42" w:rsidP="00485D42">
      <w:pPr>
        <w:rPr>
          <w:rStyle w:val="ListParagraphChar"/>
          <w:rFonts w:ascii="Arial" w:hAnsi="Arial" w:cs="Arial"/>
        </w:rPr>
      </w:pPr>
      <w:r w:rsidRPr="003909F6">
        <w:rPr>
          <w:rStyle w:val="ListParagraphChar"/>
          <w:rFonts w:ascii="Arial" w:hAnsi="Arial" w:cs="Arial"/>
        </w:rPr>
        <w:t>The exceptional circumstance will need to impact on the student’s ability to meet one or more of the following CPP eligibility requirement/s:</w:t>
      </w:r>
    </w:p>
    <w:p w14:paraId="1FD035BD" w14:textId="313262F9" w:rsidR="00485D42" w:rsidRPr="003909F6" w:rsidRDefault="00485D42" w:rsidP="00485D42">
      <w:pPr>
        <w:pStyle w:val="ListParagraph"/>
        <w:numPr>
          <w:ilvl w:val="0"/>
          <w:numId w:val="23"/>
        </w:numPr>
        <w:spacing w:after="160" w:line="279" w:lineRule="auto"/>
        <w:contextualSpacing/>
        <w:rPr>
          <w:rFonts w:ascii="Arial" w:hAnsi="Arial" w:cs="Arial"/>
        </w:rPr>
      </w:pPr>
      <w:r w:rsidRPr="706CE1BC">
        <w:rPr>
          <w:rFonts w:ascii="Arial" w:hAnsi="Arial" w:cs="Arial"/>
        </w:rPr>
        <w:t xml:space="preserve">meet the </w:t>
      </w:r>
      <w:r w:rsidR="4DC2FCD4" w:rsidRPr="706CE1BC">
        <w:rPr>
          <w:rFonts w:ascii="Arial" w:hAnsi="Arial" w:cs="Arial"/>
        </w:rPr>
        <w:t xml:space="preserve">30-hour </w:t>
      </w:r>
      <w:r w:rsidRPr="706CE1BC">
        <w:rPr>
          <w:rFonts w:ascii="Arial" w:hAnsi="Arial" w:cs="Arial"/>
        </w:rPr>
        <w:t xml:space="preserve">placement requirement, which requires the student to participate in their placement for 30 hours or more per week, on average; or </w:t>
      </w:r>
    </w:p>
    <w:p w14:paraId="11AA55D3"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provide evidence that they receive a Commonwealth income support payment such as Youth Allowance, Austudy, ABSTUDY; or</w:t>
      </w:r>
    </w:p>
    <w:p w14:paraId="4EAB420A" w14:textId="2D57B52D" w:rsidR="00485D42" w:rsidRPr="003909F6" w:rsidRDefault="00485D42" w:rsidP="00485D42">
      <w:pPr>
        <w:pStyle w:val="ListParagraph"/>
        <w:numPr>
          <w:ilvl w:val="0"/>
          <w:numId w:val="23"/>
        </w:numPr>
        <w:spacing w:after="160" w:line="279" w:lineRule="auto"/>
        <w:contextualSpacing/>
        <w:rPr>
          <w:rFonts w:ascii="Arial" w:hAnsi="Arial" w:cs="Arial"/>
        </w:rPr>
      </w:pPr>
      <w:r w:rsidRPr="706CE1BC">
        <w:rPr>
          <w:rFonts w:ascii="Arial" w:hAnsi="Arial" w:cs="Arial"/>
        </w:rPr>
        <w:t xml:space="preserve">meet the </w:t>
      </w:r>
      <w:r w:rsidRPr="706CE1BC">
        <w:rPr>
          <w:rFonts w:ascii="Arial" w:hAnsi="Arial" w:cs="Arial"/>
          <w:b/>
          <w:bCs/>
        </w:rPr>
        <w:t xml:space="preserve">Need to Work test; </w:t>
      </w:r>
      <w:r w:rsidR="3808229A" w:rsidRPr="009F6A68">
        <w:rPr>
          <w:rFonts w:ascii="Arial" w:hAnsi="Arial" w:cs="Arial"/>
        </w:rPr>
        <w:t>and/</w:t>
      </w:r>
      <w:r w:rsidRPr="706CE1BC">
        <w:rPr>
          <w:rFonts w:ascii="Arial" w:hAnsi="Arial" w:cs="Arial"/>
        </w:rPr>
        <w:t>or</w:t>
      </w:r>
    </w:p>
    <w:p w14:paraId="1B1150ED"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w:t>
      </w:r>
      <w:r w:rsidRPr="003909F6">
        <w:rPr>
          <w:rFonts w:ascii="Arial" w:hAnsi="Arial" w:cs="Arial"/>
          <w:b/>
          <w:bCs/>
        </w:rPr>
        <w:t>Income test</w:t>
      </w:r>
      <w:r w:rsidRPr="003909F6">
        <w:rPr>
          <w:rFonts w:ascii="Arial" w:hAnsi="Arial" w:cs="Arial"/>
        </w:rPr>
        <w:t>.</w:t>
      </w:r>
    </w:p>
    <w:p w14:paraId="025A5F08" w14:textId="77777777" w:rsidR="00485D42" w:rsidRPr="003909F6" w:rsidRDefault="00485D42" w:rsidP="00485D42">
      <w:pPr>
        <w:rPr>
          <w:rFonts w:cs="Arial"/>
        </w:rPr>
      </w:pPr>
      <w:r w:rsidRPr="003909F6">
        <w:rPr>
          <w:rFonts w:cs="Arial"/>
        </w:rPr>
        <w:t xml:space="preserve">The application then needs to identify the </w:t>
      </w:r>
      <w:r w:rsidRPr="003909F6">
        <w:rPr>
          <w:rFonts w:cs="Arial"/>
          <w:b/>
          <w:bCs/>
        </w:rPr>
        <w:t>relevant exceptional circumstances category</w:t>
      </w:r>
      <w:r w:rsidRPr="003909F6">
        <w:rPr>
          <w:rFonts w:cs="Arial"/>
        </w:rPr>
        <w:t xml:space="preserve"> that has prevented an applicant from meeting one or more of the CPP eligibility requirement/s.</w:t>
      </w:r>
    </w:p>
    <w:p w14:paraId="5FFC5B98"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Disability</w:t>
      </w:r>
    </w:p>
    <w:p w14:paraId="6F52BE12"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Health and Medical</w:t>
      </w:r>
    </w:p>
    <w:p w14:paraId="54529FF0"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Acute personal or family life event</w:t>
      </w:r>
    </w:p>
    <w:p w14:paraId="00CEAD82" w14:textId="18CE5D03" w:rsidR="00485D42" w:rsidRPr="003909F6" w:rsidRDefault="00485D42" w:rsidP="00485D42">
      <w:pPr>
        <w:rPr>
          <w:rFonts w:cs="Arial"/>
        </w:rPr>
      </w:pPr>
      <w:r w:rsidRPr="706CE1BC">
        <w:rPr>
          <w:rFonts w:cs="Arial"/>
        </w:rPr>
        <w:t>This should be accompanied by</w:t>
      </w:r>
      <w:r w:rsidR="4EF2B93C" w:rsidRPr="706CE1BC">
        <w:rPr>
          <w:rFonts w:cs="Arial"/>
        </w:rPr>
        <w:t xml:space="preserve"> </w:t>
      </w:r>
      <w:r w:rsidRPr="706CE1BC">
        <w:rPr>
          <w:rFonts w:cs="Arial"/>
        </w:rPr>
        <w:t>credible evidence and relevant documentation and information. Higher education providers have a positive obligation to work with applicants to ensure applications that are made identify the most relevant exceptional circumstances category being sought.</w:t>
      </w:r>
    </w:p>
    <w:p w14:paraId="13E2F63F" w14:textId="77777777" w:rsidR="00485D42" w:rsidRPr="003909F6" w:rsidRDefault="00485D42" w:rsidP="00860090">
      <w:pPr>
        <w:pStyle w:val="Heading2"/>
        <w:numPr>
          <w:ilvl w:val="0"/>
          <w:numId w:val="34"/>
        </w:numPr>
        <w:rPr>
          <w:rFonts w:cs="Arial"/>
        </w:rPr>
      </w:pPr>
      <w:bookmarkStart w:id="147" w:name="_Toc225162332"/>
      <w:r w:rsidRPr="003909F6">
        <w:rPr>
          <w:rFonts w:cs="Arial"/>
        </w:rPr>
        <w:t>Timing of the impact of exceptional circumstances</w:t>
      </w:r>
      <w:bookmarkEnd w:id="147"/>
    </w:p>
    <w:p w14:paraId="050D9433" w14:textId="77777777" w:rsidR="00485D42" w:rsidRPr="003909F6" w:rsidRDefault="00485D42" w:rsidP="00485D42">
      <w:pPr>
        <w:rPr>
          <w:rStyle w:val="ListParagraphChar"/>
          <w:rFonts w:ascii="Arial" w:hAnsi="Arial" w:cs="Arial"/>
        </w:rPr>
      </w:pPr>
      <w:r w:rsidRPr="003909F6">
        <w:rPr>
          <w:rStyle w:val="ListParagraphChar"/>
          <w:rFonts w:ascii="Arial" w:hAnsi="Arial" w:cs="Arial"/>
        </w:rPr>
        <w:t>The exceptional circumstance will need to impact on the student’s ability to:</w:t>
      </w:r>
    </w:p>
    <w:p w14:paraId="74FB282D" w14:textId="750BAD37" w:rsidR="00485D42" w:rsidRPr="003909F6" w:rsidRDefault="00485D42" w:rsidP="00485D42">
      <w:pPr>
        <w:pStyle w:val="ListParagraph"/>
        <w:numPr>
          <w:ilvl w:val="0"/>
          <w:numId w:val="23"/>
        </w:numPr>
        <w:spacing w:after="160" w:line="279" w:lineRule="auto"/>
        <w:contextualSpacing/>
        <w:rPr>
          <w:rFonts w:ascii="Arial" w:hAnsi="Arial" w:cs="Arial"/>
        </w:rPr>
      </w:pPr>
      <w:r w:rsidRPr="706CE1BC">
        <w:rPr>
          <w:rFonts w:ascii="Arial" w:hAnsi="Arial" w:cs="Arial"/>
        </w:rPr>
        <w:t>meet the</w:t>
      </w:r>
      <w:r w:rsidR="3534B991" w:rsidRPr="706CE1BC">
        <w:rPr>
          <w:rFonts w:ascii="Arial" w:hAnsi="Arial" w:cs="Arial"/>
        </w:rPr>
        <w:t xml:space="preserve"> 30-hour</w:t>
      </w:r>
      <w:r w:rsidRPr="706CE1BC">
        <w:rPr>
          <w:rFonts w:ascii="Arial" w:hAnsi="Arial" w:cs="Arial"/>
        </w:rPr>
        <w:t xml:space="preserve"> placement requirement, which requires the student to participate in their placement for the number of hours advised by the provider for that week (which must average 30 hours or more per week); or </w:t>
      </w:r>
    </w:p>
    <w:p w14:paraId="62413F05"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provide evidence that they receive a Commonwealth income support payment such as Youth Allowance, Austudy, ABSTUDY; or</w:t>
      </w:r>
    </w:p>
    <w:p w14:paraId="7C1B7E00" w14:textId="5234976C" w:rsidR="00485D42" w:rsidRPr="003909F6" w:rsidRDefault="00485D42" w:rsidP="00485D42">
      <w:pPr>
        <w:pStyle w:val="ListParagraph"/>
        <w:numPr>
          <w:ilvl w:val="0"/>
          <w:numId w:val="23"/>
        </w:numPr>
        <w:spacing w:after="160" w:line="279" w:lineRule="auto"/>
        <w:contextualSpacing/>
        <w:rPr>
          <w:rFonts w:ascii="Arial" w:hAnsi="Arial" w:cs="Arial"/>
        </w:rPr>
      </w:pPr>
      <w:r w:rsidRPr="706CE1BC">
        <w:rPr>
          <w:rFonts w:ascii="Arial" w:hAnsi="Arial" w:cs="Arial"/>
        </w:rPr>
        <w:t xml:space="preserve">meet the </w:t>
      </w:r>
      <w:r w:rsidRPr="706CE1BC">
        <w:rPr>
          <w:rFonts w:ascii="Arial" w:hAnsi="Arial" w:cs="Arial"/>
          <w:b/>
          <w:bCs/>
        </w:rPr>
        <w:t xml:space="preserve">Need to Work test; </w:t>
      </w:r>
      <w:r w:rsidR="70F5FFA5" w:rsidRPr="009F6A68">
        <w:rPr>
          <w:rFonts w:ascii="Arial" w:hAnsi="Arial" w:cs="Arial"/>
        </w:rPr>
        <w:t>and/</w:t>
      </w:r>
      <w:r w:rsidRPr="706CE1BC">
        <w:rPr>
          <w:rFonts w:ascii="Arial" w:hAnsi="Arial" w:cs="Arial"/>
        </w:rPr>
        <w:t>or</w:t>
      </w:r>
    </w:p>
    <w:p w14:paraId="45BDC860"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Fonts w:ascii="Arial" w:hAnsi="Arial" w:cs="Arial"/>
        </w:rPr>
        <w:t xml:space="preserve">meet the </w:t>
      </w:r>
      <w:r w:rsidRPr="003909F6">
        <w:rPr>
          <w:rFonts w:ascii="Arial" w:hAnsi="Arial" w:cs="Arial"/>
          <w:b/>
          <w:bCs/>
        </w:rPr>
        <w:t>Income test</w:t>
      </w:r>
      <w:r w:rsidRPr="003909F6">
        <w:rPr>
          <w:rFonts w:ascii="Arial" w:hAnsi="Arial" w:cs="Arial"/>
        </w:rPr>
        <w:t>.</w:t>
      </w:r>
    </w:p>
    <w:p w14:paraId="1CBCE6D1" w14:textId="72074658" w:rsidR="00485D42" w:rsidRPr="003909F6" w:rsidRDefault="00485D42" w:rsidP="00485D42">
      <w:pPr>
        <w:rPr>
          <w:rFonts w:cs="Arial"/>
        </w:rPr>
      </w:pPr>
      <w:r w:rsidRPr="003909F6">
        <w:rPr>
          <w:rFonts w:cs="Arial"/>
        </w:rPr>
        <w:lastRenderedPageBreak/>
        <w:t>Exceptional circumstances that impact eligibility usually</w:t>
      </w:r>
      <w:r w:rsidRPr="003909F6" w:rsidDel="004C3191">
        <w:rPr>
          <w:rFonts w:cs="Arial"/>
        </w:rPr>
        <w:t xml:space="preserve"> </w:t>
      </w:r>
      <w:r w:rsidRPr="003909F6">
        <w:rPr>
          <w:rFonts w:cs="Arial"/>
        </w:rPr>
        <w:t>occur prior to placement</w:t>
      </w:r>
      <w:r w:rsidR="00251A5C">
        <w:rPr>
          <w:rFonts w:cs="Arial"/>
        </w:rPr>
        <w:t xml:space="preserve"> (see Section 9</w:t>
      </w:r>
      <w:r w:rsidRPr="003909F6">
        <w:rPr>
          <w:rFonts w:cs="Arial"/>
        </w:rPr>
        <w:t xml:space="preserve">, </w:t>
      </w:r>
      <w:r w:rsidR="00251A5C" w:rsidRPr="00251A5C">
        <w:t>Unforeseen circumstances during a placement</w:t>
      </w:r>
      <w:r w:rsidR="00251A5C">
        <w:rPr>
          <w:b/>
          <w:bCs/>
        </w:rPr>
        <w:t xml:space="preserve"> </w:t>
      </w:r>
      <w:r w:rsidR="00251A5C" w:rsidRPr="006C0CD8">
        <w:t>for guidance when something happens during placement</w:t>
      </w:r>
      <w:proofErr w:type="gramStart"/>
      <w:r w:rsidR="00251A5C">
        <w:t>)</w:t>
      </w:r>
      <w:proofErr w:type="gramEnd"/>
      <w:r w:rsidR="00251A5C" w:rsidRPr="003909F6">
        <w:rPr>
          <w:rFonts w:cs="Arial"/>
        </w:rPr>
        <w:t xml:space="preserve"> </w:t>
      </w:r>
      <w:r w:rsidRPr="003909F6">
        <w:rPr>
          <w:rFonts w:cs="Arial"/>
        </w:rPr>
        <w:t>but the impact of the exceptional circumstance needs to either be within:</w:t>
      </w:r>
    </w:p>
    <w:p w14:paraId="15EF8E89" w14:textId="77777777" w:rsidR="00485D42" w:rsidRPr="003909F6" w:rsidRDefault="00485D42" w:rsidP="00485D42">
      <w:pPr>
        <w:pStyle w:val="ListParagraph"/>
        <w:numPr>
          <w:ilvl w:val="0"/>
          <w:numId w:val="23"/>
        </w:numPr>
        <w:spacing w:after="160" w:line="279" w:lineRule="auto"/>
        <w:contextualSpacing/>
        <w:rPr>
          <w:rStyle w:val="ListParagraphChar"/>
          <w:rFonts w:ascii="Arial" w:hAnsi="Arial" w:cs="Arial"/>
        </w:rPr>
      </w:pPr>
      <w:r w:rsidRPr="003909F6">
        <w:rPr>
          <w:rFonts w:ascii="Arial" w:hAnsi="Arial" w:cs="Arial"/>
        </w:rPr>
        <w:t xml:space="preserve">the </w:t>
      </w:r>
      <w:r w:rsidRPr="003909F6">
        <w:rPr>
          <w:rFonts w:ascii="Arial" w:hAnsi="Arial" w:cs="Arial"/>
          <w:b/>
          <w:bCs/>
        </w:rPr>
        <w:t>f</w:t>
      </w:r>
      <w:r w:rsidRPr="003909F6">
        <w:rPr>
          <w:rStyle w:val="ListParagraphChar"/>
          <w:rFonts w:ascii="Arial" w:hAnsi="Arial" w:cs="Arial"/>
          <w:b/>
          <w:bCs/>
        </w:rPr>
        <w:t xml:space="preserve">our-week evidentiary </w:t>
      </w:r>
      <w:r w:rsidRPr="003909F6" w:rsidDel="00891696">
        <w:rPr>
          <w:rStyle w:val="ListParagraphChar"/>
          <w:rFonts w:ascii="Arial" w:hAnsi="Arial" w:cs="Arial"/>
          <w:b/>
        </w:rPr>
        <w:t>period</w:t>
      </w:r>
      <w:r w:rsidRPr="003909F6">
        <w:rPr>
          <w:rStyle w:val="ListParagraphChar"/>
          <w:rFonts w:ascii="Arial" w:hAnsi="Arial" w:cs="Arial"/>
        </w:rPr>
        <w:t>,</w:t>
      </w:r>
      <w:r w:rsidRPr="003909F6">
        <w:rPr>
          <w:rFonts w:ascii="Arial" w:hAnsi="Arial" w:cs="Arial"/>
        </w:rPr>
        <w:t xml:space="preserve"> </w:t>
      </w:r>
      <w:r w:rsidRPr="003909F6">
        <w:rPr>
          <w:rStyle w:val="ListParagraphChar"/>
          <w:rFonts w:ascii="Arial" w:hAnsi="Arial" w:cs="Arial"/>
        </w:rPr>
        <w:t>(as</w:t>
      </w:r>
      <w:r w:rsidRPr="003909F6">
        <w:rPr>
          <w:rStyle w:val="ListParagraphChar"/>
          <w:rFonts w:ascii="Arial" w:hAnsi="Arial" w:cs="Arial"/>
          <w:b/>
          <w:bCs/>
        </w:rPr>
        <w:t xml:space="preserve"> </w:t>
      </w:r>
      <w:r w:rsidRPr="003909F6">
        <w:rPr>
          <w:rStyle w:val="ListParagraphChar"/>
          <w:rFonts w:ascii="Arial" w:hAnsi="Arial" w:cs="Arial"/>
        </w:rPr>
        <w:t xml:space="preserve">defined in the Provider Guidelines), if the exceptional circumstances affected the student such that they failed to meet the </w:t>
      </w:r>
      <w:r w:rsidRPr="003909F6">
        <w:rPr>
          <w:rStyle w:val="ListParagraphChar"/>
          <w:rFonts w:ascii="Arial" w:hAnsi="Arial" w:cs="Arial"/>
          <w:b/>
        </w:rPr>
        <w:t>Need to Work</w:t>
      </w:r>
      <w:r w:rsidRPr="003909F6">
        <w:rPr>
          <w:rStyle w:val="ListParagraphChar"/>
          <w:rFonts w:ascii="Arial" w:hAnsi="Arial" w:cs="Arial"/>
        </w:rPr>
        <w:t xml:space="preserve"> </w:t>
      </w:r>
      <w:r w:rsidRPr="003909F6">
        <w:rPr>
          <w:rStyle w:val="ListParagraphChar"/>
          <w:rFonts w:ascii="Arial" w:hAnsi="Arial" w:cs="Arial"/>
          <w:b/>
          <w:bCs/>
        </w:rPr>
        <w:t>Test</w:t>
      </w:r>
      <w:r w:rsidRPr="003909F6">
        <w:rPr>
          <w:rStyle w:val="ListParagraphChar"/>
          <w:rFonts w:ascii="Arial" w:hAnsi="Arial" w:cs="Arial"/>
        </w:rPr>
        <w:t xml:space="preserve"> or the </w:t>
      </w:r>
      <w:r w:rsidRPr="003909F6">
        <w:rPr>
          <w:rStyle w:val="ListParagraphChar"/>
          <w:rFonts w:ascii="Arial" w:hAnsi="Arial" w:cs="Arial"/>
          <w:b/>
        </w:rPr>
        <w:t xml:space="preserve">Income </w:t>
      </w:r>
      <w:r w:rsidRPr="003909F6">
        <w:rPr>
          <w:rStyle w:val="ListParagraphChar"/>
          <w:rFonts w:ascii="Arial" w:hAnsi="Arial" w:cs="Arial"/>
          <w:b/>
          <w:bCs/>
        </w:rPr>
        <w:t>Test</w:t>
      </w:r>
      <w:r w:rsidRPr="003909F6">
        <w:rPr>
          <w:rStyle w:val="ListParagraphChar"/>
          <w:rFonts w:ascii="Arial" w:hAnsi="Arial" w:cs="Arial"/>
        </w:rPr>
        <w:t>.</w:t>
      </w:r>
    </w:p>
    <w:p w14:paraId="223BD080" w14:textId="2AD8FEBE" w:rsidR="00485D42" w:rsidRPr="006A6EC4" w:rsidRDefault="00290780" w:rsidP="00290780">
      <w:pPr>
        <w:pStyle w:val="ListParagraph"/>
        <w:spacing w:after="160" w:line="279" w:lineRule="auto"/>
        <w:ind w:left="1125"/>
        <w:contextualSpacing/>
        <w:rPr>
          <w:rStyle w:val="ListParagraphChar"/>
          <w:rFonts w:ascii="Arial" w:hAnsi="Arial" w:cs="Arial"/>
          <w:b/>
          <w:bCs/>
        </w:rPr>
      </w:pPr>
      <w:r w:rsidRPr="006A6EC4">
        <w:rPr>
          <w:rStyle w:val="ListParagraphChar"/>
          <w:rFonts w:ascii="Arial" w:hAnsi="Arial" w:cs="Arial"/>
          <w:b/>
          <w:bCs/>
        </w:rPr>
        <w:t>OR</w:t>
      </w:r>
    </w:p>
    <w:p w14:paraId="6BBA70D9" w14:textId="77777777" w:rsidR="00485D42" w:rsidRPr="003909F6" w:rsidRDefault="00485D42" w:rsidP="00485D42">
      <w:pPr>
        <w:pStyle w:val="ListParagraph"/>
        <w:numPr>
          <w:ilvl w:val="0"/>
          <w:numId w:val="23"/>
        </w:numPr>
        <w:spacing w:after="160" w:line="279" w:lineRule="auto"/>
        <w:contextualSpacing/>
        <w:rPr>
          <w:rFonts w:ascii="Arial" w:hAnsi="Arial" w:cs="Arial"/>
        </w:rPr>
      </w:pPr>
      <w:r w:rsidRPr="003909F6">
        <w:rPr>
          <w:rStyle w:val="ListParagraphChar"/>
          <w:rFonts w:ascii="Arial" w:hAnsi="Arial" w:cs="Arial"/>
        </w:rPr>
        <w:t xml:space="preserve">during the </w:t>
      </w:r>
      <w:r w:rsidRPr="003909F6">
        <w:rPr>
          <w:rStyle w:val="ListParagraphChar"/>
          <w:rFonts w:ascii="Arial" w:hAnsi="Arial" w:cs="Arial"/>
          <w:b/>
          <w:bCs/>
        </w:rPr>
        <w:t>period of placement</w:t>
      </w:r>
      <w:r w:rsidRPr="003909F6">
        <w:rPr>
          <w:rStyle w:val="ListParagraphChar"/>
          <w:rFonts w:ascii="Arial" w:hAnsi="Arial" w:cs="Arial"/>
        </w:rPr>
        <w:t>, if the exceptional circumstances affected the student such that they failed to meet the placement hour requirement.</w:t>
      </w:r>
    </w:p>
    <w:p w14:paraId="6A88376E" w14:textId="77777777" w:rsidR="00485D42" w:rsidRPr="003909F6" w:rsidRDefault="00485D42" w:rsidP="00485D42">
      <w:pPr>
        <w:rPr>
          <w:rFonts w:cs="Arial"/>
        </w:rPr>
      </w:pPr>
      <w:r w:rsidRPr="003909F6">
        <w:rPr>
          <w:rFonts w:cs="Arial"/>
        </w:rPr>
        <w:t>Timing of Impact examples:</w:t>
      </w:r>
    </w:p>
    <w:p w14:paraId="06C367E2" w14:textId="77777777" w:rsidR="00485D42" w:rsidRPr="00613437" w:rsidRDefault="00485D42" w:rsidP="00485D42">
      <w:pPr>
        <w:pStyle w:val="ListParagraph"/>
        <w:numPr>
          <w:ilvl w:val="0"/>
          <w:numId w:val="26"/>
        </w:numPr>
        <w:spacing w:before="120" w:after="120" w:line="278" w:lineRule="auto"/>
        <w:ind w:left="714" w:hanging="357"/>
        <w:contextualSpacing/>
        <w:rPr>
          <w:rFonts w:ascii="Arial" w:hAnsi="Arial" w:cs="Arial"/>
        </w:rPr>
      </w:pPr>
      <w:r w:rsidRPr="00613437">
        <w:rPr>
          <w:rFonts w:ascii="Arial" w:hAnsi="Arial" w:cs="Arial"/>
          <w:b/>
          <w:bCs/>
        </w:rPr>
        <w:t xml:space="preserve">Case study 1 </w:t>
      </w:r>
      <w:r w:rsidRPr="00613437">
        <w:rPr>
          <w:rFonts w:ascii="Arial" w:hAnsi="Arial" w:cs="Arial"/>
          <w:b/>
        </w:rPr>
        <w:t xml:space="preserve">– </w:t>
      </w:r>
      <w:r w:rsidRPr="00613437">
        <w:rPr>
          <w:rFonts w:ascii="Arial" w:hAnsi="Arial" w:cs="Arial"/>
        </w:rPr>
        <w:t xml:space="preserve">A student with a disability requires reasonable adjustments to work and study. While they have a casual job, their disability means they can only work 10-hours per week during study periods – falling short of the Need to Work test. Similarly, their individual Education Plan limits placement participation to less than 30-hours per week to align with their access needs and capacity. As the impact on the student’s ability to meet both the Need to Work test and 30-hour per week placement requirement are evident within the evidentiary period, they are eligible under exceptional circumstances as this circumstance is considered outside of the applicant’s control. </w:t>
      </w:r>
    </w:p>
    <w:p w14:paraId="1174F251" w14:textId="77777777" w:rsidR="00485D42" w:rsidRPr="00613437" w:rsidRDefault="00485D42" w:rsidP="00485D42">
      <w:pPr>
        <w:pStyle w:val="ListParagraph"/>
        <w:numPr>
          <w:ilvl w:val="0"/>
          <w:numId w:val="26"/>
        </w:numPr>
        <w:spacing w:before="120" w:after="120" w:line="278" w:lineRule="auto"/>
        <w:ind w:left="714" w:hanging="357"/>
        <w:contextualSpacing/>
        <w:rPr>
          <w:rFonts w:ascii="Arial" w:hAnsi="Arial" w:cs="Arial"/>
        </w:rPr>
      </w:pPr>
      <w:r w:rsidRPr="00613437">
        <w:rPr>
          <w:rFonts w:ascii="Arial" w:hAnsi="Arial" w:cs="Arial"/>
          <w:b/>
          <w:bCs/>
        </w:rPr>
        <w:t xml:space="preserve">Case study 2 </w:t>
      </w:r>
      <w:r w:rsidRPr="00613437">
        <w:rPr>
          <w:rFonts w:ascii="Arial" w:hAnsi="Arial" w:cs="Arial"/>
          <w:b/>
        </w:rPr>
        <w:t xml:space="preserve">– </w:t>
      </w:r>
      <w:r w:rsidRPr="00613437">
        <w:rPr>
          <w:rFonts w:ascii="Arial" w:hAnsi="Arial" w:cs="Arial"/>
        </w:rPr>
        <w:t>A student, who typically works regular casual shifts averaging more than 15-hours per week, experiences a short-term illness during the four-week evidentiary period. As a result, they are temporarily unable to work and do not meet the Need to Work test. They provide a medical certificate confirming the impact, making them eligible under exceptional circumstances as this is considered a temporary, uncommon, irregular, or unusual circumstance.</w:t>
      </w:r>
    </w:p>
    <w:p w14:paraId="4E80BD28" w14:textId="77777777" w:rsidR="00485D42" w:rsidRDefault="00485D42" w:rsidP="00485D42">
      <w:pPr>
        <w:rPr>
          <w:rFonts w:cs="Arial"/>
        </w:rPr>
      </w:pPr>
      <w:r w:rsidRPr="003909F6">
        <w:rPr>
          <w:rFonts w:cs="Arial"/>
        </w:rPr>
        <w:t xml:space="preserve">A provider can only recommend to the department that a student is an exceptional circumstances student for the CPP for a week (in relation to the student’s failure to meet the placement hour requirement), where their eligibility is impacted </w:t>
      </w:r>
      <w:r w:rsidRPr="000E3178">
        <w:rPr>
          <w:rFonts w:cs="Arial"/>
        </w:rPr>
        <w:t>in that week</w:t>
      </w:r>
      <w:r w:rsidRPr="003909F6">
        <w:rPr>
          <w:rFonts w:cs="Arial"/>
        </w:rPr>
        <w:t>, by the exceptional circumstance.</w:t>
      </w:r>
    </w:p>
    <w:p w14:paraId="53BADD2B" w14:textId="04E8DE4E" w:rsidR="001E5A99" w:rsidRPr="003909F6" w:rsidRDefault="001E5A99" w:rsidP="00485D42">
      <w:pPr>
        <w:rPr>
          <w:rFonts w:cs="Arial"/>
        </w:rPr>
      </w:pPr>
      <w:r>
        <w:rPr>
          <w:rFonts w:cs="Arial"/>
        </w:rPr>
        <w:t xml:space="preserve">Where the provider </w:t>
      </w:r>
      <w:r w:rsidR="000C7000">
        <w:rPr>
          <w:rFonts w:cs="Arial"/>
        </w:rPr>
        <w:t xml:space="preserve">recommends approval of </w:t>
      </w:r>
      <w:r w:rsidR="00E31A71">
        <w:rPr>
          <w:rFonts w:cs="Arial"/>
        </w:rPr>
        <w:t xml:space="preserve">exceptional circumstances against just the Need to Work </w:t>
      </w:r>
      <w:r w:rsidR="00D03468">
        <w:rPr>
          <w:rFonts w:cs="Arial"/>
        </w:rPr>
        <w:t xml:space="preserve">and/or Income Test </w:t>
      </w:r>
      <w:r w:rsidR="0029178C">
        <w:rPr>
          <w:rFonts w:cs="Arial"/>
        </w:rPr>
        <w:t xml:space="preserve">the provider </w:t>
      </w:r>
      <w:r w:rsidR="00D03468">
        <w:rPr>
          <w:rFonts w:cs="Arial"/>
        </w:rPr>
        <w:t>should also satisfy themselves that the student will be undertaking the placement in line with the 30-hour placement requirement.</w:t>
      </w:r>
      <w:r w:rsidR="00E31A71">
        <w:rPr>
          <w:rFonts w:cs="Arial"/>
        </w:rPr>
        <w:t xml:space="preserve"> </w:t>
      </w:r>
    </w:p>
    <w:p w14:paraId="3BE5760F" w14:textId="77777777" w:rsidR="00485D42" w:rsidRPr="003909F6" w:rsidRDefault="00485D42" w:rsidP="00860090">
      <w:pPr>
        <w:pStyle w:val="Heading2"/>
        <w:numPr>
          <w:ilvl w:val="0"/>
          <w:numId w:val="34"/>
        </w:numPr>
        <w:rPr>
          <w:rFonts w:cs="Arial"/>
        </w:rPr>
      </w:pPr>
      <w:bookmarkStart w:id="148" w:name="_Toc225162333"/>
      <w:r w:rsidRPr="003909F6">
        <w:rPr>
          <w:rFonts w:cs="Arial"/>
        </w:rPr>
        <w:t>Duration of the exceptional circumstance determination</w:t>
      </w:r>
      <w:bookmarkEnd w:id="148"/>
    </w:p>
    <w:p w14:paraId="62183EA1" w14:textId="3604D971" w:rsidR="00D54EEE" w:rsidRDefault="001F1030" w:rsidP="00485D42">
      <w:pPr>
        <w:rPr>
          <w:rFonts w:cs="Arial"/>
        </w:rPr>
      </w:pPr>
      <w:r>
        <w:rPr>
          <w:rFonts w:cs="Arial"/>
        </w:rPr>
        <w:t>In the context of exceptional circumstances</w:t>
      </w:r>
      <w:r w:rsidR="000A3D3F">
        <w:rPr>
          <w:rFonts w:cs="Arial"/>
        </w:rPr>
        <w:t>,</w:t>
      </w:r>
      <w:r w:rsidR="00E458DA">
        <w:rPr>
          <w:rFonts w:cs="Arial"/>
        </w:rPr>
        <w:t xml:space="preserve"> </w:t>
      </w:r>
      <w:r w:rsidR="000E095F">
        <w:rPr>
          <w:rFonts w:cs="Arial"/>
        </w:rPr>
        <w:t xml:space="preserve">duration </w:t>
      </w:r>
      <w:r w:rsidR="00857FC2">
        <w:rPr>
          <w:rFonts w:cs="Arial"/>
        </w:rPr>
        <w:t>is</w:t>
      </w:r>
      <w:r w:rsidR="000E095F">
        <w:rPr>
          <w:rFonts w:cs="Arial"/>
        </w:rPr>
        <w:t xml:space="preserve"> </w:t>
      </w:r>
      <w:r w:rsidR="00A41C7D">
        <w:rPr>
          <w:rFonts w:cs="Arial"/>
        </w:rPr>
        <w:t xml:space="preserve">considered as </w:t>
      </w:r>
      <w:r w:rsidR="000E095F">
        <w:rPr>
          <w:rFonts w:cs="Arial"/>
        </w:rPr>
        <w:t xml:space="preserve">the </w:t>
      </w:r>
      <w:proofErr w:type="gramStart"/>
      <w:r w:rsidR="00563DEF">
        <w:rPr>
          <w:rFonts w:cs="Arial"/>
        </w:rPr>
        <w:t>period</w:t>
      </w:r>
      <w:r w:rsidR="000E095F">
        <w:rPr>
          <w:rFonts w:cs="Arial"/>
        </w:rPr>
        <w:t xml:space="preserve"> </w:t>
      </w:r>
      <w:r w:rsidR="00A81751">
        <w:rPr>
          <w:rFonts w:cs="Arial"/>
        </w:rPr>
        <w:t>of time</w:t>
      </w:r>
      <w:proofErr w:type="gramEnd"/>
      <w:r w:rsidR="00A81751">
        <w:rPr>
          <w:rFonts w:cs="Arial"/>
        </w:rPr>
        <w:t xml:space="preserve"> </w:t>
      </w:r>
      <w:r w:rsidR="000E095F">
        <w:rPr>
          <w:rFonts w:cs="Arial"/>
        </w:rPr>
        <w:t xml:space="preserve">that the </w:t>
      </w:r>
      <w:r w:rsidR="00857FC2">
        <w:rPr>
          <w:rFonts w:cs="Arial"/>
        </w:rPr>
        <w:t>exceptional circumstance determination will apply (</w:t>
      </w:r>
      <w:r w:rsidR="00A41C7D">
        <w:rPr>
          <w:rFonts w:cs="Arial"/>
        </w:rPr>
        <w:t>e.g.</w:t>
      </w:r>
      <w:r w:rsidR="007A1E26">
        <w:rPr>
          <w:rFonts w:cs="Arial"/>
        </w:rPr>
        <w:t xml:space="preserve">: </w:t>
      </w:r>
      <w:r w:rsidR="00857FC2">
        <w:rPr>
          <w:rFonts w:cs="Arial"/>
        </w:rPr>
        <w:t xml:space="preserve">for the </w:t>
      </w:r>
      <w:r w:rsidR="00D23609">
        <w:rPr>
          <w:rFonts w:cs="Arial"/>
        </w:rPr>
        <w:t>4 weeks</w:t>
      </w:r>
      <w:r w:rsidR="00857FC2">
        <w:rPr>
          <w:rFonts w:cs="Arial"/>
        </w:rPr>
        <w:t xml:space="preserve"> of the placement</w:t>
      </w:r>
      <w:r w:rsidR="00A81751">
        <w:rPr>
          <w:rFonts w:cs="Arial"/>
        </w:rPr>
        <w:t xml:space="preserve">; </w:t>
      </w:r>
      <w:r w:rsidR="00563DEF">
        <w:rPr>
          <w:rFonts w:cs="Arial"/>
        </w:rPr>
        <w:t xml:space="preserve">for </w:t>
      </w:r>
      <w:r w:rsidR="00E055A3">
        <w:rPr>
          <w:rFonts w:cs="Arial"/>
        </w:rPr>
        <w:t>6 months</w:t>
      </w:r>
      <w:r w:rsidR="00FA23FC">
        <w:rPr>
          <w:rFonts w:cs="Arial"/>
        </w:rPr>
        <w:t xml:space="preserve"> for an ongoing circumstance</w:t>
      </w:r>
      <w:r w:rsidR="00E055A3">
        <w:rPr>
          <w:rFonts w:cs="Arial"/>
        </w:rPr>
        <w:t>)</w:t>
      </w:r>
      <w:r w:rsidR="00857FC2">
        <w:rPr>
          <w:rFonts w:cs="Arial"/>
        </w:rPr>
        <w:t xml:space="preserve"> </w:t>
      </w:r>
    </w:p>
    <w:p w14:paraId="6CEEDEB6" w14:textId="45FBE244" w:rsidR="00485D42" w:rsidRPr="003909F6" w:rsidRDefault="00485D42" w:rsidP="00485D42">
      <w:pPr>
        <w:rPr>
          <w:rFonts w:cs="Arial"/>
        </w:rPr>
      </w:pPr>
      <w:r w:rsidRPr="003909F6">
        <w:rPr>
          <w:rFonts w:cs="Arial"/>
        </w:rPr>
        <w:t>A</w:t>
      </w:r>
      <w:r w:rsidR="000C0B1D">
        <w:rPr>
          <w:rFonts w:cs="Arial"/>
        </w:rPr>
        <w:t>n</w:t>
      </w:r>
      <w:r w:rsidRPr="003909F6">
        <w:rPr>
          <w:rFonts w:cs="Arial"/>
        </w:rPr>
        <w:t xml:space="preserve"> exceptional circumstances</w:t>
      </w:r>
      <w:r w:rsidR="000C0B1D">
        <w:rPr>
          <w:rFonts w:cs="Arial"/>
        </w:rPr>
        <w:t xml:space="preserve"> determination</w:t>
      </w:r>
      <w:r w:rsidRPr="003909F6">
        <w:rPr>
          <w:rFonts w:cs="Arial"/>
        </w:rPr>
        <w:t xml:space="preserve"> can apply for </w:t>
      </w:r>
      <w:r w:rsidR="006B4720" w:rsidRPr="003909F6">
        <w:rPr>
          <w:rFonts w:cs="Arial"/>
        </w:rPr>
        <w:t xml:space="preserve">the </w:t>
      </w:r>
      <w:r w:rsidR="00FA23FC">
        <w:rPr>
          <w:rFonts w:cs="Arial"/>
        </w:rPr>
        <w:t>period</w:t>
      </w:r>
      <w:r w:rsidR="006B4720" w:rsidRPr="003909F6">
        <w:rPr>
          <w:rFonts w:cs="Arial"/>
        </w:rPr>
        <w:t xml:space="preserve"> of the relevant evidence (e.g. an Individual Education Plan) if the circumstances are ongoing</w:t>
      </w:r>
      <w:r w:rsidR="002B669E">
        <w:rPr>
          <w:rFonts w:cs="Arial"/>
        </w:rPr>
        <w:t xml:space="preserve">, </w:t>
      </w:r>
      <w:r w:rsidRPr="003909F6">
        <w:rPr>
          <w:rFonts w:cs="Arial"/>
        </w:rPr>
        <w:t xml:space="preserve">up to </w:t>
      </w:r>
      <w:r w:rsidR="00C03477" w:rsidRPr="000E3178">
        <w:rPr>
          <w:rFonts w:cs="Arial"/>
        </w:rPr>
        <w:t xml:space="preserve">a maximum of </w:t>
      </w:r>
      <w:r w:rsidRPr="000E3178">
        <w:rPr>
          <w:rFonts w:cs="Arial"/>
        </w:rPr>
        <w:t>12 months</w:t>
      </w:r>
      <w:r w:rsidR="00817AA2">
        <w:rPr>
          <w:rFonts w:cs="Arial"/>
          <w:b/>
          <w:bCs/>
        </w:rPr>
        <w:t xml:space="preserve">, </w:t>
      </w:r>
      <w:r w:rsidR="00817AA2" w:rsidRPr="004D03F8">
        <w:rPr>
          <w:rFonts w:cs="Arial"/>
        </w:rPr>
        <w:t>af</w:t>
      </w:r>
      <w:r w:rsidRPr="003909F6">
        <w:rPr>
          <w:rFonts w:cs="Arial"/>
        </w:rPr>
        <w:t xml:space="preserve">ter which an applicant will need to reapply to their higher education provider. </w:t>
      </w:r>
      <w:proofErr w:type="gramStart"/>
      <w:r w:rsidRPr="003909F6">
        <w:rPr>
          <w:rFonts w:cs="Arial"/>
        </w:rPr>
        <w:t>Similar to</w:t>
      </w:r>
      <w:proofErr w:type="gramEnd"/>
      <w:r w:rsidRPr="003909F6">
        <w:rPr>
          <w:rFonts w:cs="Arial"/>
        </w:rPr>
        <w:t xml:space="preserve"> the standard CPP process, students should confirm that their circumstances have not changed.</w:t>
      </w:r>
    </w:p>
    <w:p w14:paraId="63346577" w14:textId="3F48DC51" w:rsidR="00485D42" w:rsidRPr="003909F6" w:rsidRDefault="00485D42" w:rsidP="00485D42">
      <w:pPr>
        <w:rPr>
          <w:rFonts w:cs="Arial"/>
        </w:rPr>
      </w:pPr>
      <w:r w:rsidRPr="003909F6">
        <w:rPr>
          <w:rFonts w:cs="Arial"/>
        </w:rPr>
        <w:t xml:space="preserve">For episodic instances (like temporary illness), exceptional circumstances will apply only to the affected period of placement or where the applicant is approved for a specific period. As such, an applicant will need to apply for CPP through the standard CPP application process for future placements, unless new exceptional circumstances arise. </w:t>
      </w:r>
    </w:p>
    <w:p w14:paraId="6C2581C9" w14:textId="6938D6D5" w:rsidR="00485D42" w:rsidRPr="003909F6" w:rsidRDefault="00485D42" w:rsidP="00485D42">
      <w:pPr>
        <w:rPr>
          <w:rFonts w:cs="Arial"/>
        </w:rPr>
      </w:pPr>
      <w:r w:rsidRPr="003909F6">
        <w:rPr>
          <w:rFonts w:cs="Arial"/>
        </w:rPr>
        <w:lastRenderedPageBreak/>
        <w:t>There is a positive obligation on students to notify the higher education provider of any change in their exceptional circumstances.</w:t>
      </w:r>
    </w:p>
    <w:p w14:paraId="3846DD48" w14:textId="77777777" w:rsidR="00485D42" w:rsidRPr="003909F6" w:rsidRDefault="00485D42" w:rsidP="00485D42">
      <w:pPr>
        <w:rPr>
          <w:rFonts w:cs="Arial"/>
        </w:rPr>
      </w:pPr>
      <w:r w:rsidRPr="003909F6">
        <w:rPr>
          <w:rFonts w:cs="Arial"/>
        </w:rPr>
        <w:t>For example, applying this to the case studies above:</w:t>
      </w:r>
    </w:p>
    <w:p w14:paraId="11A3DB04" w14:textId="6B24303B" w:rsidR="00485D42" w:rsidRPr="000E3178" w:rsidRDefault="00485D42" w:rsidP="00485D42">
      <w:pPr>
        <w:pStyle w:val="ListParagraph"/>
        <w:numPr>
          <w:ilvl w:val="0"/>
          <w:numId w:val="26"/>
        </w:numPr>
        <w:spacing w:before="120" w:after="120" w:line="278" w:lineRule="auto"/>
        <w:ind w:left="714" w:hanging="357"/>
        <w:rPr>
          <w:rFonts w:ascii="Arial" w:hAnsi="Arial" w:cs="Arial"/>
        </w:rPr>
      </w:pPr>
      <w:r w:rsidRPr="000E3178">
        <w:rPr>
          <w:rFonts w:ascii="Arial" w:hAnsi="Arial" w:cs="Arial"/>
          <w:b/>
          <w:bCs/>
        </w:rPr>
        <w:t>Case study 1 –</w:t>
      </w:r>
      <w:r w:rsidRPr="000E3178">
        <w:rPr>
          <w:rFonts w:ascii="Arial" w:hAnsi="Arial" w:cs="Arial"/>
          <w:b/>
        </w:rPr>
        <w:t xml:space="preserve"> </w:t>
      </w:r>
      <w:r w:rsidRPr="000E3178">
        <w:rPr>
          <w:rFonts w:ascii="Arial" w:hAnsi="Arial" w:cs="Arial"/>
        </w:rPr>
        <w:t xml:space="preserve">the student with a disability is granted exceptional circumstances based on evidence of not being able to meet the Need to Work test and 30-hour per week placement requirement. As these are ongoing impacts supported by documented evidence, their eligibility under exceptional circumstances can apply for up to 12-months, or the </w:t>
      </w:r>
      <w:r w:rsidR="00C629F7" w:rsidRPr="000E3178">
        <w:rPr>
          <w:rFonts w:ascii="Arial" w:hAnsi="Arial" w:cs="Arial"/>
        </w:rPr>
        <w:t xml:space="preserve">period </w:t>
      </w:r>
      <w:r w:rsidRPr="000E3178">
        <w:rPr>
          <w:rFonts w:ascii="Arial" w:hAnsi="Arial" w:cs="Arial"/>
        </w:rPr>
        <w:t xml:space="preserve">of their relevant evidence. In this example, the circumstance is ongoing and makes its impact during the four-week evidentiary period, and during the period of placement. </w:t>
      </w:r>
    </w:p>
    <w:p w14:paraId="5615E359" w14:textId="77777777" w:rsidR="00485D42" w:rsidRPr="000E3178" w:rsidRDefault="00485D42" w:rsidP="00485D42">
      <w:pPr>
        <w:pStyle w:val="ListParagraph"/>
        <w:numPr>
          <w:ilvl w:val="0"/>
          <w:numId w:val="26"/>
        </w:numPr>
        <w:spacing w:before="120" w:after="120" w:line="278" w:lineRule="auto"/>
        <w:ind w:left="714" w:hanging="357"/>
        <w:rPr>
          <w:rFonts w:ascii="Arial" w:hAnsi="Arial" w:cs="Arial"/>
        </w:rPr>
      </w:pPr>
      <w:r w:rsidRPr="000E3178">
        <w:rPr>
          <w:rFonts w:ascii="Arial" w:hAnsi="Arial" w:cs="Arial"/>
          <w:b/>
        </w:rPr>
        <w:t xml:space="preserve">Case Study 2 – </w:t>
      </w:r>
      <w:r w:rsidRPr="000E3178">
        <w:rPr>
          <w:rFonts w:ascii="Arial" w:hAnsi="Arial" w:cs="Arial"/>
        </w:rPr>
        <w:t xml:space="preserve">the student experiences a short-term illness during the evidentiary period that prevents them from meeting the Need to Work test during the four-week evidentiary period. As the condition is temporary, exceptional circumstances apply only to that specific placement (i.e. the student does not need to meet the Need to Work test only for this specific placement). The student would need to reapply for CPP through the standard application process for future placements unless new exceptional circumstances arise. </w:t>
      </w:r>
    </w:p>
    <w:p w14:paraId="089CE79D" w14:textId="77777777" w:rsidR="00485D42" w:rsidRPr="003909F6" w:rsidRDefault="00485D42" w:rsidP="00860090">
      <w:pPr>
        <w:pStyle w:val="Heading2"/>
        <w:numPr>
          <w:ilvl w:val="0"/>
          <w:numId w:val="34"/>
        </w:numPr>
        <w:rPr>
          <w:rFonts w:cs="Arial"/>
        </w:rPr>
      </w:pPr>
      <w:bookmarkStart w:id="149" w:name="_Toc225162334"/>
      <w:r w:rsidRPr="003909F6">
        <w:rPr>
          <w:rFonts w:cs="Arial"/>
        </w:rPr>
        <w:t>Unforeseen circumstances during a placement</w:t>
      </w:r>
      <w:bookmarkEnd w:id="149"/>
    </w:p>
    <w:p w14:paraId="066E17F4" w14:textId="77777777" w:rsidR="00485D42" w:rsidRPr="003909F6" w:rsidRDefault="00485D42" w:rsidP="00485D42">
      <w:pPr>
        <w:rPr>
          <w:rFonts w:cs="Arial"/>
        </w:rPr>
      </w:pPr>
      <w:r w:rsidRPr="003909F6">
        <w:rPr>
          <w:rFonts w:cs="Arial"/>
        </w:rPr>
        <w:t xml:space="preserve">Unforeseen circumstances can sometimes happen during a placement that prevent a student completing their practicum, including that the placement host (i.e. hospital or clinic, school) may need to change the timing or location of the placement. Provisions are already made for these situations and managed under the higher education provider’s usual placement management policies, which may include deferral or rescheduling of the placement. </w:t>
      </w:r>
    </w:p>
    <w:p w14:paraId="48999BAB" w14:textId="5E3E9024" w:rsidR="00485D42" w:rsidRPr="003909F6" w:rsidRDefault="00485D42" w:rsidP="00485D42">
      <w:pPr>
        <w:rPr>
          <w:rFonts w:cs="Arial"/>
        </w:rPr>
      </w:pPr>
      <w:r w:rsidRPr="003909F6">
        <w:rPr>
          <w:rFonts w:cs="Arial"/>
        </w:rPr>
        <w:t>Further guidance on how these circumstances are treated, including the management of payments, are outlined in the detailed CPP Provider Guidelines (see Section 4.4 - Deferral of placement).</w:t>
      </w:r>
    </w:p>
    <w:p w14:paraId="01623F95" w14:textId="77777777" w:rsidR="00485D42" w:rsidRPr="003909F6" w:rsidRDefault="00485D42" w:rsidP="00485D42">
      <w:pPr>
        <w:rPr>
          <w:rFonts w:cs="Arial"/>
        </w:rPr>
      </w:pPr>
      <w:r w:rsidRPr="003909F6">
        <w:rPr>
          <w:rFonts w:cs="Arial"/>
        </w:rPr>
        <w:t>For example:</w:t>
      </w:r>
    </w:p>
    <w:p w14:paraId="3DA69A75" w14:textId="3705E563" w:rsidR="00485D42" w:rsidRPr="000F3ACF" w:rsidRDefault="00485D42" w:rsidP="00485D42">
      <w:pPr>
        <w:pStyle w:val="ListParagraph"/>
        <w:numPr>
          <w:ilvl w:val="0"/>
          <w:numId w:val="26"/>
        </w:numPr>
        <w:spacing w:before="120" w:after="120" w:line="278" w:lineRule="auto"/>
        <w:ind w:left="714" w:hanging="357"/>
        <w:rPr>
          <w:rFonts w:ascii="Arial" w:hAnsi="Arial" w:cs="Arial"/>
        </w:rPr>
      </w:pPr>
      <w:r w:rsidRPr="000F3ACF">
        <w:rPr>
          <w:rFonts w:ascii="Arial" w:hAnsi="Arial" w:cs="Arial"/>
          <w:b/>
          <w:bCs/>
        </w:rPr>
        <w:t>Case Study 3</w:t>
      </w:r>
      <w:r w:rsidRPr="000F3ACF">
        <w:rPr>
          <w:rFonts w:ascii="Arial" w:hAnsi="Arial" w:cs="Arial"/>
          <w:b/>
        </w:rPr>
        <w:t xml:space="preserve"> – </w:t>
      </w:r>
      <w:r w:rsidRPr="000F3ACF">
        <w:rPr>
          <w:rFonts w:ascii="Arial" w:hAnsi="Arial" w:cs="Arial"/>
        </w:rPr>
        <w:t>A student becomes unwell or needs to withdraw from their placement due to a family emergency. As the impact arises after CPP eligibility has been assessed and payment issued, it is managed under the provider’s placement policies and those outlined in the Provider Guidelines (See Section 4</w:t>
      </w:r>
      <w:r w:rsidR="004120A3" w:rsidRPr="000F3ACF">
        <w:rPr>
          <w:rFonts w:ascii="Arial" w:hAnsi="Arial" w:cs="Arial"/>
        </w:rPr>
        <w:t>.4</w:t>
      </w:r>
      <w:r w:rsidRPr="000F3ACF">
        <w:rPr>
          <w:rFonts w:ascii="Arial" w:hAnsi="Arial" w:cs="Arial"/>
        </w:rPr>
        <w:t>, Deferral</w:t>
      </w:r>
      <w:r w:rsidR="00520086" w:rsidRPr="000F3ACF">
        <w:rPr>
          <w:rFonts w:ascii="Arial" w:hAnsi="Arial" w:cs="Arial"/>
        </w:rPr>
        <w:t xml:space="preserve"> of placement</w:t>
      </w:r>
      <w:r w:rsidRPr="000F3ACF">
        <w:rPr>
          <w:rFonts w:ascii="Arial" w:hAnsi="Arial" w:cs="Arial"/>
        </w:rPr>
        <w:t xml:space="preserve">); it is not considered under the exceptional circumstances provisions. In the instance of a deferral, depending on the amount of the practicum the student has completed, the student may be able to retain the weekly amount they have already received, and with further payments dependent on the student completing an eligible placement. In the instance of a withdrawal, where a student withdraws from their course of study, they will become ineligible to receive the payment for the amount equivalent to the period of placement not undertaken. </w:t>
      </w:r>
    </w:p>
    <w:p w14:paraId="3B805DDC" w14:textId="77777777" w:rsidR="00485D42" w:rsidRPr="003909F6" w:rsidRDefault="00485D42" w:rsidP="00860090">
      <w:pPr>
        <w:pStyle w:val="Heading2"/>
        <w:numPr>
          <w:ilvl w:val="0"/>
          <w:numId w:val="34"/>
        </w:numPr>
        <w:rPr>
          <w:rFonts w:cs="Arial"/>
        </w:rPr>
      </w:pPr>
      <w:r w:rsidRPr="003909F6">
        <w:rPr>
          <w:rFonts w:cs="Arial"/>
        </w:rPr>
        <w:t xml:space="preserve"> </w:t>
      </w:r>
      <w:bookmarkStart w:id="150" w:name="_Toc225162335"/>
      <w:r w:rsidRPr="003909F6">
        <w:rPr>
          <w:rFonts w:cs="Arial"/>
        </w:rPr>
        <w:t>Dispute of outcome</w:t>
      </w:r>
      <w:bookmarkEnd w:id="150"/>
    </w:p>
    <w:p w14:paraId="469D9537" w14:textId="77777777" w:rsidR="00485D42" w:rsidRPr="003909F6" w:rsidRDefault="00485D42" w:rsidP="00485D42">
      <w:pPr>
        <w:spacing w:line="278" w:lineRule="auto"/>
        <w:rPr>
          <w:rFonts w:cs="Arial"/>
        </w:rPr>
      </w:pPr>
      <w:r w:rsidRPr="003909F6">
        <w:rPr>
          <w:rFonts w:cs="Arial"/>
        </w:rPr>
        <w:t xml:space="preserve">If an applicant does not agree with the outcome of an exceptional </w:t>
      </w:r>
      <w:proofErr w:type="gramStart"/>
      <w:r w:rsidRPr="003909F6">
        <w:rPr>
          <w:rFonts w:cs="Arial"/>
        </w:rPr>
        <w:t>circumstances</w:t>
      </w:r>
      <w:proofErr w:type="gramEnd"/>
      <w:r w:rsidRPr="003909F6">
        <w:rPr>
          <w:rFonts w:cs="Arial"/>
        </w:rPr>
        <w:t xml:space="preserve"> application, they can seek review through the Department or applicants can also refer the assessment of their application to the Commonwealth Ombudsman where it relates to the department’s conduct or process in administering the application. </w:t>
      </w:r>
    </w:p>
    <w:p w14:paraId="26724615" w14:textId="77777777" w:rsidR="00485D42" w:rsidRPr="003909F6" w:rsidRDefault="00485D42" w:rsidP="00485D42">
      <w:pPr>
        <w:spacing w:line="278" w:lineRule="auto"/>
        <w:rPr>
          <w:rFonts w:cs="Arial"/>
        </w:rPr>
      </w:pPr>
      <w:r w:rsidRPr="003909F6">
        <w:rPr>
          <w:rFonts w:cs="Arial"/>
        </w:rPr>
        <w:br w:type="page"/>
      </w:r>
    </w:p>
    <w:p w14:paraId="08F76B13" w14:textId="77777777" w:rsidR="00485D42" w:rsidRPr="003909F6" w:rsidRDefault="00485D42" w:rsidP="006A3248">
      <w:pPr>
        <w:pStyle w:val="Heading2"/>
        <w:numPr>
          <w:ilvl w:val="0"/>
          <w:numId w:val="34"/>
        </w:numPr>
        <w:rPr>
          <w:rFonts w:cs="Arial"/>
        </w:rPr>
      </w:pPr>
      <w:r w:rsidRPr="003909F6">
        <w:rPr>
          <w:rFonts w:cs="Arial"/>
        </w:rPr>
        <w:lastRenderedPageBreak/>
        <w:t xml:space="preserve"> </w:t>
      </w:r>
      <w:bookmarkStart w:id="151" w:name="_Toc225162336"/>
      <w:r w:rsidRPr="003909F6">
        <w:rPr>
          <w:rFonts w:cs="Arial"/>
        </w:rPr>
        <w:t>Exceptional Circumstances Assessment Process</w:t>
      </w:r>
      <w:bookmarkEnd w:id="151"/>
    </w:p>
    <w:tbl>
      <w:tblPr>
        <w:tblStyle w:val="ListTable6Colorful-Accent1"/>
        <w:tblW w:w="0" w:type="auto"/>
        <w:tblInd w:w="426" w:type="dxa"/>
        <w:tblLayout w:type="fixed"/>
        <w:tblLook w:val="04A0" w:firstRow="1" w:lastRow="0" w:firstColumn="1" w:lastColumn="0" w:noHBand="0" w:noVBand="1"/>
      </w:tblPr>
      <w:tblGrid>
        <w:gridCol w:w="4252"/>
        <w:gridCol w:w="3544"/>
        <w:gridCol w:w="1417"/>
      </w:tblGrid>
      <w:tr w:rsidR="00414B9A" w:rsidRPr="003909F6" w14:paraId="06EC8967" w14:textId="77777777" w:rsidTr="004962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156082"/>
              <w:bottom w:val="double" w:sz="4" w:space="0" w:color="156082"/>
            </w:tcBorders>
            <w:vAlign w:val="center"/>
          </w:tcPr>
          <w:p w14:paraId="71C3FDCD" w14:textId="3DBA47F3" w:rsidR="00414B9A" w:rsidRPr="003909F6" w:rsidRDefault="00414B9A" w:rsidP="006A3248">
            <w:pPr>
              <w:suppressAutoHyphens w:val="0"/>
              <w:spacing w:before="0" w:after="120" w:line="240" w:lineRule="auto"/>
              <w:rPr>
                <w:rFonts w:ascii="Arial" w:hAnsi="Arial" w:cs="Arial"/>
                <w:color w:val="0A2F41"/>
                <w:lang w:val="en-GB" w:eastAsia="ja-JP"/>
              </w:rPr>
            </w:pPr>
            <w:r w:rsidRPr="003909F6">
              <w:rPr>
                <w:rFonts w:ascii="Arial" w:hAnsi="Arial" w:cs="Arial"/>
                <w:color w:val="1F497D" w:themeColor="text2"/>
                <w:sz w:val="22"/>
                <w:szCs w:val="22"/>
                <w:lang w:val="en-GB" w:eastAsia="ja-JP"/>
              </w:rPr>
              <w:t xml:space="preserve">Overview </w:t>
            </w:r>
          </w:p>
        </w:tc>
      </w:tr>
      <w:tr w:rsidR="00A47F0F" w:rsidRPr="003909F6" w14:paraId="68F41200"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double" w:sz="4" w:space="0" w:color="156082"/>
              <w:left w:val="single" w:sz="4" w:space="0" w:color="0F4761"/>
              <w:bottom w:val="single" w:sz="4" w:space="0" w:color="156082"/>
              <w:right w:val="single" w:sz="4" w:space="0" w:color="0F4761"/>
            </w:tcBorders>
            <w:shd w:val="clear" w:color="auto" w:fill="1F497D" w:themeFill="text2"/>
            <w:vAlign w:val="center"/>
          </w:tcPr>
          <w:p w14:paraId="3B5FE57F" w14:textId="77777777" w:rsidR="00414B9A" w:rsidRPr="003909F6" w:rsidRDefault="00414B9A" w:rsidP="00EE4DBF">
            <w:pPr>
              <w:suppressAutoHyphens w:val="0"/>
              <w:spacing w:before="60" w:line="240" w:lineRule="auto"/>
              <w:rPr>
                <w:rFonts w:ascii="Arial" w:hAnsi="Arial" w:cs="Arial"/>
                <w:color w:val="0A2F41"/>
                <w:sz w:val="22"/>
                <w:szCs w:val="22"/>
                <w:lang w:val="en-GB" w:eastAsia="ja-JP"/>
              </w:rPr>
            </w:pPr>
            <w:r w:rsidRPr="003909F6">
              <w:rPr>
                <w:rFonts w:ascii="Arial" w:hAnsi="Arial" w:cs="Arial"/>
                <w:color w:val="FFFFFF" w:themeColor="background1"/>
                <w:sz w:val="22"/>
                <w:szCs w:val="22"/>
                <w:lang w:eastAsia="ja-JP"/>
              </w:rPr>
              <w:t>Establish CPP preconditions are met</w:t>
            </w:r>
          </w:p>
        </w:tc>
      </w:tr>
      <w:tr w:rsidR="00414B9A" w:rsidRPr="003909F6" w14:paraId="606CA495"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156082"/>
              <w:left w:val="single" w:sz="4" w:space="0" w:color="0F4761"/>
              <w:bottom w:val="single" w:sz="4" w:space="0" w:color="0F4761"/>
              <w:right w:val="single" w:sz="4" w:space="0" w:color="0F4761"/>
            </w:tcBorders>
            <w:vAlign w:val="center"/>
          </w:tcPr>
          <w:p w14:paraId="7663742C" w14:textId="7FE1AA17" w:rsidR="00414B9A" w:rsidRPr="003909F6" w:rsidRDefault="00414B9A" w:rsidP="00EE4DBF">
            <w:pPr>
              <w:suppressAutoHyphens w:val="0"/>
              <w:spacing w:before="60" w:line="240" w:lineRule="auto"/>
              <w:rPr>
                <w:rFonts w:ascii="Arial" w:hAnsi="Arial" w:cs="Arial"/>
                <w:b w:val="0"/>
                <w:bCs w:val="0"/>
                <w:color w:val="0A2F41"/>
                <w:sz w:val="22"/>
                <w:szCs w:val="22"/>
                <w:lang w:eastAsia="ja-JP"/>
              </w:rPr>
            </w:pPr>
            <w:r w:rsidRPr="77738737">
              <w:rPr>
                <w:rFonts w:ascii="Arial" w:hAnsi="Arial" w:cs="Arial"/>
                <w:b w:val="0"/>
                <w:bCs w:val="0"/>
                <w:color w:val="0A2F41"/>
                <w:sz w:val="22"/>
                <w:szCs w:val="22"/>
                <w:lang w:eastAsia="ja-JP"/>
              </w:rPr>
              <w:t xml:space="preserve">An applicant must be an eligible </w:t>
            </w:r>
            <w:proofErr w:type="spellStart"/>
            <w:r w:rsidRPr="77738737">
              <w:rPr>
                <w:rFonts w:ascii="Arial" w:hAnsi="Arial" w:cs="Arial"/>
                <w:b w:val="0"/>
                <w:bCs w:val="0"/>
                <w:color w:val="0A2F41"/>
                <w:sz w:val="22"/>
                <w:szCs w:val="22"/>
                <w:lang w:eastAsia="ja-JP"/>
              </w:rPr>
              <w:t>prac</w:t>
            </w:r>
            <w:proofErr w:type="spellEnd"/>
            <w:r w:rsidRPr="77738737">
              <w:rPr>
                <w:rFonts w:ascii="Arial" w:hAnsi="Arial" w:cs="Arial"/>
                <w:b w:val="0"/>
                <w:bCs w:val="0"/>
                <w:color w:val="0A2F41"/>
                <w:sz w:val="22"/>
                <w:szCs w:val="22"/>
                <w:lang w:eastAsia="ja-JP"/>
              </w:rPr>
              <w:t xml:space="preserve"> student and enrolled in an eligible </w:t>
            </w:r>
            <w:proofErr w:type="spellStart"/>
            <w:r w:rsidRPr="77738737">
              <w:rPr>
                <w:rFonts w:ascii="Arial" w:hAnsi="Arial" w:cs="Arial"/>
                <w:b w:val="0"/>
                <w:bCs w:val="0"/>
                <w:color w:val="0A2F41"/>
                <w:sz w:val="22"/>
                <w:szCs w:val="22"/>
                <w:lang w:eastAsia="ja-JP"/>
              </w:rPr>
              <w:t>prac</w:t>
            </w:r>
            <w:proofErr w:type="spellEnd"/>
            <w:r w:rsidRPr="77738737">
              <w:rPr>
                <w:rFonts w:ascii="Arial" w:hAnsi="Arial" w:cs="Arial"/>
                <w:b w:val="0"/>
                <w:bCs w:val="0"/>
                <w:color w:val="0A2F41"/>
                <w:sz w:val="22"/>
                <w:szCs w:val="22"/>
                <w:lang w:eastAsia="ja-JP"/>
              </w:rPr>
              <w:t xml:space="preserve"> unit.</w:t>
            </w:r>
          </w:p>
        </w:tc>
      </w:tr>
      <w:tr w:rsidR="00414B9A" w:rsidRPr="003909F6" w14:paraId="794F7300"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nil"/>
              <w:bottom w:val="single" w:sz="4" w:space="0" w:color="0F4761"/>
              <w:right w:val="nil"/>
            </w:tcBorders>
            <w:shd w:val="clear" w:color="auto" w:fill="FFFFFF" w:themeFill="background1"/>
            <w:vAlign w:val="center"/>
          </w:tcPr>
          <w:p w14:paraId="42F2D7D9" w14:textId="0F47426C" w:rsidR="00414B9A" w:rsidRPr="003909F6" w:rsidRDefault="00035D7D" w:rsidP="00EE4DBF">
            <w:pPr>
              <w:suppressAutoHyphens w:val="0"/>
              <w:spacing w:before="60" w:line="240" w:lineRule="auto"/>
              <w:rPr>
                <w:rFonts w:ascii="Arial" w:hAnsi="Arial" w:cs="Arial"/>
                <w:color w:val="0A2F41"/>
                <w:sz w:val="22"/>
                <w:szCs w:val="22"/>
                <w:lang w:eastAsia="ja-JP"/>
              </w:rPr>
            </w:pPr>
            <w:r w:rsidRPr="00AE4419">
              <w:rPr>
                <w:rFonts w:cs="Arial"/>
                <w:noProof/>
                <w:color w:val="0A2F41"/>
                <w:lang w:eastAsia="ja-JP"/>
              </w:rPr>
              <mc:AlternateContent>
                <mc:Choice Requires="wps">
                  <w:drawing>
                    <wp:anchor distT="0" distB="0" distL="114300" distR="114300" simplePos="0" relativeHeight="251658243" behindDoc="0" locked="0" layoutInCell="1" allowOverlap="1" wp14:anchorId="37DCA989" wp14:editId="44A6A7C6">
                      <wp:simplePos x="0" y="0"/>
                      <wp:positionH relativeFrom="column">
                        <wp:posOffset>2470785</wp:posOffset>
                      </wp:positionH>
                      <wp:positionV relativeFrom="paragraph">
                        <wp:posOffset>17145</wp:posOffset>
                      </wp:positionV>
                      <wp:extent cx="238125" cy="190500"/>
                      <wp:effectExtent l="19050" t="0" r="28575" b="38100"/>
                      <wp:wrapNone/>
                      <wp:docPr id="1526223760"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AFE9C" id="Arrow: Down 1" o:spid="_x0000_s1026" type="#_x0000_t67" alt="Downwards pointing arrow showing progression to next block of text" style="position:absolute;margin-left:194.55pt;margin-top:1.35pt;width:18.7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" adj="10800" fillcolor="#156082" strokecolor="#042433" strokeweight="1.5pt"/>
                  </w:pict>
                </mc:Fallback>
              </mc:AlternateContent>
            </w:r>
          </w:p>
        </w:tc>
      </w:tr>
      <w:tr w:rsidR="00414B9A" w:rsidRPr="003909F6" w14:paraId="0EE840BB"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77FBB8AA" w14:textId="77777777" w:rsidR="00414B9A" w:rsidRPr="003909F6" w:rsidRDefault="00414B9A" w:rsidP="00EE4DBF">
            <w:pPr>
              <w:suppressAutoHyphens w:val="0"/>
              <w:spacing w:before="60" w:line="240" w:lineRule="auto"/>
              <w:rPr>
                <w:rFonts w:ascii="Arial" w:hAnsi="Arial" w:cs="Arial"/>
                <w:color w:val="0A2F41"/>
                <w:sz w:val="22"/>
                <w:szCs w:val="22"/>
                <w:lang w:eastAsia="ja-JP"/>
              </w:rPr>
            </w:pPr>
            <w:r w:rsidRPr="003909F6">
              <w:rPr>
                <w:rFonts w:ascii="Arial" w:hAnsi="Arial" w:cs="Arial"/>
                <w:color w:val="FFFFFF" w:themeColor="background1"/>
                <w:sz w:val="22"/>
                <w:szCs w:val="22"/>
                <w:lang w:eastAsia="ja-JP"/>
              </w:rPr>
              <w:t>Confirm category and type of Exceptional Circumstances</w:t>
            </w:r>
          </w:p>
        </w:tc>
      </w:tr>
      <w:tr w:rsidR="00AE4419" w:rsidRPr="00FF0A8B" w14:paraId="41DA470B"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0F4761"/>
              <w:left w:val="single" w:sz="4" w:space="0" w:color="0F4761"/>
              <w:bottom w:val="single" w:sz="4" w:space="0" w:color="0F4761"/>
              <w:right w:val="single" w:sz="4" w:space="0" w:color="0F4761"/>
            </w:tcBorders>
            <w:shd w:val="clear" w:color="auto" w:fill="FFFFFF" w:themeFill="background1"/>
          </w:tcPr>
          <w:p w14:paraId="7F07F9DB" w14:textId="39B48E4A" w:rsidR="00414B9A" w:rsidRPr="003909F6" w:rsidRDefault="00414B9A" w:rsidP="00EE4DBF">
            <w:pPr>
              <w:suppressAutoHyphens w:val="0"/>
              <w:spacing w:before="60" w:line="240" w:lineRule="auto"/>
              <w:rPr>
                <w:rFonts w:ascii="Arial" w:hAnsi="Arial" w:cs="Arial"/>
                <w:b w:val="0"/>
                <w:bCs w:val="0"/>
                <w:i/>
                <w:iCs/>
                <w:color w:val="0A2F41"/>
                <w:sz w:val="22"/>
                <w:szCs w:val="22"/>
                <w:lang w:eastAsia="ja-JP"/>
              </w:rPr>
            </w:pPr>
            <w:r w:rsidRPr="003909F6">
              <w:rPr>
                <w:rFonts w:ascii="Arial" w:hAnsi="Arial" w:cs="Arial"/>
                <w:b w:val="0"/>
                <w:bCs w:val="0"/>
                <w:i/>
                <w:iCs/>
                <w:color w:val="0A2F41"/>
                <w:sz w:val="22"/>
                <w:szCs w:val="22"/>
                <w:lang w:eastAsia="ja-JP"/>
              </w:rPr>
              <w:t>Category</w:t>
            </w:r>
          </w:p>
          <w:p w14:paraId="7009420A" w14:textId="77777777" w:rsidR="00414B9A" w:rsidRPr="003909F6" w:rsidRDefault="00414B9A" w:rsidP="00EE4DBF">
            <w:pPr>
              <w:numPr>
                <w:ilvl w:val="0"/>
                <w:numId w:val="29"/>
              </w:numPr>
              <w:suppressAutoHyphens w:val="0"/>
              <w:spacing w:before="60" w:line="240" w:lineRule="auto"/>
              <w:rPr>
                <w:rFonts w:ascii="Arial" w:hAnsi="Arial" w:cs="Arial"/>
                <w:b w:val="0"/>
                <w:bCs w:val="0"/>
                <w:color w:val="0A2F41"/>
                <w:sz w:val="22"/>
                <w:szCs w:val="22"/>
                <w:lang w:eastAsia="ja-JP"/>
              </w:rPr>
            </w:pPr>
            <w:r w:rsidRPr="003909F6">
              <w:rPr>
                <w:rFonts w:ascii="Arial" w:hAnsi="Arial" w:cs="Arial"/>
                <w:b w:val="0"/>
                <w:bCs w:val="0"/>
                <w:color w:val="0A2F41"/>
                <w:sz w:val="22"/>
                <w:szCs w:val="22"/>
                <w:lang w:eastAsia="ja-JP"/>
              </w:rPr>
              <w:t xml:space="preserve">Disability </w:t>
            </w:r>
          </w:p>
          <w:p w14:paraId="2E3760A9" w14:textId="77777777" w:rsidR="00414B9A" w:rsidRPr="003909F6" w:rsidRDefault="00414B9A" w:rsidP="00EE4DBF">
            <w:pPr>
              <w:numPr>
                <w:ilvl w:val="0"/>
                <w:numId w:val="29"/>
              </w:numPr>
              <w:suppressAutoHyphens w:val="0"/>
              <w:spacing w:before="60" w:line="240" w:lineRule="auto"/>
              <w:rPr>
                <w:rFonts w:ascii="Arial" w:hAnsi="Arial" w:cs="Arial"/>
                <w:b w:val="0"/>
                <w:bCs w:val="0"/>
                <w:color w:val="0A2F41"/>
                <w:sz w:val="22"/>
                <w:szCs w:val="22"/>
                <w:lang w:eastAsia="ja-JP"/>
              </w:rPr>
            </w:pPr>
            <w:r w:rsidRPr="003909F6">
              <w:rPr>
                <w:rFonts w:ascii="Arial" w:hAnsi="Arial" w:cs="Arial"/>
                <w:b w:val="0"/>
                <w:bCs w:val="0"/>
                <w:color w:val="0A2F41"/>
                <w:sz w:val="22"/>
                <w:szCs w:val="22"/>
                <w:lang w:eastAsia="ja-JP"/>
              </w:rPr>
              <w:t>Health and Medical</w:t>
            </w:r>
          </w:p>
          <w:p w14:paraId="1D8403F2" w14:textId="77777777" w:rsidR="00414B9A" w:rsidRPr="003909F6" w:rsidRDefault="00414B9A" w:rsidP="00EE4DBF">
            <w:pPr>
              <w:numPr>
                <w:ilvl w:val="0"/>
                <w:numId w:val="29"/>
              </w:numPr>
              <w:suppressAutoHyphens w:val="0"/>
              <w:spacing w:before="60" w:line="240" w:lineRule="auto"/>
              <w:rPr>
                <w:rFonts w:ascii="Arial" w:hAnsi="Arial" w:cs="Arial"/>
                <w:b w:val="0"/>
                <w:bCs w:val="0"/>
                <w:color w:val="0A2F41"/>
                <w:sz w:val="22"/>
                <w:szCs w:val="22"/>
                <w:lang w:eastAsia="ja-JP"/>
              </w:rPr>
            </w:pPr>
            <w:r w:rsidRPr="003909F6">
              <w:rPr>
                <w:rFonts w:ascii="Arial" w:hAnsi="Arial" w:cs="Arial"/>
                <w:b w:val="0"/>
                <w:bCs w:val="0"/>
                <w:color w:val="0A2F41"/>
                <w:sz w:val="22"/>
                <w:szCs w:val="22"/>
                <w:lang w:eastAsia="ja-JP"/>
              </w:rPr>
              <w:t>Acute personal or family event</w:t>
            </w:r>
          </w:p>
        </w:tc>
        <w:tc>
          <w:tcPr>
            <w:tcW w:w="4961" w:type="dxa"/>
            <w:gridSpan w:val="2"/>
            <w:tcBorders>
              <w:top w:val="single" w:sz="4" w:space="0" w:color="0F4761"/>
              <w:left w:val="single" w:sz="4" w:space="0" w:color="0F4761"/>
              <w:bottom w:val="single" w:sz="4" w:space="0" w:color="0F4761"/>
              <w:right w:val="single" w:sz="4" w:space="0" w:color="0F4761"/>
            </w:tcBorders>
            <w:shd w:val="clear" w:color="auto" w:fill="FFFFFF" w:themeFill="background1"/>
          </w:tcPr>
          <w:p w14:paraId="6C981881" w14:textId="0300E611" w:rsidR="00414B9A" w:rsidRPr="003909F6" w:rsidRDefault="00414B9A" w:rsidP="00EE4DBF">
            <w:p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i/>
                <w:iCs/>
                <w:color w:val="0A2F41"/>
                <w:sz w:val="22"/>
                <w:szCs w:val="22"/>
                <w:lang w:eastAsia="ja-JP"/>
              </w:rPr>
            </w:pPr>
            <w:r w:rsidRPr="003909F6">
              <w:rPr>
                <w:rFonts w:ascii="Arial" w:hAnsi="Arial" w:cs="Arial"/>
                <w:i/>
                <w:iCs/>
                <w:color w:val="0A2F41"/>
                <w:sz w:val="22"/>
                <w:szCs w:val="22"/>
                <w:lang w:eastAsia="ja-JP"/>
              </w:rPr>
              <w:t>Type</w:t>
            </w:r>
          </w:p>
          <w:p w14:paraId="21F0F28B" w14:textId="77777777" w:rsidR="00414B9A" w:rsidRPr="003909F6" w:rsidRDefault="00414B9A" w:rsidP="00EE4DBF">
            <w:pPr>
              <w:numPr>
                <w:ilvl w:val="0"/>
                <w:numId w:val="30"/>
              </w:num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eastAsia="ja-JP"/>
              </w:rPr>
            </w:pPr>
            <w:r w:rsidRPr="003909F6">
              <w:rPr>
                <w:rFonts w:ascii="Arial" w:hAnsi="Arial" w:cs="Arial"/>
                <w:color w:val="0A2F41"/>
                <w:sz w:val="22"/>
                <w:szCs w:val="22"/>
                <w:lang w:eastAsia="ja-JP"/>
              </w:rPr>
              <w:t xml:space="preserve">Episodic </w:t>
            </w:r>
          </w:p>
          <w:p w14:paraId="339584B4" w14:textId="77777777" w:rsidR="00414B9A" w:rsidRPr="003909F6" w:rsidRDefault="00414B9A" w:rsidP="00EE4DBF">
            <w:pPr>
              <w:numPr>
                <w:ilvl w:val="0"/>
                <w:numId w:val="30"/>
              </w:num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eastAsia="ja-JP"/>
              </w:rPr>
            </w:pPr>
            <w:r w:rsidRPr="003909F6">
              <w:rPr>
                <w:rFonts w:ascii="Arial" w:hAnsi="Arial" w:cs="Arial"/>
                <w:color w:val="0A2F41"/>
                <w:sz w:val="22"/>
                <w:szCs w:val="22"/>
                <w:lang w:eastAsia="ja-JP"/>
              </w:rPr>
              <w:t>Ongoing</w:t>
            </w:r>
          </w:p>
          <w:p w14:paraId="0A10CECD" w14:textId="77777777" w:rsidR="00414B9A" w:rsidRPr="003909F6" w:rsidRDefault="00414B9A" w:rsidP="00EE4DBF">
            <w:pPr>
              <w:suppressAutoHyphens w:val="0"/>
              <w:spacing w:before="60" w:line="240" w:lineRule="auto"/>
              <w:ind w:left="360"/>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val="en-GB" w:eastAsia="ja-JP"/>
              </w:rPr>
            </w:pPr>
          </w:p>
        </w:tc>
      </w:tr>
      <w:tr w:rsidR="00AE4419" w:rsidRPr="00FF0A8B" w14:paraId="4C76865E"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76A9001E" w14:textId="77777777" w:rsidR="00414B9A" w:rsidRPr="00FF0A8B" w:rsidRDefault="00414B9A" w:rsidP="00EE4DBF">
            <w:pPr>
              <w:suppressAutoHyphens w:val="0"/>
              <w:spacing w:before="60" w:line="240" w:lineRule="auto"/>
              <w:rPr>
                <w:rFonts w:ascii="Arial" w:hAnsi="Arial" w:cs="Arial"/>
                <w:color w:val="0A2F41"/>
                <w:sz w:val="22"/>
                <w:szCs w:val="22"/>
                <w:lang w:eastAsia="ja-JP"/>
              </w:rPr>
            </w:pPr>
            <w:r w:rsidRPr="00FF0A8B">
              <w:rPr>
                <w:rFonts w:ascii="Arial" w:hAnsi="Arial" w:cs="Arial"/>
                <w:color w:val="FFFFFF" w:themeColor="background1"/>
                <w:sz w:val="22"/>
                <w:szCs w:val="22"/>
                <w:lang w:eastAsia="ja-JP"/>
              </w:rPr>
              <w:t>Confirm the Exceptional Circumstances meet the requirements</w:t>
            </w:r>
          </w:p>
        </w:tc>
      </w:tr>
      <w:tr w:rsidR="001A3F9B" w:rsidRPr="0049621B" w14:paraId="7561C5A6"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6" w:type="dxa"/>
            <w:gridSpan w:val="2"/>
            <w:tcBorders>
              <w:top w:val="single" w:sz="4" w:space="0" w:color="0F4761"/>
              <w:left w:val="single" w:sz="4" w:space="0" w:color="0F4761"/>
              <w:bottom w:val="nil"/>
              <w:right w:val="nil"/>
            </w:tcBorders>
            <w:shd w:val="clear" w:color="auto" w:fill="FFFFFF" w:themeFill="background1"/>
          </w:tcPr>
          <w:p w14:paraId="7A0DAD92" w14:textId="77777777" w:rsidR="001A3F9B" w:rsidRPr="0049621B" w:rsidRDefault="001A3F9B" w:rsidP="00EE4DBF">
            <w:pPr>
              <w:suppressAutoHyphens w:val="0"/>
              <w:spacing w:before="60" w:line="240" w:lineRule="auto"/>
              <w:rPr>
                <w:rFonts w:ascii="Arial" w:hAnsi="Arial" w:cs="Arial"/>
                <w:b w:val="0"/>
                <w:bCs w:val="0"/>
                <w:color w:val="0A2F41"/>
                <w:sz w:val="22"/>
                <w:szCs w:val="22"/>
                <w:lang w:val="en-GB" w:eastAsia="ja-JP"/>
              </w:rPr>
            </w:pPr>
            <w:r w:rsidRPr="0049621B">
              <w:rPr>
                <w:rFonts w:ascii="Arial" w:hAnsi="Arial" w:cs="Arial"/>
                <w:b w:val="0"/>
                <w:bCs w:val="0"/>
                <w:color w:val="0A2F41"/>
                <w:sz w:val="22"/>
                <w:szCs w:val="22"/>
                <w:lang w:val="en-GB" w:eastAsia="ja-JP"/>
              </w:rPr>
              <w:t>Are the circumstances outside of the applicant’s control?</w:t>
            </w:r>
          </w:p>
        </w:tc>
        <w:tc>
          <w:tcPr>
            <w:tcW w:w="1417" w:type="dxa"/>
            <w:tcBorders>
              <w:top w:val="single" w:sz="4" w:space="0" w:color="0F4761"/>
              <w:left w:val="nil"/>
              <w:bottom w:val="nil"/>
              <w:right w:val="single" w:sz="4" w:space="0" w:color="0F4761"/>
            </w:tcBorders>
            <w:shd w:val="clear" w:color="auto" w:fill="FFFFFF" w:themeFill="background1"/>
          </w:tcPr>
          <w:p w14:paraId="79C8A9AE" w14:textId="6C90E28E" w:rsidR="001A3F9B" w:rsidRPr="0049621B" w:rsidRDefault="001A3F9B" w:rsidP="00EE4DBF">
            <w:p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0A2F41"/>
                <w:sz w:val="22"/>
                <w:szCs w:val="22"/>
                <w:lang w:val="en-GB" w:eastAsia="ja-JP"/>
              </w:rPr>
            </w:pPr>
          </w:p>
        </w:tc>
      </w:tr>
      <w:tr w:rsidR="001A3F9B" w:rsidRPr="00FF0A8B" w14:paraId="5C925CA7"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7796" w:type="dxa"/>
            <w:gridSpan w:val="2"/>
            <w:tcBorders>
              <w:top w:val="nil"/>
              <w:left w:val="single" w:sz="4" w:space="0" w:color="0F4761"/>
              <w:bottom w:val="nil"/>
              <w:right w:val="nil"/>
            </w:tcBorders>
            <w:shd w:val="clear" w:color="auto" w:fill="FFFFFF" w:themeFill="background1"/>
          </w:tcPr>
          <w:p w14:paraId="5C46453D" w14:textId="428B3176" w:rsidR="001A3F9B" w:rsidRPr="00FF0A8B" w:rsidRDefault="001A3F9B" w:rsidP="00EE4DBF">
            <w:pPr>
              <w:suppressAutoHyphens w:val="0"/>
              <w:spacing w:before="60" w:line="240" w:lineRule="auto"/>
              <w:rPr>
                <w:rFonts w:cs="Arial"/>
                <w:color w:val="0A2F41"/>
                <w:lang w:val="en-GB" w:eastAsia="ja-JP"/>
              </w:rPr>
            </w:pPr>
            <w:r w:rsidRPr="00FF0A8B">
              <w:rPr>
                <w:rFonts w:ascii="Arial" w:hAnsi="Arial" w:cs="Arial"/>
                <w:color w:val="0A2F41"/>
                <w:sz w:val="22"/>
                <w:szCs w:val="22"/>
                <w:lang w:eastAsia="ja-JP"/>
              </w:rPr>
              <w:t>AND</w:t>
            </w:r>
            <w:r>
              <w:rPr>
                <w:rFonts w:ascii="Arial" w:hAnsi="Arial" w:cs="Arial"/>
                <w:color w:val="0A2F41"/>
                <w:sz w:val="22"/>
                <w:szCs w:val="22"/>
                <w:lang w:eastAsia="ja-JP"/>
              </w:rPr>
              <w:t>/</w:t>
            </w:r>
            <w:r w:rsidRPr="00FF0A8B">
              <w:rPr>
                <w:rFonts w:ascii="Arial" w:hAnsi="Arial" w:cs="Arial"/>
                <w:color w:val="0A2F41"/>
                <w:sz w:val="22"/>
                <w:szCs w:val="22"/>
                <w:lang w:eastAsia="ja-JP"/>
              </w:rPr>
              <w:t>OR</w:t>
            </w:r>
          </w:p>
        </w:tc>
        <w:tc>
          <w:tcPr>
            <w:tcW w:w="1417" w:type="dxa"/>
            <w:tcBorders>
              <w:top w:val="nil"/>
              <w:left w:val="nil"/>
              <w:bottom w:val="nil"/>
              <w:right w:val="single" w:sz="4" w:space="0" w:color="0F4761"/>
            </w:tcBorders>
            <w:shd w:val="clear" w:color="auto" w:fill="FFFFFF" w:themeFill="background1"/>
          </w:tcPr>
          <w:p w14:paraId="0EDB0C0B" w14:textId="77777777" w:rsidR="001A3F9B" w:rsidRPr="00FF0A8B" w:rsidRDefault="001A3F9B" w:rsidP="00EE4DBF">
            <w:pPr>
              <w:suppressAutoHyphens w:val="0"/>
              <w:spacing w:before="60" w:line="240" w:lineRule="auto"/>
              <w:cnfStyle w:val="000000000000" w:firstRow="0" w:lastRow="0" w:firstColumn="0" w:lastColumn="0" w:oddVBand="0" w:evenVBand="0" w:oddHBand="0" w:evenHBand="0" w:firstRowFirstColumn="0" w:firstRowLastColumn="0" w:lastRowFirstColumn="0" w:lastRowLastColumn="0"/>
              <w:rPr>
                <w:rFonts w:cs="Arial"/>
                <w:b/>
                <w:color w:val="0A2F41"/>
                <w:lang w:eastAsia="ja-JP"/>
              </w:rPr>
            </w:pPr>
          </w:p>
        </w:tc>
      </w:tr>
      <w:tr w:rsidR="001A3F9B" w:rsidRPr="00FF0A8B" w14:paraId="4E337DA3"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96" w:type="dxa"/>
            <w:gridSpan w:val="2"/>
            <w:tcBorders>
              <w:top w:val="nil"/>
              <w:left w:val="single" w:sz="4" w:space="0" w:color="0F4761"/>
              <w:bottom w:val="single" w:sz="4" w:space="0" w:color="0F4761"/>
              <w:right w:val="nil"/>
            </w:tcBorders>
            <w:shd w:val="clear" w:color="auto" w:fill="FFFFFF" w:themeFill="background1"/>
          </w:tcPr>
          <w:p w14:paraId="755E790D" w14:textId="72E87C39" w:rsidR="001A3F9B" w:rsidRPr="001A3F9B" w:rsidRDefault="001A3F9B" w:rsidP="00EE4DBF">
            <w:pPr>
              <w:suppressAutoHyphens w:val="0"/>
              <w:spacing w:before="60" w:line="240" w:lineRule="auto"/>
              <w:rPr>
                <w:rFonts w:cs="Arial"/>
                <w:b w:val="0"/>
                <w:bCs w:val="0"/>
                <w:color w:val="0A2F41"/>
                <w:lang w:val="en-GB" w:eastAsia="ja-JP"/>
              </w:rPr>
            </w:pPr>
            <w:r w:rsidRPr="001A3F9B">
              <w:rPr>
                <w:rFonts w:ascii="Arial" w:hAnsi="Arial" w:cs="Arial"/>
                <w:b w:val="0"/>
                <w:bCs w:val="0"/>
                <w:color w:val="0A2F41"/>
                <w:sz w:val="22"/>
                <w:szCs w:val="22"/>
                <w:lang w:val="en-GB" w:eastAsia="ja-JP"/>
              </w:rPr>
              <w:t>Are the circumstances temporary, uncommon, irregular, or unusual?</w:t>
            </w:r>
          </w:p>
        </w:tc>
        <w:tc>
          <w:tcPr>
            <w:tcW w:w="1417" w:type="dxa"/>
            <w:tcBorders>
              <w:top w:val="nil"/>
              <w:left w:val="nil"/>
              <w:bottom w:val="single" w:sz="4" w:space="0" w:color="0F4761"/>
              <w:right w:val="single" w:sz="4" w:space="0" w:color="0F4761"/>
            </w:tcBorders>
            <w:shd w:val="clear" w:color="auto" w:fill="FFFFFF" w:themeFill="background1"/>
          </w:tcPr>
          <w:p w14:paraId="4456EB12" w14:textId="77777777" w:rsidR="001A3F9B" w:rsidRPr="00FF0A8B" w:rsidRDefault="001A3F9B" w:rsidP="00EE4DBF">
            <w:pPr>
              <w:suppressAutoHyphens w:val="0"/>
              <w:spacing w:before="60" w:line="240" w:lineRule="auto"/>
              <w:cnfStyle w:val="000000100000" w:firstRow="0" w:lastRow="0" w:firstColumn="0" w:lastColumn="0" w:oddVBand="0" w:evenVBand="0" w:oddHBand="1" w:evenHBand="0" w:firstRowFirstColumn="0" w:firstRowLastColumn="0" w:lastRowFirstColumn="0" w:lastRowLastColumn="0"/>
              <w:rPr>
                <w:rFonts w:cs="Arial"/>
                <w:b/>
                <w:color w:val="0A2F41"/>
                <w:lang w:eastAsia="ja-JP"/>
              </w:rPr>
            </w:pPr>
          </w:p>
        </w:tc>
      </w:tr>
      <w:tr w:rsidR="00AE4419" w:rsidRPr="00FF0A8B" w14:paraId="30483E4D"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362E7B98" w14:textId="77777777" w:rsidR="00414B9A" w:rsidRPr="00FF0A8B" w:rsidRDefault="00414B9A" w:rsidP="00EE4DBF">
            <w:pPr>
              <w:suppressAutoHyphens w:val="0"/>
              <w:spacing w:before="60" w:line="240" w:lineRule="auto"/>
              <w:rPr>
                <w:rFonts w:ascii="Arial" w:hAnsi="Arial" w:cs="Arial"/>
                <w:color w:val="0A2F41"/>
                <w:sz w:val="22"/>
                <w:szCs w:val="22"/>
                <w:lang w:val="en-GB" w:eastAsia="ja-JP"/>
              </w:rPr>
            </w:pPr>
            <w:r w:rsidRPr="00FF0A8B">
              <w:rPr>
                <w:rFonts w:ascii="Arial" w:hAnsi="Arial" w:cs="Arial"/>
                <w:color w:val="FFFFFF" w:themeColor="background1"/>
                <w:sz w:val="22"/>
                <w:szCs w:val="22"/>
                <w:lang w:val="en-GB" w:eastAsia="ja-JP"/>
              </w:rPr>
              <w:t xml:space="preserve">Confirm circumstances have direct and significant impact </w:t>
            </w:r>
          </w:p>
        </w:tc>
      </w:tr>
      <w:tr w:rsidR="00414B9A" w:rsidRPr="00FF0A8B" w14:paraId="10B77391"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5E8ADFC5" w14:textId="727B927E" w:rsidR="00414B9A" w:rsidRPr="00FF0A8B" w:rsidRDefault="00414B9A" w:rsidP="0049621B">
            <w:pPr>
              <w:suppressAutoHyphens w:val="0"/>
              <w:spacing w:before="60" w:line="240" w:lineRule="auto"/>
              <w:ind w:right="-59"/>
              <w:rPr>
                <w:rFonts w:ascii="Arial" w:hAnsi="Arial" w:cs="Arial"/>
                <w:b w:val="0"/>
                <w:bCs w:val="0"/>
                <w:color w:val="0A2F41"/>
                <w:sz w:val="22"/>
                <w:szCs w:val="22"/>
                <w:lang w:val="en-GB" w:eastAsia="ja-JP"/>
              </w:rPr>
            </w:pPr>
            <w:r w:rsidRPr="77738737">
              <w:rPr>
                <w:rFonts w:ascii="Arial" w:hAnsi="Arial" w:cs="Arial"/>
                <w:b w:val="0"/>
                <w:bCs w:val="0"/>
                <w:color w:val="0A2F41"/>
                <w:sz w:val="22"/>
                <w:szCs w:val="22"/>
                <w:lang w:val="en-GB" w:eastAsia="ja-JP"/>
              </w:rPr>
              <w:t>Have the circumstances had direct and significant impact on the participant’s ability to meet one or more of the eligibility requirements for CPP?</w:t>
            </w:r>
            <w:r w:rsidR="00EE5D30">
              <w:rPr>
                <w:rFonts w:ascii="Arial" w:hAnsi="Arial" w:cs="Arial"/>
                <w:b w:val="0"/>
                <w:color w:val="0A2F41"/>
                <w:sz w:val="22"/>
                <w:szCs w:val="22"/>
                <w:lang w:val="en-GB" w:eastAsia="ja-JP"/>
              </w:rPr>
              <w:t xml:space="preserve"> Would the student typically meet the eligibility requirements if not for the exceptional circumstances?</w:t>
            </w:r>
          </w:p>
        </w:tc>
      </w:tr>
      <w:tr w:rsidR="00AE4419" w:rsidRPr="00FF0A8B" w14:paraId="119328BC"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3D84252E"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FF0A8B">
              <w:rPr>
                <w:rFonts w:ascii="Arial" w:hAnsi="Arial" w:cs="Arial"/>
                <w:color w:val="FFFFFF" w:themeColor="background1"/>
                <w:sz w:val="22"/>
                <w:szCs w:val="22"/>
                <w:lang w:val="en-GB" w:eastAsia="ja-JP"/>
              </w:rPr>
              <w:t>Confirm provision of sufficient documentation/evidence</w:t>
            </w:r>
          </w:p>
        </w:tc>
      </w:tr>
      <w:tr w:rsidR="00414B9A" w:rsidRPr="00FF0A8B" w14:paraId="54AB5788"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558E71AA" w14:textId="16EE5BEA"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Does the documentation provide sufficient evidence to support the exceptional circumstances claim?</w:t>
            </w:r>
            <w:r w:rsidR="00903072">
              <w:rPr>
                <w:rFonts w:ascii="Arial" w:hAnsi="Arial" w:cs="Arial"/>
                <w:b w:val="0"/>
                <w:color w:val="0A2F41"/>
                <w:sz w:val="22"/>
                <w:szCs w:val="22"/>
                <w:lang w:val="en-GB" w:eastAsia="ja-JP"/>
              </w:rPr>
              <w:t xml:space="preserve"> </w:t>
            </w:r>
          </w:p>
        </w:tc>
      </w:tr>
      <w:tr w:rsidR="00AE4419" w:rsidRPr="00FF0A8B" w14:paraId="1C06BE0E"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0F4761"/>
              <w:bottom w:val="single" w:sz="4" w:space="0" w:color="0F4761"/>
            </w:tcBorders>
            <w:shd w:val="clear" w:color="auto" w:fill="FFFFFF" w:themeFill="background1"/>
          </w:tcPr>
          <w:p w14:paraId="4C49CEE7" w14:textId="77777777" w:rsidR="00414B9A" w:rsidRPr="00FF0A8B" w:rsidRDefault="00414B9A" w:rsidP="00EE4DBF">
            <w:pPr>
              <w:suppressAutoHyphens w:val="0"/>
              <w:spacing w:before="60" w:line="240" w:lineRule="auto"/>
              <w:jc w:val="center"/>
              <w:rPr>
                <w:rFonts w:ascii="Arial" w:hAnsi="Arial" w:cs="Arial"/>
                <w:color w:val="0A2F41"/>
                <w:sz w:val="22"/>
                <w:szCs w:val="22"/>
                <w:lang w:val="en-GB" w:eastAsia="ja-JP"/>
              </w:rPr>
            </w:pPr>
            <w:r w:rsidRPr="00AE4419">
              <w:rPr>
                <w:rFonts w:cs="Arial"/>
                <w:noProof/>
                <w:color w:val="0A2F41"/>
                <w:lang w:eastAsia="ja-JP"/>
              </w:rPr>
              <mc:AlternateContent>
                <mc:Choice Requires="wps">
                  <w:drawing>
                    <wp:anchor distT="0" distB="0" distL="114300" distR="114300" simplePos="0" relativeHeight="251658241" behindDoc="0" locked="0" layoutInCell="1" allowOverlap="1" wp14:anchorId="04277B32" wp14:editId="291DEA07">
                      <wp:simplePos x="0" y="0"/>
                      <wp:positionH relativeFrom="column">
                        <wp:posOffset>2539365</wp:posOffset>
                      </wp:positionH>
                      <wp:positionV relativeFrom="paragraph">
                        <wp:posOffset>13335</wp:posOffset>
                      </wp:positionV>
                      <wp:extent cx="238125" cy="190500"/>
                      <wp:effectExtent l="19050" t="0" r="28575" b="38100"/>
                      <wp:wrapNone/>
                      <wp:docPr id="1900912277"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E89B04" id="Arrow: Down 1" o:spid="_x0000_s1026" type="#_x0000_t67" alt="Downwards pointing arrow showing progression to next block of text" style="position:absolute;margin-left:199.95pt;margin-top:1.05pt;width:18.75pt;height: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" adj="10800" fillcolor="#156082" strokecolor="#042433" strokeweight="1.5pt"/>
                  </w:pict>
                </mc:Fallback>
              </mc:AlternateContent>
            </w:r>
          </w:p>
        </w:tc>
        <w:tc>
          <w:tcPr>
            <w:tcW w:w="4961" w:type="dxa"/>
            <w:gridSpan w:val="2"/>
            <w:tcBorders>
              <w:top w:val="single" w:sz="4" w:space="0" w:color="0F4761"/>
              <w:bottom w:val="single" w:sz="4" w:space="0" w:color="0F4761"/>
            </w:tcBorders>
            <w:shd w:val="clear" w:color="auto" w:fill="FFFFFF" w:themeFill="background1"/>
          </w:tcPr>
          <w:p w14:paraId="46934D3B" w14:textId="77777777" w:rsidR="00414B9A" w:rsidRPr="00FF0A8B" w:rsidRDefault="00414B9A" w:rsidP="00EE4DBF">
            <w:pPr>
              <w:suppressAutoHyphens w:val="0"/>
              <w:spacing w:before="6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A2F41"/>
                <w:sz w:val="22"/>
                <w:szCs w:val="22"/>
                <w:lang w:val="en-GB" w:eastAsia="ja-JP"/>
              </w:rPr>
            </w:pPr>
          </w:p>
        </w:tc>
      </w:tr>
      <w:tr w:rsidR="00AE4419" w:rsidRPr="00FF0A8B" w14:paraId="639D1EF8"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49B5EEF6"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eastAsia="ja-JP"/>
              </w:rPr>
            </w:pPr>
            <w:r w:rsidRPr="00FF0A8B">
              <w:rPr>
                <w:rFonts w:ascii="Arial" w:hAnsi="Arial" w:cs="Arial"/>
                <w:color w:val="FFFFFF" w:themeColor="background1"/>
                <w:sz w:val="22"/>
                <w:szCs w:val="22"/>
                <w:lang w:val="en-GB" w:eastAsia="ja-JP"/>
              </w:rPr>
              <w:t xml:space="preserve">Exceptional Circumstances recommendation </w:t>
            </w:r>
          </w:p>
        </w:tc>
      </w:tr>
      <w:tr w:rsidR="00414B9A" w:rsidRPr="00FF0A8B" w14:paraId="01E59544"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1DB9F480"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The provider decision made on a case-by-case basis to either recommend to GRANT or NOT GRANT.</w:t>
            </w:r>
          </w:p>
        </w:tc>
      </w:tr>
      <w:tr w:rsidR="00AE4419" w:rsidRPr="00FF0A8B" w14:paraId="7D7C5D71"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vAlign w:val="center"/>
          </w:tcPr>
          <w:p w14:paraId="763229D9"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FF0A8B">
              <w:rPr>
                <w:rFonts w:ascii="Arial" w:hAnsi="Arial" w:cs="Arial"/>
                <w:color w:val="FFFFFF" w:themeColor="background1"/>
                <w:sz w:val="22"/>
                <w:szCs w:val="22"/>
                <w:lang w:val="en-GB" w:eastAsia="ja-JP"/>
              </w:rPr>
              <w:t>Recommendation to Department of Education</w:t>
            </w:r>
          </w:p>
        </w:tc>
      </w:tr>
      <w:tr w:rsidR="00414B9A" w:rsidRPr="00FF0A8B" w14:paraId="2250D542"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FFFFFF" w:themeFill="background1"/>
            <w:vAlign w:val="center"/>
          </w:tcPr>
          <w:p w14:paraId="2719C2BF"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The provider submits recommendation to the Department to GRANT or NOT GRANT.</w:t>
            </w:r>
          </w:p>
        </w:tc>
      </w:tr>
      <w:tr w:rsidR="00AE4419" w:rsidRPr="00FF0A8B" w14:paraId="008F2F21"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tcPr>
          <w:p w14:paraId="4F36B373" w14:textId="77777777" w:rsidR="00414B9A" w:rsidRPr="00FF0A8B" w:rsidRDefault="00414B9A" w:rsidP="00EE4DBF">
            <w:pPr>
              <w:suppressAutoHyphens w:val="0"/>
              <w:spacing w:before="60" w:line="240" w:lineRule="auto"/>
              <w:rPr>
                <w:rFonts w:ascii="Arial" w:hAnsi="Arial" w:cs="Arial"/>
                <w:color w:val="0A2F41"/>
                <w:sz w:val="22"/>
                <w:szCs w:val="22"/>
                <w:lang w:val="en-GB" w:eastAsia="ja-JP"/>
              </w:rPr>
            </w:pPr>
            <w:r w:rsidRPr="00FF0A8B">
              <w:rPr>
                <w:rFonts w:ascii="Arial" w:hAnsi="Arial" w:cs="Arial"/>
                <w:color w:val="FFFFFF" w:themeColor="background1"/>
                <w:sz w:val="22"/>
                <w:szCs w:val="22"/>
                <w:lang w:val="en-GB" w:eastAsia="ja-JP"/>
              </w:rPr>
              <w:t>Department of Education approval</w:t>
            </w:r>
          </w:p>
        </w:tc>
      </w:tr>
      <w:tr w:rsidR="00414B9A" w:rsidRPr="00FF0A8B" w14:paraId="4424D5EC"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FFFFFF" w:themeFill="background1"/>
          </w:tcPr>
          <w:p w14:paraId="100FAB21" w14:textId="2F027B5D" w:rsidR="00414B9A" w:rsidRPr="00FF0A8B" w:rsidRDefault="50EC1A99">
            <w:pPr>
              <w:spacing w:before="60" w:line="240" w:lineRule="auto"/>
              <w:rPr>
                <w:rFonts w:ascii="Arial" w:hAnsi="Arial" w:cs="Arial"/>
                <w:b w:val="0"/>
                <w:bCs w:val="0"/>
                <w:color w:val="0A2F41"/>
                <w:sz w:val="22"/>
                <w:szCs w:val="22"/>
                <w:lang w:val="en-GB" w:eastAsia="ja-JP"/>
              </w:rPr>
            </w:pPr>
            <w:r w:rsidRPr="706CE1BC">
              <w:rPr>
                <w:rFonts w:ascii="Arial" w:hAnsi="Arial" w:cs="Arial"/>
                <w:b w:val="0"/>
                <w:bCs w:val="0"/>
                <w:color w:val="0A2F41"/>
                <w:sz w:val="22"/>
                <w:szCs w:val="22"/>
                <w:lang w:val="en-GB" w:eastAsia="ja-JP"/>
              </w:rPr>
              <w:t>Department considers and advises provider of decision within 5 business days</w:t>
            </w:r>
            <w:r w:rsidR="20AD802B" w:rsidRPr="706CE1BC">
              <w:rPr>
                <w:rFonts w:ascii="Arial" w:hAnsi="Arial" w:cs="Arial"/>
                <w:b w:val="0"/>
                <w:bCs w:val="0"/>
                <w:color w:val="0A2F41"/>
                <w:sz w:val="22"/>
                <w:szCs w:val="22"/>
                <w:lang w:val="en-GB" w:eastAsia="ja-JP"/>
              </w:rPr>
              <w:t xml:space="preserve"> (unless otherwise formally communicated)</w:t>
            </w:r>
            <w:r w:rsidRPr="706CE1BC">
              <w:rPr>
                <w:rFonts w:ascii="Arial" w:hAnsi="Arial" w:cs="Arial"/>
                <w:b w:val="0"/>
                <w:bCs w:val="0"/>
                <w:color w:val="0A2F41"/>
                <w:sz w:val="22"/>
                <w:szCs w:val="22"/>
                <w:lang w:val="en-GB" w:eastAsia="ja-JP"/>
              </w:rPr>
              <w:t>.</w:t>
            </w:r>
          </w:p>
        </w:tc>
      </w:tr>
      <w:tr w:rsidR="00AE4419" w:rsidRPr="00FF0A8B" w14:paraId="0625F753"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0F4761"/>
              <w:bottom w:val="single" w:sz="4" w:space="0" w:color="0F4761"/>
            </w:tcBorders>
            <w:shd w:val="clear" w:color="auto" w:fill="FFFFFF" w:themeFill="background1"/>
          </w:tcPr>
          <w:p w14:paraId="542FA845" w14:textId="77777777" w:rsidR="00414B9A" w:rsidRPr="00FF0A8B" w:rsidRDefault="00414B9A" w:rsidP="00EE4DBF">
            <w:pPr>
              <w:suppressAutoHyphens w:val="0"/>
              <w:spacing w:before="60" w:line="240" w:lineRule="auto"/>
              <w:jc w:val="center"/>
              <w:rPr>
                <w:rFonts w:ascii="Arial" w:hAnsi="Arial" w:cs="Arial"/>
                <w:color w:val="0A2F41"/>
                <w:sz w:val="22"/>
                <w:szCs w:val="22"/>
                <w:lang w:eastAsia="ja-JP"/>
              </w:rPr>
            </w:pPr>
            <w:r w:rsidRPr="00AE4419">
              <w:rPr>
                <w:rFonts w:cs="Arial"/>
                <w:noProof/>
                <w:color w:val="0A2F41"/>
                <w:lang w:eastAsia="ja-JP"/>
              </w:rPr>
              <mc:AlternateContent>
                <mc:Choice Requires="wps">
                  <w:drawing>
                    <wp:anchor distT="0" distB="0" distL="114300" distR="114300" simplePos="0" relativeHeight="251658242" behindDoc="0" locked="0" layoutInCell="1" allowOverlap="1" wp14:anchorId="0C41AFE3" wp14:editId="702C7012">
                      <wp:simplePos x="0" y="0"/>
                      <wp:positionH relativeFrom="column">
                        <wp:posOffset>2534920</wp:posOffset>
                      </wp:positionH>
                      <wp:positionV relativeFrom="paragraph">
                        <wp:posOffset>13335</wp:posOffset>
                      </wp:positionV>
                      <wp:extent cx="238125" cy="190500"/>
                      <wp:effectExtent l="19050" t="0" r="28575" b="38100"/>
                      <wp:wrapNone/>
                      <wp:docPr id="1652066528" name="Arrow: Down 1" descr="Downwards pointing arrow showing progression to next block of text"/>
                      <wp:cNvGraphicFramePr/>
                      <a:graphic xmlns:a="http://schemas.openxmlformats.org/drawingml/2006/main">
                        <a:graphicData uri="http://schemas.microsoft.com/office/word/2010/wordprocessingShape">
                          <wps:wsp>
                            <wps:cNvSpPr/>
                            <wps:spPr>
                              <a:xfrm>
                                <a:off x="0" y="0"/>
                                <a:ext cx="238125" cy="190500"/>
                              </a:xfrm>
                              <a:prstGeom prst="down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BC833" id="Arrow: Down 1" o:spid="_x0000_s1026" type="#_x0000_t67" alt="Downwards pointing arrow showing progression to next block of text" style="position:absolute;margin-left:199.6pt;margin-top:1.05pt;width:18.75pt;height:1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" adj="10800" fillcolor="#156082" strokecolor="#042433" strokeweight="1.5pt"/>
                  </w:pict>
                </mc:Fallback>
              </mc:AlternateContent>
            </w:r>
          </w:p>
        </w:tc>
        <w:tc>
          <w:tcPr>
            <w:tcW w:w="4961" w:type="dxa"/>
            <w:gridSpan w:val="2"/>
            <w:tcBorders>
              <w:top w:val="single" w:sz="4" w:space="0" w:color="0F4761"/>
              <w:bottom w:val="single" w:sz="4" w:space="0" w:color="0F4761"/>
            </w:tcBorders>
            <w:shd w:val="clear" w:color="auto" w:fill="FFFFFF" w:themeFill="background1"/>
          </w:tcPr>
          <w:p w14:paraId="43574605" w14:textId="77777777" w:rsidR="00414B9A" w:rsidRPr="00FF0A8B" w:rsidRDefault="00414B9A" w:rsidP="00EE4DBF">
            <w:pPr>
              <w:suppressAutoHyphens w:val="0"/>
              <w:spacing w:before="6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A2F41"/>
                <w:sz w:val="22"/>
                <w:szCs w:val="22"/>
                <w:lang w:eastAsia="ja-JP"/>
              </w:rPr>
            </w:pPr>
          </w:p>
        </w:tc>
      </w:tr>
      <w:tr w:rsidR="00AE4419" w:rsidRPr="00FF0A8B" w14:paraId="53B96B9D"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1F497D" w:themeFill="text2"/>
          </w:tcPr>
          <w:p w14:paraId="798DE5E5" w14:textId="77777777" w:rsidR="00414B9A" w:rsidRPr="00FF0A8B" w:rsidRDefault="00414B9A" w:rsidP="00EE4DBF">
            <w:pPr>
              <w:suppressAutoHyphens w:val="0"/>
              <w:spacing w:before="60" w:line="240" w:lineRule="auto"/>
              <w:rPr>
                <w:rFonts w:ascii="Arial" w:hAnsi="Arial" w:cs="Arial"/>
                <w:color w:val="FFFFFF" w:themeColor="background1"/>
                <w:sz w:val="22"/>
                <w:szCs w:val="22"/>
                <w:lang w:val="en-GB" w:eastAsia="ja-JP"/>
              </w:rPr>
            </w:pPr>
            <w:r w:rsidRPr="00FF0A8B">
              <w:rPr>
                <w:rFonts w:ascii="Arial" w:hAnsi="Arial" w:cs="Arial"/>
                <w:color w:val="FFFFFF" w:themeColor="background1"/>
                <w:sz w:val="22"/>
                <w:szCs w:val="22"/>
                <w:lang w:val="en-GB" w:eastAsia="ja-JP"/>
              </w:rPr>
              <w:t>Notification of outcome</w:t>
            </w:r>
          </w:p>
        </w:tc>
      </w:tr>
      <w:tr w:rsidR="00414B9A" w:rsidRPr="00FF0A8B" w14:paraId="5680A048" w14:textId="77777777" w:rsidTr="0049621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13" w:type="dxa"/>
            <w:gridSpan w:val="3"/>
            <w:tcBorders>
              <w:top w:val="single" w:sz="4" w:space="0" w:color="0F4761"/>
              <w:left w:val="single" w:sz="4" w:space="0" w:color="0F4761"/>
              <w:bottom w:val="single" w:sz="4" w:space="0" w:color="0F4761"/>
              <w:right w:val="single" w:sz="4" w:space="0" w:color="0F4761"/>
            </w:tcBorders>
            <w:shd w:val="clear" w:color="auto" w:fill="FFFFFF" w:themeFill="background1"/>
          </w:tcPr>
          <w:p w14:paraId="0B6255C2" w14:textId="77777777" w:rsidR="00414B9A" w:rsidRPr="00FF0A8B" w:rsidRDefault="00414B9A" w:rsidP="00EE4DBF">
            <w:pPr>
              <w:suppressAutoHyphens w:val="0"/>
              <w:spacing w:before="60" w:line="240" w:lineRule="auto"/>
              <w:rPr>
                <w:rFonts w:ascii="Arial" w:hAnsi="Arial" w:cs="Arial"/>
                <w:b w:val="0"/>
                <w:color w:val="0A2F41"/>
                <w:sz w:val="22"/>
                <w:szCs w:val="22"/>
                <w:lang w:val="en-GB" w:eastAsia="ja-JP"/>
              </w:rPr>
            </w:pPr>
            <w:r w:rsidRPr="00FF0A8B">
              <w:rPr>
                <w:rFonts w:ascii="Arial" w:hAnsi="Arial" w:cs="Arial"/>
                <w:b w:val="0"/>
                <w:color w:val="0A2F41"/>
                <w:sz w:val="22"/>
                <w:szCs w:val="22"/>
                <w:lang w:val="en-GB" w:eastAsia="ja-JP"/>
              </w:rPr>
              <w:t>Student notified of outcome of exceptional circumstances application. Approval on either an episodic or ongoing basis.</w:t>
            </w:r>
          </w:p>
        </w:tc>
      </w:tr>
      <w:tr w:rsidR="00AE4419" w:rsidRPr="00FF0A8B" w14:paraId="6EB33C51" w14:textId="77777777" w:rsidTr="0049621B">
        <w:trPr>
          <w:trHeight w:val="300"/>
        </w:trPr>
        <w:tc>
          <w:tcPr>
            <w:cnfStyle w:val="001000000000" w:firstRow="0" w:lastRow="0" w:firstColumn="1" w:lastColumn="0" w:oddVBand="0" w:evenVBand="0" w:oddHBand="0" w:evenHBand="0" w:firstRowFirstColumn="0" w:firstRowLastColumn="0" w:lastRowFirstColumn="0" w:lastRowLastColumn="0"/>
            <w:tcW w:w="4252" w:type="dxa"/>
            <w:tcBorders>
              <w:top w:val="single" w:sz="4" w:space="0" w:color="0F4761"/>
            </w:tcBorders>
            <w:shd w:val="clear" w:color="auto" w:fill="FFFFFF" w:themeFill="background1"/>
          </w:tcPr>
          <w:p w14:paraId="1F91DBD3" w14:textId="77777777" w:rsidR="00414B9A" w:rsidRPr="00AE4419" w:rsidRDefault="00414B9A" w:rsidP="006A3248">
            <w:pPr>
              <w:suppressAutoHyphens w:val="0"/>
              <w:spacing w:before="0" w:after="0" w:line="240" w:lineRule="auto"/>
              <w:rPr>
                <w:rFonts w:ascii="Arial" w:hAnsi="Arial" w:cs="Arial"/>
                <w:lang w:val="en-GB" w:eastAsia="ja-JP"/>
              </w:rPr>
            </w:pPr>
          </w:p>
        </w:tc>
        <w:tc>
          <w:tcPr>
            <w:tcW w:w="4961" w:type="dxa"/>
            <w:gridSpan w:val="2"/>
            <w:tcBorders>
              <w:top w:val="single" w:sz="4" w:space="0" w:color="0F4761"/>
            </w:tcBorders>
            <w:shd w:val="clear" w:color="auto" w:fill="FFFFFF" w:themeFill="background1"/>
          </w:tcPr>
          <w:p w14:paraId="39AAF62F" w14:textId="77777777" w:rsidR="00414B9A" w:rsidRPr="00AE4419" w:rsidRDefault="00414B9A" w:rsidP="006A3248">
            <w:pPr>
              <w:suppressAutoHyphens w:val="0"/>
              <w:spacing w:before="0"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lang w:val="en-GB" w:eastAsia="ja-JP"/>
              </w:rPr>
            </w:pPr>
          </w:p>
        </w:tc>
      </w:tr>
    </w:tbl>
    <w:p w14:paraId="01D3AB1C" w14:textId="77777777" w:rsidR="00485D42" w:rsidRPr="00FF0A8B" w:rsidRDefault="00485D42" w:rsidP="00485D42">
      <w:pPr>
        <w:spacing w:line="278" w:lineRule="auto"/>
        <w:rPr>
          <w:rFonts w:cs="Arial"/>
        </w:rPr>
      </w:pPr>
      <w:r w:rsidRPr="00FF0A8B">
        <w:rPr>
          <w:rFonts w:cs="Arial"/>
        </w:rPr>
        <w:br w:type="page"/>
      </w:r>
    </w:p>
    <w:p w14:paraId="3AABD202" w14:textId="29CB5D27" w:rsidR="00485D42" w:rsidRPr="00FF0A8B" w:rsidRDefault="00F87278" w:rsidP="00485D42">
      <w:pPr>
        <w:rPr>
          <w:rFonts w:cs="Arial"/>
          <w:b/>
          <w:color w:val="002060"/>
          <w:sz w:val="12"/>
          <w:szCs w:val="12"/>
        </w:rPr>
      </w:pPr>
      <w:r w:rsidRPr="00FF0A8B">
        <w:rPr>
          <w:rFonts w:cs="Arial"/>
          <w:b/>
          <w:color w:val="1F497D" w:themeColor="text2"/>
          <w:shd w:val="clear" w:color="auto" w:fill="FFFFFF" w:themeFill="background1"/>
        </w:rPr>
        <w:lastRenderedPageBreak/>
        <w:t>CPP Exceptional Circumstances Process Guide</w:t>
      </w:r>
      <w:r w:rsidRPr="00FF0A8B">
        <w:rPr>
          <w:rFonts w:cs="Arial"/>
          <w:b/>
          <w:color w:val="1F497D" w:themeColor="text2"/>
        </w:rPr>
        <w:t xml:space="preserve"> </w:t>
      </w:r>
      <w:r w:rsidR="00485D42" w:rsidRPr="00AE4419">
        <w:rPr>
          <w:rFonts w:cs="Arial"/>
          <w:noProof/>
        </w:rPr>
        <mc:AlternateContent>
          <mc:Choice Requires="wps">
            <w:drawing>
              <wp:inline distT="0" distB="0" distL="114300" distR="114300" wp14:anchorId="4DC6693E" wp14:editId="6D3D58E6">
                <wp:extent cx="5819775" cy="0"/>
                <wp:effectExtent l="0" t="0" r="0" b="0"/>
                <wp:docPr id="1603053822" name="Straight Connector 2"/>
                <wp:cNvGraphicFramePr/>
                <a:graphic xmlns:a="http://schemas.openxmlformats.org/drawingml/2006/main">
                  <a:graphicData uri="http://schemas.microsoft.com/office/word/2010/wordprocessingShape">
                    <wps:wsp>
                      <wps:cNvCnPr/>
                      <wps:spPr>
                        <a:xfrm>
                          <a:off x="0" y="0"/>
                          <a:ext cx="5819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w:pict w14:anchorId="0A5C40AE">
              <v:line id="Straight Connector 2" style="visibility:visible;mso-wrap-style:square;mso-left-percent:-10001;mso-top-percent:-10001;mso-position-horizontal:absolute;mso-position-horizontal-relative:char;mso-position-vertical:absolute;mso-position-vertical-relative:line;mso-left-percent:-10001;mso-top-percent:-10001" o:spid="_x0000_s1026" strokecolor="#4f81bd [3204]" strokeweight="2pt" from="0,0" to="458.25pt,0" w14:anchorId="5E38F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">
                <v:shadow on="t" color="black" opacity="24903f" offset="0,.55556mm" origin=",.5"/>
                <w10:anchorlock/>
              </v:line>
            </w:pict>
          </mc:Fallback>
        </mc:AlternateContent>
      </w:r>
    </w:p>
    <w:p w14:paraId="6CA46061" w14:textId="06769B4F" w:rsidR="00485D42" w:rsidRPr="00B82704" w:rsidRDefault="00485D42" w:rsidP="00485D42">
      <w:pPr>
        <w:rPr>
          <w:rFonts w:cs="Arial"/>
          <w:b/>
        </w:rPr>
      </w:pPr>
      <w:r w:rsidRPr="00FF0A8B">
        <w:rPr>
          <w:rFonts w:cs="Arial"/>
          <w:b/>
        </w:rPr>
        <w:t>Step 1</w:t>
      </w:r>
      <w:r w:rsidRPr="00FF0A8B">
        <w:rPr>
          <w:rFonts w:cs="Arial"/>
          <w:b/>
        </w:rPr>
        <w:tab/>
      </w:r>
      <w:r w:rsidRPr="00FF0A8B">
        <w:rPr>
          <w:rFonts w:cs="Arial"/>
          <w:b/>
        </w:rPr>
        <w:tab/>
        <w:t>Establish that the CPP preconditions are met.</w:t>
      </w:r>
    </w:p>
    <w:p w14:paraId="79125847" w14:textId="77777777" w:rsidR="00485D42" w:rsidRPr="00FF0A8B" w:rsidRDefault="00485D42" w:rsidP="00485D42">
      <w:pPr>
        <w:ind w:left="1440"/>
        <w:rPr>
          <w:rFonts w:cs="Arial"/>
          <w:i/>
        </w:rPr>
      </w:pPr>
      <w:r w:rsidRPr="00FF0A8B">
        <w:rPr>
          <w:rFonts w:cs="Arial"/>
        </w:rPr>
        <w:t xml:space="preserve">The higher education provider must ensure that an applicant is </w:t>
      </w:r>
      <w:r w:rsidRPr="00FF0A8B">
        <w:rPr>
          <w:rFonts w:cs="Arial"/>
          <w:i/>
        </w:rPr>
        <w:t xml:space="preserve">an </w:t>
      </w:r>
      <w:r w:rsidRPr="00E94558">
        <w:rPr>
          <w:rFonts w:cs="Arial"/>
          <w:iCs/>
        </w:rPr>
        <w:t xml:space="preserve">eligible </w:t>
      </w:r>
      <w:proofErr w:type="spellStart"/>
      <w:r w:rsidRPr="00E94558">
        <w:rPr>
          <w:rFonts w:cs="Arial"/>
          <w:iCs/>
        </w:rPr>
        <w:t>prac</w:t>
      </w:r>
      <w:proofErr w:type="spellEnd"/>
      <w:r w:rsidRPr="00E94558">
        <w:rPr>
          <w:rFonts w:cs="Arial"/>
          <w:iCs/>
        </w:rPr>
        <w:t xml:space="preserve"> student</w:t>
      </w:r>
      <w:r w:rsidRPr="00FF0A8B">
        <w:rPr>
          <w:rFonts w:cs="Arial"/>
        </w:rPr>
        <w:t xml:space="preserve"> and enrolled in </w:t>
      </w:r>
      <w:r w:rsidRPr="00FF0A8B">
        <w:rPr>
          <w:rFonts w:cs="Arial"/>
          <w:i/>
        </w:rPr>
        <w:t xml:space="preserve">an </w:t>
      </w:r>
      <w:r w:rsidRPr="00E94558">
        <w:rPr>
          <w:rFonts w:cs="Arial"/>
          <w:iCs/>
        </w:rPr>
        <w:t xml:space="preserve">eligible </w:t>
      </w:r>
      <w:proofErr w:type="spellStart"/>
      <w:r w:rsidRPr="00E94558">
        <w:rPr>
          <w:rFonts w:cs="Arial"/>
          <w:iCs/>
        </w:rPr>
        <w:t>prac</w:t>
      </w:r>
      <w:proofErr w:type="spellEnd"/>
      <w:r w:rsidRPr="00E94558">
        <w:rPr>
          <w:rFonts w:cs="Arial"/>
          <w:iCs/>
        </w:rPr>
        <w:t xml:space="preserve"> unit </w:t>
      </w:r>
      <w:r w:rsidRPr="00FF0A8B">
        <w:rPr>
          <w:rFonts w:cs="Arial"/>
          <w:i/>
        </w:rPr>
        <w:t>as per the OGGs.</w:t>
      </w:r>
      <w:r w:rsidRPr="00FF0A8B">
        <w:rPr>
          <w:rFonts w:cs="Arial"/>
        </w:rPr>
        <w:t xml:space="preserve"> </w:t>
      </w:r>
    </w:p>
    <w:p w14:paraId="4FD1A37D" w14:textId="77777777" w:rsidR="00485D42" w:rsidRDefault="00485D42" w:rsidP="00485D42">
      <w:pPr>
        <w:ind w:left="1440"/>
        <w:rPr>
          <w:rFonts w:cs="Arial"/>
        </w:rPr>
      </w:pPr>
      <w:r w:rsidRPr="00FF0A8B">
        <w:rPr>
          <w:rFonts w:cs="Arial"/>
        </w:rPr>
        <w:t xml:space="preserve">(The student is required to be domestic, Commonwealth supported student undertaking an entry to practice </w:t>
      </w:r>
      <w:proofErr w:type="gramStart"/>
      <w:r w:rsidRPr="00FF0A8B">
        <w:rPr>
          <w:rFonts w:cs="Arial"/>
        </w:rPr>
        <w:t>Bachelor’s or Master’s</w:t>
      </w:r>
      <w:proofErr w:type="gramEnd"/>
      <w:r w:rsidRPr="00FF0A8B">
        <w:rPr>
          <w:rFonts w:cs="Arial"/>
        </w:rPr>
        <w:t xml:space="preserve"> degree in nursing, midwifery, teaching, or social work.)</w:t>
      </w:r>
    </w:p>
    <w:p w14:paraId="0405C3E5" w14:textId="74D0BD2D" w:rsidR="00FC716A" w:rsidRDefault="00485D42" w:rsidP="00485D42">
      <w:pPr>
        <w:rPr>
          <w:rFonts w:cs="Arial"/>
          <w:b/>
        </w:rPr>
      </w:pPr>
      <w:r w:rsidRPr="00FF0A8B">
        <w:rPr>
          <w:rFonts w:cs="Arial"/>
          <w:b/>
        </w:rPr>
        <w:t>Step 2</w:t>
      </w:r>
      <w:r w:rsidRPr="00FF0A8B">
        <w:rPr>
          <w:rFonts w:cs="Arial"/>
          <w:b/>
        </w:rPr>
        <w:tab/>
      </w:r>
      <w:r w:rsidRPr="00FF0A8B">
        <w:rPr>
          <w:rFonts w:cs="Arial"/>
          <w:b/>
        </w:rPr>
        <w:tab/>
      </w:r>
      <w:r w:rsidR="00FC716A">
        <w:rPr>
          <w:rFonts w:cs="Arial"/>
          <w:b/>
        </w:rPr>
        <w:t>Establish the exceptional circumstance</w:t>
      </w:r>
    </w:p>
    <w:p w14:paraId="3879CA74" w14:textId="6C9DE51F" w:rsidR="00485D42" w:rsidRPr="00E94558" w:rsidRDefault="00485D42" w:rsidP="00B82704">
      <w:pPr>
        <w:ind w:left="720" w:firstLine="720"/>
        <w:rPr>
          <w:rFonts w:cs="Arial"/>
          <w:b/>
          <w:bCs/>
          <w:iCs/>
        </w:rPr>
      </w:pPr>
      <w:r w:rsidRPr="00E94558">
        <w:rPr>
          <w:rFonts w:cs="Arial"/>
          <w:b/>
          <w:bCs/>
          <w:iCs/>
        </w:rPr>
        <w:t>Confirm category and type of exceptional circumstances</w:t>
      </w:r>
    </w:p>
    <w:p w14:paraId="33588807" w14:textId="665B25FE" w:rsidR="00485D42" w:rsidRPr="00FF0A8B" w:rsidRDefault="00485D42" w:rsidP="00485D42">
      <w:pPr>
        <w:ind w:left="1440"/>
        <w:rPr>
          <w:rFonts w:cs="Arial"/>
        </w:rPr>
      </w:pPr>
      <w:r w:rsidRPr="706CE1BC">
        <w:rPr>
          <w:rFonts w:cs="Arial"/>
        </w:rPr>
        <w:t>The higher education provider must ensure the exceptional circumstances category is applicable.</w:t>
      </w:r>
    </w:p>
    <w:p w14:paraId="66673DBF"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 xml:space="preserve">Disability </w:t>
      </w:r>
    </w:p>
    <w:p w14:paraId="21B8B3FC"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Health and Medical</w:t>
      </w:r>
    </w:p>
    <w:p w14:paraId="45DD9E18"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 xml:space="preserve">Acute personal or family </w:t>
      </w:r>
    </w:p>
    <w:p w14:paraId="38F9F6CA" w14:textId="77777777" w:rsidR="00485D42" w:rsidRPr="00FF0A8B" w:rsidRDefault="00485D42" w:rsidP="00485D42">
      <w:pPr>
        <w:spacing w:after="0" w:line="240" w:lineRule="auto"/>
        <w:ind w:left="720" w:firstLine="720"/>
        <w:rPr>
          <w:rFonts w:cs="Arial"/>
        </w:rPr>
      </w:pPr>
      <w:r w:rsidRPr="00FF0A8B">
        <w:rPr>
          <w:rFonts w:cs="Arial"/>
        </w:rPr>
        <w:t>Ensure the exceptional circumstances type is applicable.</w:t>
      </w:r>
    </w:p>
    <w:p w14:paraId="687D7880"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00FF0A8B">
        <w:rPr>
          <w:rFonts w:ascii="Arial" w:hAnsi="Arial" w:cs="Arial"/>
        </w:rPr>
        <w:t xml:space="preserve">Episodic </w:t>
      </w:r>
    </w:p>
    <w:p w14:paraId="3084AD87" w14:textId="77777777" w:rsidR="00485D42" w:rsidRPr="00FF0A8B" w:rsidRDefault="00485D42" w:rsidP="00485D42">
      <w:pPr>
        <w:pStyle w:val="ListParagraph"/>
        <w:numPr>
          <w:ilvl w:val="2"/>
          <w:numId w:val="31"/>
        </w:numPr>
        <w:spacing w:after="0" w:line="240" w:lineRule="auto"/>
        <w:contextualSpacing/>
        <w:rPr>
          <w:rFonts w:ascii="Arial" w:hAnsi="Arial" w:cs="Arial"/>
        </w:rPr>
      </w:pPr>
      <w:r w:rsidRPr="706CE1BC">
        <w:rPr>
          <w:rFonts w:ascii="Arial" w:hAnsi="Arial" w:cs="Arial"/>
        </w:rPr>
        <w:t>Ongoing</w:t>
      </w:r>
    </w:p>
    <w:p w14:paraId="7CA878F0" w14:textId="077DCB10" w:rsidR="00485D42" w:rsidRDefault="00485D42" w:rsidP="00485D42">
      <w:pPr>
        <w:spacing w:after="0" w:line="240" w:lineRule="auto"/>
        <w:ind w:left="1440"/>
        <w:rPr>
          <w:rFonts w:cs="Arial"/>
        </w:rPr>
      </w:pPr>
      <w:r w:rsidRPr="706CE1BC">
        <w:rPr>
          <w:rFonts w:cs="Arial"/>
        </w:rPr>
        <w:t>Higher education providers to work with students, where required, to ensure selections are appropriate.</w:t>
      </w:r>
    </w:p>
    <w:p w14:paraId="37B1BB9C" w14:textId="77777777" w:rsidR="00423C34" w:rsidRPr="00FF0A8B" w:rsidRDefault="00423C34" w:rsidP="00485D42">
      <w:pPr>
        <w:spacing w:after="0" w:line="240" w:lineRule="auto"/>
        <w:ind w:left="1440"/>
        <w:rPr>
          <w:rFonts w:cs="Arial"/>
        </w:rPr>
      </w:pPr>
    </w:p>
    <w:tbl>
      <w:tblPr>
        <w:tblStyle w:val="TableGrid"/>
        <w:tblW w:w="8007" w:type="dxa"/>
        <w:tblInd w:w="1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68"/>
      </w:tblGrid>
      <w:tr w:rsidR="00CE0209" w:rsidRPr="00FF0A8B" w14:paraId="5C173605" w14:textId="77777777" w:rsidTr="00423C34">
        <w:trPr>
          <w:trHeight w:val="552"/>
        </w:trPr>
        <w:tc>
          <w:tcPr>
            <w:tcW w:w="8007" w:type="dxa"/>
            <w:gridSpan w:val="2"/>
          </w:tcPr>
          <w:p w14:paraId="749D92D7" w14:textId="77777777" w:rsidR="00CE0209" w:rsidRPr="006F31E6" w:rsidRDefault="00CE0209">
            <w:pPr>
              <w:rPr>
                <w:rFonts w:cs="Arial"/>
                <w:b/>
                <w:bCs/>
                <w:iCs/>
                <w:sz w:val="22"/>
                <w:szCs w:val="22"/>
              </w:rPr>
            </w:pPr>
            <w:r w:rsidRPr="006F31E6">
              <w:rPr>
                <w:rFonts w:cs="Arial"/>
                <w:b/>
                <w:bCs/>
                <w:iCs/>
                <w:sz w:val="22"/>
                <w:szCs w:val="22"/>
              </w:rPr>
              <w:t>Confirm the Exceptional Circumstances meet the requirements.</w:t>
            </w:r>
          </w:p>
        </w:tc>
      </w:tr>
      <w:tr w:rsidR="00CE0209" w:rsidRPr="00FF0A8B" w14:paraId="7B1F9309" w14:textId="77777777" w:rsidTr="00423C34">
        <w:trPr>
          <w:gridAfter w:val="1"/>
          <w:wAfter w:w="68" w:type="dxa"/>
          <w:trHeight w:val="552"/>
        </w:trPr>
        <w:tc>
          <w:tcPr>
            <w:tcW w:w="7939" w:type="dxa"/>
          </w:tcPr>
          <w:p w14:paraId="2EE3F9B4" w14:textId="77777777" w:rsidR="00CE0209" w:rsidRPr="00FF0A8B" w:rsidRDefault="00CE0209">
            <w:pPr>
              <w:rPr>
                <w:rFonts w:cs="Arial"/>
                <w:sz w:val="22"/>
                <w:szCs w:val="22"/>
              </w:rPr>
            </w:pPr>
            <w:r w:rsidRPr="00FF0A8B">
              <w:rPr>
                <w:rFonts w:cs="Arial"/>
                <w:b/>
                <w:sz w:val="22"/>
                <w:szCs w:val="22"/>
              </w:rPr>
              <w:t>The circumstances are outside of the applicant’s control</w:t>
            </w:r>
          </w:p>
        </w:tc>
      </w:tr>
      <w:tr w:rsidR="00CE0209" w:rsidRPr="00FF0A8B" w14:paraId="6FF4192F" w14:textId="77777777" w:rsidTr="00423C34">
        <w:trPr>
          <w:gridAfter w:val="1"/>
          <w:wAfter w:w="68" w:type="dxa"/>
          <w:trHeight w:val="1368"/>
        </w:trPr>
        <w:tc>
          <w:tcPr>
            <w:tcW w:w="7939" w:type="dxa"/>
          </w:tcPr>
          <w:p w14:paraId="3A3E43DF" w14:textId="09323BB7" w:rsidR="00CE0209" w:rsidRPr="00FF0A8B" w:rsidRDefault="00CE0209" w:rsidP="706CE1BC">
            <w:pPr>
              <w:rPr>
                <w:rFonts w:cs="Arial"/>
                <w:sz w:val="22"/>
                <w:szCs w:val="22"/>
              </w:rPr>
            </w:pPr>
            <w:r w:rsidRPr="706CE1BC">
              <w:rPr>
                <w:rFonts w:cs="Arial"/>
                <w:sz w:val="22"/>
                <w:szCs w:val="22"/>
              </w:rPr>
              <w:t>The higher education provider must determine whether the circumstances identified in the application are outside of the applicant’s control</w:t>
            </w:r>
          </w:p>
          <w:p w14:paraId="01BEA12D" w14:textId="6DFC2464" w:rsidR="00CE0209" w:rsidRPr="00FF0A8B" w:rsidRDefault="00CE0209">
            <w:pPr>
              <w:rPr>
                <w:rFonts w:cs="Arial"/>
                <w:sz w:val="22"/>
                <w:szCs w:val="22"/>
              </w:rPr>
            </w:pPr>
            <w:r w:rsidRPr="00FF0A8B">
              <w:rPr>
                <w:rFonts w:cs="Arial"/>
                <w:b/>
                <w:sz w:val="22"/>
                <w:szCs w:val="22"/>
              </w:rPr>
              <w:t>AND/OR</w:t>
            </w:r>
          </w:p>
        </w:tc>
      </w:tr>
      <w:tr w:rsidR="00CE0209" w:rsidRPr="00FF0A8B" w14:paraId="7EF1961C" w14:textId="77777777" w:rsidTr="00423C34">
        <w:trPr>
          <w:gridAfter w:val="1"/>
          <w:wAfter w:w="68" w:type="dxa"/>
          <w:trHeight w:val="489"/>
        </w:trPr>
        <w:tc>
          <w:tcPr>
            <w:tcW w:w="7939" w:type="dxa"/>
          </w:tcPr>
          <w:p w14:paraId="54A3303B" w14:textId="683E4306" w:rsidR="00CE0209" w:rsidRPr="706CE1BC" w:rsidRDefault="00CE0209" w:rsidP="706CE1BC">
            <w:pPr>
              <w:rPr>
                <w:rFonts w:cs="Arial"/>
              </w:rPr>
            </w:pPr>
            <w:r w:rsidRPr="00FF0A8B">
              <w:rPr>
                <w:rFonts w:cs="Arial"/>
                <w:b/>
                <w:sz w:val="22"/>
                <w:szCs w:val="22"/>
              </w:rPr>
              <w:t>The circumstances are temporary, uncommon, irregular, or unusual</w:t>
            </w:r>
          </w:p>
        </w:tc>
      </w:tr>
      <w:tr w:rsidR="00CE0209" w:rsidRPr="00FF0A8B" w14:paraId="0F218D31" w14:textId="77777777" w:rsidTr="00423C34">
        <w:trPr>
          <w:gridAfter w:val="1"/>
          <w:wAfter w:w="68" w:type="dxa"/>
          <w:trHeight w:val="1368"/>
        </w:trPr>
        <w:tc>
          <w:tcPr>
            <w:tcW w:w="7939" w:type="dxa"/>
          </w:tcPr>
          <w:p w14:paraId="5BECAD42" w14:textId="20866028" w:rsidR="00CE0209" w:rsidRPr="00FF0A8B" w:rsidRDefault="00621040" w:rsidP="706CE1BC">
            <w:pPr>
              <w:rPr>
                <w:rFonts w:cs="Arial"/>
                <w:b/>
              </w:rPr>
            </w:pPr>
            <w:r>
              <w:rPr>
                <w:rFonts w:cs="Arial"/>
                <w:sz w:val="22"/>
                <w:szCs w:val="22"/>
              </w:rPr>
              <w:t>T</w:t>
            </w:r>
            <w:r w:rsidR="00CE0209" w:rsidRPr="706CE1BC">
              <w:rPr>
                <w:rFonts w:cs="Arial"/>
                <w:sz w:val="22"/>
                <w:szCs w:val="22"/>
              </w:rPr>
              <w:t>he circumstances identified in the application were temporary, uncommon, irregular, or unusual. They are situations that could not have been reasonably planned for, and they often arise suddenly</w:t>
            </w:r>
          </w:p>
        </w:tc>
      </w:tr>
    </w:tbl>
    <w:p w14:paraId="2D2FABC9" w14:textId="7BE71F04" w:rsidR="00485D42" w:rsidRPr="00E961B1" w:rsidRDefault="00485D42" w:rsidP="00485D42">
      <w:pPr>
        <w:ind w:left="1418" w:hanging="1418"/>
        <w:rPr>
          <w:rFonts w:cs="Arial"/>
          <w:b/>
          <w:bCs/>
          <w:iCs/>
        </w:rPr>
      </w:pPr>
      <w:r w:rsidRPr="00FF0A8B">
        <w:rPr>
          <w:rFonts w:cs="Arial"/>
          <w:b/>
        </w:rPr>
        <w:tab/>
      </w:r>
      <w:r w:rsidRPr="00E961B1">
        <w:rPr>
          <w:rFonts w:cs="Arial"/>
          <w:b/>
          <w:bCs/>
          <w:iCs/>
        </w:rPr>
        <w:t>Confirm circumstances have direct and significant impact on the participant’s ability to meet one or more of the eligibility requirements</w:t>
      </w:r>
    </w:p>
    <w:p w14:paraId="18DE0A4D" w14:textId="77777777" w:rsidR="00485D42" w:rsidRPr="00FF0A8B" w:rsidRDefault="00485D42" w:rsidP="00485D42">
      <w:pPr>
        <w:ind w:left="1418" w:firstLine="22"/>
        <w:rPr>
          <w:rFonts w:cs="Arial"/>
        </w:rPr>
      </w:pPr>
      <w:r w:rsidRPr="00FF0A8B">
        <w:rPr>
          <w:rFonts w:cs="Arial"/>
        </w:rPr>
        <w:t xml:space="preserve">The higher education provider must decide whether the circumstances identified in the application had a direct and significant impact on the applicant’s ability to meet all or one of the eligibility requirements in that the circumstances had their full and direct impact prior to the mandatory placement time period (for the placement hour </w:t>
      </w:r>
      <w:r w:rsidRPr="00FF0A8B">
        <w:rPr>
          <w:rFonts w:cs="Arial"/>
        </w:rPr>
        <w:lastRenderedPageBreak/>
        <w:t xml:space="preserve">requirement), or during the 4-week eligibility period (for the Need to Work and Income tests). </w:t>
      </w:r>
    </w:p>
    <w:p w14:paraId="193DF302" w14:textId="5469DA43" w:rsidR="00485D42" w:rsidRPr="00E961B1" w:rsidRDefault="00485D42" w:rsidP="00B82704">
      <w:pPr>
        <w:ind w:left="1418"/>
        <w:rPr>
          <w:rFonts w:cs="Arial"/>
          <w:b/>
          <w:bCs/>
          <w:iCs/>
        </w:rPr>
      </w:pPr>
      <w:r w:rsidRPr="00E961B1">
        <w:rPr>
          <w:rFonts w:cs="Arial"/>
          <w:b/>
          <w:bCs/>
          <w:iCs/>
        </w:rPr>
        <w:t>Confirm provision of sufficient documentation/evidence</w:t>
      </w:r>
    </w:p>
    <w:p w14:paraId="572BBF95" w14:textId="42354DF5" w:rsidR="001C2881" w:rsidRPr="00FF0A8B" w:rsidRDefault="00485D42" w:rsidP="00485D42">
      <w:pPr>
        <w:ind w:left="1440"/>
        <w:rPr>
          <w:rFonts w:cs="Arial"/>
        </w:rPr>
      </w:pPr>
      <w:r w:rsidRPr="00FF0A8B">
        <w:rPr>
          <w:rFonts w:cs="Arial"/>
        </w:rPr>
        <w:t xml:space="preserve">The higher education provider must decide whether the circumstances identified in the application can be demonstrated via documented and credible evidence that details the impact on the applicant’s ability to meet the relevant eligibility criteria/s. Please refer </w:t>
      </w:r>
      <w:r w:rsidRPr="00A8708A">
        <w:rPr>
          <w:rFonts w:cs="Arial"/>
        </w:rPr>
        <w:t>Attachment A1</w:t>
      </w:r>
      <w:r w:rsidRPr="00FF0A8B">
        <w:rPr>
          <w:rFonts w:cs="Arial"/>
        </w:rPr>
        <w:t xml:space="preserve"> that sets out examples of the documentation and evidence for the different categories of relevant exceptional circumstances. See also </w:t>
      </w:r>
      <w:r w:rsidRPr="00A8708A">
        <w:rPr>
          <w:rFonts w:cs="Arial"/>
        </w:rPr>
        <w:t>Attachment A2</w:t>
      </w:r>
      <w:r w:rsidRPr="00FF0A8B">
        <w:rPr>
          <w:rFonts w:cs="Arial"/>
        </w:rPr>
        <w:t xml:space="preserve"> which include a case study. </w:t>
      </w:r>
    </w:p>
    <w:p w14:paraId="48AFF473" w14:textId="37C0BF8E" w:rsidR="00C27D2F" w:rsidRDefault="00485D42" w:rsidP="00485D42">
      <w:pPr>
        <w:ind w:left="1418" w:hanging="1418"/>
        <w:rPr>
          <w:rFonts w:cs="Arial"/>
        </w:rPr>
      </w:pPr>
      <w:r w:rsidRPr="00FF0A8B">
        <w:rPr>
          <w:rFonts w:cs="Arial"/>
          <w:b/>
        </w:rPr>
        <w:t xml:space="preserve">Step </w:t>
      </w:r>
      <w:r w:rsidR="00172B64">
        <w:rPr>
          <w:rFonts w:cs="Arial"/>
          <w:b/>
        </w:rPr>
        <w:t>3</w:t>
      </w:r>
      <w:r w:rsidRPr="00FF0A8B">
        <w:rPr>
          <w:rFonts w:cs="Arial"/>
          <w:b/>
        </w:rPr>
        <w:t>.</w:t>
      </w:r>
      <w:r w:rsidRPr="00FF0A8B">
        <w:rPr>
          <w:rFonts w:cs="Arial"/>
        </w:rPr>
        <w:tab/>
      </w:r>
      <w:r w:rsidR="00F71D0B" w:rsidRPr="00B82704">
        <w:rPr>
          <w:rFonts w:cs="Arial"/>
          <w:b/>
        </w:rPr>
        <w:t xml:space="preserve">Make a recommendation to the </w:t>
      </w:r>
      <w:r w:rsidR="00F71D0B">
        <w:rPr>
          <w:rFonts w:cs="Arial"/>
          <w:b/>
        </w:rPr>
        <w:t>D</w:t>
      </w:r>
      <w:r w:rsidR="00F71D0B" w:rsidRPr="00B82704">
        <w:rPr>
          <w:rFonts w:cs="Arial"/>
          <w:b/>
        </w:rPr>
        <w:t>epartment</w:t>
      </w:r>
      <w:r w:rsidR="00F71D0B">
        <w:rPr>
          <w:rFonts w:cs="Arial"/>
          <w:b/>
        </w:rPr>
        <w:t xml:space="preserve"> of Education</w:t>
      </w:r>
    </w:p>
    <w:p w14:paraId="38F7DAA1" w14:textId="407B4744" w:rsidR="00485D42" w:rsidRPr="00E961B1" w:rsidRDefault="00485D42" w:rsidP="00B82704">
      <w:pPr>
        <w:ind w:left="1418"/>
        <w:rPr>
          <w:rFonts w:cs="Arial"/>
          <w:b/>
          <w:bCs/>
          <w:iCs/>
        </w:rPr>
      </w:pPr>
      <w:r w:rsidRPr="00E961B1">
        <w:rPr>
          <w:rFonts w:cs="Arial"/>
          <w:b/>
          <w:bCs/>
          <w:iCs/>
        </w:rPr>
        <w:t>Exceptional Circumstances recommendation</w:t>
      </w:r>
    </w:p>
    <w:p w14:paraId="178B35EC" w14:textId="77777777" w:rsidR="00485D42" w:rsidRPr="00FF0A8B" w:rsidRDefault="00485D42" w:rsidP="00485D42">
      <w:pPr>
        <w:ind w:left="1418"/>
        <w:rPr>
          <w:rFonts w:cs="Arial"/>
        </w:rPr>
      </w:pPr>
      <w:r w:rsidRPr="00FF0A8B">
        <w:rPr>
          <w:rFonts w:cs="Arial"/>
        </w:rPr>
        <w:t>The</w:t>
      </w:r>
      <w:r w:rsidRPr="00FF0A8B" w:rsidDel="005D1329">
        <w:rPr>
          <w:rFonts w:cs="Arial"/>
        </w:rPr>
        <w:t xml:space="preserve"> </w:t>
      </w:r>
      <w:r w:rsidRPr="00FF0A8B">
        <w:rPr>
          <w:rFonts w:cs="Arial"/>
        </w:rPr>
        <w:t>higher education provider to establish a recommended outcome of the application</w:t>
      </w:r>
      <w:r w:rsidRPr="00FF0A8B">
        <w:rPr>
          <w:rFonts w:cs="Arial"/>
          <w:b/>
        </w:rPr>
        <w:t>.</w:t>
      </w:r>
      <w:r w:rsidRPr="00FF0A8B">
        <w:rPr>
          <w:rFonts w:cs="Arial"/>
        </w:rPr>
        <w:t xml:space="preserve"> Recommendations must be made on a case-by-case basis. The recommendation may be to either: </w:t>
      </w:r>
    </w:p>
    <w:p w14:paraId="52A053A2" w14:textId="77777777" w:rsidR="00485D42" w:rsidRPr="00FF0A8B" w:rsidRDefault="00485D42" w:rsidP="00485D42">
      <w:pPr>
        <w:pStyle w:val="ListParagraph"/>
        <w:numPr>
          <w:ilvl w:val="2"/>
          <w:numId w:val="24"/>
        </w:numPr>
        <w:spacing w:after="160" w:line="279" w:lineRule="auto"/>
        <w:contextualSpacing/>
        <w:rPr>
          <w:rFonts w:ascii="Arial" w:hAnsi="Arial" w:cs="Arial"/>
        </w:rPr>
      </w:pPr>
      <w:r w:rsidRPr="00FF0A8B">
        <w:rPr>
          <w:rFonts w:ascii="Arial" w:hAnsi="Arial" w:cs="Arial"/>
          <w:b/>
        </w:rPr>
        <w:t>Grant</w:t>
      </w:r>
      <w:r w:rsidRPr="00FF0A8B">
        <w:rPr>
          <w:rFonts w:ascii="Arial" w:hAnsi="Arial" w:cs="Arial"/>
        </w:rPr>
        <w:t>: A decision to grant the application because exceptional circumstances impacted one or more</w:t>
      </w:r>
      <w:r w:rsidRPr="00FF0A8B" w:rsidDel="008D4665">
        <w:rPr>
          <w:rFonts w:ascii="Arial" w:hAnsi="Arial" w:cs="Arial"/>
        </w:rPr>
        <w:t xml:space="preserve"> </w:t>
      </w:r>
      <w:r w:rsidRPr="00FF0A8B">
        <w:rPr>
          <w:rFonts w:ascii="Arial" w:hAnsi="Arial" w:cs="Arial"/>
        </w:rPr>
        <w:t>CPP eligibility requirements.:</w:t>
      </w:r>
    </w:p>
    <w:p w14:paraId="664F120A" w14:textId="77777777" w:rsidR="00485D42" w:rsidRPr="00FF0A8B" w:rsidRDefault="00485D42" w:rsidP="00485D42">
      <w:pPr>
        <w:pStyle w:val="ListParagraph"/>
        <w:numPr>
          <w:ilvl w:val="2"/>
          <w:numId w:val="24"/>
        </w:numPr>
        <w:spacing w:after="160" w:line="279" w:lineRule="auto"/>
        <w:contextualSpacing/>
        <w:rPr>
          <w:rFonts w:ascii="Arial" w:hAnsi="Arial" w:cs="Arial"/>
        </w:rPr>
      </w:pPr>
      <w:r w:rsidRPr="00FF0A8B">
        <w:rPr>
          <w:rFonts w:ascii="Arial" w:hAnsi="Arial" w:cs="Arial"/>
          <w:b/>
        </w:rPr>
        <w:t>Not grant</w:t>
      </w:r>
      <w:r w:rsidRPr="00FF0A8B">
        <w:rPr>
          <w:rFonts w:ascii="Arial" w:hAnsi="Arial" w:cs="Arial"/>
        </w:rPr>
        <w:t xml:space="preserve">: A decision to not grant the application because the circumstances were not exceptional, or they did not impact on CPP eligibility </w:t>
      </w:r>
      <w:r w:rsidRPr="00FF0A8B" w:rsidDel="00065A36">
        <w:rPr>
          <w:rFonts w:ascii="Arial" w:hAnsi="Arial" w:cs="Arial"/>
        </w:rPr>
        <w:t>requirements</w:t>
      </w:r>
      <w:r w:rsidRPr="00FF0A8B">
        <w:rPr>
          <w:rFonts w:ascii="Arial" w:hAnsi="Arial" w:cs="Arial"/>
        </w:rPr>
        <w:t xml:space="preserve">. </w:t>
      </w:r>
    </w:p>
    <w:p w14:paraId="25EAD332" w14:textId="396EC30F" w:rsidR="00485D42" w:rsidRPr="006F7C67" w:rsidRDefault="00485D42" w:rsidP="00485D42">
      <w:pPr>
        <w:ind w:left="1440"/>
        <w:rPr>
          <w:rFonts w:cs="Arial"/>
        </w:rPr>
      </w:pPr>
      <w:r w:rsidRPr="006F7C67">
        <w:rPr>
          <w:rFonts w:cs="Arial"/>
        </w:rPr>
        <w:t xml:space="preserve">Higher education providers must ensure there is a clear </w:t>
      </w:r>
      <w:r w:rsidR="00290780">
        <w:rPr>
          <w:rFonts w:cs="Arial"/>
        </w:rPr>
        <w:t xml:space="preserve">human </w:t>
      </w:r>
      <w:r w:rsidRPr="006F7C67">
        <w:rPr>
          <w:rFonts w:cs="Arial"/>
        </w:rPr>
        <w:t xml:space="preserve">decision maker within their institution for making recommendation on all exceptional </w:t>
      </w:r>
      <w:proofErr w:type="gramStart"/>
      <w:r w:rsidRPr="006F7C67">
        <w:rPr>
          <w:rFonts w:cs="Arial"/>
        </w:rPr>
        <w:t>circumstances</w:t>
      </w:r>
      <w:proofErr w:type="gramEnd"/>
      <w:r w:rsidRPr="006F7C67">
        <w:rPr>
          <w:rFonts w:cs="Arial"/>
        </w:rPr>
        <w:t xml:space="preserve"> applications (including where third parties are used to deliver CPP). This includes processes that ensure documentation submitted by students is valid, complete, and consistent with the Exceptional Circumstances Framework requirements. </w:t>
      </w:r>
    </w:p>
    <w:p w14:paraId="3CB4FA82" w14:textId="4B20B2E1" w:rsidR="00485D42" w:rsidRPr="00E961B1" w:rsidRDefault="00485D42" w:rsidP="00B82704">
      <w:pPr>
        <w:ind w:left="2880" w:hanging="1440"/>
        <w:rPr>
          <w:rFonts w:cs="Arial"/>
          <w:b/>
          <w:bCs/>
          <w:iCs/>
        </w:rPr>
      </w:pPr>
      <w:r w:rsidRPr="00E961B1">
        <w:rPr>
          <w:rFonts w:cs="Arial"/>
          <w:b/>
          <w:bCs/>
          <w:iCs/>
        </w:rPr>
        <w:t>Recommendation to the Department of Education</w:t>
      </w:r>
    </w:p>
    <w:p w14:paraId="05FB22CC" w14:textId="77777777" w:rsidR="00485D42" w:rsidRPr="00FF0A8B" w:rsidRDefault="00485D42" w:rsidP="00485D42">
      <w:pPr>
        <w:ind w:left="1440"/>
        <w:rPr>
          <w:rFonts w:cs="Arial"/>
        </w:rPr>
      </w:pPr>
      <w:r w:rsidRPr="00FF0A8B">
        <w:rPr>
          <w:rFonts w:cs="Arial"/>
        </w:rPr>
        <w:t>Higher education providers should submit their recommendation/s the Department at least four weeks before the student’s planned placement,</w:t>
      </w:r>
      <w:r w:rsidRPr="00FF0A8B">
        <w:rPr>
          <w:rFonts w:cs="Arial"/>
          <w:b/>
        </w:rPr>
        <w:t xml:space="preserve"> if possible</w:t>
      </w:r>
      <w:r w:rsidRPr="00FF0A8B">
        <w:rPr>
          <w:rFonts w:cs="Arial"/>
        </w:rPr>
        <w:t xml:space="preserve">, to allow time for consideration. </w:t>
      </w:r>
    </w:p>
    <w:p w14:paraId="0273E5B9" w14:textId="44968730" w:rsidR="00485D42" w:rsidRPr="00FF0A8B" w:rsidRDefault="00485D42" w:rsidP="00485D42">
      <w:pPr>
        <w:ind w:left="1440"/>
        <w:rPr>
          <w:rFonts w:cs="Arial"/>
        </w:rPr>
      </w:pPr>
      <w:r w:rsidRPr="00FF0A8B">
        <w:rPr>
          <w:rFonts w:cs="Arial"/>
        </w:rPr>
        <w:t xml:space="preserve">Providers cannot finalise an outcome for an applicant until the Department has considered the recommendation. In arriving at the recommendation, the higher education provider will be required to provide a statement of the major reasons regarding their decision including the following: </w:t>
      </w:r>
    </w:p>
    <w:p w14:paraId="3340A6C0"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 xml:space="preserve">Is the applicant an </w:t>
      </w:r>
      <w:r w:rsidRPr="00A8708A">
        <w:rPr>
          <w:rFonts w:ascii="Arial" w:hAnsi="Arial" w:cs="Arial"/>
        </w:rPr>
        <w:t xml:space="preserve">eligible </w:t>
      </w:r>
      <w:proofErr w:type="spellStart"/>
      <w:r w:rsidRPr="00A8708A">
        <w:rPr>
          <w:rFonts w:ascii="Arial" w:hAnsi="Arial" w:cs="Arial"/>
        </w:rPr>
        <w:t>prac</w:t>
      </w:r>
      <w:proofErr w:type="spellEnd"/>
      <w:r w:rsidRPr="00A8708A">
        <w:rPr>
          <w:rFonts w:ascii="Arial" w:hAnsi="Arial" w:cs="Arial"/>
        </w:rPr>
        <w:t xml:space="preserve"> student undertaking an eligible </w:t>
      </w:r>
      <w:proofErr w:type="spellStart"/>
      <w:r w:rsidRPr="00A8708A">
        <w:rPr>
          <w:rFonts w:ascii="Arial" w:hAnsi="Arial" w:cs="Arial"/>
        </w:rPr>
        <w:t>prac</w:t>
      </w:r>
      <w:proofErr w:type="spellEnd"/>
      <w:r w:rsidRPr="00A8708A">
        <w:rPr>
          <w:rFonts w:ascii="Arial" w:hAnsi="Arial" w:cs="Arial"/>
        </w:rPr>
        <w:t xml:space="preserve"> unit</w:t>
      </w:r>
      <w:r w:rsidRPr="00AE4419">
        <w:rPr>
          <w:rFonts w:ascii="Arial" w:hAnsi="Arial" w:cs="Arial"/>
        </w:rPr>
        <w:t>?</w:t>
      </w:r>
    </w:p>
    <w:p w14:paraId="5249E499" w14:textId="77777777" w:rsidR="00485D42" w:rsidRPr="00AE4419" w:rsidRDefault="00485D42" w:rsidP="00485D42">
      <w:pPr>
        <w:pStyle w:val="ListParagraph"/>
        <w:numPr>
          <w:ilvl w:val="2"/>
          <w:numId w:val="24"/>
        </w:numPr>
        <w:spacing w:after="160" w:line="279" w:lineRule="auto"/>
        <w:contextualSpacing/>
        <w:rPr>
          <w:rFonts w:ascii="Arial" w:hAnsi="Arial" w:cs="Arial"/>
        </w:rPr>
      </w:pPr>
      <w:r w:rsidRPr="00AE4419">
        <w:rPr>
          <w:rFonts w:ascii="Arial" w:hAnsi="Arial" w:cs="Arial"/>
        </w:rPr>
        <w:t>What is/are the relevant CPP eligibility criteria to which the exceptional circumstance apply/</w:t>
      </w:r>
      <w:proofErr w:type="spellStart"/>
      <w:r w:rsidRPr="00AE4419">
        <w:rPr>
          <w:rFonts w:ascii="Arial" w:hAnsi="Arial" w:cs="Arial"/>
        </w:rPr>
        <w:t>ies</w:t>
      </w:r>
      <w:proofErr w:type="spellEnd"/>
      <w:r w:rsidRPr="00AE4419">
        <w:rPr>
          <w:rFonts w:ascii="Arial" w:hAnsi="Arial" w:cs="Arial"/>
        </w:rPr>
        <w:t xml:space="preserve">? </w:t>
      </w:r>
    </w:p>
    <w:p w14:paraId="77D3B20C" w14:textId="51CD641A" w:rsidR="00485D42" w:rsidRPr="00AE4419" w:rsidRDefault="00485D42" w:rsidP="00485D42">
      <w:pPr>
        <w:pStyle w:val="ListParagraph"/>
        <w:numPr>
          <w:ilvl w:val="2"/>
          <w:numId w:val="24"/>
        </w:numPr>
        <w:spacing w:after="160" w:line="279" w:lineRule="auto"/>
        <w:contextualSpacing/>
        <w:rPr>
          <w:rFonts w:ascii="Arial" w:hAnsi="Arial" w:cs="Arial"/>
        </w:rPr>
      </w:pPr>
      <w:r w:rsidRPr="706CE1BC">
        <w:rPr>
          <w:rFonts w:ascii="Arial" w:hAnsi="Arial" w:cs="Arial"/>
        </w:rPr>
        <w:t>What is the category of circumstance</w:t>
      </w:r>
      <w:r w:rsidR="004E298E">
        <w:rPr>
          <w:rFonts w:ascii="Arial" w:hAnsi="Arial" w:cs="Arial"/>
        </w:rPr>
        <w:t>?</w:t>
      </w:r>
    </w:p>
    <w:p w14:paraId="31F7145C" w14:textId="63D8C310" w:rsidR="00BE2B0F" w:rsidRDefault="00485D42" w:rsidP="0095757F">
      <w:pPr>
        <w:pStyle w:val="ListParagraph"/>
        <w:numPr>
          <w:ilvl w:val="2"/>
          <w:numId w:val="24"/>
        </w:numPr>
        <w:spacing w:after="160" w:line="279" w:lineRule="auto"/>
        <w:contextualSpacing/>
      </w:pPr>
      <w:r w:rsidRPr="00B65EA4">
        <w:rPr>
          <w:rFonts w:ascii="Arial" w:hAnsi="Arial" w:cs="Arial"/>
        </w:rPr>
        <w:t>Are the exceptional circumstances episodic or ongoing?</w:t>
      </w:r>
    </w:p>
    <w:p w14:paraId="0F6268DA" w14:textId="77777777" w:rsidR="00485D42" w:rsidRPr="00B65EA4" w:rsidRDefault="00485D42" w:rsidP="0095757F">
      <w:pPr>
        <w:pStyle w:val="ListParagraph"/>
        <w:numPr>
          <w:ilvl w:val="2"/>
          <w:numId w:val="24"/>
        </w:numPr>
        <w:spacing w:after="160" w:line="279" w:lineRule="auto"/>
        <w:contextualSpacing/>
        <w:rPr>
          <w:rFonts w:ascii="Arial" w:hAnsi="Arial" w:cs="Arial"/>
        </w:rPr>
      </w:pPr>
      <w:r w:rsidRPr="00B65EA4">
        <w:rPr>
          <w:rFonts w:ascii="Arial" w:hAnsi="Arial" w:cs="Arial"/>
        </w:rPr>
        <w:t>How does it meet the definition of exceptional circumstances?</w:t>
      </w:r>
    </w:p>
    <w:p w14:paraId="4D5D3BA7" w14:textId="77777777" w:rsidR="00485D42" w:rsidRDefault="00485D42" w:rsidP="00485D42">
      <w:pPr>
        <w:pStyle w:val="ListParagraph"/>
        <w:numPr>
          <w:ilvl w:val="2"/>
          <w:numId w:val="24"/>
        </w:numPr>
        <w:spacing w:after="160" w:line="279" w:lineRule="auto"/>
        <w:contextualSpacing/>
        <w:rPr>
          <w:rFonts w:ascii="Arial" w:hAnsi="Arial" w:cs="Arial"/>
        </w:rPr>
      </w:pPr>
      <w:r w:rsidRPr="706CE1BC">
        <w:rPr>
          <w:rFonts w:ascii="Arial" w:hAnsi="Arial" w:cs="Arial"/>
        </w:rPr>
        <w:t>Is there documented evidence of impact on meeting the CPP eligibility criteria?</w:t>
      </w:r>
    </w:p>
    <w:p w14:paraId="6A8E6D6E" w14:textId="70F55A0D" w:rsidR="00EC2A56" w:rsidRPr="00AE4419" w:rsidRDefault="000956E9" w:rsidP="00485D42">
      <w:pPr>
        <w:pStyle w:val="ListParagraph"/>
        <w:numPr>
          <w:ilvl w:val="2"/>
          <w:numId w:val="24"/>
        </w:numPr>
        <w:spacing w:after="160" w:line="279" w:lineRule="auto"/>
        <w:contextualSpacing/>
        <w:rPr>
          <w:rFonts w:ascii="Arial" w:hAnsi="Arial" w:cs="Arial"/>
        </w:rPr>
      </w:pPr>
      <w:r>
        <w:rPr>
          <w:rFonts w:ascii="Arial" w:hAnsi="Arial" w:cs="Arial"/>
        </w:rPr>
        <w:t>What duration does the exceptional circumstances determination cover</w:t>
      </w:r>
      <w:r w:rsidR="00692356">
        <w:rPr>
          <w:rFonts w:ascii="Arial" w:hAnsi="Arial" w:cs="Arial"/>
        </w:rPr>
        <w:t xml:space="preserve"> (see Section 8)</w:t>
      </w:r>
      <w:r>
        <w:rPr>
          <w:rFonts w:ascii="Arial" w:hAnsi="Arial" w:cs="Arial"/>
        </w:rPr>
        <w:t xml:space="preserve">? </w:t>
      </w:r>
    </w:p>
    <w:p w14:paraId="38204439" w14:textId="250B5237" w:rsidR="3B71372F" w:rsidRDefault="3B71372F" w:rsidP="706CE1BC">
      <w:pPr>
        <w:pStyle w:val="ListParagraph"/>
        <w:numPr>
          <w:ilvl w:val="2"/>
          <w:numId w:val="24"/>
        </w:numPr>
        <w:spacing w:after="160" w:line="279" w:lineRule="auto"/>
        <w:contextualSpacing/>
      </w:pPr>
      <w:r w:rsidRPr="706CE1BC">
        <w:rPr>
          <w:rFonts w:ascii="Arial" w:hAnsi="Arial" w:cs="Arial"/>
        </w:rPr>
        <w:lastRenderedPageBreak/>
        <w:t xml:space="preserve">Is the provider satisfied </w:t>
      </w:r>
      <w:r w:rsidR="688202ED" w:rsidRPr="706CE1BC">
        <w:rPr>
          <w:rFonts w:ascii="Arial" w:hAnsi="Arial" w:cs="Arial"/>
        </w:rPr>
        <w:t xml:space="preserve">that sufficient evidence has been sighted confirming that, if not for the exceptional circumstances, the student would </w:t>
      </w:r>
      <w:r w:rsidR="688202ED" w:rsidRPr="00353F36">
        <w:rPr>
          <w:rFonts w:ascii="Arial" w:hAnsi="Arial" w:cs="Arial"/>
        </w:rPr>
        <w:t>have met eligibility requirements</w:t>
      </w:r>
      <w:r w:rsidR="00353F36">
        <w:rPr>
          <w:rFonts w:ascii="Arial" w:hAnsi="Arial" w:cs="Arial"/>
        </w:rPr>
        <w:t>?</w:t>
      </w:r>
    </w:p>
    <w:p w14:paraId="57C7240B" w14:textId="77777777" w:rsidR="00485D42" w:rsidRDefault="00485D42" w:rsidP="00485D42">
      <w:pPr>
        <w:ind w:left="1440"/>
        <w:rPr>
          <w:rFonts w:cs="Arial"/>
        </w:rPr>
      </w:pPr>
      <w:r w:rsidRPr="006F7C67">
        <w:rPr>
          <w:rFonts w:cs="Arial"/>
        </w:rPr>
        <w:t>Only applications submitted by an authorised person from a higher education provider will be considered.</w:t>
      </w:r>
    </w:p>
    <w:p w14:paraId="32CB083A" w14:textId="0DC01814" w:rsidR="003D7130" w:rsidRPr="006F7C67" w:rsidRDefault="003D7130" w:rsidP="00485D42">
      <w:pPr>
        <w:ind w:left="1440"/>
        <w:rPr>
          <w:rFonts w:cs="Arial"/>
        </w:rPr>
      </w:pPr>
      <w:r>
        <w:rPr>
          <w:rFonts w:cs="Arial"/>
        </w:rPr>
        <w:t>The higher education provider</w:t>
      </w:r>
      <w:r w:rsidRPr="003D7130">
        <w:rPr>
          <w:rFonts w:cs="Arial"/>
        </w:rPr>
        <w:t xml:space="preserve"> must ensure a summary of sighted evidence is referenced in the application, the duration of the affected </w:t>
      </w:r>
      <w:r w:rsidR="00EC152A">
        <w:rPr>
          <w:rFonts w:cs="Arial"/>
        </w:rPr>
        <w:t>placement</w:t>
      </w:r>
      <w:r w:rsidRPr="003D7130">
        <w:rPr>
          <w:rFonts w:cs="Arial"/>
        </w:rPr>
        <w:t>, and placement start and end dates are included in the application form (fillable P</w:t>
      </w:r>
      <w:r w:rsidR="00695CCF">
        <w:rPr>
          <w:rFonts w:cs="Arial"/>
        </w:rPr>
        <w:t>DF</w:t>
      </w:r>
      <w:r w:rsidRPr="003D7130">
        <w:rPr>
          <w:rFonts w:cs="Arial"/>
        </w:rPr>
        <w:t>).</w:t>
      </w:r>
    </w:p>
    <w:p w14:paraId="463DF087" w14:textId="5B5DD739" w:rsidR="00C03A54" w:rsidRDefault="00C03A54" w:rsidP="00485D42">
      <w:pPr>
        <w:ind w:left="1440"/>
        <w:rPr>
          <w:rFonts w:cs="Arial"/>
        </w:rPr>
      </w:pPr>
      <w:r>
        <w:rPr>
          <w:rFonts w:cs="Arial"/>
        </w:rPr>
        <w:t xml:space="preserve">Providers should only </w:t>
      </w:r>
      <w:r w:rsidR="00D15785">
        <w:rPr>
          <w:rFonts w:cs="Arial"/>
        </w:rPr>
        <w:t xml:space="preserve">check the tick box on the application form </w:t>
      </w:r>
      <w:r w:rsidR="001B3981">
        <w:rPr>
          <w:rFonts w:cs="Arial"/>
        </w:rPr>
        <w:t>where the provider</w:t>
      </w:r>
      <w:r w:rsidR="001B3981" w:rsidRPr="001B3981">
        <w:rPr>
          <w:rFonts w:cs="Arial"/>
        </w:rPr>
        <w:t xml:space="preserve"> has sighted </w:t>
      </w:r>
      <w:r w:rsidR="001B3981">
        <w:rPr>
          <w:rFonts w:cs="Arial"/>
        </w:rPr>
        <w:t xml:space="preserve">the </w:t>
      </w:r>
      <w:r w:rsidR="001B3981" w:rsidRPr="001B3981">
        <w:rPr>
          <w:rFonts w:cs="Arial"/>
        </w:rPr>
        <w:t>evidence that, if not for the exceptional circumstances, the student would have met eligibility requirements</w:t>
      </w:r>
      <w:r w:rsidR="001B3981">
        <w:rPr>
          <w:rFonts w:cs="Arial"/>
        </w:rPr>
        <w:t>.</w:t>
      </w:r>
    </w:p>
    <w:p w14:paraId="0DBEA79F" w14:textId="41C15977" w:rsidR="00485D42" w:rsidRPr="00FF0A8B" w:rsidRDefault="00485D42" w:rsidP="00485D42">
      <w:pPr>
        <w:ind w:left="1440"/>
        <w:rPr>
          <w:rFonts w:cs="Arial"/>
        </w:rPr>
      </w:pPr>
      <w:r w:rsidRPr="006F7C67">
        <w:rPr>
          <w:rFonts w:cs="Arial"/>
        </w:rPr>
        <w:t>Where the student’s exceptional circumstances are such that it is difficult for the higher education provider to make a recommendation, the higher education provider should work with</w:t>
      </w:r>
      <w:r w:rsidRPr="00FF0A8B">
        <w:rPr>
          <w:rFonts w:cs="Arial"/>
          <w:u w:val="single"/>
        </w:rPr>
        <w:t xml:space="preserve"> </w:t>
      </w:r>
      <w:r w:rsidRPr="00FF0A8B">
        <w:rPr>
          <w:rFonts w:cs="Arial"/>
        </w:rPr>
        <w:t>the Department prior to the submission of the recommendation through the Exceptional Circumstances email (</w:t>
      </w:r>
      <w:hyperlink r:id="rId30" w:history="1">
        <w:r w:rsidR="006C4521" w:rsidRPr="00EB7024">
          <w:rPr>
            <w:rStyle w:val="Hyperlink"/>
            <w:rFonts w:cs="Arial"/>
            <w:u w:val="none"/>
          </w:rPr>
          <w:t>CPPEC@education.gov.au</w:t>
        </w:r>
      </w:hyperlink>
      <w:r w:rsidRPr="00FF0A8B">
        <w:rPr>
          <w:rFonts w:cs="Arial"/>
        </w:rPr>
        <w:t>).</w:t>
      </w:r>
    </w:p>
    <w:p w14:paraId="66312845" w14:textId="0B90BFF4" w:rsidR="00485D42" w:rsidRPr="00E961B1" w:rsidRDefault="00485D42" w:rsidP="00B82704">
      <w:pPr>
        <w:ind w:left="1440"/>
        <w:rPr>
          <w:rFonts w:cs="Arial"/>
          <w:b/>
          <w:bCs/>
          <w:iCs/>
        </w:rPr>
      </w:pPr>
      <w:r w:rsidRPr="00E961B1">
        <w:rPr>
          <w:rFonts w:cs="Arial"/>
          <w:b/>
          <w:bCs/>
          <w:iCs/>
        </w:rPr>
        <w:t xml:space="preserve">Departmental approval of recommendation </w:t>
      </w:r>
    </w:p>
    <w:p w14:paraId="0CC641F3" w14:textId="5DCD2629" w:rsidR="00485D42" w:rsidRPr="00FF0A8B" w:rsidRDefault="00485D42" w:rsidP="00485D42">
      <w:pPr>
        <w:ind w:left="1440"/>
        <w:rPr>
          <w:rFonts w:cs="Arial"/>
        </w:rPr>
      </w:pPr>
      <w:r w:rsidRPr="00FF0A8B">
        <w:rPr>
          <w:rFonts w:cs="Arial"/>
        </w:rPr>
        <w:t xml:space="preserve">The Department considers the recommendation of the higher education provider and the process that has been used to arrive at the recommendation and whether the recommendation is an acceptable outcome. </w:t>
      </w:r>
    </w:p>
    <w:p w14:paraId="2CDCB74F" w14:textId="77777777" w:rsidR="00485D42" w:rsidRPr="00FF0A8B" w:rsidRDefault="00485D42" w:rsidP="00485D42">
      <w:pPr>
        <w:ind w:left="1440"/>
        <w:rPr>
          <w:rFonts w:cs="Arial"/>
        </w:rPr>
      </w:pPr>
      <w:r w:rsidRPr="00FF0A8B">
        <w:rPr>
          <w:rFonts w:cs="Arial"/>
        </w:rPr>
        <w:t xml:space="preserve">The Department may seek further clarification or details as part of its considerations, before advising the higher education provider on the outcome of its considerations. </w:t>
      </w:r>
    </w:p>
    <w:p w14:paraId="2A7115BC" w14:textId="4F8629B0" w:rsidR="00485D42" w:rsidRPr="00FF0A8B" w:rsidRDefault="00485D42" w:rsidP="00485D42">
      <w:pPr>
        <w:ind w:left="1440"/>
        <w:rPr>
          <w:rFonts w:cs="Arial"/>
        </w:rPr>
      </w:pPr>
      <w:r w:rsidRPr="706CE1BC">
        <w:rPr>
          <w:rFonts w:cs="Arial"/>
        </w:rPr>
        <w:t xml:space="preserve">The Department will endeavour to notify providers of its review of the exceptional </w:t>
      </w:r>
      <w:proofErr w:type="gramStart"/>
      <w:r w:rsidRPr="706CE1BC">
        <w:rPr>
          <w:rFonts w:cs="Arial"/>
        </w:rPr>
        <w:t>circumstances</w:t>
      </w:r>
      <w:proofErr w:type="gramEnd"/>
      <w:r w:rsidRPr="706CE1BC">
        <w:rPr>
          <w:rFonts w:cs="Arial"/>
        </w:rPr>
        <w:t xml:space="preserve"> application in writing, within </w:t>
      </w:r>
      <w:r w:rsidRPr="706CE1BC">
        <w:rPr>
          <w:rFonts w:cs="Arial"/>
          <w:b/>
          <w:bCs/>
        </w:rPr>
        <w:t>5 working days</w:t>
      </w:r>
      <w:r w:rsidRPr="706CE1BC">
        <w:rPr>
          <w:rFonts w:cs="Arial"/>
        </w:rPr>
        <w:t xml:space="preserve"> of the complete application submission by the higher education provider</w:t>
      </w:r>
      <w:r w:rsidR="7C3A8910" w:rsidRPr="706CE1BC">
        <w:rPr>
          <w:rFonts w:cs="Arial"/>
        </w:rPr>
        <w:t>, unless otherwise formally communicated (i.e. Christmas shutdown or public holidays)</w:t>
      </w:r>
      <w:r w:rsidRPr="706CE1BC">
        <w:rPr>
          <w:rFonts w:cs="Arial"/>
        </w:rPr>
        <w:t>.</w:t>
      </w:r>
    </w:p>
    <w:p w14:paraId="0644F96D" w14:textId="75E44187" w:rsidR="00485D42" w:rsidRPr="00FF0A8B" w:rsidRDefault="00485D42" w:rsidP="00485D42">
      <w:pPr>
        <w:rPr>
          <w:rFonts w:cs="Arial"/>
        </w:rPr>
      </w:pPr>
      <w:r w:rsidRPr="00FF0A8B">
        <w:rPr>
          <w:rFonts w:cs="Arial"/>
          <w:b/>
        </w:rPr>
        <w:t xml:space="preserve">Step </w:t>
      </w:r>
      <w:r w:rsidR="00E637D7">
        <w:rPr>
          <w:rFonts w:cs="Arial"/>
          <w:b/>
        </w:rPr>
        <w:t>4</w:t>
      </w:r>
      <w:r w:rsidRPr="00FF0A8B">
        <w:rPr>
          <w:rFonts w:cs="Arial"/>
          <w:b/>
        </w:rPr>
        <w:tab/>
      </w:r>
      <w:r w:rsidR="00B82704">
        <w:rPr>
          <w:rFonts w:cs="Arial"/>
          <w:b/>
        </w:rPr>
        <w:tab/>
      </w:r>
      <w:r w:rsidRPr="00FF0A8B">
        <w:rPr>
          <w:rFonts w:cs="Arial"/>
          <w:b/>
        </w:rPr>
        <w:t>Notification of Outcome</w:t>
      </w:r>
      <w:r w:rsidRPr="00FF0A8B">
        <w:rPr>
          <w:rFonts w:cs="Arial"/>
        </w:rPr>
        <w:t xml:space="preserve"> </w:t>
      </w:r>
    </w:p>
    <w:p w14:paraId="1F2180EC" w14:textId="2207F7A1" w:rsidR="00485D42" w:rsidRPr="00FF0A8B" w:rsidRDefault="00485D42" w:rsidP="00485D42">
      <w:pPr>
        <w:ind w:left="1440"/>
        <w:rPr>
          <w:rFonts w:cs="Arial"/>
        </w:rPr>
      </w:pPr>
      <w:r w:rsidRPr="706CE1BC">
        <w:rPr>
          <w:rFonts w:cs="Arial"/>
        </w:rPr>
        <w:t xml:space="preserve">Following this, the higher education provider </w:t>
      </w:r>
      <w:r w:rsidR="00B3543F">
        <w:rPr>
          <w:rFonts w:cs="Arial"/>
        </w:rPr>
        <w:t>s</w:t>
      </w:r>
      <w:r w:rsidR="00451310">
        <w:rPr>
          <w:rFonts w:cs="Arial"/>
        </w:rPr>
        <w:t>hould</w:t>
      </w:r>
      <w:r w:rsidR="00B3543F" w:rsidRPr="706CE1BC">
        <w:rPr>
          <w:rFonts w:cs="Arial"/>
        </w:rPr>
        <w:t xml:space="preserve"> </w:t>
      </w:r>
      <w:r w:rsidRPr="706CE1BC">
        <w:rPr>
          <w:rFonts w:cs="Arial"/>
        </w:rPr>
        <w:t xml:space="preserve">notify the applicant of the application’s outcome which is either to grant or not grant an exceptional circumstance </w:t>
      </w:r>
      <w:r w:rsidR="002A5356" w:rsidRPr="002A5356">
        <w:rPr>
          <w:rFonts w:cs="Arial"/>
        </w:rPr>
        <w:t>and the reasons eligibility was not met</w:t>
      </w:r>
      <w:r w:rsidR="002A5356">
        <w:rPr>
          <w:rFonts w:cs="Arial"/>
        </w:rPr>
        <w:t xml:space="preserve"> </w:t>
      </w:r>
      <w:r w:rsidR="002A5356" w:rsidRPr="002A5356">
        <w:rPr>
          <w:rFonts w:cs="Arial"/>
        </w:rPr>
        <w:t>where the outcome is to not grant</w:t>
      </w:r>
      <w:r w:rsidR="002A5356">
        <w:rPr>
          <w:rFonts w:cs="Arial"/>
        </w:rPr>
        <w:t xml:space="preserve"> exceptional circumstances</w:t>
      </w:r>
      <w:r w:rsidRPr="706CE1BC">
        <w:rPr>
          <w:rFonts w:cs="Arial"/>
        </w:rPr>
        <w:t>.</w:t>
      </w:r>
    </w:p>
    <w:p w14:paraId="635BABA8" w14:textId="4EA3161C" w:rsidR="00485D42" w:rsidRPr="00FF0A8B" w:rsidRDefault="00485D42" w:rsidP="00485D42">
      <w:pPr>
        <w:ind w:left="1440"/>
        <w:rPr>
          <w:rFonts w:cs="Arial"/>
        </w:rPr>
      </w:pPr>
      <w:r w:rsidRPr="00FF0A8B">
        <w:rPr>
          <w:rFonts w:cs="Arial"/>
        </w:rPr>
        <w:t>A decision to grant exceptional circumstances may be for one instance (episodic) or for up to a</w:t>
      </w:r>
      <w:r w:rsidR="00175969">
        <w:rPr>
          <w:rFonts w:cs="Arial"/>
        </w:rPr>
        <w:t xml:space="preserve"> maximum of</w:t>
      </w:r>
      <w:r w:rsidRPr="00FF0A8B">
        <w:rPr>
          <w:rFonts w:cs="Arial"/>
        </w:rPr>
        <w:t xml:space="preserve"> 12-month period (ongoing).</w:t>
      </w:r>
    </w:p>
    <w:p w14:paraId="4ED548A3" w14:textId="77777777" w:rsidR="00485D42" w:rsidRPr="00FF0A8B" w:rsidRDefault="00485D42" w:rsidP="00485D42">
      <w:pPr>
        <w:rPr>
          <w:rFonts w:cs="Arial"/>
        </w:rPr>
        <w:sectPr w:rsidR="00485D42" w:rsidRPr="00FF0A8B" w:rsidSect="00485D42">
          <w:headerReference w:type="default" r:id="rId31"/>
          <w:footerReference w:type="default" r:id="rId32"/>
          <w:pgSz w:w="11906" w:h="16838"/>
          <w:pgMar w:top="1440" w:right="1080" w:bottom="1440" w:left="1134" w:header="720" w:footer="720" w:gutter="0"/>
          <w:cols w:space="720"/>
          <w:docGrid w:linePitch="360"/>
        </w:sectPr>
      </w:pPr>
      <w:r w:rsidRPr="00AE4419">
        <w:rPr>
          <w:rFonts w:cs="Arial"/>
          <w:noProof/>
          <w14:ligatures w14:val="standardContextual"/>
        </w:rPr>
        <mc:AlternateContent>
          <mc:Choice Requires="wps">
            <w:drawing>
              <wp:anchor distT="0" distB="0" distL="114300" distR="114300" simplePos="0" relativeHeight="251658240" behindDoc="0" locked="0" layoutInCell="1" allowOverlap="1" wp14:anchorId="2E41AED0" wp14:editId="28DC2EBE">
                <wp:simplePos x="0" y="0"/>
                <wp:positionH relativeFrom="column">
                  <wp:posOffset>9525</wp:posOffset>
                </wp:positionH>
                <wp:positionV relativeFrom="paragraph">
                  <wp:posOffset>87630</wp:posOffset>
                </wp:positionV>
                <wp:extent cx="5753100" cy="0"/>
                <wp:effectExtent l="0" t="0" r="0" b="0"/>
                <wp:wrapNone/>
                <wp:docPr id="1325582152" name="Straight Connector 3"/>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783D82">
              <v:line id="Straight Connector 3"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3204]" strokeweight="2pt" from=".75pt,6.9pt" to="453.75pt,6.9pt" w14:anchorId="094F1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">
                <v:shadow on="t" color="black" opacity="24903f" offset="0,.55556mm" origin=",.5"/>
              </v:line>
            </w:pict>
          </mc:Fallback>
        </mc:AlternateContent>
      </w:r>
    </w:p>
    <w:p w14:paraId="6CA88FFB" w14:textId="223DD80D" w:rsidR="00485D42" w:rsidRPr="00FF0A8B" w:rsidRDefault="00485D42" w:rsidP="00485D42">
      <w:pPr>
        <w:rPr>
          <w:rFonts w:cs="Arial"/>
          <w:b/>
        </w:rPr>
      </w:pPr>
    </w:p>
    <w:p w14:paraId="19A88DFE" w14:textId="77777777" w:rsidR="00485D42" w:rsidRPr="00FF0A8B" w:rsidRDefault="00485D42" w:rsidP="00485D42">
      <w:pPr>
        <w:rPr>
          <w:rFonts w:cs="Arial"/>
          <w:b/>
        </w:rPr>
      </w:pPr>
      <w:r w:rsidRPr="00FF0A8B">
        <w:rPr>
          <w:rFonts w:cs="Arial"/>
          <w:b/>
        </w:rPr>
        <w:t>Evidence for categories of exceptional circumstances</w:t>
      </w:r>
    </w:p>
    <w:p w14:paraId="725BFBD9" w14:textId="77777777" w:rsidR="00485D42" w:rsidRPr="00FF0A8B" w:rsidRDefault="00485D42" w:rsidP="00485D42">
      <w:pPr>
        <w:rPr>
          <w:rFonts w:cs="Arial"/>
        </w:rPr>
      </w:pPr>
      <w:r w:rsidRPr="00FF0A8B">
        <w:rPr>
          <w:rFonts w:cs="Arial"/>
        </w:rPr>
        <w:t xml:space="preserve">The table below sets out the primary types of evidence that may be required to show documented and credible evidence to substantiate an application. </w:t>
      </w:r>
    </w:p>
    <w:p w14:paraId="4DD9A4F9" w14:textId="1140D87F" w:rsidR="00485D42" w:rsidRPr="00FF0A8B" w:rsidRDefault="00485D42" w:rsidP="00485D42">
      <w:pPr>
        <w:rPr>
          <w:rFonts w:cs="Arial"/>
        </w:rPr>
      </w:pPr>
      <w:r w:rsidRPr="706CE1BC">
        <w:rPr>
          <w:rFonts w:cs="Arial"/>
        </w:rPr>
        <w:t xml:space="preserve">This is not an exhaustive list, and the higher education provider or the Australian Government Department of Education may also reasonably request </w:t>
      </w:r>
      <w:r w:rsidR="2B81CCA0" w:rsidRPr="706CE1BC">
        <w:rPr>
          <w:rFonts w:cs="Arial"/>
        </w:rPr>
        <w:t xml:space="preserve">additional information, including </w:t>
      </w:r>
      <w:r w:rsidRPr="706CE1BC">
        <w:rPr>
          <w:rFonts w:cs="Arial"/>
        </w:rPr>
        <w:t>other types of documentation and evidence. The relevant documentation may also depend on the CPP eligibility criteria that the exceptional circumstance applies to.</w:t>
      </w:r>
    </w:p>
    <w:tbl>
      <w:tblPr>
        <w:tblStyle w:val="TableGrid"/>
        <w:tblW w:w="14170" w:type="dxa"/>
        <w:tblLook w:val="04A0" w:firstRow="1" w:lastRow="0" w:firstColumn="1" w:lastColumn="0" w:noHBand="0" w:noVBand="1"/>
      </w:tblPr>
      <w:tblGrid>
        <w:gridCol w:w="3256"/>
        <w:gridCol w:w="10914"/>
      </w:tblGrid>
      <w:tr w:rsidR="00485D42" w:rsidRPr="00FF0A8B" w14:paraId="4B058618" w14:textId="77777777" w:rsidTr="00FD5B63">
        <w:trPr>
          <w:tblHeader/>
        </w:trPr>
        <w:tc>
          <w:tcPr>
            <w:tcW w:w="3256" w:type="dxa"/>
            <w:shd w:val="clear" w:color="auto" w:fill="1F497D" w:themeFill="text2"/>
          </w:tcPr>
          <w:p w14:paraId="766B0D0A" w14:textId="77777777" w:rsidR="00485D42" w:rsidRPr="00FF0A8B" w:rsidRDefault="00485D42">
            <w:pPr>
              <w:rPr>
                <w:rFonts w:cs="Arial"/>
                <w:b/>
                <w:color w:val="FFFFFF" w:themeColor="background1"/>
                <w:sz w:val="22"/>
                <w:szCs w:val="22"/>
              </w:rPr>
            </w:pPr>
            <w:r w:rsidRPr="00FF0A8B">
              <w:rPr>
                <w:rFonts w:cs="Arial"/>
                <w:b/>
                <w:color w:val="FFFFFF" w:themeColor="background1"/>
                <w:sz w:val="22"/>
                <w:szCs w:val="22"/>
              </w:rPr>
              <w:t xml:space="preserve">Category of exceptional circumstance </w:t>
            </w:r>
          </w:p>
        </w:tc>
        <w:tc>
          <w:tcPr>
            <w:tcW w:w="10914" w:type="dxa"/>
            <w:shd w:val="clear" w:color="auto" w:fill="1F497D" w:themeFill="text2"/>
          </w:tcPr>
          <w:p w14:paraId="03E032B2" w14:textId="77777777" w:rsidR="00485D42" w:rsidRPr="00FF0A8B" w:rsidRDefault="00485D42">
            <w:pPr>
              <w:rPr>
                <w:rFonts w:cs="Arial"/>
                <w:b/>
                <w:color w:val="FFFFFF" w:themeColor="background1"/>
                <w:sz w:val="22"/>
                <w:szCs w:val="22"/>
              </w:rPr>
            </w:pPr>
            <w:r w:rsidRPr="00FF0A8B">
              <w:rPr>
                <w:rFonts w:cs="Arial"/>
                <w:b/>
                <w:color w:val="FFFFFF" w:themeColor="background1"/>
                <w:sz w:val="22"/>
                <w:szCs w:val="22"/>
              </w:rPr>
              <w:t>Primary type of evidence to be provided by applicant*</w:t>
            </w:r>
          </w:p>
        </w:tc>
      </w:tr>
      <w:tr w:rsidR="00485D42" w:rsidRPr="00FF0A8B" w14:paraId="7DF11D5D" w14:textId="77777777" w:rsidTr="00FD5B63">
        <w:tc>
          <w:tcPr>
            <w:tcW w:w="3256" w:type="dxa"/>
          </w:tcPr>
          <w:p w14:paraId="2DF61FBC" w14:textId="77777777" w:rsidR="00485D42" w:rsidRPr="00FF0A8B" w:rsidRDefault="00485D42">
            <w:pPr>
              <w:rPr>
                <w:rFonts w:cs="Arial"/>
                <w:sz w:val="22"/>
                <w:szCs w:val="22"/>
              </w:rPr>
            </w:pPr>
            <w:r w:rsidRPr="00FF0A8B">
              <w:rPr>
                <w:rFonts w:cs="Arial"/>
                <w:sz w:val="22"/>
                <w:szCs w:val="22"/>
              </w:rPr>
              <w:t>Disability</w:t>
            </w:r>
          </w:p>
        </w:tc>
        <w:tc>
          <w:tcPr>
            <w:tcW w:w="10914" w:type="dxa"/>
          </w:tcPr>
          <w:p w14:paraId="562C410B" w14:textId="77777777" w:rsidR="00485D42" w:rsidRPr="00FF0A8B" w:rsidRDefault="00485D42">
            <w:pPr>
              <w:rPr>
                <w:rFonts w:cs="Arial"/>
                <w:sz w:val="22"/>
                <w:szCs w:val="22"/>
              </w:rPr>
            </w:pPr>
            <w:r w:rsidRPr="00FF0A8B">
              <w:rPr>
                <w:rFonts w:cs="Arial"/>
                <w:sz w:val="22"/>
                <w:szCs w:val="22"/>
              </w:rPr>
              <w:t>General details of the disability or condition which affects the student's ability to engage with work or study, the impacts of which are documented by a registered health practitioner. This documentation should also include the kinds of adjustments to work or study that a student may require; -</w:t>
            </w:r>
          </w:p>
          <w:p w14:paraId="6B012429" w14:textId="77777777" w:rsidR="00485D42" w:rsidRPr="00FF0A8B" w:rsidRDefault="00485D42">
            <w:pPr>
              <w:rPr>
                <w:rFonts w:cs="Arial"/>
                <w:sz w:val="22"/>
                <w:szCs w:val="22"/>
              </w:rPr>
            </w:pPr>
            <w:r w:rsidRPr="00FF0A8B">
              <w:rPr>
                <w:rFonts w:cs="Arial"/>
                <w:sz w:val="22"/>
                <w:szCs w:val="22"/>
              </w:rPr>
              <w:t xml:space="preserve">Where reasonable adjustments for study including attendance at placements have already been agreed with the Higher Education Provider through an </w:t>
            </w:r>
            <w:r w:rsidRPr="00FF0A8B">
              <w:rPr>
                <w:rFonts w:cs="Arial"/>
                <w:b/>
                <w:sz w:val="22"/>
                <w:szCs w:val="22"/>
              </w:rPr>
              <w:t xml:space="preserve">Individual Education Plan, a Placement Reasonable Adjustment Plan </w:t>
            </w:r>
            <w:r w:rsidRPr="00FF0A8B">
              <w:rPr>
                <w:rFonts w:cs="Arial"/>
                <w:sz w:val="22"/>
                <w:szCs w:val="22"/>
              </w:rPr>
              <w:t>or similar, a copy of that plan will be sufficient.</w:t>
            </w:r>
          </w:p>
          <w:p w14:paraId="25D52B76" w14:textId="77777777" w:rsidR="00485D42" w:rsidRPr="00FF0A8B" w:rsidRDefault="00485D42">
            <w:pPr>
              <w:rPr>
                <w:rFonts w:cs="Arial"/>
                <w:sz w:val="22"/>
                <w:szCs w:val="22"/>
              </w:rPr>
            </w:pPr>
          </w:p>
        </w:tc>
      </w:tr>
      <w:tr w:rsidR="00485D42" w:rsidRPr="00FF0A8B" w14:paraId="3B7D4434" w14:textId="77777777" w:rsidTr="00FD5B63">
        <w:tc>
          <w:tcPr>
            <w:tcW w:w="3256" w:type="dxa"/>
          </w:tcPr>
          <w:p w14:paraId="26006E46" w14:textId="77777777" w:rsidR="00485D42" w:rsidRPr="00FF0A8B" w:rsidRDefault="00485D42">
            <w:pPr>
              <w:rPr>
                <w:rFonts w:cs="Arial"/>
                <w:sz w:val="22"/>
                <w:szCs w:val="22"/>
              </w:rPr>
            </w:pPr>
            <w:r w:rsidRPr="00FF0A8B">
              <w:rPr>
                <w:rFonts w:cs="Arial"/>
                <w:sz w:val="22"/>
                <w:szCs w:val="22"/>
              </w:rPr>
              <w:t xml:space="preserve">Health and Medical </w:t>
            </w:r>
          </w:p>
          <w:p w14:paraId="79934613" w14:textId="77777777" w:rsidR="00485D42" w:rsidRPr="00FF0A8B" w:rsidRDefault="00485D42">
            <w:pPr>
              <w:rPr>
                <w:rFonts w:cs="Arial"/>
                <w:sz w:val="22"/>
                <w:szCs w:val="22"/>
              </w:rPr>
            </w:pPr>
          </w:p>
          <w:p w14:paraId="21F42E28" w14:textId="77777777" w:rsidR="00485D42" w:rsidRPr="00FF0A8B" w:rsidRDefault="00485D42">
            <w:pPr>
              <w:rPr>
                <w:rFonts w:cs="Arial"/>
                <w:sz w:val="22"/>
                <w:szCs w:val="22"/>
              </w:rPr>
            </w:pPr>
          </w:p>
        </w:tc>
        <w:tc>
          <w:tcPr>
            <w:tcW w:w="10914" w:type="dxa"/>
          </w:tcPr>
          <w:p w14:paraId="2F9B73B2" w14:textId="77777777" w:rsidR="00485D42" w:rsidRPr="00FF0A8B" w:rsidRDefault="00485D42">
            <w:pPr>
              <w:rPr>
                <w:rFonts w:cs="Arial"/>
                <w:sz w:val="22"/>
                <w:szCs w:val="22"/>
              </w:rPr>
            </w:pPr>
            <w:r w:rsidRPr="00FF0A8B">
              <w:rPr>
                <w:rFonts w:cs="Arial"/>
                <w:sz w:val="22"/>
                <w:szCs w:val="22"/>
              </w:rPr>
              <w:t xml:space="preserve">Medical certificate or statements or letters of support from registered health practitioner which outlines information including the general details of an illness, or chronic condition which affects the student's ability to engage with work or study. This documentation should also include the kinds of adjustments to work or study that a student may require </w:t>
            </w:r>
            <w:proofErr w:type="gramStart"/>
            <w:r w:rsidRPr="00FF0A8B">
              <w:rPr>
                <w:rFonts w:cs="Arial"/>
                <w:sz w:val="22"/>
                <w:szCs w:val="22"/>
              </w:rPr>
              <w:t>as a result of</w:t>
            </w:r>
            <w:proofErr w:type="gramEnd"/>
            <w:r w:rsidRPr="00FF0A8B">
              <w:rPr>
                <w:rFonts w:cs="Arial"/>
                <w:sz w:val="22"/>
                <w:szCs w:val="22"/>
              </w:rPr>
              <w:t xml:space="preserve"> their condition; how long these should apply; and the estimated time for which the applicant will be unable to meet the eligibility requirements.</w:t>
            </w:r>
          </w:p>
          <w:p w14:paraId="79B25238" w14:textId="77777777" w:rsidR="00485D42" w:rsidRPr="00FF0A8B" w:rsidRDefault="00485D42">
            <w:pPr>
              <w:rPr>
                <w:rFonts w:cs="Arial"/>
                <w:sz w:val="22"/>
                <w:szCs w:val="22"/>
              </w:rPr>
            </w:pPr>
          </w:p>
          <w:p w14:paraId="49093763" w14:textId="77777777" w:rsidR="00485D42" w:rsidRPr="00FF0A8B" w:rsidRDefault="00485D42">
            <w:pPr>
              <w:rPr>
                <w:rFonts w:cs="Arial"/>
                <w:sz w:val="22"/>
                <w:szCs w:val="22"/>
              </w:rPr>
            </w:pPr>
            <w:r w:rsidRPr="00FF0A8B">
              <w:rPr>
                <w:rFonts w:cs="Arial"/>
                <w:sz w:val="22"/>
                <w:szCs w:val="22"/>
              </w:rPr>
              <w:lastRenderedPageBreak/>
              <w:t xml:space="preserve">Where reasonable adjustments for study including attendance at placements have already been agreed with the Higher Education Provider through an </w:t>
            </w:r>
            <w:r w:rsidRPr="00FF0A8B">
              <w:rPr>
                <w:rFonts w:cs="Arial"/>
                <w:b/>
                <w:sz w:val="22"/>
                <w:szCs w:val="22"/>
              </w:rPr>
              <w:t xml:space="preserve">Individual Education Plan, a Placement Reasonable Adjustment Plan </w:t>
            </w:r>
            <w:r w:rsidRPr="00FF0A8B">
              <w:rPr>
                <w:rFonts w:cs="Arial"/>
                <w:sz w:val="22"/>
                <w:szCs w:val="22"/>
              </w:rPr>
              <w:t>or similar, a copy of that plan will be sufficient.</w:t>
            </w:r>
          </w:p>
          <w:p w14:paraId="405323C4" w14:textId="77777777" w:rsidR="00485D42" w:rsidRPr="00FF0A8B" w:rsidRDefault="00485D42">
            <w:pPr>
              <w:rPr>
                <w:rFonts w:cs="Arial"/>
                <w:sz w:val="22"/>
                <w:szCs w:val="22"/>
              </w:rPr>
            </w:pPr>
            <w:r w:rsidRPr="00FF0A8B">
              <w:rPr>
                <w:rFonts w:cs="Arial"/>
                <w:sz w:val="22"/>
                <w:szCs w:val="22"/>
              </w:rPr>
              <w:t xml:space="preserve">Additional documentation may be required to demonstrate circumstances where the student has caring responsibility i.e. where the applicant is providing care to someone with a significant relationship to them. Letters of support should be provided by the person receiving the care’s registered health practitioner, treating registered health practitioner, or service. </w:t>
            </w:r>
          </w:p>
          <w:p w14:paraId="508FE627" w14:textId="77777777" w:rsidR="00485D42" w:rsidRPr="00FF0A8B" w:rsidRDefault="00485D42">
            <w:pPr>
              <w:rPr>
                <w:rFonts w:cs="Arial"/>
                <w:sz w:val="22"/>
                <w:szCs w:val="22"/>
              </w:rPr>
            </w:pPr>
          </w:p>
        </w:tc>
      </w:tr>
      <w:tr w:rsidR="00485D42" w:rsidRPr="00FF0A8B" w14:paraId="3B6A344F" w14:textId="77777777" w:rsidTr="00FD5B63">
        <w:tc>
          <w:tcPr>
            <w:tcW w:w="3256" w:type="dxa"/>
          </w:tcPr>
          <w:p w14:paraId="4FAE5728" w14:textId="4F97A7BC" w:rsidR="00485D42" w:rsidRPr="00FF0A8B" w:rsidRDefault="00485D42">
            <w:pPr>
              <w:rPr>
                <w:rFonts w:cs="Arial"/>
                <w:sz w:val="22"/>
                <w:szCs w:val="22"/>
              </w:rPr>
            </w:pPr>
            <w:r w:rsidRPr="00FF0A8B">
              <w:rPr>
                <w:rFonts w:cs="Arial"/>
                <w:sz w:val="22"/>
                <w:szCs w:val="22"/>
              </w:rPr>
              <w:lastRenderedPageBreak/>
              <w:t xml:space="preserve">Acute personal or family life </w:t>
            </w:r>
            <w:r w:rsidR="006C212C">
              <w:rPr>
                <w:rFonts w:cs="Arial"/>
                <w:sz w:val="22"/>
                <w:szCs w:val="22"/>
              </w:rPr>
              <w:t>event</w:t>
            </w:r>
          </w:p>
          <w:p w14:paraId="6E527252" w14:textId="77777777" w:rsidR="00485D42" w:rsidRPr="00FF0A8B" w:rsidRDefault="00485D42">
            <w:pPr>
              <w:rPr>
                <w:rFonts w:cs="Arial"/>
                <w:sz w:val="22"/>
                <w:szCs w:val="22"/>
              </w:rPr>
            </w:pPr>
          </w:p>
          <w:p w14:paraId="6BF896FE" w14:textId="77777777" w:rsidR="00485D42" w:rsidRPr="00FF0A8B" w:rsidRDefault="00485D42">
            <w:pPr>
              <w:rPr>
                <w:rFonts w:cs="Arial"/>
                <w:i/>
                <w:sz w:val="22"/>
                <w:szCs w:val="22"/>
              </w:rPr>
            </w:pPr>
          </w:p>
        </w:tc>
        <w:tc>
          <w:tcPr>
            <w:tcW w:w="10914" w:type="dxa"/>
          </w:tcPr>
          <w:p w14:paraId="3AC57AFF" w14:textId="1BD95234" w:rsidR="00485D42" w:rsidRPr="00FF0A8B" w:rsidRDefault="00485D42">
            <w:pPr>
              <w:pStyle w:val="ListParagraph"/>
              <w:ind w:left="173" w:hanging="142"/>
              <w:rPr>
                <w:rFonts w:ascii="Arial" w:hAnsi="Arial" w:cs="Arial"/>
                <w:sz w:val="22"/>
                <w:szCs w:val="22"/>
              </w:rPr>
            </w:pPr>
            <w:r w:rsidRPr="00FF0A8B">
              <w:rPr>
                <w:rFonts w:ascii="Arial" w:hAnsi="Arial" w:cs="Arial"/>
                <w:sz w:val="22"/>
                <w:szCs w:val="22"/>
              </w:rPr>
              <w:t xml:space="preserve">Accepted documentation and evidence </w:t>
            </w:r>
            <w:proofErr w:type="gramStart"/>
            <w:r w:rsidRPr="00FF0A8B">
              <w:rPr>
                <w:rFonts w:ascii="Arial" w:hAnsi="Arial" w:cs="Arial"/>
                <w:sz w:val="22"/>
                <w:szCs w:val="22"/>
              </w:rPr>
              <w:t>includes</w:t>
            </w:r>
            <w:proofErr w:type="gramEnd"/>
            <w:r w:rsidR="006C212C">
              <w:rPr>
                <w:rFonts w:ascii="Arial" w:hAnsi="Arial" w:cs="Arial"/>
                <w:sz w:val="22"/>
                <w:szCs w:val="22"/>
              </w:rPr>
              <w:t>,</w:t>
            </w:r>
            <w:r w:rsidRPr="00FF0A8B">
              <w:rPr>
                <w:rFonts w:ascii="Arial" w:hAnsi="Arial" w:cs="Arial"/>
                <w:sz w:val="22"/>
                <w:szCs w:val="22"/>
              </w:rPr>
              <w:t xml:space="preserve"> but is not limited to:</w:t>
            </w:r>
          </w:p>
          <w:p w14:paraId="04A6D0F7"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Statutory declarations.</w:t>
            </w:r>
          </w:p>
          <w:p w14:paraId="0EAB4928"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Medical certificate or statements or letters of support from registered health practitioner.</w:t>
            </w:r>
          </w:p>
          <w:p w14:paraId="5C224A90"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Death certificate, death, or funeral notice - if obtaining this documentation is difficult or not culturally appropriate, the applicant may instead provide a letter from a medical or mental health professional who can attest to the impact the circumstances had on the applicant’s health or wellbeing.</w:t>
            </w:r>
          </w:p>
          <w:p w14:paraId="2A9357A5"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of mandatory relocation.</w:t>
            </w:r>
          </w:p>
          <w:p w14:paraId="71962CE8"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Documentation from local governments, State or Territory governments, Australian Government departments or agencies such as evidence of income support payments from Services Australia, ATO statements of income.</w:t>
            </w:r>
          </w:p>
          <w:p w14:paraId="2945A390"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Pay slips from employers or timesheets/invoicing information for sole traders.</w:t>
            </w:r>
          </w:p>
          <w:p w14:paraId="6FA098B6"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 xml:space="preserve">Support from the Indigenous Higher Education Unit of the Higher Education Provider </w:t>
            </w:r>
          </w:p>
          <w:p w14:paraId="7F0F704E"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 xml:space="preserve">Family violence support service documents, documents issued by a police service, or documents issued by a court as per the </w:t>
            </w:r>
            <w:hyperlink r:id="rId33" w:anchor="evidence" w:history="1">
              <w:r w:rsidRPr="00FF0A8B">
                <w:rPr>
                  <w:rStyle w:val="Hyperlink"/>
                  <w:rFonts w:cs="Arial"/>
                  <w:sz w:val="22"/>
                  <w:szCs w:val="22"/>
                </w:rPr>
                <w:t>Fair Work Ombudsman</w:t>
              </w:r>
            </w:hyperlink>
            <w:r w:rsidRPr="00FF0A8B">
              <w:rPr>
                <w:rFonts w:ascii="Arial" w:hAnsi="Arial" w:cs="Arial"/>
                <w:sz w:val="22"/>
                <w:szCs w:val="22"/>
              </w:rPr>
              <w:t xml:space="preserve">’s publication, </w:t>
            </w:r>
            <w:r w:rsidRPr="00123BCF">
              <w:rPr>
                <w:rFonts w:ascii="Arial" w:hAnsi="Arial" w:cs="Arial"/>
                <w:iCs/>
                <w:sz w:val="22"/>
                <w:szCs w:val="22"/>
              </w:rPr>
              <w:t>Notice and evidence for family and domestic violence leave</w:t>
            </w:r>
            <w:r w:rsidRPr="00FF0A8B">
              <w:rPr>
                <w:rFonts w:ascii="Arial" w:hAnsi="Arial" w:cs="Arial"/>
                <w:i/>
                <w:sz w:val="22"/>
                <w:szCs w:val="22"/>
              </w:rPr>
              <w:t>.</w:t>
            </w:r>
          </w:p>
          <w:p w14:paraId="0E5459A6"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from a registered service provider.</w:t>
            </w:r>
          </w:p>
          <w:p w14:paraId="54FFEBC7"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of residence in an area affected by natural disaster or emergency.</w:t>
            </w:r>
          </w:p>
          <w:p w14:paraId="79050D27"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t>Evidence of compulsory legal proceedings or court-imposed requirements or conditions.</w:t>
            </w:r>
          </w:p>
          <w:p w14:paraId="51D68588" w14:textId="77777777" w:rsidR="00485D42" w:rsidRPr="00FF0A8B" w:rsidRDefault="00485D42" w:rsidP="00485D42">
            <w:pPr>
              <w:pStyle w:val="ListParagraph"/>
              <w:numPr>
                <w:ilvl w:val="0"/>
                <w:numId w:val="22"/>
              </w:numPr>
              <w:spacing w:after="0" w:line="240" w:lineRule="auto"/>
              <w:contextualSpacing/>
              <w:rPr>
                <w:rFonts w:ascii="Arial" w:hAnsi="Arial" w:cs="Arial"/>
                <w:sz w:val="22"/>
                <w:szCs w:val="22"/>
              </w:rPr>
            </w:pPr>
            <w:r w:rsidRPr="00FF0A8B">
              <w:rPr>
                <w:rFonts w:ascii="Arial" w:hAnsi="Arial" w:cs="Arial"/>
                <w:sz w:val="22"/>
                <w:szCs w:val="22"/>
              </w:rPr>
              <w:lastRenderedPageBreak/>
              <w:t>Individual Education Plan, Placement Reasonable Adjustment Plan or similar agreed between applicant and the higher education provider with whom they are enrolled.</w:t>
            </w:r>
          </w:p>
          <w:p w14:paraId="420E589C" w14:textId="77777777" w:rsidR="00485D42" w:rsidRPr="00FF0A8B" w:rsidRDefault="00485D42">
            <w:pPr>
              <w:rPr>
                <w:rFonts w:cs="Arial"/>
                <w:sz w:val="22"/>
                <w:szCs w:val="22"/>
              </w:rPr>
            </w:pPr>
            <w:r w:rsidRPr="00FF0A8B">
              <w:rPr>
                <w:rFonts w:cs="Arial"/>
                <w:b/>
                <w:sz w:val="22"/>
                <w:szCs w:val="22"/>
              </w:rPr>
              <w:t>*This is not an exhaustive list of evidence.</w:t>
            </w:r>
          </w:p>
        </w:tc>
      </w:tr>
    </w:tbl>
    <w:p w14:paraId="42F189E2" w14:textId="77777777" w:rsidR="00485D42" w:rsidRPr="00FF0A8B" w:rsidRDefault="00485D42" w:rsidP="00485D42">
      <w:pPr>
        <w:rPr>
          <w:rFonts w:cs="Arial"/>
        </w:rPr>
        <w:sectPr w:rsidR="00485D42" w:rsidRPr="00FF0A8B" w:rsidSect="00485D42">
          <w:headerReference w:type="default" r:id="rId34"/>
          <w:pgSz w:w="16838" w:h="11906" w:orient="landscape"/>
          <w:pgMar w:top="1440" w:right="1440" w:bottom="1440" w:left="1440" w:header="720" w:footer="720" w:gutter="0"/>
          <w:cols w:space="720"/>
          <w:docGrid w:linePitch="360"/>
        </w:sectPr>
      </w:pPr>
    </w:p>
    <w:p w14:paraId="00EC7472" w14:textId="77777777" w:rsidR="00485D42" w:rsidRPr="00FF0A8B" w:rsidRDefault="00485D42" w:rsidP="00485D42">
      <w:pPr>
        <w:rPr>
          <w:rFonts w:cs="Arial"/>
          <w:b/>
        </w:rPr>
      </w:pPr>
      <w:r w:rsidRPr="00FF0A8B">
        <w:rPr>
          <w:rFonts w:cs="Arial"/>
          <w:b/>
        </w:rPr>
        <w:lastRenderedPageBreak/>
        <w:t>Illustrative example</w:t>
      </w:r>
    </w:p>
    <w:p w14:paraId="0A3BEA6C" w14:textId="04D68D48" w:rsidR="00485D42" w:rsidRPr="00123BCF" w:rsidRDefault="00485D42" w:rsidP="00485D42">
      <w:pPr>
        <w:rPr>
          <w:rFonts w:cs="Arial"/>
          <w:iCs/>
        </w:rPr>
      </w:pPr>
      <w:r w:rsidRPr="00123BCF">
        <w:rPr>
          <w:rFonts w:cs="Arial"/>
          <w:iCs/>
        </w:rPr>
        <w:t>Kate is a parent with three children</w:t>
      </w:r>
      <w:r w:rsidR="001B1E4F">
        <w:rPr>
          <w:rFonts w:cs="Arial"/>
          <w:iCs/>
        </w:rPr>
        <w:t>,</w:t>
      </w:r>
      <w:r w:rsidRPr="00123BCF">
        <w:rPr>
          <w:rFonts w:cs="Arial"/>
          <w:iCs/>
        </w:rPr>
        <w:t xml:space="preserve"> undertaking a Bachelor of Social Work. </w:t>
      </w:r>
    </w:p>
    <w:p w14:paraId="379CDCC5" w14:textId="26B3909D" w:rsidR="00485D42" w:rsidRPr="00123BCF" w:rsidRDefault="00485D42" w:rsidP="00485D42">
      <w:pPr>
        <w:rPr>
          <w:rFonts w:cs="Arial"/>
          <w:iCs/>
        </w:rPr>
      </w:pPr>
      <w:r w:rsidRPr="00123BCF">
        <w:rPr>
          <w:rFonts w:cs="Arial"/>
          <w:iCs/>
        </w:rPr>
        <w:t>Kate normally works 16 hours a week, earns under $1,</w:t>
      </w:r>
      <w:r w:rsidR="004312B6" w:rsidRPr="00123BCF">
        <w:rPr>
          <w:rFonts w:cs="Arial"/>
          <w:iCs/>
        </w:rPr>
        <w:t xml:space="preserve">536.37 </w:t>
      </w:r>
      <w:r w:rsidRPr="00123BCF">
        <w:rPr>
          <w:rFonts w:cs="Arial"/>
          <w:iCs/>
        </w:rPr>
        <w:t xml:space="preserve">per week and is not on an Income Support Payment. </w:t>
      </w:r>
    </w:p>
    <w:p w14:paraId="17CE4500" w14:textId="77777777" w:rsidR="00485D42" w:rsidRPr="00123BCF" w:rsidRDefault="00485D42" w:rsidP="00485D42">
      <w:pPr>
        <w:rPr>
          <w:rFonts w:cs="Arial"/>
          <w:iCs/>
        </w:rPr>
      </w:pPr>
      <w:r w:rsidRPr="00123BCF">
        <w:rPr>
          <w:rFonts w:cs="Arial"/>
          <w:iCs/>
        </w:rPr>
        <w:t xml:space="preserve">One of Kate’s children has had recent serious health problems which has meant Kate has not been able to work at all in the eight weeks preceding her application for CPP. </w:t>
      </w:r>
    </w:p>
    <w:p w14:paraId="5F39E179" w14:textId="504D8DF9" w:rsidR="00485D42" w:rsidRPr="00123BCF" w:rsidRDefault="00485D42" w:rsidP="00485D42">
      <w:pPr>
        <w:rPr>
          <w:rFonts w:cs="Arial"/>
          <w:iCs/>
        </w:rPr>
      </w:pPr>
      <w:r w:rsidRPr="00123BCF">
        <w:rPr>
          <w:rFonts w:cs="Arial"/>
          <w:iCs/>
        </w:rPr>
        <w:t xml:space="preserve">She has also </w:t>
      </w:r>
      <w:proofErr w:type="gramStart"/>
      <w:r w:rsidRPr="00123BCF">
        <w:rPr>
          <w:rFonts w:cs="Arial"/>
          <w:iCs/>
        </w:rPr>
        <w:t>made arrangements</w:t>
      </w:r>
      <w:proofErr w:type="gramEnd"/>
      <w:r w:rsidRPr="00123BCF">
        <w:rPr>
          <w:rFonts w:cs="Arial"/>
          <w:iCs/>
        </w:rPr>
        <w:t xml:space="preserve"> with her higher education provider and placement host to undertake her placement at reduced hours of 21 hours a week (3 days) to accommodate her personal circumstances while her child is unwell through an agreed Individual Education Plan. </w:t>
      </w:r>
    </w:p>
    <w:p w14:paraId="6ABAB63B" w14:textId="77777777" w:rsidR="00485D42" w:rsidRPr="00123BCF" w:rsidRDefault="00485D42" w:rsidP="00485D42">
      <w:pPr>
        <w:rPr>
          <w:rFonts w:cs="Arial"/>
          <w:iCs/>
        </w:rPr>
      </w:pPr>
      <w:r w:rsidRPr="00123BCF">
        <w:rPr>
          <w:rFonts w:cs="Arial"/>
          <w:iCs/>
        </w:rPr>
        <w:t xml:space="preserve">Kate decides to apply to her higher education provider for exceptional circumstances regarding her ability to meet the CPP eligibility requirements for her upcoming 10-week placement which is due to start on 20 April 2026. She </w:t>
      </w:r>
      <w:proofErr w:type="gramStart"/>
      <w:r w:rsidRPr="00123BCF">
        <w:rPr>
          <w:rFonts w:cs="Arial"/>
          <w:iCs/>
        </w:rPr>
        <w:t>submits an application</w:t>
      </w:r>
      <w:proofErr w:type="gramEnd"/>
      <w:r w:rsidRPr="00123BCF">
        <w:rPr>
          <w:rFonts w:cs="Arial"/>
          <w:iCs/>
        </w:rPr>
        <w:t xml:space="preserve"> for exceptional circumstances through her higher education provider on 9 March 2026 but is not sure what evidence to provide in her application so just provides general information with a letter from her mother about her circumstances. She does not identify under which category of exceptional circumstances she is applying.</w:t>
      </w:r>
    </w:p>
    <w:p w14:paraId="6DB5F659" w14:textId="0A91288E" w:rsidR="00485D42" w:rsidRPr="00123BCF" w:rsidRDefault="00485D42" w:rsidP="00485D42">
      <w:pPr>
        <w:rPr>
          <w:rFonts w:cs="Arial"/>
          <w:iCs/>
        </w:rPr>
      </w:pPr>
      <w:r w:rsidRPr="00123BCF">
        <w:rPr>
          <w:rFonts w:cs="Arial"/>
          <w:iCs/>
        </w:rPr>
        <w:t xml:space="preserve">The higher education provider receives Kate’s application. It is able to confirm through its student records that Kate is an eligible </w:t>
      </w:r>
      <w:proofErr w:type="spellStart"/>
      <w:r w:rsidRPr="00123BCF">
        <w:rPr>
          <w:rFonts w:cs="Arial"/>
          <w:iCs/>
        </w:rPr>
        <w:t>prac</w:t>
      </w:r>
      <w:proofErr w:type="spellEnd"/>
      <w:r w:rsidRPr="00123BCF">
        <w:rPr>
          <w:rFonts w:cs="Arial"/>
          <w:iCs/>
        </w:rPr>
        <w:t xml:space="preserve"> student studying an eligible </w:t>
      </w:r>
      <w:proofErr w:type="spellStart"/>
      <w:r w:rsidRPr="00123BCF">
        <w:rPr>
          <w:rFonts w:cs="Arial"/>
          <w:iCs/>
        </w:rPr>
        <w:t>prac</w:t>
      </w:r>
      <w:proofErr w:type="spellEnd"/>
      <w:r w:rsidRPr="00123BCF">
        <w:rPr>
          <w:rFonts w:cs="Arial"/>
          <w:iCs/>
        </w:rPr>
        <w:t xml:space="preserve"> unit in that she is: a domestic student enrolled at an Australian higher education provider; is in a Commonwealth-supported place; and is</w:t>
      </w:r>
      <w:r w:rsidRPr="00123BCF" w:rsidDel="00577A52">
        <w:rPr>
          <w:rFonts w:cs="Arial"/>
          <w:iCs/>
        </w:rPr>
        <w:t xml:space="preserve"> </w:t>
      </w:r>
      <w:r w:rsidRPr="00123BCF">
        <w:rPr>
          <w:rFonts w:cs="Arial"/>
          <w:iCs/>
        </w:rPr>
        <w:t xml:space="preserve">studying in one of the eligible disciplines and qualifications specified in the </w:t>
      </w:r>
      <w:r w:rsidRPr="00C035C9">
        <w:rPr>
          <w:rFonts w:cs="Arial"/>
          <w:i/>
        </w:rPr>
        <w:t>Higher Education Support Act (Other Grants) Guidelines 2022</w:t>
      </w:r>
      <w:r w:rsidRPr="00123BCF">
        <w:rPr>
          <w:rFonts w:cs="Arial"/>
          <w:iCs/>
        </w:rPr>
        <w:t>, namely studying a Bachelor or Masters of nursing, midwifery, social work or teaching; and the unit ordinarily requires student to undertake their placements on average more than 30 hours per week.</w:t>
      </w:r>
    </w:p>
    <w:p w14:paraId="78B8A073" w14:textId="77777777" w:rsidR="00485D42" w:rsidRPr="00123BCF" w:rsidRDefault="00485D42" w:rsidP="00485D42">
      <w:pPr>
        <w:rPr>
          <w:rFonts w:cs="Arial"/>
          <w:iCs/>
        </w:rPr>
      </w:pPr>
      <w:r w:rsidRPr="00123BCF">
        <w:rPr>
          <w:rFonts w:cs="Arial"/>
          <w:iCs/>
        </w:rPr>
        <w:t xml:space="preserve">Kate’s application is in writing and has been submitted on 9 March 2026 when her practicum starts on 20 April 2026, which is within the six-month timeframe for </w:t>
      </w:r>
      <w:proofErr w:type="gramStart"/>
      <w:r w:rsidRPr="00123BCF">
        <w:rPr>
          <w:rFonts w:cs="Arial"/>
          <w:iCs/>
        </w:rPr>
        <w:t>submitting an application</w:t>
      </w:r>
      <w:proofErr w:type="gramEnd"/>
      <w:r w:rsidRPr="00123BCF">
        <w:rPr>
          <w:rFonts w:cs="Arial"/>
          <w:iCs/>
        </w:rPr>
        <w:t xml:space="preserve">. </w:t>
      </w:r>
    </w:p>
    <w:p w14:paraId="5DF0602D" w14:textId="77777777" w:rsidR="00485D42" w:rsidRPr="00123BCF" w:rsidRDefault="00485D42" w:rsidP="00485D42">
      <w:pPr>
        <w:rPr>
          <w:rFonts w:cs="Arial"/>
          <w:iCs/>
        </w:rPr>
      </w:pPr>
      <w:r w:rsidRPr="00123BCF">
        <w:rPr>
          <w:rFonts w:cs="Arial"/>
          <w:iCs/>
        </w:rPr>
        <w:t xml:space="preserve">The higher education provider considers the CPP eligibility requirements that Kate has identified in her application that she is unable to meet due to exceptional circumstances. Kate has identified that the eligibility requirement for which she is seeking exceptional circumstances is the ‘need to work’ test i.e. working on average more than 15 hours per week during normal studies. In her application Kate suggested this applies because she has been unable to work in the weeks prior to her application. </w:t>
      </w:r>
    </w:p>
    <w:p w14:paraId="69A676B0" w14:textId="77777777" w:rsidR="00485D42" w:rsidRPr="00123BCF" w:rsidRDefault="00485D42" w:rsidP="00485D42">
      <w:pPr>
        <w:rPr>
          <w:rFonts w:cs="Arial"/>
          <w:iCs/>
        </w:rPr>
      </w:pPr>
      <w:r w:rsidRPr="00123BCF">
        <w:rPr>
          <w:rFonts w:cs="Arial"/>
          <w:iCs/>
        </w:rPr>
        <w:t>The higher education provider notes that Kate would normally work 16 hours per week and would normally meet the need to work Test, but due to her circumstances she is unable to meet the requirement in the period prior to her application. Due to her circumstances, Kate would also not meet the 30 hours per week placement requirement. She also has not provided any supporting independent evidence or documentation with her application. She has not identified what type of exceptional circumstances category that applies.</w:t>
      </w:r>
    </w:p>
    <w:p w14:paraId="32241DB2" w14:textId="77777777" w:rsidR="00485D42" w:rsidRPr="00123BCF" w:rsidRDefault="00485D42" w:rsidP="00485D42">
      <w:pPr>
        <w:rPr>
          <w:rFonts w:cs="Arial"/>
          <w:iCs/>
        </w:rPr>
      </w:pPr>
      <w:r w:rsidRPr="00123BCF">
        <w:rPr>
          <w:rFonts w:cs="Arial"/>
          <w:iCs/>
        </w:rPr>
        <w:t xml:space="preserve">The higher education provider works with Kate to resubmit her application to ensure it includes all the information it needs to including (1) identifying the exceptional circumstances that would apply to Kate, and (2) identifying for her the independent supporting evidence or </w:t>
      </w:r>
      <w:r w:rsidRPr="00123BCF">
        <w:rPr>
          <w:rFonts w:cs="Arial"/>
          <w:iCs/>
        </w:rPr>
        <w:lastRenderedPageBreak/>
        <w:t>documentation that she needs to supply with her application which would be her approved Individual Education Plan, her payslips which show that she normally worked 16 hours per week and documentation from her child’s doctor that notes Kate has been unable to work for eight weeks and that reasonable adjustments are required for work and study to care for the child for the whole semester</w:t>
      </w:r>
      <w:r w:rsidRPr="00123BCF" w:rsidDel="00B00015">
        <w:rPr>
          <w:rFonts w:cs="Arial"/>
          <w:iCs/>
        </w:rPr>
        <w:t>.</w:t>
      </w:r>
    </w:p>
    <w:p w14:paraId="2E9414C0" w14:textId="77777777" w:rsidR="00485D42" w:rsidRPr="00123BCF" w:rsidRDefault="00485D42" w:rsidP="00485D42">
      <w:pPr>
        <w:rPr>
          <w:rFonts w:cs="Arial"/>
          <w:iCs/>
        </w:rPr>
      </w:pPr>
      <w:r w:rsidRPr="00123BCF">
        <w:rPr>
          <w:rFonts w:cs="Arial"/>
          <w:iCs/>
        </w:rPr>
        <w:t>Kate’s updated application indicates she is seeking exceptional circumstances for being unable to meet the 30 hours per week placement requirement and for not meeting the need to work test in the weeks prior to her CPP application. The category of exceptional circumstances her application nominates is Medical - episodic. She submits payslips which show that she normally worked 16 hours per week. The documentation from her child’s doctor notes that Kate has been unable to work for eight weeks and that reasonable adjustments are required for work and study to care for the child for the whole semester.</w:t>
      </w:r>
    </w:p>
    <w:p w14:paraId="01ECD07D" w14:textId="77777777" w:rsidR="00485D42" w:rsidRPr="00123BCF" w:rsidRDefault="00485D42" w:rsidP="00485D42">
      <w:pPr>
        <w:rPr>
          <w:rFonts w:cs="Arial"/>
          <w:iCs/>
        </w:rPr>
      </w:pPr>
      <w:r w:rsidRPr="00123BCF">
        <w:rPr>
          <w:rFonts w:cs="Arial"/>
          <w:iCs/>
        </w:rPr>
        <w:t>The higher education provider works through the assessment steps (Steps 1 and 2) to determine the circumstances which apply.</w:t>
      </w:r>
    </w:p>
    <w:p w14:paraId="7506EA81" w14:textId="4A4C69E4" w:rsidR="00485D42" w:rsidRPr="00123BCF" w:rsidRDefault="00485D42" w:rsidP="00485D42">
      <w:pPr>
        <w:rPr>
          <w:rFonts w:cs="Arial"/>
          <w:iCs/>
        </w:rPr>
      </w:pPr>
      <w:r w:rsidRPr="00123BCF">
        <w:rPr>
          <w:rFonts w:cs="Arial"/>
          <w:iCs/>
        </w:rPr>
        <w:t>Kate’s circumstances are temporary, uncommon, irregular, or unusual in relation to the placement hours</w:t>
      </w:r>
      <w:r w:rsidRPr="00123BCF" w:rsidDel="00046F2D">
        <w:rPr>
          <w:rFonts w:cs="Arial"/>
          <w:iCs/>
        </w:rPr>
        <w:t xml:space="preserve"> </w:t>
      </w:r>
      <w:r w:rsidRPr="00123BCF" w:rsidDel="00AF476B">
        <w:rPr>
          <w:rFonts w:cs="Arial"/>
          <w:iCs/>
        </w:rPr>
        <w:t xml:space="preserve">as </w:t>
      </w:r>
      <w:r w:rsidRPr="00123BCF">
        <w:rPr>
          <w:rFonts w:cs="Arial"/>
          <w:iCs/>
        </w:rPr>
        <w:t>Kate’s child’s illness is temporary and uncommon.</w:t>
      </w:r>
    </w:p>
    <w:p w14:paraId="255F3F51" w14:textId="77777777" w:rsidR="00485D42" w:rsidRPr="00123BCF" w:rsidRDefault="00485D42" w:rsidP="00485D42">
      <w:pPr>
        <w:rPr>
          <w:rFonts w:cs="Arial"/>
          <w:iCs/>
        </w:rPr>
      </w:pPr>
      <w:r w:rsidRPr="00123BCF">
        <w:rPr>
          <w:rFonts w:cs="Arial"/>
          <w:iCs/>
        </w:rPr>
        <w:t xml:space="preserve">The higher education provider considers the documentation provided by Kate from the child’s doctor which indicates that the circumstances have a direct impact on Kate’s ability to meet the 30-hour placement requirement. This evidence supported an Individual Education Plan agreement between the placement provider, the higher education provider and Kate to undertake the placement at 21-hours per week. </w:t>
      </w:r>
    </w:p>
    <w:p w14:paraId="3F6955CF" w14:textId="77777777" w:rsidR="00485D42" w:rsidRPr="00FF0A8B" w:rsidRDefault="00485D42" w:rsidP="00485D42">
      <w:pPr>
        <w:spacing w:line="278" w:lineRule="auto"/>
        <w:rPr>
          <w:rFonts w:cs="Arial"/>
          <w:i/>
        </w:rPr>
      </w:pPr>
      <w:r w:rsidRPr="00FF0A8B">
        <w:rPr>
          <w:rFonts w:cs="Arial"/>
          <w:i/>
        </w:rPr>
        <w:br w:type="page"/>
      </w:r>
    </w:p>
    <w:p w14:paraId="470DBE8A" w14:textId="77777777" w:rsidR="00485D42" w:rsidRPr="00FF0A8B" w:rsidRDefault="00485D42" w:rsidP="00485D42">
      <w:pPr>
        <w:rPr>
          <w:rFonts w:cs="Arial"/>
          <w:i/>
        </w:rPr>
      </w:pPr>
    </w:p>
    <w:p w14:paraId="520CD8EC" w14:textId="77777777" w:rsidR="00485D42" w:rsidRPr="00123BCF" w:rsidRDefault="00485D42" w:rsidP="00485D42">
      <w:pPr>
        <w:rPr>
          <w:rFonts w:cs="Arial"/>
          <w:iCs/>
        </w:rPr>
      </w:pPr>
      <w:r w:rsidRPr="00123BCF">
        <w:rPr>
          <w:rFonts w:cs="Arial"/>
          <w:iCs/>
        </w:rPr>
        <w:t>The higher education provider forms a recommendation under Step 2 that Kate’s application for exceptional circumstances should be GRANTED on the basis that:</w:t>
      </w:r>
    </w:p>
    <w:tbl>
      <w:tblPr>
        <w:tblStyle w:val="TableGrid"/>
        <w:tblW w:w="9356" w:type="dxa"/>
        <w:tblInd w:w="-5" w:type="dxa"/>
        <w:tblLook w:val="04A0" w:firstRow="1" w:lastRow="0" w:firstColumn="1" w:lastColumn="0" w:noHBand="0" w:noVBand="1"/>
      </w:tblPr>
      <w:tblGrid>
        <w:gridCol w:w="3969"/>
        <w:gridCol w:w="5387"/>
      </w:tblGrid>
      <w:tr w:rsidR="00485D42" w:rsidRPr="00FF0A8B" w14:paraId="1C84295B" w14:textId="77777777" w:rsidTr="00DF2C7D">
        <w:tc>
          <w:tcPr>
            <w:tcW w:w="3969" w:type="dxa"/>
          </w:tcPr>
          <w:p w14:paraId="225D70EA" w14:textId="77777777" w:rsidR="00485D42" w:rsidRPr="00123BCF" w:rsidRDefault="00485D42">
            <w:pPr>
              <w:rPr>
                <w:rFonts w:cs="Arial"/>
                <w:b/>
                <w:iCs/>
              </w:rPr>
            </w:pPr>
            <w:r w:rsidRPr="00123BCF">
              <w:rPr>
                <w:rFonts w:cs="Arial"/>
                <w:b/>
                <w:iCs/>
              </w:rPr>
              <w:t>Determination of exceptional circumstances</w:t>
            </w:r>
          </w:p>
        </w:tc>
        <w:tc>
          <w:tcPr>
            <w:tcW w:w="5387" w:type="dxa"/>
          </w:tcPr>
          <w:p w14:paraId="75C187D0" w14:textId="77777777" w:rsidR="00485D42" w:rsidRPr="00123BCF" w:rsidRDefault="00485D42">
            <w:pPr>
              <w:rPr>
                <w:rFonts w:cs="Arial"/>
                <w:b/>
                <w:iCs/>
              </w:rPr>
            </w:pPr>
            <w:r w:rsidRPr="00123BCF">
              <w:rPr>
                <w:rFonts w:cs="Arial"/>
                <w:b/>
                <w:iCs/>
              </w:rPr>
              <w:t>Response</w:t>
            </w:r>
          </w:p>
        </w:tc>
      </w:tr>
      <w:tr w:rsidR="00485D42" w:rsidRPr="00FF0A8B" w14:paraId="34BB5922" w14:textId="77777777" w:rsidTr="00DF2C7D">
        <w:tc>
          <w:tcPr>
            <w:tcW w:w="3969" w:type="dxa"/>
          </w:tcPr>
          <w:p w14:paraId="15334607" w14:textId="77777777" w:rsidR="00485D42" w:rsidRPr="00123BCF" w:rsidRDefault="00485D42">
            <w:pPr>
              <w:rPr>
                <w:rFonts w:cs="Arial"/>
                <w:iCs/>
              </w:rPr>
            </w:pPr>
            <w:r w:rsidRPr="00123BCF">
              <w:rPr>
                <w:rFonts w:cs="Arial"/>
                <w:iCs/>
              </w:rPr>
              <w:t>Does the applicant meet the CPP eligibility criteria?</w:t>
            </w:r>
          </w:p>
        </w:tc>
        <w:tc>
          <w:tcPr>
            <w:tcW w:w="5387" w:type="dxa"/>
          </w:tcPr>
          <w:p w14:paraId="6B123655" w14:textId="77777777" w:rsidR="00485D42" w:rsidRPr="00123BCF" w:rsidRDefault="00485D42">
            <w:pPr>
              <w:rPr>
                <w:rFonts w:cs="Arial"/>
                <w:iCs/>
              </w:rPr>
            </w:pPr>
            <w:proofErr w:type="gramStart"/>
            <w:r w:rsidRPr="00123BCF">
              <w:rPr>
                <w:rFonts w:cs="Arial"/>
                <w:iCs/>
              </w:rPr>
              <w:t>Yes;</w:t>
            </w:r>
            <w:proofErr w:type="gramEnd"/>
            <w:r w:rsidRPr="00123BCF">
              <w:rPr>
                <w:rFonts w:cs="Arial"/>
                <w:iCs/>
              </w:rPr>
              <w:t xml:space="preserve"> the applicant is an eligible student studying an eligible </w:t>
            </w:r>
            <w:proofErr w:type="spellStart"/>
            <w:r w:rsidRPr="00123BCF">
              <w:rPr>
                <w:rFonts w:cs="Arial"/>
                <w:iCs/>
              </w:rPr>
              <w:t>prac</w:t>
            </w:r>
            <w:proofErr w:type="spellEnd"/>
            <w:r w:rsidRPr="00123BCF">
              <w:rPr>
                <w:rFonts w:cs="Arial"/>
                <w:iCs/>
              </w:rPr>
              <w:t xml:space="preserve"> unit</w:t>
            </w:r>
          </w:p>
        </w:tc>
      </w:tr>
      <w:tr w:rsidR="00485D42" w:rsidRPr="00FF0A8B" w14:paraId="41675148" w14:textId="77777777" w:rsidTr="00DF2C7D">
        <w:tc>
          <w:tcPr>
            <w:tcW w:w="3969" w:type="dxa"/>
          </w:tcPr>
          <w:p w14:paraId="125749BE" w14:textId="77777777" w:rsidR="00485D42" w:rsidRPr="00123BCF" w:rsidRDefault="00485D42">
            <w:pPr>
              <w:rPr>
                <w:rFonts w:cs="Arial"/>
                <w:iCs/>
              </w:rPr>
            </w:pPr>
            <w:r w:rsidRPr="00123BCF">
              <w:rPr>
                <w:rFonts w:cs="Arial"/>
                <w:iCs/>
              </w:rPr>
              <w:t>What is the relevant CPP eligibility criteria?</w:t>
            </w:r>
          </w:p>
        </w:tc>
        <w:tc>
          <w:tcPr>
            <w:tcW w:w="5387" w:type="dxa"/>
          </w:tcPr>
          <w:p w14:paraId="39B4B014" w14:textId="77777777" w:rsidR="00485D42" w:rsidRPr="00123BCF" w:rsidRDefault="00485D42">
            <w:pPr>
              <w:spacing w:line="240" w:lineRule="auto"/>
              <w:rPr>
                <w:rFonts w:cs="Arial"/>
                <w:iCs/>
              </w:rPr>
            </w:pPr>
            <w:r w:rsidRPr="00123BCF">
              <w:rPr>
                <w:rFonts w:cs="Arial"/>
                <w:iCs/>
              </w:rPr>
              <w:t xml:space="preserve">&gt;15-hours/week need to work test </w:t>
            </w:r>
          </w:p>
          <w:p w14:paraId="63D3AFA1" w14:textId="77777777" w:rsidR="00485D42" w:rsidRPr="00123BCF" w:rsidRDefault="00485D42">
            <w:pPr>
              <w:spacing w:line="240" w:lineRule="auto"/>
              <w:rPr>
                <w:rFonts w:cs="Arial"/>
                <w:iCs/>
              </w:rPr>
            </w:pPr>
            <w:r w:rsidRPr="00123BCF">
              <w:rPr>
                <w:rFonts w:cs="Arial"/>
                <w:iCs/>
              </w:rPr>
              <w:t xml:space="preserve">and </w:t>
            </w:r>
          </w:p>
          <w:p w14:paraId="4B058E73" w14:textId="77777777" w:rsidR="00485D42" w:rsidRPr="00123BCF" w:rsidRDefault="00485D42">
            <w:pPr>
              <w:spacing w:after="120" w:line="278" w:lineRule="auto"/>
              <w:rPr>
                <w:rFonts w:cs="Arial"/>
                <w:iCs/>
              </w:rPr>
            </w:pPr>
            <w:r w:rsidRPr="00123BCF">
              <w:rPr>
                <w:rFonts w:cs="Arial"/>
                <w:iCs/>
              </w:rPr>
              <w:t>&gt;30-hours/week placement eligibility criteria</w:t>
            </w:r>
          </w:p>
          <w:p w14:paraId="2F36BF40" w14:textId="77777777" w:rsidR="00485D42" w:rsidRPr="00123BCF" w:rsidRDefault="00485D42">
            <w:pPr>
              <w:spacing w:after="120" w:line="278" w:lineRule="auto"/>
              <w:rPr>
                <w:rFonts w:cs="Arial"/>
                <w:iCs/>
              </w:rPr>
            </w:pPr>
            <w:r w:rsidRPr="00123BCF">
              <w:rPr>
                <w:rFonts w:cs="Arial"/>
                <w:iCs/>
              </w:rPr>
              <w:t xml:space="preserve">Kate does not meet eligibility for the need to work test criterion due to caring for her sick child in the eight-weeks preceding the CPP assessment period. </w:t>
            </w:r>
          </w:p>
          <w:p w14:paraId="6253BC2F" w14:textId="77777777" w:rsidR="00485D42" w:rsidRPr="00123BCF" w:rsidRDefault="00485D42">
            <w:pPr>
              <w:spacing w:after="120" w:line="278" w:lineRule="auto"/>
              <w:rPr>
                <w:rFonts w:cs="Arial"/>
                <w:iCs/>
              </w:rPr>
            </w:pPr>
            <w:r w:rsidRPr="00123BCF">
              <w:rPr>
                <w:rFonts w:cs="Arial"/>
                <w:iCs/>
              </w:rPr>
              <w:t xml:space="preserve">Kate also does not meet the &gt;30-hr /week placement criterion due to her reduced placement arrangement of 21-hours/week while her child is unwell. </w:t>
            </w:r>
          </w:p>
        </w:tc>
      </w:tr>
      <w:tr w:rsidR="00485D42" w:rsidRPr="00FF0A8B" w14:paraId="150D57C5" w14:textId="77777777" w:rsidTr="00DF2C7D">
        <w:tc>
          <w:tcPr>
            <w:tcW w:w="3969" w:type="dxa"/>
          </w:tcPr>
          <w:p w14:paraId="33A61AD0" w14:textId="77777777" w:rsidR="00485D42" w:rsidRPr="00123BCF" w:rsidRDefault="00485D42">
            <w:pPr>
              <w:rPr>
                <w:rFonts w:cs="Arial"/>
                <w:iCs/>
              </w:rPr>
            </w:pPr>
            <w:r w:rsidRPr="00123BCF">
              <w:rPr>
                <w:rFonts w:cs="Arial"/>
                <w:iCs/>
              </w:rPr>
              <w:t>What is the category of circumstance?</w:t>
            </w:r>
          </w:p>
        </w:tc>
        <w:tc>
          <w:tcPr>
            <w:tcW w:w="5387" w:type="dxa"/>
          </w:tcPr>
          <w:p w14:paraId="065F675F" w14:textId="77777777" w:rsidR="00485D42" w:rsidRPr="00123BCF" w:rsidRDefault="00485D42">
            <w:pPr>
              <w:rPr>
                <w:rFonts w:cs="Arial"/>
                <w:iCs/>
              </w:rPr>
            </w:pPr>
            <w:r w:rsidRPr="00123BCF">
              <w:rPr>
                <w:rFonts w:cs="Arial"/>
                <w:iCs/>
              </w:rPr>
              <w:t>HEALTH AND MEDICAL and EPISODIC</w:t>
            </w:r>
          </w:p>
        </w:tc>
      </w:tr>
      <w:tr w:rsidR="00485D42" w:rsidRPr="00FF0A8B" w14:paraId="7B3B31D2" w14:textId="77777777" w:rsidTr="00DF2C7D">
        <w:tc>
          <w:tcPr>
            <w:tcW w:w="3969" w:type="dxa"/>
          </w:tcPr>
          <w:p w14:paraId="3BECD325" w14:textId="77777777" w:rsidR="00485D42" w:rsidRPr="00123BCF" w:rsidRDefault="00485D42">
            <w:pPr>
              <w:rPr>
                <w:rFonts w:cs="Arial"/>
                <w:iCs/>
              </w:rPr>
            </w:pPr>
            <w:r w:rsidRPr="00123BCF">
              <w:rPr>
                <w:rFonts w:cs="Arial"/>
                <w:iCs/>
              </w:rPr>
              <w:t>Were the circumstances temporary, uncommon, irregular, or unusual OR outside the applicant’s control?</w:t>
            </w:r>
          </w:p>
        </w:tc>
        <w:tc>
          <w:tcPr>
            <w:tcW w:w="5387" w:type="dxa"/>
          </w:tcPr>
          <w:p w14:paraId="076CFD39" w14:textId="77777777" w:rsidR="00485D42" w:rsidRPr="00123BCF" w:rsidRDefault="00485D42">
            <w:pPr>
              <w:rPr>
                <w:rFonts w:cs="Arial"/>
                <w:iCs/>
              </w:rPr>
            </w:pPr>
            <w:proofErr w:type="gramStart"/>
            <w:r w:rsidRPr="00123BCF">
              <w:rPr>
                <w:rFonts w:cs="Arial"/>
                <w:iCs/>
              </w:rPr>
              <w:t>Yes;</w:t>
            </w:r>
            <w:proofErr w:type="gramEnd"/>
            <w:r w:rsidRPr="00123BCF">
              <w:rPr>
                <w:rFonts w:cs="Arial"/>
                <w:iCs/>
              </w:rPr>
              <w:t xml:space="preserve"> the circumstances are temporary and uncommon </w:t>
            </w:r>
            <w:proofErr w:type="gramStart"/>
            <w:r w:rsidRPr="00123BCF">
              <w:rPr>
                <w:rFonts w:cs="Arial"/>
                <w:iCs/>
              </w:rPr>
              <w:t>and also</w:t>
            </w:r>
            <w:proofErr w:type="gramEnd"/>
            <w:r w:rsidRPr="00123BCF">
              <w:rPr>
                <w:rFonts w:cs="Arial"/>
                <w:iCs/>
              </w:rPr>
              <w:t xml:space="preserve"> outside Kate’s control</w:t>
            </w:r>
          </w:p>
        </w:tc>
      </w:tr>
      <w:tr w:rsidR="00485D42" w:rsidRPr="00FF0A8B" w14:paraId="1D90DC3C" w14:textId="77777777" w:rsidTr="00DF2C7D">
        <w:tc>
          <w:tcPr>
            <w:tcW w:w="3969" w:type="dxa"/>
          </w:tcPr>
          <w:p w14:paraId="28F33562" w14:textId="77777777" w:rsidR="00485D42" w:rsidRPr="00123BCF" w:rsidRDefault="00485D42">
            <w:pPr>
              <w:rPr>
                <w:rFonts w:cs="Arial"/>
                <w:iCs/>
              </w:rPr>
            </w:pPr>
            <w:r w:rsidRPr="00123BCF">
              <w:rPr>
                <w:rFonts w:cs="Arial"/>
                <w:iCs/>
              </w:rPr>
              <w:t>Is there documented evidence of impact on meeting the CPP eligibility criteria?</w:t>
            </w:r>
          </w:p>
        </w:tc>
        <w:tc>
          <w:tcPr>
            <w:tcW w:w="5387" w:type="dxa"/>
          </w:tcPr>
          <w:p w14:paraId="1553C041" w14:textId="77777777" w:rsidR="00485D42" w:rsidRPr="00123BCF" w:rsidRDefault="00485D42">
            <w:pPr>
              <w:rPr>
                <w:rFonts w:cs="Arial"/>
                <w:iCs/>
              </w:rPr>
            </w:pPr>
            <w:r w:rsidRPr="00123BCF">
              <w:rPr>
                <w:rFonts w:cs="Arial"/>
                <w:iCs/>
              </w:rPr>
              <w:t>Yes:</w:t>
            </w:r>
          </w:p>
          <w:p w14:paraId="49033450" w14:textId="77777777" w:rsidR="00485D42" w:rsidRPr="00123BCF" w:rsidRDefault="00485D42">
            <w:pPr>
              <w:spacing w:after="120" w:line="278" w:lineRule="auto"/>
              <w:rPr>
                <w:rFonts w:cs="Arial"/>
                <w:iCs/>
              </w:rPr>
            </w:pPr>
            <w:r w:rsidRPr="00123BCF">
              <w:rPr>
                <w:rFonts w:cs="Arial"/>
                <w:iCs/>
              </w:rPr>
              <w:t>There is payslip evidence that which show that Kate normally worked 16 hours per week prior to her child’s illness.</w:t>
            </w:r>
          </w:p>
          <w:p w14:paraId="1AFAAB78" w14:textId="77777777" w:rsidR="00485D42" w:rsidRPr="00123BCF" w:rsidRDefault="00485D42">
            <w:pPr>
              <w:rPr>
                <w:rFonts w:cs="Arial"/>
                <w:iCs/>
              </w:rPr>
            </w:pPr>
            <w:r w:rsidRPr="00123BCF">
              <w:rPr>
                <w:rFonts w:cs="Arial"/>
                <w:iCs/>
              </w:rPr>
              <w:t>There is medical evidence in the form of a health treatment plan for Kate’s child and a statement from the medical provider that notes Kate has been unable to work for eight weeks and this will impact Kate’s ability to undertake placement more than 30 hours per week as her child needs close monitoring during recovery. This has supported the development of an Individual Education Plan which documents agreement to undertake the placement at 21 hours per week for the next semester.</w:t>
            </w:r>
          </w:p>
        </w:tc>
      </w:tr>
    </w:tbl>
    <w:p w14:paraId="3F3E622D" w14:textId="0A432538" w:rsidR="00485D42" w:rsidRPr="00123BCF" w:rsidRDefault="00485D42" w:rsidP="00485D42">
      <w:pPr>
        <w:rPr>
          <w:rFonts w:cs="Arial"/>
          <w:iCs/>
        </w:rPr>
      </w:pPr>
      <w:r w:rsidRPr="00123BCF">
        <w:rPr>
          <w:rFonts w:cs="Arial"/>
          <w:iCs/>
        </w:rPr>
        <w:t xml:space="preserve">The higher education provider </w:t>
      </w:r>
      <w:r w:rsidR="00B96B10" w:rsidRPr="00123BCF">
        <w:rPr>
          <w:rFonts w:cs="Arial"/>
          <w:iCs/>
        </w:rPr>
        <w:t xml:space="preserve">submits </w:t>
      </w:r>
      <w:r w:rsidR="00C6377E" w:rsidRPr="00123BCF">
        <w:rPr>
          <w:rFonts w:cs="Arial"/>
          <w:iCs/>
        </w:rPr>
        <w:t>a</w:t>
      </w:r>
      <w:r w:rsidRPr="00123BCF">
        <w:rPr>
          <w:rFonts w:cs="Arial"/>
          <w:iCs/>
        </w:rPr>
        <w:t xml:space="preserve"> recommendation</w:t>
      </w:r>
      <w:r w:rsidR="00C6377E" w:rsidRPr="00123BCF">
        <w:rPr>
          <w:rFonts w:cs="Arial"/>
          <w:iCs/>
        </w:rPr>
        <w:t xml:space="preserve"> to grant exceptional circumstances </w:t>
      </w:r>
      <w:r w:rsidR="000271BB" w:rsidRPr="00123BCF">
        <w:rPr>
          <w:rFonts w:cs="Arial"/>
          <w:iCs/>
        </w:rPr>
        <w:t>on the fillable PDF form</w:t>
      </w:r>
      <w:r w:rsidR="00C6377E" w:rsidRPr="00123BCF">
        <w:rPr>
          <w:rFonts w:cs="Arial"/>
          <w:iCs/>
        </w:rPr>
        <w:t xml:space="preserve"> </w:t>
      </w:r>
      <w:r w:rsidRPr="00123BCF">
        <w:rPr>
          <w:rFonts w:cs="Arial"/>
          <w:iCs/>
        </w:rPr>
        <w:t>to the Australian Government Department of Education</w:t>
      </w:r>
      <w:r w:rsidR="00C6377E" w:rsidRPr="00123BCF">
        <w:rPr>
          <w:rFonts w:cs="Arial"/>
          <w:iCs/>
        </w:rPr>
        <w:t xml:space="preserve">’s Secure File Transfer portal </w:t>
      </w:r>
      <w:r w:rsidRPr="00123BCF">
        <w:rPr>
          <w:rFonts w:cs="Arial"/>
          <w:iCs/>
        </w:rPr>
        <w:t>for consideration on 23 March 2026 which is more than four-weeks prior to Kate’s planned placement to enable timely consideration.</w:t>
      </w:r>
    </w:p>
    <w:p w14:paraId="574932A3" w14:textId="2A40739E" w:rsidR="00485D42" w:rsidRPr="00123BCF" w:rsidRDefault="00485D42" w:rsidP="00485D42">
      <w:pPr>
        <w:rPr>
          <w:rFonts w:cs="Arial"/>
          <w:iCs/>
        </w:rPr>
      </w:pPr>
      <w:r w:rsidRPr="00123BCF">
        <w:rPr>
          <w:rFonts w:cs="Arial"/>
          <w:iCs/>
        </w:rPr>
        <w:t xml:space="preserve">The Australian Government Department of Education considers the recommendation </w:t>
      </w:r>
      <w:proofErr w:type="gramStart"/>
      <w:r w:rsidRPr="00123BCF">
        <w:rPr>
          <w:rFonts w:cs="Arial"/>
          <w:iCs/>
        </w:rPr>
        <w:t>on the basis of</w:t>
      </w:r>
      <w:proofErr w:type="gramEnd"/>
      <w:r w:rsidRPr="00123BCF">
        <w:rPr>
          <w:rFonts w:cs="Arial"/>
          <w:iCs/>
        </w:rPr>
        <w:t xml:space="preserve"> the information used by the higher education provider to assess the application. The </w:t>
      </w:r>
      <w:r w:rsidRPr="00123BCF">
        <w:rPr>
          <w:rFonts w:cs="Arial"/>
          <w:iCs/>
        </w:rPr>
        <w:lastRenderedPageBreak/>
        <w:t xml:space="preserve">Department does not seek additional information. The Department notifies the higher education provider that the recommendation to GRANT is </w:t>
      </w:r>
      <w:r w:rsidR="005E2D00" w:rsidRPr="00123BCF">
        <w:rPr>
          <w:rFonts w:cs="Arial"/>
          <w:iCs/>
        </w:rPr>
        <w:t>approved</w:t>
      </w:r>
      <w:r w:rsidRPr="00123BCF">
        <w:rPr>
          <w:rFonts w:cs="Arial"/>
          <w:iCs/>
        </w:rPr>
        <w:t xml:space="preserve"> on 30 March 2026 which is within the five business days. </w:t>
      </w:r>
    </w:p>
    <w:p w14:paraId="2E286C56" w14:textId="19CD3F6E" w:rsidR="00485D42" w:rsidRPr="00123BCF" w:rsidRDefault="00485D42" w:rsidP="00485D42">
      <w:pPr>
        <w:rPr>
          <w:rFonts w:cs="Arial"/>
          <w:iCs/>
        </w:rPr>
      </w:pPr>
      <w:r w:rsidRPr="00123BCF">
        <w:rPr>
          <w:rFonts w:cs="Arial"/>
          <w:iCs/>
        </w:rPr>
        <w:t>Following notification by the Australian Government Department of Education, the outcome of the application is provided to Kate on the 6 April 2026, prior to the start of her placement. Kate is advised that she has been GRANTED exceptional circumstances</w:t>
      </w:r>
      <w:r w:rsidR="006512B3" w:rsidRPr="00123BCF">
        <w:rPr>
          <w:rFonts w:cs="Arial"/>
          <w:iCs/>
        </w:rPr>
        <w:t xml:space="preserve"> </w:t>
      </w:r>
      <w:r w:rsidRPr="00123BCF">
        <w:rPr>
          <w:rFonts w:cs="Arial"/>
          <w:iCs/>
        </w:rPr>
        <w:t>for the period of this placement.</w:t>
      </w:r>
    </w:p>
    <w:p w14:paraId="6674CA35" w14:textId="77777777" w:rsidR="00485D42" w:rsidRPr="00123BCF" w:rsidRDefault="00485D42" w:rsidP="00485D42">
      <w:pPr>
        <w:rPr>
          <w:rFonts w:cs="Arial"/>
          <w:iCs/>
        </w:rPr>
      </w:pPr>
      <w:r w:rsidRPr="00123BCF">
        <w:rPr>
          <w:rFonts w:cs="Arial"/>
          <w:iCs/>
        </w:rPr>
        <w:t xml:space="preserve">For subsequent placements in the next semester: if Kate’s circumstances remain unchanged following her 10-week placement, she could reapply for exceptional circumstances with supporting updated documentation. Otherwise, Kate will need to apply through the standard CPP process for her next placement. </w:t>
      </w:r>
    </w:p>
    <w:p w14:paraId="297E38DC" w14:textId="77777777" w:rsidR="00485D42" w:rsidRPr="00FF0A8B" w:rsidRDefault="00485D42" w:rsidP="00485D42">
      <w:pPr>
        <w:spacing w:line="278" w:lineRule="auto"/>
        <w:rPr>
          <w:rFonts w:cs="Arial"/>
        </w:rPr>
        <w:sectPr w:rsidR="00485D42" w:rsidRPr="00FF0A8B" w:rsidSect="00485D42">
          <w:headerReference w:type="default" r:id="rId35"/>
          <w:pgSz w:w="11906" w:h="16838"/>
          <w:pgMar w:top="1440" w:right="1440" w:bottom="1440" w:left="1440" w:header="708" w:footer="708" w:gutter="0"/>
          <w:cols w:space="708"/>
          <w:docGrid w:linePitch="360"/>
        </w:sectPr>
      </w:pPr>
    </w:p>
    <w:p w14:paraId="45DB674C" w14:textId="11C7E7F7" w:rsidR="00823069" w:rsidRPr="00FF0A8B" w:rsidRDefault="2C6FE179" w:rsidP="43EBD052">
      <w:pPr>
        <w:jc w:val="center"/>
      </w:pPr>
      <w:r>
        <w:rPr>
          <w:noProof/>
        </w:rPr>
        <w:lastRenderedPageBreak/>
        <w:drawing>
          <wp:inline distT="0" distB="0" distL="0" distR="0" wp14:anchorId="5D1A44DF" wp14:editId="3FC5E3C2">
            <wp:extent cx="5745146" cy="8162725"/>
            <wp:effectExtent l="0" t="0" r="0" b="0"/>
            <wp:docPr id="513927507" name="drawing" descr="Flowchart illustrating eligibility and application process for Exceptional Circumstances Higher Education Student Experience for nursing, midwifery, teaching, or social work students as described in detail at Attachment A. It uses color-coded decision nodes and text boxes to guide students through eligibility criteria, evidence collection, and application submission, highlighting key conditions like Commonwealth Supported Place status, income thresholds, and types of acceptable evidence such as disability or medical iss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27507" name="drawing" descr="Flowchart illustrating eligibility and application process for Exceptional Circumstances Higher Education Student Experience for nursing, midwifery, teaching, or social work students as described in detail at Attachment A. It uses color-coded decision nodes and text boxes to guide students through eligibility criteria, evidence collection, and application submission, highlighting key conditions like Commonwealth Supported Place status, income thresholds, and types of acceptable evidence such as disability or medical issues."/>
                    <pic:cNvPicPr/>
                  </pic:nvPicPr>
                  <pic:blipFill>
                    <a:blip r:embed="rId36">
                      <a:extLst>
                        <a:ext uri="{28A0092B-C50C-407E-A947-70E740481C1C}">
                          <a14:useLocalDpi xmlns:a14="http://schemas.microsoft.com/office/drawing/2010/main"/>
                        </a:ext>
                      </a:extLst>
                    </a:blip>
                    <a:stretch>
                      <a:fillRect/>
                    </a:stretch>
                  </pic:blipFill>
                  <pic:spPr>
                    <a:xfrm>
                      <a:off x="0" y="0"/>
                      <a:ext cx="5745146" cy="8162725"/>
                    </a:xfrm>
                    <a:prstGeom prst="rect">
                      <a:avLst/>
                    </a:prstGeom>
                  </pic:spPr>
                </pic:pic>
              </a:graphicData>
            </a:graphic>
          </wp:inline>
        </w:drawing>
      </w:r>
    </w:p>
    <w:sectPr w:rsidR="00823069" w:rsidRPr="00FF0A8B" w:rsidSect="00485D42">
      <w:head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BD83" w14:textId="77777777" w:rsidR="001128AE" w:rsidRDefault="001128AE" w:rsidP="00EF4574">
      <w:pPr>
        <w:spacing w:before="0" w:after="0" w:line="240" w:lineRule="auto"/>
      </w:pPr>
      <w:r>
        <w:separator/>
      </w:r>
    </w:p>
    <w:p w14:paraId="383211C6" w14:textId="77777777" w:rsidR="001128AE" w:rsidRDefault="001128AE"/>
  </w:endnote>
  <w:endnote w:type="continuationSeparator" w:id="0">
    <w:p w14:paraId="0BAD5E78" w14:textId="77777777" w:rsidR="001128AE" w:rsidRDefault="001128AE" w:rsidP="00EF4574">
      <w:pPr>
        <w:spacing w:before="0" w:after="0" w:line="240" w:lineRule="auto"/>
      </w:pPr>
      <w:r>
        <w:continuationSeparator/>
      </w:r>
    </w:p>
    <w:p w14:paraId="150DDF43" w14:textId="77777777" w:rsidR="001128AE" w:rsidRDefault="001128AE"/>
  </w:endnote>
  <w:endnote w:type="continuationNotice" w:id="1">
    <w:p w14:paraId="7BD56322" w14:textId="77777777" w:rsidR="001128AE" w:rsidRDefault="001128A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2F98" w14:textId="77777777" w:rsidR="00361CDB" w:rsidRPr="000A6A8B" w:rsidRDefault="00361CDB" w:rsidP="000A6A8B">
    <w:pPr>
      <w:pStyle w:val="Footer"/>
      <w:jc w:val="center"/>
      <w:rPr>
        <w:rStyle w:val="Classification"/>
      </w:rPr>
    </w:pPr>
  </w:p>
  <w:p w14:paraId="02E0E80B" w14:textId="77777777" w:rsidR="000169B8" w:rsidRDefault="000169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FB1F" w14:textId="77777777" w:rsidR="00361CDB" w:rsidRDefault="00361CDB">
    <w:pPr>
      <w:pStyle w:val="Footer"/>
    </w:pPr>
  </w:p>
  <w:p w14:paraId="4E789A2B" w14:textId="77777777" w:rsidR="00361CDB" w:rsidRDefault="00361CDB" w:rsidP="000A6A8B">
    <w:pPr>
      <w:pStyle w:val="Footer"/>
      <w:jc w:val="center"/>
      <w:rPr>
        <w:rStyle w:val="Classification"/>
      </w:rPr>
    </w:pPr>
  </w:p>
  <w:p w14:paraId="03BF4F86" w14:textId="77777777" w:rsidR="00361CDB" w:rsidRPr="000A6A8B" w:rsidRDefault="00361CDB"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16E" w14:textId="404F90B0" w:rsidR="00485D42" w:rsidRDefault="00485D42">
    <w:pPr>
      <w:pStyle w:val="Footer"/>
    </w:pPr>
  </w:p>
  <w:p w14:paraId="285E6C2C" w14:textId="77777777" w:rsidR="00485D42" w:rsidRDefault="0048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FF27" w14:textId="77777777" w:rsidR="001128AE" w:rsidRDefault="001128AE" w:rsidP="0020122A">
      <w:pPr>
        <w:pStyle w:val="FootnoteSeparator"/>
      </w:pPr>
    </w:p>
  </w:footnote>
  <w:footnote w:type="continuationSeparator" w:id="0">
    <w:p w14:paraId="6A096A30" w14:textId="77777777" w:rsidR="001128AE" w:rsidRDefault="001128AE" w:rsidP="00EF4574">
      <w:pPr>
        <w:spacing w:before="0" w:after="0" w:line="240" w:lineRule="auto"/>
      </w:pPr>
      <w:r>
        <w:continuationSeparator/>
      </w:r>
    </w:p>
    <w:p w14:paraId="063B9BAB" w14:textId="77777777" w:rsidR="001128AE" w:rsidRDefault="001128AE"/>
  </w:footnote>
  <w:footnote w:type="continuationNotice" w:id="1">
    <w:p w14:paraId="31AC4FA1" w14:textId="77777777" w:rsidR="001128AE" w:rsidRDefault="001128A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37887CF" w14:paraId="5DEC832E" w14:textId="77777777" w:rsidTr="337887CF">
      <w:trPr>
        <w:trHeight w:val="300"/>
      </w:trPr>
      <w:tc>
        <w:tcPr>
          <w:tcW w:w="3020" w:type="dxa"/>
        </w:tcPr>
        <w:p w14:paraId="5808F574" w14:textId="1C38D434" w:rsidR="337887CF" w:rsidRDefault="337887CF" w:rsidP="337887CF">
          <w:pPr>
            <w:pStyle w:val="Header"/>
            <w:ind w:left="-115"/>
            <w:jc w:val="left"/>
          </w:pPr>
        </w:p>
      </w:tc>
      <w:tc>
        <w:tcPr>
          <w:tcW w:w="3020" w:type="dxa"/>
        </w:tcPr>
        <w:p w14:paraId="46949A49" w14:textId="2217AF36" w:rsidR="337887CF" w:rsidRDefault="337887CF" w:rsidP="337887CF">
          <w:pPr>
            <w:pStyle w:val="Header"/>
            <w:jc w:val="center"/>
          </w:pPr>
        </w:p>
      </w:tc>
      <w:tc>
        <w:tcPr>
          <w:tcW w:w="3020" w:type="dxa"/>
        </w:tcPr>
        <w:p w14:paraId="7ABBD1A3" w14:textId="136BB9C2" w:rsidR="337887CF" w:rsidRDefault="337887CF" w:rsidP="337887CF">
          <w:pPr>
            <w:pStyle w:val="Header"/>
            <w:ind w:right="-115"/>
          </w:pPr>
        </w:p>
      </w:tc>
    </w:tr>
  </w:tbl>
  <w:p w14:paraId="2D971B25" w14:textId="5FC2BABC" w:rsidR="337887CF" w:rsidRDefault="337887CF" w:rsidP="33788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B1D" w14:textId="341F21FD" w:rsidR="00361CDB" w:rsidRPr="006366AE" w:rsidRDefault="00361CDB" w:rsidP="000A6A8B">
    <w:pPr>
      <w:pStyle w:val="Header"/>
      <w:jc w:val="center"/>
      <w:rPr>
        <w:b/>
        <w:bC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543A" w14:textId="77777777" w:rsidR="00485D42" w:rsidRPr="009A68B1" w:rsidRDefault="00485D42">
    <w:pPr>
      <w:jc w:val="right"/>
      <w:rPr>
        <w:b/>
        <w:bCs/>
      </w:rPr>
    </w:pPr>
    <w:r w:rsidRPr="009A68B1">
      <w:rPr>
        <w:b/>
        <w:bCs/>
      </w:rPr>
      <w:t>Attachment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BC3C" w14:textId="77777777" w:rsidR="00485D42" w:rsidRPr="009A68B1" w:rsidRDefault="00485D42">
    <w:pPr>
      <w:jc w:val="right"/>
      <w:rPr>
        <w:b/>
        <w:bCs/>
      </w:rPr>
    </w:pPr>
    <w:r w:rsidRPr="009A68B1">
      <w:rPr>
        <w:b/>
        <w:bCs/>
      </w:rPr>
      <w:t>Attachment A</w:t>
    </w:r>
    <w:r>
      <w:rPr>
        <w:b/>
        <w:bC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ECA1" w14:textId="77777777" w:rsidR="00485D42" w:rsidRPr="009A68B1" w:rsidRDefault="00485D42">
    <w:pPr>
      <w:jc w:val="right"/>
      <w:rPr>
        <w:b/>
        <w:bCs/>
      </w:rPr>
    </w:pPr>
    <w:r w:rsidRPr="009A68B1">
      <w:rPr>
        <w:b/>
        <w:bCs/>
      </w:rPr>
      <w:t>Attachment A</w:t>
    </w:r>
    <w:r>
      <w:rPr>
        <w:b/>
        <w:bC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6838" w14:textId="5A151C05" w:rsidR="00824F15" w:rsidRDefault="00824F15" w:rsidP="000A6A8B">
    <w:pPr>
      <w:pStyle w:val="Header"/>
      <w:jc w:val="center"/>
      <w:rPr>
        <w:rStyle w:val="Classification"/>
      </w:rPr>
    </w:pPr>
  </w:p>
  <w:p w14:paraId="7DFF1669" w14:textId="0B0605ED" w:rsidR="000169B8" w:rsidRPr="009A68B1" w:rsidRDefault="000169B8">
    <w:pPr>
      <w:jc w:val="right"/>
      <w:rPr>
        <w:b/>
        <w:bCs/>
      </w:rPr>
    </w:pPr>
    <w:r w:rsidRPr="009A68B1">
      <w:rPr>
        <w:b/>
        <w:bCs/>
      </w:rPr>
      <w:t>Attachment A</w:t>
    </w:r>
    <w:r>
      <w:rPr>
        <w:b/>
        <w:bCs/>
      </w:rPr>
      <w:t>3</w:t>
    </w:r>
  </w:p>
</w:hdr>
</file>

<file path=word/intelligence2.xml><?xml version="1.0" encoding="utf-8"?>
<int2:intelligence xmlns:int2="http://schemas.microsoft.com/office/intelligence/2020/intelligence" xmlns:oel="http://schemas.microsoft.com/office/2019/extlst">
  <int2:observations>
    <int2:textHash int2:hashCode="bgnZqD3AH4Nxiq" int2:id="bLxYKr7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53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32C02"/>
    <w:multiLevelType w:val="hybridMultilevel"/>
    <w:tmpl w:val="F79A8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561A5"/>
    <w:multiLevelType w:val="hybridMultilevel"/>
    <w:tmpl w:val="AAC024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2F6B80"/>
    <w:multiLevelType w:val="multilevel"/>
    <w:tmpl w:val="AB240ED8"/>
    <w:styleLink w:val="Numberedlist"/>
    <w:lvl w:ilvl="0">
      <w:start w:val="1"/>
      <w:numFmt w:val="decimal"/>
      <w:pStyle w:val="Heading2Numbered"/>
      <w:lvlText w:val="%1."/>
      <w:lvlJc w:val="left"/>
      <w:pPr>
        <w:ind w:left="284" w:hanging="284"/>
      </w:pPr>
      <w:rPr>
        <w:rFonts w:cs="Times New Roman" w:hint="default"/>
      </w:rPr>
    </w:lvl>
    <w:lvl w:ilvl="1">
      <w:start w:val="1"/>
      <w:numFmt w:val="lowerLetter"/>
      <w:pStyle w:val="Heading2Numbered"/>
      <w:lvlText w:val="%2."/>
      <w:lvlJc w:val="left"/>
      <w:pPr>
        <w:ind w:left="568" w:hanging="284"/>
      </w:pPr>
      <w:rPr>
        <w:rFonts w:cs="Times New Roman" w:hint="default"/>
      </w:rPr>
    </w:lvl>
    <w:lvl w:ilvl="2">
      <w:start w:val="1"/>
      <w:numFmt w:val="lowerRoman"/>
      <w:pStyle w:val="Heading3Numbered"/>
      <w:lvlText w:val="%3."/>
      <w:lvlJc w:val="left"/>
      <w:pPr>
        <w:ind w:left="852" w:hanging="284"/>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4" w15:restartNumberingAfterBreak="0">
    <w:nsid w:val="1425150E"/>
    <w:multiLevelType w:val="hybridMultilevel"/>
    <w:tmpl w:val="C63A4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406B5"/>
    <w:multiLevelType w:val="hybridMultilevel"/>
    <w:tmpl w:val="1096A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88146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214EE"/>
    <w:multiLevelType w:val="multilevel"/>
    <w:tmpl w:val="C6FAFD14"/>
    <w:styleLink w:val="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8"/>
        </w:tabs>
        <w:ind w:left="568" w:hanging="284"/>
      </w:pPr>
      <w:rPr>
        <w:rFonts w:ascii="Calibri" w:hAnsi="Calibri" w:hint="default"/>
      </w:rPr>
    </w:lvl>
    <w:lvl w:ilvl="2">
      <w:start w:val="1"/>
      <w:numFmt w:val="bullet"/>
      <w:lvlRestart w:val="0"/>
      <w:lvlText w:val=":"/>
      <w:lvlJc w:val="left"/>
      <w:pPr>
        <w:tabs>
          <w:tab w:val="num" w:pos="852"/>
        </w:tabs>
        <w:ind w:left="852" w:hanging="284"/>
      </w:pPr>
      <w:rPr>
        <w:rFonts w:ascii="Calibri" w:hAnsi="Calibri" w:hint="default"/>
      </w:rPr>
    </w:lvl>
    <w:lvl w:ilvl="3">
      <w:start w:val="1"/>
      <w:numFmt w:val="none"/>
      <w:lvlText w:val="%4"/>
      <w:lvlJc w:val="left"/>
      <w:pPr>
        <w:tabs>
          <w:tab w:val="num" w:pos="1136"/>
        </w:tabs>
        <w:ind w:left="1136" w:hanging="284"/>
      </w:pPr>
      <w:rPr>
        <w:rFonts w:ascii="Times New Roman" w:hAnsi="Times New Roman" w:cs="Times New Roman" w:hint="default"/>
      </w:rPr>
    </w:lvl>
    <w:lvl w:ilvl="4">
      <w:start w:val="1"/>
      <w:numFmt w:val="none"/>
      <w:lvlText w:val=""/>
      <w:lvlJc w:val="left"/>
      <w:pPr>
        <w:tabs>
          <w:tab w:val="num" w:pos="1420"/>
        </w:tabs>
        <w:ind w:left="1420" w:hanging="284"/>
      </w:pPr>
      <w:rPr>
        <w:rFonts w:cs="Times New Roman" w:hint="default"/>
      </w:rPr>
    </w:lvl>
    <w:lvl w:ilvl="5">
      <w:start w:val="1"/>
      <w:numFmt w:val="none"/>
      <w:lvlText w:val=""/>
      <w:lvlJc w:val="left"/>
      <w:pPr>
        <w:tabs>
          <w:tab w:val="num" w:pos="1701"/>
        </w:tabs>
        <w:ind w:left="1701" w:hanging="281"/>
      </w:pPr>
      <w:rPr>
        <w:rFonts w:cs="Times New Roman" w:hint="default"/>
      </w:rPr>
    </w:lvl>
    <w:lvl w:ilvl="6">
      <w:start w:val="1"/>
      <w:numFmt w:val="none"/>
      <w:lvlText w:val=""/>
      <w:lvlJc w:val="left"/>
      <w:pPr>
        <w:tabs>
          <w:tab w:val="num" w:pos="1985"/>
        </w:tabs>
        <w:ind w:left="1985" w:hanging="281"/>
      </w:pPr>
      <w:rPr>
        <w:rFonts w:cs="Times New Roman" w:hint="default"/>
      </w:rPr>
    </w:lvl>
    <w:lvl w:ilvl="7">
      <w:start w:val="1"/>
      <w:numFmt w:val="none"/>
      <w:lvlText w:val=""/>
      <w:lvlJc w:val="left"/>
      <w:pPr>
        <w:tabs>
          <w:tab w:val="num" w:pos="2268"/>
        </w:tabs>
        <w:ind w:left="2268" w:hanging="280"/>
      </w:pPr>
      <w:rPr>
        <w:rFonts w:cs="Times New Roman" w:hint="default"/>
      </w:rPr>
    </w:lvl>
    <w:lvl w:ilvl="8">
      <w:start w:val="1"/>
      <w:numFmt w:val="none"/>
      <w:lvlRestart w:val="0"/>
      <w:lvlText w:val=""/>
      <w:lvlJc w:val="left"/>
      <w:pPr>
        <w:tabs>
          <w:tab w:val="num" w:pos="2552"/>
        </w:tabs>
        <w:ind w:left="2552" w:hanging="280"/>
      </w:pPr>
      <w:rPr>
        <w:rFonts w:cs="Times New Roman" w:hint="default"/>
      </w:rPr>
    </w:lvl>
  </w:abstractNum>
  <w:abstractNum w:abstractNumId="8" w15:restartNumberingAfterBreak="0">
    <w:nsid w:val="1A102065"/>
    <w:multiLevelType w:val="hybridMultilevel"/>
    <w:tmpl w:val="D5748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8447B"/>
    <w:multiLevelType w:val="hybridMultilevel"/>
    <w:tmpl w:val="E3840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BC232F"/>
    <w:multiLevelType w:val="hybridMultilevel"/>
    <w:tmpl w:val="5D2CEB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0B5517"/>
    <w:multiLevelType w:val="hybridMultilevel"/>
    <w:tmpl w:val="DC7AD16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276C0DF3"/>
    <w:multiLevelType w:val="hybridMultilevel"/>
    <w:tmpl w:val="9F1EED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63140E"/>
    <w:multiLevelType w:val="multilevel"/>
    <w:tmpl w:val="A64AE402"/>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Restart w:val="0"/>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cs="Times New Roman" w:hint="default"/>
      </w:rPr>
    </w:lvl>
    <w:lvl w:ilvl="1">
      <w:start w:val="1"/>
      <w:numFmt w:val="decimal"/>
      <w:lvlText w:val="%1.%2"/>
      <w:lvlJc w:val="left"/>
      <w:pPr>
        <w:ind w:left="567" w:hanging="567"/>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5" w15:restartNumberingAfterBreak="0">
    <w:nsid w:val="2D5E30C2"/>
    <w:multiLevelType w:val="multilevel"/>
    <w:tmpl w:val="BD8A0292"/>
    <w:lvl w:ilvl="0">
      <w:start w:val="1"/>
      <w:numFmt w:val="decimal"/>
      <w:pStyle w:val="Heading1"/>
      <w:lvlText w:val="%1"/>
      <w:lvlJc w:val="left"/>
      <w:pPr>
        <w:ind w:left="432" w:hanging="432"/>
      </w:pPr>
    </w:lvl>
    <w:lvl w:ilvl="1">
      <w:start w:val="1"/>
      <w:numFmt w:val="decimal"/>
      <w:lvlText w:val="%1.%2"/>
      <w:lvlJc w:val="left"/>
      <w:pPr>
        <w:ind w:left="100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E024DD9"/>
    <w:multiLevelType w:val="hybridMultilevel"/>
    <w:tmpl w:val="4A609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BB2066"/>
    <w:multiLevelType w:val="hybridMultilevel"/>
    <w:tmpl w:val="5BBA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92385E"/>
    <w:multiLevelType w:val="hybridMultilevel"/>
    <w:tmpl w:val="FFFFFFFF"/>
    <w:lvl w:ilvl="0" w:tplc="3F8434C0">
      <w:start w:val="1"/>
      <w:numFmt w:val="bullet"/>
      <w:lvlText w:val=""/>
      <w:lvlJc w:val="left"/>
      <w:pPr>
        <w:ind w:left="720" w:hanging="360"/>
      </w:pPr>
      <w:rPr>
        <w:rFonts w:ascii="Symbol" w:hAnsi="Symbol" w:hint="default"/>
      </w:rPr>
    </w:lvl>
    <w:lvl w:ilvl="1" w:tplc="158CEA48">
      <w:start w:val="1"/>
      <w:numFmt w:val="bullet"/>
      <w:lvlText w:val="o"/>
      <w:lvlJc w:val="left"/>
      <w:pPr>
        <w:ind w:left="1440" w:hanging="360"/>
      </w:pPr>
      <w:rPr>
        <w:rFonts w:ascii="Courier New" w:hAnsi="Courier New" w:hint="default"/>
      </w:rPr>
    </w:lvl>
    <w:lvl w:ilvl="2" w:tplc="6F908752">
      <w:start w:val="1"/>
      <w:numFmt w:val="bullet"/>
      <w:lvlText w:val=""/>
      <w:lvlJc w:val="left"/>
      <w:pPr>
        <w:ind w:left="2160" w:hanging="360"/>
      </w:pPr>
      <w:rPr>
        <w:rFonts w:ascii="Wingdings" w:hAnsi="Wingdings" w:hint="default"/>
      </w:rPr>
    </w:lvl>
    <w:lvl w:ilvl="3" w:tplc="C0F85DDC">
      <w:start w:val="1"/>
      <w:numFmt w:val="bullet"/>
      <w:lvlText w:val=""/>
      <w:lvlJc w:val="left"/>
      <w:pPr>
        <w:ind w:left="2880" w:hanging="360"/>
      </w:pPr>
      <w:rPr>
        <w:rFonts w:ascii="Symbol" w:hAnsi="Symbol" w:hint="default"/>
      </w:rPr>
    </w:lvl>
    <w:lvl w:ilvl="4" w:tplc="1E3C2938">
      <w:start w:val="1"/>
      <w:numFmt w:val="bullet"/>
      <w:lvlText w:val="o"/>
      <w:lvlJc w:val="left"/>
      <w:pPr>
        <w:ind w:left="3600" w:hanging="360"/>
      </w:pPr>
      <w:rPr>
        <w:rFonts w:ascii="Courier New" w:hAnsi="Courier New" w:hint="default"/>
      </w:rPr>
    </w:lvl>
    <w:lvl w:ilvl="5" w:tplc="C264F3C6">
      <w:start w:val="1"/>
      <w:numFmt w:val="bullet"/>
      <w:lvlText w:val=""/>
      <w:lvlJc w:val="left"/>
      <w:pPr>
        <w:ind w:left="4320" w:hanging="360"/>
      </w:pPr>
      <w:rPr>
        <w:rFonts w:ascii="Wingdings" w:hAnsi="Wingdings" w:hint="default"/>
      </w:rPr>
    </w:lvl>
    <w:lvl w:ilvl="6" w:tplc="7BCE20E2">
      <w:start w:val="1"/>
      <w:numFmt w:val="bullet"/>
      <w:lvlText w:val=""/>
      <w:lvlJc w:val="left"/>
      <w:pPr>
        <w:ind w:left="5040" w:hanging="360"/>
      </w:pPr>
      <w:rPr>
        <w:rFonts w:ascii="Symbol" w:hAnsi="Symbol" w:hint="default"/>
      </w:rPr>
    </w:lvl>
    <w:lvl w:ilvl="7" w:tplc="D8C23D2E">
      <w:start w:val="1"/>
      <w:numFmt w:val="bullet"/>
      <w:lvlText w:val="o"/>
      <w:lvlJc w:val="left"/>
      <w:pPr>
        <w:ind w:left="5760" w:hanging="360"/>
      </w:pPr>
      <w:rPr>
        <w:rFonts w:ascii="Courier New" w:hAnsi="Courier New" w:hint="default"/>
      </w:rPr>
    </w:lvl>
    <w:lvl w:ilvl="8" w:tplc="6A629570">
      <w:start w:val="1"/>
      <w:numFmt w:val="bullet"/>
      <w:lvlText w:val=""/>
      <w:lvlJc w:val="left"/>
      <w:pPr>
        <w:ind w:left="6480" w:hanging="360"/>
      </w:pPr>
      <w:rPr>
        <w:rFonts w:ascii="Wingdings" w:hAnsi="Wingdings" w:hint="default"/>
      </w:rPr>
    </w:lvl>
  </w:abstractNum>
  <w:abstractNum w:abstractNumId="19" w15:restartNumberingAfterBreak="0">
    <w:nsid w:val="44F53A09"/>
    <w:multiLevelType w:val="hybridMultilevel"/>
    <w:tmpl w:val="3462E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F33249"/>
    <w:multiLevelType w:val="hybridMultilevel"/>
    <w:tmpl w:val="D0FC10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164480"/>
    <w:multiLevelType w:val="hybridMultilevel"/>
    <w:tmpl w:val="06B47378"/>
    <w:lvl w:ilvl="0" w:tplc="FFFFFFFF">
      <w:start w:val="1"/>
      <w:numFmt w:val="bullet"/>
      <w:pStyle w:val="Chrissie1"/>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3" w15:restartNumberingAfterBreak="0">
    <w:nsid w:val="5DEF649F"/>
    <w:multiLevelType w:val="multilevel"/>
    <w:tmpl w:val="3BD00EE2"/>
    <w:styleLink w:val="FigureTitles"/>
    <w:lvl w:ilvl="0">
      <w:start w:val="1"/>
      <w:numFmt w:val="decimal"/>
      <w:lvlText w:val="Figure %1."/>
      <w:lvlJc w:val="left"/>
      <w:pPr>
        <w:ind w:left="907" w:hanging="907"/>
      </w:pPr>
      <w:rPr>
        <w:rFonts w:cs="Times New Roman" w:hint="default"/>
      </w:rPr>
    </w:lvl>
    <w:lvl w:ilvl="1">
      <w:start w:val="1"/>
      <w:numFmt w:val="lowerLetter"/>
      <w:lvlText w:val="%2)"/>
      <w:lvlJc w:val="left"/>
      <w:pPr>
        <w:ind w:left="1814" w:hanging="907"/>
      </w:pPr>
      <w:rPr>
        <w:rFonts w:cs="Times New Roman" w:hint="default"/>
      </w:rPr>
    </w:lvl>
    <w:lvl w:ilvl="2">
      <w:start w:val="1"/>
      <w:numFmt w:val="lowerRoman"/>
      <w:lvlText w:val="%3)"/>
      <w:lvlJc w:val="left"/>
      <w:pPr>
        <w:ind w:left="2721" w:hanging="907"/>
      </w:pPr>
      <w:rPr>
        <w:rFonts w:cs="Times New Roman" w:hint="default"/>
      </w:rPr>
    </w:lvl>
    <w:lvl w:ilvl="3">
      <w:start w:val="1"/>
      <w:numFmt w:val="decimal"/>
      <w:lvlText w:val="(%4)"/>
      <w:lvlJc w:val="left"/>
      <w:pPr>
        <w:ind w:left="3628" w:hanging="907"/>
      </w:pPr>
      <w:rPr>
        <w:rFonts w:cs="Times New Roman" w:hint="default"/>
      </w:rPr>
    </w:lvl>
    <w:lvl w:ilvl="4">
      <w:start w:val="1"/>
      <w:numFmt w:val="lowerLetter"/>
      <w:lvlText w:val="(%5)"/>
      <w:lvlJc w:val="left"/>
      <w:pPr>
        <w:ind w:left="4535" w:hanging="907"/>
      </w:pPr>
      <w:rPr>
        <w:rFonts w:cs="Times New Roman" w:hint="default"/>
      </w:rPr>
    </w:lvl>
    <w:lvl w:ilvl="5">
      <w:start w:val="1"/>
      <w:numFmt w:val="lowerRoman"/>
      <w:lvlText w:val="(%6)"/>
      <w:lvlJc w:val="left"/>
      <w:pPr>
        <w:ind w:left="5442" w:hanging="907"/>
      </w:pPr>
      <w:rPr>
        <w:rFonts w:cs="Times New Roman" w:hint="default"/>
      </w:rPr>
    </w:lvl>
    <w:lvl w:ilvl="6">
      <w:start w:val="1"/>
      <w:numFmt w:val="decimal"/>
      <w:lvlText w:val="%7."/>
      <w:lvlJc w:val="left"/>
      <w:pPr>
        <w:ind w:left="6349" w:hanging="907"/>
      </w:pPr>
      <w:rPr>
        <w:rFonts w:cs="Times New Roman" w:hint="default"/>
      </w:rPr>
    </w:lvl>
    <w:lvl w:ilvl="7">
      <w:start w:val="1"/>
      <w:numFmt w:val="lowerLetter"/>
      <w:lvlText w:val="%8."/>
      <w:lvlJc w:val="left"/>
      <w:pPr>
        <w:ind w:left="7256" w:hanging="907"/>
      </w:pPr>
      <w:rPr>
        <w:rFonts w:cs="Times New Roman" w:hint="default"/>
      </w:rPr>
    </w:lvl>
    <w:lvl w:ilvl="8">
      <w:start w:val="1"/>
      <w:numFmt w:val="lowerRoman"/>
      <w:lvlText w:val="%9."/>
      <w:lvlJc w:val="left"/>
      <w:pPr>
        <w:ind w:left="8163" w:hanging="907"/>
      </w:pPr>
      <w:rPr>
        <w:rFonts w:cs="Times New Roman" w:hint="default"/>
      </w:rPr>
    </w:lvl>
  </w:abstractNum>
  <w:abstractNum w:abstractNumId="24" w15:restartNumberingAfterBreak="0">
    <w:nsid w:val="60E44DB8"/>
    <w:multiLevelType w:val="hybridMultilevel"/>
    <w:tmpl w:val="7E646910"/>
    <w:lvl w:ilvl="0" w:tplc="1A12ABC8">
      <w:start w:val="1"/>
      <w:numFmt w:val="bullet"/>
      <w:lvlText w:val="•"/>
      <w:lvlJc w:val="left"/>
      <w:pPr>
        <w:tabs>
          <w:tab w:val="num" w:pos="720"/>
        </w:tabs>
        <w:ind w:left="720" w:hanging="360"/>
      </w:pPr>
      <w:rPr>
        <w:rFonts w:ascii="Times New Roman" w:hAnsi="Times New Roman" w:hint="default"/>
      </w:rPr>
    </w:lvl>
    <w:lvl w:ilvl="1" w:tplc="98DC94E4" w:tentative="1">
      <w:start w:val="1"/>
      <w:numFmt w:val="bullet"/>
      <w:lvlText w:val="•"/>
      <w:lvlJc w:val="left"/>
      <w:pPr>
        <w:tabs>
          <w:tab w:val="num" w:pos="1440"/>
        </w:tabs>
        <w:ind w:left="1440" w:hanging="360"/>
      </w:pPr>
      <w:rPr>
        <w:rFonts w:ascii="Times New Roman" w:hAnsi="Times New Roman" w:hint="default"/>
      </w:rPr>
    </w:lvl>
    <w:lvl w:ilvl="2" w:tplc="9D068844" w:tentative="1">
      <w:start w:val="1"/>
      <w:numFmt w:val="bullet"/>
      <w:lvlText w:val="•"/>
      <w:lvlJc w:val="left"/>
      <w:pPr>
        <w:tabs>
          <w:tab w:val="num" w:pos="2160"/>
        </w:tabs>
        <w:ind w:left="2160" w:hanging="360"/>
      </w:pPr>
      <w:rPr>
        <w:rFonts w:ascii="Times New Roman" w:hAnsi="Times New Roman" w:hint="default"/>
      </w:rPr>
    </w:lvl>
    <w:lvl w:ilvl="3" w:tplc="25F6B79A" w:tentative="1">
      <w:start w:val="1"/>
      <w:numFmt w:val="bullet"/>
      <w:lvlText w:val="•"/>
      <w:lvlJc w:val="left"/>
      <w:pPr>
        <w:tabs>
          <w:tab w:val="num" w:pos="2880"/>
        </w:tabs>
        <w:ind w:left="2880" w:hanging="360"/>
      </w:pPr>
      <w:rPr>
        <w:rFonts w:ascii="Times New Roman" w:hAnsi="Times New Roman" w:hint="default"/>
      </w:rPr>
    </w:lvl>
    <w:lvl w:ilvl="4" w:tplc="FF40F99A" w:tentative="1">
      <w:start w:val="1"/>
      <w:numFmt w:val="bullet"/>
      <w:lvlText w:val="•"/>
      <w:lvlJc w:val="left"/>
      <w:pPr>
        <w:tabs>
          <w:tab w:val="num" w:pos="3600"/>
        </w:tabs>
        <w:ind w:left="3600" w:hanging="360"/>
      </w:pPr>
      <w:rPr>
        <w:rFonts w:ascii="Times New Roman" w:hAnsi="Times New Roman" w:hint="default"/>
      </w:rPr>
    </w:lvl>
    <w:lvl w:ilvl="5" w:tplc="1438F464" w:tentative="1">
      <w:start w:val="1"/>
      <w:numFmt w:val="bullet"/>
      <w:lvlText w:val="•"/>
      <w:lvlJc w:val="left"/>
      <w:pPr>
        <w:tabs>
          <w:tab w:val="num" w:pos="4320"/>
        </w:tabs>
        <w:ind w:left="4320" w:hanging="360"/>
      </w:pPr>
      <w:rPr>
        <w:rFonts w:ascii="Times New Roman" w:hAnsi="Times New Roman" w:hint="default"/>
      </w:rPr>
    </w:lvl>
    <w:lvl w:ilvl="6" w:tplc="3B94FA7E" w:tentative="1">
      <w:start w:val="1"/>
      <w:numFmt w:val="bullet"/>
      <w:lvlText w:val="•"/>
      <w:lvlJc w:val="left"/>
      <w:pPr>
        <w:tabs>
          <w:tab w:val="num" w:pos="5040"/>
        </w:tabs>
        <w:ind w:left="5040" w:hanging="360"/>
      </w:pPr>
      <w:rPr>
        <w:rFonts w:ascii="Times New Roman" w:hAnsi="Times New Roman" w:hint="default"/>
      </w:rPr>
    </w:lvl>
    <w:lvl w:ilvl="7" w:tplc="542C9CC2" w:tentative="1">
      <w:start w:val="1"/>
      <w:numFmt w:val="bullet"/>
      <w:lvlText w:val="•"/>
      <w:lvlJc w:val="left"/>
      <w:pPr>
        <w:tabs>
          <w:tab w:val="num" w:pos="5760"/>
        </w:tabs>
        <w:ind w:left="5760" w:hanging="360"/>
      </w:pPr>
      <w:rPr>
        <w:rFonts w:ascii="Times New Roman" w:hAnsi="Times New Roman" w:hint="default"/>
      </w:rPr>
    </w:lvl>
    <w:lvl w:ilvl="8" w:tplc="27B252C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757226"/>
    <w:multiLevelType w:val="hybridMultilevel"/>
    <w:tmpl w:val="C8248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627D80"/>
    <w:multiLevelType w:val="hybridMultilevel"/>
    <w:tmpl w:val="FFFFFFFF"/>
    <w:lvl w:ilvl="0" w:tplc="28A22EA4">
      <w:start w:val="1"/>
      <w:numFmt w:val="bullet"/>
      <w:lvlText w:val="·"/>
      <w:lvlJc w:val="left"/>
      <w:pPr>
        <w:ind w:left="720" w:hanging="360"/>
      </w:pPr>
      <w:rPr>
        <w:rFonts w:ascii="Symbol" w:hAnsi="Symbol" w:hint="default"/>
      </w:rPr>
    </w:lvl>
    <w:lvl w:ilvl="1" w:tplc="BE44A9B4">
      <w:start w:val="1"/>
      <w:numFmt w:val="bullet"/>
      <w:lvlText w:val="o"/>
      <w:lvlJc w:val="left"/>
      <w:pPr>
        <w:ind w:left="1440" w:hanging="360"/>
      </w:pPr>
      <w:rPr>
        <w:rFonts w:ascii="Symbol" w:hAnsi="Symbol" w:hint="default"/>
      </w:rPr>
    </w:lvl>
    <w:lvl w:ilvl="2" w:tplc="0162582A">
      <w:start w:val="1"/>
      <w:numFmt w:val="bullet"/>
      <w:lvlText w:val=""/>
      <w:lvlJc w:val="left"/>
      <w:pPr>
        <w:ind w:left="2160" w:hanging="360"/>
      </w:pPr>
      <w:rPr>
        <w:rFonts w:ascii="Wingdings" w:hAnsi="Wingdings" w:hint="default"/>
      </w:rPr>
    </w:lvl>
    <w:lvl w:ilvl="3" w:tplc="CC626FDE">
      <w:start w:val="1"/>
      <w:numFmt w:val="bullet"/>
      <w:lvlText w:val=""/>
      <w:lvlJc w:val="left"/>
      <w:pPr>
        <w:ind w:left="2880" w:hanging="360"/>
      </w:pPr>
      <w:rPr>
        <w:rFonts w:ascii="Symbol" w:hAnsi="Symbol" w:hint="default"/>
      </w:rPr>
    </w:lvl>
    <w:lvl w:ilvl="4" w:tplc="FFCA816E">
      <w:start w:val="1"/>
      <w:numFmt w:val="bullet"/>
      <w:lvlText w:val="o"/>
      <w:lvlJc w:val="left"/>
      <w:pPr>
        <w:ind w:left="3600" w:hanging="360"/>
      </w:pPr>
      <w:rPr>
        <w:rFonts w:ascii="Courier New" w:hAnsi="Courier New" w:hint="default"/>
      </w:rPr>
    </w:lvl>
    <w:lvl w:ilvl="5" w:tplc="EFDED086">
      <w:start w:val="1"/>
      <w:numFmt w:val="bullet"/>
      <w:lvlText w:val=""/>
      <w:lvlJc w:val="left"/>
      <w:pPr>
        <w:ind w:left="4320" w:hanging="360"/>
      </w:pPr>
      <w:rPr>
        <w:rFonts w:ascii="Wingdings" w:hAnsi="Wingdings" w:hint="default"/>
      </w:rPr>
    </w:lvl>
    <w:lvl w:ilvl="6" w:tplc="43580600">
      <w:start w:val="1"/>
      <w:numFmt w:val="bullet"/>
      <w:lvlText w:val=""/>
      <w:lvlJc w:val="left"/>
      <w:pPr>
        <w:ind w:left="5040" w:hanging="360"/>
      </w:pPr>
      <w:rPr>
        <w:rFonts w:ascii="Symbol" w:hAnsi="Symbol" w:hint="default"/>
      </w:rPr>
    </w:lvl>
    <w:lvl w:ilvl="7" w:tplc="775A1EC8">
      <w:start w:val="1"/>
      <w:numFmt w:val="bullet"/>
      <w:lvlText w:val="o"/>
      <w:lvlJc w:val="left"/>
      <w:pPr>
        <w:ind w:left="5760" w:hanging="360"/>
      </w:pPr>
      <w:rPr>
        <w:rFonts w:ascii="Courier New" w:hAnsi="Courier New" w:hint="default"/>
      </w:rPr>
    </w:lvl>
    <w:lvl w:ilvl="8" w:tplc="3418D022">
      <w:start w:val="1"/>
      <w:numFmt w:val="bullet"/>
      <w:lvlText w:val=""/>
      <w:lvlJc w:val="left"/>
      <w:pPr>
        <w:ind w:left="6480" w:hanging="360"/>
      </w:pPr>
      <w:rPr>
        <w:rFonts w:ascii="Wingdings" w:hAnsi="Wingdings" w:hint="default"/>
      </w:rPr>
    </w:lvl>
  </w:abstractNum>
  <w:abstractNum w:abstractNumId="27" w15:restartNumberingAfterBreak="0">
    <w:nsid w:val="6B057438"/>
    <w:multiLevelType w:val="multilevel"/>
    <w:tmpl w:val="D4ECE6C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28" w15:restartNumberingAfterBreak="0">
    <w:nsid w:val="6E033DFA"/>
    <w:multiLevelType w:val="hybridMultilevel"/>
    <w:tmpl w:val="44362970"/>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FE60DB3"/>
    <w:multiLevelType w:val="hybridMultilevel"/>
    <w:tmpl w:val="8404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1546580"/>
    <w:multiLevelType w:val="hybridMultilevel"/>
    <w:tmpl w:val="46A44D6E"/>
    <w:lvl w:ilvl="0" w:tplc="F0E65068">
      <w:start w:val="1"/>
      <w:numFmt w:val="bullet"/>
      <w:lvlText w:val="•"/>
      <w:lvlJc w:val="left"/>
      <w:pPr>
        <w:tabs>
          <w:tab w:val="num" w:pos="720"/>
        </w:tabs>
        <w:ind w:left="720" w:hanging="360"/>
      </w:pPr>
      <w:rPr>
        <w:rFonts w:ascii="Times New Roman" w:hAnsi="Times New Roman" w:hint="default"/>
      </w:rPr>
    </w:lvl>
    <w:lvl w:ilvl="1" w:tplc="30FC9BD6" w:tentative="1">
      <w:start w:val="1"/>
      <w:numFmt w:val="bullet"/>
      <w:lvlText w:val="•"/>
      <w:lvlJc w:val="left"/>
      <w:pPr>
        <w:tabs>
          <w:tab w:val="num" w:pos="1440"/>
        </w:tabs>
        <w:ind w:left="1440" w:hanging="360"/>
      </w:pPr>
      <w:rPr>
        <w:rFonts w:ascii="Times New Roman" w:hAnsi="Times New Roman" w:hint="default"/>
      </w:rPr>
    </w:lvl>
    <w:lvl w:ilvl="2" w:tplc="CDD4F710" w:tentative="1">
      <w:start w:val="1"/>
      <w:numFmt w:val="bullet"/>
      <w:lvlText w:val="•"/>
      <w:lvlJc w:val="left"/>
      <w:pPr>
        <w:tabs>
          <w:tab w:val="num" w:pos="2160"/>
        </w:tabs>
        <w:ind w:left="2160" w:hanging="360"/>
      </w:pPr>
      <w:rPr>
        <w:rFonts w:ascii="Times New Roman" w:hAnsi="Times New Roman" w:hint="default"/>
      </w:rPr>
    </w:lvl>
    <w:lvl w:ilvl="3" w:tplc="BF6666DC" w:tentative="1">
      <w:start w:val="1"/>
      <w:numFmt w:val="bullet"/>
      <w:lvlText w:val="•"/>
      <w:lvlJc w:val="left"/>
      <w:pPr>
        <w:tabs>
          <w:tab w:val="num" w:pos="2880"/>
        </w:tabs>
        <w:ind w:left="2880" w:hanging="360"/>
      </w:pPr>
      <w:rPr>
        <w:rFonts w:ascii="Times New Roman" w:hAnsi="Times New Roman" w:hint="default"/>
      </w:rPr>
    </w:lvl>
    <w:lvl w:ilvl="4" w:tplc="95823962" w:tentative="1">
      <w:start w:val="1"/>
      <w:numFmt w:val="bullet"/>
      <w:lvlText w:val="•"/>
      <w:lvlJc w:val="left"/>
      <w:pPr>
        <w:tabs>
          <w:tab w:val="num" w:pos="3600"/>
        </w:tabs>
        <w:ind w:left="3600" w:hanging="360"/>
      </w:pPr>
      <w:rPr>
        <w:rFonts w:ascii="Times New Roman" w:hAnsi="Times New Roman" w:hint="default"/>
      </w:rPr>
    </w:lvl>
    <w:lvl w:ilvl="5" w:tplc="DD6068E6" w:tentative="1">
      <w:start w:val="1"/>
      <w:numFmt w:val="bullet"/>
      <w:lvlText w:val="•"/>
      <w:lvlJc w:val="left"/>
      <w:pPr>
        <w:tabs>
          <w:tab w:val="num" w:pos="4320"/>
        </w:tabs>
        <w:ind w:left="4320" w:hanging="360"/>
      </w:pPr>
      <w:rPr>
        <w:rFonts w:ascii="Times New Roman" w:hAnsi="Times New Roman" w:hint="default"/>
      </w:rPr>
    </w:lvl>
    <w:lvl w:ilvl="6" w:tplc="B3B0FF1E" w:tentative="1">
      <w:start w:val="1"/>
      <w:numFmt w:val="bullet"/>
      <w:lvlText w:val="•"/>
      <w:lvlJc w:val="left"/>
      <w:pPr>
        <w:tabs>
          <w:tab w:val="num" w:pos="5040"/>
        </w:tabs>
        <w:ind w:left="5040" w:hanging="360"/>
      </w:pPr>
      <w:rPr>
        <w:rFonts w:ascii="Times New Roman" w:hAnsi="Times New Roman" w:hint="default"/>
      </w:rPr>
    </w:lvl>
    <w:lvl w:ilvl="7" w:tplc="CB5ABE56" w:tentative="1">
      <w:start w:val="1"/>
      <w:numFmt w:val="bullet"/>
      <w:lvlText w:val="•"/>
      <w:lvlJc w:val="left"/>
      <w:pPr>
        <w:tabs>
          <w:tab w:val="num" w:pos="5760"/>
        </w:tabs>
        <w:ind w:left="5760" w:hanging="360"/>
      </w:pPr>
      <w:rPr>
        <w:rFonts w:ascii="Times New Roman" w:hAnsi="Times New Roman" w:hint="default"/>
      </w:rPr>
    </w:lvl>
    <w:lvl w:ilvl="8" w:tplc="5E4A8F6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2131106"/>
    <w:multiLevelType w:val="hybridMultilevel"/>
    <w:tmpl w:val="AA26F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C676CF"/>
    <w:multiLevelType w:val="hybridMultilevel"/>
    <w:tmpl w:val="4718D546"/>
    <w:lvl w:ilvl="0" w:tplc="9CE20AB4">
      <w:start w:val="1"/>
      <w:numFmt w:val="bullet"/>
      <w:lvlText w:val=""/>
      <w:lvlJc w:val="left"/>
      <w:pPr>
        <w:ind w:left="720" w:hanging="360"/>
      </w:pPr>
      <w:rPr>
        <w:rFonts w:ascii="Symbol" w:hAnsi="Symbol" w:hint="default"/>
      </w:rPr>
    </w:lvl>
    <w:lvl w:ilvl="1" w:tplc="1F6849DC">
      <w:start w:val="1"/>
      <w:numFmt w:val="bullet"/>
      <w:lvlText w:val="o"/>
      <w:lvlJc w:val="left"/>
      <w:pPr>
        <w:ind w:left="1440" w:hanging="360"/>
      </w:pPr>
      <w:rPr>
        <w:rFonts w:ascii="Courier New" w:hAnsi="Courier New" w:hint="default"/>
      </w:rPr>
    </w:lvl>
    <w:lvl w:ilvl="2" w:tplc="DDF6EB04">
      <w:start w:val="1"/>
      <w:numFmt w:val="bullet"/>
      <w:lvlText w:val=""/>
      <w:lvlJc w:val="left"/>
      <w:pPr>
        <w:ind w:left="2160" w:hanging="360"/>
      </w:pPr>
      <w:rPr>
        <w:rFonts w:ascii="Wingdings" w:hAnsi="Wingdings" w:hint="default"/>
      </w:rPr>
    </w:lvl>
    <w:lvl w:ilvl="3" w:tplc="B1CC93CE">
      <w:start w:val="1"/>
      <w:numFmt w:val="bullet"/>
      <w:lvlText w:val=""/>
      <w:lvlJc w:val="left"/>
      <w:pPr>
        <w:ind w:left="2880" w:hanging="360"/>
      </w:pPr>
      <w:rPr>
        <w:rFonts w:ascii="Symbol" w:hAnsi="Symbol" w:hint="default"/>
      </w:rPr>
    </w:lvl>
    <w:lvl w:ilvl="4" w:tplc="B70237D0">
      <w:start w:val="1"/>
      <w:numFmt w:val="bullet"/>
      <w:lvlText w:val="o"/>
      <w:lvlJc w:val="left"/>
      <w:pPr>
        <w:ind w:left="3600" w:hanging="360"/>
      </w:pPr>
      <w:rPr>
        <w:rFonts w:ascii="Courier New" w:hAnsi="Courier New" w:hint="default"/>
      </w:rPr>
    </w:lvl>
    <w:lvl w:ilvl="5" w:tplc="B7666C08">
      <w:start w:val="1"/>
      <w:numFmt w:val="bullet"/>
      <w:lvlText w:val=""/>
      <w:lvlJc w:val="left"/>
      <w:pPr>
        <w:ind w:left="4320" w:hanging="360"/>
      </w:pPr>
      <w:rPr>
        <w:rFonts w:ascii="Wingdings" w:hAnsi="Wingdings" w:hint="default"/>
      </w:rPr>
    </w:lvl>
    <w:lvl w:ilvl="6" w:tplc="0256F274">
      <w:start w:val="1"/>
      <w:numFmt w:val="bullet"/>
      <w:lvlText w:val=""/>
      <w:lvlJc w:val="left"/>
      <w:pPr>
        <w:ind w:left="5040" w:hanging="360"/>
      </w:pPr>
      <w:rPr>
        <w:rFonts w:ascii="Symbol" w:hAnsi="Symbol" w:hint="default"/>
      </w:rPr>
    </w:lvl>
    <w:lvl w:ilvl="7" w:tplc="0C2C44AE">
      <w:start w:val="1"/>
      <w:numFmt w:val="bullet"/>
      <w:lvlText w:val="o"/>
      <w:lvlJc w:val="left"/>
      <w:pPr>
        <w:ind w:left="5760" w:hanging="360"/>
      </w:pPr>
      <w:rPr>
        <w:rFonts w:ascii="Courier New" w:hAnsi="Courier New" w:hint="default"/>
      </w:rPr>
    </w:lvl>
    <w:lvl w:ilvl="8" w:tplc="490E1700">
      <w:start w:val="1"/>
      <w:numFmt w:val="bullet"/>
      <w:lvlText w:val=""/>
      <w:lvlJc w:val="left"/>
      <w:pPr>
        <w:ind w:left="6480" w:hanging="360"/>
      </w:pPr>
      <w:rPr>
        <w:rFonts w:ascii="Wingdings" w:hAnsi="Wingdings" w:hint="default"/>
      </w:rPr>
    </w:lvl>
  </w:abstractNum>
  <w:abstractNum w:abstractNumId="33" w15:restartNumberingAfterBreak="0">
    <w:nsid w:val="73107305"/>
    <w:multiLevelType w:val="multilevel"/>
    <w:tmpl w:val="79262C7A"/>
    <w:styleLink w:val="BulletsList"/>
    <w:lvl w:ilvl="0">
      <w:start w:val="1"/>
      <w:numFmt w:val="bullet"/>
      <w:pStyle w:val="NumberedList1"/>
      <w:lvlText w:val=""/>
      <w:lvlJc w:val="left"/>
      <w:pPr>
        <w:ind w:left="284" w:hanging="284"/>
      </w:pPr>
      <w:rPr>
        <w:rFonts w:ascii="Symbol" w:hAnsi="Symbol" w:hint="default"/>
      </w:rPr>
    </w:lvl>
    <w:lvl w:ilvl="1">
      <w:start w:val="1"/>
      <w:numFmt w:val="bullet"/>
      <w:pStyle w:val="NumberedList2"/>
      <w:lvlText w:val="–"/>
      <w:lvlJc w:val="left"/>
      <w:pPr>
        <w:ind w:left="568" w:hanging="284"/>
      </w:pPr>
      <w:rPr>
        <w:rFonts w:ascii="Arial" w:hAnsi="Arial" w:hint="default"/>
      </w:rPr>
    </w:lvl>
    <w:lvl w:ilvl="2">
      <w:start w:val="1"/>
      <w:numFmt w:val="bullet"/>
      <w:pStyle w:val="NumberedList3"/>
      <w:lvlText w:val="»"/>
      <w:lvlJc w:val="left"/>
      <w:pPr>
        <w:ind w:left="852" w:hanging="284"/>
      </w:pPr>
      <w:rPr>
        <w:rFonts w:ascii="Arial" w:hAnsi="Arial"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left"/>
      <w:pPr>
        <w:ind w:left="1704" w:hanging="284"/>
      </w:pPr>
      <w:rPr>
        <w:rFonts w:cs="Times New Roman" w:hint="default"/>
      </w:rPr>
    </w:lvl>
    <w:lvl w:ilvl="6">
      <w:start w:val="1"/>
      <w:numFmt w:val="decimal"/>
      <w:lvlText w:val="%7."/>
      <w:lvlJc w:val="left"/>
      <w:pPr>
        <w:ind w:left="1988" w:hanging="284"/>
      </w:pPr>
      <w:rPr>
        <w:rFonts w:cs="Times New Roman" w:hint="default"/>
      </w:rPr>
    </w:lvl>
    <w:lvl w:ilvl="7">
      <w:start w:val="1"/>
      <w:numFmt w:val="lowerLetter"/>
      <w:lvlText w:val="%8."/>
      <w:lvlJc w:val="left"/>
      <w:pPr>
        <w:ind w:left="2272" w:hanging="284"/>
      </w:pPr>
      <w:rPr>
        <w:rFonts w:cs="Times New Roman" w:hint="default"/>
      </w:rPr>
    </w:lvl>
    <w:lvl w:ilvl="8">
      <w:start w:val="1"/>
      <w:numFmt w:val="lowerRoman"/>
      <w:lvlText w:val="%9."/>
      <w:lvlJc w:val="left"/>
      <w:pPr>
        <w:ind w:left="2556" w:hanging="284"/>
      </w:pPr>
      <w:rPr>
        <w:rFonts w:cs="Times New Roman" w:hint="default"/>
      </w:rPr>
    </w:lvl>
  </w:abstractNum>
  <w:abstractNum w:abstractNumId="34" w15:restartNumberingAfterBreak="0">
    <w:nsid w:val="7B4C5CC0"/>
    <w:multiLevelType w:val="hybridMultilevel"/>
    <w:tmpl w:val="505A15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897B8D"/>
    <w:multiLevelType w:val="hybridMultilevel"/>
    <w:tmpl w:val="0E60CB1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61558373">
    <w:abstractNumId w:val="32"/>
  </w:num>
  <w:num w:numId="2" w16cid:durableId="1419598845">
    <w:abstractNumId w:val="18"/>
  </w:num>
  <w:num w:numId="3" w16cid:durableId="1809401090">
    <w:abstractNumId w:val="33"/>
  </w:num>
  <w:num w:numId="4" w16cid:durableId="680204885">
    <w:abstractNumId w:val="3"/>
  </w:num>
  <w:num w:numId="5" w16cid:durableId="1182936489">
    <w:abstractNumId w:val="14"/>
  </w:num>
  <w:num w:numId="6" w16cid:durableId="995038573">
    <w:abstractNumId w:val="22"/>
  </w:num>
  <w:num w:numId="7" w16cid:durableId="1422601843">
    <w:abstractNumId w:val="23"/>
  </w:num>
  <w:num w:numId="8" w16cid:durableId="1011100317">
    <w:abstractNumId w:val="28"/>
  </w:num>
  <w:num w:numId="9" w16cid:durableId="1989744127">
    <w:abstractNumId w:val="7"/>
  </w:num>
  <w:num w:numId="10" w16cid:durableId="1793354236">
    <w:abstractNumId w:val="13"/>
  </w:num>
  <w:num w:numId="11" w16cid:durableId="869999073">
    <w:abstractNumId w:val="21"/>
  </w:num>
  <w:num w:numId="12" w16cid:durableId="17918265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7727841">
    <w:abstractNumId w:val="10"/>
  </w:num>
  <w:num w:numId="14" w16cid:durableId="829251689">
    <w:abstractNumId w:val="31"/>
  </w:num>
  <w:num w:numId="15" w16cid:durableId="1334992351">
    <w:abstractNumId w:val="34"/>
  </w:num>
  <w:num w:numId="16" w16cid:durableId="144786479">
    <w:abstractNumId w:val="4"/>
  </w:num>
  <w:num w:numId="17" w16cid:durableId="550380800">
    <w:abstractNumId w:val="15"/>
  </w:num>
  <w:num w:numId="18" w16cid:durableId="1691491868">
    <w:abstractNumId w:val="26"/>
  </w:num>
  <w:num w:numId="19" w16cid:durableId="1506675640">
    <w:abstractNumId w:val="19"/>
  </w:num>
  <w:num w:numId="20" w16cid:durableId="1755393298">
    <w:abstractNumId w:val="20"/>
  </w:num>
  <w:num w:numId="21" w16cid:durableId="608202819">
    <w:abstractNumId w:val="5"/>
  </w:num>
  <w:num w:numId="22" w16cid:durableId="443690191">
    <w:abstractNumId w:val="16"/>
  </w:num>
  <w:num w:numId="23" w16cid:durableId="1695768733">
    <w:abstractNumId w:val="11"/>
  </w:num>
  <w:num w:numId="24" w16cid:durableId="1268537852">
    <w:abstractNumId w:val="25"/>
  </w:num>
  <w:num w:numId="25" w16cid:durableId="1260217885">
    <w:abstractNumId w:val="17"/>
  </w:num>
  <w:num w:numId="26" w16cid:durableId="1059325838">
    <w:abstractNumId w:val="1"/>
  </w:num>
  <w:num w:numId="27" w16cid:durableId="1162895790">
    <w:abstractNumId w:val="12"/>
  </w:num>
  <w:num w:numId="28" w16cid:durableId="268508551">
    <w:abstractNumId w:val="29"/>
  </w:num>
  <w:num w:numId="29" w16cid:durableId="1387022487">
    <w:abstractNumId w:val="30"/>
  </w:num>
  <w:num w:numId="30" w16cid:durableId="581450971">
    <w:abstractNumId w:val="24"/>
  </w:num>
  <w:num w:numId="31" w16cid:durableId="342321535">
    <w:abstractNumId w:val="35"/>
  </w:num>
  <w:num w:numId="32" w16cid:durableId="695152752">
    <w:abstractNumId w:val="2"/>
  </w:num>
  <w:num w:numId="33" w16cid:durableId="1350646560">
    <w:abstractNumId w:val="0"/>
  </w:num>
  <w:num w:numId="34" w16cid:durableId="545986928">
    <w:abstractNumId w:val="6"/>
  </w:num>
  <w:num w:numId="35" w16cid:durableId="1105805167">
    <w:abstractNumId w:val="15"/>
  </w:num>
  <w:num w:numId="36" w16cid:durableId="588541406">
    <w:abstractNumId w:val="8"/>
  </w:num>
  <w:num w:numId="37" w16cid:durableId="217085693">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6C"/>
    <w:rsid w:val="00000090"/>
    <w:rsid w:val="00000286"/>
    <w:rsid w:val="000004A4"/>
    <w:rsid w:val="000006DF"/>
    <w:rsid w:val="000007ED"/>
    <w:rsid w:val="0000092B"/>
    <w:rsid w:val="00000A01"/>
    <w:rsid w:val="00000B59"/>
    <w:rsid w:val="0000103A"/>
    <w:rsid w:val="000010D6"/>
    <w:rsid w:val="000018BC"/>
    <w:rsid w:val="00001C04"/>
    <w:rsid w:val="00001F78"/>
    <w:rsid w:val="00002107"/>
    <w:rsid w:val="0000250D"/>
    <w:rsid w:val="00002749"/>
    <w:rsid w:val="00002905"/>
    <w:rsid w:val="00002B4C"/>
    <w:rsid w:val="000037AB"/>
    <w:rsid w:val="0000381A"/>
    <w:rsid w:val="0000388B"/>
    <w:rsid w:val="00003B36"/>
    <w:rsid w:val="0000439C"/>
    <w:rsid w:val="000047B3"/>
    <w:rsid w:val="000047E1"/>
    <w:rsid w:val="0000480C"/>
    <w:rsid w:val="00004BD1"/>
    <w:rsid w:val="00004D4F"/>
    <w:rsid w:val="0000529F"/>
    <w:rsid w:val="0000549D"/>
    <w:rsid w:val="00005928"/>
    <w:rsid w:val="0000598C"/>
    <w:rsid w:val="00005E28"/>
    <w:rsid w:val="00005FCD"/>
    <w:rsid w:val="000060E4"/>
    <w:rsid w:val="000062BB"/>
    <w:rsid w:val="000062EB"/>
    <w:rsid w:val="00006602"/>
    <w:rsid w:val="0000670E"/>
    <w:rsid w:val="00006D6F"/>
    <w:rsid w:val="00007533"/>
    <w:rsid w:val="0000768E"/>
    <w:rsid w:val="000076CE"/>
    <w:rsid w:val="00007984"/>
    <w:rsid w:val="000079B7"/>
    <w:rsid w:val="00007C1B"/>
    <w:rsid w:val="00007C6F"/>
    <w:rsid w:val="00007D1E"/>
    <w:rsid w:val="00007F1F"/>
    <w:rsid w:val="00007FEB"/>
    <w:rsid w:val="00010145"/>
    <w:rsid w:val="00010397"/>
    <w:rsid w:val="000105F1"/>
    <w:rsid w:val="000107BB"/>
    <w:rsid w:val="000109AA"/>
    <w:rsid w:val="00010CD4"/>
    <w:rsid w:val="00010DF7"/>
    <w:rsid w:val="00011583"/>
    <w:rsid w:val="00011B8E"/>
    <w:rsid w:val="00011CE1"/>
    <w:rsid w:val="00011D48"/>
    <w:rsid w:val="00011DF8"/>
    <w:rsid w:val="00011F2B"/>
    <w:rsid w:val="00012065"/>
    <w:rsid w:val="00012129"/>
    <w:rsid w:val="00012309"/>
    <w:rsid w:val="000123F7"/>
    <w:rsid w:val="00012C73"/>
    <w:rsid w:val="00012CA8"/>
    <w:rsid w:val="000130E7"/>
    <w:rsid w:val="000132DE"/>
    <w:rsid w:val="00013529"/>
    <w:rsid w:val="00013564"/>
    <w:rsid w:val="0001363C"/>
    <w:rsid w:val="00013857"/>
    <w:rsid w:val="00013AF0"/>
    <w:rsid w:val="00013B88"/>
    <w:rsid w:val="00013DB9"/>
    <w:rsid w:val="00013E85"/>
    <w:rsid w:val="00014101"/>
    <w:rsid w:val="00014379"/>
    <w:rsid w:val="000143AD"/>
    <w:rsid w:val="00014444"/>
    <w:rsid w:val="00014618"/>
    <w:rsid w:val="000147AE"/>
    <w:rsid w:val="00014FC2"/>
    <w:rsid w:val="00014FD3"/>
    <w:rsid w:val="0001504B"/>
    <w:rsid w:val="000151FB"/>
    <w:rsid w:val="000153CD"/>
    <w:rsid w:val="0001588F"/>
    <w:rsid w:val="00015896"/>
    <w:rsid w:val="00015DE3"/>
    <w:rsid w:val="00015FBC"/>
    <w:rsid w:val="00015FC2"/>
    <w:rsid w:val="0001606B"/>
    <w:rsid w:val="0001607D"/>
    <w:rsid w:val="00016161"/>
    <w:rsid w:val="0001647F"/>
    <w:rsid w:val="000164E9"/>
    <w:rsid w:val="0001659F"/>
    <w:rsid w:val="00016612"/>
    <w:rsid w:val="0001665E"/>
    <w:rsid w:val="00016673"/>
    <w:rsid w:val="000167C5"/>
    <w:rsid w:val="000169B8"/>
    <w:rsid w:val="000169C7"/>
    <w:rsid w:val="00016DE5"/>
    <w:rsid w:val="0001705F"/>
    <w:rsid w:val="0001725B"/>
    <w:rsid w:val="0001725F"/>
    <w:rsid w:val="00017C3C"/>
    <w:rsid w:val="00017E06"/>
    <w:rsid w:val="00017E7E"/>
    <w:rsid w:val="00017FA4"/>
    <w:rsid w:val="00020065"/>
    <w:rsid w:val="00020070"/>
    <w:rsid w:val="000202DE"/>
    <w:rsid w:val="00020303"/>
    <w:rsid w:val="0002091A"/>
    <w:rsid w:val="00020938"/>
    <w:rsid w:val="00020E0A"/>
    <w:rsid w:val="00020FD6"/>
    <w:rsid w:val="00021055"/>
    <w:rsid w:val="00021252"/>
    <w:rsid w:val="00021277"/>
    <w:rsid w:val="0002147B"/>
    <w:rsid w:val="000214A8"/>
    <w:rsid w:val="00021592"/>
    <w:rsid w:val="000217D3"/>
    <w:rsid w:val="00021891"/>
    <w:rsid w:val="000218A4"/>
    <w:rsid w:val="000218A8"/>
    <w:rsid w:val="000218F4"/>
    <w:rsid w:val="000219F5"/>
    <w:rsid w:val="00021B8F"/>
    <w:rsid w:val="0002229C"/>
    <w:rsid w:val="000222BC"/>
    <w:rsid w:val="000223EB"/>
    <w:rsid w:val="00022611"/>
    <w:rsid w:val="0002266E"/>
    <w:rsid w:val="000226A3"/>
    <w:rsid w:val="000227B2"/>
    <w:rsid w:val="00022975"/>
    <w:rsid w:val="0002297A"/>
    <w:rsid w:val="00022A7F"/>
    <w:rsid w:val="00022B97"/>
    <w:rsid w:val="0002301D"/>
    <w:rsid w:val="000235C2"/>
    <w:rsid w:val="0002372C"/>
    <w:rsid w:val="00023947"/>
    <w:rsid w:val="00023D27"/>
    <w:rsid w:val="000240EA"/>
    <w:rsid w:val="00024227"/>
    <w:rsid w:val="000242B4"/>
    <w:rsid w:val="0002434C"/>
    <w:rsid w:val="0002451A"/>
    <w:rsid w:val="0002464A"/>
    <w:rsid w:val="0002493B"/>
    <w:rsid w:val="000249B2"/>
    <w:rsid w:val="000250CB"/>
    <w:rsid w:val="000256A5"/>
    <w:rsid w:val="000256D5"/>
    <w:rsid w:val="00025734"/>
    <w:rsid w:val="00025A12"/>
    <w:rsid w:val="00025B22"/>
    <w:rsid w:val="00025DA2"/>
    <w:rsid w:val="00025EB5"/>
    <w:rsid w:val="00026131"/>
    <w:rsid w:val="000262B6"/>
    <w:rsid w:val="00026353"/>
    <w:rsid w:val="0002641C"/>
    <w:rsid w:val="000265FE"/>
    <w:rsid w:val="00026985"/>
    <w:rsid w:val="00026A20"/>
    <w:rsid w:val="00026AB3"/>
    <w:rsid w:val="00026AD7"/>
    <w:rsid w:val="00026E78"/>
    <w:rsid w:val="00026F0D"/>
    <w:rsid w:val="000271BB"/>
    <w:rsid w:val="000272CB"/>
    <w:rsid w:val="000273DC"/>
    <w:rsid w:val="0002749D"/>
    <w:rsid w:val="000274C7"/>
    <w:rsid w:val="0002782F"/>
    <w:rsid w:val="00027DFE"/>
    <w:rsid w:val="00027FE2"/>
    <w:rsid w:val="00030019"/>
    <w:rsid w:val="0003032C"/>
    <w:rsid w:val="00030A86"/>
    <w:rsid w:val="00030AA3"/>
    <w:rsid w:val="0003102D"/>
    <w:rsid w:val="00031130"/>
    <w:rsid w:val="000313AA"/>
    <w:rsid w:val="00031634"/>
    <w:rsid w:val="0003165D"/>
    <w:rsid w:val="0003189D"/>
    <w:rsid w:val="00031969"/>
    <w:rsid w:val="00031A69"/>
    <w:rsid w:val="00031B22"/>
    <w:rsid w:val="00031D2F"/>
    <w:rsid w:val="00031D9C"/>
    <w:rsid w:val="00031F7A"/>
    <w:rsid w:val="00032012"/>
    <w:rsid w:val="000322A4"/>
    <w:rsid w:val="0003235D"/>
    <w:rsid w:val="000323ED"/>
    <w:rsid w:val="00032477"/>
    <w:rsid w:val="000325E8"/>
    <w:rsid w:val="0003267B"/>
    <w:rsid w:val="000327B6"/>
    <w:rsid w:val="00032D8B"/>
    <w:rsid w:val="00032DFC"/>
    <w:rsid w:val="00032E6A"/>
    <w:rsid w:val="00032F98"/>
    <w:rsid w:val="000332A3"/>
    <w:rsid w:val="00033430"/>
    <w:rsid w:val="00033856"/>
    <w:rsid w:val="000338FF"/>
    <w:rsid w:val="0003398C"/>
    <w:rsid w:val="000339A6"/>
    <w:rsid w:val="00033B1C"/>
    <w:rsid w:val="00033E5F"/>
    <w:rsid w:val="00033F15"/>
    <w:rsid w:val="00034928"/>
    <w:rsid w:val="00034C00"/>
    <w:rsid w:val="00034D6D"/>
    <w:rsid w:val="00034ECF"/>
    <w:rsid w:val="0003534B"/>
    <w:rsid w:val="000353CF"/>
    <w:rsid w:val="00035757"/>
    <w:rsid w:val="00035862"/>
    <w:rsid w:val="000358AF"/>
    <w:rsid w:val="00035BB2"/>
    <w:rsid w:val="00035D7D"/>
    <w:rsid w:val="00035F6F"/>
    <w:rsid w:val="000360F6"/>
    <w:rsid w:val="0003619A"/>
    <w:rsid w:val="000362E8"/>
    <w:rsid w:val="00036405"/>
    <w:rsid w:val="00036C33"/>
    <w:rsid w:val="00036DC5"/>
    <w:rsid w:val="00037490"/>
    <w:rsid w:val="000374D7"/>
    <w:rsid w:val="0003760F"/>
    <w:rsid w:val="0003775A"/>
    <w:rsid w:val="000377A8"/>
    <w:rsid w:val="0003797E"/>
    <w:rsid w:val="00037B61"/>
    <w:rsid w:val="00037B73"/>
    <w:rsid w:val="00037CB4"/>
    <w:rsid w:val="000401DB"/>
    <w:rsid w:val="0004021B"/>
    <w:rsid w:val="00040225"/>
    <w:rsid w:val="000404F4"/>
    <w:rsid w:val="00040764"/>
    <w:rsid w:val="0004094A"/>
    <w:rsid w:val="00040B24"/>
    <w:rsid w:val="00040B6C"/>
    <w:rsid w:val="00040BC2"/>
    <w:rsid w:val="00040E8C"/>
    <w:rsid w:val="00040EF4"/>
    <w:rsid w:val="00040F2A"/>
    <w:rsid w:val="00040F7A"/>
    <w:rsid w:val="00040FEF"/>
    <w:rsid w:val="0004108D"/>
    <w:rsid w:val="00041451"/>
    <w:rsid w:val="000419F8"/>
    <w:rsid w:val="00041AA8"/>
    <w:rsid w:val="00041AFA"/>
    <w:rsid w:val="00041B27"/>
    <w:rsid w:val="00041BB5"/>
    <w:rsid w:val="00041CCC"/>
    <w:rsid w:val="00042088"/>
    <w:rsid w:val="0004234B"/>
    <w:rsid w:val="000423B2"/>
    <w:rsid w:val="000423DE"/>
    <w:rsid w:val="0004287D"/>
    <w:rsid w:val="00042A5D"/>
    <w:rsid w:val="00042B0D"/>
    <w:rsid w:val="00042C6A"/>
    <w:rsid w:val="00042EF5"/>
    <w:rsid w:val="00043356"/>
    <w:rsid w:val="00043361"/>
    <w:rsid w:val="00043378"/>
    <w:rsid w:val="0004338F"/>
    <w:rsid w:val="000434BF"/>
    <w:rsid w:val="00043521"/>
    <w:rsid w:val="000436A5"/>
    <w:rsid w:val="000439D7"/>
    <w:rsid w:val="00043FD1"/>
    <w:rsid w:val="00043FE5"/>
    <w:rsid w:val="00044045"/>
    <w:rsid w:val="00044222"/>
    <w:rsid w:val="0004428A"/>
    <w:rsid w:val="00044486"/>
    <w:rsid w:val="00044548"/>
    <w:rsid w:val="00044745"/>
    <w:rsid w:val="00044794"/>
    <w:rsid w:val="00044812"/>
    <w:rsid w:val="00044991"/>
    <w:rsid w:val="000449BB"/>
    <w:rsid w:val="00044BF9"/>
    <w:rsid w:val="00044C07"/>
    <w:rsid w:val="00044E3A"/>
    <w:rsid w:val="00044EBA"/>
    <w:rsid w:val="00044F0E"/>
    <w:rsid w:val="0004580D"/>
    <w:rsid w:val="0004582D"/>
    <w:rsid w:val="00045932"/>
    <w:rsid w:val="00045933"/>
    <w:rsid w:val="00045DC5"/>
    <w:rsid w:val="000460B9"/>
    <w:rsid w:val="00046136"/>
    <w:rsid w:val="0004619B"/>
    <w:rsid w:val="000461C4"/>
    <w:rsid w:val="00046726"/>
    <w:rsid w:val="00046D59"/>
    <w:rsid w:val="00046E20"/>
    <w:rsid w:val="00046FE5"/>
    <w:rsid w:val="00047167"/>
    <w:rsid w:val="000471CA"/>
    <w:rsid w:val="000474B2"/>
    <w:rsid w:val="000474CD"/>
    <w:rsid w:val="000475AF"/>
    <w:rsid w:val="000478B0"/>
    <w:rsid w:val="00047CAD"/>
    <w:rsid w:val="00047EA9"/>
    <w:rsid w:val="0004F88A"/>
    <w:rsid w:val="0005014C"/>
    <w:rsid w:val="0005018A"/>
    <w:rsid w:val="0005065E"/>
    <w:rsid w:val="00050895"/>
    <w:rsid w:val="00051514"/>
    <w:rsid w:val="0005167A"/>
    <w:rsid w:val="00051747"/>
    <w:rsid w:val="000517A0"/>
    <w:rsid w:val="00051860"/>
    <w:rsid w:val="00051C24"/>
    <w:rsid w:val="00051CE1"/>
    <w:rsid w:val="00051D98"/>
    <w:rsid w:val="00051F8F"/>
    <w:rsid w:val="00051FBE"/>
    <w:rsid w:val="000520C1"/>
    <w:rsid w:val="000522CA"/>
    <w:rsid w:val="0005230A"/>
    <w:rsid w:val="000525EF"/>
    <w:rsid w:val="000526DF"/>
    <w:rsid w:val="000527F2"/>
    <w:rsid w:val="0005282C"/>
    <w:rsid w:val="000528A6"/>
    <w:rsid w:val="00052A87"/>
    <w:rsid w:val="00052EFD"/>
    <w:rsid w:val="000531D8"/>
    <w:rsid w:val="000532AB"/>
    <w:rsid w:val="00053529"/>
    <w:rsid w:val="00053717"/>
    <w:rsid w:val="00053A6E"/>
    <w:rsid w:val="00053AAB"/>
    <w:rsid w:val="00053AE0"/>
    <w:rsid w:val="00053D1F"/>
    <w:rsid w:val="00054159"/>
    <w:rsid w:val="00054B2F"/>
    <w:rsid w:val="00054B5C"/>
    <w:rsid w:val="00054E4D"/>
    <w:rsid w:val="00054E60"/>
    <w:rsid w:val="000553F2"/>
    <w:rsid w:val="00055517"/>
    <w:rsid w:val="00055810"/>
    <w:rsid w:val="00055956"/>
    <w:rsid w:val="00055A27"/>
    <w:rsid w:val="00055C06"/>
    <w:rsid w:val="00055CC0"/>
    <w:rsid w:val="00055D84"/>
    <w:rsid w:val="00055D8F"/>
    <w:rsid w:val="00055E1C"/>
    <w:rsid w:val="00055F2C"/>
    <w:rsid w:val="000561A7"/>
    <w:rsid w:val="000562D0"/>
    <w:rsid w:val="00056333"/>
    <w:rsid w:val="00056579"/>
    <w:rsid w:val="00056643"/>
    <w:rsid w:val="00056779"/>
    <w:rsid w:val="000567FB"/>
    <w:rsid w:val="0005683D"/>
    <w:rsid w:val="000568DA"/>
    <w:rsid w:val="000568EF"/>
    <w:rsid w:val="00056969"/>
    <w:rsid w:val="00056B2A"/>
    <w:rsid w:val="000572A7"/>
    <w:rsid w:val="0005742C"/>
    <w:rsid w:val="000576A8"/>
    <w:rsid w:val="000576A9"/>
    <w:rsid w:val="000578B9"/>
    <w:rsid w:val="000578FB"/>
    <w:rsid w:val="00057AAE"/>
    <w:rsid w:val="00057C0A"/>
    <w:rsid w:val="00057EB6"/>
    <w:rsid w:val="00060073"/>
    <w:rsid w:val="0006014D"/>
    <w:rsid w:val="000602BD"/>
    <w:rsid w:val="0006039E"/>
    <w:rsid w:val="000603BD"/>
    <w:rsid w:val="000603C7"/>
    <w:rsid w:val="00060401"/>
    <w:rsid w:val="000604FC"/>
    <w:rsid w:val="00060DA5"/>
    <w:rsid w:val="00061418"/>
    <w:rsid w:val="00061C66"/>
    <w:rsid w:val="00061CB3"/>
    <w:rsid w:val="000622A8"/>
    <w:rsid w:val="000624BD"/>
    <w:rsid w:val="00062820"/>
    <w:rsid w:val="00062995"/>
    <w:rsid w:val="00062C9B"/>
    <w:rsid w:val="0006305F"/>
    <w:rsid w:val="00063122"/>
    <w:rsid w:val="00063151"/>
    <w:rsid w:val="0006321D"/>
    <w:rsid w:val="00063256"/>
    <w:rsid w:val="000634C9"/>
    <w:rsid w:val="000635A8"/>
    <w:rsid w:val="00063695"/>
    <w:rsid w:val="000639D4"/>
    <w:rsid w:val="00063C14"/>
    <w:rsid w:val="000641F5"/>
    <w:rsid w:val="0006456D"/>
    <w:rsid w:val="0006457E"/>
    <w:rsid w:val="0006461C"/>
    <w:rsid w:val="00064801"/>
    <w:rsid w:val="000648B0"/>
    <w:rsid w:val="000648B9"/>
    <w:rsid w:val="00064B33"/>
    <w:rsid w:val="00064DE0"/>
    <w:rsid w:val="000652CA"/>
    <w:rsid w:val="000653DA"/>
    <w:rsid w:val="0006548E"/>
    <w:rsid w:val="00065A19"/>
    <w:rsid w:val="00065CA5"/>
    <w:rsid w:val="00065DB5"/>
    <w:rsid w:val="000661EC"/>
    <w:rsid w:val="00066298"/>
    <w:rsid w:val="000663AC"/>
    <w:rsid w:val="00066495"/>
    <w:rsid w:val="000666BE"/>
    <w:rsid w:val="0006670B"/>
    <w:rsid w:val="00066902"/>
    <w:rsid w:val="00066AC9"/>
    <w:rsid w:val="00066D17"/>
    <w:rsid w:val="00067438"/>
    <w:rsid w:val="00067548"/>
    <w:rsid w:val="00067633"/>
    <w:rsid w:val="00067C85"/>
    <w:rsid w:val="00067EAA"/>
    <w:rsid w:val="000700BB"/>
    <w:rsid w:val="00070311"/>
    <w:rsid w:val="00070469"/>
    <w:rsid w:val="0007049E"/>
    <w:rsid w:val="00071016"/>
    <w:rsid w:val="00071454"/>
    <w:rsid w:val="000714A2"/>
    <w:rsid w:val="00071567"/>
    <w:rsid w:val="00071666"/>
    <w:rsid w:val="00071669"/>
    <w:rsid w:val="0007187F"/>
    <w:rsid w:val="00071A6E"/>
    <w:rsid w:val="00071BCE"/>
    <w:rsid w:val="00071E25"/>
    <w:rsid w:val="00071F25"/>
    <w:rsid w:val="000720C9"/>
    <w:rsid w:val="0007215D"/>
    <w:rsid w:val="00072235"/>
    <w:rsid w:val="0007278E"/>
    <w:rsid w:val="00072BD4"/>
    <w:rsid w:val="00072D31"/>
    <w:rsid w:val="00072D92"/>
    <w:rsid w:val="00072DF6"/>
    <w:rsid w:val="00072E16"/>
    <w:rsid w:val="00072F1B"/>
    <w:rsid w:val="00072FC3"/>
    <w:rsid w:val="0007323B"/>
    <w:rsid w:val="00073312"/>
    <w:rsid w:val="0007333A"/>
    <w:rsid w:val="0007350B"/>
    <w:rsid w:val="00073740"/>
    <w:rsid w:val="000739B3"/>
    <w:rsid w:val="000740D5"/>
    <w:rsid w:val="00074116"/>
    <w:rsid w:val="000741CE"/>
    <w:rsid w:val="0007457F"/>
    <w:rsid w:val="00074843"/>
    <w:rsid w:val="0007490C"/>
    <w:rsid w:val="00074C69"/>
    <w:rsid w:val="00074F04"/>
    <w:rsid w:val="00074F3C"/>
    <w:rsid w:val="0007520C"/>
    <w:rsid w:val="0007563D"/>
    <w:rsid w:val="000757F1"/>
    <w:rsid w:val="00075BA7"/>
    <w:rsid w:val="00075CB6"/>
    <w:rsid w:val="00075EA8"/>
    <w:rsid w:val="0007621D"/>
    <w:rsid w:val="0007626C"/>
    <w:rsid w:val="0007627E"/>
    <w:rsid w:val="000766E0"/>
    <w:rsid w:val="0007698D"/>
    <w:rsid w:val="00076BC9"/>
    <w:rsid w:val="00076C3A"/>
    <w:rsid w:val="00076F88"/>
    <w:rsid w:val="000778D6"/>
    <w:rsid w:val="00077A24"/>
    <w:rsid w:val="00077CB9"/>
    <w:rsid w:val="00077D05"/>
    <w:rsid w:val="00077EBC"/>
    <w:rsid w:val="00077EEA"/>
    <w:rsid w:val="00077FD2"/>
    <w:rsid w:val="0008024B"/>
    <w:rsid w:val="00080291"/>
    <w:rsid w:val="00080559"/>
    <w:rsid w:val="0008070D"/>
    <w:rsid w:val="00080797"/>
    <w:rsid w:val="00080CC7"/>
    <w:rsid w:val="00080CCD"/>
    <w:rsid w:val="00080E2F"/>
    <w:rsid w:val="0008111D"/>
    <w:rsid w:val="00081136"/>
    <w:rsid w:val="0008118D"/>
    <w:rsid w:val="000812DB"/>
    <w:rsid w:val="00081376"/>
    <w:rsid w:val="00081447"/>
    <w:rsid w:val="00081549"/>
    <w:rsid w:val="000816E9"/>
    <w:rsid w:val="000819D0"/>
    <w:rsid w:val="00081A93"/>
    <w:rsid w:val="00082032"/>
    <w:rsid w:val="0008216B"/>
    <w:rsid w:val="00082213"/>
    <w:rsid w:val="0008228B"/>
    <w:rsid w:val="0008245B"/>
    <w:rsid w:val="00082522"/>
    <w:rsid w:val="0008279D"/>
    <w:rsid w:val="00082817"/>
    <w:rsid w:val="0008293D"/>
    <w:rsid w:val="000829F4"/>
    <w:rsid w:val="00082B69"/>
    <w:rsid w:val="000830FB"/>
    <w:rsid w:val="0008314A"/>
    <w:rsid w:val="00083363"/>
    <w:rsid w:val="00083385"/>
    <w:rsid w:val="0008344F"/>
    <w:rsid w:val="000834F5"/>
    <w:rsid w:val="00083A17"/>
    <w:rsid w:val="00083BA7"/>
    <w:rsid w:val="00083E3A"/>
    <w:rsid w:val="00083F61"/>
    <w:rsid w:val="00083FD1"/>
    <w:rsid w:val="0008411A"/>
    <w:rsid w:val="00084199"/>
    <w:rsid w:val="000842B2"/>
    <w:rsid w:val="0008445A"/>
    <w:rsid w:val="0008463C"/>
    <w:rsid w:val="00084722"/>
    <w:rsid w:val="000849A0"/>
    <w:rsid w:val="00084FEA"/>
    <w:rsid w:val="000852A9"/>
    <w:rsid w:val="000853F2"/>
    <w:rsid w:val="00085419"/>
    <w:rsid w:val="000855E2"/>
    <w:rsid w:val="0008568D"/>
    <w:rsid w:val="00085A52"/>
    <w:rsid w:val="00085A9C"/>
    <w:rsid w:val="00085BB9"/>
    <w:rsid w:val="00085C2D"/>
    <w:rsid w:val="00085C4F"/>
    <w:rsid w:val="00085D6B"/>
    <w:rsid w:val="00085DEE"/>
    <w:rsid w:val="00086060"/>
    <w:rsid w:val="00086101"/>
    <w:rsid w:val="00086248"/>
    <w:rsid w:val="000862B3"/>
    <w:rsid w:val="00086541"/>
    <w:rsid w:val="000866AF"/>
    <w:rsid w:val="00086CE9"/>
    <w:rsid w:val="00086D70"/>
    <w:rsid w:val="00086E69"/>
    <w:rsid w:val="00086F8E"/>
    <w:rsid w:val="00087956"/>
    <w:rsid w:val="00087E2E"/>
    <w:rsid w:val="00087E58"/>
    <w:rsid w:val="000901F5"/>
    <w:rsid w:val="000904A1"/>
    <w:rsid w:val="000906D7"/>
    <w:rsid w:val="000907DC"/>
    <w:rsid w:val="00090866"/>
    <w:rsid w:val="00090CE4"/>
    <w:rsid w:val="00090DD4"/>
    <w:rsid w:val="00090E66"/>
    <w:rsid w:val="0009103C"/>
    <w:rsid w:val="00091407"/>
    <w:rsid w:val="00091622"/>
    <w:rsid w:val="00091640"/>
    <w:rsid w:val="000917F9"/>
    <w:rsid w:val="00091822"/>
    <w:rsid w:val="0009182B"/>
    <w:rsid w:val="00091876"/>
    <w:rsid w:val="00091BF1"/>
    <w:rsid w:val="00091C31"/>
    <w:rsid w:val="00091C77"/>
    <w:rsid w:val="000922FC"/>
    <w:rsid w:val="00092536"/>
    <w:rsid w:val="0009258D"/>
    <w:rsid w:val="000926A5"/>
    <w:rsid w:val="00092986"/>
    <w:rsid w:val="00092F9C"/>
    <w:rsid w:val="00092FBD"/>
    <w:rsid w:val="0009306C"/>
    <w:rsid w:val="00093180"/>
    <w:rsid w:val="000931E3"/>
    <w:rsid w:val="0009354D"/>
    <w:rsid w:val="00093770"/>
    <w:rsid w:val="000938C2"/>
    <w:rsid w:val="00093906"/>
    <w:rsid w:val="00093AB4"/>
    <w:rsid w:val="00093D11"/>
    <w:rsid w:val="00093E7F"/>
    <w:rsid w:val="000943CE"/>
    <w:rsid w:val="000944A1"/>
    <w:rsid w:val="000949DE"/>
    <w:rsid w:val="00094D54"/>
    <w:rsid w:val="00094F46"/>
    <w:rsid w:val="0009507C"/>
    <w:rsid w:val="0009546C"/>
    <w:rsid w:val="000956E9"/>
    <w:rsid w:val="00095832"/>
    <w:rsid w:val="0009595E"/>
    <w:rsid w:val="00095ADF"/>
    <w:rsid w:val="00095D93"/>
    <w:rsid w:val="00095E93"/>
    <w:rsid w:val="000960C5"/>
    <w:rsid w:val="0009622F"/>
    <w:rsid w:val="00096230"/>
    <w:rsid w:val="0009637A"/>
    <w:rsid w:val="00096393"/>
    <w:rsid w:val="00096570"/>
    <w:rsid w:val="0009668A"/>
    <w:rsid w:val="000966CF"/>
    <w:rsid w:val="0009671A"/>
    <w:rsid w:val="00096971"/>
    <w:rsid w:val="00096AD8"/>
    <w:rsid w:val="000976F4"/>
    <w:rsid w:val="000979BA"/>
    <w:rsid w:val="00097E32"/>
    <w:rsid w:val="00097F1E"/>
    <w:rsid w:val="0009C0ED"/>
    <w:rsid w:val="000A003A"/>
    <w:rsid w:val="000A0092"/>
    <w:rsid w:val="000A00CF"/>
    <w:rsid w:val="000A0258"/>
    <w:rsid w:val="000A03ED"/>
    <w:rsid w:val="000A0512"/>
    <w:rsid w:val="000A0E75"/>
    <w:rsid w:val="000A1091"/>
    <w:rsid w:val="000A1707"/>
    <w:rsid w:val="000A17A6"/>
    <w:rsid w:val="000A18D7"/>
    <w:rsid w:val="000A1C75"/>
    <w:rsid w:val="000A1D38"/>
    <w:rsid w:val="000A1D51"/>
    <w:rsid w:val="000A1E5B"/>
    <w:rsid w:val="000A2103"/>
    <w:rsid w:val="000A2177"/>
    <w:rsid w:val="000A2457"/>
    <w:rsid w:val="000A24F9"/>
    <w:rsid w:val="000A258D"/>
    <w:rsid w:val="000A271A"/>
    <w:rsid w:val="000A291D"/>
    <w:rsid w:val="000A29EF"/>
    <w:rsid w:val="000A2E22"/>
    <w:rsid w:val="000A326A"/>
    <w:rsid w:val="000A341C"/>
    <w:rsid w:val="000A34B4"/>
    <w:rsid w:val="000A3639"/>
    <w:rsid w:val="000A36D8"/>
    <w:rsid w:val="000A39E2"/>
    <w:rsid w:val="000A3D3F"/>
    <w:rsid w:val="000A3F13"/>
    <w:rsid w:val="000A4298"/>
    <w:rsid w:val="000A43AA"/>
    <w:rsid w:val="000A47CD"/>
    <w:rsid w:val="000A4B30"/>
    <w:rsid w:val="000A4CB3"/>
    <w:rsid w:val="000A4F94"/>
    <w:rsid w:val="000A4FCD"/>
    <w:rsid w:val="000A5173"/>
    <w:rsid w:val="000A549A"/>
    <w:rsid w:val="000A56E6"/>
    <w:rsid w:val="000A572F"/>
    <w:rsid w:val="000A5A44"/>
    <w:rsid w:val="000A5D96"/>
    <w:rsid w:val="000A5F48"/>
    <w:rsid w:val="000A6052"/>
    <w:rsid w:val="000A6282"/>
    <w:rsid w:val="000A62E7"/>
    <w:rsid w:val="000A6400"/>
    <w:rsid w:val="000A651F"/>
    <w:rsid w:val="000A683A"/>
    <w:rsid w:val="000A6A38"/>
    <w:rsid w:val="000A6A8B"/>
    <w:rsid w:val="000A6B88"/>
    <w:rsid w:val="000A6B94"/>
    <w:rsid w:val="000A6D6A"/>
    <w:rsid w:val="000A6F0C"/>
    <w:rsid w:val="000A7135"/>
    <w:rsid w:val="000A71B9"/>
    <w:rsid w:val="000A72E9"/>
    <w:rsid w:val="000A72EB"/>
    <w:rsid w:val="000A77FA"/>
    <w:rsid w:val="000A7B15"/>
    <w:rsid w:val="000A7B79"/>
    <w:rsid w:val="000A7C7E"/>
    <w:rsid w:val="000A7DB7"/>
    <w:rsid w:val="000B01CF"/>
    <w:rsid w:val="000B034C"/>
    <w:rsid w:val="000B057C"/>
    <w:rsid w:val="000B0625"/>
    <w:rsid w:val="000B0C1F"/>
    <w:rsid w:val="000B0DBC"/>
    <w:rsid w:val="000B0E3F"/>
    <w:rsid w:val="000B11AA"/>
    <w:rsid w:val="000B1357"/>
    <w:rsid w:val="000B1624"/>
    <w:rsid w:val="000B168C"/>
    <w:rsid w:val="000B1B35"/>
    <w:rsid w:val="000B1F7D"/>
    <w:rsid w:val="000B1FDD"/>
    <w:rsid w:val="000B229C"/>
    <w:rsid w:val="000B2356"/>
    <w:rsid w:val="000B2A91"/>
    <w:rsid w:val="000B31ED"/>
    <w:rsid w:val="000B3302"/>
    <w:rsid w:val="000B353B"/>
    <w:rsid w:val="000B36AF"/>
    <w:rsid w:val="000B37C2"/>
    <w:rsid w:val="000B3DAD"/>
    <w:rsid w:val="000B3EDA"/>
    <w:rsid w:val="000B3F48"/>
    <w:rsid w:val="000B4142"/>
    <w:rsid w:val="000B42D7"/>
    <w:rsid w:val="000B454B"/>
    <w:rsid w:val="000B4BF4"/>
    <w:rsid w:val="000B4C76"/>
    <w:rsid w:val="000B522F"/>
    <w:rsid w:val="000B5392"/>
    <w:rsid w:val="000B53F3"/>
    <w:rsid w:val="000B55E3"/>
    <w:rsid w:val="000B560C"/>
    <w:rsid w:val="000B5712"/>
    <w:rsid w:val="000B59C7"/>
    <w:rsid w:val="000B5B68"/>
    <w:rsid w:val="000B5E47"/>
    <w:rsid w:val="000B5EB5"/>
    <w:rsid w:val="000B6367"/>
    <w:rsid w:val="000B64C6"/>
    <w:rsid w:val="000B6525"/>
    <w:rsid w:val="000B673D"/>
    <w:rsid w:val="000B6835"/>
    <w:rsid w:val="000B6848"/>
    <w:rsid w:val="000B6E0F"/>
    <w:rsid w:val="000B6FD4"/>
    <w:rsid w:val="000B7134"/>
    <w:rsid w:val="000B720D"/>
    <w:rsid w:val="000B771C"/>
    <w:rsid w:val="000B7B94"/>
    <w:rsid w:val="000B7C20"/>
    <w:rsid w:val="000B7CB5"/>
    <w:rsid w:val="000C006D"/>
    <w:rsid w:val="000C017C"/>
    <w:rsid w:val="000C043E"/>
    <w:rsid w:val="000C0962"/>
    <w:rsid w:val="000C0B1D"/>
    <w:rsid w:val="000C0E84"/>
    <w:rsid w:val="000C14F4"/>
    <w:rsid w:val="000C158C"/>
    <w:rsid w:val="000C1679"/>
    <w:rsid w:val="000C1761"/>
    <w:rsid w:val="000C1813"/>
    <w:rsid w:val="000C19C3"/>
    <w:rsid w:val="000C1D96"/>
    <w:rsid w:val="000C1E18"/>
    <w:rsid w:val="000C1FD3"/>
    <w:rsid w:val="000C23C3"/>
    <w:rsid w:val="000C23CB"/>
    <w:rsid w:val="000C259B"/>
    <w:rsid w:val="000C264C"/>
    <w:rsid w:val="000C2699"/>
    <w:rsid w:val="000C26B0"/>
    <w:rsid w:val="000C274E"/>
    <w:rsid w:val="000C284D"/>
    <w:rsid w:val="000C2A48"/>
    <w:rsid w:val="000C2F40"/>
    <w:rsid w:val="000C3448"/>
    <w:rsid w:val="000C35FF"/>
    <w:rsid w:val="000C363C"/>
    <w:rsid w:val="000C392E"/>
    <w:rsid w:val="000C3BA0"/>
    <w:rsid w:val="000C43CE"/>
    <w:rsid w:val="000C43E2"/>
    <w:rsid w:val="000C451A"/>
    <w:rsid w:val="000C47BC"/>
    <w:rsid w:val="000C47EC"/>
    <w:rsid w:val="000C49D2"/>
    <w:rsid w:val="000C4A77"/>
    <w:rsid w:val="000C4AD2"/>
    <w:rsid w:val="000C4AF4"/>
    <w:rsid w:val="000C4B4E"/>
    <w:rsid w:val="000C4C6A"/>
    <w:rsid w:val="000C4F53"/>
    <w:rsid w:val="000C56D3"/>
    <w:rsid w:val="000C59F8"/>
    <w:rsid w:val="000C5AF1"/>
    <w:rsid w:val="000C5CA0"/>
    <w:rsid w:val="000C5F75"/>
    <w:rsid w:val="000C5FD8"/>
    <w:rsid w:val="000C5FDB"/>
    <w:rsid w:val="000C6152"/>
    <w:rsid w:val="000C679B"/>
    <w:rsid w:val="000C6E13"/>
    <w:rsid w:val="000C7000"/>
    <w:rsid w:val="000C7367"/>
    <w:rsid w:val="000C741D"/>
    <w:rsid w:val="000C75C5"/>
    <w:rsid w:val="000C76D2"/>
    <w:rsid w:val="000C76D5"/>
    <w:rsid w:val="000C770E"/>
    <w:rsid w:val="000C783E"/>
    <w:rsid w:val="000C7BED"/>
    <w:rsid w:val="000C7F22"/>
    <w:rsid w:val="000C7F56"/>
    <w:rsid w:val="000D01B0"/>
    <w:rsid w:val="000D02E2"/>
    <w:rsid w:val="000D04DA"/>
    <w:rsid w:val="000D05D3"/>
    <w:rsid w:val="000D0689"/>
    <w:rsid w:val="000D0724"/>
    <w:rsid w:val="000D0A2A"/>
    <w:rsid w:val="000D0C43"/>
    <w:rsid w:val="000D0D59"/>
    <w:rsid w:val="000D0DFB"/>
    <w:rsid w:val="000D0EF2"/>
    <w:rsid w:val="000D10A6"/>
    <w:rsid w:val="000D121B"/>
    <w:rsid w:val="000D1450"/>
    <w:rsid w:val="000D16C1"/>
    <w:rsid w:val="000D1B4D"/>
    <w:rsid w:val="000D1F02"/>
    <w:rsid w:val="000D1FA6"/>
    <w:rsid w:val="000D1FE2"/>
    <w:rsid w:val="000D209D"/>
    <w:rsid w:val="000D2214"/>
    <w:rsid w:val="000D2241"/>
    <w:rsid w:val="000D2494"/>
    <w:rsid w:val="000D24D1"/>
    <w:rsid w:val="000D2F85"/>
    <w:rsid w:val="000D3093"/>
    <w:rsid w:val="000D319D"/>
    <w:rsid w:val="000D321B"/>
    <w:rsid w:val="000D3227"/>
    <w:rsid w:val="000D3379"/>
    <w:rsid w:val="000D3411"/>
    <w:rsid w:val="000D3789"/>
    <w:rsid w:val="000D37A3"/>
    <w:rsid w:val="000D3F4A"/>
    <w:rsid w:val="000D4369"/>
    <w:rsid w:val="000D4518"/>
    <w:rsid w:val="000D4633"/>
    <w:rsid w:val="000D4704"/>
    <w:rsid w:val="000D4734"/>
    <w:rsid w:val="000D4815"/>
    <w:rsid w:val="000D4920"/>
    <w:rsid w:val="000D4B1E"/>
    <w:rsid w:val="000D4BBC"/>
    <w:rsid w:val="000D4C14"/>
    <w:rsid w:val="000D4E84"/>
    <w:rsid w:val="000D509B"/>
    <w:rsid w:val="000D512F"/>
    <w:rsid w:val="000D5197"/>
    <w:rsid w:val="000D52C1"/>
    <w:rsid w:val="000D52D7"/>
    <w:rsid w:val="000D541B"/>
    <w:rsid w:val="000D544F"/>
    <w:rsid w:val="000D54D6"/>
    <w:rsid w:val="000D57A8"/>
    <w:rsid w:val="000D583E"/>
    <w:rsid w:val="000D5875"/>
    <w:rsid w:val="000D5938"/>
    <w:rsid w:val="000D5B0C"/>
    <w:rsid w:val="000D5ED3"/>
    <w:rsid w:val="000D5F2A"/>
    <w:rsid w:val="000D5F95"/>
    <w:rsid w:val="000D5FFA"/>
    <w:rsid w:val="000D60B1"/>
    <w:rsid w:val="000D63A5"/>
    <w:rsid w:val="000D640B"/>
    <w:rsid w:val="000D6718"/>
    <w:rsid w:val="000D6805"/>
    <w:rsid w:val="000D6A2D"/>
    <w:rsid w:val="000D6AD2"/>
    <w:rsid w:val="000D6AFE"/>
    <w:rsid w:val="000D6BD4"/>
    <w:rsid w:val="000D6C43"/>
    <w:rsid w:val="000D6C55"/>
    <w:rsid w:val="000D6D8B"/>
    <w:rsid w:val="000D6E7D"/>
    <w:rsid w:val="000D6F23"/>
    <w:rsid w:val="000D736D"/>
    <w:rsid w:val="000D7464"/>
    <w:rsid w:val="000D74D7"/>
    <w:rsid w:val="000D7659"/>
    <w:rsid w:val="000D7B84"/>
    <w:rsid w:val="000D7BE5"/>
    <w:rsid w:val="000D7CD4"/>
    <w:rsid w:val="000D7CEC"/>
    <w:rsid w:val="000E0009"/>
    <w:rsid w:val="000E007F"/>
    <w:rsid w:val="000E04B4"/>
    <w:rsid w:val="000E04C6"/>
    <w:rsid w:val="000E0690"/>
    <w:rsid w:val="000E0764"/>
    <w:rsid w:val="000E095F"/>
    <w:rsid w:val="000E0B1E"/>
    <w:rsid w:val="000E0F1C"/>
    <w:rsid w:val="000E0F38"/>
    <w:rsid w:val="000E0FE7"/>
    <w:rsid w:val="000E102D"/>
    <w:rsid w:val="000E1442"/>
    <w:rsid w:val="000E15CD"/>
    <w:rsid w:val="000E15E1"/>
    <w:rsid w:val="000E16EC"/>
    <w:rsid w:val="000E1D77"/>
    <w:rsid w:val="000E1DF6"/>
    <w:rsid w:val="000E1E42"/>
    <w:rsid w:val="000E1E64"/>
    <w:rsid w:val="000E2024"/>
    <w:rsid w:val="000E205A"/>
    <w:rsid w:val="000E2205"/>
    <w:rsid w:val="000E2272"/>
    <w:rsid w:val="000E22A0"/>
    <w:rsid w:val="000E2419"/>
    <w:rsid w:val="000E24BA"/>
    <w:rsid w:val="000E26BF"/>
    <w:rsid w:val="000E2B71"/>
    <w:rsid w:val="000E2D94"/>
    <w:rsid w:val="000E2F37"/>
    <w:rsid w:val="000E2F68"/>
    <w:rsid w:val="000E2F98"/>
    <w:rsid w:val="000E3178"/>
    <w:rsid w:val="000E31A1"/>
    <w:rsid w:val="000E3228"/>
    <w:rsid w:val="000E342C"/>
    <w:rsid w:val="000E3605"/>
    <w:rsid w:val="000E39AD"/>
    <w:rsid w:val="000E3C01"/>
    <w:rsid w:val="000E3C56"/>
    <w:rsid w:val="000E3ECE"/>
    <w:rsid w:val="000E3F0A"/>
    <w:rsid w:val="000E3F78"/>
    <w:rsid w:val="000E3FFF"/>
    <w:rsid w:val="000E4133"/>
    <w:rsid w:val="000E4187"/>
    <w:rsid w:val="000E4309"/>
    <w:rsid w:val="000E489E"/>
    <w:rsid w:val="000E4BDF"/>
    <w:rsid w:val="000E4C15"/>
    <w:rsid w:val="000E4E23"/>
    <w:rsid w:val="000E51BC"/>
    <w:rsid w:val="000E5264"/>
    <w:rsid w:val="000E529D"/>
    <w:rsid w:val="000E57C3"/>
    <w:rsid w:val="000E5BA2"/>
    <w:rsid w:val="000E5BA3"/>
    <w:rsid w:val="000E5BB0"/>
    <w:rsid w:val="000E5CA9"/>
    <w:rsid w:val="000E5CF0"/>
    <w:rsid w:val="000E5D32"/>
    <w:rsid w:val="000E5D9F"/>
    <w:rsid w:val="000E5E77"/>
    <w:rsid w:val="000E5F21"/>
    <w:rsid w:val="000E60B4"/>
    <w:rsid w:val="000E6176"/>
    <w:rsid w:val="000E6285"/>
    <w:rsid w:val="000E63D1"/>
    <w:rsid w:val="000E6417"/>
    <w:rsid w:val="000E6683"/>
    <w:rsid w:val="000E6F22"/>
    <w:rsid w:val="000E6F8A"/>
    <w:rsid w:val="000E7073"/>
    <w:rsid w:val="000E7263"/>
    <w:rsid w:val="000E76E6"/>
    <w:rsid w:val="000E774E"/>
    <w:rsid w:val="000E7BD0"/>
    <w:rsid w:val="000E7CAF"/>
    <w:rsid w:val="000F0032"/>
    <w:rsid w:val="000F0235"/>
    <w:rsid w:val="000F02ED"/>
    <w:rsid w:val="000F0902"/>
    <w:rsid w:val="000F0CB3"/>
    <w:rsid w:val="000F0D40"/>
    <w:rsid w:val="000F0D8E"/>
    <w:rsid w:val="000F0EE6"/>
    <w:rsid w:val="000F0FCC"/>
    <w:rsid w:val="000F0FF4"/>
    <w:rsid w:val="000F10F1"/>
    <w:rsid w:val="000F12E5"/>
    <w:rsid w:val="000F1379"/>
    <w:rsid w:val="000F1461"/>
    <w:rsid w:val="000F151A"/>
    <w:rsid w:val="000F16DA"/>
    <w:rsid w:val="000F16E9"/>
    <w:rsid w:val="000F1946"/>
    <w:rsid w:val="000F1A3B"/>
    <w:rsid w:val="000F2221"/>
    <w:rsid w:val="000F226E"/>
    <w:rsid w:val="000F2419"/>
    <w:rsid w:val="000F25A3"/>
    <w:rsid w:val="000F2DE4"/>
    <w:rsid w:val="000F2E11"/>
    <w:rsid w:val="000F329E"/>
    <w:rsid w:val="000F343C"/>
    <w:rsid w:val="000F382E"/>
    <w:rsid w:val="000F3A21"/>
    <w:rsid w:val="000F3A46"/>
    <w:rsid w:val="000F3ACF"/>
    <w:rsid w:val="000F3CF7"/>
    <w:rsid w:val="000F3DCF"/>
    <w:rsid w:val="000F3DFC"/>
    <w:rsid w:val="000F4095"/>
    <w:rsid w:val="000F4667"/>
    <w:rsid w:val="000F46D0"/>
    <w:rsid w:val="000F4770"/>
    <w:rsid w:val="000F4A83"/>
    <w:rsid w:val="000F4A9A"/>
    <w:rsid w:val="000F4CE1"/>
    <w:rsid w:val="000F4D4A"/>
    <w:rsid w:val="000F5143"/>
    <w:rsid w:val="000F5189"/>
    <w:rsid w:val="000F5191"/>
    <w:rsid w:val="000F52C2"/>
    <w:rsid w:val="000F54F4"/>
    <w:rsid w:val="000F56FD"/>
    <w:rsid w:val="000F576B"/>
    <w:rsid w:val="000F587F"/>
    <w:rsid w:val="000F58EB"/>
    <w:rsid w:val="000F59F3"/>
    <w:rsid w:val="000F5DEA"/>
    <w:rsid w:val="000F5F6E"/>
    <w:rsid w:val="000F6090"/>
    <w:rsid w:val="000F61AC"/>
    <w:rsid w:val="000F6545"/>
    <w:rsid w:val="000F6592"/>
    <w:rsid w:val="000F6676"/>
    <w:rsid w:val="000F679E"/>
    <w:rsid w:val="000F6EF3"/>
    <w:rsid w:val="000F7004"/>
    <w:rsid w:val="000F70DE"/>
    <w:rsid w:val="000F722D"/>
    <w:rsid w:val="000F7548"/>
    <w:rsid w:val="000F7566"/>
    <w:rsid w:val="000F75B3"/>
    <w:rsid w:val="000F7705"/>
    <w:rsid w:val="000F7782"/>
    <w:rsid w:val="000F780E"/>
    <w:rsid w:val="000F7C70"/>
    <w:rsid w:val="000F7EA3"/>
    <w:rsid w:val="0010001D"/>
    <w:rsid w:val="00100340"/>
    <w:rsid w:val="001003A7"/>
    <w:rsid w:val="001003E9"/>
    <w:rsid w:val="001006E0"/>
    <w:rsid w:val="00100ADF"/>
    <w:rsid w:val="00100B13"/>
    <w:rsid w:val="00100C87"/>
    <w:rsid w:val="00100D72"/>
    <w:rsid w:val="00100E80"/>
    <w:rsid w:val="00101085"/>
    <w:rsid w:val="001010B9"/>
    <w:rsid w:val="00101343"/>
    <w:rsid w:val="001016B9"/>
    <w:rsid w:val="00101A0E"/>
    <w:rsid w:val="00101E5E"/>
    <w:rsid w:val="00101E9A"/>
    <w:rsid w:val="00101F8D"/>
    <w:rsid w:val="00101FA9"/>
    <w:rsid w:val="00101FBC"/>
    <w:rsid w:val="00102075"/>
    <w:rsid w:val="001020D6"/>
    <w:rsid w:val="00102437"/>
    <w:rsid w:val="00102573"/>
    <w:rsid w:val="001026F8"/>
    <w:rsid w:val="00102D43"/>
    <w:rsid w:val="00102D4C"/>
    <w:rsid w:val="001030DA"/>
    <w:rsid w:val="00103136"/>
    <w:rsid w:val="00103254"/>
    <w:rsid w:val="001032E9"/>
    <w:rsid w:val="001034D3"/>
    <w:rsid w:val="001036CD"/>
    <w:rsid w:val="00103895"/>
    <w:rsid w:val="00103946"/>
    <w:rsid w:val="00103B82"/>
    <w:rsid w:val="00103FAE"/>
    <w:rsid w:val="001042EA"/>
    <w:rsid w:val="001043E4"/>
    <w:rsid w:val="0010470E"/>
    <w:rsid w:val="00104D19"/>
    <w:rsid w:val="00104D21"/>
    <w:rsid w:val="001050FE"/>
    <w:rsid w:val="00105221"/>
    <w:rsid w:val="0010525C"/>
    <w:rsid w:val="001055D6"/>
    <w:rsid w:val="0010578A"/>
    <w:rsid w:val="00105862"/>
    <w:rsid w:val="001058E9"/>
    <w:rsid w:val="00105AB8"/>
    <w:rsid w:val="00105C4C"/>
    <w:rsid w:val="00105E0D"/>
    <w:rsid w:val="00105E64"/>
    <w:rsid w:val="00105F40"/>
    <w:rsid w:val="001066D2"/>
    <w:rsid w:val="00106806"/>
    <w:rsid w:val="0010717A"/>
    <w:rsid w:val="001071AC"/>
    <w:rsid w:val="001071E7"/>
    <w:rsid w:val="001073E6"/>
    <w:rsid w:val="0010763F"/>
    <w:rsid w:val="0010772D"/>
    <w:rsid w:val="00107907"/>
    <w:rsid w:val="001079D8"/>
    <w:rsid w:val="00107CA2"/>
    <w:rsid w:val="00107E09"/>
    <w:rsid w:val="00107E8D"/>
    <w:rsid w:val="00110019"/>
    <w:rsid w:val="00110386"/>
    <w:rsid w:val="00110915"/>
    <w:rsid w:val="001109A7"/>
    <w:rsid w:val="001109BC"/>
    <w:rsid w:val="00110D27"/>
    <w:rsid w:val="00111285"/>
    <w:rsid w:val="001113CB"/>
    <w:rsid w:val="00111516"/>
    <w:rsid w:val="0011167A"/>
    <w:rsid w:val="00111895"/>
    <w:rsid w:val="001119AC"/>
    <w:rsid w:val="00111B33"/>
    <w:rsid w:val="00111B4E"/>
    <w:rsid w:val="00111C22"/>
    <w:rsid w:val="00111CBE"/>
    <w:rsid w:val="00111D7B"/>
    <w:rsid w:val="00112022"/>
    <w:rsid w:val="001120B0"/>
    <w:rsid w:val="001120EC"/>
    <w:rsid w:val="001121F3"/>
    <w:rsid w:val="0011254B"/>
    <w:rsid w:val="00112571"/>
    <w:rsid w:val="0011286E"/>
    <w:rsid w:val="001128AE"/>
    <w:rsid w:val="0011293C"/>
    <w:rsid w:val="00112D98"/>
    <w:rsid w:val="00112EF7"/>
    <w:rsid w:val="00113149"/>
    <w:rsid w:val="00113312"/>
    <w:rsid w:val="001137E3"/>
    <w:rsid w:val="00113915"/>
    <w:rsid w:val="00113F89"/>
    <w:rsid w:val="00114265"/>
    <w:rsid w:val="001142B7"/>
    <w:rsid w:val="00114423"/>
    <w:rsid w:val="0011458D"/>
    <w:rsid w:val="001146AD"/>
    <w:rsid w:val="00114986"/>
    <w:rsid w:val="00114A19"/>
    <w:rsid w:val="00114AE9"/>
    <w:rsid w:val="00114BF6"/>
    <w:rsid w:val="00114CB4"/>
    <w:rsid w:val="00114FE7"/>
    <w:rsid w:val="001150FC"/>
    <w:rsid w:val="00115241"/>
    <w:rsid w:val="001153A5"/>
    <w:rsid w:val="001154EA"/>
    <w:rsid w:val="00115548"/>
    <w:rsid w:val="001155CD"/>
    <w:rsid w:val="001156F8"/>
    <w:rsid w:val="001157F6"/>
    <w:rsid w:val="001159EB"/>
    <w:rsid w:val="00115B2A"/>
    <w:rsid w:val="00115E59"/>
    <w:rsid w:val="00115F45"/>
    <w:rsid w:val="00115F67"/>
    <w:rsid w:val="00115FFE"/>
    <w:rsid w:val="00116186"/>
    <w:rsid w:val="001162C4"/>
    <w:rsid w:val="00116538"/>
    <w:rsid w:val="0011673C"/>
    <w:rsid w:val="0011680B"/>
    <w:rsid w:val="00116B62"/>
    <w:rsid w:val="00116E9E"/>
    <w:rsid w:val="00116EF5"/>
    <w:rsid w:val="001170B3"/>
    <w:rsid w:val="00117153"/>
    <w:rsid w:val="0011746E"/>
    <w:rsid w:val="00117582"/>
    <w:rsid w:val="001177CF"/>
    <w:rsid w:val="0011789E"/>
    <w:rsid w:val="00117A67"/>
    <w:rsid w:val="00117A80"/>
    <w:rsid w:val="00117CAF"/>
    <w:rsid w:val="00117EA2"/>
    <w:rsid w:val="001189D7"/>
    <w:rsid w:val="001200BE"/>
    <w:rsid w:val="001205BB"/>
    <w:rsid w:val="0012088E"/>
    <w:rsid w:val="0012099D"/>
    <w:rsid w:val="00120AE3"/>
    <w:rsid w:val="00120CBF"/>
    <w:rsid w:val="00120DD2"/>
    <w:rsid w:val="00120E11"/>
    <w:rsid w:val="00121333"/>
    <w:rsid w:val="001215DC"/>
    <w:rsid w:val="00121A3D"/>
    <w:rsid w:val="00121AC1"/>
    <w:rsid w:val="00121CC6"/>
    <w:rsid w:val="00121E22"/>
    <w:rsid w:val="00121F03"/>
    <w:rsid w:val="00121F96"/>
    <w:rsid w:val="001221FD"/>
    <w:rsid w:val="001223EC"/>
    <w:rsid w:val="001223F9"/>
    <w:rsid w:val="00122661"/>
    <w:rsid w:val="00122761"/>
    <w:rsid w:val="0012296B"/>
    <w:rsid w:val="00122BDC"/>
    <w:rsid w:val="00122CEA"/>
    <w:rsid w:val="00122DD7"/>
    <w:rsid w:val="00122EF9"/>
    <w:rsid w:val="001239CC"/>
    <w:rsid w:val="00123A24"/>
    <w:rsid w:val="00123B3D"/>
    <w:rsid w:val="00123BCF"/>
    <w:rsid w:val="00123C26"/>
    <w:rsid w:val="00123C3F"/>
    <w:rsid w:val="00123D0A"/>
    <w:rsid w:val="00123D11"/>
    <w:rsid w:val="00123E55"/>
    <w:rsid w:val="00123F2F"/>
    <w:rsid w:val="0012410A"/>
    <w:rsid w:val="00124544"/>
    <w:rsid w:val="00124555"/>
    <w:rsid w:val="00124A1D"/>
    <w:rsid w:val="00124BCA"/>
    <w:rsid w:val="00124C35"/>
    <w:rsid w:val="00124DE7"/>
    <w:rsid w:val="00124E14"/>
    <w:rsid w:val="00124F6C"/>
    <w:rsid w:val="00125236"/>
    <w:rsid w:val="001252AE"/>
    <w:rsid w:val="001254B4"/>
    <w:rsid w:val="00125A20"/>
    <w:rsid w:val="00125A28"/>
    <w:rsid w:val="00125B4D"/>
    <w:rsid w:val="00126165"/>
    <w:rsid w:val="00126171"/>
    <w:rsid w:val="001263EA"/>
    <w:rsid w:val="00126531"/>
    <w:rsid w:val="00126572"/>
    <w:rsid w:val="00126ED6"/>
    <w:rsid w:val="00126F29"/>
    <w:rsid w:val="00126F75"/>
    <w:rsid w:val="001271A9"/>
    <w:rsid w:val="001272A7"/>
    <w:rsid w:val="001272B5"/>
    <w:rsid w:val="001272EB"/>
    <w:rsid w:val="00127487"/>
    <w:rsid w:val="0012787D"/>
    <w:rsid w:val="00127C88"/>
    <w:rsid w:val="001300AF"/>
    <w:rsid w:val="001302E0"/>
    <w:rsid w:val="001305E6"/>
    <w:rsid w:val="00130636"/>
    <w:rsid w:val="00130731"/>
    <w:rsid w:val="0013091E"/>
    <w:rsid w:val="00130A12"/>
    <w:rsid w:val="00130DD6"/>
    <w:rsid w:val="00130E6C"/>
    <w:rsid w:val="00130EEC"/>
    <w:rsid w:val="00130F60"/>
    <w:rsid w:val="0013102D"/>
    <w:rsid w:val="00131030"/>
    <w:rsid w:val="001310E9"/>
    <w:rsid w:val="00131307"/>
    <w:rsid w:val="0013147E"/>
    <w:rsid w:val="00131567"/>
    <w:rsid w:val="001315E8"/>
    <w:rsid w:val="00131825"/>
    <w:rsid w:val="00131869"/>
    <w:rsid w:val="00131873"/>
    <w:rsid w:val="001319AF"/>
    <w:rsid w:val="00131AFD"/>
    <w:rsid w:val="00131C2B"/>
    <w:rsid w:val="00131EED"/>
    <w:rsid w:val="00131F7A"/>
    <w:rsid w:val="00132077"/>
    <w:rsid w:val="001320AE"/>
    <w:rsid w:val="00132367"/>
    <w:rsid w:val="0013249C"/>
    <w:rsid w:val="001327B7"/>
    <w:rsid w:val="00132C18"/>
    <w:rsid w:val="00132ED1"/>
    <w:rsid w:val="0013300C"/>
    <w:rsid w:val="00133109"/>
    <w:rsid w:val="001336AA"/>
    <w:rsid w:val="001336EC"/>
    <w:rsid w:val="00133806"/>
    <w:rsid w:val="001339BA"/>
    <w:rsid w:val="00133A52"/>
    <w:rsid w:val="001340DD"/>
    <w:rsid w:val="00134415"/>
    <w:rsid w:val="0013454D"/>
    <w:rsid w:val="00134833"/>
    <w:rsid w:val="00134854"/>
    <w:rsid w:val="001348E5"/>
    <w:rsid w:val="001348E9"/>
    <w:rsid w:val="00134906"/>
    <w:rsid w:val="00134ABB"/>
    <w:rsid w:val="00134C16"/>
    <w:rsid w:val="00134EFC"/>
    <w:rsid w:val="001350ED"/>
    <w:rsid w:val="00135B0A"/>
    <w:rsid w:val="00135C9A"/>
    <w:rsid w:val="00135D59"/>
    <w:rsid w:val="00136006"/>
    <w:rsid w:val="001360B6"/>
    <w:rsid w:val="00136228"/>
    <w:rsid w:val="00136248"/>
    <w:rsid w:val="00136296"/>
    <w:rsid w:val="001362E2"/>
    <w:rsid w:val="001364C9"/>
    <w:rsid w:val="0013650D"/>
    <w:rsid w:val="00136530"/>
    <w:rsid w:val="00136593"/>
    <w:rsid w:val="00136722"/>
    <w:rsid w:val="00136A9D"/>
    <w:rsid w:val="00136AC0"/>
    <w:rsid w:val="00136CE9"/>
    <w:rsid w:val="001372A9"/>
    <w:rsid w:val="00137606"/>
    <w:rsid w:val="001377AD"/>
    <w:rsid w:val="00137883"/>
    <w:rsid w:val="0013789B"/>
    <w:rsid w:val="00137957"/>
    <w:rsid w:val="00137D14"/>
    <w:rsid w:val="00137D90"/>
    <w:rsid w:val="00137E68"/>
    <w:rsid w:val="00137FAD"/>
    <w:rsid w:val="001400A0"/>
    <w:rsid w:val="00140471"/>
    <w:rsid w:val="0014053F"/>
    <w:rsid w:val="0014054F"/>
    <w:rsid w:val="0014059F"/>
    <w:rsid w:val="0014083D"/>
    <w:rsid w:val="00140B33"/>
    <w:rsid w:val="00140CDF"/>
    <w:rsid w:val="00140D46"/>
    <w:rsid w:val="00140FD0"/>
    <w:rsid w:val="001414C2"/>
    <w:rsid w:val="0014173A"/>
    <w:rsid w:val="00141938"/>
    <w:rsid w:val="00141B5F"/>
    <w:rsid w:val="00141CA1"/>
    <w:rsid w:val="00141FA8"/>
    <w:rsid w:val="0014239C"/>
    <w:rsid w:val="001425D5"/>
    <w:rsid w:val="0014265C"/>
    <w:rsid w:val="00142F94"/>
    <w:rsid w:val="00142FFA"/>
    <w:rsid w:val="00143058"/>
    <w:rsid w:val="00143319"/>
    <w:rsid w:val="001436CC"/>
    <w:rsid w:val="00143893"/>
    <w:rsid w:val="00143908"/>
    <w:rsid w:val="00143ECC"/>
    <w:rsid w:val="00143EFB"/>
    <w:rsid w:val="00143FD0"/>
    <w:rsid w:val="0014411E"/>
    <w:rsid w:val="00144188"/>
    <w:rsid w:val="0014418E"/>
    <w:rsid w:val="001444F3"/>
    <w:rsid w:val="001445AD"/>
    <w:rsid w:val="001445E4"/>
    <w:rsid w:val="0014482A"/>
    <w:rsid w:val="00144E02"/>
    <w:rsid w:val="00144EDE"/>
    <w:rsid w:val="0014501C"/>
    <w:rsid w:val="00145120"/>
    <w:rsid w:val="0014534F"/>
    <w:rsid w:val="001453F8"/>
    <w:rsid w:val="00145617"/>
    <w:rsid w:val="001456AF"/>
    <w:rsid w:val="0014588A"/>
    <w:rsid w:val="00145910"/>
    <w:rsid w:val="00145A10"/>
    <w:rsid w:val="00145BD4"/>
    <w:rsid w:val="00145D02"/>
    <w:rsid w:val="001461BE"/>
    <w:rsid w:val="001462F5"/>
    <w:rsid w:val="00146317"/>
    <w:rsid w:val="00146345"/>
    <w:rsid w:val="0014667C"/>
    <w:rsid w:val="00146D3F"/>
    <w:rsid w:val="00146E03"/>
    <w:rsid w:val="00146F9E"/>
    <w:rsid w:val="001471C5"/>
    <w:rsid w:val="00147B35"/>
    <w:rsid w:val="00147BCC"/>
    <w:rsid w:val="001501B9"/>
    <w:rsid w:val="00150499"/>
    <w:rsid w:val="001504FF"/>
    <w:rsid w:val="0015060E"/>
    <w:rsid w:val="00150786"/>
    <w:rsid w:val="00150A50"/>
    <w:rsid w:val="00150E0C"/>
    <w:rsid w:val="00150E45"/>
    <w:rsid w:val="00150F24"/>
    <w:rsid w:val="00151181"/>
    <w:rsid w:val="00151313"/>
    <w:rsid w:val="0015149D"/>
    <w:rsid w:val="00151A5C"/>
    <w:rsid w:val="00151B14"/>
    <w:rsid w:val="00151B64"/>
    <w:rsid w:val="00151C2C"/>
    <w:rsid w:val="00151CA1"/>
    <w:rsid w:val="00151CE2"/>
    <w:rsid w:val="00151DC3"/>
    <w:rsid w:val="00151F8A"/>
    <w:rsid w:val="001523BA"/>
    <w:rsid w:val="001523FD"/>
    <w:rsid w:val="0015262E"/>
    <w:rsid w:val="00152748"/>
    <w:rsid w:val="00152BFA"/>
    <w:rsid w:val="00153264"/>
    <w:rsid w:val="00153331"/>
    <w:rsid w:val="00153348"/>
    <w:rsid w:val="00153582"/>
    <w:rsid w:val="001536DB"/>
    <w:rsid w:val="0015395D"/>
    <w:rsid w:val="00153B03"/>
    <w:rsid w:val="001541EA"/>
    <w:rsid w:val="0015447A"/>
    <w:rsid w:val="00154480"/>
    <w:rsid w:val="00154617"/>
    <w:rsid w:val="0015481B"/>
    <w:rsid w:val="00154933"/>
    <w:rsid w:val="0015495D"/>
    <w:rsid w:val="00154A19"/>
    <w:rsid w:val="00154C7C"/>
    <w:rsid w:val="00154DD8"/>
    <w:rsid w:val="00154FB7"/>
    <w:rsid w:val="00155457"/>
    <w:rsid w:val="00155513"/>
    <w:rsid w:val="00155767"/>
    <w:rsid w:val="00155900"/>
    <w:rsid w:val="00155DCD"/>
    <w:rsid w:val="0015642B"/>
    <w:rsid w:val="00157195"/>
    <w:rsid w:val="00157261"/>
    <w:rsid w:val="001578E3"/>
    <w:rsid w:val="00157948"/>
    <w:rsid w:val="00157989"/>
    <w:rsid w:val="00157B1A"/>
    <w:rsid w:val="00157CC2"/>
    <w:rsid w:val="00157E1A"/>
    <w:rsid w:val="00160763"/>
    <w:rsid w:val="001607E9"/>
    <w:rsid w:val="00160EBA"/>
    <w:rsid w:val="00160F06"/>
    <w:rsid w:val="0016103B"/>
    <w:rsid w:val="001612A4"/>
    <w:rsid w:val="001613F7"/>
    <w:rsid w:val="001615E0"/>
    <w:rsid w:val="00161686"/>
    <w:rsid w:val="0016180B"/>
    <w:rsid w:val="0016198B"/>
    <w:rsid w:val="00161A6B"/>
    <w:rsid w:val="00161C0A"/>
    <w:rsid w:val="00161C37"/>
    <w:rsid w:val="00161D0A"/>
    <w:rsid w:val="00161DF4"/>
    <w:rsid w:val="00161E70"/>
    <w:rsid w:val="00161F1B"/>
    <w:rsid w:val="00162473"/>
    <w:rsid w:val="00162584"/>
    <w:rsid w:val="00162BD4"/>
    <w:rsid w:val="00162BEA"/>
    <w:rsid w:val="00162D7F"/>
    <w:rsid w:val="0016303E"/>
    <w:rsid w:val="001630CF"/>
    <w:rsid w:val="001633E1"/>
    <w:rsid w:val="0016366E"/>
    <w:rsid w:val="00163E6F"/>
    <w:rsid w:val="00163FC4"/>
    <w:rsid w:val="00164290"/>
    <w:rsid w:val="0016430C"/>
    <w:rsid w:val="00164368"/>
    <w:rsid w:val="0016460D"/>
    <w:rsid w:val="00164738"/>
    <w:rsid w:val="001648C2"/>
    <w:rsid w:val="001649B8"/>
    <w:rsid w:val="00164ABC"/>
    <w:rsid w:val="00164C71"/>
    <w:rsid w:val="00164DF6"/>
    <w:rsid w:val="001656E7"/>
    <w:rsid w:val="00165896"/>
    <w:rsid w:val="001658B2"/>
    <w:rsid w:val="00165AFA"/>
    <w:rsid w:val="00165B49"/>
    <w:rsid w:val="00165B5E"/>
    <w:rsid w:val="00165C8C"/>
    <w:rsid w:val="00165DFB"/>
    <w:rsid w:val="00165E4E"/>
    <w:rsid w:val="001660E1"/>
    <w:rsid w:val="00166327"/>
    <w:rsid w:val="00166461"/>
    <w:rsid w:val="00166693"/>
    <w:rsid w:val="00166835"/>
    <w:rsid w:val="00166869"/>
    <w:rsid w:val="00166AA6"/>
    <w:rsid w:val="00166EE0"/>
    <w:rsid w:val="001671AB"/>
    <w:rsid w:val="001671EE"/>
    <w:rsid w:val="00167385"/>
    <w:rsid w:val="00167489"/>
    <w:rsid w:val="001674DB"/>
    <w:rsid w:val="0016780C"/>
    <w:rsid w:val="001678CF"/>
    <w:rsid w:val="00167D49"/>
    <w:rsid w:val="001702AB"/>
    <w:rsid w:val="00170360"/>
    <w:rsid w:val="00170964"/>
    <w:rsid w:val="00170992"/>
    <w:rsid w:val="00170A98"/>
    <w:rsid w:val="00170AC0"/>
    <w:rsid w:val="00170B05"/>
    <w:rsid w:val="00170C1F"/>
    <w:rsid w:val="00170EFA"/>
    <w:rsid w:val="00170FF4"/>
    <w:rsid w:val="001710F3"/>
    <w:rsid w:val="0017117E"/>
    <w:rsid w:val="00171193"/>
    <w:rsid w:val="001711A5"/>
    <w:rsid w:val="001712FB"/>
    <w:rsid w:val="00171312"/>
    <w:rsid w:val="00171820"/>
    <w:rsid w:val="0017187E"/>
    <w:rsid w:val="00171998"/>
    <w:rsid w:val="00171E9D"/>
    <w:rsid w:val="0017217E"/>
    <w:rsid w:val="00172196"/>
    <w:rsid w:val="00172277"/>
    <w:rsid w:val="00172490"/>
    <w:rsid w:val="00172806"/>
    <w:rsid w:val="00172844"/>
    <w:rsid w:val="00172ABA"/>
    <w:rsid w:val="00172B64"/>
    <w:rsid w:val="00172BCE"/>
    <w:rsid w:val="00172C31"/>
    <w:rsid w:val="00172C59"/>
    <w:rsid w:val="00172CC9"/>
    <w:rsid w:val="00172D4F"/>
    <w:rsid w:val="00173318"/>
    <w:rsid w:val="001733C2"/>
    <w:rsid w:val="00173582"/>
    <w:rsid w:val="00173784"/>
    <w:rsid w:val="00173A90"/>
    <w:rsid w:val="00173C8A"/>
    <w:rsid w:val="00173FA3"/>
    <w:rsid w:val="00173FD8"/>
    <w:rsid w:val="00174187"/>
    <w:rsid w:val="00174227"/>
    <w:rsid w:val="001742AD"/>
    <w:rsid w:val="00174645"/>
    <w:rsid w:val="0017475D"/>
    <w:rsid w:val="001748A5"/>
    <w:rsid w:val="00174BC3"/>
    <w:rsid w:val="0017500A"/>
    <w:rsid w:val="0017514E"/>
    <w:rsid w:val="001754D3"/>
    <w:rsid w:val="001755BC"/>
    <w:rsid w:val="001755E0"/>
    <w:rsid w:val="001756D6"/>
    <w:rsid w:val="00175895"/>
    <w:rsid w:val="00175924"/>
    <w:rsid w:val="00175969"/>
    <w:rsid w:val="001759EC"/>
    <w:rsid w:val="00175A60"/>
    <w:rsid w:val="0017616C"/>
    <w:rsid w:val="00176595"/>
    <w:rsid w:val="001766C8"/>
    <w:rsid w:val="00176779"/>
    <w:rsid w:val="00176827"/>
    <w:rsid w:val="00176828"/>
    <w:rsid w:val="00176908"/>
    <w:rsid w:val="00176A42"/>
    <w:rsid w:val="00176AF7"/>
    <w:rsid w:val="00176E3F"/>
    <w:rsid w:val="00176EFD"/>
    <w:rsid w:val="001771F7"/>
    <w:rsid w:val="001772B7"/>
    <w:rsid w:val="001773AC"/>
    <w:rsid w:val="001778A2"/>
    <w:rsid w:val="00177CEF"/>
    <w:rsid w:val="00177F08"/>
    <w:rsid w:val="00180024"/>
    <w:rsid w:val="0018025A"/>
    <w:rsid w:val="00180294"/>
    <w:rsid w:val="001802C8"/>
    <w:rsid w:val="001804AC"/>
    <w:rsid w:val="00180621"/>
    <w:rsid w:val="00180664"/>
    <w:rsid w:val="001806AA"/>
    <w:rsid w:val="001806F4"/>
    <w:rsid w:val="001807DB"/>
    <w:rsid w:val="00180B66"/>
    <w:rsid w:val="00180C53"/>
    <w:rsid w:val="00180D1F"/>
    <w:rsid w:val="00180E02"/>
    <w:rsid w:val="001816B6"/>
    <w:rsid w:val="0018176D"/>
    <w:rsid w:val="001817CD"/>
    <w:rsid w:val="001819CD"/>
    <w:rsid w:val="00181AD9"/>
    <w:rsid w:val="00181CDB"/>
    <w:rsid w:val="0018209F"/>
    <w:rsid w:val="001821FD"/>
    <w:rsid w:val="0018273A"/>
    <w:rsid w:val="001828F4"/>
    <w:rsid w:val="00182A3D"/>
    <w:rsid w:val="00182A4D"/>
    <w:rsid w:val="00182E44"/>
    <w:rsid w:val="001830FB"/>
    <w:rsid w:val="00183163"/>
    <w:rsid w:val="001833E4"/>
    <w:rsid w:val="00183578"/>
    <w:rsid w:val="00183839"/>
    <w:rsid w:val="00183A40"/>
    <w:rsid w:val="00183E34"/>
    <w:rsid w:val="00183F18"/>
    <w:rsid w:val="001840BE"/>
    <w:rsid w:val="0018440D"/>
    <w:rsid w:val="0018451C"/>
    <w:rsid w:val="0018472A"/>
    <w:rsid w:val="00184750"/>
    <w:rsid w:val="00184A6F"/>
    <w:rsid w:val="00184DA0"/>
    <w:rsid w:val="0018504D"/>
    <w:rsid w:val="00185164"/>
    <w:rsid w:val="00185417"/>
    <w:rsid w:val="00185474"/>
    <w:rsid w:val="00185579"/>
    <w:rsid w:val="001857AA"/>
    <w:rsid w:val="001857EC"/>
    <w:rsid w:val="001858DF"/>
    <w:rsid w:val="00185A95"/>
    <w:rsid w:val="00185AE6"/>
    <w:rsid w:val="00185B39"/>
    <w:rsid w:val="00185C71"/>
    <w:rsid w:val="00185E90"/>
    <w:rsid w:val="00186169"/>
    <w:rsid w:val="001861A1"/>
    <w:rsid w:val="0018669E"/>
    <w:rsid w:val="001867DB"/>
    <w:rsid w:val="0018689E"/>
    <w:rsid w:val="00186BD9"/>
    <w:rsid w:val="00186CFE"/>
    <w:rsid w:val="00186D2A"/>
    <w:rsid w:val="001878E5"/>
    <w:rsid w:val="00187B87"/>
    <w:rsid w:val="00187F3F"/>
    <w:rsid w:val="001901C6"/>
    <w:rsid w:val="00190440"/>
    <w:rsid w:val="00190488"/>
    <w:rsid w:val="001904A8"/>
    <w:rsid w:val="001904B1"/>
    <w:rsid w:val="00190748"/>
    <w:rsid w:val="0019074C"/>
    <w:rsid w:val="00190A4A"/>
    <w:rsid w:val="00191044"/>
    <w:rsid w:val="0019109F"/>
    <w:rsid w:val="001911A2"/>
    <w:rsid w:val="001911F7"/>
    <w:rsid w:val="00191284"/>
    <w:rsid w:val="001916A3"/>
    <w:rsid w:val="0019173F"/>
    <w:rsid w:val="00191788"/>
    <w:rsid w:val="0019195E"/>
    <w:rsid w:val="0019199D"/>
    <w:rsid w:val="00191C05"/>
    <w:rsid w:val="00191DE5"/>
    <w:rsid w:val="00191E32"/>
    <w:rsid w:val="00191EA5"/>
    <w:rsid w:val="00191FF4"/>
    <w:rsid w:val="001921CD"/>
    <w:rsid w:val="00192334"/>
    <w:rsid w:val="001923BB"/>
    <w:rsid w:val="001925CF"/>
    <w:rsid w:val="00192708"/>
    <w:rsid w:val="0019276F"/>
    <w:rsid w:val="001927C6"/>
    <w:rsid w:val="00192971"/>
    <w:rsid w:val="00192A96"/>
    <w:rsid w:val="00192B40"/>
    <w:rsid w:val="00192B6D"/>
    <w:rsid w:val="00192C1E"/>
    <w:rsid w:val="00192DD4"/>
    <w:rsid w:val="00192E55"/>
    <w:rsid w:val="00192E84"/>
    <w:rsid w:val="00192FBE"/>
    <w:rsid w:val="00193464"/>
    <w:rsid w:val="00193CE6"/>
    <w:rsid w:val="001941B9"/>
    <w:rsid w:val="001941DA"/>
    <w:rsid w:val="001942EA"/>
    <w:rsid w:val="00194366"/>
    <w:rsid w:val="001945C1"/>
    <w:rsid w:val="0019478D"/>
    <w:rsid w:val="001947A5"/>
    <w:rsid w:val="0019491A"/>
    <w:rsid w:val="00194A40"/>
    <w:rsid w:val="00194BA5"/>
    <w:rsid w:val="00194C53"/>
    <w:rsid w:val="00194CCE"/>
    <w:rsid w:val="00194D85"/>
    <w:rsid w:val="00194DB3"/>
    <w:rsid w:val="00194DBA"/>
    <w:rsid w:val="00194E13"/>
    <w:rsid w:val="0019539F"/>
    <w:rsid w:val="00195633"/>
    <w:rsid w:val="00195730"/>
    <w:rsid w:val="00195751"/>
    <w:rsid w:val="001959D9"/>
    <w:rsid w:val="00195A34"/>
    <w:rsid w:val="00195DD2"/>
    <w:rsid w:val="00195E98"/>
    <w:rsid w:val="001961B7"/>
    <w:rsid w:val="001964DF"/>
    <w:rsid w:val="0019654C"/>
    <w:rsid w:val="001965B7"/>
    <w:rsid w:val="00196637"/>
    <w:rsid w:val="00196737"/>
    <w:rsid w:val="001968CD"/>
    <w:rsid w:val="00196B86"/>
    <w:rsid w:val="00196CB8"/>
    <w:rsid w:val="00196DF5"/>
    <w:rsid w:val="00196EEF"/>
    <w:rsid w:val="00197224"/>
    <w:rsid w:val="00197371"/>
    <w:rsid w:val="001973BB"/>
    <w:rsid w:val="001974A2"/>
    <w:rsid w:val="001976AC"/>
    <w:rsid w:val="001976C3"/>
    <w:rsid w:val="00197D2A"/>
    <w:rsid w:val="00197DE8"/>
    <w:rsid w:val="00197DFC"/>
    <w:rsid w:val="00197F88"/>
    <w:rsid w:val="001A0047"/>
    <w:rsid w:val="001A005D"/>
    <w:rsid w:val="001A009F"/>
    <w:rsid w:val="001A0365"/>
    <w:rsid w:val="001A0708"/>
    <w:rsid w:val="001A094F"/>
    <w:rsid w:val="001A09FC"/>
    <w:rsid w:val="001A0A5B"/>
    <w:rsid w:val="001A0B66"/>
    <w:rsid w:val="001A0B79"/>
    <w:rsid w:val="001A1105"/>
    <w:rsid w:val="001A1289"/>
    <w:rsid w:val="001A1468"/>
    <w:rsid w:val="001A15CE"/>
    <w:rsid w:val="001A1924"/>
    <w:rsid w:val="001A192C"/>
    <w:rsid w:val="001A1A78"/>
    <w:rsid w:val="001A1D01"/>
    <w:rsid w:val="001A1D34"/>
    <w:rsid w:val="001A1EE9"/>
    <w:rsid w:val="001A22AF"/>
    <w:rsid w:val="001A22DD"/>
    <w:rsid w:val="001A2434"/>
    <w:rsid w:val="001A245F"/>
    <w:rsid w:val="001A24A9"/>
    <w:rsid w:val="001A25AF"/>
    <w:rsid w:val="001A2699"/>
    <w:rsid w:val="001A2792"/>
    <w:rsid w:val="001A28E7"/>
    <w:rsid w:val="001A29A4"/>
    <w:rsid w:val="001A2A98"/>
    <w:rsid w:val="001A2E8C"/>
    <w:rsid w:val="001A2FFB"/>
    <w:rsid w:val="001A31D8"/>
    <w:rsid w:val="001A3318"/>
    <w:rsid w:val="001A33C1"/>
    <w:rsid w:val="001A3608"/>
    <w:rsid w:val="001A392F"/>
    <w:rsid w:val="001A39DB"/>
    <w:rsid w:val="001A3AC9"/>
    <w:rsid w:val="001A3DCE"/>
    <w:rsid w:val="001A3F9B"/>
    <w:rsid w:val="001A4038"/>
    <w:rsid w:val="001A4187"/>
    <w:rsid w:val="001A4289"/>
    <w:rsid w:val="001A46B8"/>
    <w:rsid w:val="001A4753"/>
    <w:rsid w:val="001A49B7"/>
    <w:rsid w:val="001A49CA"/>
    <w:rsid w:val="001A4CA8"/>
    <w:rsid w:val="001A4F81"/>
    <w:rsid w:val="001A521D"/>
    <w:rsid w:val="001A54BD"/>
    <w:rsid w:val="001A5649"/>
    <w:rsid w:val="001A5867"/>
    <w:rsid w:val="001A5B13"/>
    <w:rsid w:val="001A5BB8"/>
    <w:rsid w:val="001A5FC8"/>
    <w:rsid w:val="001A60F7"/>
    <w:rsid w:val="001A60FE"/>
    <w:rsid w:val="001A6123"/>
    <w:rsid w:val="001A621C"/>
    <w:rsid w:val="001A63F2"/>
    <w:rsid w:val="001A6601"/>
    <w:rsid w:val="001A683E"/>
    <w:rsid w:val="001A6900"/>
    <w:rsid w:val="001A6940"/>
    <w:rsid w:val="001A6C82"/>
    <w:rsid w:val="001A6F1E"/>
    <w:rsid w:val="001A6FB2"/>
    <w:rsid w:val="001A72EE"/>
    <w:rsid w:val="001A77A5"/>
    <w:rsid w:val="001A7832"/>
    <w:rsid w:val="001A78BF"/>
    <w:rsid w:val="001A790B"/>
    <w:rsid w:val="001A79C6"/>
    <w:rsid w:val="001A79CD"/>
    <w:rsid w:val="001A7EE9"/>
    <w:rsid w:val="001B054D"/>
    <w:rsid w:val="001B0626"/>
    <w:rsid w:val="001B0664"/>
    <w:rsid w:val="001B069B"/>
    <w:rsid w:val="001B0792"/>
    <w:rsid w:val="001B164B"/>
    <w:rsid w:val="001B168B"/>
    <w:rsid w:val="001B1712"/>
    <w:rsid w:val="001B1945"/>
    <w:rsid w:val="001B1B7B"/>
    <w:rsid w:val="001B1BD0"/>
    <w:rsid w:val="001B1E4F"/>
    <w:rsid w:val="001B1F8B"/>
    <w:rsid w:val="001B1FE3"/>
    <w:rsid w:val="001B20C3"/>
    <w:rsid w:val="001B2403"/>
    <w:rsid w:val="001B2441"/>
    <w:rsid w:val="001B2462"/>
    <w:rsid w:val="001B2B30"/>
    <w:rsid w:val="001B2E2A"/>
    <w:rsid w:val="001B2F02"/>
    <w:rsid w:val="001B3019"/>
    <w:rsid w:val="001B3025"/>
    <w:rsid w:val="001B303C"/>
    <w:rsid w:val="001B345D"/>
    <w:rsid w:val="001B35BC"/>
    <w:rsid w:val="001B3660"/>
    <w:rsid w:val="001B3690"/>
    <w:rsid w:val="001B37DB"/>
    <w:rsid w:val="001B3981"/>
    <w:rsid w:val="001B3A5C"/>
    <w:rsid w:val="001B3BC6"/>
    <w:rsid w:val="001B3D32"/>
    <w:rsid w:val="001B3E41"/>
    <w:rsid w:val="001B41B3"/>
    <w:rsid w:val="001B44AF"/>
    <w:rsid w:val="001B45C8"/>
    <w:rsid w:val="001B47D3"/>
    <w:rsid w:val="001B4A30"/>
    <w:rsid w:val="001B4A75"/>
    <w:rsid w:val="001B4DD2"/>
    <w:rsid w:val="001B5140"/>
    <w:rsid w:val="001B5554"/>
    <w:rsid w:val="001B594D"/>
    <w:rsid w:val="001B5E76"/>
    <w:rsid w:val="001B6050"/>
    <w:rsid w:val="001B619C"/>
    <w:rsid w:val="001B6517"/>
    <w:rsid w:val="001B696E"/>
    <w:rsid w:val="001B6A95"/>
    <w:rsid w:val="001B6AFB"/>
    <w:rsid w:val="001B6CBE"/>
    <w:rsid w:val="001B6D5A"/>
    <w:rsid w:val="001B72A3"/>
    <w:rsid w:val="001B72CC"/>
    <w:rsid w:val="001B72DC"/>
    <w:rsid w:val="001B772F"/>
    <w:rsid w:val="001B786F"/>
    <w:rsid w:val="001B7B82"/>
    <w:rsid w:val="001B7E3D"/>
    <w:rsid w:val="001B7F65"/>
    <w:rsid w:val="001C02D5"/>
    <w:rsid w:val="001C0333"/>
    <w:rsid w:val="001C0415"/>
    <w:rsid w:val="001C044E"/>
    <w:rsid w:val="001C067F"/>
    <w:rsid w:val="001C097D"/>
    <w:rsid w:val="001C0AFF"/>
    <w:rsid w:val="001C0D56"/>
    <w:rsid w:val="001C1025"/>
    <w:rsid w:val="001C10DE"/>
    <w:rsid w:val="001C11D6"/>
    <w:rsid w:val="001C13DC"/>
    <w:rsid w:val="001C13E7"/>
    <w:rsid w:val="001C17F1"/>
    <w:rsid w:val="001C1BD8"/>
    <w:rsid w:val="001C1C23"/>
    <w:rsid w:val="001C1E2D"/>
    <w:rsid w:val="001C1EA0"/>
    <w:rsid w:val="001C201A"/>
    <w:rsid w:val="001C2318"/>
    <w:rsid w:val="001C2320"/>
    <w:rsid w:val="001C2347"/>
    <w:rsid w:val="001C23C5"/>
    <w:rsid w:val="001C2522"/>
    <w:rsid w:val="001C255C"/>
    <w:rsid w:val="001C2609"/>
    <w:rsid w:val="001C281D"/>
    <w:rsid w:val="001C2881"/>
    <w:rsid w:val="001C2D72"/>
    <w:rsid w:val="001C33B1"/>
    <w:rsid w:val="001C34B2"/>
    <w:rsid w:val="001C36B3"/>
    <w:rsid w:val="001C36BE"/>
    <w:rsid w:val="001C3701"/>
    <w:rsid w:val="001C3758"/>
    <w:rsid w:val="001C38BC"/>
    <w:rsid w:val="001C38C1"/>
    <w:rsid w:val="001C38E7"/>
    <w:rsid w:val="001C3978"/>
    <w:rsid w:val="001C39AD"/>
    <w:rsid w:val="001C3AFA"/>
    <w:rsid w:val="001C3C57"/>
    <w:rsid w:val="001C4005"/>
    <w:rsid w:val="001C4420"/>
    <w:rsid w:val="001C45EE"/>
    <w:rsid w:val="001C47E2"/>
    <w:rsid w:val="001C48FF"/>
    <w:rsid w:val="001C4A76"/>
    <w:rsid w:val="001C4DC6"/>
    <w:rsid w:val="001C4F85"/>
    <w:rsid w:val="001C51A9"/>
    <w:rsid w:val="001C52EB"/>
    <w:rsid w:val="001C5450"/>
    <w:rsid w:val="001C55A7"/>
    <w:rsid w:val="001C598D"/>
    <w:rsid w:val="001C5D5B"/>
    <w:rsid w:val="001C5DC0"/>
    <w:rsid w:val="001C5E8B"/>
    <w:rsid w:val="001C5F92"/>
    <w:rsid w:val="001C6018"/>
    <w:rsid w:val="001C6371"/>
    <w:rsid w:val="001C6460"/>
    <w:rsid w:val="001C65F6"/>
    <w:rsid w:val="001C6731"/>
    <w:rsid w:val="001C68AC"/>
    <w:rsid w:val="001C68B5"/>
    <w:rsid w:val="001C697F"/>
    <w:rsid w:val="001C6B68"/>
    <w:rsid w:val="001C6C5D"/>
    <w:rsid w:val="001C7109"/>
    <w:rsid w:val="001C7340"/>
    <w:rsid w:val="001C794C"/>
    <w:rsid w:val="001C7CD9"/>
    <w:rsid w:val="001C7E55"/>
    <w:rsid w:val="001D0043"/>
    <w:rsid w:val="001D05AD"/>
    <w:rsid w:val="001D0A9F"/>
    <w:rsid w:val="001D0B3C"/>
    <w:rsid w:val="001D0CBB"/>
    <w:rsid w:val="001D0EC7"/>
    <w:rsid w:val="001D0F92"/>
    <w:rsid w:val="001D1272"/>
    <w:rsid w:val="001D1863"/>
    <w:rsid w:val="001D1971"/>
    <w:rsid w:val="001D1D66"/>
    <w:rsid w:val="001D1FB2"/>
    <w:rsid w:val="001D2214"/>
    <w:rsid w:val="001D242E"/>
    <w:rsid w:val="001D25EB"/>
    <w:rsid w:val="001D2643"/>
    <w:rsid w:val="001D2786"/>
    <w:rsid w:val="001D2A58"/>
    <w:rsid w:val="001D2B22"/>
    <w:rsid w:val="001D2DB6"/>
    <w:rsid w:val="001D2ED9"/>
    <w:rsid w:val="001D31AB"/>
    <w:rsid w:val="001D322E"/>
    <w:rsid w:val="001D34B5"/>
    <w:rsid w:val="001D3511"/>
    <w:rsid w:val="001D3623"/>
    <w:rsid w:val="001D38E0"/>
    <w:rsid w:val="001D38F2"/>
    <w:rsid w:val="001D3A17"/>
    <w:rsid w:val="001D3C36"/>
    <w:rsid w:val="001D3D45"/>
    <w:rsid w:val="001D3D86"/>
    <w:rsid w:val="001D3EC3"/>
    <w:rsid w:val="001D3EF1"/>
    <w:rsid w:val="001D3FE8"/>
    <w:rsid w:val="001D449D"/>
    <w:rsid w:val="001D4B33"/>
    <w:rsid w:val="001D4C58"/>
    <w:rsid w:val="001D4ECA"/>
    <w:rsid w:val="001D541F"/>
    <w:rsid w:val="001D54F4"/>
    <w:rsid w:val="001D5BBC"/>
    <w:rsid w:val="001D5DBE"/>
    <w:rsid w:val="001D60E0"/>
    <w:rsid w:val="001D630F"/>
    <w:rsid w:val="001D6593"/>
    <w:rsid w:val="001D69FD"/>
    <w:rsid w:val="001D6AB7"/>
    <w:rsid w:val="001D6DBC"/>
    <w:rsid w:val="001D6EFD"/>
    <w:rsid w:val="001D71EC"/>
    <w:rsid w:val="001D733A"/>
    <w:rsid w:val="001D7642"/>
    <w:rsid w:val="001D7809"/>
    <w:rsid w:val="001D7936"/>
    <w:rsid w:val="001D7A6A"/>
    <w:rsid w:val="001D7B43"/>
    <w:rsid w:val="001D7B47"/>
    <w:rsid w:val="001D7E97"/>
    <w:rsid w:val="001D7EB4"/>
    <w:rsid w:val="001D7FA9"/>
    <w:rsid w:val="001E00C0"/>
    <w:rsid w:val="001E01DC"/>
    <w:rsid w:val="001E02A4"/>
    <w:rsid w:val="001E04E2"/>
    <w:rsid w:val="001E06AA"/>
    <w:rsid w:val="001E0761"/>
    <w:rsid w:val="001E078E"/>
    <w:rsid w:val="001E0895"/>
    <w:rsid w:val="001E0E63"/>
    <w:rsid w:val="001E0F6F"/>
    <w:rsid w:val="001E1201"/>
    <w:rsid w:val="001E12A6"/>
    <w:rsid w:val="001E17CA"/>
    <w:rsid w:val="001E1B96"/>
    <w:rsid w:val="001E1CD3"/>
    <w:rsid w:val="001E1DC0"/>
    <w:rsid w:val="001E1EBA"/>
    <w:rsid w:val="001E1FAB"/>
    <w:rsid w:val="001E2093"/>
    <w:rsid w:val="001E246F"/>
    <w:rsid w:val="001E2744"/>
    <w:rsid w:val="001E2CE4"/>
    <w:rsid w:val="001E3285"/>
    <w:rsid w:val="001E3A49"/>
    <w:rsid w:val="001E3DB7"/>
    <w:rsid w:val="001E3E54"/>
    <w:rsid w:val="001E45BC"/>
    <w:rsid w:val="001E46CF"/>
    <w:rsid w:val="001E484B"/>
    <w:rsid w:val="001E4AF3"/>
    <w:rsid w:val="001E5093"/>
    <w:rsid w:val="001E5125"/>
    <w:rsid w:val="001E528B"/>
    <w:rsid w:val="001E52D3"/>
    <w:rsid w:val="001E5328"/>
    <w:rsid w:val="001E53A7"/>
    <w:rsid w:val="001E5412"/>
    <w:rsid w:val="001E57E0"/>
    <w:rsid w:val="001E5948"/>
    <w:rsid w:val="001E5A99"/>
    <w:rsid w:val="001E5DA8"/>
    <w:rsid w:val="001E5DAA"/>
    <w:rsid w:val="001E5DB5"/>
    <w:rsid w:val="001E5F89"/>
    <w:rsid w:val="001E6026"/>
    <w:rsid w:val="001E635C"/>
    <w:rsid w:val="001E6624"/>
    <w:rsid w:val="001E66BB"/>
    <w:rsid w:val="001E6838"/>
    <w:rsid w:val="001E6943"/>
    <w:rsid w:val="001E6BE0"/>
    <w:rsid w:val="001E6DA0"/>
    <w:rsid w:val="001E6E51"/>
    <w:rsid w:val="001E70EC"/>
    <w:rsid w:val="001E7520"/>
    <w:rsid w:val="001E75CD"/>
    <w:rsid w:val="001E7721"/>
    <w:rsid w:val="001E78CB"/>
    <w:rsid w:val="001E796B"/>
    <w:rsid w:val="001E79A7"/>
    <w:rsid w:val="001E7CA5"/>
    <w:rsid w:val="001E7F33"/>
    <w:rsid w:val="001F01AC"/>
    <w:rsid w:val="001F02B3"/>
    <w:rsid w:val="001F02D6"/>
    <w:rsid w:val="001F04B5"/>
    <w:rsid w:val="001F076C"/>
    <w:rsid w:val="001F0CE2"/>
    <w:rsid w:val="001F0D27"/>
    <w:rsid w:val="001F0EDE"/>
    <w:rsid w:val="001F0F73"/>
    <w:rsid w:val="001F1030"/>
    <w:rsid w:val="001F1118"/>
    <w:rsid w:val="001F118D"/>
    <w:rsid w:val="001F1362"/>
    <w:rsid w:val="001F13E6"/>
    <w:rsid w:val="001F1441"/>
    <w:rsid w:val="001F14F3"/>
    <w:rsid w:val="001F153F"/>
    <w:rsid w:val="001F163C"/>
    <w:rsid w:val="001F191E"/>
    <w:rsid w:val="001F1942"/>
    <w:rsid w:val="001F1C17"/>
    <w:rsid w:val="001F1D71"/>
    <w:rsid w:val="001F1F4E"/>
    <w:rsid w:val="001F20A7"/>
    <w:rsid w:val="001F23C2"/>
    <w:rsid w:val="001F25E9"/>
    <w:rsid w:val="001F2831"/>
    <w:rsid w:val="001F298B"/>
    <w:rsid w:val="001F2AD2"/>
    <w:rsid w:val="001F2C06"/>
    <w:rsid w:val="001F31E3"/>
    <w:rsid w:val="001F3356"/>
    <w:rsid w:val="001F33CE"/>
    <w:rsid w:val="001F3428"/>
    <w:rsid w:val="001F35D9"/>
    <w:rsid w:val="001F3821"/>
    <w:rsid w:val="001F3B46"/>
    <w:rsid w:val="001F3D56"/>
    <w:rsid w:val="001F3F13"/>
    <w:rsid w:val="001F3F60"/>
    <w:rsid w:val="001F406A"/>
    <w:rsid w:val="001F415C"/>
    <w:rsid w:val="001F4184"/>
    <w:rsid w:val="001F439B"/>
    <w:rsid w:val="001F449D"/>
    <w:rsid w:val="001F4665"/>
    <w:rsid w:val="001F46B3"/>
    <w:rsid w:val="001F4B65"/>
    <w:rsid w:val="001F4C92"/>
    <w:rsid w:val="001F4D88"/>
    <w:rsid w:val="001F4D91"/>
    <w:rsid w:val="001F4EEF"/>
    <w:rsid w:val="001F4F23"/>
    <w:rsid w:val="001F50E4"/>
    <w:rsid w:val="001F52A4"/>
    <w:rsid w:val="001F5679"/>
    <w:rsid w:val="001F58FD"/>
    <w:rsid w:val="001F5B42"/>
    <w:rsid w:val="001F5D6C"/>
    <w:rsid w:val="001F5F48"/>
    <w:rsid w:val="001F6089"/>
    <w:rsid w:val="001F6837"/>
    <w:rsid w:val="001F6BBB"/>
    <w:rsid w:val="001F6D56"/>
    <w:rsid w:val="001F6D5C"/>
    <w:rsid w:val="001F6E1C"/>
    <w:rsid w:val="001F6F3D"/>
    <w:rsid w:val="001F71C8"/>
    <w:rsid w:val="001F73F1"/>
    <w:rsid w:val="001F7625"/>
    <w:rsid w:val="001F792D"/>
    <w:rsid w:val="001F7DF6"/>
    <w:rsid w:val="001F7E8D"/>
    <w:rsid w:val="00200007"/>
    <w:rsid w:val="002004C9"/>
    <w:rsid w:val="0020091A"/>
    <w:rsid w:val="00200A32"/>
    <w:rsid w:val="00200F29"/>
    <w:rsid w:val="0020122A"/>
    <w:rsid w:val="0020159B"/>
    <w:rsid w:val="00201670"/>
    <w:rsid w:val="00201921"/>
    <w:rsid w:val="0020194B"/>
    <w:rsid w:val="00201C29"/>
    <w:rsid w:val="00201DF6"/>
    <w:rsid w:val="00201F5A"/>
    <w:rsid w:val="0020244F"/>
    <w:rsid w:val="002025C8"/>
    <w:rsid w:val="002025F8"/>
    <w:rsid w:val="002025FF"/>
    <w:rsid w:val="002026C1"/>
    <w:rsid w:val="002027D2"/>
    <w:rsid w:val="002028B6"/>
    <w:rsid w:val="002028E9"/>
    <w:rsid w:val="00202934"/>
    <w:rsid w:val="00202943"/>
    <w:rsid w:val="0020296C"/>
    <w:rsid w:val="002029CE"/>
    <w:rsid w:val="00202AB0"/>
    <w:rsid w:val="00202D08"/>
    <w:rsid w:val="00202E1A"/>
    <w:rsid w:val="0020300A"/>
    <w:rsid w:val="00203075"/>
    <w:rsid w:val="00203285"/>
    <w:rsid w:val="002035B1"/>
    <w:rsid w:val="002038C0"/>
    <w:rsid w:val="00203F56"/>
    <w:rsid w:val="00203FE9"/>
    <w:rsid w:val="002040E5"/>
    <w:rsid w:val="002040FB"/>
    <w:rsid w:val="00204172"/>
    <w:rsid w:val="002044B8"/>
    <w:rsid w:val="002045F7"/>
    <w:rsid w:val="002046E6"/>
    <w:rsid w:val="00204991"/>
    <w:rsid w:val="00204A94"/>
    <w:rsid w:val="00204DC5"/>
    <w:rsid w:val="002050E2"/>
    <w:rsid w:val="00205301"/>
    <w:rsid w:val="002054D2"/>
    <w:rsid w:val="0020552A"/>
    <w:rsid w:val="00205606"/>
    <w:rsid w:val="002058DF"/>
    <w:rsid w:val="00205952"/>
    <w:rsid w:val="0020596D"/>
    <w:rsid w:val="00205B6B"/>
    <w:rsid w:val="00205C94"/>
    <w:rsid w:val="00205CA3"/>
    <w:rsid w:val="0020636A"/>
    <w:rsid w:val="00206434"/>
    <w:rsid w:val="00206528"/>
    <w:rsid w:val="00206767"/>
    <w:rsid w:val="0020687D"/>
    <w:rsid w:val="00206A50"/>
    <w:rsid w:val="00206B35"/>
    <w:rsid w:val="00206BE9"/>
    <w:rsid w:val="00206D7A"/>
    <w:rsid w:val="0020702B"/>
    <w:rsid w:val="00207043"/>
    <w:rsid w:val="002071D3"/>
    <w:rsid w:val="00207233"/>
    <w:rsid w:val="00207388"/>
    <w:rsid w:val="00207799"/>
    <w:rsid w:val="002078C5"/>
    <w:rsid w:val="002078E2"/>
    <w:rsid w:val="00207BAF"/>
    <w:rsid w:val="00210173"/>
    <w:rsid w:val="0021053F"/>
    <w:rsid w:val="0021054F"/>
    <w:rsid w:val="002106CE"/>
    <w:rsid w:val="00210708"/>
    <w:rsid w:val="00210A17"/>
    <w:rsid w:val="00210A84"/>
    <w:rsid w:val="00210F61"/>
    <w:rsid w:val="00211132"/>
    <w:rsid w:val="00211356"/>
    <w:rsid w:val="00211682"/>
    <w:rsid w:val="00211708"/>
    <w:rsid w:val="00211879"/>
    <w:rsid w:val="00211C39"/>
    <w:rsid w:val="00211CF4"/>
    <w:rsid w:val="002122C1"/>
    <w:rsid w:val="002123F7"/>
    <w:rsid w:val="0021245A"/>
    <w:rsid w:val="00212628"/>
    <w:rsid w:val="00212A03"/>
    <w:rsid w:val="00212BC7"/>
    <w:rsid w:val="00212C23"/>
    <w:rsid w:val="00212EC1"/>
    <w:rsid w:val="00213109"/>
    <w:rsid w:val="0021319D"/>
    <w:rsid w:val="002133A6"/>
    <w:rsid w:val="00213609"/>
    <w:rsid w:val="002136E6"/>
    <w:rsid w:val="00213A51"/>
    <w:rsid w:val="00213CD5"/>
    <w:rsid w:val="00213CFD"/>
    <w:rsid w:val="00213DC9"/>
    <w:rsid w:val="0021459E"/>
    <w:rsid w:val="002146BF"/>
    <w:rsid w:val="0021484B"/>
    <w:rsid w:val="00214858"/>
    <w:rsid w:val="00214A94"/>
    <w:rsid w:val="00214D9C"/>
    <w:rsid w:val="00214DE2"/>
    <w:rsid w:val="0021512A"/>
    <w:rsid w:val="0021533F"/>
    <w:rsid w:val="002153D3"/>
    <w:rsid w:val="00215855"/>
    <w:rsid w:val="00215947"/>
    <w:rsid w:val="00215BFA"/>
    <w:rsid w:val="00215C62"/>
    <w:rsid w:val="00215FDD"/>
    <w:rsid w:val="00216137"/>
    <w:rsid w:val="002161F1"/>
    <w:rsid w:val="002161F9"/>
    <w:rsid w:val="0021641D"/>
    <w:rsid w:val="0021677C"/>
    <w:rsid w:val="00216A5A"/>
    <w:rsid w:val="00216B61"/>
    <w:rsid w:val="00216CF2"/>
    <w:rsid w:val="00216D2A"/>
    <w:rsid w:val="00216E9E"/>
    <w:rsid w:val="00217427"/>
    <w:rsid w:val="002175A0"/>
    <w:rsid w:val="0021770D"/>
    <w:rsid w:val="00217779"/>
    <w:rsid w:val="00217931"/>
    <w:rsid w:val="00217A23"/>
    <w:rsid w:val="00217A75"/>
    <w:rsid w:val="00217BBF"/>
    <w:rsid w:val="00217BC7"/>
    <w:rsid w:val="002204C1"/>
    <w:rsid w:val="002204FA"/>
    <w:rsid w:val="002207A9"/>
    <w:rsid w:val="00220BE2"/>
    <w:rsid w:val="00220DF3"/>
    <w:rsid w:val="00220DF6"/>
    <w:rsid w:val="00220FB4"/>
    <w:rsid w:val="002210C5"/>
    <w:rsid w:val="00221369"/>
    <w:rsid w:val="0022156E"/>
    <w:rsid w:val="0022195A"/>
    <w:rsid w:val="002219C1"/>
    <w:rsid w:val="00221BC4"/>
    <w:rsid w:val="00221C28"/>
    <w:rsid w:val="00221C93"/>
    <w:rsid w:val="0022218E"/>
    <w:rsid w:val="00222379"/>
    <w:rsid w:val="002223B1"/>
    <w:rsid w:val="00222411"/>
    <w:rsid w:val="00222650"/>
    <w:rsid w:val="00222768"/>
    <w:rsid w:val="00222CC2"/>
    <w:rsid w:val="0022322E"/>
    <w:rsid w:val="00223299"/>
    <w:rsid w:val="002233B6"/>
    <w:rsid w:val="00223448"/>
    <w:rsid w:val="002238EB"/>
    <w:rsid w:val="0022392B"/>
    <w:rsid w:val="002239ED"/>
    <w:rsid w:val="00223B2B"/>
    <w:rsid w:val="00223C96"/>
    <w:rsid w:val="00223D05"/>
    <w:rsid w:val="002245F4"/>
    <w:rsid w:val="00224643"/>
    <w:rsid w:val="00224781"/>
    <w:rsid w:val="002248DD"/>
    <w:rsid w:val="00224CFC"/>
    <w:rsid w:val="00224E77"/>
    <w:rsid w:val="00224EBD"/>
    <w:rsid w:val="002255BA"/>
    <w:rsid w:val="00225604"/>
    <w:rsid w:val="00225A13"/>
    <w:rsid w:val="00225E76"/>
    <w:rsid w:val="00225F64"/>
    <w:rsid w:val="002260A1"/>
    <w:rsid w:val="0022630A"/>
    <w:rsid w:val="0022651B"/>
    <w:rsid w:val="0022667D"/>
    <w:rsid w:val="00226691"/>
    <w:rsid w:val="002267F0"/>
    <w:rsid w:val="00226911"/>
    <w:rsid w:val="00226A95"/>
    <w:rsid w:val="00227376"/>
    <w:rsid w:val="002273A7"/>
    <w:rsid w:val="0022750A"/>
    <w:rsid w:val="002277AF"/>
    <w:rsid w:val="00230218"/>
    <w:rsid w:val="0023037A"/>
    <w:rsid w:val="002304C8"/>
    <w:rsid w:val="00230563"/>
    <w:rsid w:val="0023061B"/>
    <w:rsid w:val="002307D4"/>
    <w:rsid w:val="00230AB1"/>
    <w:rsid w:val="00230DBE"/>
    <w:rsid w:val="00230DC9"/>
    <w:rsid w:val="00230EB2"/>
    <w:rsid w:val="00231075"/>
    <w:rsid w:val="00231196"/>
    <w:rsid w:val="00231318"/>
    <w:rsid w:val="0023137A"/>
    <w:rsid w:val="00231673"/>
    <w:rsid w:val="00231AFB"/>
    <w:rsid w:val="00231EF7"/>
    <w:rsid w:val="00232133"/>
    <w:rsid w:val="002321C9"/>
    <w:rsid w:val="00232736"/>
    <w:rsid w:val="0023277E"/>
    <w:rsid w:val="00232EC8"/>
    <w:rsid w:val="002330EE"/>
    <w:rsid w:val="00233188"/>
    <w:rsid w:val="002335B5"/>
    <w:rsid w:val="00233D21"/>
    <w:rsid w:val="00233E23"/>
    <w:rsid w:val="00233F81"/>
    <w:rsid w:val="002340BA"/>
    <w:rsid w:val="0023416C"/>
    <w:rsid w:val="0023421A"/>
    <w:rsid w:val="00234391"/>
    <w:rsid w:val="002346B8"/>
    <w:rsid w:val="00234BB4"/>
    <w:rsid w:val="00234C5F"/>
    <w:rsid w:val="00234F23"/>
    <w:rsid w:val="00234F30"/>
    <w:rsid w:val="00234F3C"/>
    <w:rsid w:val="002353E5"/>
    <w:rsid w:val="002355A2"/>
    <w:rsid w:val="002357A3"/>
    <w:rsid w:val="00235A06"/>
    <w:rsid w:val="00235A14"/>
    <w:rsid w:val="00236183"/>
    <w:rsid w:val="00236380"/>
    <w:rsid w:val="00236441"/>
    <w:rsid w:val="0023674A"/>
    <w:rsid w:val="00236773"/>
    <w:rsid w:val="002367ED"/>
    <w:rsid w:val="00236A80"/>
    <w:rsid w:val="00236ACA"/>
    <w:rsid w:val="00236B5B"/>
    <w:rsid w:val="00236F54"/>
    <w:rsid w:val="0023708A"/>
    <w:rsid w:val="002371A7"/>
    <w:rsid w:val="0023771C"/>
    <w:rsid w:val="00237775"/>
    <w:rsid w:val="002378FA"/>
    <w:rsid w:val="00237955"/>
    <w:rsid w:val="00237A15"/>
    <w:rsid w:val="00237A9F"/>
    <w:rsid w:val="00237D1D"/>
    <w:rsid w:val="00237E86"/>
    <w:rsid w:val="002402D6"/>
    <w:rsid w:val="00240711"/>
    <w:rsid w:val="00240721"/>
    <w:rsid w:val="00240AD6"/>
    <w:rsid w:val="00240CB1"/>
    <w:rsid w:val="00240D13"/>
    <w:rsid w:val="00240D59"/>
    <w:rsid w:val="00240FC2"/>
    <w:rsid w:val="0024113B"/>
    <w:rsid w:val="00241183"/>
    <w:rsid w:val="00241391"/>
    <w:rsid w:val="00241432"/>
    <w:rsid w:val="00241632"/>
    <w:rsid w:val="00241716"/>
    <w:rsid w:val="002417AC"/>
    <w:rsid w:val="002417C4"/>
    <w:rsid w:val="00241820"/>
    <w:rsid w:val="00241899"/>
    <w:rsid w:val="002418D6"/>
    <w:rsid w:val="00241A2B"/>
    <w:rsid w:val="00241A46"/>
    <w:rsid w:val="00241A68"/>
    <w:rsid w:val="00241AD5"/>
    <w:rsid w:val="00241EF3"/>
    <w:rsid w:val="0024222D"/>
    <w:rsid w:val="00242245"/>
    <w:rsid w:val="00242268"/>
    <w:rsid w:val="002425CE"/>
    <w:rsid w:val="002426FA"/>
    <w:rsid w:val="0024282A"/>
    <w:rsid w:val="00242C36"/>
    <w:rsid w:val="00242DAB"/>
    <w:rsid w:val="00242E7C"/>
    <w:rsid w:val="00242EB8"/>
    <w:rsid w:val="00242F34"/>
    <w:rsid w:val="00242F78"/>
    <w:rsid w:val="002431DA"/>
    <w:rsid w:val="0024338D"/>
    <w:rsid w:val="00243712"/>
    <w:rsid w:val="0024388F"/>
    <w:rsid w:val="00243AB2"/>
    <w:rsid w:val="00243DFA"/>
    <w:rsid w:val="00243E93"/>
    <w:rsid w:val="00243F4F"/>
    <w:rsid w:val="00244038"/>
    <w:rsid w:val="00244178"/>
    <w:rsid w:val="002443CC"/>
    <w:rsid w:val="002445DA"/>
    <w:rsid w:val="0024465C"/>
    <w:rsid w:val="0024466F"/>
    <w:rsid w:val="00244A13"/>
    <w:rsid w:val="00245073"/>
    <w:rsid w:val="002451AF"/>
    <w:rsid w:val="0024541B"/>
    <w:rsid w:val="002454DA"/>
    <w:rsid w:val="002459B2"/>
    <w:rsid w:val="00245A34"/>
    <w:rsid w:val="00245C4F"/>
    <w:rsid w:val="00245CB9"/>
    <w:rsid w:val="00245CCF"/>
    <w:rsid w:val="002460E9"/>
    <w:rsid w:val="00246444"/>
    <w:rsid w:val="002468C8"/>
    <w:rsid w:val="0024697C"/>
    <w:rsid w:val="00246B17"/>
    <w:rsid w:val="00246B76"/>
    <w:rsid w:val="00246BAC"/>
    <w:rsid w:val="00246E13"/>
    <w:rsid w:val="00246E75"/>
    <w:rsid w:val="0024714F"/>
    <w:rsid w:val="0024719A"/>
    <w:rsid w:val="0024742E"/>
    <w:rsid w:val="00247488"/>
    <w:rsid w:val="00247564"/>
    <w:rsid w:val="00247646"/>
    <w:rsid w:val="00247780"/>
    <w:rsid w:val="0024784C"/>
    <w:rsid w:val="0024790D"/>
    <w:rsid w:val="00247A5C"/>
    <w:rsid w:val="00247AC2"/>
    <w:rsid w:val="00247E8D"/>
    <w:rsid w:val="002504BB"/>
    <w:rsid w:val="002504CF"/>
    <w:rsid w:val="0025059C"/>
    <w:rsid w:val="0025070A"/>
    <w:rsid w:val="0025090B"/>
    <w:rsid w:val="00250A48"/>
    <w:rsid w:val="00250DE8"/>
    <w:rsid w:val="00250FF8"/>
    <w:rsid w:val="002512AF"/>
    <w:rsid w:val="002515E9"/>
    <w:rsid w:val="00251606"/>
    <w:rsid w:val="002517A6"/>
    <w:rsid w:val="002517AB"/>
    <w:rsid w:val="002518A3"/>
    <w:rsid w:val="002518FD"/>
    <w:rsid w:val="00251A5C"/>
    <w:rsid w:val="00251AD9"/>
    <w:rsid w:val="00251B8D"/>
    <w:rsid w:val="00252034"/>
    <w:rsid w:val="00252446"/>
    <w:rsid w:val="0025264D"/>
    <w:rsid w:val="00252D25"/>
    <w:rsid w:val="00252ECD"/>
    <w:rsid w:val="0025307F"/>
    <w:rsid w:val="002530C3"/>
    <w:rsid w:val="0025348B"/>
    <w:rsid w:val="002535BD"/>
    <w:rsid w:val="00253629"/>
    <w:rsid w:val="00253848"/>
    <w:rsid w:val="00253967"/>
    <w:rsid w:val="00253C93"/>
    <w:rsid w:val="00253CF2"/>
    <w:rsid w:val="0025407E"/>
    <w:rsid w:val="0025408D"/>
    <w:rsid w:val="0025411F"/>
    <w:rsid w:val="00254141"/>
    <w:rsid w:val="002547E9"/>
    <w:rsid w:val="002549B1"/>
    <w:rsid w:val="00254BB9"/>
    <w:rsid w:val="00254FD3"/>
    <w:rsid w:val="002550B7"/>
    <w:rsid w:val="00255316"/>
    <w:rsid w:val="0025538A"/>
    <w:rsid w:val="0025567B"/>
    <w:rsid w:val="002557A4"/>
    <w:rsid w:val="00255920"/>
    <w:rsid w:val="00255BCD"/>
    <w:rsid w:val="002560E3"/>
    <w:rsid w:val="0025656A"/>
    <w:rsid w:val="002569BF"/>
    <w:rsid w:val="00256DDC"/>
    <w:rsid w:val="0025703C"/>
    <w:rsid w:val="0025706F"/>
    <w:rsid w:val="002572F6"/>
    <w:rsid w:val="0025776B"/>
    <w:rsid w:val="002579A5"/>
    <w:rsid w:val="00257A82"/>
    <w:rsid w:val="00257CBF"/>
    <w:rsid w:val="00257D8F"/>
    <w:rsid w:val="002603BD"/>
    <w:rsid w:val="0026054B"/>
    <w:rsid w:val="00260963"/>
    <w:rsid w:val="002609B5"/>
    <w:rsid w:val="00260CBE"/>
    <w:rsid w:val="00260CD4"/>
    <w:rsid w:val="00260ECD"/>
    <w:rsid w:val="002613F2"/>
    <w:rsid w:val="00261457"/>
    <w:rsid w:val="0026196A"/>
    <w:rsid w:val="00261BF6"/>
    <w:rsid w:val="00261FB1"/>
    <w:rsid w:val="00262098"/>
    <w:rsid w:val="002620B6"/>
    <w:rsid w:val="00262228"/>
    <w:rsid w:val="002623BD"/>
    <w:rsid w:val="0026241C"/>
    <w:rsid w:val="0026279F"/>
    <w:rsid w:val="002628CD"/>
    <w:rsid w:val="0026290D"/>
    <w:rsid w:val="00262E29"/>
    <w:rsid w:val="00262F53"/>
    <w:rsid w:val="0026385E"/>
    <w:rsid w:val="00263BEA"/>
    <w:rsid w:val="00263E83"/>
    <w:rsid w:val="00263FBF"/>
    <w:rsid w:val="00264612"/>
    <w:rsid w:val="00264751"/>
    <w:rsid w:val="00264814"/>
    <w:rsid w:val="00264AA2"/>
    <w:rsid w:val="00265016"/>
    <w:rsid w:val="00265292"/>
    <w:rsid w:val="0026544E"/>
    <w:rsid w:val="00265856"/>
    <w:rsid w:val="0026593F"/>
    <w:rsid w:val="00265996"/>
    <w:rsid w:val="002659F8"/>
    <w:rsid w:val="00265AE7"/>
    <w:rsid w:val="00265E49"/>
    <w:rsid w:val="00265EF6"/>
    <w:rsid w:val="0026630A"/>
    <w:rsid w:val="002665D5"/>
    <w:rsid w:val="002666EF"/>
    <w:rsid w:val="0026682A"/>
    <w:rsid w:val="00266A16"/>
    <w:rsid w:val="00266E8B"/>
    <w:rsid w:val="00266F20"/>
    <w:rsid w:val="00266F55"/>
    <w:rsid w:val="0026708D"/>
    <w:rsid w:val="002671BD"/>
    <w:rsid w:val="0026725E"/>
    <w:rsid w:val="0026733C"/>
    <w:rsid w:val="00267343"/>
    <w:rsid w:val="00267709"/>
    <w:rsid w:val="00267735"/>
    <w:rsid w:val="002678E8"/>
    <w:rsid w:val="00267ACF"/>
    <w:rsid w:val="00267D3A"/>
    <w:rsid w:val="00267DB9"/>
    <w:rsid w:val="0027004C"/>
    <w:rsid w:val="002700A7"/>
    <w:rsid w:val="002701E1"/>
    <w:rsid w:val="002702E3"/>
    <w:rsid w:val="002704AF"/>
    <w:rsid w:val="00270ABE"/>
    <w:rsid w:val="00270B0A"/>
    <w:rsid w:val="00270BAE"/>
    <w:rsid w:val="00270CC8"/>
    <w:rsid w:val="00270E7F"/>
    <w:rsid w:val="00270FDE"/>
    <w:rsid w:val="0027134D"/>
    <w:rsid w:val="00271549"/>
    <w:rsid w:val="0027164B"/>
    <w:rsid w:val="00271B74"/>
    <w:rsid w:val="00271BCD"/>
    <w:rsid w:val="00271C11"/>
    <w:rsid w:val="00271C83"/>
    <w:rsid w:val="00271F52"/>
    <w:rsid w:val="00271FC6"/>
    <w:rsid w:val="0027209C"/>
    <w:rsid w:val="002721C1"/>
    <w:rsid w:val="0027225D"/>
    <w:rsid w:val="00272341"/>
    <w:rsid w:val="002723FE"/>
    <w:rsid w:val="002724E2"/>
    <w:rsid w:val="002726E1"/>
    <w:rsid w:val="002727F4"/>
    <w:rsid w:val="00272D9B"/>
    <w:rsid w:val="00273086"/>
    <w:rsid w:val="00273152"/>
    <w:rsid w:val="002733D1"/>
    <w:rsid w:val="002733EA"/>
    <w:rsid w:val="0027367A"/>
    <w:rsid w:val="00273C89"/>
    <w:rsid w:val="00273D42"/>
    <w:rsid w:val="00273F43"/>
    <w:rsid w:val="00273F64"/>
    <w:rsid w:val="0027414F"/>
    <w:rsid w:val="002743E0"/>
    <w:rsid w:val="0027449C"/>
    <w:rsid w:val="002744A4"/>
    <w:rsid w:val="00274927"/>
    <w:rsid w:val="00274F9E"/>
    <w:rsid w:val="002751F9"/>
    <w:rsid w:val="00275418"/>
    <w:rsid w:val="00275548"/>
    <w:rsid w:val="00275609"/>
    <w:rsid w:val="0027560C"/>
    <w:rsid w:val="002756BC"/>
    <w:rsid w:val="002759B7"/>
    <w:rsid w:val="00275A0D"/>
    <w:rsid w:val="00275D4D"/>
    <w:rsid w:val="00275D51"/>
    <w:rsid w:val="00275ECA"/>
    <w:rsid w:val="00275F05"/>
    <w:rsid w:val="00275F83"/>
    <w:rsid w:val="00276262"/>
    <w:rsid w:val="00276332"/>
    <w:rsid w:val="00276379"/>
    <w:rsid w:val="002763F1"/>
    <w:rsid w:val="002764D6"/>
    <w:rsid w:val="002765C1"/>
    <w:rsid w:val="0027661F"/>
    <w:rsid w:val="0027663D"/>
    <w:rsid w:val="00276C35"/>
    <w:rsid w:val="00276D40"/>
    <w:rsid w:val="00276D75"/>
    <w:rsid w:val="00276DE4"/>
    <w:rsid w:val="002775FA"/>
    <w:rsid w:val="00277CEF"/>
    <w:rsid w:val="00277EB9"/>
    <w:rsid w:val="002800E3"/>
    <w:rsid w:val="002803AF"/>
    <w:rsid w:val="00280420"/>
    <w:rsid w:val="00280564"/>
    <w:rsid w:val="0028086A"/>
    <w:rsid w:val="00280E46"/>
    <w:rsid w:val="00281264"/>
    <w:rsid w:val="00281374"/>
    <w:rsid w:val="00281A9E"/>
    <w:rsid w:val="00281AE0"/>
    <w:rsid w:val="00281B10"/>
    <w:rsid w:val="00281B2A"/>
    <w:rsid w:val="00281CCF"/>
    <w:rsid w:val="00281D0B"/>
    <w:rsid w:val="00281E93"/>
    <w:rsid w:val="00281EE7"/>
    <w:rsid w:val="00282192"/>
    <w:rsid w:val="00282206"/>
    <w:rsid w:val="00282415"/>
    <w:rsid w:val="0028248C"/>
    <w:rsid w:val="00282700"/>
    <w:rsid w:val="00282764"/>
    <w:rsid w:val="0028280B"/>
    <w:rsid w:val="0028288F"/>
    <w:rsid w:val="002828BB"/>
    <w:rsid w:val="00282D3A"/>
    <w:rsid w:val="002831C7"/>
    <w:rsid w:val="002832CC"/>
    <w:rsid w:val="00283563"/>
    <w:rsid w:val="0028363F"/>
    <w:rsid w:val="002836E2"/>
    <w:rsid w:val="00283A9B"/>
    <w:rsid w:val="00283CBD"/>
    <w:rsid w:val="00283CD5"/>
    <w:rsid w:val="00283D3F"/>
    <w:rsid w:val="00284054"/>
    <w:rsid w:val="00284200"/>
    <w:rsid w:val="00284256"/>
    <w:rsid w:val="002842B8"/>
    <w:rsid w:val="00284390"/>
    <w:rsid w:val="00284448"/>
    <w:rsid w:val="002845C3"/>
    <w:rsid w:val="00284943"/>
    <w:rsid w:val="0028499C"/>
    <w:rsid w:val="00284B20"/>
    <w:rsid w:val="00284B8B"/>
    <w:rsid w:val="00284EB1"/>
    <w:rsid w:val="00284F92"/>
    <w:rsid w:val="00284FB8"/>
    <w:rsid w:val="0028522E"/>
    <w:rsid w:val="0028527F"/>
    <w:rsid w:val="002852CE"/>
    <w:rsid w:val="0028562A"/>
    <w:rsid w:val="00285C73"/>
    <w:rsid w:val="00285DC7"/>
    <w:rsid w:val="00285E09"/>
    <w:rsid w:val="0028602A"/>
    <w:rsid w:val="00286289"/>
    <w:rsid w:val="002863CC"/>
    <w:rsid w:val="002863DB"/>
    <w:rsid w:val="0028656B"/>
    <w:rsid w:val="00286927"/>
    <w:rsid w:val="00286FC3"/>
    <w:rsid w:val="002871B7"/>
    <w:rsid w:val="002871CD"/>
    <w:rsid w:val="0028726C"/>
    <w:rsid w:val="0028767B"/>
    <w:rsid w:val="002876D3"/>
    <w:rsid w:val="002879C2"/>
    <w:rsid w:val="00287A68"/>
    <w:rsid w:val="00287AB3"/>
    <w:rsid w:val="00287D8F"/>
    <w:rsid w:val="00287EEE"/>
    <w:rsid w:val="00287F13"/>
    <w:rsid w:val="00287FCA"/>
    <w:rsid w:val="00290670"/>
    <w:rsid w:val="00290727"/>
    <w:rsid w:val="00290780"/>
    <w:rsid w:val="00290BDA"/>
    <w:rsid w:val="00290C5B"/>
    <w:rsid w:val="00291183"/>
    <w:rsid w:val="00291361"/>
    <w:rsid w:val="002914AB"/>
    <w:rsid w:val="00291535"/>
    <w:rsid w:val="00291551"/>
    <w:rsid w:val="002915E0"/>
    <w:rsid w:val="00291634"/>
    <w:rsid w:val="0029178C"/>
    <w:rsid w:val="002918D3"/>
    <w:rsid w:val="00291A5B"/>
    <w:rsid w:val="00291A5C"/>
    <w:rsid w:val="00291E28"/>
    <w:rsid w:val="00291E6F"/>
    <w:rsid w:val="002920C5"/>
    <w:rsid w:val="002921F7"/>
    <w:rsid w:val="00292369"/>
    <w:rsid w:val="00292486"/>
    <w:rsid w:val="00292509"/>
    <w:rsid w:val="002927BE"/>
    <w:rsid w:val="00293276"/>
    <w:rsid w:val="002933EC"/>
    <w:rsid w:val="002935C7"/>
    <w:rsid w:val="00293A0B"/>
    <w:rsid w:val="00293B4F"/>
    <w:rsid w:val="00293EF6"/>
    <w:rsid w:val="00293F72"/>
    <w:rsid w:val="0029410F"/>
    <w:rsid w:val="00294535"/>
    <w:rsid w:val="002945B4"/>
    <w:rsid w:val="002947DF"/>
    <w:rsid w:val="0029481A"/>
    <w:rsid w:val="00294C81"/>
    <w:rsid w:val="00294FFF"/>
    <w:rsid w:val="00295011"/>
    <w:rsid w:val="00295061"/>
    <w:rsid w:val="0029522D"/>
    <w:rsid w:val="00295371"/>
    <w:rsid w:val="0029539E"/>
    <w:rsid w:val="0029544C"/>
    <w:rsid w:val="002954FD"/>
    <w:rsid w:val="00295E31"/>
    <w:rsid w:val="00295E3F"/>
    <w:rsid w:val="00295E6E"/>
    <w:rsid w:val="00295EB9"/>
    <w:rsid w:val="002960AC"/>
    <w:rsid w:val="00296183"/>
    <w:rsid w:val="002962E8"/>
    <w:rsid w:val="00296328"/>
    <w:rsid w:val="00296357"/>
    <w:rsid w:val="002965C2"/>
    <w:rsid w:val="0029674E"/>
    <w:rsid w:val="00296B37"/>
    <w:rsid w:val="00296BAC"/>
    <w:rsid w:val="00296C32"/>
    <w:rsid w:val="00296D06"/>
    <w:rsid w:val="002973FE"/>
    <w:rsid w:val="00297415"/>
    <w:rsid w:val="00297479"/>
    <w:rsid w:val="00297AAA"/>
    <w:rsid w:val="00297C13"/>
    <w:rsid w:val="00297F4D"/>
    <w:rsid w:val="002A002C"/>
    <w:rsid w:val="002A0080"/>
    <w:rsid w:val="002A067B"/>
    <w:rsid w:val="002A0A8B"/>
    <w:rsid w:val="002A0B3F"/>
    <w:rsid w:val="002A0BD8"/>
    <w:rsid w:val="002A0D08"/>
    <w:rsid w:val="002A0E6B"/>
    <w:rsid w:val="002A14E0"/>
    <w:rsid w:val="002A1775"/>
    <w:rsid w:val="002A17D0"/>
    <w:rsid w:val="002A1880"/>
    <w:rsid w:val="002A188F"/>
    <w:rsid w:val="002A1926"/>
    <w:rsid w:val="002A198D"/>
    <w:rsid w:val="002A1FDE"/>
    <w:rsid w:val="002A208B"/>
    <w:rsid w:val="002A2416"/>
    <w:rsid w:val="002A2644"/>
    <w:rsid w:val="002A2873"/>
    <w:rsid w:val="002A2B58"/>
    <w:rsid w:val="002A2B94"/>
    <w:rsid w:val="002A2D89"/>
    <w:rsid w:val="002A2F3A"/>
    <w:rsid w:val="002A3161"/>
    <w:rsid w:val="002A32B8"/>
    <w:rsid w:val="002A33FC"/>
    <w:rsid w:val="002A34DF"/>
    <w:rsid w:val="002A35E0"/>
    <w:rsid w:val="002A3751"/>
    <w:rsid w:val="002A3752"/>
    <w:rsid w:val="002A37EE"/>
    <w:rsid w:val="002A3C4F"/>
    <w:rsid w:val="002A3FBF"/>
    <w:rsid w:val="002A40EB"/>
    <w:rsid w:val="002A417E"/>
    <w:rsid w:val="002A4289"/>
    <w:rsid w:val="002A4367"/>
    <w:rsid w:val="002A4448"/>
    <w:rsid w:val="002A47D7"/>
    <w:rsid w:val="002A4803"/>
    <w:rsid w:val="002A48B2"/>
    <w:rsid w:val="002A4EB4"/>
    <w:rsid w:val="002A4F57"/>
    <w:rsid w:val="002A4FF9"/>
    <w:rsid w:val="002A517A"/>
    <w:rsid w:val="002A52AE"/>
    <w:rsid w:val="002A5356"/>
    <w:rsid w:val="002A5414"/>
    <w:rsid w:val="002A554A"/>
    <w:rsid w:val="002A591F"/>
    <w:rsid w:val="002A5EC9"/>
    <w:rsid w:val="002A60CF"/>
    <w:rsid w:val="002A6333"/>
    <w:rsid w:val="002A640C"/>
    <w:rsid w:val="002A67BE"/>
    <w:rsid w:val="002A67E2"/>
    <w:rsid w:val="002A68E9"/>
    <w:rsid w:val="002A6A54"/>
    <w:rsid w:val="002A6E9F"/>
    <w:rsid w:val="002A700F"/>
    <w:rsid w:val="002A7046"/>
    <w:rsid w:val="002A7206"/>
    <w:rsid w:val="002A73AE"/>
    <w:rsid w:val="002A778B"/>
    <w:rsid w:val="002A7C36"/>
    <w:rsid w:val="002B02F3"/>
    <w:rsid w:val="002B036B"/>
    <w:rsid w:val="002B073E"/>
    <w:rsid w:val="002B091F"/>
    <w:rsid w:val="002B0B10"/>
    <w:rsid w:val="002B0B28"/>
    <w:rsid w:val="002B0FB3"/>
    <w:rsid w:val="002B101C"/>
    <w:rsid w:val="002B109E"/>
    <w:rsid w:val="002B12C6"/>
    <w:rsid w:val="002B15A3"/>
    <w:rsid w:val="002B1762"/>
    <w:rsid w:val="002B17C2"/>
    <w:rsid w:val="002B1C4E"/>
    <w:rsid w:val="002B1D5B"/>
    <w:rsid w:val="002B1DA0"/>
    <w:rsid w:val="002B1E49"/>
    <w:rsid w:val="002B1F45"/>
    <w:rsid w:val="002B1F82"/>
    <w:rsid w:val="002B206B"/>
    <w:rsid w:val="002B2154"/>
    <w:rsid w:val="002B2348"/>
    <w:rsid w:val="002B249D"/>
    <w:rsid w:val="002B2AEC"/>
    <w:rsid w:val="002B2C72"/>
    <w:rsid w:val="002B2CB3"/>
    <w:rsid w:val="002B2CF3"/>
    <w:rsid w:val="002B2D68"/>
    <w:rsid w:val="002B3305"/>
    <w:rsid w:val="002B3431"/>
    <w:rsid w:val="002B3475"/>
    <w:rsid w:val="002B3720"/>
    <w:rsid w:val="002B3943"/>
    <w:rsid w:val="002B3AAA"/>
    <w:rsid w:val="002B3B07"/>
    <w:rsid w:val="002B410E"/>
    <w:rsid w:val="002B462D"/>
    <w:rsid w:val="002B47F2"/>
    <w:rsid w:val="002B4BD4"/>
    <w:rsid w:val="002B4E72"/>
    <w:rsid w:val="002B4EF5"/>
    <w:rsid w:val="002B505E"/>
    <w:rsid w:val="002B5161"/>
    <w:rsid w:val="002B519F"/>
    <w:rsid w:val="002B552F"/>
    <w:rsid w:val="002B557C"/>
    <w:rsid w:val="002B582A"/>
    <w:rsid w:val="002B5833"/>
    <w:rsid w:val="002B5A27"/>
    <w:rsid w:val="002B5B4B"/>
    <w:rsid w:val="002B5C41"/>
    <w:rsid w:val="002B5D98"/>
    <w:rsid w:val="002B5F21"/>
    <w:rsid w:val="002B6190"/>
    <w:rsid w:val="002B643D"/>
    <w:rsid w:val="002B6511"/>
    <w:rsid w:val="002B65C4"/>
    <w:rsid w:val="002B65F0"/>
    <w:rsid w:val="002B661F"/>
    <w:rsid w:val="002B668D"/>
    <w:rsid w:val="002B669E"/>
    <w:rsid w:val="002B68F4"/>
    <w:rsid w:val="002B6990"/>
    <w:rsid w:val="002B6BF2"/>
    <w:rsid w:val="002B754E"/>
    <w:rsid w:val="002B7648"/>
    <w:rsid w:val="002B76EF"/>
    <w:rsid w:val="002B7904"/>
    <w:rsid w:val="002B7987"/>
    <w:rsid w:val="002B7C71"/>
    <w:rsid w:val="002C04C1"/>
    <w:rsid w:val="002C076A"/>
    <w:rsid w:val="002C0AB2"/>
    <w:rsid w:val="002C0BB8"/>
    <w:rsid w:val="002C1154"/>
    <w:rsid w:val="002C1270"/>
    <w:rsid w:val="002C1496"/>
    <w:rsid w:val="002C167C"/>
    <w:rsid w:val="002C169D"/>
    <w:rsid w:val="002C185A"/>
    <w:rsid w:val="002C1ABE"/>
    <w:rsid w:val="002C1DD2"/>
    <w:rsid w:val="002C1F68"/>
    <w:rsid w:val="002C206C"/>
    <w:rsid w:val="002C21CF"/>
    <w:rsid w:val="002C2252"/>
    <w:rsid w:val="002C2363"/>
    <w:rsid w:val="002C2533"/>
    <w:rsid w:val="002C2754"/>
    <w:rsid w:val="002C276C"/>
    <w:rsid w:val="002C279A"/>
    <w:rsid w:val="002C284F"/>
    <w:rsid w:val="002C2AB3"/>
    <w:rsid w:val="002C2C5F"/>
    <w:rsid w:val="002C2E05"/>
    <w:rsid w:val="002C3063"/>
    <w:rsid w:val="002C320B"/>
    <w:rsid w:val="002C3331"/>
    <w:rsid w:val="002C33C4"/>
    <w:rsid w:val="002C34FD"/>
    <w:rsid w:val="002C35A0"/>
    <w:rsid w:val="002C381B"/>
    <w:rsid w:val="002C3B2D"/>
    <w:rsid w:val="002C3B5D"/>
    <w:rsid w:val="002C3CD9"/>
    <w:rsid w:val="002C3DD7"/>
    <w:rsid w:val="002C3F1C"/>
    <w:rsid w:val="002C402A"/>
    <w:rsid w:val="002C4475"/>
    <w:rsid w:val="002C44F3"/>
    <w:rsid w:val="002C456A"/>
    <w:rsid w:val="002C4C3E"/>
    <w:rsid w:val="002C4D8D"/>
    <w:rsid w:val="002C4FDB"/>
    <w:rsid w:val="002C5093"/>
    <w:rsid w:val="002C5241"/>
    <w:rsid w:val="002C5A19"/>
    <w:rsid w:val="002C5DFF"/>
    <w:rsid w:val="002C5E22"/>
    <w:rsid w:val="002C6030"/>
    <w:rsid w:val="002C60D5"/>
    <w:rsid w:val="002C6361"/>
    <w:rsid w:val="002C6380"/>
    <w:rsid w:val="002C66AF"/>
    <w:rsid w:val="002C691C"/>
    <w:rsid w:val="002C6944"/>
    <w:rsid w:val="002C6B2C"/>
    <w:rsid w:val="002C6C2C"/>
    <w:rsid w:val="002C6C84"/>
    <w:rsid w:val="002C6CFF"/>
    <w:rsid w:val="002C6E24"/>
    <w:rsid w:val="002C6F12"/>
    <w:rsid w:val="002C6FF5"/>
    <w:rsid w:val="002C708A"/>
    <w:rsid w:val="002C709F"/>
    <w:rsid w:val="002C7768"/>
    <w:rsid w:val="002C7E16"/>
    <w:rsid w:val="002C7ECC"/>
    <w:rsid w:val="002C7ED5"/>
    <w:rsid w:val="002D001B"/>
    <w:rsid w:val="002D05DA"/>
    <w:rsid w:val="002D077C"/>
    <w:rsid w:val="002D07B1"/>
    <w:rsid w:val="002D09FD"/>
    <w:rsid w:val="002D0A4B"/>
    <w:rsid w:val="002D0B3D"/>
    <w:rsid w:val="002D0EA9"/>
    <w:rsid w:val="002D0F57"/>
    <w:rsid w:val="002D0FE6"/>
    <w:rsid w:val="002D10F5"/>
    <w:rsid w:val="002D14C0"/>
    <w:rsid w:val="002D1735"/>
    <w:rsid w:val="002D1B84"/>
    <w:rsid w:val="002D1DC5"/>
    <w:rsid w:val="002D1E29"/>
    <w:rsid w:val="002D1E6D"/>
    <w:rsid w:val="002D211D"/>
    <w:rsid w:val="002D24C5"/>
    <w:rsid w:val="002D2877"/>
    <w:rsid w:val="002D290B"/>
    <w:rsid w:val="002D2B49"/>
    <w:rsid w:val="002D2BC6"/>
    <w:rsid w:val="002D2CA5"/>
    <w:rsid w:val="002D2FF5"/>
    <w:rsid w:val="002D3064"/>
    <w:rsid w:val="002D3120"/>
    <w:rsid w:val="002D3223"/>
    <w:rsid w:val="002D3295"/>
    <w:rsid w:val="002D33B7"/>
    <w:rsid w:val="002D34F9"/>
    <w:rsid w:val="002D3634"/>
    <w:rsid w:val="002D365E"/>
    <w:rsid w:val="002D376B"/>
    <w:rsid w:val="002D3E8B"/>
    <w:rsid w:val="002D4284"/>
    <w:rsid w:val="002D4362"/>
    <w:rsid w:val="002D479B"/>
    <w:rsid w:val="002D483D"/>
    <w:rsid w:val="002D49F0"/>
    <w:rsid w:val="002D4E4C"/>
    <w:rsid w:val="002D55E0"/>
    <w:rsid w:val="002D578F"/>
    <w:rsid w:val="002D5A8A"/>
    <w:rsid w:val="002D5AEF"/>
    <w:rsid w:val="002D5BA3"/>
    <w:rsid w:val="002D6038"/>
    <w:rsid w:val="002D6122"/>
    <w:rsid w:val="002D6194"/>
    <w:rsid w:val="002D61FD"/>
    <w:rsid w:val="002D62D8"/>
    <w:rsid w:val="002D6634"/>
    <w:rsid w:val="002D6D5D"/>
    <w:rsid w:val="002D6D67"/>
    <w:rsid w:val="002D6D84"/>
    <w:rsid w:val="002D6FD5"/>
    <w:rsid w:val="002D73D6"/>
    <w:rsid w:val="002D748F"/>
    <w:rsid w:val="002D74D3"/>
    <w:rsid w:val="002D7798"/>
    <w:rsid w:val="002D7CB3"/>
    <w:rsid w:val="002D7CDD"/>
    <w:rsid w:val="002D7D0B"/>
    <w:rsid w:val="002D7DEF"/>
    <w:rsid w:val="002D7F8E"/>
    <w:rsid w:val="002E0059"/>
    <w:rsid w:val="002E01BA"/>
    <w:rsid w:val="002E060E"/>
    <w:rsid w:val="002E06B9"/>
    <w:rsid w:val="002E07AC"/>
    <w:rsid w:val="002E07F8"/>
    <w:rsid w:val="002E08F6"/>
    <w:rsid w:val="002E0920"/>
    <w:rsid w:val="002E09CD"/>
    <w:rsid w:val="002E0A2A"/>
    <w:rsid w:val="002E0AB3"/>
    <w:rsid w:val="002E0C03"/>
    <w:rsid w:val="002E1145"/>
    <w:rsid w:val="002E11A8"/>
    <w:rsid w:val="002E1371"/>
    <w:rsid w:val="002E13AF"/>
    <w:rsid w:val="002E149F"/>
    <w:rsid w:val="002E1CAB"/>
    <w:rsid w:val="002E1DA5"/>
    <w:rsid w:val="002E1DAE"/>
    <w:rsid w:val="002E1E0B"/>
    <w:rsid w:val="002E20D6"/>
    <w:rsid w:val="002E23A4"/>
    <w:rsid w:val="002E26F3"/>
    <w:rsid w:val="002E29CC"/>
    <w:rsid w:val="002E2AE8"/>
    <w:rsid w:val="002E2E34"/>
    <w:rsid w:val="002E3493"/>
    <w:rsid w:val="002E379E"/>
    <w:rsid w:val="002E3C4A"/>
    <w:rsid w:val="002E3C9E"/>
    <w:rsid w:val="002E3D87"/>
    <w:rsid w:val="002E3E6A"/>
    <w:rsid w:val="002E419A"/>
    <w:rsid w:val="002E439B"/>
    <w:rsid w:val="002E4E78"/>
    <w:rsid w:val="002E4EB5"/>
    <w:rsid w:val="002E4EB9"/>
    <w:rsid w:val="002E4FE0"/>
    <w:rsid w:val="002E5048"/>
    <w:rsid w:val="002E5163"/>
    <w:rsid w:val="002E55A6"/>
    <w:rsid w:val="002E55B8"/>
    <w:rsid w:val="002E5708"/>
    <w:rsid w:val="002E5974"/>
    <w:rsid w:val="002E5AF7"/>
    <w:rsid w:val="002E5F34"/>
    <w:rsid w:val="002E6257"/>
    <w:rsid w:val="002E6274"/>
    <w:rsid w:val="002E65DE"/>
    <w:rsid w:val="002E6852"/>
    <w:rsid w:val="002E685C"/>
    <w:rsid w:val="002E6958"/>
    <w:rsid w:val="002E6AC3"/>
    <w:rsid w:val="002E6AC6"/>
    <w:rsid w:val="002E6B22"/>
    <w:rsid w:val="002E6C90"/>
    <w:rsid w:val="002E6E39"/>
    <w:rsid w:val="002E6E49"/>
    <w:rsid w:val="002E70DB"/>
    <w:rsid w:val="002E711F"/>
    <w:rsid w:val="002E7222"/>
    <w:rsid w:val="002E724D"/>
    <w:rsid w:val="002E7264"/>
    <w:rsid w:val="002E757B"/>
    <w:rsid w:val="002E766F"/>
    <w:rsid w:val="002E785B"/>
    <w:rsid w:val="002E78A7"/>
    <w:rsid w:val="002E79C6"/>
    <w:rsid w:val="002E7E93"/>
    <w:rsid w:val="002F02E6"/>
    <w:rsid w:val="002F0697"/>
    <w:rsid w:val="002F0910"/>
    <w:rsid w:val="002F0B3E"/>
    <w:rsid w:val="002F0CFA"/>
    <w:rsid w:val="002F0EA9"/>
    <w:rsid w:val="002F10E4"/>
    <w:rsid w:val="002F1181"/>
    <w:rsid w:val="002F1307"/>
    <w:rsid w:val="002F1327"/>
    <w:rsid w:val="002F1BD1"/>
    <w:rsid w:val="002F1C27"/>
    <w:rsid w:val="002F1D66"/>
    <w:rsid w:val="002F1EA9"/>
    <w:rsid w:val="002F1F66"/>
    <w:rsid w:val="002F20CB"/>
    <w:rsid w:val="002F2103"/>
    <w:rsid w:val="002F2113"/>
    <w:rsid w:val="002F2381"/>
    <w:rsid w:val="002F24D4"/>
    <w:rsid w:val="002F2647"/>
    <w:rsid w:val="002F27D8"/>
    <w:rsid w:val="002F27DA"/>
    <w:rsid w:val="002F2E49"/>
    <w:rsid w:val="002F329F"/>
    <w:rsid w:val="002F32CB"/>
    <w:rsid w:val="002F3365"/>
    <w:rsid w:val="002F3526"/>
    <w:rsid w:val="002F3596"/>
    <w:rsid w:val="002F38E8"/>
    <w:rsid w:val="002F3ABC"/>
    <w:rsid w:val="002F3E6F"/>
    <w:rsid w:val="002F3EB7"/>
    <w:rsid w:val="002F3FAC"/>
    <w:rsid w:val="002F402A"/>
    <w:rsid w:val="002F4255"/>
    <w:rsid w:val="002F458D"/>
    <w:rsid w:val="002F468E"/>
    <w:rsid w:val="002F471E"/>
    <w:rsid w:val="002F490B"/>
    <w:rsid w:val="002F4975"/>
    <w:rsid w:val="002F49D3"/>
    <w:rsid w:val="002F4C76"/>
    <w:rsid w:val="002F4DED"/>
    <w:rsid w:val="002F50A9"/>
    <w:rsid w:val="002F5125"/>
    <w:rsid w:val="002F51A3"/>
    <w:rsid w:val="002F5607"/>
    <w:rsid w:val="002F573B"/>
    <w:rsid w:val="002F59CB"/>
    <w:rsid w:val="002F5DC3"/>
    <w:rsid w:val="002F5DDA"/>
    <w:rsid w:val="002F5E4B"/>
    <w:rsid w:val="002F5F86"/>
    <w:rsid w:val="002F6292"/>
    <w:rsid w:val="002F6992"/>
    <w:rsid w:val="002F6D7B"/>
    <w:rsid w:val="002F6DC8"/>
    <w:rsid w:val="002F712B"/>
    <w:rsid w:val="002F76E7"/>
    <w:rsid w:val="002F7805"/>
    <w:rsid w:val="002F7D21"/>
    <w:rsid w:val="002F7D6E"/>
    <w:rsid w:val="003001C4"/>
    <w:rsid w:val="003001D6"/>
    <w:rsid w:val="0030020B"/>
    <w:rsid w:val="00300431"/>
    <w:rsid w:val="003005C9"/>
    <w:rsid w:val="0030090C"/>
    <w:rsid w:val="00300910"/>
    <w:rsid w:val="0030092F"/>
    <w:rsid w:val="00300F09"/>
    <w:rsid w:val="00300FA7"/>
    <w:rsid w:val="00301144"/>
    <w:rsid w:val="003013BB"/>
    <w:rsid w:val="00301580"/>
    <w:rsid w:val="00301804"/>
    <w:rsid w:val="00301868"/>
    <w:rsid w:val="0030195C"/>
    <w:rsid w:val="00301A23"/>
    <w:rsid w:val="00301B07"/>
    <w:rsid w:val="00301D61"/>
    <w:rsid w:val="00301DE4"/>
    <w:rsid w:val="00301F0F"/>
    <w:rsid w:val="00302302"/>
    <w:rsid w:val="003025FC"/>
    <w:rsid w:val="0030264E"/>
    <w:rsid w:val="00302691"/>
    <w:rsid w:val="00302779"/>
    <w:rsid w:val="00302A46"/>
    <w:rsid w:val="00302BC5"/>
    <w:rsid w:val="00302D99"/>
    <w:rsid w:val="00302FC1"/>
    <w:rsid w:val="003031F8"/>
    <w:rsid w:val="00303222"/>
    <w:rsid w:val="0030328B"/>
    <w:rsid w:val="003033D8"/>
    <w:rsid w:val="00303ABE"/>
    <w:rsid w:val="00303AC1"/>
    <w:rsid w:val="00303B47"/>
    <w:rsid w:val="00303BBE"/>
    <w:rsid w:val="00303E1D"/>
    <w:rsid w:val="0030422C"/>
    <w:rsid w:val="003043BA"/>
    <w:rsid w:val="00304438"/>
    <w:rsid w:val="00304892"/>
    <w:rsid w:val="00304FF4"/>
    <w:rsid w:val="00305541"/>
    <w:rsid w:val="003057C7"/>
    <w:rsid w:val="003057E7"/>
    <w:rsid w:val="0030582D"/>
    <w:rsid w:val="00305B4A"/>
    <w:rsid w:val="00305D03"/>
    <w:rsid w:val="00305EB7"/>
    <w:rsid w:val="003060C9"/>
    <w:rsid w:val="00306435"/>
    <w:rsid w:val="00306557"/>
    <w:rsid w:val="0030656E"/>
    <w:rsid w:val="0030666C"/>
    <w:rsid w:val="003066EB"/>
    <w:rsid w:val="00306BD8"/>
    <w:rsid w:val="00306C59"/>
    <w:rsid w:val="00306CB2"/>
    <w:rsid w:val="00306F5F"/>
    <w:rsid w:val="00307032"/>
    <w:rsid w:val="003070EC"/>
    <w:rsid w:val="0030713D"/>
    <w:rsid w:val="00307182"/>
    <w:rsid w:val="0030752E"/>
    <w:rsid w:val="00307576"/>
    <w:rsid w:val="00307794"/>
    <w:rsid w:val="003077B7"/>
    <w:rsid w:val="00307CC5"/>
    <w:rsid w:val="00310074"/>
    <w:rsid w:val="0031019C"/>
    <w:rsid w:val="003101EE"/>
    <w:rsid w:val="00310211"/>
    <w:rsid w:val="0031049D"/>
    <w:rsid w:val="003105E0"/>
    <w:rsid w:val="0031081F"/>
    <w:rsid w:val="00310962"/>
    <w:rsid w:val="003109EF"/>
    <w:rsid w:val="00310E85"/>
    <w:rsid w:val="003112D8"/>
    <w:rsid w:val="00311334"/>
    <w:rsid w:val="00311702"/>
    <w:rsid w:val="00311ADA"/>
    <w:rsid w:val="00311B4E"/>
    <w:rsid w:val="00311DBE"/>
    <w:rsid w:val="00311DC3"/>
    <w:rsid w:val="00311F38"/>
    <w:rsid w:val="003126C4"/>
    <w:rsid w:val="00312859"/>
    <w:rsid w:val="00312AFB"/>
    <w:rsid w:val="00312B42"/>
    <w:rsid w:val="00313231"/>
    <w:rsid w:val="0031345B"/>
    <w:rsid w:val="00313500"/>
    <w:rsid w:val="0031364A"/>
    <w:rsid w:val="003138C5"/>
    <w:rsid w:val="00313D5F"/>
    <w:rsid w:val="00313E1B"/>
    <w:rsid w:val="00314479"/>
    <w:rsid w:val="003146C1"/>
    <w:rsid w:val="003146CE"/>
    <w:rsid w:val="0031470B"/>
    <w:rsid w:val="00314723"/>
    <w:rsid w:val="003148B7"/>
    <w:rsid w:val="003148D6"/>
    <w:rsid w:val="00314A50"/>
    <w:rsid w:val="00314ADA"/>
    <w:rsid w:val="00314B49"/>
    <w:rsid w:val="00314E5F"/>
    <w:rsid w:val="0031504A"/>
    <w:rsid w:val="0031505D"/>
    <w:rsid w:val="003152E6"/>
    <w:rsid w:val="0031534B"/>
    <w:rsid w:val="0031548E"/>
    <w:rsid w:val="00315797"/>
    <w:rsid w:val="003158C3"/>
    <w:rsid w:val="00315911"/>
    <w:rsid w:val="003159F2"/>
    <w:rsid w:val="00315EDE"/>
    <w:rsid w:val="0031619E"/>
    <w:rsid w:val="003162E5"/>
    <w:rsid w:val="00316336"/>
    <w:rsid w:val="0031666A"/>
    <w:rsid w:val="00316C8B"/>
    <w:rsid w:val="00316CD1"/>
    <w:rsid w:val="00317195"/>
    <w:rsid w:val="003171FA"/>
    <w:rsid w:val="00317233"/>
    <w:rsid w:val="003172ED"/>
    <w:rsid w:val="003177D0"/>
    <w:rsid w:val="00317939"/>
    <w:rsid w:val="0031797E"/>
    <w:rsid w:val="003179F6"/>
    <w:rsid w:val="00317A4D"/>
    <w:rsid w:val="00317BF3"/>
    <w:rsid w:val="00317C03"/>
    <w:rsid w:val="003201C2"/>
    <w:rsid w:val="003203F9"/>
    <w:rsid w:val="003206DF"/>
    <w:rsid w:val="00320862"/>
    <w:rsid w:val="00320AC2"/>
    <w:rsid w:val="00320B77"/>
    <w:rsid w:val="00320BA0"/>
    <w:rsid w:val="00320C52"/>
    <w:rsid w:val="00321044"/>
    <w:rsid w:val="0032122D"/>
    <w:rsid w:val="003213DA"/>
    <w:rsid w:val="0032147A"/>
    <w:rsid w:val="0032168F"/>
    <w:rsid w:val="003219A4"/>
    <w:rsid w:val="00321F65"/>
    <w:rsid w:val="00321FAA"/>
    <w:rsid w:val="00321FF4"/>
    <w:rsid w:val="00322388"/>
    <w:rsid w:val="003226D8"/>
    <w:rsid w:val="0032286C"/>
    <w:rsid w:val="003229DC"/>
    <w:rsid w:val="00323285"/>
    <w:rsid w:val="0032330A"/>
    <w:rsid w:val="003233EE"/>
    <w:rsid w:val="003235C3"/>
    <w:rsid w:val="00323C40"/>
    <w:rsid w:val="00323D98"/>
    <w:rsid w:val="00323EFA"/>
    <w:rsid w:val="00323F48"/>
    <w:rsid w:val="003242BA"/>
    <w:rsid w:val="003245E6"/>
    <w:rsid w:val="00324904"/>
    <w:rsid w:val="00324DCF"/>
    <w:rsid w:val="00324E68"/>
    <w:rsid w:val="00324EA8"/>
    <w:rsid w:val="0032506F"/>
    <w:rsid w:val="0032525D"/>
    <w:rsid w:val="00325305"/>
    <w:rsid w:val="003253F2"/>
    <w:rsid w:val="00325432"/>
    <w:rsid w:val="00325474"/>
    <w:rsid w:val="0032571F"/>
    <w:rsid w:val="00325956"/>
    <w:rsid w:val="00325DBB"/>
    <w:rsid w:val="00325E13"/>
    <w:rsid w:val="00325EBD"/>
    <w:rsid w:val="00325FB1"/>
    <w:rsid w:val="00325FBD"/>
    <w:rsid w:val="00326012"/>
    <w:rsid w:val="003264C8"/>
    <w:rsid w:val="00326637"/>
    <w:rsid w:val="003266BC"/>
    <w:rsid w:val="00326990"/>
    <w:rsid w:val="00326EBC"/>
    <w:rsid w:val="00326F35"/>
    <w:rsid w:val="00327327"/>
    <w:rsid w:val="003274CD"/>
    <w:rsid w:val="003278CC"/>
    <w:rsid w:val="0033011F"/>
    <w:rsid w:val="003301A8"/>
    <w:rsid w:val="00330230"/>
    <w:rsid w:val="0033036A"/>
    <w:rsid w:val="0033041F"/>
    <w:rsid w:val="003306A5"/>
    <w:rsid w:val="003307F6"/>
    <w:rsid w:val="00330995"/>
    <w:rsid w:val="00330EB0"/>
    <w:rsid w:val="00330F1B"/>
    <w:rsid w:val="00331032"/>
    <w:rsid w:val="0033112B"/>
    <w:rsid w:val="00331199"/>
    <w:rsid w:val="003311D1"/>
    <w:rsid w:val="003311FC"/>
    <w:rsid w:val="0033129A"/>
    <w:rsid w:val="00331300"/>
    <w:rsid w:val="00331351"/>
    <w:rsid w:val="00331432"/>
    <w:rsid w:val="003314FF"/>
    <w:rsid w:val="003316D0"/>
    <w:rsid w:val="003316DC"/>
    <w:rsid w:val="003317DF"/>
    <w:rsid w:val="00331865"/>
    <w:rsid w:val="0033192E"/>
    <w:rsid w:val="00331A8B"/>
    <w:rsid w:val="00331D7C"/>
    <w:rsid w:val="00331F5A"/>
    <w:rsid w:val="00332001"/>
    <w:rsid w:val="00332521"/>
    <w:rsid w:val="003326FB"/>
    <w:rsid w:val="003326FC"/>
    <w:rsid w:val="0033282C"/>
    <w:rsid w:val="00332A05"/>
    <w:rsid w:val="00332C9B"/>
    <w:rsid w:val="00332D59"/>
    <w:rsid w:val="00332D79"/>
    <w:rsid w:val="00332DE6"/>
    <w:rsid w:val="00332DF8"/>
    <w:rsid w:val="00332E1F"/>
    <w:rsid w:val="00332F36"/>
    <w:rsid w:val="0033308E"/>
    <w:rsid w:val="0033365F"/>
    <w:rsid w:val="00333720"/>
    <w:rsid w:val="00333A29"/>
    <w:rsid w:val="00333BAC"/>
    <w:rsid w:val="00333C0D"/>
    <w:rsid w:val="00333FC9"/>
    <w:rsid w:val="003340DE"/>
    <w:rsid w:val="003341CF"/>
    <w:rsid w:val="00334358"/>
    <w:rsid w:val="00334411"/>
    <w:rsid w:val="003344DA"/>
    <w:rsid w:val="0033482A"/>
    <w:rsid w:val="00334C97"/>
    <w:rsid w:val="00334D90"/>
    <w:rsid w:val="00334F80"/>
    <w:rsid w:val="003351B0"/>
    <w:rsid w:val="003353FB"/>
    <w:rsid w:val="0033543D"/>
    <w:rsid w:val="0033544D"/>
    <w:rsid w:val="003358C7"/>
    <w:rsid w:val="003359EF"/>
    <w:rsid w:val="00335A01"/>
    <w:rsid w:val="00335AF4"/>
    <w:rsid w:val="00335B73"/>
    <w:rsid w:val="00336079"/>
    <w:rsid w:val="0033607E"/>
    <w:rsid w:val="00336453"/>
    <w:rsid w:val="003367C9"/>
    <w:rsid w:val="00336911"/>
    <w:rsid w:val="0033693A"/>
    <w:rsid w:val="00336D66"/>
    <w:rsid w:val="00336DC9"/>
    <w:rsid w:val="003371B9"/>
    <w:rsid w:val="003371F9"/>
    <w:rsid w:val="0033724D"/>
    <w:rsid w:val="003372B0"/>
    <w:rsid w:val="00337395"/>
    <w:rsid w:val="0033741C"/>
    <w:rsid w:val="003374A5"/>
    <w:rsid w:val="003375E7"/>
    <w:rsid w:val="00337819"/>
    <w:rsid w:val="00337CE1"/>
    <w:rsid w:val="00340337"/>
    <w:rsid w:val="00340345"/>
    <w:rsid w:val="00340490"/>
    <w:rsid w:val="0034091B"/>
    <w:rsid w:val="00340A8C"/>
    <w:rsid w:val="00340AEF"/>
    <w:rsid w:val="00340BF8"/>
    <w:rsid w:val="00340CEC"/>
    <w:rsid w:val="00340E24"/>
    <w:rsid w:val="003411E5"/>
    <w:rsid w:val="00341217"/>
    <w:rsid w:val="003412F3"/>
    <w:rsid w:val="003413C2"/>
    <w:rsid w:val="003415F8"/>
    <w:rsid w:val="0034162D"/>
    <w:rsid w:val="0034171A"/>
    <w:rsid w:val="003417F9"/>
    <w:rsid w:val="003417FD"/>
    <w:rsid w:val="00341B30"/>
    <w:rsid w:val="00341B43"/>
    <w:rsid w:val="00341B45"/>
    <w:rsid w:val="00341B60"/>
    <w:rsid w:val="003420D2"/>
    <w:rsid w:val="003423C2"/>
    <w:rsid w:val="00342407"/>
    <w:rsid w:val="00342438"/>
    <w:rsid w:val="00342B13"/>
    <w:rsid w:val="00342B7D"/>
    <w:rsid w:val="00342E31"/>
    <w:rsid w:val="00342FB3"/>
    <w:rsid w:val="003430C7"/>
    <w:rsid w:val="00343310"/>
    <w:rsid w:val="003434EA"/>
    <w:rsid w:val="003438AD"/>
    <w:rsid w:val="00343BC1"/>
    <w:rsid w:val="00343D48"/>
    <w:rsid w:val="00343F8A"/>
    <w:rsid w:val="0034413F"/>
    <w:rsid w:val="003444F6"/>
    <w:rsid w:val="003445B0"/>
    <w:rsid w:val="00344692"/>
    <w:rsid w:val="00344881"/>
    <w:rsid w:val="00344A0F"/>
    <w:rsid w:val="00344B33"/>
    <w:rsid w:val="00344D1D"/>
    <w:rsid w:val="00344DCC"/>
    <w:rsid w:val="00344FDB"/>
    <w:rsid w:val="003452F7"/>
    <w:rsid w:val="0034541B"/>
    <w:rsid w:val="003454E6"/>
    <w:rsid w:val="00345638"/>
    <w:rsid w:val="003458FF"/>
    <w:rsid w:val="00345907"/>
    <w:rsid w:val="003459A0"/>
    <w:rsid w:val="00345C9C"/>
    <w:rsid w:val="00345E05"/>
    <w:rsid w:val="00345E97"/>
    <w:rsid w:val="00345ECF"/>
    <w:rsid w:val="0034616D"/>
    <w:rsid w:val="00346531"/>
    <w:rsid w:val="003465B7"/>
    <w:rsid w:val="003467C1"/>
    <w:rsid w:val="003469E8"/>
    <w:rsid w:val="00346F60"/>
    <w:rsid w:val="00347116"/>
    <w:rsid w:val="003472DA"/>
    <w:rsid w:val="00347913"/>
    <w:rsid w:val="003479D0"/>
    <w:rsid w:val="00347A57"/>
    <w:rsid w:val="00347E19"/>
    <w:rsid w:val="00347F1F"/>
    <w:rsid w:val="00347F64"/>
    <w:rsid w:val="00350A03"/>
    <w:rsid w:val="00350A42"/>
    <w:rsid w:val="00350D16"/>
    <w:rsid w:val="00351075"/>
    <w:rsid w:val="003510B6"/>
    <w:rsid w:val="0035119D"/>
    <w:rsid w:val="00351B6A"/>
    <w:rsid w:val="00351E03"/>
    <w:rsid w:val="00351EC4"/>
    <w:rsid w:val="003520E3"/>
    <w:rsid w:val="0035245F"/>
    <w:rsid w:val="003526B9"/>
    <w:rsid w:val="00352D9C"/>
    <w:rsid w:val="00352DB0"/>
    <w:rsid w:val="00352E66"/>
    <w:rsid w:val="00352E92"/>
    <w:rsid w:val="003537B3"/>
    <w:rsid w:val="003538F1"/>
    <w:rsid w:val="00353A2B"/>
    <w:rsid w:val="00353AC1"/>
    <w:rsid w:val="00353B40"/>
    <w:rsid w:val="00353BD3"/>
    <w:rsid w:val="00353CFC"/>
    <w:rsid w:val="00353DCD"/>
    <w:rsid w:val="00353F36"/>
    <w:rsid w:val="00354067"/>
    <w:rsid w:val="00354486"/>
    <w:rsid w:val="003547C5"/>
    <w:rsid w:val="00355AFF"/>
    <w:rsid w:val="00355B40"/>
    <w:rsid w:val="00355D0A"/>
    <w:rsid w:val="00355E59"/>
    <w:rsid w:val="00356195"/>
    <w:rsid w:val="0035632E"/>
    <w:rsid w:val="003566BB"/>
    <w:rsid w:val="00356D11"/>
    <w:rsid w:val="00356E4E"/>
    <w:rsid w:val="00356FF3"/>
    <w:rsid w:val="00357140"/>
    <w:rsid w:val="003572F2"/>
    <w:rsid w:val="00357662"/>
    <w:rsid w:val="003576A5"/>
    <w:rsid w:val="003577BD"/>
    <w:rsid w:val="003577CC"/>
    <w:rsid w:val="0035783C"/>
    <w:rsid w:val="0035784E"/>
    <w:rsid w:val="00357901"/>
    <w:rsid w:val="003579FC"/>
    <w:rsid w:val="00357A41"/>
    <w:rsid w:val="00357BD5"/>
    <w:rsid w:val="00357FAB"/>
    <w:rsid w:val="003600F0"/>
    <w:rsid w:val="00360163"/>
    <w:rsid w:val="00360178"/>
    <w:rsid w:val="0036028B"/>
    <w:rsid w:val="00360562"/>
    <w:rsid w:val="00360590"/>
    <w:rsid w:val="0036077A"/>
    <w:rsid w:val="0036096D"/>
    <w:rsid w:val="00360A6E"/>
    <w:rsid w:val="00360E4D"/>
    <w:rsid w:val="00360E57"/>
    <w:rsid w:val="00360FB4"/>
    <w:rsid w:val="003611BF"/>
    <w:rsid w:val="0036135E"/>
    <w:rsid w:val="00361557"/>
    <w:rsid w:val="003615FC"/>
    <w:rsid w:val="00361CDB"/>
    <w:rsid w:val="00361EEC"/>
    <w:rsid w:val="00362154"/>
    <w:rsid w:val="003621D0"/>
    <w:rsid w:val="0036221C"/>
    <w:rsid w:val="00362255"/>
    <w:rsid w:val="003622ED"/>
    <w:rsid w:val="00362421"/>
    <w:rsid w:val="00362459"/>
    <w:rsid w:val="00362601"/>
    <w:rsid w:val="00363009"/>
    <w:rsid w:val="00363092"/>
    <w:rsid w:val="00363250"/>
    <w:rsid w:val="003632EB"/>
    <w:rsid w:val="00363406"/>
    <w:rsid w:val="00363432"/>
    <w:rsid w:val="00363450"/>
    <w:rsid w:val="003635A3"/>
    <w:rsid w:val="003637BC"/>
    <w:rsid w:val="003637FA"/>
    <w:rsid w:val="0036396C"/>
    <w:rsid w:val="00363A04"/>
    <w:rsid w:val="00363AA1"/>
    <w:rsid w:val="00363B40"/>
    <w:rsid w:val="00363C0E"/>
    <w:rsid w:val="00363EEF"/>
    <w:rsid w:val="00363FFD"/>
    <w:rsid w:val="00364001"/>
    <w:rsid w:val="0036401A"/>
    <w:rsid w:val="0036427E"/>
    <w:rsid w:val="0036436A"/>
    <w:rsid w:val="003643D6"/>
    <w:rsid w:val="0036450C"/>
    <w:rsid w:val="003645F9"/>
    <w:rsid w:val="00364682"/>
    <w:rsid w:val="00364801"/>
    <w:rsid w:val="003649AA"/>
    <w:rsid w:val="00364A6F"/>
    <w:rsid w:val="00364B78"/>
    <w:rsid w:val="00364C08"/>
    <w:rsid w:val="00364E59"/>
    <w:rsid w:val="00364FE4"/>
    <w:rsid w:val="003650FE"/>
    <w:rsid w:val="003652D0"/>
    <w:rsid w:val="00365337"/>
    <w:rsid w:val="003654E0"/>
    <w:rsid w:val="003655D2"/>
    <w:rsid w:val="00365B2B"/>
    <w:rsid w:val="00365D12"/>
    <w:rsid w:val="00365DBF"/>
    <w:rsid w:val="00365DC6"/>
    <w:rsid w:val="00365E97"/>
    <w:rsid w:val="003664F2"/>
    <w:rsid w:val="00366542"/>
    <w:rsid w:val="00366580"/>
    <w:rsid w:val="003666D6"/>
    <w:rsid w:val="0036680F"/>
    <w:rsid w:val="00366819"/>
    <w:rsid w:val="00366965"/>
    <w:rsid w:val="00366A83"/>
    <w:rsid w:val="00366A93"/>
    <w:rsid w:val="00366B66"/>
    <w:rsid w:val="00366B88"/>
    <w:rsid w:val="00366D74"/>
    <w:rsid w:val="00366EC6"/>
    <w:rsid w:val="00367066"/>
    <w:rsid w:val="003673A7"/>
    <w:rsid w:val="0036797A"/>
    <w:rsid w:val="00367CDE"/>
    <w:rsid w:val="00367E98"/>
    <w:rsid w:val="003701BC"/>
    <w:rsid w:val="003702E1"/>
    <w:rsid w:val="00370358"/>
    <w:rsid w:val="003703C5"/>
    <w:rsid w:val="00370468"/>
    <w:rsid w:val="0037063A"/>
    <w:rsid w:val="00370643"/>
    <w:rsid w:val="00370884"/>
    <w:rsid w:val="003708E7"/>
    <w:rsid w:val="003709D1"/>
    <w:rsid w:val="00370ABB"/>
    <w:rsid w:val="00370C27"/>
    <w:rsid w:val="00370CAD"/>
    <w:rsid w:val="00370CC4"/>
    <w:rsid w:val="00370E90"/>
    <w:rsid w:val="003712D5"/>
    <w:rsid w:val="0037152B"/>
    <w:rsid w:val="00371662"/>
    <w:rsid w:val="003716D9"/>
    <w:rsid w:val="003716E9"/>
    <w:rsid w:val="0037198C"/>
    <w:rsid w:val="00371EC6"/>
    <w:rsid w:val="00372712"/>
    <w:rsid w:val="00372A6D"/>
    <w:rsid w:val="00372B62"/>
    <w:rsid w:val="00372C23"/>
    <w:rsid w:val="00372CF2"/>
    <w:rsid w:val="00372D4C"/>
    <w:rsid w:val="00372DAA"/>
    <w:rsid w:val="0037325F"/>
    <w:rsid w:val="003733B6"/>
    <w:rsid w:val="00373543"/>
    <w:rsid w:val="0037354F"/>
    <w:rsid w:val="0037363F"/>
    <w:rsid w:val="0037372E"/>
    <w:rsid w:val="00373C9F"/>
    <w:rsid w:val="00373CB6"/>
    <w:rsid w:val="00373D40"/>
    <w:rsid w:val="00373DEA"/>
    <w:rsid w:val="00373EB9"/>
    <w:rsid w:val="0037415C"/>
    <w:rsid w:val="00374300"/>
    <w:rsid w:val="0037468C"/>
    <w:rsid w:val="0037488B"/>
    <w:rsid w:val="0037495F"/>
    <w:rsid w:val="003749CC"/>
    <w:rsid w:val="003749DF"/>
    <w:rsid w:val="00374CB4"/>
    <w:rsid w:val="00374E47"/>
    <w:rsid w:val="003752F5"/>
    <w:rsid w:val="00375429"/>
    <w:rsid w:val="003759A2"/>
    <w:rsid w:val="00375A96"/>
    <w:rsid w:val="00375E10"/>
    <w:rsid w:val="00375EF9"/>
    <w:rsid w:val="00375F04"/>
    <w:rsid w:val="00375FEF"/>
    <w:rsid w:val="003760B7"/>
    <w:rsid w:val="00376126"/>
    <w:rsid w:val="00376163"/>
    <w:rsid w:val="00376173"/>
    <w:rsid w:val="00376573"/>
    <w:rsid w:val="00376603"/>
    <w:rsid w:val="003769CC"/>
    <w:rsid w:val="00376BB4"/>
    <w:rsid w:val="00376D80"/>
    <w:rsid w:val="00376F60"/>
    <w:rsid w:val="00377030"/>
    <w:rsid w:val="003774F5"/>
    <w:rsid w:val="00377534"/>
    <w:rsid w:val="0037776E"/>
    <w:rsid w:val="00377D0C"/>
    <w:rsid w:val="00377DCD"/>
    <w:rsid w:val="00377DE9"/>
    <w:rsid w:val="00377DF0"/>
    <w:rsid w:val="00377DF2"/>
    <w:rsid w:val="00377E37"/>
    <w:rsid w:val="00377F75"/>
    <w:rsid w:val="00377FB7"/>
    <w:rsid w:val="003791AB"/>
    <w:rsid w:val="0038064F"/>
    <w:rsid w:val="0038079F"/>
    <w:rsid w:val="00380851"/>
    <w:rsid w:val="00380B3E"/>
    <w:rsid w:val="00380B76"/>
    <w:rsid w:val="00380F7E"/>
    <w:rsid w:val="00380FB9"/>
    <w:rsid w:val="003812C0"/>
    <w:rsid w:val="0038138F"/>
    <w:rsid w:val="003813E8"/>
    <w:rsid w:val="00381BD7"/>
    <w:rsid w:val="00381F6F"/>
    <w:rsid w:val="00381F74"/>
    <w:rsid w:val="00382054"/>
    <w:rsid w:val="003821C2"/>
    <w:rsid w:val="003828A5"/>
    <w:rsid w:val="00382B8D"/>
    <w:rsid w:val="00382C7B"/>
    <w:rsid w:val="00382C7E"/>
    <w:rsid w:val="00382D38"/>
    <w:rsid w:val="00382E49"/>
    <w:rsid w:val="0038307D"/>
    <w:rsid w:val="00383137"/>
    <w:rsid w:val="00383150"/>
    <w:rsid w:val="00383432"/>
    <w:rsid w:val="0038359B"/>
    <w:rsid w:val="0038366E"/>
    <w:rsid w:val="00383984"/>
    <w:rsid w:val="00383CB9"/>
    <w:rsid w:val="00383F56"/>
    <w:rsid w:val="0038410D"/>
    <w:rsid w:val="00384167"/>
    <w:rsid w:val="0038426F"/>
    <w:rsid w:val="003842A9"/>
    <w:rsid w:val="003844C9"/>
    <w:rsid w:val="0038482A"/>
    <w:rsid w:val="00384928"/>
    <w:rsid w:val="00384A0B"/>
    <w:rsid w:val="00384A1C"/>
    <w:rsid w:val="00384B46"/>
    <w:rsid w:val="00384D34"/>
    <w:rsid w:val="00384EC6"/>
    <w:rsid w:val="00384F14"/>
    <w:rsid w:val="00384FAE"/>
    <w:rsid w:val="00384FC3"/>
    <w:rsid w:val="003850C6"/>
    <w:rsid w:val="0038527B"/>
    <w:rsid w:val="00385324"/>
    <w:rsid w:val="00385357"/>
    <w:rsid w:val="003855AF"/>
    <w:rsid w:val="00385A87"/>
    <w:rsid w:val="00385BD3"/>
    <w:rsid w:val="00385CF2"/>
    <w:rsid w:val="00385E13"/>
    <w:rsid w:val="00385E92"/>
    <w:rsid w:val="00386052"/>
    <w:rsid w:val="00386098"/>
    <w:rsid w:val="0038622A"/>
    <w:rsid w:val="00386820"/>
    <w:rsid w:val="003868C1"/>
    <w:rsid w:val="003868E6"/>
    <w:rsid w:val="00386A54"/>
    <w:rsid w:val="00386BB2"/>
    <w:rsid w:val="00386E3E"/>
    <w:rsid w:val="00386E65"/>
    <w:rsid w:val="003870AE"/>
    <w:rsid w:val="0038740A"/>
    <w:rsid w:val="0038758F"/>
    <w:rsid w:val="00387705"/>
    <w:rsid w:val="00387D0B"/>
    <w:rsid w:val="00387DFD"/>
    <w:rsid w:val="00387F37"/>
    <w:rsid w:val="0038E13F"/>
    <w:rsid w:val="003902D6"/>
    <w:rsid w:val="003907DC"/>
    <w:rsid w:val="003909F6"/>
    <w:rsid w:val="00390E59"/>
    <w:rsid w:val="00390F19"/>
    <w:rsid w:val="00390FBD"/>
    <w:rsid w:val="0039107B"/>
    <w:rsid w:val="00391240"/>
    <w:rsid w:val="003912DC"/>
    <w:rsid w:val="0039142B"/>
    <w:rsid w:val="00391458"/>
    <w:rsid w:val="00391467"/>
    <w:rsid w:val="003916E8"/>
    <w:rsid w:val="00391758"/>
    <w:rsid w:val="003918CA"/>
    <w:rsid w:val="00391935"/>
    <w:rsid w:val="00391966"/>
    <w:rsid w:val="00391E79"/>
    <w:rsid w:val="00391F42"/>
    <w:rsid w:val="00392109"/>
    <w:rsid w:val="0039244F"/>
    <w:rsid w:val="0039257A"/>
    <w:rsid w:val="00392668"/>
    <w:rsid w:val="00392B04"/>
    <w:rsid w:val="00392D9E"/>
    <w:rsid w:val="0039327B"/>
    <w:rsid w:val="00393584"/>
    <w:rsid w:val="00393637"/>
    <w:rsid w:val="0039369B"/>
    <w:rsid w:val="0039393B"/>
    <w:rsid w:val="00393CCC"/>
    <w:rsid w:val="003944EF"/>
    <w:rsid w:val="00394579"/>
    <w:rsid w:val="00394A68"/>
    <w:rsid w:val="00394C52"/>
    <w:rsid w:val="00394D0F"/>
    <w:rsid w:val="00394DE0"/>
    <w:rsid w:val="00394F73"/>
    <w:rsid w:val="0039517F"/>
    <w:rsid w:val="0039526B"/>
    <w:rsid w:val="0039569F"/>
    <w:rsid w:val="003956E5"/>
    <w:rsid w:val="00395755"/>
    <w:rsid w:val="00395A94"/>
    <w:rsid w:val="00395B00"/>
    <w:rsid w:val="00395D0E"/>
    <w:rsid w:val="00395E83"/>
    <w:rsid w:val="00395EC9"/>
    <w:rsid w:val="0039641D"/>
    <w:rsid w:val="003966CD"/>
    <w:rsid w:val="003966EA"/>
    <w:rsid w:val="00396831"/>
    <w:rsid w:val="00396A86"/>
    <w:rsid w:val="00396C42"/>
    <w:rsid w:val="00396D4D"/>
    <w:rsid w:val="00396D8E"/>
    <w:rsid w:val="00396DB6"/>
    <w:rsid w:val="00396F12"/>
    <w:rsid w:val="0039712C"/>
    <w:rsid w:val="00397764"/>
    <w:rsid w:val="00397765"/>
    <w:rsid w:val="003979A8"/>
    <w:rsid w:val="00397D28"/>
    <w:rsid w:val="00397EF6"/>
    <w:rsid w:val="00397F5B"/>
    <w:rsid w:val="003A0695"/>
    <w:rsid w:val="003A08E3"/>
    <w:rsid w:val="003A0B50"/>
    <w:rsid w:val="003A0B7C"/>
    <w:rsid w:val="003A1194"/>
    <w:rsid w:val="003A1651"/>
    <w:rsid w:val="003A175A"/>
    <w:rsid w:val="003A1879"/>
    <w:rsid w:val="003A1893"/>
    <w:rsid w:val="003A1974"/>
    <w:rsid w:val="003A1AB2"/>
    <w:rsid w:val="003A1B53"/>
    <w:rsid w:val="003A1DBE"/>
    <w:rsid w:val="003A1DF6"/>
    <w:rsid w:val="003A22FB"/>
    <w:rsid w:val="003A24BE"/>
    <w:rsid w:val="003A2A29"/>
    <w:rsid w:val="003A2D97"/>
    <w:rsid w:val="003A2D99"/>
    <w:rsid w:val="003A2E86"/>
    <w:rsid w:val="003A3096"/>
    <w:rsid w:val="003A3387"/>
    <w:rsid w:val="003A39C8"/>
    <w:rsid w:val="003A39E2"/>
    <w:rsid w:val="003A3DCB"/>
    <w:rsid w:val="003A3EC6"/>
    <w:rsid w:val="003A3ED5"/>
    <w:rsid w:val="003A3ED6"/>
    <w:rsid w:val="003A40B8"/>
    <w:rsid w:val="003A42B4"/>
    <w:rsid w:val="003A4350"/>
    <w:rsid w:val="003A4369"/>
    <w:rsid w:val="003A438D"/>
    <w:rsid w:val="003A4424"/>
    <w:rsid w:val="003A4704"/>
    <w:rsid w:val="003A477D"/>
    <w:rsid w:val="003A48A4"/>
    <w:rsid w:val="003A4C3C"/>
    <w:rsid w:val="003A4C41"/>
    <w:rsid w:val="003A4E28"/>
    <w:rsid w:val="003A501D"/>
    <w:rsid w:val="003A51A8"/>
    <w:rsid w:val="003A5246"/>
    <w:rsid w:val="003A5375"/>
    <w:rsid w:val="003A5635"/>
    <w:rsid w:val="003A5865"/>
    <w:rsid w:val="003A58A8"/>
    <w:rsid w:val="003A619A"/>
    <w:rsid w:val="003A65C0"/>
    <w:rsid w:val="003A6791"/>
    <w:rsid w:val="003A6870"/>
    <w:rsid w:val="003A6A4F"/>
    <w:rsid w:val="003A6D65"/>
    <w:rsid w:val="003A71C5"/>
    <w:rsid w:val="003A7476"/>
    <w:rsid w:val="003A76B1"/>
    <w:rsid w:val="003A76D9"/>
    <w:rsid w:val="003A7D18"/>
    <w:rsid w:val="003B0057"/>
    <w:rsid w:val="003B0274"/>
    <w:rsid w:val="003B0543"/>
    <w:rsid w:val="003B082D"/>
    <w:rsid w:val="003B0A1F"/>
    <w:rsid w:val="003B0A96"/>
    <w:rsid w:val="003B0B08"/>
    <w:rsid w:val="003B0CB3"/>
    <w:rsid w:val="003B0D3A"/>
    <w:rsid w:val="003B0D40"/>
    <w:rsid w:val="003B160B"/>
    <w:rsid w:val="003B1682"/>
    <w:rsid w:val="003B16D6"/>
    <w:rsid w:val="003B1950"/>
    <w:rsid w:val="003B1C4F"/>
    <w:rsid w:val="003B206F"/>
    <w:rsid w:val="003B2141"/>
    <w:rsid w:val="003B21A7"/>
    <w:rsid w:val="003B226B"/>
    <w:rsid w:val="003B232A"/>
    <w:rsid w:val="003B25C2"/>
    <w:rsid w:val="003B2853"/>
    <w:rsid w:val="003B2A36"/>
    <w:rsid w:val="003B2B9E"/>
    <w:rsid w:val="003B2CF9"/>
    <w:rsid w:val="003B386E"/>
    <w:rsid w:val="003B38C1"/>
    <w:rsid w:val="003B3F40"/>
    <w:rsid w:val="003B3FC6"/>
    <w:rsid w:val="003B4070"/>
    <w:rsid w:val="003B4262"/>
    <w:rsid w:val="003B4386"/>
    <w:rsid w:val="003B45CF"/>
    <w:rsid w:val="003B4879"/>
    <w:rsid w:val="003B4AA4"/>
    <w:rsid w:val="003B4B99"/>
    <w:rsid w:val="003B4EDC"/>
    <w:rsid w:val="003B4F12"/>
    <w:rsid w:val="003B5058"/>
    <w:rsid w:val="003B53CF"/>
    <w:rsid w:val="003B562F"/>
    <w:rsid w:val="003B56DA"/>
    <w:rsid w:val="003B57FD"/>
    <w:rsid w:val="003B5869"/>
    <w:rsid w:val="003B5B91"/>
    <w:rsid w:val="003B5E80"/>
    <w:rsid w:val="003B5EDD"/>
    <w:rsid w:val="003B6150"/>
    <w:rsid w:val="003B6173"/>
    <w:rsid w:val="003B634A"/>
    <w:rsid w:val="003B6AD4"/>
    <w:rsid w:val="003B6DE9"/>
    <w:rsid w:val="003B6EFC"/>
    <w:rsid w:val="003B70A7"/>
    <w:rsid w:val="003B71F9"/>
    <w:rsid w:val="003B751C"/>
    <w:rsid w:val="003B7639"/>
    <w:rsid w:val="003B7748"/>
    <w:rsid w:val="003B7A90"/>
    <w:rsid w:val="003B7AA9"/>
    <w:rsid w:val="003B7B15"/>
    <w:rsid w:val="003B7B20"/>
    <w:rsid w:val="003B7E7E"/>
    <w:rsid w:val="003C0084"/>
    <w:rsid w:val="003C0155"/>
    <w:rsid w:val="003C0246"/>
    <w:rsid w:val="003C0249"/>
    <w:rsid w:val="003C02EE"/>
    <w:rsid w:val="003C035F"/>
    <w:rsid w:val="003C03CF"/>
    <w:rsid w:val="003C06E0"/>
    <w:rsid w:val="003C079C"/>
    <w:rsid w:val="003C098F"/>
    <w:rsid w:val="003C0A6C"/>
    <w:rsid w:val="003C0B14"/>
    <w:rsid w:val="003C0C5B"/>
    <w:rsid w:val="003C0CA5"/>
    <w:rsid w:val="003C0DCE"/>
    <w:rsid w:val="003C0ECA"/>
    <w:rsid w:val="003C113C"/>
    <w:rsid w:val="003C11D5"/>
    <w:rsid w:val="003C1347"/>
    <w:rsid w:val="003C1421"/>
    <w:rsid w:val="003C14D2"/>
    <w:rsid w:val="003C15BA"/>
    <w:rsid w:val="003C16B6"/>
    <w:rsid w:val="003C1739"/>
    <w:rsid w:val="003C17E3"/>
    <w:rsid w:val="003C191B"/>
    <w:rsid w:val="003C191C"/>
    <w:rsid w:val="003C1929"/>
    <w:rsid w:val="003C2313"/>
    <w:rsid w:val="003C243A"/>
    <w:rsid w:val="003C26A7"/>
    <w:rsid w:val="003C2884"/>
    <w:rsid w:val="003C29FB"/>
    <w:rsid w:val="003C2AAE"/>
    <w:rsid w:val="003C2C96"/>
    <w:rsid w:val="003C2D96"/>
    <w:rsid w:val="003C2DCC"/>
    <w:rsid w:val="003C2DFC"/>
    <w:rsid w:val="003C3341"/>
    <w:rsid w:val="003C33CE"/>
    <w:rsid w:val="003C3897"/>
    <w:rsid w:val="003C3983"/>
    <w:rsid w:val="003C39F8"/>
    <w:rsid w:val="003C3EDE"/>
    <w:rsid w:val="003C3EF4"/>
    <w:rsid w:val="003C3FD3"/>
    <w:rsid w:val="003C4032"/>
    <w:rsid w:val="003C40AC"/>
    <w:rsid w:val="003C44C5"/>
    <w:rsid w:val="003C4579"/>
    <w:rsid w:val="003C45CE"/>
    <w:rsid w:val="003C4702"/>
    <w:rsid w:val="003C4758"/>
    <w:rsid w:val="003C4C9C"/>
    <w:rsid w:val="003C4E62"/>
    <w:rsid w:val="003C4F7D"/>
    <w:rsid w:val="003C50AF"/>
    <w:rsid w:val="003C541F"/>
    <w:rsid w:val="003C561A"/>
    <w:rsid w:val="003C56B8"/>
    <w:rsid w:val="003C5A2C"/>
    <w:rsid w:val="003C5A84"/>
    <w:rsid w:val="003C5BA6"/>
    <w:rsid w:val="003C5E9B"/>
    <w:rsid w:val="003C6131"/>
    <w:rsid w:val="003C6222"/>
    <w:rsid w:val="003C6237"/>
    <w:rsid w:val="003C633F"/>
    <w:rsid w:val="003C65A6"/>
    <w:rsid w:val="003C698B"/>
    <w:rsid w:val="003C698E"/>
    <w:rsid w:val="003C6A44"/>
    <w:rsid w:val="003C7240"/>
    <w:rsid w:val="003C733F"/>
    <w:rsid w:val="003C77AE"/>
    <w:rsid w:val="003C78A5"/>
    <w:rsid w:val="003C7C56"/>
    <w:rsid w:val="003C7C85"/>
    <w:rsid w:val="003C7E8D"/>
    <w:rsid w:val="003D0021"/>
    <w:rsid w:val="003D0293"/>
    <w:rsid w:val="003D0403"/>
    <w:rsid w:val="003D081C"/>
    <w:rsid w:val="003D09B3"/>
    <w:rsid w:val="003D09BD"/>
    <w:rsid w:val="003D0BCF"/>
    <w:rsid w:val="003D0EEC"/>
    <w:rsid w:val="003D0F16"/>
    <w:rsid w:val="003D10BC"/>
    <w:rsid w:val="003D10E1"/>
    <w:rsid w:val="003D120D"/>
    <w:rsid w:val="003D1266"/>
    <w:rsid w:val="003D12E0"/>
    <w:rsid w:val="003D15A1"/>
    <w:rsid w:val="003D15DA"/>
    <w:rsid w:val="003D1A0C"/>
    <w:rsid w:val="003D1C1D"/>
    <w:rsid w:val="003D1E85"/>
    <w:rsid w:val="003D1F09"/>
    <w:rsid w:val="003D1FCA"/>
    <w:rsid w:val="003D2049"/>
    <w:rsid w:val="003D208D"/>
    <w:rsid w:val="003D215B"/>
    <w:rsid w:val="003D21CB"/>
    <w:rsid w:val="003D237B"/>
    <w:rsid w:val="003D2614"/>
    <w:rsid w:val="003D2A91"/>
    <w:rsid w:val="003D2A97"/>
    <w:rsid w:val="003D2C29"/>
    <w:rsid w:val="003D2C65"/>
    <w:rsid w:val="003D2CD2"/>
    <w:rsid w:val="003D2D5D"/>
    <w:rsid w:val="003D2E13"/>
    <w:rsid w:val="003D2EAF"/>
    <w:rsid w:val="003D2F58"/>
    <w:rsid w:val="003D3588"/>
    <w:rsid w:val="003D3622"/>
    <w:rsid w:val="003D373D"/>
    <w:rsid w:val="003D3796"/>
    <w:rsid w:val="003D3882"/>
    <w:rsid w:val="003D3AAC"/>
    <w:rsid w:val="003D3B51"/>
    <w:rsid w:val="003D3BF3"/>
    <w:rsid w:val="003D3CD6"/>
    <w:rsid w:val="003D3F6A"/>
    <w:rsid w:val="003D4074"/>
    <w:rsid w:val="003D40DA"/>
    <w:rsid w:val="003D4153"/>
    <w:rsid w:val="003D4445"/>
    <w:rsid w:val="003D44B1"/>
    <w:rsid w:val="003D4DB5"/>
    <w:rsid w:val="003D4DF3"/>
    <w:rsid w:val="003D4F59"/>
    <w:rsid w:val="003D4FDC"/>
    <w:rsid w:val="003D5214"/>
    <w:rsid w:val="003D5376"/>
    <w:rsid w:val="003D5A09"/>
    <w:rsid w:val="003D5ACA"/>
    <w:rsid w:val="003D5BBC"/>
    <w:rsid w:val="003D5D4F"/>
    <w:rsid w:val="003D5E72"/>
    <w:rsid w:val="003D60CD"/>
    <w:rsid w:val="003D6147"/>
    <w:rsid w:val="003D61A6"/>
    <w:rsid w:val="003D62CE"/>
    <w:rsid w:val="003D6337"/>
    <w:rsid w:val="003D68DE"/>
    <w:rsid w:val="003D6A10"/>
    <w:rsid w:val="003D6D28"/>
    <w:rsid w:val="003D6D35"/>
    <w:rsid w:val="003D6D57"/>
    <w:rsid w:val="003D6E00"/>
    <w:rsid w:val="003D6F24"/>
    <w:rsid w:val="003D70E3"/>
    <w:rsid w:val="003D7130"/>
    <w:rsid w:val="003D75C2"/>
    <w:rsid w:val="003D7965"/>
    <w:rsid w:val="003D7AB0"/>
    <w:rsid w:val="003D7C5D"/>
    <w:rsid w:val="003E01DE"/>
    <w:rsid w:val="003E071D"/>
    <w:rsid w:val="003E0876"/>
    <w:rsid w:val="003E09E4"/>
    <w:rsid w:val="003E0A3A"/>
    <w:rsid w:val="003E0AB0"/>
    <w:rsid w:val="003E12E6"/>
    <w:rsid w:val="003E1308"/>
    <w:rsid w:val="003E13F9"/>
    <w:rsid w:val="003E142C"/>
    <w:rsid w:val="003E15A1"/>
    <w:rsid w:val="003E192D"/>
    <w:rsid w:val="003E1BA0"/>
    <w:rsid w:val="003E1BE2"/>
    <w:rsid w:val="003E1E03"/>
    <w:rsid w:val="003E1E75"/>
    <w:rsid w:val="003E2037"/>
    <w:rsid w:val="003E2156"/>
    <w:rsid w:val="003E224E"/>
    <w:rsid w:val="003E240A"/>
    <w:rsid w:val="003E28C4"/>
    <w:rsid w:val="003E2CDA"/>
    <w:rsid w:val="003E2FE6"/>
    <w:rsid w:val="003E31AC"/>
    <w:rsid w:val="003E3450"/>
    <w:rsid w:val="003E348B"/>
    <w:rsid w:val="003E3996"/>
    <w:rsid w:val="003E3D0B"/>
    <w:rsid w:val="003E4589"/>
    <w:rsid w:val="003E4878"/>
    <w:rsid w:val="003E4A5A"/>
    <w:rsid w:val="003E4A9C"/>
    <w:rsid w:val="003E4D47"/>
    <w:rsid w:val="003E4D60"/>
    <w:rsid w:val="003E4E14"/>
    <w:rsid w:val="003E4E91"/>
    <w:rsid w:val="003E4EBD"/>
    <w:rsid w:val="003E509A"/>
    <w:rsid w:val="003E5320"/>
    <w:rsid w:val="003E543D"/>
    <w:rsid w:val="003E54B4"/>
    <w:rsid w:val="003E557E"/>
    <w:rsid w:val="003E5759"/>
    <w:rsid w:val="003E59A6"/>
    <w:rsid w:val="003E5CC2"/>
    <w:rsid w:val="003E5E2E"/>
    <w:rsid w:val="003E60C1"/>
    <w:rsid w:val="003E62C8"/>
    <w:rsid w:val="003E6ADD"/>
    <w:rsid w:val="003E6C9C"/>
    <w:rsid w:val="003E71C9"/>
    <w:rsid w:val="003E73BD"/>
    <w:rsid w:val="003E73E4"/>
    <w:rsid w:val="003E7405"/>
    <w:rsid w:val="003E7476"/>
    <w:rsid w:val="003E7ADB"/>
    <w:rsid w:val="003E7C62"/>
    <w:rsid w:val="003E7D2F"/>
    <w:rsid w:val="003E7E5B"/>
    <w:rsid w:val="003E7EA5"/>
    <w:rsid w:val="003F000C"/>
    <w:rsid w:val="003F0011"/>
    <w:rsid w:val="003F00CC"/>
    <w:rsid w:val="003F0561"/>
    <w:rsid w:val="003F0AAB"/>
    <w:rsid w:val="003F0C31"/>
    <w:rsid w:val="003F0DE9"/>
    <w:rsid w:val="003F0F41"/>
    <w:rsid w:val="003F101E"/>
    <w:rsid w:val="003F11CA"/>
    <w:rsid w:val="003F13DE"/>
    <w:rsid w:val="003F1445"/>
    <w:rsid w:val="003F1478"/>
    <w:rsid w:val="003F14E8"/>
    <w:rsid w:val="003F16DA"/>
    <w:rsid w:val="003F178B"/>
    <w:rsid w:val="003F183E"/>
    <w:rsid w:val="003F1A40"/>
    <w:rsid w:val="003F1A6B"/>
    <w:rsid w:val="003F1FF5"/>
    <w:rsid w:val="003F23C4"/>
    <w:rsid w:val="003F267A"/>
    <w:rsid w:val="003F2680"/>
    <w:rsid w:val="003F27E8"/>
    <w:rsid w:val="003F28EC"/>
    <w:rsid w:val="003F299A"/>
    <w:rsid w:val="003F29AF"/>
    <w:rsid w:val="003F2D57"/>
    <w:rsid w:val="003F3323"/>
    <w:rsid w:val="003F35F5"/>
    <w:rsid w:val="003F38D7"/>
    <w:rsid w:val="003F3D54"/>
    <w:rsid w:val="003F3F5A"/>
    <w:rsid w:val="003F40F2"/>
    <w:rsid w:val="003F417E"/>
    <w:rsid w:val="003F449F"/>
    <w:rsid w:val="003F4BC4"/>
    <w:rsid w:val="003F4CA6"/>
    <w:rsid w:val="003F4D73"/>
    <w:rsid w:val="003F4F38"/>
    <w:rsid w:val="003F50E6"/>
    <w:rsid w:val="003F5AA5"/>
    <w:rsid w:val="003F5CE9"/>
    <w:rsid w:val="003F5D11"/>
    <w:rsid w:val="003F5E38"/>
    <w:rsid w:val="003F5E81"/>
    <w:rsid w:val="003F5F40"/>
    <w:rsid w:val="003F6109"/>
    <w:rsid w:val="003F6601"/>
    <w:rsid w:val="003F665D"/>
    <w:rsid w:val="003F667C"/>
    <w:rsid w:val="003F6937"/>
    <w:rsid w:val="003F6AC7"/>
    <w:rsid w:val="003F6B16"/>
    <w:rsid w:val="003F7227"/>
    <w:rsid w:val="003F7997"/>
    <w:rsid w:val="003F7A37"/>
    <w:rsid w:val="003F7B85"/>
    <w:rsid w:val="003F7BCE"/>
    <w:rsid w:val="003F7CD0"/>
    <w:rsid w:val="003F7D22"/>
    <w:rsid w:val="003F7E6E"/>
    <w:rsid w:val="003F7ED5"/>
    <w:rsid w:val="003F7F1E"/>
    <w:rsid w:val="003F7FDB"/>
    <w:rsid w:val="004005EB"/>
    <w:rsid w:val="004005F3"/>
    <w:rsid w:val="00400B69"/>
    <w:rsid w:val="00400BA7"/>
    <w:rsid w:val="00400F04"/>
    <w:rsid w:val="00400F81"/>
    <w:rsid w:val="00401364"/>
    <w:rsid w:val="00401635"/>
    <w:rsid w:val="004017ED"/>
    <w:rsid w:val="004018EE"/>
    <w:rsid w:val="00401994"/>
    <w:rsid w:val="00401A93"/>
    <w:rsid w:val="00401F06"/>
    <w:rsid w:val="00401F1E"/>
    <w:rsid w:val="00401F62"/>
    <w:rsid w:val="00402A1A"/>
    <w:rsid w:val="00402B3A"/>
    <w:rsid w:val="00402BB8"/>
    <w:rsid w:val="00402E2F"/>
    <w:rsid w:val="00402FBF"/>
    <w:rsid w:val="0040302C"/>
    <w:rsid w:val="0040368A"/>
    <w:rsid w:val="0040377A"/>
    <w:rsid w:val="0040394A"/>
    <w:rsid w:val="00403D1F"/>
    <w:rsid w:val="00403E73"/>
    <w:rsid w:val="00403FB9"/>
    <w:rsid w:val="0040408F"/>
    <w:rsid w:val="004041B7"/>
    <w:rsid w:val="0040428D"/>
    <w:rsid w:val="004043AA"/>
    <w:rsid w:val="004043EA"/>
    <w:rsid w:val="004044FE"/>
    <w:rsid w:val="00404826"/>
    <w:rsid w:val="004048F9"/>
    <w:rsid w:val="00404AD6"/>
    <w:rsid w:val="00404CAD"/>
    <w:rsid w:val="00405321"/>
    <w:rsid w:val="00405495"/>
    <w:rsid w:val="0040598D"/>
    <w:rsid w:val="00405B2F"/>
    <w:rsid w:val="00405B84"/>
    <w:rsid w:val="00405E70"/>
    <w:rsid w:val="00406094"/>
    <w:rsid w:val="00406230"/>
    <w:rsid w:val="004065BE"/>
    <w:rsid w:val="00406B56"/>
    <w:rsid w:val="00406BC1"/>
    <w:rsid w:val="00406EF6"/>
    <w:rsid w:val="00407101"/>
    <w:rsid w:val="004076CF"/>
    <w:rsid w:val="00407858"/>
    <w:rsid w:val="00407BEB"/>
    <w:rsid w:val="00407C53"/>
    <w:rsid w:val="00407C9F"/>
    <w:rsid w:val="004100B1"/>
    <w:rsid w:val="00410300"/>
    <w:rsid w:val="00410314"/>
    <w:rsid w:val="0041045E"/>
    <w:rsid w:val="004104F5"/>
    <w:rsid w:val="00410983"/>
    <w:rsid w:val="004109DC"/>
    <w:rsid w:val="00410A3E"/>
    <w:rsid w:val="00410E25"/>
    <w:rsid w:val="00411119"/>
    <w:rsid w:val="00411121"/>
    <w:rsid w:val="00411369"/>
    <w:rsid w:val="0041148A"/>
    <w:rsid w:val="0041172F"/>
    <w:rsid w:val="00411C0F"/>
    <w:rsid w:val="00411C6F"/>
    <w:rsid w:val="00411C93"/>
    <w:rsid w:val="00411F16"/>
    <w:rsid w:val="004120A3"/>
    <w:rsid w:val="00412183"/>
    <w:rsid w:val="0041296A"/>
    <w:rsid w:val="00412AD5"/>
    <w:rsid w:val="00412D41"/>
    <w:rsid w:val="00412E99"/>
    <w:rsid w:val="00412F87"/>
    <w:rsid w:val="0041300F"/>
    <w:rsid w:val="00413530"/>
    <w:rsid w:val="00413556"/>
    <w:rsid w:val="00413635"/>
    <w:rsid w:val="00413827"/>
    <w:rsid w:val="00413838"/>
    <w:rsid w:val="00413B97"/>
    <w:rsid w:val="00413BAC"/>
    <w:rsid w:val="00413D01"/>
    <w:rsid w:val="0041400D"/>
    <w:rsid w:val="00414691"/>
    <w:rsid w:val="00414AD1"/>
    <w:rsid w:val="00414ADE"/>
    <w:rsid w:val="00414B35"/>
    <w:rsid w:val="00414B9A"/>
    <w:rsid w:val="00414D88"/>
    <w:rsid w:val="00414E35"/>
    <w:rsid w:val="00415093"/>
    <w:rsid w:val="004153BB"/>
    <w:rsid w:val="00415511"/>
    <w:rsid w:val="00415682"/>
    <w:rsid w:val="0041576E"/>
    <w:rsid w:val="0041590C"/>
    <w:rsid w:val="00415B27"/>
    <w:rsid w:val="00415ECD"/>
    <w:rsid w:val="00416002"/>
    <w:rsid w:val="00416097"/>
    <w:rsid w:val="004162DF"/>
    <w:rsid w:val="00416497"/>
    <w:rsid w:val="00416570"/>
    <w:rsid w:val="00416857"/>
    <w:rsid w:val="0041694F"/>
    <w:rsid w:val="00416A11"/>
    <w:rsid w:val="00416D87"/>
    <w:rsid w:val="00416E9B"/>
    <w:rsid w:val="00416EE1"/>
    <w:rsid w:val="0041738E"/>
    <w:rsid w:val="00417463"/>
    <w:rsid w:val="00417A3F"/>
    <w:rsid w:val="00417CB7"/>
    <w:rsid w:val="00420582"/>
    <w:rsid w:val="00420767"/>
    <w:rsid w:val="00420A22"/>
    <w:rsid w:val="00420A3E"/>
    <w:rsid w:val="00420B30"/>
    <w:rsid w:val="004212AD"/>
    <w:rsid w:val="004213CF"/>
    <w:rsid w:val="00421595"/>
    <w:rsid w:val="00421B24"/>
    <w:rsid w:val="00421B35"/>
    <w:rsid w:val="00422134"/>
    <w:rsid w:val="004221C6"/>
    <w:rsid w:val="0042232D"/>
    <w:rsid w:val="00422711"/>
    <w:rsid w:val="00422B4E"/>
    <w:rsid w:val="00422CC3"/>
    <w:rsid w:val="00422D4F"/>
    <w:rsid w:val="00422EEE"/>
    <w:rsid w:val="00422FFF"/>
    <w:rsid w:val="00423362"/>
    <w:rsid w:val="0042349D"/>
    <w:rsid w:val="004235A6"/>
    <w:rsid w:val="004237BC"/>
    <w:rsid w:val="0042390A"/>
    <w:rsid w:val="00423B48"/>
    <w:rsid w:val="00423C0A"/>
    <w:rsid w:val="00423C34"/>
    <w:rsid w:val="00423EC3"/>
    <w:rsid w:val="00423ED5"/>
    <w:rsid w:val="00423F31"/>
    <w:rsid w:val="00423F8D"/>
    <w:rsid w:val="00423FEF"/>
    <w:rsid w:val="00423FF4"/>
    <w:rsid w:val="00424119"/>
    <w:rsid w:val="00424138"/>
    <w:rsid w:val="00424148"/>
    <w:rsid w:val="00424270"/>
    <w:rsid w:val="004244AC"/>
    <w:rsid w:val="004247E7"/>
    <w:rsid w:val="0042494B"/>
    <w:rsid w:val="00424990"/>
    <w:rsid w:val="00424ABF"/>
    <w:rsid w:val="00424B22"/>
    <w:rsid w:val="00424D1E"/>
    <w:rsid w:val="00424E57"/>
    <w:rsid w:val="00424EE4"/>
    <w:rsid w:val="00424F5F"/>
    <w:rsid w:val="0042507D"/>
    <w:rsid w:val="004254B7"/>
    <w:rsid w:val="004257AE"/>
    <w:rsid w:val="004257C0"/>
    <w:rsid w:val="0042585C"/>
    <w:rsid w:val="0042595B"/>
    <w:rsid w:val="00425D55"/>
    <w:rsid w:val="00425F2C"/>
    <w:rsid w:val="00426063"/>
    <w:rsid w:val="004260AB"/>
    <w:rsid w:val="004260E6"/>
    <w:rsid w:val="004261F7"/>
    <w:rsid w:val="004265E1"/>
    <w:rsid w:val="00426605"/>
    <w:rsid w:val="00426763"/>
    <w:rsid w:val="004269C1"/>
    <w:rsid w:val="00426A58"/>
    <w:rsid w:val="00426F3B"/>
    <w:rsid w:val="0042715D"/>
    <w:rsid w:val="00427177"/>
    <w:rsid w:val="00427216"/>
    <w:rsid w:val="004273F5"/>
    <w:rsid w:val="00427425"/>
    <w:rsid w:val="00427450"/>
    <w:rsid w:val="004275AF"/>
    <w:rsid w:val="0042760F"/>
    <w:rsid w:val="0042795A"/>
    <w:rsid w:val="004279D5"/>
    <w:rsid w:val="00427C67"/>
    <w:rsid w:val="00427DD9"/>
    <w:rsid w:val="00427F5B"/>
    <w:rsid w:val="0043004E"/>
    <w:rsid w:val="00430329"/>
    <w:rsid w:val="0043034D"/>
    <w:rsid w:val="004303E5"/>
    <w:rsid w:val="00430457"/>
    <w:rsid w:val="00430815"/>
    <w:rsid w:val="004308EA"/>
    <w:rsid w:val="004309B0"/>
    <w:rsid w:val="00430C6D"/>
    <w:rsid w:val="00430CD2"/>
    <w:rsid w:val="00430DD3"/>
    <w:rsid w:val="00430E3A"/>
    <w:rsid w:val="00431055"/>
    <w:rsid w:val="0043108F"/>
    <w:rsid w:val="00431140"/>
    <w:rsid w:val="004311C7"/>
    <w:rsid w:val="004311DC"/>
    <w:rsid w:val="0043129E"/>
    <w:rsid w:val="004312B6"/>
    <w:rsid w:val="004312D5"/>
    <w:rsid w:val="004313BF"/>
    <w:rsid w:val="00431413"/>
    <w:rsid w:val="0043159C"/>
    <w:rsid w:val="00431641"/>
    <w:rsid w:val="00431643"/>
    <w:rsid w:val="0043172D"/>
    <w:rsid w:val="00431756"/>
    <w:rsid w:val="00431899"/>
    <w:rsid w:val="00431B55"/>
    <w:rsid w:val="00431BA2"/>
    <w:rsid w:val="00431C78"/>
    <w:rsid w:val="00431CBE"/>
    <w:rsid w:val="004324F8"/>
    <w:rsid w:val="00432509"/>
    <w:rsid w:val="00432704"/>
    <w:rsid w:val="004328FD"/>
    <w:rsid w:val="00432A1C"/>
    <w:rsid w:val="00432BD6"/>
    <w:rsid w:val="00432CB2"/>
    <w:rsid w:val="00432D26"/>
    <w:rsid w:val="00432F80"/>
    <w:rsid w:val="00432FAC"/>
    <w:rsid w:val="0043319E"/>
    <w:rsid w:val="0043355A"/>
    <w:rsid w:val="0043389D"/>
    <w:rsid w:val="00433929"/>
    <w:rsid w:val="00433A59"/>
    <w:rsid w:val="00433B70"/>
    <w:rsid w:val="00433EEA"/>
    <w:rsid w:val="0043403D"/>
    <w:rsid w:val="004341A0"/>
    <w:rsid w:val="004342C0"/>
    <w:rsid w:val="00434394"/>
    <w:rsid w:val="0043439E"/>
    <w:rsid w:val="00434485"/>
    <w:rsid w:val="004347E7"/>
    <w:rsid w:val="0043499B"/>
    <w:rsid w:val="00434AE9"/>
    <w:rsid w:val="00434AFB"/>
    <w:rsid w:val="00434D87"/>
    <w:rsid w:val="00435568"/>
    <w:rsid w:val="0043560D"/>
    <w:rsid w:val="00435768"/>
    <w:rsid w:val="00435A88"/>
    <w:rsid w:val="00435A96"/>
    <w:rsid w:val="00435AE4"/>
    <w:rsid w:val="00435C25"/>
    <w:rsid w:val="00435F61"/>
    <w:rsid w:val="00436688"/>
    <w:rsid w:val="004366ED"/>
    <w:rsid w:val="00436780"/>
    <w:rsid w:val="00436B7B"/>
    <w:rsid w:val="00436D04"/>
    <w:rsid w:val="00436E6A"/>
    <w:rsid w:val="00437129"/>
    <w:rsid w:val="004371D6"/>
    <w:rsid w:val="00437303"/>
    <w:rsid w:val="00437811"/>
    <w:rsid w:val="004378F9"/>
    <w:rsid w:val="00437921"/>
    <w:rsid w:val="00437AAB"/>
    <w:rsid w:val="00437ADE"/>
    <w:rsid w:val="00437CD0"/>
    <w:rsid w:val="00437D12"/>
    <w:rsid w:val="00437E43"/>
    <w:rsid w:val="00437F6E"/>
    <w:rsid w:val="00440282"/>
    <w:rsid w:val="00440460"/>
    <w:rsid w:val="0044057B"/>
    <w:rsid w:val="00440AB6"/>
    <w:rsid w:val="00440C61"/>
    <w:rsid w:val="0044138A"/>
    <w:rsid w:val="004414E9"/>
    <w:rsid w:val="004415CA"/>
    <w:rsid w:val="00441AE8"/>
    <w:rsid w:val="00441D3D"/>
    <w:rsid w:val="00441EB6"/>
    <w:rsid w:val="004421DF"/>
    <w:rsid w:val="00442940"/>
    <w:rsid w:val="00442CB4"/>
    <w:rsid w:val="00442D9D"/>
    <w:rsid w:val="00442DAC"/>
    <w:rsid w:val="00442E9A"/>
    <w:rsid w:val="00443090"/>
    <w:rsid w:val="00443429"/>
    <w:rsid w:val="004436B4"/>
    <w:rsid w:val="004437D7"/>
    <w:rsid w:val="00443889"/>
    <w:rsid w:val="0044392A"/>
    <w:rsid w:val="0044392E"/>
    <w:rsid w:val="00443AE9"/>
    <w:rsid w:val="00443B32"/>
    <w:rsid w:val="00443B81"/>
    <w:rsid w:val="00443C29"/>
    <w:rsid w:val="00443C63"/>
    <w:rsid w:val="00443C80"/>
    <w:rsid w:val="00443CBB"/>
    <w:rsid w:val="00443D7B"/>
    <w:rsid w:val="00443ECA"/>
    <w:rsid w:val="0044405A"/>
    <w:rsid w:val="00444071"/>
    <w:rsid w:val="00444125"/>
    <w:rsid w:val="00444241"/>
    <w:rsid w:val="004442B8"/>
    <w:rsid w:val="00444304"/>
    <w:rsid w:val="004447CF"/>
    <w:rsid w:val="00444A3E"/>
    <w:rsid w:val="00444AE9"/>
    <w:rsid w:val="00444B6E"/>
    <w:rsid w:val="00444C7D"/>
    <w:rsid w:val="00444DC2"/>
    <w:rsid w:val="00444E6C"/>
    <w:rsid w:val="004453E2"/>
    <w:rsid w:val="00445539"/>
    <w:rsid w:val="004456D8"/>
    <w:rsid w:val="004459FE"/>
    <w:rsid w:val="00445A78"/>
    <w:rsid w:val="0044619B"/>
    <w:rsid w:val="0044663B"/>
    <w:rsid w:val="00446961"/>
    <w:rsid w:val="00446A66"/>
    <w:rsid w:val="00446B8F"/>
    <w:rsid w:val="00446BFE"/>
    <w:rsid w:val="00446C7A"/>
    <w:rsid w:val="00446D30"/>
    <w:rsid w:val="00446DB9"/>
    <w:rsid w:val="00446DFA"/>
    <w:rsid w:val="00446E3F"/>
    <w:rsid w:val="00446EC1"/>
    <w:rsid w:val="00446F39"/>
    <w:rsid w:val="0044720C"/>
    <w:rsid w:val="0044721A"/>
    <w:rsid w:val="00447230"/>
    <w:rsid w:val="0044756A"/>
    <w:rsid w:val="00447A70"/>
    <w:rsid w:val="00447A97"/>
    <w:rsid w:val="00447BE4"/>
    <w:rsid w:val="00447E19"/>
    <w:rsid w:val="00447E5C"/>
    <w:rsid w:val="00447FD0"/>
    <w:rsid w:val="00450020"/>
    <w:rsid w:val="00450086"/>
    <w:rsid w:val="00450705"/>
    <w:rsid w:val="00450776"/>
    <w:rsid w:val="0045079D"/>
    <w:rsid w:val="00450B93"/>
    <w:rsid w:val="00450CB7"/>
    <w:rsid w:val="0045112F"/>
    <w:rsid w:val="00451310"/>
    <w:rsid w:val="0045159F"/>
    <w:rsid w:val="004517DE"/>
    <w:rsid w:val="004518D5"/>
    <w:rsid w:val="00451F53"/>
    <w:rsid w:val="00452047"/>
    <w:rsid w:val="0045214D"/>
    <w:rsid w:val="004522A5"/>
    <w:rsid w:val="004522E6"/>
    <w:rsid w:val="00452362"/>
    <w:rsid w:val="00452440"/>
    <w:rsid w:val="00452469"/>
    <w:rsid w:val="00452540"/>
    <w:rsid w:val="00452949"/>
    <w:rsid w:val="00452968"/>
    <w:rsid w:val="00452D08"/>
    <w:rsid w:val="00453211"/>
    <w:rsid w:val="004536C8"/>
    <w:rsid w:val="004536E2"/>
    <w:rsid w:val="00453768"/>
    <w:rsid w:val="004538B9"/>
    <w:rsid w:val="00453BB0"/>
    <w:rsid w:val="00453CF7"/>
    <w:rsid w:val="00453FE3"/>
    <w:rsid w:val="00454179"/>
    <w:rsid w:val="0045420D"/>
    <w:rsid w:val="004544F2"/>
    <w:rsid w:val="00454567"/>
    <w:rsid w:val="00454576"/>
    <w:rsid w:val="004546A8"/>
    <w:rsid w:val="00454797"/>
    <w:rsid w:val="0045493B"/>
    <w:rsid w:val="00454952"/>
    <w:rsid w:val="00454B8A"/>
    <w:rsid w:val="00454E69"/>
    <w:rsid w:val="00454F83"/>
    <w:rsid w:val="00455285"/>
    <w:rsid w:val="0045562B"/>
    <w:rsid w:val="00455696"/>
    <w:rsid w:val="0045596B"/>
    <w:rsid w:val="00455C64"/>
    <w:rsid w:val="004560B3"/>
    <w:rsid w:val="00456849"/>
    <w:rsid w:val="00456A67"/>
    <w:rsid w:val="00456D97"/>
    <w:rsid w:val="00456F9E"/>
    <w:rsid w:val="004572EB"/>
    <w:rsid w:val="00457508"/>
    <w:rsid w:val="0045768E"/>
    <w:rsid w:val="0046035C"/>
    <w:rsid w:val="004603AC"/>
    <w:rsid w:val="00460823"/>
    <w:rsid w:val="00460856"/>
    <w:rsid w:val="0046088B"/>
    <w:rsid w:val="00460B42"/>
    <w:rsid w:val="00460C3F"/>
    <w:rsid w:val="00460C5D"/>
    <w:rsid w:val="00460CF3"/>
    <w:rsid w:val="00460E53"/>
    <w:rsid w:val="004610A1"/>
    <w:rsid w:val="0046110D"/>
    <w:rsid w:val="00461266"/>
    <w:rsid w:val="004612C0"/>
    <w:rsid w:val="0046147D"/>
    <w:rsid w:val="004614A5"/>
    <w:rsid w:val="0046150E"/>
    <w:rsid w:val="00461523"/>
    <w:rsid w:val="0046199D"/>
    <w:rsid w:val="00461AC3"/>
    <w:rsid w:val="00461B4D"/>
    <w:rsid w:val="00461C18"/>
    <w:rsid w:val="004620B1"/>
    <w:rsid w:val="0046233F"/>
    <w:rsid w:val="004623D7"/>
    <w:rsid w:val="0046261D"/>
    <w:rsid w:val="004626A4"/>
    <w:rsid w:val="0046274F"/>
    <w:rsid w:val="00462CC6"/>
    <w:rsid w:val="00462DF5"/>
    <w:rsid w:val="00462F7F"/>
    <w:rsid w:val="00463067"/>
    <w:rsid w:val="0046360B"/>
    <w:rsid w:val="0046362F"/>
    <w:rsid w:val="004637E3"/>
    <w:rsid w:val="004639BD"/>
    <w:rsid w:val="00463C13"/>
    <w:rsid w:val="00463D27"/>
    <w:rsid w:val="00463E3E"/>
    <w:rsid w:val="00463FBD"/>
    <w:rsid w:val="00464174"/>
    <w:rsid w:val="00464B04"/>
    <w:rsid w:val="00464BDE"/>
    <w:rsid w:val="00465065"/>
    <w:rsid w:val="0046512C"/>
    <w:rsid w:val="004652B1"/>
    <w:rsid w:val="004655DC"/>
    <w:rsid w:val="00465876"/>
    <w:rsid w:val="00465965"/>
    <w:rsid w:val="00465BE5"/>
    <w:rsid w:val="00465C7A"/>
    <w:rsid w:val="00465E1D"/>
    <w:rsid w:val="00465EA9"/>
    <w:rsid w:val="00465EE3"/>
    <w:rsid w:val="00465F37"/>
    <w:rsid w:val="0046608B"/>
    <w:rsid w:val="004665C6"/>
    <w:rsid w:val="0046664F"/>
    <w:rsid w:val="0046680B"/>
    <w:rsid w:val="00466841"/>
    <w:rsid w:val="00466982"/>
    <w:rsid w:val="00466EFA"/>
    <w:rsid w:val="00466F4C"/>
    <w:rsid w:val="0046722E"/>
    <w:rsid w:val="00467584"/>
    <w:rsid w:val="004675E3"/>
    <w:rsid w:val="00467689"/>
    <w:rsid w:val="004677C2"/>
    <w:rsid w:val="004678BE"/>
    <w:rsid w:val="004678F5"/>
    <w:rsid w:val="00467B48"/>
    <w:rsid w:val="00467C08"/>
    <w:rsid w:val="00467D1F"/>
    <w:rsid w:val="00467D39"/>
    <w:rsid w:val="00467F8C"/>
    <w:rsid w:val="00467FA5"/>
    <w:rsid w:val="00470341"/>
    <w:rsid w:val="00470520"/>
    <w:rsid w:val="004705C9"/>
    <w:rsid w:val="00470689"/>
    <w:rsid w:val="004707C7"/>
    <w:rsid w:val="004709A6"/>
    <w:rsid w:val="00470DEE"/>
    <w:rsid w:val="00470EB2"/>
    <w:rsid w:val="00470FAA"/>
    <w:rsid w:val="004711C2"/>
    <w:rsid w:val="0047123C"/>
    <w:rsid w:val="004713B3"/>
    <w:rsid w:val="004713E3"/>
    <w:rsid w:val="0047180C"/>
    <w:rsid w:val="004719A3"/>
    <w:rsid w:val="00471B46"/>
    <w:rsid w:val="00471B9B"/>
    <w:rsid w:val="00471BA4"/>
    <w:rsid w:val="00471D98"/>
    <w:rsid w:val="00472181"/>
    <w:rsid w:val="00472372"/>
    <w:rsid w:val="004724BE"/>
    <w:rsid w:val="00472643"/>
    <w:rsid w:val="004727FD"/>
    <w:rsid w:val="004729FB"/>
    <w:rsid w:val="00472A13"/>
    <w:rsid w:val="00472B1A"/>
    <w:rsid w:val="0047317F"/>
    <w:rsid w:val="00473198"/>
    <w:rsid w:val="00473364"/>
    <w:rsid w:val="004734CD"/>
    <w:rsid w:val="00473611"/>
    <w:rsid w:val="00473840"/>
    <w:rsid w:val="00473893"/>
    <w:rsid w:val="00473B49"/>
    <w:rsid w:val="00473E6A"/>
    <w:rsid w:val="00473EAF"/>
    <w:rsid w:val="00473F36"/>
    <w:rsid w:val="00473F70"/>
    <w:rsid w:val="00473F96"/>
    <w:rsid w:val="0047421B"/>
    <w:rsid w:val="0047424B"/>
    <w:rsid w:val="00474257"/>
    <w:rsid w:val="004744D6"/>
    <w:rsid w:val="00474CF6"/>
    <w:rsid w:val="00474EF8"/>
    <w:rsid w:val="004751E1"/>
    <w:rsid w:val="004752C6"/>
    <w:rsid w:val="004754D8"/>
    <w:rsid w:val="004759A4"/>
    <w:rsid w:val="00475AE5"/>
    <w:rsid w:val="00475FF1"/>
    <w:rsid w:val="00476321"/>
    <w:rsid w:val="004763A4"/>
    <w:rsid w:val="00476425"/>
    <w:rsid w:val="0047648A"/>
    <w:rsid w:val="004767AD"/>
    <w:rsid w:val="00476A2A"/>
    <w:rsid w:val="004770BE"/>
    <w:rsid w:val="00477273"/>
    <w:rsid w:val="004773D4"/>
    <w:rsid w:val="00477519"/>
    <w:rsid w:val="0047757A"/>
    <w:rsid w:val="00477812"/>
    <w:rsid w:val="0047783F"/>
    <w:rsid w:val="00477926"/>
    <w:rsid w:val="00477B0D"/>
    <w:rsid w:val="00477B50"/>
    <w:rsid w:val="00480595"/>
    <w:rsid w:val="004806EE"/>
    <w:rsid w:val="00480787"/>
    <w:rsid w:val="004809C4"/>
    <w:rsid w:val="00480BE5"/>
    <w:rsid w:val="00480CE1"/>
    <w:rsid w:val="00480FDE"/>
    <w:rsid w:val="0048113B"/>
    <w:rsid w:val="00481517"/>
    <w:rsid w:val="0048162E"/>
    <w:rsid w:val="004816AE"/>
    <w:rsid w:val="00481BE2"/>
    <w:rsid w:val="00481E3E"/>
    <w:rsid w:val="00482310"/>
    <w:rsid w:val="00482970"/>
    <w:rsid w:val="00482B61"/>
    <w:rsid w:val="00482F04"/>
    <w:rsid w:val="0048349B"/>
    <w:rsid w:val="00483856"/>
    <w:rsid w:val="00483D9D"/>
    <w:rsid w:val="00483F24"/>
    <w:rsid w:val="00483FFD"/>
    <w:rsid w:val="0048495E"/>
    <w:rsid w:val="00484EE5"/>
    <w:rsid w:val="00484EFD"/>
    <w:rsid w:val="0048519D"/>
    <w:rsid w:val="0048552C"/>
    <w:rsid w:val="00485617"/>
    <w:rsid w:val="004858FA"/>
    <w:rsid w:val="004859FF"/>
    <w:rsid w:val="00485AE8"/>
    <w:rsid w:val="00485B51"/>
    <w:rsid w:val="00485B8B"/>
    <w:rsid w:val="00485CB8"/>
    <w:rsid w:val="00485CCF"/>
    <w:rsid w:val="00485D42"/>
    <w:rsid w:val="00485F27"/>
    <w:rsid w:val="00486212"/>
    <w:rsid w:val="00486375"/>
    <w:rsid w:val="00486774"/>
    <w:rsid w:val="00486804"/>
    <w:rsid w:val="00486854"/>
    <w:rsid w:val="00486CD0"/>
    <w:rsid w:val="00486D1B"/>
    <w:rsid w:val="00486D2F"/>
    <w:rsid w:val="00486E8A"/>
    <w:rsid w:val="00486F05"/>
    <w:rsid w:val="00487011"/>
    <w:rsid w:val="0048701A"/>
    <w:rsid w:val="004870AA"/>
    <w:rsid w:val="00487B03"/>
    <w:rsid w:val="00487E4E"/>
    <w:rsid w:val="00487F4A"/>
    <w:rsid w:val="00487F94"/>
    <w:rsid w:val="004901AF"/>
    <w:rsid w:val="0049046B"/>
    <w:rsid w:val="004904C4"/>
    <w:rsid w:val="0049057C"/>
    <w:rsid w:val="0049086A"/>
    <w:rsid w:val="00490ADC"/>
    <w:rsid w:val="00490B37"/>
    <w:rsid w:val="00490FC5"/>
    <w:rsid w:val="00490FD6"/>
    <w:rsid w:val="0049104E"/>
    <w:rsid w:val="0049115F"/>
    <w:rsid w:val="0049135A"/>
    <w:rsid w:val="004915A7"/>
    <w:rsid w:val="0049164B"/>
    <w:rsid w:val="00491C4B"/>
    <w:rsid w:val="0049248C"/>
    <w:rsid w:val="004924E3"/>
    <w:rsid w:val="00492863"/>
    <w:rsid w:val="0049292C"/>
    <w:rsid w:val="00492B92"/>
    <w:rsid w:val="00493082"/>
    <w:rsid w:val="004931A7"/>
    <w:rsid w:val="004931C6"/>
    <w:rsid w:val="00493481"/>
    <w:rsid w:val="00493752"/>
    <w:rsid w:val="004937AF"/>
    <w:rsid w:val="004939DE"/>
    <w:rsid w:val="00493C02"/>
    <w:rsid w:val="00493DA9"/>
    <w:rsid w:val="004940C6"/>
    <w:rsid w:val="00494502"/>
    <w:rsid w:val="0049455C"/>
    <w:rsid w:val="00494883"/>
    <w:rsid w:val="00494E3A"/>
    <w:rsid w:val="00495013"/>
    <w:rsid w:val="00495090"/>
    <w:rsid w:val="004953F2"/>
    <w:rsid w:val="0049540E"/>
    <w:rsid w:val="00495546"/>
    <w:rsid w:val="004957F0"/>
    <w:rsid w:val="00495921"/>
    <w:rsid w:val="00495A35"/>
    <w:rsid w:val="00495B56"/>
    <w:rsid w:val="00495BEB"/>
    <w:rsid w:val="00495CA4"/>
    <w:rsid w:val="00495F6B"/>
    <w:rsid w:val="0049621B"/>
    <w:rsid w:val="004962A9"/>
    <w:rsid w:val="00496536"/>
    <w:rsid w:val="004965D1"/>
    <w:rsid w:val="00496641"/>
    <w:rsid w:val="004968C3"/>
    <w:rsid w:val="004969C9"/>
    <w:rsid w:val="00496B6C"/>
    <w:rsid w:val="00496CB0"/>
    <w:rsid w:val="00496D62"/>
    <w:rsid w:val="00496DBD"/>
    <w:rsid w:val="004972C7"/>
    <w:rsid w:val="00497351"/>
    <w:rsid w:val="004975EB"/>
    <w:rsid w:val="00497730"/>
    <w:rsid w:val="0049782F"/>
    <w:rsid w:val="00497979"/>
    <w:rsid w:val="00497F35"/>
    <w:rsid w:val="00497F59"/>
    <w:rsid w:val="004A0117"/>
    <w:rsid w:val="004A017D"/>
    <w:rsid w:val="004A0472"/>
    <w:rsid w:val="004A0584"/>
    <w:rsid w:val="004A05EE"/>
    <w:rsid w:val="004A070B"/>
    <w:rsid w:val="004A077F"/>
    <w:rsid w:val="004A0AA8"/>
    <w:rsid w:val="004A10BB"/>
    <w:rsid w:val="004A11E1"/>
    <w:rsid w:val="004A137E"/>
    <w:rsid w:val="004A14C6"/>
    <w:rsid w:val="004A1512"/>
    <w:rsid w:val="004A15E8"/>
    <w:rsid w:val="004A17FE"/>
    <w:rsid w:val="004A18A0"/>
    <w:rsid w:val="004A199B"/>
    <w:rsid w:val="004A1EDD"/>
    <w:rsid w:val="004A2408"/>
    <w:rsid w:val="004A244C"/>
    <w:rsid w:val="004A2611"/>
    <w:rsid w:val="004A2D43"/>
    <w:rsid w:val="004A2DA3"/>
    <w:rsid w:val="004A2DE3"/>
    <w:rsid w:val="004A2E85"/>
    <w:rsid w:val="004A3058"/>
    <w:rsid w:val="004A3384"/>
    <w:rsid w:val="004A35FE"/>
    <w:rsid w:val="004A3721"/>
    <w:rsid w:val="004A3B3A"/>
    <w:rsid w:val="004A3B4B"/>
    <w:rsid w:val="004A3E28"/>
    <w:rsid w:val="004A4028"/>
    <w:rsid w:val="004A4246"/>
    <w:rsid w:val="004A4295"/>
    <w:rsid w:val="004A4386"/>
    <w:rsid w:val="004A4442"/>
    <w:rsid w:val="004A451A"/>
    <w:rsid w:val="004A48C0"/>
    <w:rsid w:val="004A4A07"/>
    <w:rsid w:val="004A4A13"/>
    <w:rsid w:val="004A4BC5"/>
    <w:rsid w:val="004A4C1E"/>
    <w:rsid w:val="004A5000"/>
    <w:rsid w:val="004A5042"/>
    <w:rsid w:val="004A53BB"/>
    <w:rsid w:val="004A54A2"/>
    <w:rsid w:val="004A5594"/>
    <w:rsid w:val="004A55A7"/>
    <w:rsid w:val="004A583D"/>
    <w:rsid w:val="004A5AFF"/>
    <w:rsid w:val="004A5B5A"/>
    <w:rsid w:val="004A5E84"/>
    <w:rsid w:val="004A620B"/>
    <w:rsid w:val="004A641A"/>
    <w:rsid w:val="004A64FA"/>
    <w:rsid w:val="004A655A"/>
    <w:rsid w:val="004A6625"/>
    <w:rsid w:val="004A6829"/>
    <w:rsid w:val="004A68B5"/>
    <w:rsid w:val="004A6D16"/>
    <w:rsid w:val="004A6FF5"/>
    <w:rsid w:val="004A7076"/>
    <w:rsid w:val="004A730B"/>
    <w:rsid w:val="004A749A"/>
    <w:rsid w:val="004A74AD"/>
    <w:rsid w:val="004A74CF"/>
    <w:rsid w:val="004A7509"/>
    <w:rsid w:val="004A7761"/>
    <w:rsid w:val="004A7B75"/>
    <w:rsid w:val="004A7BA7"/>
    <w:rsid w:val="004A7BD9"/>
    <w:rsid w:val="004A7C42"/>
    <w:rsid w:val="004A7D3D"/>
    <w:rsid w:val="004A7EE1"/>
    <w:rsid w:val="004A7FFD"/>
    <w:rsid w:val="004B0494"/>
    <w:rsid w:val="004B06C3"/>
    <w:rsid w:val="004B10EB"/>
    <w:rsid w:val="004B1462"/>
    <w:rsid w:val="004B16A5"/>
    <w:rsid w:val="004B1A6E"/>
    <w:rsid w:val="004B1C7A"/>
    <w:rsid w:val="004B1F6D"/>
    <w:rsid w:val="004B1FDF"/>
    <w:rsid w:val="004B2149"/>
    <w:rsid w:val="004B2407"/>
    <w:rsid w:val="004B2411"/>
    <w:rsid w:val="004B25D6"/>
    <w:rsid w:val="004B2C96"/>
    <w:rsid w:val="004B2D42"/>
    <w:rsid w:val="004B2F1A"/>
    <w:rsid w:val="004B2F62"/>
    <w:rsid w:val="004B2FAF"/>
    <w:rsid w:val="004B2FBE"/>
    <w:rsid w:val="004B30EA"/>
    <w:rsid w:val="004B3192"/>
    <w:rsid w:val="004B3465"/>
    <w:rsid w:val="004B3655"/>
    <w:rsid w:val="004B36E7"/>
    <w:rsid w:val="004B3775"/>
    <w:rsid w:val="004B38D0"/>
    <w:rsid w:val="004B3915"/>
    <w:rsid w:val="004B39EB"/>
    <w:rsid w:val="004B3A18"/>
    <w:rsid w:val="004B4012"/>
    <w:rsid w:val="004B4539"/>
    <w:rsid w:val="004B4CA4"/>
    <w:rsid w:val="004B5001"/>
    <w:rsid w:val="004B55A8"/>
    <w:rsid w:val="004B57CA"/>
    <w:rsid w:val="004B5A1E"/>
    <w:rsid w:val="004B5B7B"/>
    <w:rsid w:val="004B5D42"/>
    <w:rsid w:val="004B5F16"/>
    <w:rsid w:val="004B60D4"/>
    <w:rsid w:val="004B641F"/>
    <w:rsid w:val="004B658C"/>
    <w:rsid w:val="004B6887"/>
    <w:rsid w:val="004B69F2"/>
    <w:rsid w:val="004B6A8A"/>
    <w:rsid w:val="004B6D09"/>
    <w:rsid w:val="004B6DDF"/>
    <w:rsid w:val="004B6DE5"/>
    <w:rsid w:val="004B6FA3"/>
    <w:rsid w:val="004B6FDA"/>
    <w:rsid w:val="004B74DC"/>
    <w:rsid w:val="004B74E5"/>
    <w:rsid w:val="004B769B"/>
    <w:rsid w:val="004B7CB3"/>
    <w:rsid w:val="004B7D7A"/>
    <w:rsid w:val="004B7DA3"/>
    <w:rsid w:val="004C01F2"/>
    <w:rsid w:val="004C0309"/>
    <w:rsid w:val="004C0664"/>
    <w:rsid w:val="004C06C2"/>
    <w:rsid w:val="004C07BD"/>
    <w:rsid w:val="004C0942"/>
    <w:rsid w:val="004C0E6E"/>
    <w:rsid w:val="004C0EF8"/>
    <w:rsid w:val="004C0F94"/>
    <w:rsid w:val="004C103D"/>
    <w:rsid w:val="004C104E"/>
    <w:rsid w:val="004C134F"/>
    <w:rsid w:val="004C13B3"/>
    <w:rsid w:val="004C158C"/>
    <w:rsid w:val="004C162A"/>
    <w:rsid w:val="004C198C"/>
    <w:rsid w:val="004C1ADB"/>
    <w:rsid w:val="004C1C01"/>
    <w:rsid w:val="004C1C24"/>
    <w:rsid w:val="004C216D"/>
    <w:rsid w:val="004C2262"/>
    <w:rsid w:val="004C22C2"/>
    <w:rsid w:val="004C22D1"/>
    <w:rsid w:val="004C24BF"/>
    <w:rsid w:val="004C2503"/>
    <w:rsid w:val="004C271B"/>
    <w:rsid w:val="004C29E2"/>
    <w:rsid w:val="004C2A06"/>
    <w:rsid w:val="004C2A99"/>
    <w:rsid w:val="004C2B31"/>
    <w:rsid w:val="004C2DCC"/>
    <w:rsid w:val="004C30CC"/>
    <w:rsid w:val="004C317C"/>
    <w:rsid w:val="004C3435"/>
    <w:rsid w:val="004C355B"/>
    <w:rsid w:val="004C36DA"/>
    <w:rsid w:val="004C37A9"/>
    <w:rsid w:val="004C3963"/>
    <w:rsid w:val="004C398E"/>
    <w:rsid w:val="004C3AE8"/>
    <w:rsid w:val="004C4060"/>
    <w:rsid w:val="004C40BA"/>
    <w:rsid w:val="004C4133"/>
    <w:rsid w:val="004C45F2"/>
    <w:rsid w:val="004C4761"/>
    <w:rsid w:val="004C4825"/>
    <w:rsid w:val="004C48BD"/>
    <w:rsid w:val="004C498D"/>
    <w:rsid w:val="004C49A3"/>
    <w:rsid w:val="004C511E"/>
    <w:rsid w:val="004C516F"/>
    <w:rsid w:val="004C544C"/>
    <w:rsid w:val="004C575C"/>
    <w:rsid w:val="004C5981"/>
    <w:rsid w:val="004C5A03"/>
    <w:rsid w:val="004C5D69"/>
    <w:rsid w:val="004C5EE2"/>
    <w:rsid w:val="004C5F95"/>
    <w:rsid w:val="004C607B"/>
    <w:rsid w:val="004C60F5"/>
    <w:rsid w:val="004C6254"/>
    <w:rsid w:val="004C646E"/>
    <w:rsid w:val="004C6472"/>
    <w:rsid w:val="004C662A"/>
    <w:rsid w:val="004C675E"/>
    <w:rsid w:val="004C6888"/>
    <w:rsid w:val="004C6AFD"/>
    <w:rsid w:val="004C6B32"/>
    <w:rsid w:val="004C6C32"/>
    <w:rsid w:val="004C6D0A"/>
    <w:rsid w:val="004C7585"/>
    <w:rsid w:val="004C75A5"/>
    <w:rsid w:val="004C76BA"/>
    <w:rsid w:val="004C78CD"/>
    <w:rsid w:val="004C78D7"/>
    <w:rsid w:val="004C7961"/>
    <w:rsid w:val="004C7AA6"/>
    <w:rsid w:val="004C7B85"/>
    <w:rsid w:val="004C7E9F"/>
    <w:rsid w:val="004C7F2D"/>
    <w:rsid w:val="004C7F5B"/>
    <w:rsid w:val="004D01B3"/>
    <w:rsid w:val="004D03F8"/>
    <w:rsid w:val="004D0490"/>
    <w:rsid w:val="004D064F"/>
    <w:rsid w:val="004D065A"/>
    <w:rsid w:val="004D08A3"/>
    <w:rsid w:val="004D08D0"/>
    <w:rsid w:val="004D09AE"/>
    <w:rsid w:val="004D09AF"/>
    <w:rsid w:val="004D0BF7"/>
    <w:rsid w:val="004D0FDB"/>
    <w:rsid w:val="004D108D"/>
    <w:rsid w:val="004D10C6"/>
    <w:rsid w:val="004D1109"/>
    <w:rsid w:val="004D1378"/>
    <w:rsid w:val="004D1499"/>
    <w:rsid w:val="004D167B"/>
    <w:rsid w:val="004D1CED"/>
    <w:rsid w:val="004D2020"/>
    <w:rsid w:val="004D2036"/>
    <w:rsid w:val="004D2333"/>
    <w:rsid w:val="004D2467"/>
    <w:rsid w:val="004D27D9"/>
    <w:rsid w:val="004D2837"/>
    <w:rsid w:val="004D2985"/>
    <w:rsid w:val="004D2C0C"/>
    <w:rsid w:val="004D2C69"/>
    <w:rsid w:val="004D2E0B"/>
    <w:rsid w:val="004D2F66"/>
    <w:rsid w:val="004D3096"/>
    <w:rsid w:val="004D3109"/>
    <w:rsid w:val="004D320F"/>
    <w:rsid w:val="004D3CBA"/>
    <w:rsid w:val="004D3CD4"/>
    <w:rsid w:val="004D3E02"/>
    <w:rsid w:val="004D40C4"/>
    <w:rsid w:val="004D41CA"/>
    <w:rsid w:val="004D429D"/>
    <w:rsid w:val="004D464A"/>
    <w:rsid w:val="004D46F2"/>
    <w:rsid w:val="004D4764"/>
    <w:rsid w:val="004D4A90"/>
    <w:rsid w:val="004D4D6E"/>
    <w:rsid w:val="004D564D"/>
    <w:rsid w:val="004D577F"/>
    <w:rsid w:val="004D58C0"/>
    <w:rsid w:val="004D59F3"/>
    <w:rsid w:val="004D5AB9"/>
    <w:rsid w:val="004D5D77"/>
    <w:rsid w:val="004D5FB7"/>
    <w:rsid w:val="004D6624"/>
    <w:rsid w:val="004D6808"/>
    <w:rsid w:val="004D696E"/>
    <w:rsid w:val="004D6AA8"/>
    <w:rsid w:val="004D6BD3"/>
    <w:rsid w:val="004D6D3B"/>
    <w:rsid w:val="004D6F0A"/>
    <w:rsid w:val="004D6F31"/>
    <w:rsid w:val="004D6FEF"/>
    <w:rsid w:val="004D726E"/>
    <w:rsid w:val="004D779E"/>
    <w:rsid w:val="004D7962"/>
    <w:rsid w:val="004D7B6F"/>
    <w:rsid w:val="004D7C26"/>
    <w:rsid w:val="004E02B9"/>
    <w:rsid w:val="004E02EF"/>
    <w:rsid w:val="004E035D"/>
    <w:rsid w:val="004E03AA"/>
    <w:rsid w:val="004E04BE"/>
    <w:rsid w:val="004E058F"/>
    <w:rsid w:val="004E05D4"/>
    <w:rsid w:val="004E0642"/>
    <w:rsid w:val="004E09C3"/>
    <w:rsid w:val="004E0C15"/>
    <w:rsid w:val="004E0CCA"/>
    <w:rsid w:val="004E0DBB"/>
    <w:rsid w:val="004E10CB"/>
    <w:rsid w:val="004E19C6"/>
    <w:rsid w:val="004E1C2B"/>
    <w:rsid w:val="004E1E1F"/>
    <w:rsid w:val="004E20E8"/>
    <w:rsid w:val="004E216C"/>
    <w:rsid w:val="004E2176"/>
    <w:rsid w:val="004E21DB"/>
    <w:rsid w:val="004E225D"/>
    <w:rsid w:val="004E22FB"/>
    <w:rsid w:val="004E23EC"/>
    <w:rsid w:val="004E2549"/>
    <w:rsid w:val="004E25B7"/>
    <w:rsid w:val="004E26DB"/>
    <w:rsid w:val="004E27BC"/>
    <w:rsid w:val="004E2887"/>
    <w:rsid w:val="004E298E"/>
    <w:rsid w:val="004E2C13"/>
    <w:rsid w:val="004E2C9A"/>
    <w:rsid w:val="004E319C"/>
    <w:rsid w:val="004E356A"/>
    <w:rsid w:val="004E364C"/>
    <w:rsid w:val="004E3919"/>
    <w:rsid w:val="004E3B87"/>
    <w:rsid w:val="004E3E1A"/>
    <w:rsid w:val="004E3F1E"/>
    <w:rsid w:val="004E417E"/>
    <w:rsid w:val="004E426E"/>
    <w:rsid w:val="004E46DF"/>
    <w:rsid w:val="004E50B1"/>
    <w:rsid w:val="004E5169"/>
    <w:rsid w:val="004E5663"/>
    <w:rsid w:val="004E5692"/>
    <w:rsid w:val="004E58E7"/>
    <w:rsid w:val="004E5DD9"/>
    <w:rsid w:val="004E5E5C"/>
    <w:rsid w:val="004E5F07"/>
    <w:rsid w:val="004E5F2C"/>
    <w:rsid w:val="004E65EF"/>
    <w:rsid w:val="004E6659"/>
    <w:rsid w:val="004E6EAA"/>
    <w:rsid w:val="004E6F44"/>
    <w:rsid w:val="004E6F6D"/>
    <w:rsid w:val="004E7047"/>
    <w:rsid w:val="004E70B3"/>
    <w:rsid w:val="004E71AF"/>
    <w:rsid w:val="004E7598"/>
    <w:rsid w:val="004E762A"/>
    <w:rsid w:val="004E769B"/>
    <w:rsid w:val="004E7A4C"/>
    <w:rsid w:val="004E7B26"/>
    <w:rsid w:val="004E7C60"/>
    <w:rsid w:val="004E7E61"/>
    <w:rsid w:val="004F0002"/>
    <w:rsid w:val="004F01F5"/>
    <w:rsid w:val="004F02AA"/>
    <w:rsid w:val="004F0505"/>
    <w:rsid w:val="004F074E"/>
    <w:rsid w:val="004F0B1B"/>
    <w:rsid w:val="004F0BE8"/>
    <w:rsid w:val="004F10E4"/>
    <w:rsid w:val="004F1206"/>
    <w:rsid w:val="004F1218"/>
    <w:rsid w:val="004F13B4"/>
    <w:rsid w:val="004F1466"/>
    <w:rsid w:val="004F14B3"/>
    <w:rsid w:val="004F14D9"/>
    <w:rsid w:val="004F2016"/>
    <w:rsid w:val="004F2029"/>
    <w:rsid w:val="004F2B39"/>
    <w:rsid w:val="004F2B3C"/>
    <w:rsid w:val="004F2E71"/>
    <w:rsid w:val="004F2F15"/>
    <w:rsid w:val="004F2FB3"/>
    <w:rsid w:val="004F317A"/>
    <w:rsid w:val="004F31D4"/>
    <w:rsid w:val="004F3798"/>
    <w:rsid w:val="004F3979"/>
    <w:rsid w:val="004F3A64"/>
    <w:rsid w:val="004F3AA7"/>
    <w:rsid w:val="004F3ADF"/>
    <w:rsid w:val="004F3B21"/>
    <w:rsid w:val="004F3D04"/>
    <w:rsid w:val="004F3E27"/>
    <w:rsid w:val="004F3E2C"/>
    <w:rsid w:val="004F3E6C"/>
    <w:rsid w:val="004F3E9B"/>
    <w:rsid w:val="004F4734"/>
    <w:rsid w:val="004F48B9"/>
    <w:rsid w:val="004F49A6"/>
    <w:rsid w:val="004F4C5E"/>
    <w:rsid w:val="004F4D1E"/>
    <w:rsid w:val="004F50A1"/>
    <w:rsid w:val="004F5291"/>
    <w:rsid w:val="004F52B1"/>
    <w:rsid w:val="004F5841"/>
    <w:rsid w:val="004F5952"/>
    <w:rsid w:val="004F6122"/>
    <w:rsid w:val="004F61E2"/>
    <w:rsid w:val="004F6285"/>
    <w:rsid w:val="004F643C"/>
    <w:rsid w:val="004F64BC"/>
    <w:rsid w:val="004F65A6"/>
    <w:rsid w:val="004F677B"/>
    <w:rsid w:val="004F683B"/>
    <w:rsid w:val="004F6840"/>
    <w:rsid w:val="004F689C"/>
    <w:rsid w:val="004F68F3"/>
    <w:rsid w:val="004F69A3"/>
    <w:rsid w:val="004F6E5B"/>
    <w:rsid w:val="004F6F92"/>
    <w:rsid w:val="004F75FE"/>
    <w:rsid w:val="004F7632"/>
    <w:rsid w:val="004F76A1"/>
    <w:rsid w:val="004F7845"/>
    <w:rsid w:val="004F79C9"/>
    <w:rsid w:val="004F7A2D"/>
    <w:rsid w:val="004F7CBE"/>
    <w:rsid w:val="004F7E41"/>
    <w:rsid w:val="00500534"/>
    <w:rsid w:val="0050058F"/>
    <w:rsid w:val="005008A7"/>
    <w:rsid w:val="005009D5"/>
    <w:rsid w:val="00500C1F"/>
    <w:rsid w:val="00500C27"/>
    <w:rsid w:val="00500D1B"/>
    <w:rsid w:val="00500D35"/>
    <w:rsid w:val="00500DDF"/>
    <w:rsid w:val="00500E5D"/>
    <w:rsid w:val="00500F62"/>
    <w:rsid w:val="005016B3"/>
    <w:rsid w:val="005017BB"/>
    <w:rsid w:val="005017D6"/>
    <w:rsid w:val="00501AC8"/>
    <w:rsid w:val="00501BF6"/>
    <w:rsid w:val="00502094"/>
    <w:rsid w:val="00502784"/>
    <w:rsid w:val="005027B8"/>
    <w:rsid w:val="00502889"/>
    <w:rsid w:val="00502C2E"/>
    <w:rsid w:val="00502CA1"/>
    <w:rsid w:val="00502E23"/>
    <w:rsid w:val="00502ED3"/>
    <w:rsid w:val="00502EE6"/>
    <w:rsid w:val="0050332C"/>
    <w:rsid w:val="005036C8"/>
    <w:rsid w:val="005037D4"/>
    <w:rsid w:val="00503806"/>
    <w:rsid w:val="00503D33"/>
    <w:rsid w:val="00503FAD"/>
    <w:rsid w:val="005041E6"/>
    <w:rsid w:val="005042E7"/>
    <w:rsid w:val="005043A7"/>
    <w:rsid w:val="00504B54"/>
    <w:rsid w:val="00504C81"/>
    <w:rsid w:val="005050A8"/>
    <w:rsid w:val="00505225"/>
    <w:rsid w:val="005058B6"/>
    <w:rsid w:val="0050590E"/>
    <w:rsid w:val="00505B59"/>
    <w:rsid w:val="00505D04"/>
    <w:rsid w:val="00506207"/>
    <w:rsid w:val="005062FC"/>
    <w:rsid w:val="0050660F"/>
    <w:rsid w:val="00506905"/>
    <w:rsid w:val="00506B5B"/>
    <w:rsid w:val="00506D70"/>
    <w:rsid w:val="00507090"/>
    <w:rsid w:val="00507496"/>
    <w:rsid w:val="005078F5"/>
    <w:rsid w:val="00507A0F"/>
    <w:rsid w:val="00507A9D"/>
    <w:rsid w:val="00507ABA"/>
    <w:rsid w:val="00507D0E"/>
    <w:rsid w:val="00507D8C"/>
    <w:rsid w:val="00510515"/>
    <w:rsid w:val="005107CE"/>
    <w:rsid w:val="00510921"/>
    <w:rsid w:val="00510A2C"/>
    <w:rsid w:val="00510AD3"/>
    <w:rsid w:val="00510C89"/>
    <w:rsid w:val="00510E03"/>
    <w:rsid w:val="00510E37"/>
    <w:rsid w:val="00510F4A"/>
    <w:rsid w:val="0051105F"/>
    <w:rsid w:val="005112BD"/>
    <w:rsid w:val="0051138B"/>
    <w:rsid w:val="005114B7"/>
    <w:rsid w:val="00511605"/>
    <w:rsid w:val="00511953"/>
    <w:rsid w:val="00511F26"/>
    <w:rsid w:val="00512193"/>
    <w:rsid w:val="00512274"/>
    <w:rsid w:val="005122B4"/>
    <w:rsid w:val="0051232B"/>
    <w:rsid w:val="00512420"/>
    <w:rsid w:val="00512739"/>
    <w:rsid w:val="00512777"/>
    <w:rsid w:val="00512A06"/>
    <w:rsid w:val="00512B96"/>
    <w:rsid w:val="00512C91"/>
    <w:rsid w:val="00512C94"/>
    <w:rsid w:val="0051316B"/>
    <w:rsid w:val="0051329C"/>
    <w:rsid w:val="005132A8"/>
    <w:rsid w:val="00513348"/>
    <w:rsid w:val="005133F8"/>
    <w:rsid w:val="005138EB"/>
    <w:rsid w:val="00513937"/>
    <w:rsid w:val="00513C6C"/>
    <w:rsid w:val="00513E26"/>
    <w:rsid w:val="00513F3F"/>
    <w:rsid w:val="0051404B"/>
    <w:rsid w:val="00514283"/>
    <w:rsid w:val="005143A1"/>
    <w:rsid w:val="0051452F"/>
    <w:rsid w:val="00514536"/>
    <w:rsid w:val="00514633"/>
    <w:rsid w:val="00514903"/>
    <w:rsid w:val="00514997"/>
    <w:rsid w:val="00514A3F"/>
    <w:rsid w:val="00514CE2"/>
    <w:rsid w:val="005152A1"/>
    <w:rsid w:val="0051567D"/>
    <w:rsid w:val="005158AA"/>
    <w:rsid w:val="00515936"/>
    <w:rsid w:val="00515C3A"/>
    <w:rsid w:val="00515C89"/>
    <w:rsid w:val="0051607A"/>
    <w:rsid w:val="005164FE"/>
    <w:rsid w:val="005169FF"/>
    <w:rsid w:val="00516B06"/>
    <w:rsid w:val="00516BEC"/>
    <w:rsid w:val="00516C16"/>
    <w:rsid w:val="00516C36"/>
    <w:rsid w:val="00516D56"/>
    <w:rsid w:val="005171CA"/>
    <w:rsid w:val="00517217"/>
    <w:rsid w:val="0051756B"/>
    <w:rsid w:val="0051758C"/>
    <w:rsid w:val="005176C2"/>
    <w:rsid w:val="005179E9"/>
    <w:rsid w:val="00517B37"/>
    <w:rsid w:val="00517EBB"/>
    <w:rsid w:val="00520086"/>
    <w:rsid w:val="00520094"/>
    <w:rsid w:val="005200CE"/>
    <w:rsid w:val="005200F0"/>
    <w:rsid w:val="00520562"/>
    <w:rsid w:val="005208E8"/>
    <w:rsid w:val="00520961"/>
    <w:rsid w:val="00520B9E"/>
    <w:rsid w:val="00520C06"/>
    <w:rsid w:val="00520C53"/>
    <w:rsid w:val="00520E8B"/>
    <w:rsid w:val="00521000"/>
    <w:rsid w:val="00521130"/>
    <w:rsid w:val="00521140"/>
    <w:rsid w:val="0052135A"/>
    <w:rsid w:val="0052156E"/>
    <w:rsid w:val="00521963"/>
    <w:rsid w:val="005219D4"/>
    <w:rsid w:val="00521C1F"/>
    <w:rsid w:val="00521CAB"/>
    <w:rsid w:val="0052204C"/>
    <w:rsid w:val="0052217F"/>
    <w:rsid w:val="00522204"/>
    <w:rsid w:val="0052255A"/>
    <w:rsid w:val="005227B0"/>
    <w:rsid w:val="00522858"/>
    <w:rsid w:val="00522BEE"/>
    <w:rsid w:val="00522FE8"/>
    <w:rsid w:val="005234BF"/>
    <w:rsid w:val="0052398C"/>
    <w:rsid w:val="00523CFB"/>
    <w:rsid w:val="005240AD"/>
    <w:rsid w:val="005242FC"/>
    <w:rsid w:val="005243EE"/>
    <w:rsid w:val="0052447C"/>
    <w:rsid w:val="0052449F"/>
    <w:rsid w:val="005245EF"/>
    <w:rsid w:val="0052504A"/>
    <w:rsid w:val="00525261"/>
    <w:rsid w:val="00525312"/>
    <w:rsid w:val="00525319"/>
    <w:rsid w:val="00525437"/>
    <w:rsid w:val="005254A2"/>
    <w:rsid w:val="005255F3"/>
    <w:rsid w:val="005258D1"/>
    <w:rsid w:val="005259BC"/>
    <w:rsid w:val="00525A05"/>
    <w:rsid w:val="00525D15"/>
    <w:rsid w:val="005265DA"/>
    <w:rsid w:val="0052666D"/>
    <w:rsid w:val="005269D5"/>
    <w:rsid w:val="00526E99"/>
    <w:rsid w:val="005273AE"/>
    <w:rsid w:val="00527485"/>
    <w:rsid w:val="0052748B"/>
    <w:rsid w:val="0052755F"/>
    <w:rsid w:val="0052769A"/>
    <w:rsid w:val="00527837"/>
    <w:rsid w:val="00527B67"/>
    <w:rsid w:val="0053065A"/>
    <w:rsid w:val="00530709"/>
    <w:rsid w:val="00530722"/>
    <w:rsid w:val="00530852"/>
    <w:rsid w:val="0053097D"/>
    <w:rsid w:val="00530B5B"/>
    <w:rsid w:val="00530CF9"/>
    <w:rsid w:val="00530EC2"/>
    <w:rsid w:val="00530FF2"/>
    <w:rsid w:val="00531143"/>
    <w:rsid w:val="005312EC"/>
    <w:rsid w:val="005313FF"/>
    <w:rsid w:val="0053168C"/>
    <w:rsid w:val="005318CF"/>
    <w:rsid w:val="00531941"/>
    <w:rsid w:val="005319CB"/>
    <w:rsid w:val="00531AA5"/>
    <w:rsid w:val="00531D7E"/>
    <w:rsid w:val="00531FD3"/>
    <w:rsid w:val="00532054"/>
    <w:rsid w:val="00532087"/>
    <w:rsid w:val="00532127"/>
    <w:rsid w:val="005321BC"/>
    <w:rsid w:val="0053272B"/>
    <w:rsid w:val="00532B59"/>
    <w:rsid w:val="0053302A"/>
    <w:rsid w:val="0053306A"/>
    <w:rsid w:val="005330B9"/>
    <w:rsid w:val="005334C7"/>
    <w:rsid w:val="00533577"/>
    <w:rsid w:val="00533634"/>
    <w:rsid w:val="005337EA"/>
    <w:rsid w:val="0053383A"/>
    <w:rsid w:val="00533B2C"/>
    <w:rsid w:val="00533B5D"/>
    <w:rsid w:val="00533F9A"/>
    <w:rsid w:val="00534064"/>
    <w:rsid w:val="005342EC"/>
    <w:rsid w:val="00534311"/>
    <w:rsid w:val="00534432"/>
    <w:rsid w:val="005346A0"/>
    <w:rsid w:val="005346F5"/>
    <w:rsid w:val="0053472B"/>
    <w:rsid w:val="005347A0"/>
    <w:rsid w:val="005349C0"/>
    <w:rsid w:val="00534C88"/>
    <w:rsid w:val="00534DFB"/>
    <w:rsid w:val="00534FD7"/>
    <w:rsid w:val="005352BA"/>
    <w:rsid w:val="00535377"/>
    <w:rsid w:val="00535430"/>
    <w:rsid w:val="0053546D"/>
    <w:rsid w:val="0053570F"/>
    <w:rsid w:val="00535F9D"/>
    <w:rsid w:val="005361FF"/>
    <w:rsid w:val="00536240"/>
    <w:rsid w:val="0053638A"/>
    <w:rsid w:val="00536588"/>
    <w:rsid w:val="005365E1"/>
    <w:rsid w:val="00536675"/>
    <w:rsid w:val="00536731"/>
    <w:rsid w:val="00536843"/>
    <w:rsid w:val="00536955"/>
    <w:rsid w:val="0053698C"/>
    <w:rsid w:val="005369E7"/>
    <w:rsid w:val="00536A03"/>
    <w:rsid w:val="00536B98"/>
    <w:rsid w:val="00536BA9"/>
    <w:rsid w:val="00536FFA"/>
    <w:rsid w:val="00537139"/>
    <w:rsid w:val="00537450"/>
    <w:rsid w:val="00537725"/>
    <w:rsid w:val="00537735"/>
    <w:rsid w:val="00537A09"/>
    <w:rsid w:val="00537AE8"/>
    <w:rsid w:val="00537B89"/>
    <w:rsid w:val="00537CB0"/>
    <w:rsid w:val="00537D90"/>
    <w:rsid w:val="00537F76"/>
    <w:rsid w:val="005400EE"/>
    <w:rsid w:val="00540109"/>
    <w:rsid w:val="005402E5"/>
    <w:rsid w:val="005406D4"/>
    <w:rsid w:val="0054078D"/>
    <w:rsid w:val="005407D9"/>
    <w:rsid w:val="00540B6C"/>
    <w:rsid w:val="00540DD6"/>
    <w:rsid w:val="00540E9A"/>
    <w:rsid w:val="005410D5"/>
    <w:rsid w:val="0054119A"/>
    <w:rsid w:val="00541860"/>
    <w:rsid w:val="00541F69"/>
    <w:rsid w:val="00541F8B"/>
    <w:rsid w:val="00542004"/>
    <w:rsid w:val="00542066"/>
    <w:rsid w:val="00542096"/>
    <w:rsid w:val="0054217F"/>
    <w:rsid w:val="005422DF"/>
    <w:rsid w:val="0054238D"/>
    <w:rsid w:val="00542614"/>
    <w:rsid w:val="00542682"/>
    <w:rsid w:val="0054271F"/>
    <w:rsid w:val="005427B1"/>
    <w:rsid w:val="005428C8"/>
    <w:rsid w:val="005428E6"/>
    <w:rsid w:val="00542EF6"/>
    <w:rsid w:val="00543107"/>
    <w:rsid w:val="005436A8"/>
    <w:rsid w:val="005437F4"/>
    <w:rsid w:val="00543898"/>
    <w:rsid w:val="005438B1"/>
    <w:rsid w:val="00543AD0"/>
    <w:rsid w:val="00543E3F"/>
    <w:rsid w:val="00543FFC"/>
    <w:rsid w:val="0054416E"/>
    <w:rsid w:val="005442D7"/>
    <w:rsid w:val="0054457A"/>
    <w:rsid w:val="005445DB"/>
    <w:rsid w:val="005446C9"/>
    <w:rsid w:val="00544767"/>
    <w:rsid w:val="005449F7"/>
    <w:rsid w:val="00544A47"/>
    <w:rsid w:val="00544ACF"/>
    <w:rsid w:val="00544BDD"/>
    <w:rsid w:val="00544C47"/>
    <w:rsid w:val="00544CC7"/>
    <w:rsid w:val="00544D88"/>
    <w:rsid w:val="0054509E"/>
    <w:rsid w:val="00545339"/>
    <w:rsid w:val="0054543D"/>
    <w:rsid w:val="00545587"/>
    <w:rsid w:val="00545669"/>
    <w:rsid w:val="00545985"/>
    <w:rsid w:val="00545C45"/>
    <w:rsid w:val="005460A9"/>
    <w:rsid w:val="005463BE"/>
    <w:rsid w:val="005467DF"/>
    <w:rsid w:val="005468A1"/>
    <w:rsid w:val="00546990"/>
    <w:rsid w:val="00546AFA"/>
    <w:rsid w:val="00546BC4"/>
    <w:rsid w:val="00546BE5"/>
    <w:rsid w:val="00547136"/>
    <w:rsid w:val="005471C8"/>
    <w:rsid w:val="0054756F"/>
    <w:rsid w:val="0054766C"/>
    <w:rsid w:val="00547CAA"/>
    <w:rsid w:val="00547E13"/>
    <w:rsid w:val="00547F0C"/>
    <w:rsid w:val="00550120"/>
    <w:rsid w:val="00550155"/>
    <w:rsid w:val="005504DF"/>
    <w:rsid w:val="00550864"/>
    <w:rsid w:val="00550B8A"/>
    <w:rsid w:val="00550C68"/>
    <w:rsid w:val="00550F49"/>
    <w:rsid w:val="00551155"/>
    <w:rsid w:val="0055123E"/>
    <w:rsid w:val="0055161B"/>
    <w:rsid w:val="0055170F"/>
    <w:rsid w:val="005517F4"/>
    <w:rsid w:val="00551873"/>
    <w:rsid w:val="0055189D"/>
    <w:rsid w:val="00551A67"/>
    <w:rsid w:val="00551A9C"/>
    <w:rsid w:val="00551E34"/>
    <w:rsid w:val="005520FF"/>
    <w:rsid w:val="005524F0"/>
    <w:rsid w:val="0055276B"/>
    <w:rsid w:val="00552915"/>
    <w:rsid w:val="00552936"/>
    <w:rsid w:val="00552B4B"/>
    <w:rsid w:val="00552B88"/>
    <w:rsid w:val="00552B9F"/>
    <w:rsid w:val="005531F8"/>
    <w:rsid w:val="005532E7"/>
    <w:rsid w:val="00553472"/>
    <w:rsid w:val="00553586"/>
    <w:rsid w:val="00553837"/>
    <w:rsid w:val="00553B87"/>
    <w:rsid w:val="00553BA8"/>
    <w:rsid w:val="0055417C"/>
    <w:rsid w:val="00554290"/>
    <w:rsid w:val="005542FC"/>
    <w:rsid w:val="00554436"/>
    <w:rsid w:val="00554595"/>
    <w:rsid w:val="00554A42"/>
    <w:rsid w:val="00554BBC"/>
    <w:rsid w:val="00554C6B"/>
    <w:rsid w:val="00554E7B"/>
    <w:rsid w:val="00555189"/>
    <w:rsid w:val="005551C8"/>
    <w:rsid w:val="005554D6"/>
    <w:rsid w:val="0055581C"/>
    <w:rsid w:val="00555842"/>
    <w:rsid w:val="005558C2"/>
    <w:rsid w:val="00555BAE"/>
    <w:rsid w:val="00555DEF"/>
    <w:rsid w:val="00555ECD"/>
    <w:rsid w:val="00556117"/>
    <w:rsid w:val="005563E0"/>
    <w:rsid w:val="0055646F"/>
    <w:rsid w:val="0055690A"/>
    <w:rsid w:val="00556983"/>
    <w:rsid w:val="00556A5F"/>
    <w:rsid w:val="00556A97"/>
    <w:rsid w:val="00556ACE"/>
    <w:rsid w:val="00557074"/>
    <w:rsid w:val="005570E8"/>
    <w:rsid w:val="005570EA"/>
    <w:rsid w:val="00557362"/>
    <w:rsid w:val="005574DD"/>
    <w:rsid w:val="0055755C"/>
    <w:rsid w:val="0055758C"/>
    <w:rsid w:val="00557627"/>
    <w:rsid w:val="00557824"/>
    <w:rsid w:val="00557AEC"/>
    <w:rsid w:val="00557CDF"/>
    <w:rsid w:val="00557D88"/>
    <w:rsid w:val="0056001B"/>
    <w:rsid w:val="005603BB"/>
    <w:rsid w:val="005606FC"/>
    <w:rsid w:val="0056086A"/>
    <w:rsid w:val="00560A15"/>
    <w:rsid w:val="00560B24"/>
    <w:rsid w:val="00560E41"/>
    <w:rsid w:val="00560EB0"/>
    <w:rsid w:val="00561033"/>
    <w:rsid w:val="005611E9"/>
    <w:rsid w:val="00561422"/>
    <w:rsid w:val="0056145A"/>
    <w:rsid w:val="0056150B"/>
    <w:rsid w:val="00561795"/>
    <w:rsid w:val="0056191E"/>
    <w:rsid w:val="00561938"/>
    <w:rsid w:val="00561A0B"/>
    <w:rsid w:val="00561B30"/>
    <w:rsid w:val="00561B36"/>
    <w:rsid w:val="00561B6A"/>
    <w:rsid w:val="00561D91"/>
    <w:rsid w:val="00561DBE"/>
    <w:rsid w:val="005620F5"/>
    <w:rsid w:val="005621CA"/>
    <w:rsid w:val="005628E6"/>
    <w:rsid w:val="00562959"/>
    <w:rsid w:val="00562BE2"/>
    <w:rsid w:val="00562CCC"/>
    <w:rsid w:val="00562DBC"/>
    <w:rsid w:val="00562FA6"/>
    <w:rsid w:val="00563206"/>
    <w:rsid w:val="005634DD"/>
    <w:rsid w:val="0056370A"/>
    <w:rsid w:val="005637A3"/>
    <w:rsid w:val="00563BDD"/>
    <w:rsid w:val="00563DEF"/>
    <w:rsid w:val="00564034"/>
    <w:rsid w:val="00564052"/>
    <w:rsid w:val="0056407A"/>
    <w:rsid w:val="005643BB"/>
    <w:rsid w:val="005644E6"/>
    <w:rsid w:val="00564879"/>
    <w:rsid w:val="00564A5D"/>
    <w:rsid w:val="00564B29"/>
    <w:rsid w:val="00564C42"/>
    <w:rsid w:val="00564E48"/>
    <w:rsid w:val="0056538D"/>
    <w:rsid w:val="00565477"/>
    <w:rsid w:val="00565637"/>
    <w:rsid w:val="005657FF"/>
    <w:rsid w:val="00565B8D"/>
    <w:rsid w:val="00565C22"/>
    <w:rsid w:val="00565E90"/>
    <w:rsid w:val="00566190"/>
    <w:rsid w:val="0056622F"/>
    <w:rsid w:val="005663B8"/>
    <w:rsid w:val="005663DB"/>
    <w:rsid w:val="005663E1"/>
    <w:rsid w:val="00566451"/>
    <w:rsid w:val="005664BB"/>
    <w:rsid w:val="00566752"/>
    <w:rsid w:val="00566B5B"/>
    <w:rsid w:val="00566BA0"/>
    <w:rsid w:val="00566DD8"/>
    <w:rsid w:val="00566EC1"/>
    <w:rsid w:val="00566EF6"/>
    <w:rsid w:val="00567603"/>
    <w:rsid w:val="005678D3"/>
    <w:rsid w:val="00567F4F"/>
    <w:rsid w:val="00570039"/>
    <w:rsid w:val="0057019F"/>
    <w:rsid w:val="0057065E"/>
    <w:rsid w:val="005707DA"/>
    <w:rsid w:val="0057089B"/>
    <w:rsid w:val="005708DF"/>
    <w:rsid w:val="00570C03"/>
    <w:rsid w:val="00570D69"/>
    <w:rsid w:val="0057124C"/>
    <w:rsid w:val="005712D3"/>
    <w:rsid w:val="00571339"/>
    <w:rsid w:val="005716C6"/>
    <w:rsid w:val="00571804"/>
    <w:rsid w:val="00571C18"/>
    <w:rsid w:val="00571E2E"/>
    <w:rsid w:val="00572272"/>
    <w:rsid w:val="005724C8"/>
    <w:rsid w:val="005726EA"/>
    <w:rsid w:val="005727AD"/>
    <w:rsid w:val="00572857"/>
    <w:rsid w:val="0057286E"/>
    <w:rsid w:val="00572967"/>
    <w:rsid w:val="00572A0F"/>
    <w:rsid w:val="005731DC"/>
    <w:rsid w:val="00573259"/>
    <w:rsid w:val="00573289"/>
    <w:rsid w:val="00573370"/>
    <w:rsid w:val="005736E4"/>
    <w:rsid w:val="00573A45"/>
    <w:rsid w:val="00573C2A"/>
    <w:rsid w:val="00573C43"/>
    <w:rsid w:val="00573C9A"/>
    <w:rsid w:val="00573D6B"/>
    <w:rsid w:val="00573DBD"/>
    <w:rsid w:val="00574410"/>
    <w:rsid w:val="0057443E"/>
    <w:rsid w:val="00574722"/>
    <w:rsid w:val="005749DF"/>
    <w:rsid w:val="00574C63"/>
    <w:rsid w:val="00574DCB"/>
    <w:rsid w:val="00574DEA"/>
    <w:rsid w:val="00574E02"/>
    <w:rsid w:val="00574EF3"/>
    <w:rsid w:val="00575045"/>
    <w:rsid w:val="00575078"/>
    <w:rsid w:val="005750AF"/>
    <w:rsid w:val="00575498"/>
    <w:rsid w:val="005755EF"/>
    <w:rsid w:val="00575A26"/>
    <w:rsid w:val="00575C39"/>
    <w:rsid w:val="00575E92"/>
    <w:rsid w:val="00575F08"/>
    <w:rsid w:val="00575F94"/>
    <w:rsid w:val="00576013"/>
    <w:rsid w:val="0057604B"/>
    <w:rsid w:val="0057619C"/>
    <w:rsid w:val="005762D8"/>
    <w:rsid w:val="0057657D"/>
    <w:rsid w:val="005765D6"/>
    <w:rsid w:val="005766D2"/>
    <w:rsid w:val="00576961"/>
    <w:rsid w:val="00576C6E"/>
    <w:rsid w:val="00576CD4"/>
    <w:rsid w:val="00576D19"/>
    <w:rsid w:val="00576D50"/>
    <w:rsid w:val="00576F16"/>
    <w:rsid w:val="005770DD"/>
    <w:rsid w:val="00577139"/>
    <w:rsid w:val="0057738B"/>
    <w:rsid w:val="0057762B"/>
    <w:rsid w:val="00577660"/>
    <w:rsid w:val="00577C34"/>
    <w:rsid w:val="00577D69"/>
    <w:rsid w:val="00577FCD"/>
    <w:rsid w:val="00580160"/>
    <w:rsid w:val="00580240"/>
    <w:rsid w:val="00580333"/>
    <w:rsid w:val="005803B4"/>
    <w:rsid w:val="00580422"/>
    <w:rsid w:val="00580754"/>
    <w:rsid w:val="005808E6"/>
    <w:rsid w:val="00580A44"/>
    <w:rsid w:val="00580B50"/>
    <w:rsid w:val="00580B63"/>
    <w:rsid w:val="00580BB5"/>
    <w:rsid w:val="00580F6B"/>
    <w:rsid w:val="00581057"/>
    <w:rsid w:val="005814F0"/>
    <w:rsid w:val="00581ACE"/>
    <w:rsid w:val="00581CDF"/>
    <w:rsid w:val="00581E09"/>
    <w:rsid w:val="00581FE3"/>
    <w:rsid w:val="0058213F"/>
    <w:rsid w:val="00582182"/>
    <w:rsid w:val="005822F5"/>
    <w:rsid w:val="005824B8"/>
    <w:rsid w:val="00582570"/>
    <w:rsid w:val="00582BBD"/>
    <w:rsid w:val="005834FB"/>
    <w:rsid w:val="00583773"/>
    <w:rsid w:val="0058387A"/>
    <w:rsid w:val="00583AEF"/>
    <w:rsid w:val="00583B20"/>
    <w:rsid w:val="00583DA7"/>
    <w:rsid w:val="00583E95"/>
    <w:rsid w:val="00583FEA"/>
    <w:rsid w:val="00584007"/>
    <w:rsid w:val="0058422A"/>
    <w:rsid w:val="00584280"/>
    <w:rsid w:val="00584461"/>
    <w:rsid w:val="00584494"/>
    <w:rsid w:val="00584585"/>
    <w:rsid w:val="00584628"/>
    <w:rsid w:val="00584655"/>
    <w:rsid w:val="0058489A"/>
    <w:rsid w:val="005848E2"/>
    <w:rsid w:val="005848EF"/>
    <w:rsid w:val="00584B18"/>
    <w:rsid w:val="00584B41"/>
    <w:rsid w:val="00584C22"/>
    <w:rsid w:val="00584D65"/>
    <w:rsid w:val="00584E1F"/>
    <w:rsid w:val="00585027"/>
    <w:rsid w:val="005850F9"/>
    <w:rsid w:val="0058528F"/>
    <w:rsid w:val="005853D1"/>
    <w:rsid w:val="00585434"/>
    <w:rsid w:val="00585A7E"/>
    <w:rsid w:val="00585DB9"/>
    <w:rsid w:val="00585EA6"/>
    <w:rsid w:val="00586222"/>
    <w:rsid w:val="005863D1"/>
    <w:rsid w:val="00586B19"/>
    <w:rsid w:val="00586BBF"/>
    <w:rsid w:val="00587066"/>
    <w:rsid w:val="005870EC"/>
    <w:rsid w:val="00587222"/>
    <w:rsid w:val="0058789A"/>
    <w:rsid w:val="00587A7B"/>
    <w:rsid w:val="00587C8D"/>
    <w:rsid w:val="00587D29"/>
    <w:rsid w:val="0059000D"/>
    <w:rsid w:val="00590071"/>
    <w:rsid w:val="0059014C"/>
    <w:rsid w:val="005907ED"/>
    <w:rsid w:val="00590E92"/>
    <w:rsid w:val="00591098"/>
    <w:rsid w:val="005913C7"/>
    <w:rsid w:val="00591459"/>
    <w:rsid w:val="00591545"/>
    <w:rsid w:val="00591656"/>
    <w:rsid w:val="005917F7"/>
    <w:rsid w:val="00591800"/>
    <w:rsid w:val="0059185F"/>
    <w:rsid w:val="005919C9"/>
    <w:rsid w:val="00591AE3"/>
    <w:rsid w:val="00591B2E"/>
    <w:rsid w:val="00592998"/>
    <w:rsid w:val="00592A41"/>
    <w:rsid w:val="00592D54"/>
    <w:rsid w:val="00592DD3"/>
    <w:rsid w:val="00592FBF"/>
    <w:rsid w:val="005931A2"/>
    <w:rsid w:val="00593488"/>
    <w:rsid w:val="0059354A"/>
    <w:rsid w:val="0059356E"/>
    <w:rsid w:val="00593583"/>
    <w:rsid w:val="005935F2"/>
    <w:rsid w:val="005939A3"/>
    <w:rsid w:val="00593C83"/>
    <w:rsid w:val="0059444D"/>
    <w:rsid w:val="005946A7"/>
    <w:rsid w:val="00594940"/>
    <w:rsid w:val="00594B20"/>
    <w:rsid w:val="00594FA2"/>
    <w:rsid w:val="00595011"/>
    <w:rsid w:val="005951D1"/>
    <w:rsid w:val="005953FA"/>
    <w:rsid w:val="005956B7"/>
    <w:rsid w:val="00595791"/>
    <w:rsid w:val="0059585A"/>
    <w:rsid w:val="00595A89"/>
    <w:rsid w:val="00595C74"/>
    <w:rsid w:val="00595C8C"/>
    <w:rsid w:val="00595E17"/>
    <w:rsid w:val="00595FE7"/>
    <w:rsid w:val="00596008"/>
    <w:rsid w:val="0059615B"/>
    <w:rsid w:val="005965B9"/>
    <w:rsid w:val="005965E9"/>
    <w:rsid w:val="00596771"/>
    <w:rsid w:val="00596950"/>
    <w:rsid w:val="005970EA"/>
    <w:rsid w:val="00597100"/>
    <w:rsid w:val="005971FB"/>
    <w:rsid w:val="0059738C"/>
    <w:rsid w:val="005974E9"/>
    <w:rsid w:val="005974F9"/>
    <w:rsid w:val="00597509"/>
    <w:rsid w:val="0059765A"/>
    <w:rsid w:val="0059765D"/>
    <w:rsid w:val="00597676"/>
    <w:rsid w:val="00597B12"/>
    <w:rsid w:val="00597D38"/>
    <w:rsid w:val="005A0014"/>
    <w:rsid w:val="005A01E7"/>
    <w:rsid w:val="005A0208"/>
    <w:rsid w:val="005A02A4"/>
    <w:rsid w:val="005A0409"/>
    <w:rsid w:val="005A0412"/>
    <w:rsid w:val="005A054B"/>
    <w:rsid w:val="005A0666"/>
    <w:rsid w:val="005A07AA"/>
    <w:rsid w:val="005A0957"/>
    <w:rsid w:val="005A0D8A"/>
    <w:rsid w:val="005A0DB8"/>
    <w:rsid w:val="005A0DF9"/>
    <w:rsid w:val="005A0E5B"/>
    <w:rsid w:val="005A13FE"/>
    <w:rsid w:val="005A1887"/>
    <w:rsid w:val="005A18E5"/>
    <w:rsid w:val="005A196B"/>
    <w:rsid w:val="005A1A3D"/>
    <w:rsid w:val="005A1CBF"/>
    <w:rsid w:val="005A1CE0"/>
    <w:rsid w:val="005A1DDD"/>
    <w:rsid w:val="005A1EE8"/>
    <w:rsid w:val="005A226A"/>
    <w:rsid w:val="005A2617"/>
    <w:rsid w:val="005A261C"/>
    <w:rsid w:val="005A28A3"/>
    <w:rsid w:val="005A2F53"/>
    <w:rsid w:val="005A30C1"/>
    <w:rsid w:val="005A310E"/>
    <w:rsid w:val="005A333E"/>
    <w:rsid w:val="005A349F"/>
    <w:rsid w:val="005A37B0"/>
    <w:rsid w:val="005A3971"/>
    <w:rsid w:val="005A3AEA"/>
    <w:rsid w:val="005A3B9B"/>
    <w:rsid w:val="005A3D28"/>
    <w:rsid w:val="005A3D32"/>
    <w:rsid w:val="005A3FCC"/>
    <w:rsid w:val="005A4260"/>
    <w:rsid w:val="005A4337"/>
    <w:rsid w:val="005A4391"/>
    <w:rsid w:val="005A466F"/>
    <w:rsid w:val="005A4671"/>
    <w:rsid w:val="005A4B0D"/>
    <w:rsid w:val="005A4C03"/>
    <w:rsid w:val="005A4C89"/>
    <w:rsid w:val="005A50EA"/>
    <w:rsid w:val="005A524A"/>
    <w:rsid w:val="005A5320"/>
    <w:rsid w:val="005A560A"/>
    <w:rsid w:val="005A5A48"/>
    <w:rsid w:val="005A5D63"/>
    <w:rsid w:val="005A5DAD"/>
    <w:rsid w:val="005A5DC7"/>
    <w:rsid w:val="005A5E31"/>
    <w:rsid w:val="005A5F45"/>
    <w:rsid w:val="005A60A6"/>
    <w:rsid w:val="005A6420"/>
    <w:rsid w:val="005A6690"/>
    <w:rsid w:val="005A6931"/>
    <w:rsid w:val="005A6A7D"/>
    <w:rsid w:val="005A6B79"/>
    <w:rsid w:val="005A6DB3"/>
    <w:rsid w:val="005A6E11"/>
    <w:rsid w:val="005A6E2E"/>
    <w:rsid w:val="005A7435"/>
    <w:rsid w:val="005A769F"/>
    <w:rsid w:val="005A76FA"/>
    <w:rsid w:val="005A7852"/>
    <w:rsid w:val="005A7CD1"/>
    <w:rsid w:val="005B0375"/>
    <w:rsid w:val="005B05BC"/>
    <w:rsid w:val="005B068F"/>
    <w:rsid w:val="005B0779"/>
    <w:rsid w:val="005B07F3"/>
    <w:rsid w:val="005B09A1"/>
    <w:rsid w:val="005B0A88"/>
    <w:rsid w:val="005B0D79"/>
    <w:rsid w:val="005B0D81"/>
    <w:rsid w:val="005B117C"/>
    <w:rsid w:val="005B1356"/>
    <w:rsid w:val="005B1513"/>
    <w:rsid w:val="005B172A"/>
    <w:rsid w:val="005B195D"/>
    <w:rsid w:val="005B1B2D"/>
    <w:rsid w:val="005B1E6A"/>
    <w:rsid w:val="005B2110"/>
    <w:rsid w:val="005B226F"/>
    <w:rsid w:val="005B26EC"/>
    <w:rsid w:val="005B27CB"/>
    <w:rsid w:val="005B2866"/>
    <w:rsid w:val="005B2A63"/>
    <w:rsid w:val="005B2EA0"/>
    <w:rsid w:val="005B3217"/>
    <w:rsid w:val="005B38CB"/>
    <w:rsid w:val="005B3A34"/>
    <w:rsid w:val="005B3D28"/>
    <w:rsid w:val="005B4144"/>
    <w:rsid w:val="005B4161"/>
    <w:rsid w:val="005B41B9"/>
    <w:rsid w:val="005B41EA"/>
    <w:rsid w:val="005B4456"/>
    <w:rsid w:val="005B4716"/>
    <w:rsid w:val="005B47BA"/>
    <w:rsid w:val="005B4842"/>
    <w:rsid w:val="005B4B65"/>
    <w:rsid w:val="005B4EFB"/>
    <w:rsid w:val="005B4F2D"/>
    <w:rsid w:val="005B5019"/>
    <w:rsid w:val="005B5407"/>
    <w:rsid w:val="005B54D6"/>
    <w:rsid w:val="005B55DF"/>
    <w:rsid w:val="005B5615"/>
    <w:rsid w:val="005B58FB"/>
    <w:rsid w:val="005B59FF"/>
    <w:rsid w:val="005B5B3F"/>
    <w:rsid w:val="005B5B62"/>
    <w:rsid w:val="005B5D0E"/>
    <w:rsid w:val="005B5DB3"/>
    <w:rsid w:val="005B5E26"/>
    <w:rsid w:val="005B5E46"/>
    <w:rsid w:val="005B5EC7"/>
    <w:rsid w:val="005B60A1"/>
    <w:rsid w:val="005B6101"/>
    <w:rsid w:val="005B6150"/>
    <w:rsid w:val="005B61DD"/>
    <w:rsid w:val="005B62AA"/>
    <w:rsid w:val="005B6371"/>
    <w:rsid w:val="005B6B8F"/>
    <w:rsid w:val="005B6CA3"/>
    <w:rsid w:val="005B6CB0"/>
    <w:rsid w:val="005B6CB6"/>
    <w:rsid w:val="005B6D07"/>
    <w:rsid w:val="005B7281"/>
    <w:rsid w:val="005B73ED"/>
    <w:rsid w:val="005B751B"/>
    <w:rsid w:val="005B7556"/>
    <w:rsid w:val="005B75C4"/>
    <w:rsid w:val="005B779B"/>
    <w:rsid w:val="005B77B1"/>
    <w:rsid w:val="005B7955"/>
    <w:rsid w:val="005B79D7"/>
    <w:rsid w:val="005B7FAD"/>
    <w:rsid w:val="005C0304"/>
    <w:rsid w:val="005C060E"/>
    <w:rsid w:val="005C06CD"/>
    <w:rsid w:val="005C0920"/>
    <w:rsid w:val="005C0A97"/>
    <w:rsid w:val="005C0AD6"/>
    <w:rsid w:val="005C0E5B"/>
    <w:rsid w:val="005C0FC0"/>
    <w:rsid w:val="005C1246"/>
    <w:rsid w:val="005C132D"/>
    <w:rsid w:val="005C13D0"/>
    <w:rsid w:val="005C1437"/>
    <w:rsid w:val="005C15F4"/>
    <w:rsid w:val="005C16A3"/>
    <w:rsid w:val="005C1D15"/>
    <w:rsid w:val="005C215F"/>
    <w:rsid w:val="005C2357"/>
    <w:rsid w:val="005C237D"/>
    <w:rsid w:val="005C24BC"/>
    <w:rsid w:val="005C25A9"/>
    <w:rsid w:val="005C282E"/>
    <w:rsid w:val="005C2CEE"/>
    <w:rsid w:val="005C2E99"/>
    <w:rsid w:val="005C2F9A"/>
    <w:rsid w:val="005C311A"/>
    <w:rsid w:val="005C3163"/>
    <w:rsid w:val="005C342D"/>
    <w:rsid w:val="005C37F0"/>
    <w:rsid w:val="005C3881"/>
    <w:rsid w:val="005C3BDA"/>
    <w:rsid w:val="005C3D75"/>
    <w:rsid w:val="005C4258"/>
    <w:rsid w:val="005C4598"/>
    <w:rsid w:val="005C470F"/>
    <w:rsid w:val="005C4934"/>
    <w:rsid w:val="005C4A46"/>
    <w:rsid w:val="005C4CE2"/>
    <w:rsid w:val="005C4E7C"/>
    <w:rsid w:val="005C4F7C"/>
    <w:rsid w:val="005C52C3"/>
    <w:rsid w:val="005C5372"/>
    <w:rsid w:val="005C5499"/>
    <w:rsid w:val="005C5714"/>
    <w:rsid w:val="005C58AA"/>
    <w:rsid w:val="005C5964"/>
    <w:rsid w:val="005C5A00"/>
    <w:rsid w:val="005C5B38"/>
    <w:rsid w:val="005C5DEE"/>
    <w:rsid w:val="005C5EB6"/>
    <w:rsid w:val="005C5F25"/>
    <w:rsid w:val="005C6108"/>
    <w:rsid w:val="005C64BF"/>
    <w:rsid w:val="005C68EB"/>
    <w:rsid w:val="005C6983"/>
    <w:rsid w:val="005C69E9"/>
    <w:rsid w:val="005C6AD3"/>
    <w:rsid w:val="005C6C49"/>
    <w:rsid w:val="005C6DFD"/>
    <w:rsid w:val="005C6FCE"/>
    <w:rsid w:val="005C70BD"/>
    <w:rsid w:val="005C7194"/>
    <w:rsid w:val="005C734A"/>
    <w:rsid w:val="005C7538"/>
    <w:rsid w:val="005C7833"/>
    <w:rsid w:val="005C7B1A"/>
    <w:rsid w:val="005C7B8F"/>
    <w:rsid w:val="005C7BA4"/>
    <w:rsid w:val="005C7CB7"/>
    <w:rsid w:val="005C7DB9"/>
    <w:rsid w:val="005D00D4"/>
    <w:rsid w:val="005D013E"/>
    <w:rsid w:val="005D031D"/>
    <w:rsid w:val="005D0800"/>
    <w:rsid w:val="005D082F"/>
    <w:rsid w:val="005D0888"/>
    <w:rsid w:val="005D0991"/>
    <w:rsid w:val="005D0E1F"/>
    <w:rsid w:val="005D0F28"/>
    <w:rsid w:val="005D0FA4"/>
    <w:rsid w:val="005D1134"/>
    <w:rsid w:val="005D1C09"/>
    <w:rsid w:val="005D1D8B"/>
    <w:rsid w:val="005D1EBA"/>
    <w:rsid w:val="005D2164"/>
    <w:rsid w:val="005D21CB"/>
    <w:rsid w:val="005D21CC"/>
    <w:rsid w:val="005D22D7"/>
    <w:rsid w:val="005D24EA"/>
    <w:rsid w:val="005D2584"/>
    <w:rsid w:val="005D297C"/>
    <w:rsid w:val="005D2D04"/>
    <w:rsid w:val="005D2D36"/>
    <w:rsid w:val="005D2D62"/>
    <w:rsid w:val="005D2DCF"/>
    <w:rsid w:val="005D2FE3"/>
    <w:rsid w:val="005D3068"/>
    <w:rsid w:val="005D3311"/>
    <w:rsid w:val="005D36AA"/>
    <w:rsid w:val="005D3732"/>
    <w:rsid w:val="005D377C"/>
    <w:rsid w:val="005D39B8"/>
    <w:rsid w:val="005D3A05"/>
    <w:rsid w:val="005D3B75"/>
    <w:rsid w:val="005D3FE4"/>
    <w:rsid w:val="005D44FD"/>
    <w:rsid w:val="005D45D7"/>
    <w:rsid w:val="005D464D"/>
    <w:rsid w:val="005D4714"/>
    <w:rsid w:val="005D47BE"/>
    <w:rsid w:val="005D4A3D"/>
    <w:rsid w:val="005D4A7C"/>
    <w:rsid w:val="005D4AA6"/>
    <w:rsid w:val="005D4AC5"/>
    <w:rsid w:val="005D4DD4"/>
    <w:rsid w:val="005D4E5A"/>
    <w:rsid w:val="005D4FAA"/>
    <w:rsid w:val="005D5078"/>
    <w:rsid w:val="005D5260"/>
    <w:rsid w:val="005D52EF"/>
    <w:rsid w:val="005D55FB"/>
    <w:rsid w:val="005D56E7"/>
    <w:rsid w:val="005D56F6"/>
    <w:rsid w:val="005D57F7"/>
    <w:rsid w:val="005D585B"/>
    <w:rsid w:val="005D5998"/>
    <w:rsid w:val="005D5E76"/>
    <w:rsid w:val="005D5ECC"/>
    <w:rsid w:val="005D5ED1"/>
    <w:rsid w:val="005D5FCA"/>
    <w:rsid w:val="005D60C5"/>
    <w:rsid w:val="005D61B5"/>
    <w:rsid w:val="005D61FC"/>
    <w:rsid w:val="005D6236"/>
    <w:rsid w:val="005D6627"/>
    <w:rsid w:val="005D6773"/>
    <w:rsid w:val="005D6881"/>
    <w:rsid w:val="005D6A2A"/>
    <w:rsid w:val="005D6A8A"/>
    <w:rsid w:val="005D6D55"/>
    <w:rsid w:val="005D6D7A"/>
    <w:rsid w:val="005D6F5B"/>
    <w:rsid w:val="005D70E4"/>
    <w:rsid w:val="005D732D"/>
    <w:rsid w:val="005D752A"/>
    <w:rsid w:val="005D78F7"/>
    <w:rsid w:val="005D7B29"/>
    <w:rsid w:val="005D7C89"/>
    <w:rsid w:val="005D7D61"/>
    <w:rsid w:val="005D7E03"/>
    <w:rsid w:val="005D7FA4"/>
    <w:rsid w:val="005E0437"/>
    <w:rsid w:val="005E05F6"/>
    <w:rsid w:val="005E06B1"/>
    <w:rsid w:val="005E06FB"/>
    <w:rsid w:val="005E0718"/>
    <w:rsid w:val="005E0726"/>
    <w:rsid w:val="005E07AB"/>
    <w:rsid w:val="005E0809"/>
    <w:rsid w:val="005E0B4D"/>
    <w:rsid w:val="005E112D"/>
    <w:rsid w:val="005E133A"/>
    <w:rsid w:val="005E148A"/>
    <w:rsid w:val="005E1578"/>
    <w:rsid w:val="005E16E3"/>
    <w:rsid w:val="005E1834"/>
    <w:rsid w:val="005E1D0B"/>
    <w:rsid w:val="005E1F46"/>
    <w:rsid w:val="005E23F0"/>
    <w:rsid w:val="005E241F"/>
    <w:rsid w:val="005E24C0"/>
    <w:rsid w:val="005E25D3"/>
    <w:rsid w:val="005E265A"/>
    <w:rsid w:val="005E26B8"/>
    <w:rsid w:val="005E2942"/>
    <w:rsid w:val="005E2A06"/>
    <w:rsid w:val="005E2AE6"/>
    <w:rsid w:val="005E2C27"/>
    <w:rsid w:val="005E2D00"/>
    <w:rsid w:val="005E2EC7"/>
    <w:rsid w:val="005E3293"/>
    <w:rsid w:val="005E3576"/>
    <w:rsid w:val="005E37C4"/>
    <w:rsid w:val="005E3A8A"/>
    <w:rsid w:val="005E3D75"/>
    <w:rsid w:val="005E3F4F"/>
    <w:rsid w:val="005E4004"/>
    <w:rsid w:val="005E4108"/>
    <w:rsid w:val="005E42AF"/>
    <w:rsid w:val="005E439A"/>
    <w:rsid w:val="005E49C6"/>
    <w:rsid w:val="005E49C8"/>
    <w:rsid w:val="005E4A68"/>
    <w:rsid w:val="005E4AAA"/>
    <w:rsid w:val="005E4B51"/>
    <w:rsid w:val="005E4EC6"/>
    <w:rsid w:val="005E4F7B"/>
    <w:rsid w:val="005E528A"/>
    <w:rsid w:val="005E534A"/>
    <w:rsid w:val="005E5729"/>
    <w:rsid w:val="005E580A"/>
    <w:rsid w:val="005E5A2F"/>
    <w:rsid w:val="005E5F9A"/>
    <w:rsid w:val="005E60F7"/>
    <w:rsid w:val="005E61AB"/>
    <w:rsid w:val="005E62EE"/>
    <w:rsid w:val="005E648B"/>
    <w:rsid w:val="005E67F7"/>
    <w:rsid w:val="005E686C"/>
    <w:rsid w:val="005E6A4D"/>
    <w:rsid w:val="005E71A7"/>
    <w:rsid w:val="005E742C"/>
    <w:rsid w:val="005E76B3"/>
    <w:rsid w:val="005E79E2"/>
    <w:rsid w:val="005E79E9"/>
    <w:rsid w:val="005E7C50"/>
    <w:rsid w:val="005F0120"/>
    <w:rsid w:val="005F0426"/>
    <w:rsid w:val="005F0551"/>
    <w:rsid w:val="005F0679"/>
    <w:rsid w:val="005F0823"/>
    <w:rsid w:val="005F0A08"/>
    <w:rsid w:val="005F0AC7"/>
    <w:rsid w:val="005F0BDD"/>
    <w:rsid w:val="005F0DA7"/>
    <w:rsid w:val="005F1284"/>
    <w:rsid w:val="005F1927"/>
    <w:rsid w:val="005F1965"/>
    <w:rsid w:val="005F1A3F"/>
    <w:rsid w:val="005F1C3D"/>
    <w:rsid w:val="005F1DA7"/>
    <w:rsid w:val="005F1E16"/>
    <w:rsid w:val="005F1E4F"/>
    <w:rsid w:val="005F1F4F"/>
    <w:rsid w:val="005F2061"/>
    <w:rsid w:val="005F231E"/>
    <w:rsid w:val="005F23AF"/>
    <w:rsid w:val="005F2530"/>
    <w:rsid w:val="005F27DB"/>
    <w:rsid w:val="005F2808"/>
    <w:rsid w:val="005F28EB"/>
    <w:rsid w:val="005F2944"/>
    <w:rsid w:val="005F2C47"/>
    <w:rsid w:val="005F339E"/>
    <w:rsid w:val="005F33B0"/>
    <w:rsid w:val="005F345A"/>
    <w:rsid w:val="005F34AE"/>
    <w:rsid w:val="005F356F"/>
    <w:rsid w:val="005F387C"/>
    <w:rsid w:val="005F3AEA"/>
    <w:rsid w:val="005F3D55"/>
    <w:rsid w:val="005F3DD9"/>
    <w:rsid w:val="005F43DA"/>
    <w:rsid w:val="005F43FE"/>
    <w:rsid w:val="005F44F8"/>
    <w:rsid w:val="005F4659"/>
    <w:rsid w:val="005F49E0"/>
    <w:rsid w:val="005F4C75"/>
    <w:rsid w:val="005F4E72"/>
    <w:rsid w:val="005F507A"/>
    <w:rsid w:val="005F55B6"/>
    <w:rsid w:val="005F58DB"/>
    <w:rsid w:val="005F5975"/>
    <w:rsid w:val="005F5CC0"/>
    <w:rsid w:val="005F5E42"/>
    <w:rsid w:val="005F6648"/>
    <w:rsid w:val="005F6970"/>
    <w:rsid w:val="005F6B3F"/>
    <w:rsid w:val="005F6BF5"/>
    <w:rsid w:val="005F77CE"/>
    <w:rsid w:val="005F79CA"/>
    <w:rsid w:val="005F79EE"/>
    <w:rsid w:val="005F7C3A"/>
    <w:rsid w:val="005F7D08"/>
    <w:rsid w:val="005F7E18"/>
    <w:rsid w:val="00600181"/>
    <w:rsid w:val="0060032A"/>
    <w:rsid w:val="006004F5"/>
    <w:rsid w:val="00600A33"/>
    <w:rsid w:val="00600ACC"/>
    <w:rsid w:val="006012D6"/>
    <w:rsid w:val="006014A9"/>
    <w:rsid w:val="006015C6"/>
    <w:rsid w:val="006015C9"/>
    <w:rsid w:val="00601DAB"/>
    <w:rsid w:val="00601F29"/>
    <w:rsid w:val="00601F33"/>
    <w:rsid w:val="00601FB0"/>
    <w:rsid w:val="00601FCB"/>
    <w:rsid w:val="006021C0"/>
    <w:rsid w:val="00602333"/>
    <w:rsid w:val="0060239F"/>
    <w:rsid w:val="006024F1"/>
    <w:rsid w:val="00602A7A"/>
    <w:rsid w:val="00602AFB"/>
    <w:rsid w:val="00602B5A"/>
    <w:rsid w:val="00602C2C"/>
    <w:rsid w:val="00602E88"/>
    <w:rsid w:val="00602EBC"/>
    <w:rsid w:val="00602EEF"/>
    <w:rsid w:val="00603069"/>
    <w:rsid w:val="0060349B"/>
    <w:rsid w:val="00603627"/>
    <w:rsid w:val="00603704"/>
    <w:rsid w:val="00603711"/>
    <w:rsid w:val="00603844"/>
    <w:rsid w:val="00603A01"/>
    <w:rsid w:val="00603A08"/>
    <w:rsid w:val="00603EA1"/>
    <w:rsid w:val="00603EF1"/>
    <w:rsid w:val="00604043"/>
    <w:rsid w:val="0060431C"/>
    <w:rsid w:val="006045EE"/>
    <w:rsid w:val="00604694"/>
    <w:rsid w:val="006046AF"/>
    <w:rsid w:val="0060494B"/>
    <w:rsid w:val="006049B9"/>
    <w:rsid w:val="00604AAA"/>
    <w:rsid w:val="00604D84"/>
    <w:rsid w:val="00604E00"/>
    <w:rsid w:val="00604E97"/>
    <w:rsid w:val="00604F4D"/>
    <w:rsid w:val="00604F5B"/>
    <w:rsid w:val="00604F7D"/>
    <w:rsid w:val="00605207"/>
    <w:rsid w:val="0060548D"/>
    <w:rsid w:val="006056B8"/>
    <w:rsid w:val="00605701"/>
    <w:rsid w:val="0060629E"/>
    <w:rsid w:val="0060665C"/>
    <w:rsid w:val="00606660"/>
    <w:rsid w:val="0060695A"/>
    <w:rsid w:val="00606EC5"/>
    <w:rsid w:val="0060752D"/>
    <w:rsid w:val="00607613"/>
    <w:rsid w:val="0060783C"/>
    <w:rsid w:val="00607E00"/>
    <w:rsid w:val="00607FBB"/>
    <w:rsid w:val="0061003C"/>
    <w:rsid w:val="0061014F"/>
    <w:rsid w:val="006101B5"/>
    <w:rsid w:val="0061024D"/>
    <w:rsid w:val="00610466"/>
    <w:rsid w:val="006105D0"/>
    <w:rsid w:val="00610653"/>
    <w:rsid w:val="0061067A"/>
    <w:rsid w:val="00610768"/>
    <w:rsid w:val="0061094B"/>
    <w:rsid w:val="00610A2D"/>
    <w:rsid w:val="00610B0F"/>
    <w:rsid w:val="00610F43"/>
    <w:rsid w:val="00611013"/>
    <w:rsid w:val="0061108D"/>
    <w:rsid w:val="00611189"/>
    <w:rsid w:val="006114C3"/>
    <w:rsid w:val="00611508"/>
    <w:rsid w:val="006115E5"/>
    <w:rsid w:val="00611675"/>
    <w:rsid w:val="006116D7"/>
    <w:rsid w:val="00611926"/>
    <w:rsid w:val="0061199F"/>
    <w:rsid w:val="00611CC7"/>
    <w:rsid w:val="00611FBF"/>
    <w:rsid w:val="006120FC"/>
    <w:rsid w:val="00612255"/>
    <w:rsid w:val="0061239F"/>
    <w:rsid w:val="006123EA"/>
    <w:rsid w:val="006123F8"/>
    <w:rsid w:val="00612704"/>
    <w:rsid w:val="0061276F"/>
    <w:rsid w:val="00612DBD"/>
    <w:rsid w:val="00612F76"/>
    <w:rsid w:val="00613437"/>
    <w:rsid w:val="00613610"/>
    <w:rsid w:val="006137A1"/>
    <w:rsid w:val="006139F0"/>
    <w:rsid w:val="00613C5C"/>
    <w:rsid w:val="00613E8D"/>
    <w:rsid w:val="00613FAF"/>
    <w:rsid w:val="00614066"/>
    <w:rsid w:val="00614190"/>
    <w:rsid w:val="00614C4D"/>
    <w:rsid w:val="00614D46"/>
    <w:rsid w:val="00614E1B"/>
    <w:rsid w:val="00614E60"/>
    <w:rsid w:val="00614F05"/>
    <w:rsid w:val="00614F26"/>
    <w:rsid w:val="00614F54"/>
    <w:rsid w:val="00614F88"/>
    <w:rsid w:val="006150C3"/>
    <w:rsid w:val="006152E8"/>
    <w:rsid w:val="006152F5"/>
    <w:rsid w:val="006154A5"/>
    <w:rsid w:val="0061567D"/>
    <w:rsid w:val="006156E2"/>
    <w:rsid w:val="0061577F"/>
    <w:rsid w:val="006157F5"/>
    <w:rsid w:val="006158E8"/>
    <w:rsid w:val="00615A54"/>
    <w:rsid w:val="00615BCB"/>
    <w:rsid w:val="00615C09"/>
    <w:rsid w:val="00616154"/>
    <w:rsid w:val="006161C0"/>
    <w:rsid w:val="00616238"/>
    <w:rsid w:val="006162C1"/>
    <w:rsid w:val="0061665C"/>
    <w:rsid w:val="00616852"/>
    <w:rsid w:val="00616A89"/>
    <w:rsid w:val="00616ABE"/>
    <w:rsid w:val="00616B1B"/>
    <w:rsid w:val="00616C88"/>
    <w:rsid w:val="00617113"/>
    <w:rsid w:val="0061784E"/>
    <w:rsid w:val="00617854"/>
    <w:rsid w:val="006178B3"/>
    <w:rsid w:val="00617A53"/>
    <w:rsid w:val="00617E44"/>
    <w:rsid w:val="00617E6B"/>
    <w:rsid w:val="0061C0DF"/>
    <w:rsid w:val="006200A8"/>
    <w:rsid w:val="0062036C"/>
    <w:rsid w:val="006204FF"/>
    <w:rsid w:val="00620637"/>
    <w:rsid w:val="006206E0"/>
    <w:rsid w:val="00620765"/>
    <w:rsid w:val="00620A4F"/>
    <w:rsid w:val="00620C7F"/>
    <w:rsid w:val="00620E2B"/>
    <w:rsid w:val="00620F16"/>
    <w:rsid w:val="00621040"/>
    <w:rsid w:val="0062117A"/>
    <w:rsid w:val="00621224"/>
    <w:rsid w:val="006215D9"/>
    <w:rsid w:val="00621798"/>
    <w:rsid w:val="00621816"/>
    <w:rsid w:val="006218B4"/>
    <w:rsid w:val="006219AF"/>
    <w:rsid w:val="00621B29"/>
    <w:rsid w:val="00621B56"/>
    <w:rsid w:val="00621E6C"/>
    <w:rsid w:val="00621EFA"/>
    <w:rsid w:val="006220CF"/>
    <w:rsid w:val="006222E0"/>
    <w:rsid w:val="00622301"/>
    <w:rsid w:val="00622327"/>
    <w:rsid w:val="006229CA"/>
    <w:rsid w:val="00622C57"/>
    <w:rsid w:val="00622D41"/>
    <w:rsid w:val="00622D6E"/>
    <w:rsid w:val="00622E52"/>
    <w:rsid w:val="00622F53"/>
    <w:rsid w:val="006237E6"/>
    <w:rsid w:val="00623824"/>
    <w:rsid w:val="0062399C"/>
    <w:rsid w:val="00623A1C"/>
    <w:rsid w:val="00623AA6"/>
    <w:rsid w:val="00623BA1"/>
    <w:rsid w:val="00623CE6"/>
    <w:rsid w:val="00623EC3"/>
    <w:rsid w:val="006240AE"/>
    <w:rsid w:val="00624154"/>
    <w:rsid w:val="006241DE"/>
    <w:rsid w:val="00624214"/>
    <w:rsid w:val="0062445B"/>
    <w:rsid w:val="006247CB"/>
    <w:rsid w:val="00624A0F"/>
    <w:rsid w:val="00624E01"/>
    <w:rsid w:val="00624FF9"/>
    <w:rsid w:val="0062514F"/>
    <w:rsid w:val="006251F2"/>
    <w:rsid w:val="00625522"/>
    <w:rsid w:val="00625592"/>
    <w:rsid w:val="0062564C"/>
    <w:rsid w:val="0062571E"/>
    <w:rsid w:val="0062593F"/>
    <w:rsid w:val="00625B6E"/>
    <w:rsid w:val="00625E9A"/>
    <w:rsid w:val="00625EEF"/>
    <w:rsid w:val="00626057"/>
    <w:rsid w:val="006260AB"/>
    <w:rsid w:val="006262B1"/>
    <w:rsid w:val="00626742"/>
    <w:rsid w:val="006267E0"/>
    <w:rsid w:val="00626813"/>
    <w:rsid w:val="00626F0E"/>
    <w:rsid w:val="00626FA5"/>
    <w:rsid w:val="00626FCB"/>
    <w:rsid w:val="0062700D"/>
    <w:rsid w:val="006270CD"/>
    <w:rsid w:val="006270D2"/>
    <w:rsid w:val="0062728F"/>
    <w:rsid w:val="00627469"/>
    <w:rsid w:val="00627627"/>
    <w:rsid w:val="006279CB"/>
    <w:rsid w:val="006279F2"/>
    <w:rsid w:val="00627C65"/>
    <w:rsid w:val="00627D97"/>
    <w:rsid w:val="00630036"/>
    <w:rsid w:val="0063011C"/>
    <w:rsid w:val="0063088C"/>
    <w:rsid w:val="00630AA2"/>
    <w:rsid w:val="00630E3A"/>
    <w:rsid w:val="0063101A"/>
    <w:rsid w:val="0063126C"/>
    <w:rsid w:val="0063131B"/>
    <w:rsid w:val="00631325"/>
    <w:rsid w:val="00631800"/>
    <w:rsid w:val="00631936"/>
    <w:rsid w:val="006319EA"/>
    <w:rsid w:val="00631DB5"/>
    <w:rsid w:val="00631E0C"/>
    <w:rsid w:val="00631E34"/>
    <w:rsid w:val="006320D5"/>
    <w:rsid w:val="0063254E"/>
    <w:rsid w:val="006326AD"/>
    <w:rsid w:val="006327B4"/>
    <w:rsid w:val="00632808"/>
    <w:rsid w:val="006328DE"/>
    <w:rsid w:val="006329E0"/>
    <w:rsid w:val="00632AB2"/>
    <w:rsid w:val="00632B2A"/>
    <w:rsid w:val="00632D74"/>
    <w:rsid w:val="00632D8E"/>
    <w:rsid w:val="00632F0F"/>
    <w:rsid w:val="006336B7"/>
    <w:rsid w:val="0063395F"/>
    <w:rsid w:val="00633B10"/>
    <w:rsid w:val="00633E9D"/>
    <w:rsid w:val="006345AE"/>
    <w:rsid w:val="0063460F"/>
    <w:rsid w:val="006346BC"/>
    <w:rsid w:val="006346E9"/>
    <w:rsid w:val="00634713"/>
    <w:rsid w:val="006348D0"/>
    <w:rsid w:val="0063494F"/>
    <w:rsid w:val="006349D5"/>
    <w:rsid w:val="006352A2"/>
    <w:rsid w:val="006353E0"/>
    <w:rsid w:val="00635406"/>
    <w:rsid w:val="0063576B"/>
    <w:rsid w:val="00635875"/>
    <w:rsid w:val="006358BD"/>
    <w:rsid w:val="00635AEA"/>
    <w:rsid w:val="00635DF4"/>
    <w:rsid w:val="006360A2"/>
    <w:rsid w:val="0063621F"/>
    <w:rsid w:val="00636356"/>
    <w:rsid w:val="006363FD"/>
    <w:rsid w:val="006366AD"/>
    <w:rsid w:val="006366AE"/>
    <w:rsid w:val="006366B1"/>
    <w:rsid w:val="00636B5C"/>
    <w:rsid w:val="0063707E"/>
    <w:rsid w:val="00637172"/>
    <w:rsid w:val="00637244"/>
    <w:rsid w:val="00637994"/>
    <w:rsid w:val="00637A1B"/>
    <w:rsid w:val="00637AE1"/>
    <w:rsid w:val="00637AE9"/>
    <w:rsid w:val="00637E1F"/>
    <w:rsid w:val="00637EF7"/>
    <w:rsid w:val="00640159"/>
    <w:rsid w:val="00640397"/>
    <w:rsid w:val="0064042E"/>
    <w:rsid w:val="006404F2"/>
    <w:rsid w:val="0064076F"/>
    <w:rsid w:val="00640A81"/>
    <w:rsid w:val="00640C25"/>
    <w:rsid w:val="00640DA2"/>
    <w:rsid w:val="00640E95"/>
    <w:rsid w:val="00640F81"/>
    <w:rsid w:val="00641012"/>
    <w:rsid w:val="00641013"/>
    <w:rsid w:val="00641525"/>
    <w:rsid w:val="00641600"/>
    <w:rsid w:val="00641CD2"/>
    <w:rsid w:val="00641F8F"/>
    <w:rsid w:val="00642159"/>
    <w:rsid w:val="00642671"/>
    <w:rsid w:val="0064279D"/>
    <w:rsid w:val="00642BDF"/>
    <w:rsid w:val="00642C50"/>
    <w:rsid w:val="00642D35"/>
    <w:rsid w:val="00642FAF"/>
    <w:rsid w:val="00643079"/>
    <w:rsid w:val="00643551"/>
    <w:rsid w:val="00643665"/>
    <w:rsid w:val="00643779"/>
    <w:rsid w:val="006437BF"/>
    <w:rsid w:val="006438F4"/>
    <w:rsid w:val="00643B20"/>
    <w:rsid w:val="00643B41"/>
    <w:rsid w:val="00643E56"/>
    <w:rsid w:val="00643F0F"/>
    <w:rsid w:val="00643FF4"/>
    <w:rsid w:val="0064416D"/>
    <w:rsid w:val="006442A8"/>
    <w:rsid w:val="006443AF"/>
    <w:rsid w:val="006444E4"/>
    <w:rsid w:val="00644643"/>
    <w:rsid w:val="0064478C"/>
    <w:rsid w:val="0064482E"/>
    <w:rsid w:val="00644850"/>
    <w:rsid w:val="00644A6F"/>
    <w:rsid w:val="00644AB7"/>
    <w:rsid w:val="00644E10"/>
    <w:rsid w:val="00645049"/>
    <w:rsid w:val="00645110"/>
    <w:rsid w:val="00645126"/>
    <w:rsid w:val="006451BD"/>
    <w:rsid w:val="00645207"/>
    <w:rsid w:val="006452A4"/>
    <w:rsid w:val="00645CCD"/>
    <w:rsid w:val="00645DB9"/>
    <w:rsid w:val="00645F20"/>
    <w:rsid w:val="006460D5"/>
    <w:rsid w:val="006462D6"/>
    <w:rsid w:val="006464F7"/>
    <w:rsid w:val="0064651D"/>
    <w:rsid w:val="0064652C"/>
    <w:rsid w:val="00646C5A"/>
    <w:rsid w:val="00646CFC"/>
    <w:rsid w:val="00646D39"/>
    <w:rsid w:val="006471F3"/>
    <w:rsid w:val="006475A4"/>
    <w:rsid w:val="006475C6"/>
    <w:rsid w:val="006476AD"/>
    <w:rsid w:val="0064773F"/>
    <w:rsid w:val="00647ED3"/>
    <w:rsid w:val="00647FF1"/>
    <w:rsid w:val="0065008B"/>
    <w:rsid w:val="0065026E"/>
    <w:rsid w:val="006503BF"/>
    <w:rsid w:val="0065073B"/>
    <w:rsid w:val="006509A8"/>
    <w:rsid w:val="006509E7"/>
    <w:rsid w:val="00650AB7"/>
    <w:rsid w:val="00650B88"/>
    <w:rsid w:val="006511F8"/>
    <w:rsid w:val="006512B3"/>
    <w:rsid w:val="006515A6"/>
    <w:rsid w:val="00651915"/>
    <w:rsid w:val="00651995"/>
    <w:rsid w:val="00651A81"/>
    <w:rsid w:val="00651AAA"/>
    <w:rsid w:val="00651AB2"/>
    <w:rsid w:val="00651CE5"/>
    <w:rsid w:val="00651FDE"/>
    <w:rsid w:val="006524E8"/>
    <w:rsid w:val="006529AB"/>
    <w:rsid w:val="00652D4A"/>
    <w:rsid w:val="00652D55"/>
    <w:rsid w:val="00652F0B"/>
    <w:rsid w:val="0065347E"/>
    <w:rsid w:val="006534A5"/>
    <w:rsid w:val="006534C9"/>
    <w:rsid w:val="00653680"/>
    <w:rsid w:val="0065373B"/>
    <w:rsid w:val="0065376E"/>
    <w:rsid w:val="006538D1"/>
    <w:rsid w:val="00653984"/>
    <w:rsid w:val="00653ADE"/>
    <w:rsid w:val="00653B43"/>
    <w:rsid w:val="00653E41"/>
    <w:rsid w:val="0065444C"/>
    <w:rsid w:val="0065452F"/>
    <w:rsid w:val="006545DF"/>
    <w:rsid w:val="00654745"/>
    <w:rsid w:val="00654A93"/>
    <w:rsid w:val="00654AA8"/>
    <w:rsid w:val="00654D7D"/>
    <w:rsid w:val="00654E3F"/>
    <w:rsid w:val="00655493"/>
    <w:rsid w:val="006554D7"/>
    <w:rsid w:val="006559DD"/>
    <w:rsid w:val="00655C01"/>
    <w:rsid w:val="00655CE5"/>
    <w:rsid w:val="00655DC7"/>
    <w:rsid w:val="006560CF"/>
    <w:rsid w:val="00656530"/>
    <w:rsid w:val="00656537"/>
    <w:rsid w:val="0065699C"/>
    <w:rsid w:val="006569D4"/>
    <w:rsid w:val="006569FE"/>
    <w:rsid w:val="006574CC"/>
    <w:rsid w:val="006575B5"/>
    <w:rsid w:val="0065764B"/>
    <w:rsid w:val="006578C3"/>
    <w:rsid w:val="00657B1F"/>
    <w:rsid w:val="00657B43"/>
    <w:rsid w:val="00660036"/>
    <w:rsid w:val="00660155"/>
    <w:rsid w:val="00660311"/>
    <w:rsid w:val="00660C5D"/>
    <w:rsid w:val="00660D5C"/>
    <w:rsid w:val="0066110D"/>
    <w:rsid w:val="006612F9"/>
    <w:rsid w:val="006614A8"/>
    <w:rsid w:val="00661917"/>
    <w:rsid w:val="00661B78"/>
    <w:rsid w:val="006620C7"/>
    <w:rsid w:val="006626E0"/>
    <w:rsid w:val="00662815"/>
    <w:rsid w:val="006629D7"/>
    <w:rsid w:val="00662E35"/>
    <w:rsid w:val="00662FE9"/>
    <w:rsid w:val="0066326C"/>
    <w:rsid w:val="006635A9"/>
    <w:rsid w:val="006635CD"/>
    <w:rsid w:val="00663709"/>
    <w:rsid w:val="00663941"/>
    <w:rsid w:val="006639A0"/>
    <w:rsid w:val="006639FE"/>
    <w:rsid w:val="00663A7C"/>
    <w:rsid w:val="00663ACB"/>
    <w:rsid w:val="00663ACE"/>
    <w:rsid w:val="00663C74"/>
    <w:rsid w:val="00663CBF"/>
    <w:rsid w:val="00663D56"/>
    <w:rsid w:val="00663D97"/>
    <w:rsid w:val="00663EED"/>
    <w:rsid w:val="006640E9"/>
    <w:rsid w:val="00664393"/>
    <w:rsid w:val="00664569"/>
    <w:rsid w:val="0066465D"/>
    <w:rsid w:val="006647EC"/>
    <w:rsid w:val="00664989"/>
    <w:rsid w:val="00664F81"/>
    <w:rsid w:val="006655C5"/>
    <w:rsid w:val="00665660"/>
    <w:rsid w:val="00665739"/>
    <w:rsid w:val="0066573B"/>
    <w:rsid w:val="00665831"/>
    <w:rsid w:val="00665966"/>
    <w:rsid w:val="00665F87"/>
    <w:rsid w:val="00666109"/>
    <w:rsid w:val="00666291"/>
    <w:rsid w:val="0066652A"/>
    <w:rsid w:val="006665E1"/>
    <w:rsid w:val="00666955"/>
    <w:rsid w:val="006670E7"/>
    <w:rsid w:val="0066734E"/>
    <w:rsid w:val="0066738E"/>
    <w:rsid w:val="0066751D"/>
    <w:rsid w:val="006675EF"/>
    <w:rsid w:val="006677D1"/>
    <w:rsid w:val="006678B0"/>
    <w:rsid w:val="006679B4"/>
    <w:rsid w:val="00667A94"/>
    <w:rsid w:val="00667CB7"/>
    <w:rsid w:val="00667D65"/>
    <w:rsid w:val="0067015D"/>
    <w:rsid w:val="00670207"/>
    <w:rsid w:val="0067020B"/>
    <w:rsid w:val="00670335"/>
    <w:rsid w:val="0067037D"/>
    <w:rsid w:val="0067058E"/>
    <w:rsid w:val="006705DB"/>
    <w:rsid w:val="00670662"/>
    <w:rsid w:val="00670664"/>
    <w:rsid w:val="00670A05"/>
    <w:rsid w:val="00670B99"/>
    <w:rsid w:val="00670C50"/>
    <w:rsid w:val="00670C8F"/>
    <w:rsid w:val="00670F7A"/>
    <w:rsid w:val="006714C7"/>
    <w:rsid w:val="006717DD"/>
    <w:rsid w:val="006719A9"/>
    <w:rsid w:val="00671B44"/>
    <w:rsid w:val="00671B67"/>
    <w:rsid w:val="00671C3A"/>
    <w:rsid w:val="00671C9A"/>
    <w:rsid w:val="00671CA5"/>
    <w:rsid w:val="00671D4C"/>
    <w:rsid w:val="00672021"/>
    <w:rsid w:val="006721DA"/>
    <w:rsid w:val="00672329"/>
    <w:rsid w:val="00672636"/>
    <w:rsid w:val="006729E5"/>
    <w:rsid w:val="00672AA6"/>
    <w:rsid w:val="00672B79"/>
    <w:rsid w:val="006730A7"/>
    <w:rsid w:val="0067316C"/>
    <w:rsid w:val="00673185"/>
    <w:rsid w:val="00673484"/>
    <w:rsid w:val="006734DE"/>
    <w:rsid w:val="0067360B"/>
    <w:rsid w:val="006737AB"/>
    <w:rsid w:val="00673A80"/>
    <w:rsid w:val="00673C2D"/>
    <w:rsid w:val="00673CD5"/>
    <w:rsid w:val="00673D9B"/>
    <w:rsid w:val="0067413A"/>
    <w:rsid w:val="0067432D"/>
    <w:rsid w:val="00674620"/>
    <w:rsid w:val="00674728"/>
    <w:rsid w:val="00674816"/>
    <w:rsid w:val="00674891"/>
    <w:rsid w:val="00674AA9"/>
    <w:rsid w:val="00674C40"/>
    <w:rsid w:val="00674CAA"/>
    <w:rsid w:val="006752E2"/>
    <w:rsid w:val="006754FB"/>
    <w:rsid w:val="006758E0"/>
    <w:rsid w:val="00675929"/>
    <w:rsid w:val="00675980"/>
    <w:rsid w:val="00675A79"/>
    <w:rsid w:val="00675B08"/>
    <w:rsid w:val="00675B16"/>
    <w:rsid w:val="00675B80"/>
    <w:rsid w:val="00675C5F"/>
    <w:rsid w:val="00675CF1"/>
    <w:rsid w:val="00675E39"/>
    <w:rsid w:val="00675FD7"/>
    <w:rsid w:val="00676137"/>
    <w:rsid w:val="00676585"/>
    <w:rsid w:val="0067665D"/>
    <w:rsid w:val="006766A8"/>
    <w:rsid w:val="006766DD"/>
    <w:rsid w:val="0067693C"/>
    <w:rsid w:val="00676B87"/>
    <w:rsid w:val="00676DBC"/>
    <w:rsid w:val="00676E02"/>
    <w:rsid w:val="00676F51"/>
    <w:rsid w:val="006772FF"/>
    <w:rsid w:val="00677301"/>
    <w:rsid w:val="00677517"/>
    <w:rsid w:val="00677768"/>
    <w:rsid w:val="00677C23"/>
    <w:rsid w:val="00677F9B"/>
    <w:rsid w:val="0068007D"/>
    <w:rsid w:val="0068071A"/>
    <w:rsid w:val="006807CE"/>
    <w:rsid w:val="006807F2"/>
    <w:rsid w:val="0068081B"/>
    <w:rsid w:val="006808D3"/>
    <w:rsid w:val="0068094A"/>
    <w:rsid w:val="00680FE5"/>
    <w:rsid w:val="00681480"/>
    <w:rsid w:val="006815A7"/>
    <w:rsid w:val="0068190C"/>
    <w:rsid w:val="006819DD"/>
    <w:rsid w:val="00681D1D"/>
    <w:rsid w:val="00681D24"/>
    <w:rsid w:val="00681FC7"/>
    <w:rsid w:val="006820C9"/>
    <w:rsid w:val="00682167"/>
    <w:rsid w:val="006822BE"/>
    <w:rsid w:val="006823B2"/>
    <w:rsid w:val="00682443"/>
    <w:rsid w:val="006826F4"/>
    <w:rsid w:val="006828B4"/>
    <w:rsid w:val="00682CF3"/>
    <w:rsid w:val="00682D41"/>
    <w:rsid w:val="00682E98"/>
    <w:rsid w:val="0068331F"/>
    <w:rsid w:val="00683823"/>
    <w:rsid w:val="00683857"/>
    <w:rsid w:val="006839BF"/>
    <w:rsid w:val="00683A45"/>
    <w:rsid w:val="00683E3E"/>
    <w:rsid w:val="00683F4C"/>
    <w:rsid w:val="00683FA1"/>
    <w:rsid w:val="00684209"/>
    <w:rsid w:val="00684402"/>
    <w:rsid w:val="006844ED"/>
    <w:rsid w:val="006845C1"/>
    <w:rsid w:val="006847AB"/>
    <w:rsid w:val="00684957"/>
    <w:rsid w:val="0068496B"/>
    <w:rsid w:val="00684BED"/>
    <w:rsid w:val="00684E7D"/>
    <w:rsid w:val="00685674"/>
    <w:rsid w:val="0068569A"/>
    <w:rsid w:val="0068584D"/>
    <w:rsid w:val="00685852"/>
    <w:rsid w:val="00685945"/>
    <w:rsid w:val="00685B9B"/>
    <w:rsid w:val="00685BF6"/>
    <w:rsid w:val="00685C73"/>
    <w:rsid w:val="00685D9B"/>
    <w:rsid w:val="006860A8"/>
    <w:rsid w:val="006860CA"/>
    <w:rsid w:val="00686327"/>
    <w:rsid w:val="006866C0"/>
    <w:rsid w:val="00686D9D"/>
    <w:rsid w:val="00686EB0"/>
    <w:rsid w:val="00686FB4"/>
    <w:rsid w:val="006871CF"/>
    <w:rsid w:val="0068785B"/>
    <w:rsid w:val="00687AE1"/>
    <w:rsid w:val="00687B1D"/>
    <w:rsid w:val="00687E56"/>
    <w:rsid w:val="006900EF"/>
    <w:rsid w:val="00690114"/>
    <w:rsid w:val="0069049A"/>
    <w:rsid w:val="00690524"/>
    <w:rsid w:val="0069060B"/>
    <w:rsid w:val="006906C1"/>
    <w:rsid w:val="0069075B"/>
    <w:rsid w:val="00690955"/>
    <w:rsid w:val="00690BFA"/>
    <w:rsid w:val="00690DC1"/>
    <w:rsid w:val="00691075"/>
    <w:rsid w:val="0069150F"/>
    <w:rsid w:val="006916EB"/>
    <w:rsid w:val="00691B43"/>
    <w:rsid w:val="00691E19"/>
    <w:rsid w:val="006921BC"/>
    <w:rsid w:val="00692356"/>
    <w:rsid w:val="00692465"/>
    <w:rsid w:val="006926D2"/>
    <w:rsid w:val="00692CFE"/>
    <w:rsid w:val="00692D11"/>
    <w:rsid w:val="006932D7"/>
    <w:rsid w:val="0069339D"/>
    <w:rsid w:val="006937FA"/>
    <w:rsid w:val="00694013"/>
    <w:rsid w:val="00694297"/>
    <w:rsid w:val="00694343"/>
    <w:rsid w:val="00694750"/>
    <w:rsid w:val="006948D3"/>
    <w:rsid w:val="00694947"/>
    <w:rsid w:val="00694CAC"/>
    <w:rsid w:val="00694F55"/>
    <w:rsid w:val="006958E5"/>
    <w:rsid w:val="00695C5D"/>
    <w:rsid w:val="00695CCF"/>
    <w:rsid w:val="00695EBA"/>
    <w:rsid w:val="006962D6"/>
    <w:rsid w:val="00696398"/>
    <w:rsid w:val="006963D6"/>
    <w:rsid w:val="0069669E"/>
    <w:rsid w:val="006966AF"/>
    <w:rsid w:val="006968C6"/>
    <w:rsid w:val="006968F5"/>
    <w:rsid w:val="00696A3B"/>
    <w:rsid w:val="00696AE6"/>
    <w:rsid w:val="00696BDF"/>
    <w:rsid w:val="00696C0F"/>
    <w:rsid w:val="00696CB6"/>
    <w:rsid w:val="00696D77"/>
    <w:rsid w:val="0069730F"/>
    <w:rsid w:val="006974B3"/>
    <w:rsid w:val="00697538"/>
    <w:rsid w:val="006978D4"/>
    <w:rsid w:val="00697B56"/>
    <w:rsid w:val="00697BFC"/>
    <w:rsid w:val="00697F74"/>
    <w:rsid w:val="00697FDB"/>
    <w:rsid w:val="006A009A"/>
    <w:rsid w:val="006A0220"/>
    <w:rsid w:val="006A032A"/>
    <w:rsid w:val="006A0398"/>
    <w:rsid w:val="006A0418"/>
    <w:rsid w:val="006A0723"/>
    <w:rsid w:val="006A07C0"/>
    <w:rsid w:val="006A0C33"/>
    <w:rsid w:val="006A1282"/>
    <w:rsid w:val="006A12EE"/>
    <w:rsid w:val="006A1A58"/>
    <w:rsid w:val="006A1AE4"/>
    <w:rsid w:val="006A1BF2"/>
    <w:rsid w:val="006A1E34"/>
    <w:rsid w:val="006A1EB8"/>
    <w:rsid w:val="006A1F47"/>
    <w:rsid w:val="006A203B"/>
    <w:rsid w:val="006A209C"/>
    <w:rsid w:val="006A2186"/>
    <w:rsid w:val="006A225D"/>
    <w:rsid w:val="006A2368"/>
    <w:rsid w:val="006A2375"/>
    <w:rsid w:val="006A23A3"/>
    <w:rsid w:val="006A253F"/>
    <w:rsid w:val="006A2613"/>
    <w:rsid w:val="006A29B2"/>
    <w:rsid w:val="006A2DAB"/>
    <w:rsid w:val="006A2DAC"/>
    <w:rsid w:val="006A3025"/>
    <w:rsid w:val="006A3094"/>
    <w:rsid w:val="006A322E"/>
    <w:rsid w:val="006A3248"/>
    <w:rsid w:val="006A3A6C"/>
    <w:rsid w:val="006A3AEF"/>
    <w:rsid w:val="006A3B3C"/>
    <w:rsid w:val="006A3B8D"/>
    <w:rsid w:val="006A4589"/>
    <w:rsid w:val="006A47B6"/>
    <w:rsid w:val="006A48AB"/>
    <w:rsid w:val="006A4B1F"/>
    <w:rsid w:val="006A5101"/>
    <w:rsid w:val="006A5522"/>
    <w:rsid w:val="006A58FE"/>
    <w:rsid w:val="006A5AF6"/>
    <w:rsid w:val="006A5BDB"/>
    <w:rsid w:val="006A5C38"/>
    <w:rsid w:val="006A5C3B"/>
    <w:rsid w:val="006A5C6A"/>
    <w:rsid w:val="006A5CC0"/>
    <w:rsid w:val="006A5D49"/>
    <w:rsid w:val="006A5D5A"/>
    <w:rsid w:val="006A5E0B"/>
    <w:rsid w:val="006A601B"/>
    <w:rsid w:val="006A65FF"/>
    <w:rsid w:val="006A676C"/>
    <w:rsid w:val="006A6792"/>
    <w:rsid w:val="006A6A88"/>
    <w:rsid w:val="006A6C34"/>
    <w:rsid w:val="006A6EB3"/>
    <w:rsid w:val="006A6EC4"/>
    <w:rsid w:val="006A7336"/>
    <w:rsid w:val="006A7648"/>
    <w:rsid w:val="006A77B1"/>
    <w:rsid w:val="006A7803"/>
    <w:rsid w:val="006A7B50"/>
    <w:rsid w:val="006A7C98"/>
    <w:rsid w:val="006A7E0D"/>
    <w:rsid w:val="006A7FD6"/>
    <w:rsid w:val="006B00CF"/>
    <w:rsid w:val="006B02E0"/>
    <w:rsid w:val="006B0D28"/>
    <w:rsid w:val="006B0D3B"/>
    <w:rsid w:val="006B11E1"/>
    <w:rsid w:val="006B1707"/>
    <w:rsid w:val="006B1E62"/>
    <w:rsid w:val="006B24CD"/>
    <w:rsid w:val="006B2B3C"/>
    <w:rsid w:val="006B2B9D"/>
    <w:rsid w:val="006B2CAC"/>
    <w:rsid w:val="006B2D31"/>
    <w:rsid w:val="006B2E5D"/>
    <w:rsid w:val="006B2EB0"/>
    <w:rsid w:val="006B361D"/>
    <w:rsid w:val="006B3798"/>
    <w:rsid w:val="006B37C0"/>
    <w:rsid w:val="006B3A20"/>
    <w:rsid w:val="006B3F10"/>
    <w:rsid w:val="006B4098"/>
    <w:rsid w:val="006B419B"/>
    <w:rsid w:val="006B4404"/>
    <w:rsid w:val="006B45F6"/>
    <w:rsid w:val="006B4602"/>
    <w:rsid w:val="006B4663"/>
    <w:rsid w:val="006B4720"/>
    <w:rsid w:val="006B485D"/>
    <w:rsid w:val="006B4B3F"/>
    <w:rsid w:val="006B4DE2"/>
    <w:rsid w:val="006B4E91"/>
    <w:rsid w:val="006B4ECD"/>
    <w:rsid w:val="006B4F43"/>
    <w:rsid w:val="006B50F6"/>
    <w:rsid w:val="006B5141"/>
    <w:rsid w:val="006B5371"/>
    <w:rsid w:val="006B5403"/>
    <w:rsid w:val="006B545B"/>
    <w:rsid w:val="006B57C8"/>
    <w:rsid w:val="006B57F0"/>
    <w:rsid w:val="006B59A4"/>
    <w:rsid w:val="006B5C76"/>
    <w:rsid w:val="006B5C9D"/>
    <w:rsid w:val="006B5F10"/>
    <w:rsid w:val="006B5FD1"/>
    <w:rsid w:val="006B602E"/>
    <w:rsid w:val="006B60C4"/>
    <w:rsid w:val="006B62F3"/>
    <w:rsid w:val="006B640C"/>
    <w:rsid w:val="006B644A"/>
    <w:rsid w:val="006B6553"/>
    <w:rsid w:val="006B66B8"/>
    <w:rsid w:val="006B69C9"/>
    <w:rsid w:val="006B6A68"/>
    <w:rsid w:val="006B6B95"/>
    <w:rsid w:val="006B6BBF"/>
    <w:rsid w:val="006B6D2E"/>
    <w:rsid w:val="006B6E35"/>
    <w:rsid w:val="006B6EB6"/>
    <w:rsid w:val="006B6F35"/>
    <w:rsid w:val="006B7117"/>
    <w:rsid w:val="006B71EF"/>
    <w:rsid w:val="006B7899"/>
    <w:rsid w:val="006B7B4F"/>
    <w:rsid w:val="006B7C66"/>
    <w:rsid w:val="006C00B5"/>
    <w:rsid w:val="006C0100"/>
    <w:rsid w:val="006C021D"/>
    <w:rsid w:val="006C0229"/>
    <w:rsid w:val="006C02C3"/>
    <w:rsid w:val="006C05FC"/>
    <w:rsid w:val="006C0683"/>
    <w:rsid w:val="006C0A50"/>
    <w:rsid w:val="006C0BFC"/>
    <w:rsid w:val="006C0CCF"/>
    <w:rsid w:val="006C1513"/>
    <w:rsid w:val="006C1B9D"/>
    <w:rsid w:val="006C2034"/>
    <w:rsid w:val="006C212C"/>
    <w:rsid w:val="006C21E6"/>
    <w:rsid w:val="006C2484"/>
    <w:rsid w:val="006C26BE"/>
    <w:rsid w:val="006C2712"/>
    <w:rsid w:val="006C2937"/>
    <w:rsid w:val="006C2B4D"/>
    <w:rsid w:val="006C2D4A"/>
    <w:rsid w:val="006C2D5B"/>
    <w:rsid w:val="006C3067"/>
    <w:rsid w:val="006C334D"/>
    <w:rsid w:val="006C3475"/>
    <w:rsid w:val="006C3585"/>
    <w:rsid w:val="006C3678"/>
    <w:rsid w:val="006C3BD2"/>
    <w:rsid w:val="006C3E7A"/>
    <w:rsid w:val="006C3F11"/>
    <w:rsid w:val="006C3F9F"/>
    <w:rsid w:val="006C3FD7"/>
    <w:rsid w:val="006C410E"/>
    <w:rsid w:val="006C4126"/>
    <w:rsid w:val="006C4167"/>
    <w:rsid w:val="006C416F"/>
    <w:rsid w:val="006C41B6"/>
    <w:rsid w:val="006C4293"/>
    <w:rsid w:val="006C42AF"/>
    <w:rsid w:val="006C4521"/>
    <w:rsid w:val="006C46BA"/>
    <w:rsid w:val="006C49A1"/>
    <w:rsid w:val="006C49C8"/>
    <w:rsid w:val="006C4A3E"/>
    <w:rsid w:val="006C4CE6"/>
    <w:rsid w:val="006C4DD1"/>
    <w:rsid w:val="006C4E1E"/>
    <w:rsid w:val="006C4F0F"/>
    <w:rsid w:val="006C4FD0"/>
    <w:rsid w:val="006C5019"/>
    <w:rsid w:val="006C551B"/>
    <w:rsid w:val="006C5676"/>
    <w:rsid w:val="006C5923"/>
    <w:rsid w:val="006C5BFF"/>
    <w:rsid w:val="006C5F7A"/>
    <w:rsid w:val="006C5FDB"/>
    <w:rsid w:val="006C61CD"/>
    <w:rsid w:val="006C658B"/>
    <w:rsid w:val="006C67E6"/>
    <w:rsid w:val="006C6907"/>
    <w:rsid w:val="006C6CF5"/>
    <w:rsid w:val="006C6FDF"/>
    <w:rsid w:val="006C735B"/>
    <w:rsid w:val="006C7501"/>
    <w:rsid w:val="006C7649"/>
    <w:rsid w:val="006C7924"/>
    <w:rsid w:val="006C7A40"/>
    <w:rsid w:val="006C7A95"/>
    <w:rsid w:val="006C7A9C"/>
    <w:rsid w:val="006C7BF6"/>
    <w:rsid w:val="006C7D6F"/>
    <w:rsid w:val="006D0290"/>
    <w:rsid w:val="006D02A1"/>
    <w:rsid w:val="006D04B0"/>
    <w:rsid w:val="006D064B"/>
    <w:rsid w:val="006D068F"/>
    <w:rsid w:val="006D06AC"/>
    <w:rsid w:val="006D08A7"/>
    <w:rsid w:val="006D0D34"/>
    <w:rsid w:val="006D1058"/>
    <w:rsid w:val="006D12C9"/>
    <w:rsid w:val="006D14A3"/>
    <w:rsid w:val="006D15D1"/>
    <w:rsid w:val="006D17F6"/>
    <w:rsid w:val="006D181C"/>
    <w:rsid w:val="006D1951"/>
    <w:rsid w:val="006D1C35"/>
    <w:rsid w:val="006D1C71"/>
    <w:rsid w:val="006D1CF9"/>
    <w:rsid w:val="006D1E06"/>
    <w:rsid w:val="006D1EDB"/>
    <w:rsid w:val="006D1F39"/>
    <w:rsid w:val="006D2055"/>
    <w:rsid w:val="006D20E8"/>
    <w:rsid w:val="006D22CD"/>
    <w:rsid w:val="006D240B"/>
    <w:rsid w:val="006D2A70"/>
    <w:rsid w:val="006D2B28"/>
    <w:rsid w:val="006D2BA9"/>
    <w:rsid w:val="006D2C8A"/>
    <w:rsid w:val="006D2CE4"/>
    <w:rsid w:val="006D2CEE"/>
    <w:rsid w:val="006D2F29"/>
    <w:rsid w:val="006D3143"/>
    <w:rsid w:val="006D31E5"/>
    <w:rsid w:val="006D31EB"/>
    <w:rsid w:val="006D363D"/>
    <w:rsid w:val="006D39AE"/>
    <w:rsid w:val="006D3B13"/>
    <w:rsid w:val="006D3B95"/>
    <w:rsid w:val="006D3C9E"/>
    <w:rsid w:val="006D3FA7"/>
    <w:rsid w:val="006D42AA"/>
    <w:rsid w:val="006D435A"/>
    <w:rsid w:val="006D43F3"/>
    <w:rsid w:val="006D48E7"/>
    <w:rsid w:val="006D4A1E"/>
    <w:rsid w:val="006D4AE1"/>
    <w:rsid w:val="006D4F49"/>
    <w:rsid w:val="006D5085"/>
    <w:rsid w:val="006D53C6"/>
    <w:rsid w:val="006D5436"/>
    <w:rsid w:val="006D5520"/>
    <w:rsid w:val="006D5957"/>
    <w:rsid w:val="006D60D3"/>
    <w:rsid w:val="006D6275"/>
    <w:rsid w:val="006D6496"/>
    <w:rsid w:val="006D6568"/>
    <w:rsid w:val="006D662C"/>
    <w:rsid w:val="006D6981"/>
    <w:rsid w:val="006D6A1B"/>
    <w:rsid w:val="006D6ADC"/>
    <w:rsid w:val="006D6BBB"/>
    <w:rsid w:val="006D6C5D"/>
    <w:rsid w:val="006D71BE"/>
    <w:rsid w:val="006D71D6"/>
    <w:rsid w:val="006D721A"/>
    <w:rsid w:val="006D7368"/>
    <w:rsid w:val="006D73F9"/>
    <w:rsid w:val="006D797D"/>
    <w:rsid w:val="006D79D0"/>
    <w:rsid w:val="006D7B28"/>
    <w:rsid w:val="006D7CE7"/>
    <w:rsid w:val="006D7E41"/>
    <w:rsid w:val="006E008A"/>
    <w:rsid w:val="006E00A4"/>
    <w:rsid w:val="006E00F1"/>
    <w:rsid w:val="006E01BF"/>
    <w:rsid w:val="006E03AC"/>
    <w:rsid w:val="006E0909"/>
    <w:rsid w:val="006E093B"/>
    <w:rsid w:val="006E0A54"/>
    <w:rsid w:val="006E0C63"/>
    <w:rsid w:val="006E0F52"/>
    <w:rsid w:val="006E1444"/>
    <w:rsid w:val="006E16ED"/>
    <w:rsid w:val="006E1B45"/>
    <w:rsid w:val="006E1BB5"/>
    <w:rsid w:val="006E1D95"/>
    <w:rsid w:val="006E1E16"/>
    <w:rsid w:val="006E1EAD"/>
    <w:rsid w:val="006E2024"/>
    <w:rsid w:val="006E207D"/>
    <w:rsid w:val="006E22A0"/>
    <w:rsid w:val="006E26A6"/>
    <w:rsid w:val="006E28D3"/>
    <w:rsid w:val="006E29B9"/>
    <w:rsid w:val="006E2D57"/>
    <w:rsid w:val="006E2F90"/>
    <w:rsid w:val="006E3125"/>
    <w:rsid w:val="006E3219"/>
    <w:rsid w:val="006E3315"/>
    <w:rsid w:val="006E33D9"/>
    <w:rsid w:val="006E342D"/>
    <w:rsid w:val="006E3805"/>
    <w:rsid w:val="006E3B85"/>
    <w:rsid w:val="006E3CFB"/>
    <w:rsid w:val="006E3D09"/>
    <w:rsid w:val="006E4126"/>
    <w:rsid w:val="006E4469"/>
    <w:rsid w:val="006E44E9"/>
    <w:rsid w:val="006E46D5"/>
    <w:rsid w:val="006E4EE1"/>
    <w:rsid w:val="006E5060"/>
    <w:rsid w:val="006E508B"/>
    <w:rsid w:val="006E576C"/>
    <w:rsid w:val="006E58D7"/>
    <w:rsid w:val="006E5950"/>
    <w:rsid w:val="006E5F3B"/>
    <w:rsid w:val="006E5FD7"/>
    <w:rsid w:val="006E6015"/>
    <w:rsid w:val="006E614D"/>
    <w:rsid w:val="006E615A"/>
    <w:rsid w:val="006E6576"/>
    <w:rsid w:val="006E65DC"/>
    <w:rsid w:val="006E683B"/>
    <w:rsid w:val="006E6C0B"/>
    <w:rsid w:val="006E72DD"/>
    <w:rsid w:val="006E7341"/>
    <w:rsid w:val="006E73F6"/>
    <w:rsid w:val="006E7425"/>
    <w:rsid w:val="006E74B0"/>
    <w:rsid w:val="006E74FD"/>
    <w:rsid w:val="006E75EB"/>
    <w:rsid w:val="006E75F7"/>
    <w:rsid w:val="006E77E8"/>
    <w:rsid w:val="006E783A"/>
    <w:rsid w:val="006E78B0"/>
    <w:rsid w:val="006E78BF"/>
    <w:rsid w:val="006E7A3A"/>
    <w:rsid w:val="006E7BD1"/>
    <w:rsid w:val="006E7D76"/>
    <w:rsid w:val="006E7DB3"/>
    <w:rsid w:val="006E7F4D"/>
    <w:rsid w:val="006E7F5B"/>
    <w:rsid w:val="006F019B"/>
    <w:rsid w:val="006F034C"/>
    <w:rsid w:val="006F035A"/>
    <w:rsid w:val="006F05E7"/>
    <w:rsid w:val="006F05FB"/>
    <w:rsid w:val="006F0785"/>
    <w:rsid w:val="006F0E4B"/>
    <w:rsid w:val="006F108F"/>
    <w:rsid w:val="006F1103"/>
    <w:rsid w:val="006F1123"/>
    <w:rsid w:val="006F1345"/>
    <w:rsid w:val="006F1517"/>
    <w:rsid w:val="006F1569"/>
    <w:rsid w:val="006F15A0"/>
    <w:rsid w:val="006F16AD"/>
    <w:rsid w:val="006F1751"/>
    <w:rsid w:val="006F1966"/>
    <w:rsid w:val="006F1B80"/>
    <w:rsid w:val="006F1F1B"/>
    <w:rsid w:val="006F1FA2"/>
    <w:rsid w:val="006F2386"/>
    <w:rsid w:val="006F270F"/>
    <w:rsid w:val="006F280F"/>
    <w:rsid w:val="006F2897"/>
    <w:rsid w:val="006F2B3D"/>
    <w:rsid w:val="006F2D03"/>
    <w:rsid w:val="006F3085"/>
    <w:rsid w:val="006F3115"/>
    <w:rsid w:val="006F31E6"/>
    <w:rsid w:val="006F33D0"/>
    <w:rsid w:val="006F33F3"/>
    <w:rsid w:val="006F3628"/>
    <w:rsid w:val="006F362C"/>
    <w:rsid w:val="006F3675"/>
    <w:rsid w:val="006F381D"/>
    <w:rsid w:val="006F3915"/>
    <w:rsid w:val="006F3EE2"/>
    <w:rsid w:val="006F400F"/>
    <w:rsid w:val="006F41DE"/>
    <w:rsid w:val="006F43DC"/>
    <w:rsid w:val="006F47EF"/>
    <w:rsid w:val="006F4B0C"/>
    <w:rsid w:val="006F4C78"/>
    <w:rsid w:val="006F5336"/>
    <w:rsid w:val="006F54AF"/>
    <w:rsid w:val="006F5581"/>
    <w:rsid w:val="006F573C"/>
    <w:rsid w:val="006F5CD9"/>
    <w:rsid w:val="006F6162"/>
    <w:rsid w:val="006F6384"/>
    <w:rsid w:val="006F6C57"/>
    <w:rsid w:val="006F6E84"/>
    <w:rsid w:val="006F6EEC"/>
    <w:rsid w:val="006F6F5C"/>
    <w:rsid w:val="006F732D"/>
    <w:rsid w:val="006F736E"/>
    <w:rsid w:val="006F77D4"/>
    <w:rsid w:val="006F7B6D"/>
    <w:rsid w:val="006F7C2F"/>
    <w:rsid w:val="006F7C67"/>
    <w:rsid w:val="006F7D8B"/>
    <w:rsid w:val="006F7F63"/>
    <w:rsid w:val="00700206"/>
    <w:rsid w:val="007002F5"/>
    <w:rsid w:val="00700518"/>
    <w:rsid w:val="00700611"/>
    <w:rsid w:val="00700928"/>
    <w:rsid w:val="00700A70"/>
    <w:rsid w:val="00701007"/>
    <w:rsid w:val="007010FA"/>
    <w:rsid w:val="00701298"/>
    <w:rsid w:val="0070142B"/>
    <w:rsid w:val="00701437"/>
    <w:rsid w:val="00701614"/>
    <w:rsid w:val="00701D0C"/>
    <w:rsid w:val="00701E38"/>
    <w:rsid w:val="00701E77"/>
    <w:rsid w:val="007021A1"/>
    <w:rsid w:val="00702257"/>
    <w:rsid w:val="007022D6"/>
    <w:rsid w:val="00702668"/>
    <w:rsid w:val="007027AA"/>
    <w:rsid w:val="007027D0"/>
    <w:rsid w:val="007029C7"/>
    <w:rsid w:val="007029D5"/>
    <w:rsid w:val="00702A12"/>
    <w:rsid w:val="00702A98"/>
    <w:rsid w:val="00702AFE"/>
    <w:rsid w:val="00702E1C"/>
    <w:rsid w:val="00703094"/>
    <w:rsid w:val="007030DA"/>
    <w:rsid w:val="007032B8"/>
    <w:rsid w:val="007034FD"/>
    <w:rsid w:val="00703927"/>
    <w:rsid w:val="00703982"/>
    <w:rsid w:val="0070398A"/>
    <w:rsid w:val="00703F87"/>
    <w:rsid w:val="007040EB"/>
    <w:rsid w:val="007045CC"/>
    <w:rsid w:val="007045F5"/>
    <w:rsid w:val="007048DC"/>
    <w:rsid w:val="00704990"/>
    <w:rsid w:val="00704A61"/>
    <w:rsid w:val="00704B72"/>
    <w:rsid w:val="00704C9F"/>
    <w:rsid w:val="00704E0E"/>
    <w:rsid w:val="00704FC9"/>
    <w:rsid w:val="00704FDD"/>
    <w:rsid w:val="0070502B"/>
    <w:rsid w:val="00705039"/>
    <w:rsid w:val="007050F3"/>
    <w:rsid w:val="0070524F"/>
    <w:rsid w:val="007056BE"/>
    <w:rsid w:val="007056DE"/>
    <w:rsid w:val="00705766"/>
    <w:rsid w:val="007057D9"/>
    <w:rsid w:val="00705817"/>
    <w:rsid w:val="00705856"/>
    <w:rsid w:val="00705F11"/>
    <w:rsid w:val="007063A3"/>
    <w:rsid w:val="007065A9"/>
    <w:rsid w:val="00706A9E"/>
    <w:rsid w:val="00706B8C"/>
    <w:rsid w:val="00706FAC"/>
    <w:rsid w:val="007071FF"/>
    <w:rsid w:val="00707223"/>
    <w:rsid w:val="007075F9"/>
    <w:rsid w:val="0070788D"/>
    <w:rsid w:val="00707A0D"/>
    <w:rsid w:val="00707A3D"/>
    <w:rsid w:val="00707AE6"/>
    <w:rsid w:val="00707B89"/>
    <w:rsid w:val="00707DFE"/>
    <w:rsid w:val="00707EC2"/>
    <w:rsid w:val="00707FAC"/>
    <w:rsid w:val="007102C8"/>
    <w:rsid w:val="007105EC"/>
    <w:rsid w:val="00710623"/>
    <w:rsid w:val="00710916"/>
    <w:rsid w:val="00710AD8"/>
    <w:rsid w:val="00710C37"/>
    <w:rsid w:val="00710E7C"/>
    <w:rsid w:val="00711162"/>
    <w:rsid w:val="00711299"/>
    <w:rsid w:val="00711308"/>
    <w:rsid w:val="007113F1"/>
    <w:rsid w:val="00711D8E"/>
    <w:rsid w:val="00711F2A"/>
    <w:rsid w:val="00712183"/>
    <w:rsid w:val="0071229D"/>
    <w:rsid w:val="0071233D"/>
    <w:rsid w:val="00712461"/>
    <w:rsid w:val="007125E7"/>
    <w:rsid w:val="00712620"/>
    <w:rsid w:val="00712672"/>
    <w:rsid w:val="0071269A"/>
    <w:rsid w:val="0071278C"/>
    <w:rsid w:val="007127E9"/>
    <w:rsid w:val="00712A91"/>
    <w:rsid w:val="00712CA9"/>
    <w:rsid w:val="00712D03"/>
    <w:rsid w:val="00712D53"/>
    <w:rsid w:val="00712DA1"/>
    <w:rsid w:val="00713033"/>
    <w:rsid w:val="0071325E"/>
    <w:rsid w:val="00713387"/>
    <w:rsid w:val="00713632"/>
    <w:rsid w:val="00713696"/>
    <w:rsid w:val="00713741"/>
    <w:rsid w:val="00713ACE"/>
    <w:rsid w:val="00713CFA"/>
    <w:rsid w:val="00713F21"/>
    <w:rsid w:val="00714240"/>
    <w:rsid w:val="007144BE"/>
    <w:rsid w:val="00714D7D"/>
    <w:rsid w:val="00714F0D"/>
    <w:rsid w:val="00714F0E"/>
    <w:rsid w:val="00715095"/>
    <w:rsid w:val="00715134"/>
    <w:rsid w:val="0071523F"/>
    <w:rsid w:val="007154F7"/>
    <w:rsid w:val="007156E1"/>
    <w:rsid w:val="00715714"/>
    <w:rsid w:val="00715958"/>
    <w:rsid w:val="00715B54"/>
    <w:rsid w:val="00715B57"/>
    <w:rsid w:val="00715DA3"/>
    <w:rsid w:val="007164DF"/>
    <w:rsid w:val="0071685D"/>
    <w:rsid w:val="007168E6"/>
    <w:rsid w:val="00717092"/>
    <w:rsid w:val="00717577"/>
    <w:rsid w:val="007176D5"/>
    <w:rsid w:val="00717C11"/>
    <w:rsid w:val="00717C75"/>
    <w:rsid w:val="00717CE5"/>
    <w:rsid w:val="00717D3C"/>
    <w:rsid w:val="00717DB8"/>
    <w:rsid w:val="00717ECB"/>
    <w:rsid w:val="00720073"/>
    <w:rsid w:val="007200C0"/>
    <w:rsid w:val="007200C7"/>
    <w:rsid w:val="00720175"/>
    <w:rsid w:val="007202BE"/>
    <w:rsid w:val="007202C6"/>
    <w:rsid w:val="00720AE2"/>
    <w:rsid w:val="00720ECD"/>
    <w:rsid w:val="00720F97"/>
    <w:rsid w:val="0072105F"/>
    <w:rsid w:val="0072110E"/>
    <w:rsid w:val="007215F8"/>
    <w:rsid w:val="0072164A"/>
    <w:rsid w:val="007216A8"/>
    <w:rsid w:val="00721781"/>
    <w:rsid w:val="00721AEB"/>
    <w:rsid w:val="00721C53"/>
    <w:rsid w:val="007220FB"/>
    <w:rsid w:val="00722296"/>
    <w:rsid w:val="007222DF"/>
    <w:rsid w:val="007223B8"/>
    <w:rsid w:val="007223C0"/>
    <w:rsid w:val="007223D9"/>
    <w:rsid w:val="00722827"/>
    <w:rsid w:val="007228D5"/>
    <w:rsid w:val="00722CB2"/>
    <w:rsid w:val="00722D42"/>
    <w:rsid w:val="00722E6B"/>
    <w:rsid w:val="00722EBB"/>
    <w:rsid w:val="0072303D"/>
    <w:rsid w:val="00723235"/>
    <w:rsid w:val="00723A7D"/>
    <w:rsid w:val="00723AE6"/>
    <w:rsid w:val="00723CF2"/>
    <w:rsid w:val="0072411C"/>
    <w:rsid w:val="00724752"/>
    <w:rsid w:val="00724800"/>
    <w:rsid w:val="0072482B"/>
    <w:rsid w:val="00724895"/>
    <w:rsid w:val="00724A02"/>
    <w:rsid w:val="00724A0C"/>
    <w:rsid w:val="00724AAD"/>
    <w:rsid w:val="00724AD9"/>
    <w:rsid w:val="00725334"/>
    <w:rsid w:val="007253A9"/>
    <w:rsid w:val="00725769"/>
    <w:rsid w:val="007257EC"/>
    <w:rsid w:val="00725BA6"/>
    <w:rsid w:val="00725C1B"/>
    <w:rsid w:val="00725DFC"/>
    <w:rsid w:val="007260C0"/>
    <w:rsid w:val="007261AF"/>
    <w:rsid w:val="00726217"/>
    <w:rsid w:val="0072627B"/>
    <w:rsid w:val="007264AB"/>
    <w:rsid w:val="00726717"/>
    <w:rsid w:val="00726839"/>
    <w:rsid w:val="00726A64"/>
    <w:rsid w:val="00726C4A"/>
    <w:rsid w:val="00727005"/>
    <w:rsid w:val="0072703E"/>
    <w:rsid w:val="007271A8"/>
    <w:rsid w:val="00727271"/>
    <w:rsid w:val="00727581"/>
    <w:rsid w:val="00727701"/>
    <w:rsid w:val="00727A10"/>
    <w:rsid w:val="00727A83"/>
    <w:rsid w:val="00727EB5"/>
    <w:rsid w:val="00727F88"/>
    <w:rsid w:val="007303AD"/>
    <w:rsid w:val="0073057D"/>
    <w:rsid w:val="00730658"/>
    <w:rsid w:val="007308EF"/>
    <w:rsid w:val="00730934"/>
    <w:rsid w:val="0073101E"/>
    <w:rsid w:val="007311BA"/>
    <w:rsid w:val="007312EE"/>
    <w:rsid w:val="00731377"/>
    <w:rsid w:val="0073145D"/>
    <w:rsid w:val="007314F2"/>
    <w:rsid w:val="007314FB"/>
    <w:rsid w:val="0073158A"/>
    <w:rsid w:val="007316E0"/>
    <w:rsid w:val="00731A5A"/>
    <w:rsid w:val="00731E5D"/>
    <w:rsid w:val="0073241C"/>
    <w:rsid w:val="007326DE"/>
    <w:rsid w:val="00732891"/>
    <w:rsid w:val="00732989"/>
    <w:rsid w:val="00732AA7"/>
    <w:rsid w:val="00732C46"/>
    <w:rsid w:val="00732D6A"/>
    <w:rsid w:val="00732DEA"/>
    <w:rsid w:val="00732E57"/>
    <w:rsid w:val="00732F86"/>
    <w:rsid w:val="00733096"/>
    <w:rsid w:val="00733213"/>
    <w:rsid w:val="00733517"/>
    <w:rsid w:val="00733694"/>
    <w:rsid w:val="00733902"/>
    <w:rsid w:val="00733AE5"/>
    <w:rsid w:val="00733BD3"/>
    <w:rsid w:val="00733C12"/>
    <w:rsid w:val="00733E31"/>
    <w:rsid w:val="00734003"/>
    <w:rsid w:val="00734820"/>
    <w:rsid w:val="00734C95"/>
    <w:rsid w:val="00734E3F"/>
    <w:rsid w:val="00735046"/>
    <w:rsid w:val="00735095"/>
    <w:rsid w:val="00735238"/>
    <w:rsid w:val="00735551"/>
    <w:rsid w:val="007356D8"/>
    <w:rsid w:val="00735732"/>
    <w:rsid w:val="007357A0"/>
    <w:rsid w:val="007358C9"/>
    <w:rsid w:val="00735B88"/>
    <w:rsid w:val="00735C78"/>
    <w:rsid w:val="00735C7A"/>
    <w:rsid w:val="0073637F"/>
    <w:rsid w:val="0073656D"/>
    <w:rsid w:val="00736985"/>
    <w:rsid w:val="0073699D"/>
    <w:rsid w:val="00736EE6"/>
    <w:rsid w:val="0073736F"/>
    <w:rsid w:val="007377D6"/>
    <w:rsid w:val="00737A13"/>
    <w:rsid w:val="00737A65"/>
    <w:rsid w:val="00737B08"/>
    <w:rsid w:val="00737CA3"/>
    <w:rsid w:val="00737D33"/>
    <w:rsid w:val="00737D63"/>
    <w:rsid w:val="00737DD6"/>
    <w:rsid w:val="00737E9F"/>
    <w:rsid w:val="00737EE5"/>
    <w:rsid w:val="00737EFC"/>
    <w:rsid w:val="00737FAC"/>
    <w:rsid w:val="007401B9"/>
    <w:rsid w:val="0074025A"/>
    <w:rsid w:val="007407E4"/>
    <w:rsid w:val="00740838"/>
    <w:rsid w:val="00740D4F"/>
    <w:rsid w:val="00740DC3"/>
    <w:rsid w:val="00740DD0"/>
    <w:rsid w:val="00741156"/>
    <w:rsid w:val="00741225"/>
    <w:rsid w:val="0074124C"/>
    <w:rsid w:val="00741512"/>
    <w:rsid w:val="00741D4A"/>
    <w:rsid w:val="00741DF5"/>
    <w:rsid w:val="00741E7F"/>
    <w:rsid w:val="00741F25"/>
    <w:rsid w:val="007420AE"/>
    <w:rsid w:val="00742338"/>
    <w:rsid w:val="00742814"/>
    <w:rsid w:val="0074282F"/>
    <w:rsid w:val="00742BC4"/>
    <w:rsid w:val="00742BC8"/>
    <w:rsid w:val="00742D6C"/>
    <w:rsid w:val="00742DDB"/>
    <w:rsid w:val="00742F49"/>
    <w:rsid w:val="00742F56"/>
    <w:rsid w:val="007433EF"/>
    <w:rsid w:val="00743657"/>
    <w:rsid w:val="0074365F"/>
    <w:rsid w:val="0074395D"/>
    <w:rsid w:val="00743E99"/>
    <w:rsid w:val="00744150"/>
    <w:rsid w:val="00744397"/>
    <w:rsid w:val="007444D5"/>
    <w:rsid w:val="00744551"/>
    <w:rsid w:val="007446F7"/>
    <w:rsid w:val="0074484D"/>
    <w:rsid w:val="00744B0D"/>
    <w:rsid w:val="00744C89"/>
    <w:rsid w:val="00744F27"/>
    <w:rsid w:val="007450B7"/>
    <w:rsid w:val="007450E3"/>
    <w:rsid w:val="00745271"/>
    <w:rsid w:val="007452EB"/>
    <w:rsid w:val="007452FC"/>
    <w:rsid w:val="00745325"/>
    <w:rsid w:val="00745670"/>
    <w:rsid w:val="00745819"/>
    <w:rsid w:val="007458BC"/>
    <w:rsid w:val="0074596C"/>
    <w:rsid w:val="00745A02"/>
    <w:rsid w:val="00745AC2"/>
    <w:rsid w:val="00745CB8"/>
    <w:rsid w:val="00745CF8"/>
    <w:rsid w:val="00745E6C"/>
    <w:rsid w:val="00745F96"/>
    <w:rsid w:val="007461D9"/>
    <w:rsid w:val="0074625C"/>
    <w:rsid w:val="007463F8"/>
    <w:rsid w:val="007466B5"/>
    <w:rsid w:val="007466ED"/>
    <w:rsid w:val="007469BF"/>
    <w:rsid w:val="00746B98"/>
    <w:rsid w:val="00746CC1"/>
    <w:rsid w:val="00746E04"/>
    <w:rsid w:val="00747186"/>
    <w:rsid w:val="007471C4"/>
    <w:rsid w:val="0074725A"/>
    <w:rsid w:val="007476AB"/>
    <w:rsid w:val="007476F3"/>
    <w:rsid w:val="00747928"/>
    <w:rsid w:val="0074793E"/>
    <w:rsid w:val="00747B7B"/>
    <w:rsid w:val="00747C0D"/>
    <w:rsid w:val="00747DC0"/>
    <w:rsid w:val="00749303"/>
    <w:rsid w:val="007502B5"/>
    <w:rsid w:val="00750852"/>
    <w:rsid w:val="00750899"/>
    <w:rsid w:val="0075092D"/>
    <w:rsid w:val="00750946"/>
    <w:rsid w:val="00750986"/>
    <w:rsid w:val="00750C38"/>
    <w:rsid w:val="00750CB1"/>
    <w:rsid w:val="00750DCB"/>
    <w:rsid w:val="00750EE0"/>
    <w:rsid w:val="00750F81"/>
    <w:rsid w:val="007512B5"/>
    <w:rsid w:val="007515DE"/>
    <w:rsid w:val="0075164E"/>
    <w:rsid w:val="00751687"/>
    <w:rsid w:val="00751876"/>
    <w:rsid w:val="0075189D"/>
    <w:rsid w:val="00751E8D"/>
    <w:rsid w:val="00752027"/>
    <w:rsid w:val="00752057"/>
    <w:rsid w:val="0075235C"/>
    <w:rsid w:val="0075246B"/>
    <w:rsid w:val="0075269B"/>
    <w:rsid w:val="00752A82"/>
    <w:rsid w:val="00752CFE"/>
    <w:rsid w:val="0075351B"/>
    <w:rsid w:val="00753572"/>
    <w:rsid w:val="007535B1"/>
    <w:rsid w:val="007536FF"/>
    <w:rsid w:val="00753759"/>
    <w:rsid w:val="00753833"/>
    <w:rsid w:val="007539EA"/>
    <w:rsid w:val="00753BA7"/>
    <w:rsid w:val="00753C74"/>
    <w:rsid w:val="00753D0F"/>
    <w:rsid w:val="00753EB0"/>
    <w:rsid w:val="00753F08"/>
    <w:rsid w:val="00753F12"/>
    <w:rsid w:val="00754012"/>
    <w:rsid w:val="00754087"/>
    <w:rsid w:val="0075409E"/>
    <w:rsid w:val="007541E5"/>
    <w:rsid w:val="007543D0"/>
    <w:rsid w:val="00754994"/>
    <w:rsid w:val="00754BAB"/>
    <w:rsid w:val="00754C77"/>
    <w:rsid w:val="00754EDE"/>
    <w:rsid w:val="007550D4"/>
    <w:rsid w:val="0075535D"/>
    <w:rsid w:val="007553C1"/>
    <w:rsid w:val="007554B2"/>
    <w:rsid w:val="007554F5"/>
    <w:rsid w:val="007555E2"/>
    <w:rsid w:val="00755B9F"/>
    <w:rsid w:val="00755D98"/>
    <w:rsid w:val="00755DBD"/>
    <w:rsid w:val="00755E26"/>
    <w:rsid w:val="00756026"/>
    <w:rsid w:val="00756393"/>
    <w:rsid w:val="00756476"/>
    <w:rsid w:val="00756515"/>
    <w:rsid w:val="00756C78"/>
    <w:rsid w:val="00756C95"/>
    <w:rsid w:val="00756CDD"/>
    <w:rsid w:val="00756D09"/>
    <w:rsid w:val="00756D0B"/>
    <w:rsid w:val="00756E22"/>
    <w:rsid w:val="00756FF7"/>
    <w:rsid w:val="007574D8"/>
    <w:rsid w:val="00757662"/>
    <w:rsid w:val="00757839"/>
    <w:rsid w:val="00757879"/>
    <w:rsid w:val="007578EC"/>
    <w:rsid w:val="007579F1"/>
    <w:rsid w:val="00757DB4"/>
    <w:rsid w:val="00757EAF"/>
    <w:rsid w:val="0076044F"/>
    <w:rsid w:val="0076047C"/>
    <w:rsid w:val="007604AF"/>
    <w:rsid w:val="0076098F"/>
    <w:rsid w:val="00760E9C"/>
    <w:rsid w:val="0076108C"/>
    <w:rsid w:val="00761184"/>
    <w:rsid w:val="007617C2"/>
    <w:rsid w:val="00761896"/>
    <w:rsid w:val="00761BDC"/>
    <w:rsid w:val="00761DB8"/>
    <w:rsid w:val="00761F65"/>
    <w:rsid w:val="007627C4"/>
    <w:rsid w:val="007628B9"/>
    <w:rsid w:val="00762DB6"/>
    <w:rsid w:val="00762FB0"/>
    <w:rsid w:val="00763129"/>
    <w:rsid w:val="00763238"/>
    <w:rsid w:val="0076328C"/>
    <w:rsid w:val="00763440"/>
    <w:rsid w:val="00763517"/>
    <w:rsid w:val="00763546"/>
    <w:rsid w:val="007636D3"/>
    <w:rsid w:val="00763818"/>
    <w:rsid w:val="0076395A"/>
    <w:rsid w:val="00763ADA"/>
    <w:rsid w:val="00763B6E"/>
    <w:rsid w:val="00763E79"/>
    <w:rsid w:val="007644D4"/>
    <w:rsid w:val="0076462A"/>
    <w:rsid w:val="0076482A"/>
    <w:rsid w:val="00764AEA"/>
    <w:rsid w:val="00764B52"/>
    <w:rsid w:val="00764C8A"/>
    <w:rsid w:val="00764CBD"/>
    <w:rsid w:val="00764ECA"/>
    <w:rsid w:val="0076558E"/>
    <w:rsid w:val="007656AB"/>
    <w:rsid w:val="00765B7D"/>
    <w:rsid w:val="00766083"/>
    <w:rsid w:val="0076668A"/>
    <w:rsid w:val="007666DA"/>
    <w:rsid w:val="00766730"/>
    <w:rsid w:val="007669C3"/>
    <w:rsid w:val="00766BD6"/>
    <w:rsid w:val="0076704A"/>
    <w:rsid w:val="00767189"/>
    <w:rsid w:val="007671BD"/>
    <w:rsid w:val="007672B0"/>
    <w:rsid w:val="007673A7"/>
    <w:rsid w:val="007679BA"/>
    <w:rsid w:val="00767C42"/>
    <w:rsid w:val="00767D69"/>
    <w:rsid w:val="007700A8"/>
    <w:rsid w:val="00770142"/>
    <w:rsid w:val="0077028C"/>
    <w:rsid w:val="007708BC"/>
    <w:rsid w:val="007709BF"/>
    <w:rsid w:val="00770FE6"/>
    <w:rsid w:val="007711C5"/>
    <w:rsid w:val="00771489"/>
    <w:rsid w:val="00771AD5"/>
    <w:rsid w:val="00771BC3"/>
    <w:rsid w:val="00771BCD"/>
    <w:rsid w:val="00771E6C"/>
    <w:rsid w:val="00771F69"/>
    <w:rsid w:val="007721C4"/>
    <w:rsid w:val="0077227D"/>
    <w:rsid w:val="0077247D"/>
    <w:rsid w:val="00772515"/>
    <w:rsid w:val="00772894"/>
    <w:rsid w:val="00772A02"/>
    <w:rsid w:val="00773070"/>
    <w:rsid w:val="00773300"/>
    <w:rsid w:val="00773351"/>
    <w:rsid w:val="0077345D"/>
    <w:rsid w:val="007736F5"/>
    <w:rsid w:val="0077374D"/>
    <w:rsid w:val="00773869"/>
    <w:rsid w:val="0077386D"/>
    <w:rsid w:val="0077386E"/>
    <w:rsid w:val="00773E26"/>
    <w:rsid w:val="00773F41"/>
    <w:rsid w:val="007740AC"/>
    <w:rsid w:val="00774266"/>
    <w:rsid w:val="0077439A"/>
    <w:rsid w:val="00774602"/>
    <w:rsid w:val="007748FE"/>
    <w:rsid w:val="00774D4E"/>
    <w:rsid w:val="00774E22"/>
    <w:rsid w:val="00775002"/>
    <w:rsid w:val="00775059"/>
    <w:rsid w:val="00775148"/>
    <w:rsid w:val="00775260"/>
    <w:rsid w:val="007754D3"/>
    <w:rsid w:val="007754DB"/>
    <w:rsid w:val="00775525"/>
    <w:rsid w:val="00775617"/>
    <w:rsid w:val="0077574C"/>
    <w:rsid w:val="007759B0"/>
    <w:rsid w:val="00775A2C"/>
    <w:rsid w:val="00775D81"/>
    <w:rsid w:val="00775DC0"/>
    <w:rsid w:val="00775F79"/>
    <w:rsid w:val="00776039"/>
    <w:rsid w:val="00776042"/>
    <w:rsid w:val="0077604E"/>
    <w:rsid w:val="00776303"/>
    <w:rsid w:val="0077638D"/>
    <w:rsid w:val="0077647F"/>
    <w:rsid w:val="007764CD"/>
    <w:rsid w:val="00776782"/>
    <w:rsid w:val="00776922"/>
    <w:rsid w:val="0077699B"/>
    <w:rsid w:val="00776A06"/>
    <w:rsid w:val="00776B76"/>
    <w:rsid w:val="0077752F"/>
    <w:rsid w:val="007775CD"/>
    <w:rsid w:val="00777C1B"/>
    <w:rsid w:val="00777C4D"/>
    <w:rsid w:val="00777C78"/>
    <w:rsid w:val="00777D11"/>
    <w:rsid w:val="0078057C"/>
    <w:rsid w:val="007806DA"/>
    <w:rsid w:val="00780B01"/>
    <w:rsid w:val="00780BCC"/>
    <w:rsid w:val="00780CD3"/>
    <w:rsid w:val="00781109"/>
    <w:rsid w:val="00781295"/>
    <w:rsid w:val="0078139A"/>
    <w:rsid w:val="00781411"/>
    <w:rsid w:val="007814C9"/>
    <w:rsid w:val="00781935"/>
    <w:rsid w:val="00781941"/>
    <w:rsid w:val="00781AB4"/>
    <w:rsid w:val="00781B49"/>
    <w:rsid w:val="00781D3A"/>
    <w:rsid w:val="00781DAE"/>
    <w:rsid w:val="00781DDF"/>
    <w:rsid w:val="00781E9D"/>
    <w:rsid w:val="00781EBF"/>
    <w:rsid w:val="00781EC3"/>
    <w:rsid w:val="00782003"/>
    <w:rsid w:val="00782110"/>
    <w:rsid w:val="00782161"/>
    <w:rsid w:val="007823E2"/>
    <w:rsid w:val="00782604"/>
    <w:rsid w:val="00782615"/>
    <w:rsid w:val="007827A8"/>
    <w:rsid w:val="0078297E"/>
    <w:rsid w:val="00782AED"/>
    <w:rsid w:val="00782CD0"/>
    <w:rsid w:val="00782E7E"/>
    <w:rsid w:val="00783548"/>
    <w:rsid w:val="00783947"/>
    <w:rsid w:val="00783C56"/>
    <w:rsid w:val="00783E4E"/>
    <w:rsid w:val="00783EF3"/>
    <w:rsid w:val="0078427A"/>
    <w:rsid w:val="0078439C"/>
    <w:rsid w:val="0078463E"/>
    <w:rsid w:val="00784664"/>
    <w:rsid w:val="00784706"/>
    <w:rsid w:val="007847AE"/>
    <w:rsid w:val="00784A08"/>
    <w:rsid w:val="00784ABF"/>
    <w:rsid w:val="00784CE4"/>
    <w:rsid w:val="00785066"/>
    <w:rsid w:val="007852EE"/>
    <w:rsid w:val="0078536A"/>
    <w:rsid w:val="007856C7"/>
    <w:rsid w:val="00785776"/>
    <w:rsid w:val="00785931"/>
    <w:rsid w:val="007859E2"/>
    <w:rsid w:val="007859E6"/>
    <w:rsid w:val="00785BC0"/>
    <w:rsid w:val="00785F2C"/>
    <w:rsid w:val="00785F70"/>
    <w:rsid w:val="0078607F"/>
    <w:rsid w:val="007862C9"/>
    <w:rsid w:val="007864F5"/>
    <w:rsid w:val="00786659"/>
    <w:rsid w:val="007866BB"/>
    <w:rsid w:val="007866F8"/>
    <w:rsid w:val="00786745"/>
    <w:rsid w:val="007867B2"/>
    <w:rsid w:val="00786801"/>
    <w:rsid w:val="00786B3E"/>
    <w:rsid w:val="00786C71"/>
    <w:rsid w:val="00786CC8"/>
    <w:rsid w:val="00786DB1"/>
    <w:rsid w:val="00786E5C"/>
    <w:rsid w:val="00786EE6"/>
    <w:rsid w:val="00786F15"/>
    <w:rsid w:val="00786F96"/>
    <w:rsid w:val="00786FA4"/>
    <w:rsid w:val="00787191"/>
    <w:rsid w:val="0078729F"/>
    <w:rsid w:val="007873E3"/>
    <w:rsid w:val="007874B8"/>
    <w:rsid w:val="0078750B"/>
    <w:rsid w:val="00787526"/>
    <w:rsid w:val="00787608"/>
    <w:rsid w:val="00787649"/>
    <w:rsid w:val="00787AC3"/>
    <w:rsid w:val="00787C9D"/>
    <w:rsid w:val="00787E86"/>
    <w:rsid w:val="00787E91"/>
    <w:rsid w:val="0079021F"/>
    <w:rsid w:val="007903D2"/>
    <w:rsid w:val="00790520"/>
    <w:rsid w:val="0079080D"/>
    <w:rsid w:val="00790828"/>
    <w:rsid w:val="007908F7"/>
    <w:rsid w:val="00790BE0"/>
    <w:rsid w:val="00791028"/>
    <w:rsid w:val="00791085"/>
    <w:rsid w:val="00791116"/>
    <w:rsid w:val="007912D7"/>
    <w:rsid w:val="00791307"/>
    <w:rsid w:val="007914B9"/>
    <w:rsid w:val="00791B01"/>
    <w:rsid w:val="00791C38"/>
    <w:rsid w:val="00792046"/>
    <w:rsid w:val="00792257"/>
    <w:rsid w:val="007926A8"/>
    <w:rsid w:val="00792B1F"/>
    <w:rsid w:val="00792D0A"/>
    <w:rsid w:val="00792E23"/>
    <w:rsid w:val="00793676"/>
    <w:rsid w:val="007937D3"/>
    <w:rsid w:val="007938D8"/>
    <w:rsid w:val="00793B91"/>
    <w:rsid w:val="00793C55"/>
    <w:rsid w:val="00793DBC"/>
    <w:rsid w:val="00793E23"/>
    <w:rsid w:val="00793E47"/>
    <w:rsid w:val="007946DA"/>
    <w:rsid w:val="00794E34"/>
    <w:rsid w:val="00794FDB"/>
    <w:rsid w:val="0079523F"/>
    <w:rsid w:val="0079595F"/>
    <w:rsid w:val="00795CDD"/>
    <w:rsid w:val="00795E86"/>
    <w:rsid w:val="00795E8E"/>
    <w:rsid w:val="00795EE5"/>
    <w:rsid w:val="00795F7A"/>
    <w:rsid w:val="00795F8F"/>
    <w:rsid w:val="00796090"/>
    <w:rsid w:val="00796128"/>
    <w:rsid w:val="007961CB"/>
    <w:rsid w:val="00796339"/>
    <w:rsid w:val="0079682B"/>
    <w:rsid w:val="00796949"/>
    <w:rsid w:val="00796D77"/>
    <w:rsid w:val="00796EB4"/>
    <w:rsid w:val="00796F58"/>
    <w:rsid w:val="0079718E"/>
    <w:rsid w:val="007971DA"/>
    <w:rsid w:val="00797347"/>
    <w:rsid w:val="0079742A"/>
    <w:rsid w:val="00797456"/>
    <w:rsid w:val="00797B3C"/>
    <w:rsid w:val="00797BB6"/>
    <w:rsid w:val="007996B5"/>
    <w:rsid w:val="007A00BF"/>
    <w:rsid w:val="007A0171"/>
    <w:rsid w:val="007A01F9"/>
    <w:rsid w:val="007A0336"/>
    <w:rsid w:val="007A0965"/>
    <w:rsid w:val="007A0B21"/>
    <w:rsid w:val="007A0BE8"/>
    <w:rsid w:val="007A0DEF"/>
    <w:rsid w:val="007A0FC9"/>
    <w:rsid w:val="007A1046"/>
    <w:rsid w:val="007A11F9"/>
    <w:rsid w:val="007A12AC"/>
    <w:rsid w:val="007A151A"/>
    <w:rsid w:val="007A1A2F"/>
    <w:rsid w:val="007A1AC1"/>
    <w:rsid w:val="007A1E26"/>
    <w:rsid w:val="007A1E7C"/>
    <w:rsid w:val="007A1EBB"/>
    <w:rsid w:val="007A2018"/>
    <w:rsid w:val="007A215D"/>
    <w:rsid w:val="007A216C"/>
    <w:rsid w:val="007A230B"/>
    <w:rsid w:val="007A2623"/>
    <w:rsid w:val="007A2683"/>
    <w:rsid w:val="007A2730"/>
    <w:rsid w:val="007A2BFF"/>
    <w:rsid w:val="007A2C3B"/>
    <w:rsid w:val="007A2C7A"/>
    <w:rsid w:val="007A2D17"/>
    <w:rsid w:val="007A2F19"/>
    <w:rsid w:val="007A2F1E"/>
    <w:rsid w:val="007A37ED"/>
    <w:rsid w:val="007A3944"/>
    <w:rsid w:val="007A3B54"/>
    <w:rsid w:val="007A3B69"/>
    <w:rsid w:val="007A3F98"/>
    <w:rsid w:val="007A4303"/>
    <w:rsid w:val="007A44D9"/>
    <w:rsid w:val="007A4653"/>
    <w:rsid w:val="007A4984"/>
    <w:rsid w:val="007A499F"/>
    <w:rsid w:val="007A4EF7"/>
    <w:rsid w:val="007A5143"/>
    <w:rsid w:val="007A53B4"/>
    <w:rsid w:val="007A5A9B"/>
    <w:rsid w:val="007A5ACE"/>
    <w:rsid w:val="007A5D18"/>
    <w:rsid w:val="007A5F85"/>
    <w:rsid w:val="007A603B"/>
    <w:rsid w:val="007A6046"/>
    <w:rsid w:val="007A6094"/>
    <w:rsid w:val="007A60E3"/>
    <w:rsid w:val="007A633D"/>
    <w:rsid w:val="007A63C2"/>
    <w:rsid w:val="007A6585"/>
    <w:rsid w:val="007A699F"/>
    <w:rsid w:val="007A6ABA"/>
    <w:rsid w:val="007A700D"/>
    <w:rsid w:val="007A71C2"/>
    <w:rsid w:val="007A723B"/>
    <w:rsid w:val="007A7304"/>
    <w:rsid w:val="007A7307"/>
    <w:rsid w:val="007A75CF"/>
    <w:rsid w:val="007A76A0"/>
    <w:rsid w:val="007A785F"/>
    <w:rsid w:val="007A7A24"/>
    <w:rsid w:val="007A7B9F"/>
    <w:rsid w:val="007A7D87"/>
    <w:rsid w:val="007A7F2F"/>
    <w:rsid w:val="007B00DF"/>
    <w:rsid w:val="007B0237"/>
    <w:rsid w:val="007B03A2"/>
    <w:rsid w:val="007B0485"/>
    <w:rsid w:val="007B04D1"/>
    <w:rsid w:val="007B05CF"/>
    <w:rsid w:val="007B0AEE"/>
    <w:rsid w:val="007B0BA9"/>
    <w:rsid w:val="007B0DF3"/>
    <w:rsid w:val="007B0EA2"/>
    <w:rsid w:val="007B11BA"/>
    <w:rsid w:val="007B12D9"/>
    <w:rsid w:val="007B133C"/>
    <w:rsid w:val="007B1343"/>
    <w:rsid w:val="007B1552"/>
    <w:rsid w:val="007B16CD"/>
    <w:rsid w:val="007B16EB"/>
    <w:rsid w:val="007B19C7"/>
    <w:rsid w:val="007B1C66"/>
    <w:rsid w:val="007B253C"/>
    <w:rsid w:val="007B2586"/>
    <w:rsid w:val="007B25C5"/>
    <w:rsid w:val="007B2620"/>
    <w:rsid w:val="007B264E"/>
    <w:rsid w:val="007B2683"/>
    <w:rsid w:val="007B26EF"/>
    <w:rsid w:val="007B2781"/>
    <w:rsid w:val="007B29EA"/>
    <w:rsid w:val="007B2B3C"/>
    <w:rsid w:val="007B2BA5"/>
    <w:rsid w:val="007B2E22"/>
    <w:rsid w:val="007B2E6A"/>
    <w:rsid w:val="007B2F12"/>
    <w:rsid w:val="007B31F0"/>
    <w:rsid w:val="007B347F"/>
    <w:rsid w:val="007B3781"/>
    <w:rsid w:val="007B3786"/>
    <w:rsid w:val="007B3CAC"/>
    <w:rsid w:val="007B3DBF"/>
    <w:rsid w:val="007B3F47"/>
    <w:rsid w:val="007B3FFD"/>
    <w:rsid w:val="007B4081"/>
    <w:rsid w:val="007B443D"/>
    <w:rsid w:val="007B452E"/>
    <w:rsid w:val="007B46D2"/>
    <w:rsid w:val="007B4752"/>
    <w:rsid w:val="007B481C"/>
    <w:rsid w:val="007B48A2"/>
    <w:rsid w:val="007B48C9"/>
    <w:rsid w:val="007B4AEA"/>
    <w:rsid w:val="007B4C80"/>
    <w:rsid w:val="007B4CC0"/>
    <w:rsid w:val="007B4CFD"/>
    <w:rsid w:val="007B4FE0"/>
    <w:rsid w:val="007B5336"/>
    <w:rsid w:val="007B575F"/>
    <w:rsid w:val="007B579D"/>
    <w:rsid w:val="007B5D6B"/>
    <w:rsid w:val="007B5DBD"/>
    <w:rsid w:val="007B5E6C"/>
    <w:rsid w:val="007B5FCB"/>
    <w:rsid w:val="007B5FE7"/>
    <w:rsid w:val="007B603B"/>
    <w:rsid w:val="007B615C"/>
    <w:rsid w:val="007B61E0"/>
    <w:rsid w:val="007B6200"/>
    <w:rsid w:val="007B6432"/>
    <w:rsid w:val="007B654F"/>
    <w:rsid w:val="007B67AE"/>
    <w:rsid w:val="007B6802"/>
    <w:rsid w:val="007B6CD1"/>
    <w:rsid w:val="007B6D02"/>
    <w:rsid w:val="007B6EC5"/>
    <w:rsid w:val="007B6FC0"/>
    <w:rsid w:val="007B7220"/>
    <w:rsid w:val="007B7420"/>
    <w:rsid w:val="007B7504"/>
    <w:rsid w:val="007B76A8"/>
    <w:rsid w:val="007B76FA"/>
    <w:rsid w:val="007B782F"/>
    <w:rsid w:val="007B795A"/>
    <w:rsid w:val="007B79D9"/>
    <w:rsid w:val="007B7A18"/>
    <w:rsid w:val="007B7BB0"/>
    <w:rsid w:val="007B7BDB"/>
    <w:rsid w:val="007B7E62"/>
    <w:rsid w:val="007B7E7C"/>
    <w:rsid w:val="007B7EB8"/>
    <w:rsid w:val="007C0126"/>
    <w:rsid w:val="007C0295"/>
    <w:rsid w:val="007C0493"/>
    <w:rsid w:val="007C074C"/>
    <w:rsid w:val="007C09E8"/>
    <w:rsid w:val="007C0A43"/>
    <w:rsid w:val="007C0C3A"/>
    <w:rsid w:val="007C0C67"/>
    <w:rsid w:val="007C0CB1"/>
    <w:rsid w:val="007C10D2"/>
    <w:rsid w:val="007C1355"/>
    <w:rsid w:val="007C15CA"/>
    <w:rsid w:val="007C15D2"/>
    <w:rsid w:val="007C1609"/>
    <w:rsid w:val="007C17F3"/>
    <w:rsid w:val="007C18E9"/>
    <w:rsid w:val="007C20C8"/>
    <w:rsid w:val="007C2140"/>
    <w:rsid w:val="007C21AA"/>
    <w:rsid w:val="007C21E6"/>
    <w:rsid w:val="007C24A6"/>
    <w:rsid w:val="007C25AA"/>
    <w:rsid w:val="007C273A"/>
    <w:rsid w:val="007C2A37"/>
    <w:rsid w:val="007C2AD5"/>
    <w:rsid w:val="007C2B5C"/>
    <w:rsid w:val="007C2EAD"/>
    <w:rsid w:val="007C3084"/>
    <w:rsid w:val="007C32C6"/>
    <w:rsid w:val="007C34CE"/>
    <w:rsid w:val="007C3545"/>
    <w:rsid w:val="007C38E1"/>
    <w:rsid w:val="007C3BD9"/>
    <w:rsid w:val="007C3CE8"/>
    <w:rsid w:val="007C3EFF"/>
    <w:rsid w:val="007C3FAB"/>
    <w:rsid w:val="007C401C"/>
    <w:rsid w:val="007C4044"/>
    <w:rsid w:val="007C40C8"/>
    <w:rsid w:val="007C422E"/>
    <w:rsid w:val="007C42EF"/>
    <w:rsid w:val="007C4340"/>
    <w:rsid w:val="007C4402"/>
    <w:rsid w:val="007C4434"/>
    <w:rsid w:val="007C4682"/>
    <w:rsid w:val="007C4751"/>
    <w:rsid w:val="007C47D8"/>
    <w:rsid w:val="007C497B"/>
    <w:rsid w:val="007C4FB8"/>
    <w:rsid w:val="007C512E"/>
    <w:rsid w:val="007C518E"/>
    <w:rsid w:val="007C5459"/>
    <w:rsid w:val="007C54C2"/>
    <w:rsid w:val="007C55A8"/>
    <w:rsid w:val="007C5691"/>
    <w:rsid w:val="007C575A"/>
    <w:rsid w:val="007C5CE6"/>
    <w:rsid w:val="007C5E7D"/>
    <w:rsid w:val="007C6028"/>
    <w:rsid w:val="007C6386"/>
    <w:rsid w:val="007C65B2"/>
    <w:rsid w:val="007C65C2"/>
    <w:rsid w:val="007C668B"/>
    <w:rsid w:val="007C688B"/>
    <w:rsid w:val="007C690A"/>
    <w:rsid w:val="007C6917"/>
    <w:rsid w:val="007C6B68"/>
    <w:rsid w:val="007C6BA0"/>
    <w:rsid w:val="007C6E61"/>
    <w:rsid w:val="007C6F42"/>
    <w:rsid w:val="007C70EC"/>
    <w:rsid w:val="007C71AC"/>
    <w:rsid w:val="007C74B7"/>
    <w:rsid w:val="007C760D"/>
    <w:rsid w:val="007C7690"/>
    <w:rsid w:val="007C774F"/>
    <w:rsid w:val="007C7908"/>
    <w:rsid w:val="007C7934"/>
    <w:rsid w:val="007C7D27"/>
    <w:rsid w:val="007C7F88"/>
    <w:rsid w:val="007CFF3F"/>
    <w:rsid w:val="007D01DA"/>
    <w:rsid w:val="007D092A"/>
    <w:rsid w:val="007D0B78"/>
    <w:rsid w:val="007D0BFD"/>
    <w:rsid w:val="007D0CD3"/>
    <w:rsid w:val="007D0DDF"/>
    <w:rsid w:val="007D0F7F"/>
    <w:rsid w:val="007D1145"/>
    <w:rsid w:val="007D1208"/>
    <w:rsid w:val="007D1370"/>
    <w:rsid w:val="007D141A"/>
    <w:rsid w:val="007D1511"/>
    <w:rsid w:val="007D1614"/>
    <w:rsid w:val="007D178D"/>
    <w:rsid w:val="007D1963"/>
    <w:rsid w:val="007D1972"/>
    <w:rsid w:val="007D1A56"/>
    <w:rsid w:val="007D1A7F"/>
    <w:rsid w:val="007D1C1D"/>
    <w:rsid w:val="007D1D24"/>
    <w:rsid w:val="007D1F9C"/>
    <w:rsid w:val="007D1FCF"/>
    <w:rsid w:val="007D219C"/>
    <w:rsid w:val="007D2508"/>
    <w:rsid w:val="007D2550"/>
    <w:rsid w:val="007D2674"/>
    <w:rsid w:val="007D28E7"/>
    <w:rsid w:val="007D2B13"/>
    <w:rsid w:val="007D2B96"/>
    <w:rsid w:val="007D2CE1"/>
    <w:rsid w:val="007D2CE6"/>
    <w:rsid w:val="007D3173"/>
    <w:rsid w:val="007D342D"/>
    <w:rsid w:val="007D3596"/>
    <w:rsid w:val="007D38AE"/>
    <w:rsid w:val="007D39AC"/>
    <w:rsid w:val="007D3E68"/>
    <w:rsid w:val="007D3EC6"/>
    <w:rsid w:val="007D3ECD"/>
    <w:rsid w:val="007D4923"/>
    <w:rsid w:val="007D4B39"/>
    <w:rsid w:val="007D4C46"/>
    <w:rsid w:val="007D4D67"/>
    <w:rsid w:val="007D4F2D"/>
    <w:rsid w:val="007D4FA5"/>
    <w:rsid w:val="007D568E"/>
    <w:rsid w:val="007D5708"/>
    <w:rsid w:val="007D59DA"/>
    <w:rsid w:val="007D5C9E"/>
    <w:rsid w:val="007D62DC"/>
    <w:rsid w:val="007D62DD"/>
    <w:rsid w:val="007D692C"/>
    <w:rsid w:val="007D692F"/>
    <w:rsid w:val="007D69B3"/>
    <w:rsid w:val="007D69DF"/>
    <w:rsid w:val="007D6D3A"/>
    <w:rsid w:val="007D6F2D"/>
    <w:rsid w:val="007D72F6"/>
    <w:rsid w:val="007D74AE"/>
    <w:rsid w:val="007D7864"/>
    <w:rsid w:val="007D78D5"/>
    <w:rsid w:val="007D7A7C"/>
    <w:rsid w:val="007D7B7A"/>
    <w:rsid w:val="007D7D43"/>
    <w:rsid w:val="007D7ED4"/>
    <w:rsid w:val="007D7EE0"/>
    <w:rsid w:val="007E002D"/>
    <w:rsid w:val="007E0127"/>
    <w:rsid w:val="007E04FD"/>
    <w:rsid w:val="007E0588"/>
    <w:rsid w:val="007E0722"/>
    <w:rsid w:val="007E0A41"/>
    <w:rsid w:val="007E0ADD"/>
    <w:rsid w:val="007E0B27"/>
    <w:rsid w:val="007E0E04"/>
    <w:rsid w:val="007E1284"/>
    <w:rsid w:val="007E13A2"/>
    <w:rsid w:val="007E15FD"/>
    <w:rsid w:val="007E1A57"/>
    <w:rsid w:val="007E1CC9"/>
    <w:rsid w:val="007E1CF6"/>
    <w:rsid w:val="007E1F1B"/>
    <w:rsid w:val="007E20BD"/>
    <w:rsid w:val="007E2C12"/>
    <w:rsid w:val="007E2EED"/>
    <w:rsid w:val="007E2FB1"/>
    <w:rsid w:val="007E3333"/>
    <w:rsid w:val="007E3BF6"/>
    <w:rsid w:val="007E3C58"/>
    <w:rsid w:val="007E3CC2"/>
    <w:rsid w:val="007E3DC5"/>
    <w:rsid w:val="007E41F8"/>
    <w:rsid w:val="007E4283"/>
    <w:rsid w:val="007E4350"/>
    <w:rsid w:val="007E4438"/>
    <w:rsid w:val="007E444E"/>
    <w:rsid w:val="007E45A4"/>
    <w:rsid w:val="007E4604"/>
    <w:rsid w:val="007E47A1"/>
    <w:rsid w:val="007E4B69"/>
    <w:rsid w:val="007E4E9E"/>
    <w:rsid w:val="007E4EE2"/>
    <w:rsid w:val="007E4EE3"/>
    <w:rsid w:val="007E512F"/>
    <w:rsid w:val="007E51DD"/>
    <w:rsid w:val="007E5603"/>
    <w:rsid w:val="007E561B"/>
    <w:rsid w:val="007E568E"/>
    <w:rsid w:val="007E56CA"/>
    <w:rsid w:val="007E5903"/>
    <w:rsid w:val="007E5ADB"/>
    <w:rsid w:val="007E5B6B"/>
    <w:rsid w:val="007E5D82"/>
    <w:rsid w:val="007E5DD1"/>
    <w:rsid w:val="007E610A"/>
    <w:rsid w:val="007E6360"/>
    <w:rsid w:val="007E690E"/>
    <w:rsid w:val="007E6928"/>
    <w:rsid w:val="007E696D"/>
    <w:rsid w:val="007E69E7"/>
    <w:rsid w:val="007E6A9C"/>
    <w:rsid w:val="007E6B76"/>
    <w:rsid w:val="007E6C46"/>
    <w:rsid w:val="007E6FB9"/>
    <w:rsid w:val="007E7359"/>
    <w:rsid w:val="007E79F3"/>
    <w:rsid w:val="007E7A1B"/>
    <w:rsid w:val="007E7CB5"/>
    <w:rsid w:val="007E7D0E"/>
    <w:rsid w:val="007E7F71"/>
    <w:rsid w:val="007F006E"/>
    <w:rsid w:val="007F016A"/>
    <w:rsid w:val="007F0320"/>
    <w:rsid w:val="007F0365"/>
    <w:rsid w:val="007F0448"/>
    <w:rsid w:val="007F047A"/>
    <w:rsid w:val="007F088A"/>
    <w:rsid w:val="007F0933"/>
    <w:rsid w:val="007F0AC6"/>
    <w:rsid w:val="007F0C10"/>
    <w:rsid w:val="007F0C3C"/>
    <w:rsid w:val="007F104E"/>
    <w:rsid w:val="007F106A"/>
    <w:rsid w:val="007F11FD"/>
    <w:rsid w:val="007F1376"/>
    <w:rsid w:val="007F15BA"/>
    <w:rsid w:val="007F15C5"/>
    <w:rsid w:val="007F1C22"/>
    <w:rsid w:val="007F1C5B"/>
    <w:rsid w:val="007F1D69"/>
    <w:rsid w:val="007F1F82"/>
    <w:rsid w:val="007F22D3"/>
    <w:rsid w:val="007F238C"/>
    <w:rsid w:val="007F2A12"/>
    <w:rsid w:val="007F30E4"/>
    <w:rsid w:val="007F31A8"/>
    <w:rsid w:val="007F3324"/>
    <w:rsid w:val="007F366B"/>
    <w:rsid w:val="007F36E8"/>
    <w:rsid w:val="007F36F6"/>
    <w:rsid w:val="007F3870"/>
    <w:rsid w:val="007F3941"/>
    <w:rsid w:val="007F3B60"/>
    <w:rsid w:val="007F3B72"/>
    <w:rsid w:val="007F3B91"/>
    <w:rsid w:val="007F3CE8"/>
    <w:rsid w:val="007F3EFE"/>
    <w:rsid w:val="007F3F19"/>
    <w:rsid w:val="007F4193"/>
    <w:rsid w:val="007F46A3"/>
    <w:rsid w:val="007F46E9"/>
    <w:rsid w:val="007F4AF3"/>
    <w:rsid w:val="007F4BD9"/>
    <w:rsid w:val="007F51CB"/>
    <w:rsid w:val="007F52DD"/>
    <w:rsid w:val="007F5447"/>
    <w:rsid w:val="007F55FE"/>
    <w:rsid w:val="007F5622"/>
    <w:rsid w:val="007F575A"/>
    <w:rsid w:val="007F5922"/>
    <w:rsid w:val="007F5B94"/>
    <w:rsid w:val="007F5FEC"/>
    <w:rsid w:val="007F608C"/>
    <w:rsid w:val="007F6224"/>
    <w:rsid w:val="007F67ED"/>
    <w:rsid w:val="007F684C"/>
    <w:rsid w:val="007F68C2"/>
    <w:rsid w:val="007F6954"/>
    <w:rsid w:val="007F6A24"/>
    <w:rsid w:val="007F6D81"/>
    <w:rsid w:val="007F707C"/>
    <w:rsid w:val="007F7618"/>
    <w:rsid w:val="007F7740"/>
    <w:rsid w:val="007F7869"/>
    <w:rsid w:val="007F786A"/>
    <w:rsid w:val="007F7A0C"/>
    <w:rsid w:val="007F7B2D"/>
    <w:rsid w:val="007F8DC3"/>
    <w:rsid w:val="008003AE"/>
    <w:rsid w:val="008004AE"/>
    <w:rsid w:val="0080069F"/>
    <w:rsid w:val="00800A56"/>
    <w:rsid w:val="00800A91"/>
    <w:rsid w:val="00800BBA"/>
    <w:rsid w:val="00800BF9"/>
    <w:rsid w:val="00800DB7"/>
    <w:rsid w:val="00800E9D"/>
    <w:rsid w:val="00800F84"/>
    <w:rsid w:val="0080145A"/>
    <w:rsid w:val="008017AE"/>
    <w:rsid w:val="0080184C"/>
    <w:rsid w:val="008018E1"/>
    <w:rsid w:val="00801AAD"/>
    <w:rsid w:val="00801B9F"/>
    <w:rsid w:val="00801F06"/>
    <w:rsid w:val="0080236D"/>
    <w:rsid w:val="008023B8"/>
    <w:rsid w:val="008024BE"/>
    <w:rsid w:val="008024E4"/>
    <w:rsid w:val="008025D4"/>
    <w:rsid w:val="00802B29"/>
    <w:rsid w:val="00802C2B"/>
    <w:rsid w:val="00802D93"/>
    <w:rsid w:val="00802DB0"/>
    <w:rsid w:val="00802E2D"/>
    <w:rsid w:val="00803054"/>
    <w:rsid w:val="00803099"/>
    <w:rsid w:val="008033FD"/>
    <w:rsid w:val="00803955"/>
    <w:rsid w:val="00803BC0"/>
    <w:rsid w:val="00803D49"/>
    <w:rsid w:val="00803DDD"/>
    <w:rsid w:val="008040C4"/>
    <w:rsid w:val="0080415C"/>
    <w:rsid w:val="008041C5"/>
    <w:rsid w:val="008043AB"/>
    <w:rsid w:val="0080473E"/>
    <w:rsid w:val="008047C1"/>
    <w:rsid w:val="00804888"/>
    <w:rsid w:val="00804BE4"/>
    <w:rsid w:val="00805146"/>
    <w:rsid w:val="00805518"/>
    <w:rsid w:val="00805A4B"/>
    <w:rsid w:val="00805B65"/>
    <w:rsid w:val="00805E19"/>
    <w:rsid w:val="00806073"/>
    <w:rsid w:val="00806173"/>
    <w:rsid w:val="0080624D"/>
    <w:rsid w:val="008062CE"/>
    <w:rsid w:val="008062F3"/>
    <w:rsid w:val="00806353"/>
    <w:rsid w:val="008063BE"/>
    <w:rsid w:val="00806942"/>
    <w:rsid w:val="00806E94"/>
    <w:rsid w:val="00806F86"/>
    <w:rsid w:val="00806FD8"/>
    <w:rsid w:val="00807046"/>
    <w:rsid w:val="008076D2"/>
    <w:rsid w:val="0080775C"/>
    <w:rsid w:val="008079F0"/>
    <w:rsid w:val="00807A33"/>
    <w:rsid w:val="00807B2E"/>
    <w:rsid w:val="00807D3C"/>
    <w:rsid w:val="00807D5A"/>
    <w:rsid w:val="0081030E"/>
    <w:rsid w:val="0081089F"/>
    <w:rsid w:val="00810DE2"/>
    <w:rsid w:val="00811138"/>
    <w:rsid w:val="0081139C"/>
    <w:rsid w:val="00811445"/>
    <w:rsid w:val="008114FA"/>
    <w:rsid w:val="0081175B"/>
    <w:rsid w:val="008117C1"/>
    <w:rsid w:val="00811A2E"/>
    <w:rsid w:val="00811EC6"/>
    <w:rsid w:val="0081206C"/>
    <w:rsid w:val="00812097"/>
    <w:rsid w:val="008120B0"/>
    <w:rsid w:val="008123D2"/>
    <w:rsid w:val="008123FD"/>
    <w:rsid w:val="008124FB"/>
    <w:rsid w:val="00812551"/>
    <w:rsid w:val="0081262A"/>
    <w:rsid w:val="00812A0C"/>
    <w:rsid w:val="0081324C"/>
    <w:rsid w:val="008132F8"/>
    <w:rsid w:val="00813425"/>
    <w:rsid w:val="008134B0"/>
    <w:rsid w:val="0081364C"/>
    <w:rsid w:val="008136DF"/>
    <w:rsid w:val="00813848"/>
    <w:rsid w:val="008138B2"/>
    <w:rsid w:val="00813DC4"/>
    <w:rsid w:val="00813E04"/>
    <w:rsid w:val="00813FF9"/>
    <w:rsid w:val="0081417A"/>
    <w:rsid w:val="0081427E"/>
    <w:rsid w:val="00814558"/>
    <w:rsid w:val="0081457D"/>
    <w:rsid w:val="00814787"/>
    <w:rsid w:val="008147E8"/>
    <w:rsid w:val="008147EF"/>
    <w:rsid w:val="00814A0B"/>
    <w:rsid w:val="00814D63"/>
    <w:rsid w:val="00814E34"/>
    <w:rsid w:val="00815182"/>
    <w:rsid w:val="0081521C"/>
    <w:rsid w:val="008153CB"/>
    <w:rsid w:val="008153EE"/>
    <w:rsid w:val="008154E8"/>
    <w:rsid w:val="0081550B"/>
    <w:rsid w:val="00815646"/>
    <w:rsid w:val="00815684"/>
    <w:rsid w:val="00815691"/>
    <w:rsid w:val="008159E1"/>
    <w:rsid w:val="008159E8"/>
    <w:rsid w:val="008159EB"/>
    <w:rsid w:val="00815A35"/>
    <w:rsid w:val="00815AC2"/>
    <w:rsid w:val="00815C97"/>
    <w:rsid w:val="00815CCE"/>
    <w:rsid w:val="00815DC3"/>
    <w:rsid w:val="00816096"/>
    <w:rsid w:val="008160B4"/>
    <w:rsid w:val="00816862"/>
    <w:rsid w:val="00816F7E"/>
    <w:rsid w:val="00817008"/>
    <w:rsid w:val="008170AE"/>
    <w:rsid w:val="008172FB"/>
    <w:rsid w:val="0081734F"/>
    <w:rsid w:val="0081750C"/>
    <w:rsid w:val="0081774D"/>
    <w:rsid w:val="008179AB"/>
    <w:rsid w:val="00817AA2"/>
    <w:rsid w:val="00817C66"/>
    <w:rsid w:val="00817E55"/>
    <w:rsid w:val="00820012"/>
    <w:rsid w:val="0082025A"/>
    <w:rsid w:val="00820450"/>
    <w:rsid w:val="00820460"/>
    <w:rsid w:val="00820625"/>
    <w:rsid w:val="00820BDE"/>
    <w:rsid w:val="00820C38"/>
    <w:rsid w:val="00820E75"/>
    <w:rsid w:val="008210BA"/>
    <w:rsid w:val="008210C7"/>
    <w:rsid w:val="00821124"/>
    <w:rsid w:val="0082130A"/>
    <w:rsid w:val="008214E9"/>
    <w:rsid w:val="008215FC"/>
    <w:rsid w:val="00821B81"/>
    <w:rsid w:val="00821E81"/>
    <w:rsid w:val="00821EC8"/>
    <w:rsid w:val="00821F03"/>
    <w:rsid w:val="00822041"/>
    <w:rsid w:val="00822160"/>
    <w:rsid w:val="00822519"/>
    <w:rsid w:val="00822AB4"/>
    <w:rsid w:val="00822D76"/>
    <w:rsid w:val="00822EE7"/>
    <w:rsid w:val="0082303F"/>
    <w:rsid w:val="00823069"/>
    <w:rsid w:val="008231B4"/>
    <w:rsid w:val="008232A5"/>
    <w:rsid w:val="00823410"/>
    <w:rsid w:val="008234A6"/>
    <w:rsid w:val="0082386A"/>
    <w:rsid w:val="00823877"/>
    <w:rsid w:val="0082398C"/>
    <w:rsid w:val="008239F1"/>
    <w:rsid w:val="00823C9F"/>
    <w:rsid w:val="00823DF2"/>
    <w:rsid w:val="00823ED4"/>
    <w:rsid w:val="00824084"/>
    <w:rsid w:val="008245FB"/>
    <w:rsid w:val="008246FA"/>
    <w:rsid w:val="0082495A"/>
    <w:rsid w:val="0082499E"/>
    <w:rsid w:val="00824A6F"/>
    <w:rsid w:val="00824D4C"/>
    <w:rsid w:val="00824D51"/>
    <w:rsid w:val="00824E0B"/>
    <w:rsid w:val="00824E4D"/>
    <w:rsid w:val="00824F15"/>
    <w:rsid w:val="0082552C"/>
    <w:rsid w:val="00825681"/>
    <w:rsid w:val="008258B0"/>
    <w:rsid w:val="008258D1"/>
    <w:rsid w:val="008259FE"/>
    <w:rsid w:val="00825AA0"/>
    <w:rsid w:val="00825ABE"/>
    <w:rsid w:val="00825B2B"/>
    <w:rsid w:val="00825CFC"/>
    <w:rsid w:val="008261E0"/>
    <w:rsid w:val="008267B0"/>
    <w:rsid w:val="00826849"/>
    <w:rsid w:val="00826EAE"/>
    <w:rsid w:val="00826F26"/>
    <w:rsid w:val="008271C1"/>
    <w:rsid w:val="0082726F"/>
    <w:rsid w:val="00827608"/>
    <w:rsid w:val="00827636"/>
    <w:rsid w:val="008276B8"/>
    <w:rsid w:val="008277D3"/>
    <w:rsid w:val="0082792C"/>
    <w:rsid w:val="00827C66"/>
    <w:rsid w:val="00827E8E"/>
    <w:rsid w:val="008300FC"/>
    <w:rsid w:val="00830115"/>
    <w:rsid w:val="0083016C"/>
    <w:rsid w:val="00830330"/>
    <w:rsid w:val="008304AE"/>
    <w:rsid w:val="00830C20"/>
    <w:rsid w:val="00830CA5"/>
    <w:rsid w:val="00830E28"/>
    <w:rsid w:val="00830F63"/>
    <w:rsid w:val="0083125C"/>
    <w:rsid w:val="00831302"/>
    <w:rsid w:val="0083142D"/>
    <w:rsid w:val="00831498"/>
    <w:rsid w:val="0083162E"/>
    <w:rsid w:val="00831692"/>
    <w:rsid w:val="008319A3"/>
    <w:rsid w:val="00831E50"/>
    <w:rsid w:val="00831EAD"/>
    <w:rsid w:val="00831F4E"/>
    <w:rsid w:val="008320D5"/>
    <w:rsid w:val="00832636"/>
    <w:rsid w:val="00832933"/>
    <w:rsid w:val="00832C3C"/>
    <w:rsid w:val="00832D13"/>
    <w:rsid w:val="00832EAF"/>
    <w:rsid w:val="00832ED4"/>
    <w:rsid w:val="00832FD8"/>
    <w:rsid w:val="0083324C"/>
    <w:rsid w:val="00833252"/>
    <w:rsid w:val="00833387"/>
    <w:rsid w:val="008335CB"/>
    <w:rsid w:val="00833632"/>
    <w:rsid w:val="00833704"/>
    <w:rsid w:val="00833A15"/>
    <w:rsid w:val="00833BAA"/>
    <w:rsid w:val="00833C73"/>
    <w:rsid w:val="008341D4"/>
    <w:rsid w:val="00834360"/>
    <w:rsid w:val="00834550"/>
    <w:rsid w:val="0083461F"/>
    <w:rsid w:val="0083491D"/>
    <w:rsid w:val="00834B0E"/>
    <w:rsid w:val="00834DE8"/>
    <w:rsid w:val="00834F1E"/>
    <w:rsid w:val="00834FBD"/>
    <w:rsid w:val="008351CA"/>
    <w:rsid w:val="008354A9"/>
    <w:rsid w:val="008356C6"/>
    <w:rsid w:val="0083578C"/>
    <w:rsid w:val="00835A4E"/>
    <w:rsid w:val="00835AFC"/>
    <w:rsid w:val="00835B13"/>
    <w:rsid w:val="00835B19"/>
    <w:rsid w:val="00835E74"/>
    <w:rsid w:val="00835F5B"/>
    <w:rsid w:val="00836001"/>
    <w:rsid w:val="008360E7"/>
    <w:rsid w:val="008361F8"/>
    <w:rsid w:val="00836217"/>
    <w:rsid w:val="0083650A"/>
    <w:rsid w:val="00836656"/>
    <w:rsid w:val="00836A10"/>
    <w:rsid w:val="00836B30"/>
    <w:rsid w:val="00836B6B"/>
    <w:rsid w:val="00837261"/>
    <w:rsid w:val="00837362"/>
    <w:rsid w:val="0083781E"/>
    <w:rsid w:val="00837AC9"/>
    <w:rsid w:val="0084032D"/>
    <w:rsid w:val="00840348"/>
    <w:rsid w:val="0084067B"/>
    <w:rsid w:val="0084093A"/>
    <w:rsid w:val="0084095F"/>
    <w:rsid w:val="008409B1"/>
    <w:rsid w:val="00840A98"/>
    <w:rsid w:val="0084117C"/>
    <w:rsid w:val="0084119C"/>
    <w:rsid w:val="00841660"/>
    <w:rsid w:val="00841729"/>
    <w:rsid w:val="0084195F"/>
    <w:rsid w:val="00841A2A"/>
    <w:rsid w:val="00841D34"/>
    <w:rsid w:val="00841E23"/>
    <w:rsid w:val="00841E96"/>
    <w:rsid w:val="00841EA2"/>
    <w:rsid w:val="00842070"/>
    <w:rsid w:val="008421F3"/>
    <w:rsid w:val="0084223E"/>
    <w:rsid w:val="0084240A"/>
    <w:rsid w:val="00842418"/>
    <w:rsid w:val="008425C7"/>
    <w:rsid w:val="00842726"/>
    <w:rsid w:val="00842802"/>
    <w:rsid w:val="00842CD4"/>
    <w:rsid w:val="00842D31"/>
    <w:rsid w:val="00842D75"/>
    <w:rsid w:val="00843067"/>
    <w:rsid w:val="008433E2"/>
    <w:rsid w:val="008435E9"/>
    <w:rsid w:val="00843848"/>
    <w:rsid w:val="00843900"/>
    <w:rsid w:val="00843D20"/>
    <w:rsid w:val="00843EBE"/>
    <w:rsid w:val="0084406B"/>
    <w:rsid w:val="008440BE"/>
    <w:rsid w:val="0084436A"/>
    <w:rsid w:val="0084460B"/>
    <w:rsid w:val="0084469D"/>
    <w:rsid w:val="00844841"/>
    <w:rsid w:val="0084485E"/>
    <w:rsid w:val="008449CC"/>
    <w:rsid w:val="00844A0E"/>
    <w:rsid w:val="00844A27"/>
    <w:rsid w:val="00844A4F"/>
    <w:rsid w:val="00844ADD"/>
    <w:rsid w:val="00844EE0"/>
    <w:rsid w:val="00844F26"/>
    <w:rsid w:val="0084503E"/>
    <w:rsid w:val="0084511E"/>
    <w:rsid w:val="00845347"/>
    <w:rsid w:val="008456C2"/>
    <w:rsid w:val="00845788"/>
    <w:rsid w:val="0084596A"/>
    <w:rsid w:val="00845B33"/>
    <w:rsid w:val="00845CB0"/>
    <w:rsid w:val="00845DA4"/>
    <w:rsid w:val="00845DF3"/>
    <w:rsid w:val="008461E3"/>
    <w:rsid w:val="008461EF"/>
    <w:rsid w:val="008462EF"/>
    <w:rsid w:val="0084642D"/>
    <w:rsid w:val="00846811"/>
    <w:rsid w:val="00846819"/>
    <w:rsid w:val="00846D22"/>
    <w:rsid w:val="0084701D"/>
    <w:rsid w:val="00847187"/>
    <w:rsid w:val="0084726A"/>
    <w:rsid w:val="00847456"/>
    <w:rsid w:val="00847722"/>
    <w:rsid w:val="00847A40"/>
    <w:rsid w:val="00847E02"/>
    <w:rsid w:val="00847E47"/>
    <w:rsid w:val="00850539"/>
    <w:rsid w:val="008509F2"/>
    <w:rsid w:val="00850C24"/>
    <w:rsid w:val="00850C3A"/>
    <w:rsid w:val="00850D07"/>
    <w:rsid w:val="00850DA0"/>
    <w:rsid w:val="00851402"/>
    <w:rsid w:val="00851487"/>
    <w:rsid w:val="008514C9"/>
    <w:rsid w:val="0085163E"/>
    <w:rsid w:val="0085171A"/>
    <w:rsid w:val="00851A94"/>
    <w:rsid w:val="00851E93"/>
    <w:rsid w:val="008522C0"/>
    <w:rsid w:val="00852552"/>
    <w:rsid w:val="008529BF"/>
    <w:rsid w:val="00852AAC"/>
    <w:rsid w:val="00852D8A"/>
    <w:rsid w:val="00852FAD"/>
    <w:rsid w:val="0085315A"/>
    <w:rsid w:val="00853278"/>
    <w:rsid w:val="008533CF"/>
    <w:rsid w:val="00853443"/>
    <w:rsid w:val="00853491"/>
    <w:rsid w:val="008534B0"/>
    <w:rsid w:val="00853762"/>
    <w:rsid w:val="00853A2A"/>
    <w:rsid w:val="00853ADD"/>
    <w:rsid w:val="00853C4B"/>
    <w:rsid w:val="00853C9F"/>
    <w:rsid w:val="00853DF5"/>
    <w:rsid w:val="00853FBB"/>
    <w:rsid w:val="00854166"/>
    <w:rsid w:val="008542B8"/>
    <w:rsid w:val="008545A1"/>
    <w:rsid w:val="00854642"/>
    <w:rsid w:val="00854845"/>
    <w:rsid w:val="00854DCC"/>
    <w:rsid w:val="00854F6A"/>
    <w:rsid w:val="00854F9F"/>
    <w:rsid w:val="008554C9"/>
    <w:rsid w:val="00855710"/>
    <w:rsid w:val="008558E5"/>
    <w:rsid w:val="00855972"/>
    <w:rsid w:val="00855B30"/>
    <w:rsid w:val="008563A6"/>
    <w:rsid w:val="00856863"/>
    <w:rsid w:val="008569F9"/>
    <w:rsid w:val="00856AA6"/>
    <w:rsid w:val="00856DF1"/>
    <w:rsid w:val="0085713B"/>
    <w:rsid w:val="00857614"/>
    <w:rsid w:val="0085780D"/>
    <w:rsid w:val="00857850"/>
    <w:rsid w:val="0085785C"/>
    <w:rsid w:val="00857979"/>
    <w:rsid w:val="00857A0F"/>
    <w:rsid w:val="00857CD5"/>
    <w:rsid w:val="00857E40"/>
    <w:rsid w:val="00857EE0"/>
    <w:rsid w:val="00857F49"/>
    <w:rsid w:val="00857F5F"/>
    <w:rsid w:val="00857FC2"/>
    <w:rsid w:val="00860090"/>
    <w:rsid w:val="008601E8"/>
    <w:rsid w:val="00860322"/>
    <w:rsid w:val="008603A8"/>
    <w:rsid w:val="00860403"/>
    <w:rsid w:val="008605AA"/>
    <w:rsid w:val="00860909"/>
    <w:rsid w:val="00860983"/>
    <w:rsid w:val="00860CC5"/>
    <w:rsid w:val="0086134D"/>
    <w:rsid w:val="00861634"/>
    <w:rsid w:val="00861731"/>
    <w:rsid w:val="00861868"/>
    <w:rsid w:val="00861B4E"/>
    <w:rsid w:val="00861B7B"/>
    <w:rsid w:val="00861DED"/>
    <w:rsid w:val="00861FE7"/>
    <w:rsid w:val="00862048"/>
    <w:rsid w:val="008622F3"/>
    <w:rsid w:val="0086240A"/>
    <w:rsid w:val="008624C4"/>
    <w:rsid w:val="008627D6"/>
    <w:rsid w:val="0086287D"/>
    <w:rsid w:val="0086292A"/>
    <w:rsid w:val="00862B21"/>
    <w:rsid w:val="00862CBB"/>
    <w:rsid w:val="00862D47"/>
    <w:rsid w:val="00862F0E"/>
    <w:rsid w:val="008630C7"/>
    <w:rsid w:val="0086373F"/>
    <w:rsid w:val="008639CC"/>
    <w:rsid w:val="00863C5B"/>
    <w:rsid w:val="00863D71"/>
    <w:rsid w:val="00863DB5"/>
    <w:rsid w:val="00863E8B"/>
    <w:rsid w:val="00863E9E"/>
    <w:rsid w:val="00863EB2"/>
    <w:rsid w:val="00863EC8"/>
    <w:rsid w:val="00863EE6"/>
    <w:rsid w:val="00864167"/>
    <w:rsid w:val="0086417B"/>
    <w:rsid w:val="0086430C"/>
    <w:rsid w:val="008643A0"/>
    <w:rsid w:val="00864408"/>
    <w:rsid w:val="008647D2"/>
    <w:rsid w:val="00864DFA"/>
    <w:rsid w:val="00864E7D"/>
    <w:rsid w:val="0086506F"/>
    <w:rsid w:val="008653FD"/>
    <w:rsid w:val="00865434"/>
    <w:rsid w:val="00865886"/>
    <w:rsid w:val="00865A39"/>
    <w:rsid w:val="00865E12"/>
    <w:rsid w:val="00865E65"/>
    <w:rsid w:val="008666D3"/>
    <w:rsid w:val="00866B31"/>
    <w:rsid w:val="00866CC1"/>
    <w:rsid w:val="00866EF5"/>
    <w:rsid w:val="008670C0"/>
    <w:rsid w:val="00867418"/>
    <w:rsid w:val="00867443"/>
    <w:rsid w:val="00867513"/>
    <w:rsid w:val="008677BC"/>
    <w:rsid w:val="008677E4"/>
    <w:rsid w:val="008678A0"/>
    <w:rsid w:val="00867BFD"/>
    <w:rsid w:val="0086DDA0"/>
    <w:rsid w:val="00870083"/>
    <w:rsid w:val="0087013E"/>
    <w:rsid w:val="0087040A"/>
    <w:rsid w:val="00870529"/>
    <w:rsid w:val="008705FA"/>
    <w:rsid w:val="00870943"/>
    <w:rsid w:val="008709F5"/>
    <w:rsid w:val="00870A4B"/>
    <w:rsid w:val="00870B67"/>
    <w:rsid w:val="00870E05"/>
    <w:rsid w:val="008711AB"/>
    <w:rsid w:val="00871226"/>
    <w:rsid w:val="0087135E"/>
    <w:rsid w:val="00871372"/>
    <w:rsid w:val="0087151B"/>
    <w:rsid w:val="0087178C"/>
    <w:rsid w:val="00871829"/>
    <w:rsid w:val="00871A4B"/>
    <w:rsid w:val="00871B82"/>
    <w:rsid w:val="00871D26"/>
    <w:rsid w:val="00871E53"/>
    <w:rsid w:val="00872626"/>
    <w:rsid w:val="008729AB"/>
    <w:rsid w:val="00872C92"/>
    <w:rsid w:val="00872DC2"/>
    <w:rsid w:val="00873143"/>
    <w:rsid w:val="00873218"/>
    <w:rsid w:val="008735EF"/>
    <w:rsid w:val="0087397F"/>
    <w:rsid w:val="00873AC0"/>
    <w:rsid w:val="00873B03"/>
    <w:rsid w:val="00873D1D"/>
    <w:rsid w:val="00873E7E"/>
    <w:rsid w:val="00873E99"/>
    <w:rsid w:val="0087410D"/>
    <w:rsid w:val="00874592"/>
    <w:rsid w:val="008747D3"/>
    <w:rsid w:val="00874869"/>
    <w:rsid w:val="00874B73"/>
    <w:rsid w:val="00874DAD"/>
    <w:rsid w:val="00874E3E"/>
    <w:rsid w:val="00874F89"/>
    <w:rsid w:val="008756F0"/>
    <w:rsid w:val="00875743"/>
    <w:rsid w:val="0087597C"/>
    <w:rsid w:val="008759DF"/>
    <w:rsid w:val="00875C04"/>
    <w:rsid w:val="00875C48"/>
    <w:rsid w:val="00876249"/>
    <w:rsid w:val="008763EC"/>
    <w:rsid w:val="00876436"/>
    <w:rsid w:val="008767D7"/>
    <w:rsid w:val="0087686C"/>
    <w:rsid w:val="00876B59"/>
    <w:rsid w:val="00876D44"/>
    <w:rsid w:val="00877082"/>
    <w:rsid w:val="00877B6B"/>
    <w:rsid w:val="00877D9F"/>
    <w:rsid w:val="00877DE6"/>
    <w:rsid w:val="00877DF7"/>
    <w:rsid w:val="00880181"/>
    <w:rsid w:val="00880446"/>
    <w:rsid w:val="008805C7"/>
    <w:rsid w:val="0088063C"/>
    <w:rsid w:val="0088072F"/>
    <w:rsid w:val="00880876"/>
    <w:rsid w:val="00880917"/>
    <w:rsid w:val="00880B3F"/>
    <w:rsid w:val="00881410"/>
    <w:rsid w:val="0088177F"/>
    <w:rsid w:val="00881A87"/>
    <w:rsid w:val="00881F29"/>
    <w:rsid w:val="008823D8"/>
    <w:rsid w:val="00882541"/>
    <w:rsid w:val="0088264C"/>
    <w:rsid w:val="0088265A"/>
    <w:rsid w:val="00882719"/>
    <w:rsid w:val="00882B98"/>
    <w:rsid w:val="00882BE8"/>
    <w:rsid w:val="00882BF1"/>
    <w:rsid w:val="00882C38"/>
    <w:rsid w:val="00882DB2"/>
    <w:rsid w:val="00882EC4"/>
    <w:rsid w:val="008831AD"/>
    <w:rsid w:val="008835B6"/>
    <w:rsid w:val="00883691"/>
    <w:rsid w:val="008836AF"/>
    <w:rsid w:val="008837A3"/>
    <w:rsid w:val="00883A26"/>
    <w:rsid w:val="00883C4F"/>
    <w:rsid w:val="00883FA4"/>
    <w:rsid w:val="0088418A"/>
    <w:rsid w:val="008842BC"/>
    <w:rsid w:val="00884906"/>
    <w:rsid w:val="00884927"/>
    <w:rsid w:val="00884AD2"/>
    <w:rsid w:val="00884D55"/>
    <w:rsid w:val="00884F34"/>
    <w:rsid w:val="00884F98"/>
    <w:rsid w:val="0088502A"/>
    <w:rsid w:val="0088512D"/>
    <w:rsid w:val="008852F4"/>
    <w:rsid w:val="0088572F"/>
    <w:rsid w:val="00885AA7"/>
    <w:rsid w:val="00885F4F"/>
    <w:rsid w:val="00886011"/>
    <w:rsid w:val="008863E4"/>
    <w:rsid w:val="00886547"/>
    <w:rsid w:val="008866A4"/>
    <w:rsid w:val="008868C9"/>
    <w:rsid w:val="00886A3F"/>
    <w:rsid w:val="00886AD7"/>
    <w:rsid w:val="00886B0A"/>
    <w:rsid w:val="00886BE3"/>
    <w:rsid w:val="0088700B"/>
    <w:rsid w:val="0088705B"/>
    <w:rsid w:val="00887460"/>
    <w:rsid w:val="008876EB"/>
    <w:rsid w:val="00887873"/>
    <w:rsid w:val="00887AD9"/>
    <w:rsid w:val="00887F19"/>
    <w:rsid w:val="008902C6"/>
    <w:rsid w:val="00890305"/>
    <w:rsid w:val="00890496"/>
    <w:rsid w:val="0089062B"/>
    <w:rsid w:val="00890888"/>
    <w:rsid w:val="008908C1"/>
    <w:rsid w:val="008908CC"/>
    <w:rsid w:val="00890CE7"/>
    <w:rsid w:val="00890E43"/>
    <w:rsid w:val="00890E4E"/>
    <w:rsid w:val="00890E5D"/>
    <w:rsid w:val="00891025"/>
    <w:rsid w:val="00891212"/>
    <w:rsid w:val="00891378"/>
    <w:rsid w:val="008913CC"/>
    <w:rsid w:val="008915E7"/>
    <w:rsid w:val="0089162A"/>
    <w:rsid w:val="00891648"/>
    <w:rsid w:val="0089190E"/>
    <w:rsid w:val="00891AC8"/>
    <w:rsid w:val="00891B87"/>
    <w:rsid w:val="00891DAF"/>
    <w:rsid w:val="008920F1"/>
    <w:rsid w:val="008925ED"/>
    <w:rsid w:val="0089264F"/>
    <w:rsid w:val="00892B0B"/>
    <w:rsid w:val="00892F51"/>
    <w:rsid w:val="00893CC1"/>
    <w:rsid w:val="00894191"/>
    <w:rsid w:val="008941F5"/>
    <w:rsid w:val="008949A7"/>
    <w:rsid w:val="00894B02"/>
    <w:rsid w:val="00894B25"/>
    <w:rsid w:val="00895299"/>
    <w:rsid w:val="008953B4"/>
    <w:rsid w:val="0089542A"/>
    <w:rsid w:val="008955E9"/>
    <w:rsid w:val="00895680"/>
    <w:rsid w:val="008957A1"/>
    <w:rsid w:val="00895995"/>
    <w:rsid w:val="00895BE4"/>
    <w:rsid w:val="00895E73"/>
    <w:rsid w:val="0089603B"/>
    <w:rsid w:val="0089608F"/>
    <w:rsid w:val="00896481"/>
    <w:rsid w:val="0089680A"/>
    <w:rsid w:val="008968EB"/>
    <w:rsid w:val="0089692E"/>
    <w:rsid w:val="00896984"/>
    <w:rsid w:val="00896B46"/>
    <w:rsid w:val="00896F4D"/>
    <w:rsid w:val="00897278"/>
    <w:rsid w:val="0089755C"/>
    <w:rsid w:val="008975B0"/>
    <w:rsid w:val="008977E9"/>
    <w:rsid w:val="0089788F"/>
    <w:rsid w:val="008978FA"/>
    <w:rsid w:val="0089790B"/>
    <w:rsid w:val="00897AEC"/>
    <w:rsid w:val="00897AFD"/>
    <w:rsid w:val="00897B38"/>
    <w:rsid w:val="00897BD3"/>
    <w:rsid w:val="008A040D"/>
    <w:rsid w:val="008A0894"/>
    <w:rsid w:val="008A08F6"/>
    <w:rsid w:val="008A0929"/>
    <w:rsid w:val="008A0B8B"/>
    <w:rsid w:val="008A0D78"/>
    <w:rsid w:val="008A0DC4"/>
    <w:rsid w:val="008A0DDC"/>
    <w:rsid w:val="008A0E05"/>
    <w:rsid w:val="008A0F9D"/>
    <w:rsid w:val="008A10A3"/>
    <w:rsid w:val="008A15C5"/>
    <w:rsid w:val="008A1752"/>
    <w:rsid w:val="008A1910"/>
    <w:rsid w:val="008A19A2"/>
    <w:rsid w:val="008A1BFD"/>
    <w:rsid w:val="008A1DC7"/>
    <w:rsid w:val="008A1E79"/>
    <w:rsid w:val="008A1E94"/>
    <w:rsid w:val="008A1EF4"/>
    <w:rsid w:val="008A1F1F"/>
    <w:rsid w:val="008A1F94"/>
    <w:rsid w:val="008A202E"/>
    <w:rsid w:val="008A21B2"/>
    <w:rsid w:val="008A21DC"/>
    <w:rsid w:val="008A2220"/>
    <w:rsid w:val="008A22A1"/>
    <w:rsid w:val="008A236B"/>
    <w:rsid w:val="008A2516"/>
    <w:rsid w:val="008A2B0E"/>
    <w:rsid w:val="008A2DEA"/>
    <w:rsid w:val="008A2DEC"/>
    <w:rsid w:val="008A3036"/>
    <w:rsid w:val="008A307F"/>
    <w:rsid w:val="008A35CD"/>
    <w:rsid w:val="008A3893"/>
    <w:rsid w:val="008A3DE8"/>
    <w:rsid w:val="008A3DEB"/>
    <w:rsid w:val="008A43B8"/>
    <w:rsid w:val="008A4414"/>
    <w:rsid w:val="008A4593"/>
    <w:rsid w:val="008A4769"/>
    <w:rsid w:val="008A4AB2"/>
    <w:rsid w:val="008A4BD1"/>
    <w:rsid w:val="008A4BF8"/>
    <w:rsid w:val="008A53E9"/>
    <w:rsid w:val="008A561C"/>
    <w:rsid w:val="008A576D"/>
    <w:rsid w:val="008A5801"/>
    <w:rsid w:val="008A58E4"/>
    <w:rsid w:val="008A59EF"/>
    <w:rsid w:val="008A5C42"/>
    <w:rsid w:val="008A5D84"/>
    <w:rsid w:val="008A5DFE"/>
    <w:rsid w:val="008A6024"/>
    <w:rsid w:val="008A61FD"/>
    <w:rsid w:val="008A6204"/>
    <w:rsid w:val="008A6516"/>
    <w:rsid w:val="008A65AF"/>
    <w:rsid w:val="008A6639"/>
    <w:rsid w:val="008A69F5"/>
    <w:rsid w:val="008A6A23"/>
    <w:rsid w:val="008A6A7D"/>
    <w:rsid w:val="008A6C75"/>
    <w:rsid w:val="008A6C96"/>
    <w:rsid w:val="008A6D0B"/>
    <w:rsid w:val="008A6EB7"/>
    <w:rsid w:val="008A71C3"/>
    <w:rsid w:val="008A73B7"/>
    <w:rsid w:val="008A7426"/>
    <w:rsid w:val="008A7456"/>
    <w:rsid w:val="008A78F0"/>
    <w:rsid w:val="008A79AF"/>
    <w:rsid w:val="008A7A19"/>
    <w:rsid w:val="008A7A2D"/>
    <w:rsid w:val="008A7D5E"/>
    <w:rsid w:val="008A7FA6"/>
    <w:rsid w:val="008B002A"/>
    <w:rsid w:val="008B00B3"/>
    <w:rsid w:val="008B025A"/>
    <w:rsid w:val="008B0389"/>
    <w:rsid w:val="008B0864"/>
    <w:rsid w:val="008B0A75"/>
    <w:rsid w:val="008B0A7F"/>
    <w:rsid w:val="008B0AE9"/>
    <w:rsid w:val="008B0BE2"/>
    <w:rsid w:val="008B0D5A"/>
    <w:rsid w:val="008B0F1A"/>
    <w:rsid w:val="008B0F6A"/>
    <w:rsid w:val="008B1001"/>
    <w:rsid w:val="008B1209"/>
    <w:rsid w:val="008B130F"/>
    <w:rsid w:val="008B1522"/>
    <w:rsid w:val="008B16BC"/>
    <w:rsid w:val="008B1795"/>
    <w:rsid w:val="008B1A90"/>
    <w:rsid w:val="008B1CB9"/>
    <w:rsid w:val="008B1D07"/>
    <w:rsid w:val="008B1D1E"/>
    <w:rsid w:val="008B213D"/>
    <w:rsid w:val="008B236C"/>
    <w:rsid w:val="008B2A4C"/>
    <w:rsid w:val="008B2D35"/>
    <w:rsid w:val="008B2E93"/>
    <w:rsid w:val="008B2F92"/>
    <w:rsid w:val="008B3111"/>
    <w:rsid w:val="008B319A"/>
    <w:rsid w:val="008B3375"/>
    <w:rsid w:val="008B33D8"/>
    <w:rsid w:val="008B35DE"/>
    <w:rsid w:val="008B3699"/>
    <w:rsid w:val="008B36E2"/>
    <w:rsid w:val="008B3A14"/>
    <w:rsid w:val="008B3AB0"/>
    <w:rsid w:val="008B3DD0"/>
    <w:rsid w:val="008B3DDC"/>
    <w:rsid w:val="008B3E65"/>
    <w:rsid w:val="008B3F60"/>
    <w:rsid w:val="008B3F97"/>
    <w:rsid w:val="008B40D5"/>
    <w:rsid w:val="008B41EB"/>
    <w:rsid w:val="008B456F"/>
    <w:rsid w:val="008B462E"/>
    <w:rsid w:val="008B46E1"/>
    <w:rsid w:val="008B49D9"/>
    <w:rsid w:val="008B5371"/>
    <w:rsid w:val="008B53D6"/>
    <w:rsid w:val="008B5446"/>
    <w:rsid w:val="008B56DD"/>
    <w:rsid w:val="008B592A"/>
    <w:rsid w:val="008B5D37"/>
    <w:rsid w:val="008B5DE5"/>
    <w:rsid w:val="008B5FD2"/>
    <w:rsid w:val="008B62C7"/>
    <w:rsid w:val="008B634A"/>
    <w:rsid w:val="008B650D"/>
    <w:rsid w:val="008B67EF"/>
    <w:rsid w:val="008B68A6"/>
    <w:rsid w:val="008B68F1"/>
    <w:rsid w:val="008B691B"/>
    <w:rsid w:val="008B69D6"/>
    <w:rsid w:val="008B6B07"/>
    <w:rsid w:val="008B6CF1"/>
    <w:rsid w:val="008B6D2F"/>
    <w:rsid w:val="008B6D32"/>
    <w:rsid w:val="008B6EC7"/>
    <w:rsid w:val="008B6FD5"/>
    <w:rsid w:val="008B7003"/>
    <w:rsid w:val="008B7110"/>
    <w:rsid w:val="008B71B6"/>
    <w:rsid w:val="008B7204"/>
    <w:rsid w:val="008B7211"/>
    <w:rsid w:val="008B7232"/>
    <w:rsid w:val="008B729D"/>
    <w:rsid w:val="008B782D"/>
    <w:rsid w:val="008B78D4"/>
    <w:rsid w:val="008B7C44"/>
    <w:rsid w:val="008B7D50"/>
    <w:rsid w:val="008C01F8"/>
    <w:rsid w:val="008C0280"/>
    <w:rsid w:val="008C0B5D"/>
    <w:rsid w:val="008C0B65"/>
    <w:rsid w:val="008C0C08"/>
    <w:rsid w:val="008C0D5B"/>
    <w:rsid w:val="008C1218"/>
    <w:rsid w:val="008C1427"/>
    <w:rsid w:val="008C199F"/>
    <w:rsid w:val="008C1B35"/>
    <w:rsid w:val="008C1D91"/>
    <w:rsid w:val="008C204C"/>
    <w:rsid w:val="008C276E"/>
    <w:rsid w:val="008C2786"/>
    <w:rsid w:val="008C29C2"/>
    <w:rsid w:val="008C2C53"/>
    <w:rsid w:val="008C2C61"/>
    <w:rsid w:val="008C2EC6"/>
    <w:rsid w:val="008C316D"/>
    <w:rsid w:val="008C347A"/>
    <w:rsid w:val="008C3683"/>
    <w:rsid w:val="008C37C1"/>
    <w:rsid w:val="008C3A66"/>
    <w:rsid w:val="008C3C3C"/>
    <w:rsid w:val="008C3DBB"/>
    <w:rsid w:val="008C3F47"/>
    <w:rsid w:val="008C4253"/>
    <w:rsid w:val="008C4403"/>
    <w:rsid w:val="008C450C"/>
    <w:rsid w:val="008C45E7"/>
    <w:rsid w:val="008C4E05"/>
    <w:rsid w:val="008C50D4"/>
    <w:rsid w:val="008C5211"/>
    <w:rsid w:val="008C5486"/>
    <w:rsid w:val="008C558B"/>
    <w:rsid w:val="008C5594"/>
    <w:rsid w:val="008C5633"/>
    <w:rsid w:val="008C57C0"/>
    <w:rsid w:val="008C57C2"/>
    <w:rsid w:val="008C5818"/>
    <w:rsid w:val="008C5EC0"/>
    <w:rsid w:val="008C612A"/>
    <w:rsid w:val="008C6290"/>
    <w:rsid w:val="008C63FD"/>
    <w:rsid w:val="008C6443"/>
    <w:rsid w:val="008C6466"/>
    <w:rsid w:val="008C6611"/>
    <w:rsid w:val="008C6781"/>
    <w:rsid w:val="008C68DB"/>
    <w:rsid w:val="008C6999"/>
    <w:rsid w:val="008C6BC8"/>
    <w:rsid w:val="008C6E1D"/>
    <w:rsid w:val="008C6E74"/>
    <w:rsid w:val="008C6FC4"/>
    <w:rsid w:val="008C70C5"/>
    <w:rsid w:val="008C7350"/>
    <w:rsid w:val="008C78BF"/>
    <w:rsid w:val="008C7AF9"/>
    <w:rsid w:val="008C7C1C"/>
    <w:rsid w:val="008C7D92"/>
    <w:rsid w:val="008C7EB0"/>
    <w:rsid w:val="008D00DB"/>
    <w:rsid w:val="008D015B"/>
    <w:rsid w:val="008D01E2"/>
    <w:rsid w:val="008D0216"/>
    <w:rsid w:val="008D021B"/>
    <w:rsid w:val="008D09BC"/>
    <w:rsid w:val="008D1219"/>
    <w:rsid w:val="008D1392"/>
    <w:rsid w:val="008D1447"/>
    <w:rsid w:val="008D144F"/>
    <w:rsid w:val="008D14FD"/>
    <w:rsid w:val="008D171C"/>
    <w:rsid w:val="008D1A97"/>
    <w:rsid w:val="008D1C25"/>
    <w:rsid w:val="008D1EF6"/>
    <w:rsid w:val="008D223D"/>
    <w:rsid w:val="008D2350"/>
    <w:rsid w:val="008D25A1"/>
    <w:rsid w:val="008D2781"/>
    <w:rsid w:val="008D2C59"/>
    <w:rsid w:val="008D2EC0"/>
    <w:rsid w:val="008D2EF1"/>
    <w:rsid w:val="008D3387"/>
    <w:rsid w:val="008D34BC"/>
    <w:rsid w:val="008D3573"/>
    <w:rsid w:val="008D3A07"/>
    <w:rsid w:val="008D3BCB"/>
    <w:rsid w:val="008D3D07"/>
    <w:rsid w:val="008D3FA5"/>
    <w:rsid w:val="008D412A"/>
    <w:rsid w:val="008D425D"/>
    <w:rsid w:val="008D4531"/>
    <w:rsid w:val="008D4536"/>
    <w:rsid w:val="008D4611"/>
    <w:rsid w:val="008D4647"/>
    <w:rsid w:val="008D47EB"/>
    <w:rsid w:val="008D4932"/>
    <w:rsid w:val="008D4A99"/>
    <w:rsid w:val="008D4C85"/>
    <w:rsid w:val="008D4F37"/>
    <w:rsid w:val="008D4FA3"/>
    <w:rsid w:val="008D5003"/>
    <w:rsid w:val="008D50DE"/>
    <w:rsid w:val="008D5539"/>
    <w:rsid w:val="008D564B"/>
    <w:rsid w:val="008D56BF"/>
    <w:rsid w:val="008D5720"/>
    <w:rsid w:val="008D5B4A"/>
    <w:rsid w:val="008D5BFD"/>
    <w:rsid w:val="008D5CC9"/>
    <w:rsid w:val="008D5CF5"/>
    <w:rsid w:val="008D5D4B"/>
    <w:rsid w:val="008D5DD5"/>
    <w:rsid w:val="008D5E5E"/>
    <w:rsid w:val="008D5EE7"/>
    <w:rsid w:val="008D5F03"/>
    <w:rsid w:val="008D6142"/>
    <w:rsid w:val="008D625E"/>
    <w:rsid w:val="008D68FF"/>
    <w:rsid w:val="008D6C3B"/>
    <w:rsid w:val="008D6F1B"/>
    <w:rsid w:val="008D70C9"/>
    <w:rsid w:val="008D7199"/>
    <w:rsid w:val="008D73FE"/>
    <w:rsid w:val="008D76D0"/>
    <w:rsid w:val="008D778C"/>
    <w:rsid w:val="008D781F"/>
    <w:rsid w:val="008D7A7A"/>
    <w:rsid w:val="008D7D41"/>
    <w:rsid w:val="008D7F47"/>
    <w:rsid w:val="008D7F4E"/>
    <w:rsid w:val="008E0089"/>
    <w:rsid w:val="008E00C6"/>
    <w:rsid w:val="008E00CD"/>
    <w:rsid w:val="008E0379"/>
    <w:rsid w:val="008E0624"/>
    <w:rsid w:val="008E074B"/>
    <w:rsid w:val="008E0794"/>
    <w:rsid w:val="008E09D6"/>
    <w:rsid w:val="008E0AEF"/>
    <w:rsid w:val="008E0DE1"/>
    <w:rsid w:val="008E0F06"/>
    <w:rsid w:val="008E111F"/>
    <w:rsid w:val="008E11CB"/>
    <w:rsid w:val="008E11DC"/>
    <w:rsid w:val="008E13E3"/>
    <w:rsid w:val="008E14C7"/>
    <w:rsid w:val="008E1654"/>
    <w:rsid w:val="008E19C6"/>
    <w:rsid w:val="008E1A29"/>
    <w:rsid w:val="008E1C1F"/>
    <w:rsid w:val="008E1EFC"/>
    <w:rsid w:val="008E204C"/>
    <w:rsid w:val="008E21B5"/>
    <w:rsid w:val="008E255B"/>
    <w:rsid w:val="008E25B7"/>
    <w:rsid w:val="008E26FD"/>
    <w:rsid w:val="008E28DC"/>
    <w:rsid w:val="008E2A31"/>
    <w:rsid w:val="008E2BC1"/>
    <w:rsid w:val="008E2E1E"/>
    <w:rsid w:val="008E2E5D"/>
    <w:rsid w:val="008E316D"/>
    <w:rsid w:val="008E31E7"/>
    <w:rsid w:val="008E3230"/>
    <w:rsid w:val="008E3253"/>
    <w:rsid w:val="008E32B9"/>
    <w:rsid w:val="008E3499"/>
    <w:rsid w:val="008E3710"/>
    <w:rsid w:val="008E3728"/>
    <w:rsid w:val="008E37F1"/>
    <w:rsid w:val="008E38AE"/>
    <w:rsid w:val="008E394E"/>
    <w:rsid w:val="008E3E3B"/>
    <w:rsid w:val="008E401D"/>
    <w:rsid w:val="008E4245"/>
    <w:rsid w:val="008E4478"/>
    <w:rsid w:val="008E4764"/>
    <w:rsid w:val="008E4BB2"/>
    <w:rsid w:val="008E5059"/>
    <w:rsid w:val="008E51B1"/>
    <w:rsid w:val="008E56A2"/>
    <w:rsid w:val="008E5759"/>
    <w:rsid w:val="008E584F"/>
    <w:rsid w:val="008E5AD3"/>
    <w:rsid w:val="008E5F05"/>
    <w:rsid w:val="008E5FA2"/>
    <w:rsid w:val="008E6069"/>
    <w:rsid w:val="008E6502"/>
    <w:rsid w:val="008E66B4"/>
    <w:rsid w:val="008E68C3"/>
    <w:rsid w:val="008E69FD"/>
    <w:rsid w:val="008E6DC6"/>
    <w:rsid w:val="008E7090"/>
    <w:rsid w:val="008E70D8"/>
    <w:rsid w:val="008E710D"/>
    <w:rsid w:val="008E71B9"/>
    <w:rsid w:val="008E720D"/>
    <w:rsid w:val="008E7311"/>
    <w:rsid w:val="008E732F"/>
    <w:rsid w:val="008E73FA"/>
    <w:rsid w:val="008E7709"/>
    <w:rsid w:val="008E7D90"/>
    <w:rsid w:val="008E7E9E"/>
    <w:rsid w:val="008E7F5E"/>
    <w:rsid w:val="008F00AA"/>
    <w:rsid w:val="008F033E"/>
    <w:rsid w:val="008F049A"/>
    <w:rsid w:val="008F067B"/>
    <w:rsid w:val="008F09DA"/>
    <w:rsid w:val="008F10FE"/>
    <w:rsid w:val="008F11A9"/>
    <w:rsid w:val="008F127B"/>
    <w:rsid w:val="008F12CC"/>
    <w:rsid w:val="008F13E2"/>
    <w:rsid w:val="008F1473"/>
    <w:rsid w:val="008F15E4"/>
    <w:rsid w:val="008F19BA"/>
    <w:rsid w:val="008F19EA"/>
    <w:rsid w:val="008F1B4F"/>
    <w:rsid w:val="008F1B8D"/>
    <w:rsid w:val="008F2249"/>
    <w:rsid w:val="008F25D0"/>
    <w:rsid w:val="008F2750"/>
    <w:rsid w:val="008F29E0"/>
    <w:rsid w:val="008F2A5E"/>
    <w:rsid w:val="008F2E0B"/>
    <w:rsid w:val="008F30D3"/>
    <w:rsid w:val="008F33AA"/>
    <w:rsid w:val="008F36D2"/>
    <w:rsid w:val="008F3761"/>
    <w:rsid w:val="008F39AB"/>
    <w:rsid w:val="008F3A29"/>
    <w:rsid w:val="008F3C56"/>
    <w:rsid w:val="008F3EC5"/>
    <w:rsid w:val="008F3FB5"/>
    <w:rsid w:val="008F40FA"/>
    <w:rsid w:val="008F4130"/>
    <w:rsid w:val="008F42CE"/>
    <w:rsid w:val="008F4480"/>
    <w:rsid w:val="008F4684"/>
    <w:rsid w:val="008F477F"/>
    <w:rsid w:val="008F4BF1"/>
    <w:rsid w:val="008F4DF8"/>
    <w:rsid w:val="008F4F7D"/>
    <w:rsid w:val="008F52AB"/>
    <w:rsid w:val="008F563C"/>
    <w:rsid w:val="008F56E7"/>
    <w:rsid w:val="008F574E"/>
    <w:rsid w:val="008F5809"/>
    <w:rsid w:val="008F581E"/>
    <w:rsid w:val="008F599C"/>
    <w:rsid w:val="008F5A47"/>
    <w:rsid w:val="008F5ACB"/>
    <w:rsid w:val="008F5AFD"/>
    <w:rsid w:val="008F5B0F"/>
    <w:rsid w:val="008F5BE1"/>
    <w:rsid w:val="008F5DEA"/>
    <w:rsid w:val="008F603A"/>
    <w:rsid w:val="008F64C7"/>
    <w:rsid w:val="008F6A95"/>
    <w:rsid w:val="008F6B9F"/>
    <w:rsid w:val="008F6BB1"/>
    <w:rsid w:val="008F766F"/>
    <w:rsid w:val="008F7877"/>
    <w:rsid w:val="008F7C76"/>
    <w:rsid w:val="00900016"/>
    <w:rsid w:val="009000E2"/>
    <w:rsid w:val="009006C7"/>
    <w:rsid w:val="009007A6"/>
    <w:rsid w:val="009008B5"/>
    <w:rsid w:val="00900B53"/>
    <w:rsid w:val="00900EE5"/>
    <w:rsid w:val="009013EA"/>
    <w:rsid w:val="00901533"/>
    <w:rsid w:val="00901655"/>
    <w:rsid w:val="009016B8"/>
    <w:rsid w:val="0090175A"/>
    <w:rsid w:val="009017C0"/>
    <w:rsid w:val="00901813"/>
    <w:rsid w:val="00901B9F"/>
    <w:rsid w:val="00901EE8"/>
    <w:rsid w:val="00901F0F"/>
    <w:rsid w:val="00902131"/>
    <w:rsid w:val="009023FE"/>
    <w:rsid w:val="009026F2"/>
    <w:rsid w:val="0090271B"/>
    <w:rsid w:val="00902AE4"/>
    <w:rsid w:val="00902B8D"/>
    <w:rsid w:val="00902C1B"/>
    <w:rsid w:val="00902CBA"/>
    <w:rsid w:val="00903072"/>
    <w:rsid w:val="0090326F"/>
    <w:rsid w:val="00903317"/>
    <w:rsid w:val="00903801"/>
    <w:rsid w:val="0090384A"/>
    <w:rsid w:val="0090386C"/>
    <w:rsid w:val="00903CA1"/>
    <w:rsid w:val="00903F9E"/>
    <w:rsid w:val="00903FCF"/>
    <w:rsid w:val="00904143"/>
    <w:rsid w:val="009043EA"/>
    <w:rsid w:val="009045E1"/>
    <w:rsid w:val="00904656"/>
    <w:rsid w:val="0090488C"/>
    <w:rsid w:val="00904AB1"/>
    <w:rsid w:val="00904B83"/>
    <w:rsid w:val="00904BE5"/>
    <w:rsid w:val="00904DC8"/>
    <w:rsid w:val="0090522A"/>
    <w:rsid w:val="00905585"/>
    <w:rsid w:val="009055DD"/>
    <w:rsid w:val="009056DC"/>
    <w:rsid w:val="00905726"/>
    <w:rsid w:val="009058A6"/>
    <w:rsid w:val="00905AFD"/>
    <w:rsid w:val="00905B65"/>
    <w:rsid w:val="00905EC0"/>
    <w:rsid w:val="00905EE7"/>
    <w:rsid w:val="00906093"/>
    <w:rsid w:val="0090620E"/>
    <w:rsid w:val="009068D0"/>
    <w:rsid w:val="00906932"/>
    <w:rsid w:val="00906D1D"/>
    <w:rsid w:val="00906F3B"/>
    <w:rsid w:val="009070D0"/>
    <w:rsid w:val="0090718B"/>
    <w:rsid w:val="00907B9A"/>
    <w:rsid w:val="00907D87"/>
    <w:rsid w:val="00907F2B"/>
    <w:rsid w:val="0091058F"/>
    <w:rsid w:val="009106B3"/>
    <w:rsid w:val="0091077C"/>
    <w:rsid w:val="00910AE5"/>
    <w:rsid w:val="00910C1E"/>
    <w:rsid w:val="00910C43"/>
    <w:rsid w:val="00910CA1"/>
    <w:rsid w:val="00910CE3"/>
    <w:rsid w:val="00910DF6"/>
    <w:rsid w:val="00911170"/>
    <w:rsid w:val="009115A8"/>
    <w:rsid w:val="00911951"/>
    <w:rsid w:val="00911B03"/>
    <w:rsid w:val="00911B9B"/>
    <w:rsid w:val="00911D4B"/>
    <w:rsid w:val="00911D69"/>
    <w:rsid w:val="00911ECF"/>
    <w:rsid w:val="00911ED2"/>
    <w:rsid w:val="00911FD3"/>
    <w:rsid w:val="00912465"/>
    <w:rsid w:val="009125E5"/>
    <w:rsid w:val="009129B1"/>
    <w:rsid w:val="009130F3"/>
    <w:rsid w:val="009138D0"/>
    <w:rsid w:val="00913E13"/>
    <w:rsid w:val="00913FC4"/>
    <w:rsid w:val="0091404C"/>
    <w:rsid w:val="009140B2"/>
    <w:rsid w:val="009142C9"/>
    <w:rsid w:val="009143F9"/>
    <w:rsid w:val="0091482E"/>
    <w:rsid w:val="0091498E"/>
    <w:rsid w:val="00914C8C"/>
    <w:rsid w:val="00914E64"/>
    <w:rsid w:val="00914E9C"/>
    <w:rsid w:val="00915032"/>
    <w:rsid w:val="009150F2"/>
    <w:rsid w:val="00915126"/>
    <w:rsid w:val="0091515E"/>
    <w:rsid w:val="0091565F"/>
    <w:rsid w:val="00915660"/>
    <w:rsid w:val="00915912"/>
    <w:rsid w:val="00915CB2"/>
    <w:rsid w:val="00915D9D"/>
    <w:rsid w:val="00915DF1"/>
    <w:rsid w:val="00915F1A"/>
    <w:rsid w:val="00915F7E"/>
    <w:rsid w:val="00916277"/>
    <w:rsid w:val="00916638"/>
    <w:rsid w:val="00916B12"/>
    <w:rsid w:val="00916BB0"/>
    <w:rsid w:val="00916C5B"/>
    <w:rsid w:val="00916CBF"/>
    <w:rsid w:val="00916E51"/>
    <w:rsid w:val="00916E6C"/>
    <w:rsid w:val="00916F3F"/>
    <w:rsid w:val="0091739C"/>
    <w:rsid w:val="009173E0"/>
    <w:rsid w:val="0091743B"/>
    <w:rsid w:val="009174F7"/>
    <w:rsid w:val="00917861"/>
    <w:rsid w:val="009179DE"/>
    <w:rsid w:val="00917AB5"/>
    <w:rsid w:val="00917C45"/>
    <w:rsid w:val="0092039C"/>
    <w:rsid w:val="00920462"/>
    <w:rsid w:val="0092046D"/>
    <w:rsid w:val="009204FA"/>
    <w:rsid w:val="00920582"/>
    <w:rsid w:val="0092087E"/>
    <w:rsid w:val="00920899"/>
    <w:rsid w:val="0092097D"/>
    <w:rsid w:val="00920B3F"/>
    <w:rsid w:val="00920DA8"/>
    <w:rsid w:val="009210F0"/>
    <w:rsid w:val="009212EA"/>
    <w:rsid w:val="0092138A"/>
    <w:rsid w:val="009213F0"/>
    <w:rsid w:val="0092164C"/>
    <w:rsid w:val="00921753"/>
    <w:rsid w:val="009219F3"/>
    <w:rsid w:val="00921AB0"/>
    <w:rsid w:val="009221AB"/>
    <w:rsid w:val="009221DA"/>
    <w:rsid w:val="00922420"/>
    <w:rsid w:val="00922635"/>
    <w:rsid w:val="009228FE"/>
    <w:rsid w:val="00922B63"/>
    <w:rsid w:val="00922B6B"/>
    <w:rsid w:val="00922E65"/>
    <w:rsid w:val="009230A4"/>
    <w:rsid w:val="009230F9"/>
    <w:rsid w:val="0092316B"/>
    <w:rsid w:val="009231DF"/>
    <w:rsid w:val="00923596"/>
    <w:rsid w:val="009236A7"/>
    <w:rsid w:val="00923925"/>
    <w:rsid w:val="009239A8"/>
    <w:rsid w:val="00923F6D"/>
    <w:rsid w:val="00924091"/>
    <w:rsid w:val="0092448C"/>
    <w:rsid w:val="009244AB"/>
    <w:rsid w:val="009248DF"/>
    <w:rsid w:val="009248F5"/>
    <w:rsid w:val="0092497E"/>
    <w:rsid w:val="009251F0"/>
    <w:rsid w:val="009252EA"/>
    <w:rsid w:val="00925322"/>
    <w:rsid w:val="009253BD"/>
    <w:rsid w:val="0092558C"/>
    <w:rsid w:val="009255AB"/>
    <w:rsid w:val="00925673"/>
    <w:rsid w:val="00925901"/>
    <w:rsid w:val="00925F6D"/>
    <w:rsid w:val="00925F86"/>
    <w:rsid w:val="00925FF4"/>
    <w:rsid w:val="00926158"/>
    <w:rsid w:val="00926BB8"/>
    <w:rsid w:val="00926D54"/>
    <w:rsid w:val="00927034"/>
    <w:rsid w:val="0092775B"/>
    <w:rsid w:val="009278CE"/>
    <w:rsid w:val="00927D0F"/>
    <w:rsid w:val="00927D5D"/>
    <w:rsid w:val="00927DF9"/>
    <w:rsid w:val="00930210"/>
    <w:rsid w:val="0093023E"/>
    <w:rsid w:val="0093027F"/>
    <w:rsid w:val="009303A8"/>
    <w:rsid w:val="00930486"/>
    <w:rsid w:val="0093053B"/>
    <w:rsid w:val="00930738"/>
    <w:rsid w:val="0093083E"/>
    <w:rsid w:val="00930CA0"/>
    <w:rsid w:val="00930DF3"/>
    <w:rsid w:val="00930E72"/>
    <w:rsid w:val="00930EDA"/>
    <w:rsid w:val="00930F58"/>
    <w:rsid w:val="00931123"/>
    <w:rsid w:val="00931148"/>
    <w:rsid w:val="00931225"/>
    <w:rsid w:val="009312E6"/>
    <w:rsid w:val="00931556"/>
    <w:rsid w:val="009315F5"/>
    <w:rsid w:val="00931656"/>
    <w:rsid w:val="009317CD"/>
    <w:rsid w:val="00932012"/>
    <w:rsid w:val="0093207A"/>
    <w:rsid w:val="0093229B"/>
    <w:rsid w:val="00932388"/>
    <w:rsid w:val="0093247C"/>
    <w:rsid w:val="00932521"/>
    <w:rsid w:val="009325B5"/>
    <w:rsid w:val="009326AB"/>
    <w:rsid w:val="00932777"/>
    <w:rsid w:val="009328D4"/>
    <w:rsid w:val="00932BB8"/>
    <w:rsid w:val="0093327D"/>
    <w:rsid w:val="009333B1"/>
    <w:rsid w:val="009333E4"/>
    <w:rsid w:val="00933464"/>
    <w:rsid w:val="00933507"/>
    <w:rsid w:val="00933726"/>
    <w:rsid w:val="00933859"/>
    <w:rsid w:val="0093386A"/>
    <w:rsid w:val="0093386C"/>
    <w:rsid w:val="0093387D"/>
    <w:rsid w:val="00933DF7"/>
    <w:rsid w:val="00933F85"/>
    <w:rsid w:val="009341DA"/>
    <w:rsid w:val="0093422D"/>
    <w:rsid w:val="00934402"/>
    <w:rsid w:val="00934559"/>
    <w:rsid w:val="009348A0"/>
    <w:rsid w:val="009348D3"/>
    <w:rsid w:val="00935268"/>
    <w:rsid w:val="00935B00"/>
    <w:rsid w:val="00935C8A"/>
    <w:rsid w:val="00935CD7"/>
    <w:rsid w:val="00935EE4"/>
    <w:rsid w:val="00935F58"/>
    <w:rsid w:val="009363F6"/>
    <w:rsid w:val="00936714"/>
    <w:rsid w:val="00936CA7"/>
    <w:rsid w:val="00936DDD"/>
    <w:rsid w:val="0093706D"/>
    <w:rsid w:val="00937196"/>
    <w:rsid w:val="00937203"/>
    <w:rsid w:val="0093741E"/>
    <w:rsid w:val="00937501"/>
    <w:rsid w:val="009376A6"/>
    <w:rsid w:val="00937842"/>
    <w:rsid w:val="009378D5"/>
    <w:rsid w:val="009378F7"/>
    <w:rsid w:val="009379D8"/>
    <w:rsid w:val="00937A94"/>
    <w:rsid w:val="00937CDB"/>
    <w:rsid w:val="00937D08"/>
    <w:rsid w:val="00937EC1"/>
    <w:rsid w:val="00937F7F"/>
    <w:rsid w:val="00937F89"/>
    <w:rsid w:val="00940195"/>
    <w:rsid w:val="0094027C"/>
    <w:rsid w:val="00940310"/>
    <w:rsid w:val="009403B2"/>
    <w:rsid w:val="0094057F"/>
    <w:rsid w:val="009405EB"/>
    <w:rsid w:val="00940761"/>
    <w:rsid w:val="00940B74"/>
    <w:rsid w:val="00940C19"/>
    <w:rsid w:val="00941161"/>
    <w:rsid w:val="0094126A"/>
    <w:rsid w:val="00941543"/>
    <w:rsid w:val="0094155F"/>
    <w:rsid w:val="00941565"/>
    <w:rsid w:val="00941A46"/>
    <w:rsid w:val="009422EA"/>
    <w:rsid w:val="009425F3"/>
    <w:rsid w:val="009428FE"/>
    <w:rsid w:val="009429EE"/>
    <w:rsid w:val="00942C2F"/>
    <w:rsid w:val="00942C30"/>
    <w:rsid w:val="00942C3E"/>
    <w:rsid w:val="00942C76"/>
    <w:rsid w:val="00942D62"/>
    <w:rsid w:val="00942E03"/>
    <w:rsid w:val="009434CF"/>
    <w:rsid w:val="009436E4"/>
    <w:rsid w:val="00943D3D"/>
    <w:rsid w:val="00943D71"/>
    <w:rsid w:val="0094404D"/>
    <w:rsid w:val="009440EF"/>
    <w:rsid w:val="009441C2"/>
    <w:rsid w:val="009443FB"/>
    <w:rsid w:val="00944701"/>
    <w:rsid w:val="00944736"/>
    <w:rsid w:val="009449C1"/>
    <w:rsid w:val="009449E9"/>
    <w:rsid w:val="00944BD0"/>
    <w:rsid w:val="00944C13"/>
    <w:rsid w:val="00944DEC"/>
    <w:rsid w:val="00944F02"/>
    <w:rsid w:val="009450CD"/>
    <w:rsid w:val="00945216"/>
    <w:rsid w:val="009455ED"/>
    <w:rsid w:val="009457FD"/>
    <w:rsid w:val="00945A77"/>
    <w:rsid w:val="00945BB8"/>
    <w:rsid w:val="00945E27"/>
    <w:rsid w:val="00945FF2"/>
    <w:rsid w:val="00946033"/>
    <w:rsid w:val="00946237"/>
    <w:rsid w:val="00946389"/>
    <w:rsid w:val="00946618"/>
    <w:rsid w:val="00946620"/>
    <w:rsid w:val="009468C3"/>
    <w:rsid w:val="0094690B"/>
    <w:rsid w:val="00946AB6"/>
    <w:rsid w:val="00946C5B"/>
    <w:rsid w:val="00946E49"/>
    <w:rsid w:val="00946EB5"/>
    <w:rsid w:val="00947516"/>
    <w:rsid w:val="00947729"/>
    <w:rsid w:val="0094778D"/>
    <w:rsid w:val="00947802"/>
    <w:rsid w:val="009478D9"/>
    <w:rsid w:val="009478E8"/>
    <w:rsid w:val="00947C63"/>
    <w:rsid w:val="00947D73"/>
    <w:rsid w:val="00947FFE"/>
    <w:rsid w:val="00950132"/>
    <w:rsid w:val="0095037C"/>
    <w:rsid w:val="00950BAA"/>
    <w:rsid w:val="009510F2"/>
    <w:rsid w:val="009511B0"/>
    <w:rsid w:val="00951C62"/>
    <w:rsid w:val="00951D54"/>
    <w:rsid w:val="00951FB9"/>
    <w:rsid w:val="00952436"/>
    <w:rsid w:val="0095273E"/>
    <w:rsid w:val="00952844"/>
    <w:rsid w:val="00952AC6"/>
    <w:rsid w:val="00952BF8"/>
    <w:rsid w:val="00952DE5"/>
    <w:rsid w:val="00952EAE"/>
    <w:rsid w:val="00952EDB"/>
    <w:rsid w:val="00952F5F"/>
    <w:rsid w:val="009532EE"/>
    <w:rsid w:val="009535A7"/>
    <w:rsid w:val="009537D8"/>
    <w:rsid w:val="00953B14"/>
    <w:rsid w:val="00953CF0"/>
    <w:rsid w:val="00954099"/>
    <w:rsid w:val="00954873"/>
    <w:rsid w:val="00954BCA"/>
    <w:rsid w:val="00954FC8"/>
    <w:rsid w:val="00955273"/>
    <w:rsid w:val="009553DF"/>
    <w:rsid w:val="0095550A"/>
    <w:rsid w:val="0095557C"/>
    <w:rsid w:val="00955584"/>
    <w:rsid w:val="009556CB"/>
    <w:rsid w:val="00955760"/>
    <w:rsid w:val="0095578C"/>
    <w:rsid w:val="009558A0"/>
    <w:rsid w:val="00955C18"/>
    <w:rsid w:val="00955CAE"/>
    <w:rsid w:val="00955E73"/>
    <w:rsid w:val="00956280"/>
    <w:rsid w:val="009562C0"/>
    <w:rsid w:val="0095631E"/>
    <w:rsid w:val="009563AD"/>
    <w:rsid w:val="009565DB"/>
    <w:rsid w:val="009566FA"/>
    <w:rsid w:val="00956720"/>
    <w:rsid w:val="009568E7"/>
    <w:rsid w:val="00956A83"/>
    <w:rsid w:val="00956CD3"/>
    <w:rsid w:val="00956CF6"/>
    <w:rsid w:val="0095714D"/>
    <w:rsid w:val="0095733D"/>
    <w:rsid w:val="0095757F"/>
    <w:rsid w:val="00957C2D"/>
    <w:rsid w:val="00957CE0"/>
    <w:rsid w:val="00957DB0"/>
    <w:rsid w:val="00960061"/>
    <w:rsid w:val="00960153"/>
    <w:rsid w:val="009608DE"/>
    <w:rsid w:val="009609A7"/>
    <w:rsid w:val="00960E42"/>
    <w:rsid w:val="0096129B"/>
    <w:rsid w:val="009616CD"/>
    <w:rsid w:val="0096187D"/>
    <w:rsid w:val="009619EA"/>
    <w:rsid w:val="00961A31"/>
    <w:rsid w:val="00961CC9"/>
    <w:rsid w:val="00961CE1"/>
    <w:rsid w:val="0096208A"/>
    <w:rsid w:val="0096218E"/>
    <w:rsid w:val="009625B4"/>
    <w:rsid w:val="009626DD"/>
    <w:rsid w:val="00962894"/>
    <w:rsid w:val="009628CD"/>
    <w:rsid w:val="00962938"/>
    <w:rsid w:val="00962A66"/>
    <w:rsid w:val="00962B44"/>
    <w:rsid w:val="00962BD3"/>
    <w:rsid w:val="00962CA8"/>
    <w:rsid w:val="00963496"/>
    <w:rsid w:val="0096393C"/>
    <w:rsid w:val="00963D67"/>
    <w:rsid w:val="00964265"/>
    <w:rsid w:val="00964341"/>
    <w:rsid w:val="0096443C"/>
    <w:rsid w:val="009644F5"/>
    <w:rsid w:val="00964DA5"/>
    <w:rsid w:val="00964F24"/>
    <w:rsid w:val="00965244"/>
    <w:rsid w:val="00965347"/>
    <w:rsid w:val="00965396"/>
    <w:rsid w:val="00965B79"/>
    <w:rsid w:val="00965C39"/>
    <w:rsid w:val="00965E55"/>
    <w:rsid w:val="00966391"/>
    <w:rsid w:val="009663B1"/>
    <w:rsid w:val="0096652A"/>
    <w:rsid w:val="00966639"/>
    <w:rsid w:val="00966796"/>
    <w:rsid w:val="00966D1F"/>
    <w:rsid w:val="00966DFC"/>
    <w:rsid w:val="00967136"/>
    <w:rsid w:val="00967410"/>
    <w:rsid w:val="00967422"/>
    <w:rsid w:val="0096745B"/>
    <w:rsid w:val="0096749A"/>
    <w:rsid w:val="0096755A"/>
    <w:rsid w:val="00967B14"/>
    <w:rsid w:val="0097012C"/>
    <w:rsid w:val="0097038D"/>
    <w:rsid w:val="00970536"/>
    <w:rsid w:val="00970850"/>
    <w:rsid w:val="00970964"/>
    <w:rsid w:val="00970A0D"/>
    <w:rsid w:val="00970A88"/>
    <w:rsid w:val="00970A9F"/>
    <w:rsid w:val="009715F1"/>
    <w:rsid w:val="00971740"/>
    <w:rsid w:val="009717A0"/>
    <w:rsid w:val="0097197D"/>
    <w:rsid w:val="00971D09"/>
    <w:rsid w:val="009720B3"/>
    <w:rsid w:val="009723FC"/>
    <w:rsid w:val="009724F2"/>
    <w:rsid w:val="0097253D"/>
    <w:rsid w:val="0097270D"/>
    <w:rsid w:val="009727E0"/>
    <w:rsid w:val="00972CC4"/>
    <w:rsid w:val="00972DBE"/>
    <w:rsid w:val="00972E70"/>
    <w:rsid w:val="00972ECD"/>
    <w:rsid w:val="00973497"/>
    <w:rsid w:val="00973694"/>
    <w:rsid w:val="0097376E"/>
    <w:rsid w:val="00973808"/>
    <w:rsid w:val="00973A04"/>
    <w:rsid w:val="00973B54"/>
    <w:rsid w:val="00973BE7"/>
    <w:rsid w:val="0097417E"/>
    <w:rsid w:val="009741DA"/>
    <w:rsid w:val="00974286"/>
    <w:rsid w:val="0097463E"/>
    <w:rsid w:val="009748E8"/>
    <w:rsid w:val="00974A9E"/>
    <w:rsid w:val="00974C60"/>
    <w:rsid w:val="00974C84"/>
    <w:rsid w:val="00974D77"/>
    <w:rsid w:val="00974DBB"/>
    <w:rsid w:val="009753E4"/>
    <w:rsid w:val="009755CE"/>
    <w:rsid w:val="00975869"/>
    <w:rsid w:val="0097599A"/>
    <w:rsid w:val="009759E1"/>
    <w:rsid w:val="009759F8"/>
    <w:rsid w:val="00975E67"/>
    <w:rsid w:val="00975FBF"/>
    <w:rsid w:val="00975FD6"/>
    <w:rsid w:val="00975FFF"/>
    <w:rsid w:val="009760D2"/>
    <w:rsid w:val="009760FE"/>
    <w:rsid w:val="0097619E"/>
    <w:rsid w:val="0097626C"/>
    <w:rsid w:val="00976532"/>
    <w:rsid w:val="00976631"/>
    <w:rsid w:val="009766BA"/>
    <w:rsid w:val="009767D8"/>
    <w:rsid w:val="009769CE"/>
    <w:rsid w:val="00976ABD"/>
    <w:rsid w:val="00976E17"/>
    <w:rsid w:val="00976E23"/>
    <w:rsid w:val="00976F51"/>
    <w:rsid w:val="009772AE"/>
    <w:rsid w:val="0097734F"/>
    <w:rsid w:val="0097752B"/>
    <w:rsid w:val="009775EA"/>
    <w:rsid w:val="0097787E"/>
    <w:rsid w:val="00977C51"/>
    <w:rsid w:val="00977C92"/>
    <w:rsid w:val="009800AA"/>
    <w:rsid w:val="009804F2"/>
    <w:rsid w:val="0098052F"/>
    <w:rsid w:val="009805D8"/>
    <w:rsid w:val="009806FF"/>
    <w:rsid w:val="00980A41"/>
    <w:rsid w:val="00980B83"/>
    <w:rsid w:val="00980B8A"/>
    <w:rsid w:val="00980BE9"/>
    <w:rsid w:val="00980EF9"/>
    <w:rsid w:val="00980F1C"/>
    <w:rsid w:val="00980F35"/>
    <w:rsid w:val="00981183"/>
    <w:rsid w:val="00981372"/>
    <w:rsid w:val="009816E0"/>
    <w:rsid w:val="009819D1"/>
    <w:rsid w:val="009819EE"/>
    <w:rsid w:val="00981CC1"/>
    <w:rsid w:val="00982068"/>
    <w:rsid w:val="009821A0"/>
    <w:rsid w:val="009822A3"/>
    <w:rsid w:val="00982397"/>
    <w:rsid w:val="0098239F"/>
    <w:rsid w:val="00982622"/>
    <w:rsid w:val="00982C00"/>
    <w:rsid w:val="00982CB3"/>
    <w:rsid w:val="0098306A"/>
    <w:rsid w:val="0098317D"/>
    <w:rsid w:val="00983307"/>
    <w:rsid w:val="009834B7"/>
    <w:rsid w:val="009835A0"/>
    <w:rsid w:val="009835FB"/>
    <w:rsid w:val="00983604"/>
    <w:rsid w:val="00983654"/>
    <w:rsid w:val="0098393E"/>
    <w:rsid w:val="00983B74"/>
    <w:rsid w:val="00983BDE"/>
    <w:rsid w:val="00983DDD"/>
    <w:rsid w:val="00984196"/>
    <w:rsid w:val="009841B0"/>
    <w:rsid w:val="009841F3"/>
    <w:rsid w:val="00984379"/>
    <w:rsid w:val="0098451B"/>
    <w:rsid w:val="00984749"/>
    <w:rsid w:val="009847CB"/>
    <w:rsid w:val="00984C67"/>
    <w:rsid w:val="00984CC1"/>
    <w:rsid w:val="00984D2D"/>
    <w:rsid w:val="00984D3C"/>
    <w:rsid w:val="0098507B"/>
    <w:rsid w:val="009851DC"/>
    <w:rsid w:val="00985383"/>
    <w:rsid w:val="0098546D"/>
    <w:rsid w:val="009856B4"/>
    <w:rsid w:val="00985743"/>
    <w:rsid w:val="00985A14"/>
    <w:rsid w:val="00985A75"/>
    <w:rsid w:val="00985AC0"/>
    <w:rsid w:val="00985C89"/>
    <w:rsid w:val="00985E37"/>
    <w:rsid w:val="0098610F"/>
    <w:rsid w:val="009862E9"/>
    <w:rsid w:val="009863F9"/>
    <w:rsid w:val="00986547"/>
    <w:rsid w:val="0098675B"/>
    <w:rsid w:val="00986791"/>
    <w:rsid w:val="00986912"/>
    <w:rsid w:val="009870D6"/>
    <w:rsid w:val="009872E1"/>
    <w:rsid w:val="0098756A"/>
    <w:rsid w:val="00987635"/>
    <w:rsid w:val="00987965"/>
    <w:rsid w:val="00987A01"/>
    <w:rsid w:val="00987BBB"/>
    <w:rsid w:val="00987EAB"/>
    <w:rsid w:val="009902D7"/>
    <w:rsid w:val="00990568"/>
    <w:rsid w:val="009907CC"/>
    <w:rsid w:val="00990887"/>
    <w:rsid w:val="00990D67"/>
    <w:rsid w:val="00990E33"/>
    <w:rsid w:val="009910D5"/>
    <w:rsid w:val="00991804"/>
    <w:rsid w:val="00991B12"/>
    <w:rsid w:val="00991F87"/>
    <w:rsid w:val="0099267F"/>
    <w:rsid w:val="009927A0"/>
    <w:rsid w:val="00992B11"/>
    <w:rsid w:val="00992C9D"/>
    <w:rsid w:val="00992E8C"/>
    <w:rsid w:val="00993134"/>
    <w:rsid w:val="009931E9"/>
    <w:rsid w:val="009932E1"/>
    <w:rsid w:val="009934B2"/>
    <w:rsid w:val="00993668"/>
    <w:rsid w:val="00993821"/>
    <w:rsid w:val="00993A29"/>
    <w:rsid w:val="00993AED"/>
    <w:rsid w:val="00993D81"/>
    <w:rsid w:val="00994188"/>
    <w:rsid w:val="00994241"/>
    <w:rsid w:val="00994490"/>
    <w:rsid w:val="0099451F"/>
    <w:rsid w:val="00994706"/>
    <w:rsid w:val="00994A30"/>
    <w:rsid w:val="00994B63"/>
    <w:rsid w:val="00995105"/>
    <w:rsid w:val="0099524A"/>
    <w:rsid w:val="00995262"/>
    <w:rsid w:val="0099531F"/>
    <w:rsid w:val="009953C1"/>
    <w:rsid w:val="00995784"/>
    <w:rsid w:val="009957EB"/>
    <w:rsid w:val="00995E47"/>
    <w:rsid w:val="009963EB"/>
    <w:rsid w:val="00996AFB"/>
    <w:rsid w:val="00996C57"/>
    <w:rsid w:val="00996DAB"/>
    <w:rsid w:val="00996E6E"/>
    <w:rsid w:val="00997139"/>
    <w:rsid w:val="009972B7"/>
    <w:rsid w:val="00997391"/>
    <w:rsid w:val="009973CC"/>
    <w:rsid w:val="00997416"/>
    <w:rsid w:val="00997766"/>
    <w:rsid w:val="00997AED"/>
    <w:rsid w:val="00997DD9"/>
    <w:rsid w:val="00997DFB"/>
    <w:rsid w:val="00997EB6"/>
    <w:rsid w:val="00997EBC"/>
    <w:rsid w:val="009A0143"/>
    <w:rsid w:val="009A01FE"/>
    <w:rsid w:val="009A0209"/>
    <w:rsid w:val="009A066B"/>
    <w:rsid w:val="009A06BE"/>
    <w:rsid w:val="009A0E0B"/>
    <w:rsid w:val="009A0FC9"/>
    <w:rsid w:val="009A11EC"/>
    <w:rsid w:val="009A13A7"/>
    <w:rsid w:val="009A15DA"/>
    <w:rsid w:val="009A17C3"/>
    <w:rsid w:val="009A1CF9"/>
    <w:rsid w:val="009A2084"/>
    <w:rsid w:val="009A21B5"/>
    <w:rsid w:val="009A2481"/>
    <w:rsid w:val="009A28FD"/>
    <w:rsid w:val="009A2A00"/>
    <w:rsid w:val="009A2D91"/>
    <w:rsid w:val="009A2DA7"/>
    <w:rsid w:val="009A2E91"/>
    <w:rsid w:val="009A2F25"/>
    <w:rsid w:val="009A31A1"/>
    <w:rsid w:val="009A33B5"/>
    <w:rsid w:val="009A3A24"/>
    <w:rsid w:val="009A3C7E"/>
    <w:rsid w:val="009A4007"/>
    <w:rsid w:val="009A413D"/>
    <w:rsid w:val="009A4785"/>
    <w:rsid w:val="009A4816"/>
    <w:rsid w:val="009A4819"/>
    <w:rsid w:val="009A4AB0"/>
    <w:rsid w:val="009A4D0F"/>
    <w:rsid w:val="009A4EB2"/>
    <w:rsid w:val="009A50DC"/>
    <w:rsid w:val="009A517E"/>
    <w:rsid w:val="009A58A4"/>
    <w:rsid w:val="009A5C1E"/>
    <w:rsid w:val="009A6129"/>
    <w:rsid w:val="009A63DA"/>
    <w:rsid w:val="009A64CB"/>
    <w:rsid w:val="009A6691"/>
    <w:rsid w:val="009A6C92"/>
    <w:rsid w:val="009A7242"/>
    <w:rsid w:val="009A724A"/>
    <w:rsid w:val="009A72DA"/>
    <w:rsid w:val="009A7392"/>
    <w:rsid w:val="009A73CB"/>
    <w:rsid w:val="009A73F2"/>
    <w:rsid w:val="009A7509"/>
    <w:rsid w:val="009A766F"/>
    <w:rsid w:val="009A780F"/>
    <w:rsid w:val="009A7FF1"/>
    <w:rsid w:val="009B0126"/>
    <w:rsid w:val="009B01CB"/>
    <w:rsid w:val="009B0355"/>
    <w:rsid w:val="009B08C2"/>
    <w:rsid w:val="009B0A83"/>
    <w:rsid w:val="009B10D5"/>
    <w:rsid w:val="009B1851"/>
    <w:rsid w:val="009B1973"/>
    <w:rsid w:val="009B1B1E"/>
    <w:rsid w:val="009B1D88"/>
    <w:rsid w:val="009B1E8F"/>
    <w:rsid w:val="009B21A4"/>
    <w:rsid w:val="009B21BB"/>
    <w:rsid w:val="009B2637"/>
    <w:rsid w:val="009B27C1"/>
    <w:rsid w:val="009B34A1"/>
    <w:rsid w:val="009B3820"/>
    <w:rsid w:val="009B3868"/>
    <w:rsid w:val="009B3AF6"/>
    <w:rsid w:val="009B3CFD"/>
    <w:rsid w:val="009B3E04"/>
    <w:rsid w:val="009B3F02"/>
    <w:rsid w:val="009B4204"/>
    <w:rsid w:val="009B4291"/>
    <w:rsid w:val="009B4341"/>
    <w:rsid w:val="009B4982"/>
    <w:rsid w:val="009B4D3B"/>
    <w:rsid w:val="009B4F3B"/>
    <w:rsid w:val="009B4FE9"/>
    <w:rsid w:val="009B5157"/>
    <w:rsid w:val="009B5169"/>
    <w:rsid w:val="009B55CA"/>
    <w:rsid w:val="009B5701"/>
    <w:rsid w:val="009B5953"/>
    <w:rsid w:val="009B5B31"/>
    <w:rsid w:val="009B5F2D"/>
    <w:rsid w:val="009B6376"/>
    <w:rsid w:val="009B6428"/>
    <w:rsid w:val="009B682F"/>
    <w:rsid w:val="009B69F2"/>
    <w:rsid w:val="009B6BF1"/>
    <w:rsid w:val="009B6CA1"/>
    <w:rsid w:val="009B6E2A"/>
    <w:rsid w:val="009B6E65"/>
    <w:rsid w:val="009B6EBC"/>
    <w:rsid w:val="009B6F15"/>
    <w:rsid w:val="009B725D"/>
    <w:rsid w:val="009B74E1"/>
    <w:rsid w:val="009B74F3"/>
    <w:rsid w:val="009B7AC6"/>
    <w:rsid w:val="009B7B80"/>
    <w:rsid w:val="009BB826"/>
    <w:rsid w:val="009BCF79"/>
    <w:rsid w:val="009C0060"/>
    <w:rsid w:val="009C030B"/>
    <w:rsid w:val="009C0338"/>
    <w:rsid w:val="009C0363"/>
    <w:rsid w:val="009C0372"/>
    <w:rsid w:val="009C04C3"/>
    <w:rsid w:val="009C050E"/>
    <w:rsid w:val="009C06BE"/>
    <w:rsid w:val="009C076E"/>
    <w:rsid w:val="009C087A"/>
    <w:rsid w:val="009C08CB"/>
    <w:rsid w:val="009C0B48"/>
    <w:rsid w:val="009C0D43"/>
    <w:rsid w:val="009C0D5B"/>
    <w:rsid w:val="009C0D8A"/>
    <w:rsid w:val="009C0F6D"/>
    <w:rsid w:val="009C167A"/>
    <w:rsid w:val="009C1706"/>
    <w:rsid w:val="009C172B"/>
    <w:rsid w:val="009C1757"/>
    <w:rsid w:val="009C1B1F"/>
    <w:rsid w:val="009C1CD7"/>
    <w:rsid w:val="009C1DF7"/>
    <w:rsid w:val="009C2089"/>
    <w:rsid w:val="009C20C6"/>
    <w:rsid w:val="009C25B2"/>
    <w:rsid w:val="009C2859"/>
    <w:rsid w:val="009C2901"/>
    <w:rsid w:val="009C293C"/>
    <w:rsid w:val="009C2A25"/>
    <w:rsid w:val="009C2A95"/>
    <w:rsid w:val="009C2AFD"/>
    <w:rsid w:val="009C2EEE"/>
    <w:rsid w:val="009C3348"/>
    <w:rsid w:val="009C3444"/>
    <w:rsid w:val="009C37E8"/>
    <w:rsid w:val="009C38E7"/>
    <w:rsid w:val="009C3B3C"/>
    <w:rsid w:val="009C3BC8"/>
    <w:rsid w:val="009C3CC3"/>
    <w:rsid w:val="009C3F10"/>
    <w:rsid w:val="009C40A6"/>
    <w:rsid w:val="009C43A0"/>
    <w:rsid w:val="009C4416"/>
    <w:rsid w:val="009C4540"/>
    <w:rsid w:val="009C46F7"/>
    <w:rsid w:val="009C474F"/>
    <w:rsid w:val="009C481B"/>
    <w:rsid w:val="009C4B01"/>
    <w:rsid w:val="009C4B09"/>
    <w:rsid w:val="009C4CA7"/>
    <w:rsid w:val="009C4DA4"/>
    <w:rsid w:val="009C4DAA"/>
    <w:rsid w:val="009C4F21"/>
    <w:rsid w:val="009C51A8"/>
    <w:rsid w:val="009C526F"/>
    <w:rsid w:val="009C5652"/>
    <w:rsid w:val="009C5920"/>
    <w:rsid w:val="009C5AB1"/>
    <w:rsid w:val="009C5CFB"/>
    <w:rsid w:val="009C5DD7"/>
    <w:rsid w:val="009C5F44"/>
    <w:rsid w:val="009C6354"/>
    <w:rsid w:val="009C6574"/>
    <w:rsid w:val="009C65E5"/>
    <w:rsid w:val="009C694E"/>
    <w:rsid w:val="009C69EB"/>
    <w:rsid w:val="009C6C43"/>
    <w:rsid w:val="009C6CEA"/>
    <w:rsid w:val="009C6F0F"/>
    <w:rsid w:val="009C6F8B"/>
    <w:rsid w:val="009C713B"/>
    <w:rsid w:val="009C71F8"/>
    <w:rsid w:val="009C73BB"/>
    <w:rsid w:val="009C7740"/>
    <w:rsid w:val="009C7894"/>
    <w:rsid w:val="009C78F5"/>
    <w:rsid w:val="009C7C6F"/>
    <w:rsid w:val="009C7E57"/>
    <w:rsid w:val="009C7F0E"/>
    <w:rsid w:val="009C7F2F"/>
    <w:rsid w:val="009D029F"/>
    <w:rsid w:val="009D0349"/>
    <w:rsid w:val="009D0358"/>
    <w:rsid w:val="009D0980"/>
    <w:rsid w:val="009D0C2A"/>
    <w:rsid w:val="009D0EBC"/>
    <w:rsid w:val="009D137C"/>
    <w:rsid w:val="009D138A"/>
    <w:rsid w:val="009D16AB"/>
    <w:rsid w:val="009D1772"/>
    <w:rsid w:val="009D180A"/>
    <w:rsid w:val="009D1922"/>
    <w:rsid w:val="009D1DAA"/>
    <w:rsid w:val="009D1E07"/>
    <w:rsid w:val="009D1F3C"/>
    <w:rsid w:val="009D20EC"/>
    <w:rsid w:val="009D20FE"/>
    <w:rsid w:val="009D2401"/>
    <w:rsid w:val="009D24F9"/>
    <w:rsid w:val="009D25D8"/>
    <w:rsid w:val="009D2F1D"/>
    <w:rsid w:val="009D2F59"/>
    <w:rsid w:val="009D31DC"/>
    <w:rsid w:val="009D325B"/>
    <w:rsid w:val="009D3265"/>
    <w:rsid w:val="009D33CB"/>
    <w:rsid w:val="009D346A"/>
    <w:rsid w:val="009D3618"/>
    <w:rsid w:val="009D37D3"/>
    <w:rsid w:val="009D389C"/>
    <w:rsid w:val="009D38CF"/>
    <w:rsid w:val="009D3D47"/>
    <w:rsid w:val="009D3D49"/>
    <w:rsid w:val="009D3DB6"/>
    <w:rsid w:val="009D3F39"/>
    <w:rsid w:val="009D4405"/>
    <w:rsid w:val="009D44FA"/>
    <w:rsid w:val="009D477B"/>
    <w:rsid w:val="009D48F8"/>
    <w:rsid w:val="009D508E"/>
    <w:rsid w:val="009D5624"/>
    <w:rsid w:val="009D6476"/>
    <w:rsid w:val="009D660A"/>
    <w:rsid w:val="009D6683"/>
    <w:rsid w:val="009D6A3B"/>
    <w:rsid w:val="009D6C1A"/>
    <w:rsid w:val="009D6E19"/>
    <w:rsid w:val="009D7398"/>
    <w:rsid w:val="009D7407"/>
    <w:rsid w:val="009D74E0"/>
    <w:rsid w:val="009D7530"/>
    <w:rsid w:val="009D7A2F"/>
    <w:rsid w:val="009D7B48"/>
    <w:rsid w:val="009D7C4C"/>
    <w:rsid w:val="009D7CBB"/>
    <w:rsid w:val="009D7E88"/>
    <w:rsid w:val="009E00EA"/>
    <w:rsid w:val="009E02B7"/>
    <w:rsid w:val="009E0354"/>
    <w:rsid w:val="009E04E6"/>
    <w:rsid w:val="009E04EE"/>
    <w:rsid w:val="009E05C7"/>
    <w:rsid w:val="009E063D"/>
    <w:rsid w:val="009E0866"/>
    <w:rsid w:val="009E08F9"/>
    <w:rsid w:val="009E0B8F"/>
    <w:rsid w:val="009E0C92"/>
    <w:rsid w:val="009E10BF"/>
    <w:rsid w:val="009E1439"/>
    <w:rsid w:val="009E1746"/>
    <w:rsid w:val="009E1D0E"/>
    <w:rsid w:val="009E1EF4"/>
    <w:rsid w:val="009E1F06"/>
    <w:rsid w:val="009E20BC"/>
    <w:rsid w:val="009E20D9"/>
    <w:rsid w:val="009E22A4"/>
    <w:rsid w:val="009E252E"/>
    <w:rsid w:val="009E25BE"/>
    <w:rsid w:val="009E25CB"/>
    <w:rsid w:val="009E25CE"/>
    <w:rsid w:val="009E29E8"/>
    <w:rsid w:val="009E2DA5"/>
    <w:rsid w:val="009E2FE2"/>
    <w:rsid w:val="009E3052"/>
    <w:rsid w:val="009E320A"/>
    <w:rsid w:val="009E331B"/>
    <w:rsid w:val="009E3391"/>
    <w:rsid w:val="009E33F6"/>
    <w:rsid w:val="009E35A8"/>
    <w:rsid w:val="009E384E"/>
    <w:rsid w:val="009E3A00"/>
    <w:rsid w:val="009E3A71"/>
    <w:rsid w:val="009E3B4D"/>
    <w:rsid w:val="009E3C19"/>
    <w:rsid w:val="009E3C59"/>
    <w:rsid w:val="009E3D28"/>
    <w:rsid w:val="009E3D6A"/>
    <w:rsid w:val="009E3FCB"/>
    <w:rsid w:val="009E411C"/>
    <w:rsid w:val="009E43EE"/>
    <w:rsid w:val="009E44C4"/>
    <w:rsid w:val="009E44EF"/>
    <w:rsid w:val="009E4553"/>
    <w:rsid w:val="009E4933"/>
    <w:rsid w:val="009E4B08"/>
    <w:rsid w:val="009E4C7A"/>
    <w:rsid w:val="009E5061"/>
    <w:rsid w:val="009E53D1"/>
    <w:rsid w:val="009E540B"/>
    <w:rsid w:val="009E573A"/>
    <w:rsid w:val="009E59DF"/>
    <w:rsid w:val="009E59E9"/>
    <w:rsid w:val="009E5A4F"/>
    <w:rsid w:val="009E5C42"/>
    <w:rsid w:val="009E5CF6"/>
    <w:rsid w:val="009E5EC2"/>
    <w:rsid w:val="009E618C"/>
    <w:rsid w:val="009E657D"/>
    <w:rsid w:val="009E66E0"/>
    <w:rsid w:val="009E6759"/>
    <w:rsid w:val="009E67B7"/>
    <w:rsid w:val="009E67C9"/>
    <w:rsid w:val="009E69E2"/>
    <w:rsid w:val="009E6B76"/>
    <w:rsid w:val="009E6E67"/>
    <w:rsid w:val="009E6EBE"/>
    <w:rsid w:val="009E6F29"/>
    <w:rsid w:val="009E7300"/>
    <w:rsid w:val="009E7423"/>
    <w:rsid w:val="009E745A"/>
    <w:rsid w:val="009E74C5"/>
    <w:rsid w:val="009E7800"/>
    <w:rsid w:val="009E78BC"/>
    <w:rsid w:val="009E78F0"/>
    <w:rsid w:val="009E7D1D"/>
    <w:rsid w:val="009E7EA8"/>
    <w:rsid w:val="009F0037"/>
    <w:rsid w:val="009F0681"/>
    <w:rsid w:val="009F0AC2"/>
    <w:rsid w:val="009F0FC9"/>
    <w:rsid w:val="009F1304"/>
    <w:rsid w:val="009F1387"/>
    <w:rsid w:val="009F15FB"/>
    <w:rsid w:val="009F191B"/>
    <w:rsid w:val="009F1BCC"/>
    <w:rsid w:val="009F1C8F"/>
    <w:rsid w:val="009F1D6D"/>
    <w:rsid w:val="009F1D6E"/>
    <w:rsid w:val="009F1DAA"/>
    <w:rsid w:val="009F2040"/>
    <w:rsid w:val="009F2363"/>
    <w:rsid w:val="009F2EC9"/>
    <w:rsid w:val="009F2F0E"/>
    <w:rsid w:val="009F3302"/>
    <w:rsid w:val="009F33C1"/>
    <w:rsid w:val="009F3636"/>
    <w:rsid w:val="009F387F"/>
    <w:rsid w:val="009F38E7"/>
    <w:rsid w:val="009F3BA4"/>
    <w:rsid w:val="009F3BD1"/>
    <w:rsid w:val="009F3FB1"/>
    <w:rsid w:val="009F414E"/>
    <w:rsid w:val="009F419C"/>
    <w:rsid w:val="009F461D"/>
    <w:rsid w:val="009F47AF"/>
    <w:rsid w:val="009F4979"/>
    <w:rsid w:val="009F4D10"/>
    <w:rsid w:val="009F4FDA"/>
    <w:rsid w:val="009F50DE"/>
    <w:rsid w:val="009F529F"/>
    <w:rsid w:val="009F5301"/>
    <w:rsid w:val="009F54FB"/>
    <w:rsid w:val="009F566B"/>
    <w:rsid w:val="009F5733"/>
    <w:rsid w:val="009F59D8"/>
    <w:rsid w:val="009F5ACB"/>
    <w:rsid w:val="009F5B12"/>
    <w:rsid w:val="009F5B45"/>
    <w:rsid w:val="009F5C07"/>
    <w:rsid w:val="009F5DFA"/>
    <w:rsid w:val="009F5F22"/>
    <w:rsid w:val="009F61C9"/>
    <w:rsid w:val="009F61CB"/>
    <w:rsid w:val="009F6A68"/>
    <w:rsid w:val="009F6C2E"/>
    <w:rsid w:val="009F6C86"/>
    <w:rsid w:val="009F6D91"/>
    <w:rsid w:val="009F75E7"/>
    <w:rsid w:val="009F788D"/>
    <w:rsid w:val="009F7A6B"/>
    <w:rsid w:val="009F7D88"/>
    <w:rsid w:val="009F7E49"/>
    <w:rsid w:val="009F7F37"/>
    <w:rsid w:val="00A0013B"/>
    <w:rsid w:val="00A003C2"/>
    <w:rsid w:val="00A004B1"/>
    <w:rsid w:val="00A004D8"/>
    <w:rsid w:val="00A00819"/>
    <w:rsid w:val="00A008BF"/>
    <w:rsid w:val="00A00AC8"/>
    <w:rsid w:val="00A00B04"/>
    <w:rsid w:val="00A00C20"/>
    <w:rsid w:val="00A00C4C"/>
    <w:rsid w:val="00A00D4C"/>
    <w:rsid w:val="00A01060"/>
    <w:rsid w:val="00A0106D"/>
    <w:rsid w:val="00A0110F"/>
    <w:rsid w:val="00A011A7"/>
    <w:rsid w:val="00A011BB"/>
    <w:rsid w:val="00A01758"/>
    <w:rsid w:val="00A01831"/>
    <w:rsid w:val="00A01D03"/>
    <w:rsid w:val="00A01D79"/>
    <w:rsid w:val="00A01DFC"/>
    <w:rsid w:val="00A01F3C"/>
    <w:rsid w:val="00A020A5"/>
    <w:rsid w:val="00A022EE"/>
    <w:rsid w:val="00A02963"/>
    <w:rsid w:val="00A02975"/>
    <w:rsid w:val="00A02C28"/>
    <w:rsid w:val="00A02CA8"/>
    <w:rsid w:val="00A02E02"/>
    <w:rsid w:val="00A02E14"/>
    <w:rsid w:val="00A02E45"/>
    <w:rsid w:val="00A02EC5"/>
    <w:rsid w:val="00A030FB"/>
    <w:rsid w:val="00A0312E"/>
    <w:rsid w:val="00A031FD"/>
    <w:rsid w:val="00A03690"/>
    <w:rsid w:val="00A03ADE"/>
    <w:rsid w:val="00A03B40"/>
    <w:rsid w:val="00A03BAA"/>
    <w:rsid w:val="00A03D4C"/>
    <w:rsid w:val="00A03EDA"/>
    <w:rsid w:val="00A0414A"/>
    <w:rsid w:val="00A04731"/>
    <w:rsid w:val="00A04850"/>
    <w:rsid w:val="00A04B3D"/>
    <w:rsid w:val="00A04BD4"/>
    <w:rsid w:val="00A04D7A"/>
    <w:rsid w:val="00A04DBF"/>
    <w:rsid w:val="00A04EE6"/>
    <w:rsid w:val="00A05573"/>
    <w:rsid w:val="00A055CF"/>
    <w:rsid w:val="00A055D2"/>
    <w:rsid w:val="00A058D5"/>
    <w:rsid w:val="00A05957"/>
    <w:rsid w:val="00A05A0F"/>
    <w:rsid w:val="00A06506"/>
    <w:rsid w:val="00A067BD"/>
    <w:rsid w:val="00A068C6"/>
    <w:rsid w:val="00A069B9"/>
    <w:rsid w:val="00A06A9A"/>
    <w:rsid w:val="00A06DD3"/>
    <w:rsid w:val="00A071F2"/>
    <w:rsid w:val="00A0741A"/>
    <w:rsid w:val="00A07436"/>
    <w:rsid w:val="00A07472"/>
    <w:rsid w:val="00A074DF"/>
    <w:rsid w:val="00A075B0"/>
    <w:rsid w:val="00A075DE"/>
    <w:rsid w:val="00A07788"/>
    <w:rsid w:val="00A07AE1"/>
    <w:rsid w:val="00A07B71"/>
    <w:rsid w:val="00A07B8E"/>
    <w:rsid w:val="00A07BF0"/>
    <w:rsid w:val="00A07C4A"/>
    <w:rsid w:val="00A07C60"/>
    <w:rsid w:val="00A07E9C"/>
    <w:rsid w:val="00A07EA3"/>
    <w:rsid w:val="00A07FDF"/>
    <w:rsid w:val="00A1007B"/>
    <w:rsid w:val="00A100A2"/>
    <w:rsid w:val="00A100BF"/>
    <w:rsid w:val="00A10227"/>
    <w:rsid w:val="00A103F7"/>
    <w:rsid w:val="00A106C4"/>
    <w:rsid w:val="00A10A56"/>
    <w:rsid w:val="00A10C7A"/>
    <w:rsid w:val="00A10D2A"/>
    <w:rsid w:val="00A10EC2"/>
    <w:rsid w:val="00A10F3F"/>
    <w:rsid w:val="00A1109E"/>
    <w:rsid w:val="00A11574"/>
    <w:rsid w:val="00A11661"/>
    <w:rsid w:val="00A11909"/>
    <w:rsid w:val="00A11A57"/>
    <w:rsid w:val="00A11AD6"/>
    <w:rsid w:val="00A11EA3"/>
    <w:rsid w:val="00A11EBB"/>
    <w:rsid w:val="00A12010"/>
    <w:rsid w:val="00A120C6"/>
    <w:rsid w:val="00A1229A"/>
    <w:rsid w:val="00A123F1"/>
    <w:rsid w:val="00A1244F"/>
    <w:rsid w:val="00A12606"/>
    <w:rsid w:val="00A12626"/>
    <w:rsid w:val="00A127CE"/>
    <w:rsid w:val="00A129BA"/>
    <w:rsid w:val="00A129F2"/>
    <w:rsid w:val="00A12F25"/>
    <w:rsid w:val="00A12FDE"/>
    <w:rsid w:val="00A13142"/>
    <w:rsid w:val="00A1335C"/>
    <w:rsid w:val="00A1384F"/>
    <w:rsid w:val="00A13925"/>
    <w:rsid w:val="00A13BC1"/>
    <w:rsid w:val="00A13CDB"/>
    <w:rsid w:val="00A13D63"/>
    <w:rsid w:val="00A14001"/>
    <w:rsid w:val="00A1407E"/>
    <w:rsid w:val="00A142E4"/>
    <w:rsid w:val="00A144A2"/>
    <w:rsid w:val="00A145E8"/>
    <w:rsid w:val="00A14885"/>
    <w:rsid w:val="00A1493A"/>
    <w:rsid w:val="00A149CE"/>
    <w:rsid w:val="00A14C6A"/>
    <w:rsid w:val="00A14DB3"/>
    <w:rsid w:val="00A14E70"/>
    <w:rsid w:val="00A1511D"/>
    <w:rsid w:val="00A15285"/>
    <w:rsid w:val="00A158FA"/>
    <w:rsid w:val="00A15C5D"/>
    <w:rsid w:val="00A15E02"/>
    <w:rsid w:val="00A163C0"/>
    <w:rsid w:val="00A167D0"/>
    <w:rsid w:val="00A16857"/>
    <w:rsid w:val="00A16B05"/>
    <w:rsid w:val="00A16D70"/>
    <w:rsid w:val="00A16F24"/>
    <w:rsid w:val="00A17067"/>
    <w:rsid w:val="00A17588"/>
    <w:rsid w:val="00A17BEE"/>
    <w:rsid w:val="00A17F8C"/>
    <w:rsid w:val="00A204E5"/>
    <w:rsid w:val="00A20815"/>
    <w:rsid w:val="00A208ED"/>
    <w:rsid w:val="00A209A6"/>
    <w:rsid w:val="00A20B71"/>
    <w:rsid w:val="00A20E3E"/>
    <w:rsid w:val="00A20E8E"/>
    <w:rsid w:val="00A2129A"/>
    <w:rsid w:val="00A212C1"/>
    <w:rsid w:val="00A21394"/>
    <w:rsid w:val="00A21776"/>
    <w:rsid w:val="00A219B1"/>
    <w:rsid w:val="00A21AA3"/>
    <w:rsid w:val="00A21ACB"/>
    <w:rsid w:val="00A21B0E"/>
    <w:rsid w:val="00A21C3E"/>
    <w:rsid w:val="00A223CA"/>
    <w:rsid w:val="00A223FF"/>
    <w:rsid w:val="00A224BA"/>
    <w:rsid w:val="00A225CE"/>
    <w:rsid w:val="00A22BA6"/>
    <w:rsid w:val="00A22C50"/>
    <w:rsid w:val="00A22ED3"/>
    <w:rsid w:val="00A23050"/>
    <w:rsid w:val="00A23343"/>
    <w:rsid w:val="00A2335C"/>
    <w:rsid w:val="00A23956"/>
    <w:rsid w:val="00A23A9E"/>
    <w:rsid w:val="00A241DD"/>
    <w:rsid w:val="00A243F5"/>
    <w:rsid w:val="00A24701"/>
    <w:rsid w:val="00A24761"/>
    <w:rsid w:val="00A24A62"/>
    <w:rsid w:val="00A24D7C"/>
    <w:rsid w:val="00A24E8F"/>
    <w:rsid w:val="00A250A6"/>
    <w:rsid w:val="00A2552D"/>
    <w:rsid w:val="00A257A1"/>
    <w:rsid w:val="00A25A45"/>
    <w:rsid w:val="00A25E1D"/>
    <w:rsid w:val="00A25FC9"/>
    <w:rsid w:val="00A26517"/>
    <w:rsid w:val="00A26854"/>
    <w:rsid w:val="00A268F5"/>
    <w:rsid w:val="00A26BBD"/>
    <w:rsid w:val="00A26DAD"/>
    <w:rsid w:val="00A26E29"/>
    <w:rsid w:val="00A26EDD"/>
    <w:rsid w:val="00A2706C"/>
    <w:rsid w:val="00A270BE"/>
    <w:rsid w:val="00A27202"/>
    <w:rsid w:val="00A2745C"/>
    <w:rsid w:val="00A27627"/>
    <w:rsid w:val="00A2780E"/>
    <w:rsid w:val="00A27891"/>
    <w:rsid w:val="00A278A2"/>
    <w:rsid w:val="00A279C1"/>
    <w:rsid w:val="00A279F6"/>
    <w:rsid w:val="00A27C04"/>
    <w:rsid w:val="00A27C3A"/>
    <w:rsid w:val="00A30244"/>
    <w:rsid w:val="00A30272"/>
    <w:rsid w:val="00A3043D"/>
    <w:rsid w:val="00A30862"/>
    <w:rsid w:val="00A30C31"/>
    <w:rsid w:val="00A30DD7"/>
    <w:rsid w:val="00A311AD"/>
    <w:rsid w:val="00A312F6"/>
    <w:rsid w:val="00A31944"/>
    <w:rsid w:val="00A31C3C"/>
    <w:rsid w:val="00A31C9F"/>
    <w:rsid w:val="00A31D38"/>
    <w:rsid w:val="00A321CA"/>
    <w:rsid w:val="00A32255"/>
    <w:rsid w:val="00A323CA"/>
    <w:rsid w:val="00A325B3"/>
    <w:rsid w:val="00A32763"/>
    <w:rsid w:val="00A32DB2"/>
    <w:rsid w:val="00A32E30"/>
    <w:rsid w:val="00A32E7C"/>
    <w:rsid w:val="00A3300D"/>
    <w:rsid w:val="00A33112"/>
    <w:rsid w:val="00A33165"/>
    <w:rsid w:val="00A332E0"/>
    <w:rsid w:val="00A332F7"/>
    <w:rsid w:val="00A33833"/>
    <w:rsid w:val="00A33D9B"/>
    <w:rsid w:val="00A340AA"/>
    <w:rsid w:val="00A340C6"/>
    <w:rsid w:val="00A34192"/>
    <w:rsid w:val="00A346BF"/>
    <w:rsid w:val="00A34A7E"/>
    <w:rsid w:val="00A34AD2"/>
    <w:rsid w:val="00A34F02"/>
    <w:rsid w:val="00A357D6"/>
    <w:rsid w:val="00A35A5F"/>
    <w:rsid w:val="00A35AE5"/>
    <w:rsid w:val="00A35CEF"/>
    <w:rsid w:val="00A35CF9"/>
    <w:rsid w:val="00A361F0"/>
    <w:rsid w:val="00A36269"/>
    <w:rsid w:val="00A362C5"/>
    <w:rsid w:val="00A36443"/>
    <w:rsid w:val="00A36567"/>
    <w:rsid w:val="00A36656"/>
    <w:rsid w:val="00A36854"/>
    <w:rsid w:val="00A368D7"/>
    <w:rsid w:val="00A36ABB"/>
    <w:rsid w:val="00A36BD4"/>
    <w:rsid w:val="00A36ED6"/>
    <w:rsid w:val="00A36FEA"/>
    <w:rsid w:val="00A3710A"/>
    <w:rsid w:val="00A3711A"/>
    <w:rsid w:val="00A372A7"/>
    <w:rsid w:val="00A37304"/>
    <w:rsid w:val="00A3770B"/>
    <w:rsid w:val="00A37913"/>
    <w:rsid w:val="00A37AAD"/>
    <w:rsid w:val="00A37B8F"/>
    <w:rsid w:val="00A37D2F"/>
    <w:rsid w:val="00A40352"/>
    <w:rsid w:val="00A40AEA"/>
    <w:rsid w:val="00A40C97"/>
    <w:rsid w:val="00A40E50"/>
    <w:rsid w:val="00A41157"/>
    <w:rsid w:val="00A4136C"/>
    <w:rsid w:val="00A41548"/>
    <w:rsid w:val="00A415CE"/>
    <w:rsid w:val="00A41899"/>
    <w:rsid w:val="00A41C7D"/>
    <w:rsid w:val="00A41E80"/>
    <w:rsid w:val="00A41F57"/>
    <w:rsid w:val="00A423D7"/>
    <w:rsid w:val="00A427CB"/>
    <w:rsid w:val="00A427FD"/>
    <w:rsid w:val="00A4283A"/>
    <w:rsid w:val="00A42885"/>
    <w:rsid w:val="00A42AFA"/>
    <w:rsid w:val="00A42AFC"/>
    <w:rsid w:val="00A42B70"/>
    <w:rsid w:val="00A4306D"/>
    <w:rsid w:val="00A43083"/>
    <w:rsid w:val="00A435D1"/>
    <w:rsid w:val="00A43A62"/>
    <w:rsid w:val="00A43C8E"/>
    <w:rsid w:val="00A43E55"/>
    <w:rsid w:val="00A440F8"/>
    <w:rsid w:val="00A4415E"/>
    <w:rsid w:val="00A44335"/>
    <w:rsid w:val="00A44621"/>
    <w:rsid w:val="00A447FA"/>
    <w:rsid w:val="00A44903"/>
    <w:rsid w:val="00A44A21"/>
    <w:rsid w:val="00A44A6C"/>
    <w:rsid w:val="00A44CCF"/>
    <w:rsid w:val="00A44F1A"/>
    <w:rsid w:val="00A453B1"/>
    <w:rsid w:val="00A457BD"/>
    <w:rsid w:val="00A4588A"/>
    <w:rsid w:val="00A45F80"/>
    <w:rsid w:val="00A460C9"/>
    <w:rsid w:val="00A463BE"/>
    <w:rsid w:val="00A466A5"/>
    <w:rsid w:val="00A46862"/>
    <w:rsid w:val="00A46890"/>
    <w:rsid w:val="00A46BAB"/>
    <w:rsid w:val="00A46C04"/>
    <w:rsid w:val="00A46C7A"/>
    <w:rsid w:val="00A46D8F"/>
    <w:rsid w:val="00A470BE"/>
    <w:rsid w:val="00A4710F"/>
    <w:rsid w:val="00A472D4"/>
    <w:rsid w:val="00A473EE"/>
    <w:rsid w:val="00A47519"/>
    <w:rsid w:val="00A475C7"/>
    <w:rsid w:val="00A47D8E"/>
    <w:rsid w:val="00A47F0F"/>
    <w:rsid w:val="00A47F90"/>
    <w:rsid w:val="00A50483"/>
    <w:rsid w:val="00A50689"/>
    <w:rsid w:val="00A5084C"/>
    <w:rsid w:val="00A50B4D"/>
    <w:rsid w:val="00A50D40"/>
    <w:rsid w:val="00A50EBB"/>
    <w:rsid w:val="00A51001"/>
    <w:rsid w:val="00A51558"/>
    <w:rsid w:val="00A51887"/>
    <w:rsid w:val="00A51C92"/>
    <w:rsid w:val="00A51D48"/>
    <w:rsid w:val="00A51DD4"/>
    <w:rsid w:val="00A51E76"/>
    <w:rsid w:val="00A51F4A"/>
    <w:rsid w:val="00A522B9"/>
    <w:rsid w:val="00A5232E"/>
    <w:rsid w:val="00A523A5"/>
    <w:rsid w:val="00A5254F"/>
    <w:rsid w:val="00A5258A"/>
    <w:rsid w:val="00A52612"/>
    <w:rsid w:val="00A529B1"/>
    <w:rsid w:val="00A530B8"/>
    <w:rsid w:val="00A530C5"/>
    <w:rsid w:val="00A5312B"/>
    <w:rsid w:val="00A53265"/>
    <w:rsid w:val="00A53349"/>
    <w:rsid w:val="00A5364F"/>
    <w:rsid w:val="00A53A44"/>
    <w:rsid w:val="00A53F7C"/>
    <w:rsid w:val="00A54686"/>
    <w:rsid w:val="00A546E1"/>
    <w:rsid w:val="00A55007"/>
    <w:rsid w:val="00A5503C"/>
    <w:rsid w:val="00A5504D"/>
    <w:rsid w:val="00A550E9"/>
    <w:rsid w:val="00A55142"/>
    <w:rsid w:val="00A552C2"/>
    <w:rsid w:val="00A553A8"/>
    <w:rsid w:val="00A555C6"/>
    <w:rsid w:val="00A5589F"/>
    <w:rsid w:val="00A55F5B"/>
    <w:rsid w:val="00A5616F"/>
    <w:rsid w:val="00A563F1"/>
    <w:rsid w:val="00A5665D"/>
    <w:rsid w:val="00A56843"/>
    <w:rsid w:val="00A56AAC"/>
    <w:rsid w:val="00A56BA1"/>
    <w:rsid w:val="00A56C16"/>
    <w:rsid w:val="00A56E97"/>
    <w:rsid w:val="00A56F2C"/>
    <w:rsid w:val="00A5718D"/>
    <w:rsid w:val="00A571F1"/>
    <w:rsid w:val="00A575FE"/>
    <w:rsid w:val="00A57AB6"/>
    <w:rsid w:val="00A57B35"/>
    <w:rsid w:val="00A57BB2"/>
    <w:rsid w:val="00A57DC7"/>
    <w:rsid w:val="00A57DE0"/>
    <w:rsid w:val="00A57EF2"/>
    <w:rsid w:val="00A60774"/>
    <w:rsid w:val="00A60918"/>
    <w:rsid w:val="00A60AB4"/>
    <w:rsid w:val="00A60D43"/>
    <w:rsid w:val="00A61050"/>
    <w:rsid w:val="00A61215"/>
    <w:rsid w:val="00A6151A"/>
    <w:rsid w:val="00A615A9"/>
    <w:rsid w:val="00A617D2"/>
    <w:rsid w:val="00A618B3"/>
    <w:rsid w:val="00A618DA"/>
    <w:rsid w:val="00A61A90"/>
    <w:rsid w:val="00A61CFB"/>
    <w:rsid w:val="00A61E88"/>
    <w:rsid w:val="00A61FCA"/>
    <w:rsid w:val="00A62094"/>
    <w:rsid w:val="00A62141"/>
    <w:rsid w:val="00A62177"/>
    <w:rsid w:val="00A624C5"/>
    <w:rsid w:val="00A625B5"/>
    <w:rsid w:val="00A62651"/>
    <w:rsid w:val="00A62677"/>
    <w:rsid w:val="00A62954"/>
    <w:rsid w:val="00A62B8F"/>
    <w:rsid w:val="00A62C5C"/>
    <w:rsid w:val="00A62CCC"/>
    <w:rsid w:val="00A62DDA"/>
    <w:rsid w:val="00A62E21"/>
    <w:rsid w:val="00A62FAF"/>
    <w:rsid w:val="00A63120"/>
    <w:rsid w:val="00A631B6"/>
    <w:rsid w:val="00A6335C"/>
    <w:rsid w:val="00A6338B"/>
    <w:rsid w:val="00A635A9"/>
    <w:rsid w:val="00A63892"/>
    <w:rsid w:val="00A63BE9"/>
    <w:rsid w:val="00A63DBA"/>
    <w:rsid w:val="00A6470C"/>
    <w:rsid w:val="00A64A7C"/>
    <w:rsid w:val="00A64BCA"/>
    <w:rsid w:val="00A64DB7"/>
    <w:rsid w:val="00A64F57"/>
    <w:rsid w:val="00A64FF0"/>
    <w:rsid w:val="00A65292"/>
    <w:rsid w:val="00A656E5"/>
    <w:rsid w:val="00A65819"/>
    <w:rsid w:val="00A6582D"/>
    <w:rsid w:val="00A658D6"/>
    <w:rsid w:val="00A65A5C"/>
    <w:rsid w:val="00A65C9B"/>
    <w:rsid w:val="00A65E0E"/>
    <w:rsid w:val="00A660BF"/>
    <w:rsid w:val="00A66105"/>
    <w:rsid w:val="00A6614D"/>
    <w:rsid w:val="00A6622E"/>
    <w:rsid w:val="00A6628A"/>
    <w:rsid w:val="00A66517"/>
    <w:rsid w:val="00A6670F"/>
    <w:rsid w:val="00A667BF"/>
    <w:rsid w:val="00A66866"/>
    <w:rsid w:val="00A669D8"/>
    <w:rsid w:val="00A66C04"/>
    <w:rsid w:val="00A66C4F"/>
    <w:rsid w:val="00A66DA4"/>
    <w:rsid w:val="00A66DE5"/>
    <w:rsid w:val="00A67240"/>
    <w:rsid w:val="00A6734E"/>
    <w:rsid w:val="00A67848"/>
    <w:rsid w:val="00A6787A"/>
    <w:rsid w:val="00A67945"/>
    <w:rsid w:val="00A67AB1"/>
    <w:rsid w:val="00A70355"/>
    <w:rsid w:val="00A705C0"/>
    <w:rsid w:val="00A705D8"/>
    <w:rsid w:val="00A7070B"/>
    <w:rsid w:val="00A70737"/>
    <w:rsid w:val="00A70E73"/>
    <w:rsid w:val="00A70FB7"/>
    <w:rsid w:val="00A710F8"/>
    <w:rsid w:val="00A71428"/>
    <w:rsid w:val="00A71445"/>
    <w:rsid w:val="00A71493"/>
    <w:rsid w:val="00A71538"/>
    <w:rsid w:val="00A7160A"/>
    <w:rsid w:val="00A71688"/>
    <w:rsid w:val="00A71953"/>
    <w:rsid w:val="00A71AD1"/>
    <w:rsid w:val="00A71BB5"/>
    <w:rsid w:val="00A71EFF"/>
    <w:rsid w:val="00A7214A"/>
    <w:rsid w:val="00A723A0"/>
    <w:rsid w:val="00A72507"/>
    <w:rsid w:val="00A7258B"/>
    <w:rsid w:val="00A727BB"/>
    <w:rsid w:val="00A729DC"/>
    <w:rsid w:val="00A72C51"/>
    <w:rsid w:val="00A72D01"/>
    <w:rsid w:val="00A72FBA"/>
    <w:rsid w:val="00A731AA"/>
    <w:rsid w:val="00A731F4"/>
    <w:rsid w:val="00A733F9"/>
    <w:rsid w:val="00A7359E"/>
    <w:rsid w:val="00A73B32"/>
    <w:rsid w:val="00A747A0"/>
    <w:rsid w:val="00A749B8"/>
    <w:rsid w:val="00A74AD5"/>
    <w:rsid w:val="00A74C04"/>
    <w:rsid w:val="00A74F2F"/>
    <w:rsid w:val="00A75077"/>
    <w:rsid w:val="00A750F1"/>
    <w:rsid w:val="00A751C0"/>
    <w:rsid w:val="00A75434"/>
    <w:rsid w:val="00A755EE"/>
    <w:rsid w:val="00A758B6"/>
    <w:rsid w:val="00A760B5"/>
    <w:rsid w:val="00A761A6"/>
    <w:rsid w:val="00A761D1"/>
    <w:rsid w:val="00A762D1"/>
    <w:rsid w:val="00A762DC"/>
    <w:rsid w:val="00A7635E"/>
    <w:rsid w:val="00A765E3"/>
    <w:rsid w:val="00A76754"/>
    <w:rsid w:val="00A76A85"/>
    <w:rsid w:val="00A76B3E"/>
    <w:rsid w:val="00A76BD0"/>
    <w:rsid w:val="00A76DE3"/>
    <w:rsid w:val="00A76FA3"/>
    <w:rsid w:val="00A770B7"/>
    <w:rsid w:val="00A770D0"/>
    <w:rsid w:val="00A77111"/>
    <w:rsid w:val="00A771AA"/>
    <w:rsid w:val="00A77204"/>
    <w:rsid w:val="00A77264"/>
    <w:rsid w:val="00A77395"/>
    <w:rsid w:val="00A77615"/>
    <w:rsid w:val="00A778B7"/>
    <w:rsid w:val="00A779F3"/>
    <w:rsid w:val="00A77C3F"/>
    <w:rsid w:val="00A77C8D"/>
    <w:rsid w:val="00A7F259"/>
    <w:rsid w:val="00A800C1"/>
    <w:rsid w:val="00A8018A"/>
    <w:rsid w:val="00A8021F"/>
    <w:rsid w:val="00A80595"/>
    <w:rsid w:val="00A806C2"/>
    <w:rsid w:val="00A80B2F"/>
    <w:rsid w:val="00A80B59"/>
    <w:rsid w:val="00A80F55"/>
    <w:rsid w:val="00A81734"/>
    <w:rsid w:val="00A81751"/>
    <w:rsid w:val="00A81782"/>
    <w:rsid w:val="00A81820"/>
    <w:rsid w:val="00A81974"/>
    <w:rsid w:val="00A81AC6"/>
    <w:rsid w:val="00A81FD9"/>
    <w:rsid w:val="00A82051"/>
    <w:rsid w:val="00A82418"/>
    <w:rsid w:val="00A82B6D"/>
    <w:rsid w:val="00A82D69"/>
    <w:rsid w:val="00A8313D"/>
    <w:rsid w:val="00A832F1"/>
    <w:rsid w:val="00A8331C"/>
    <w:rsid w:val="00A83787"/>
    <w:rsid w:val="00A83BD1"/>
    <w:rsid w:val="00A83BE1"/>
    <w:rsid w:val="00A83D57"/>
    <w:rsid w:val="00A84139"/>
    <w:rsid w:val="00A84141"/>
    <w:rsid w:val="00A84235"/>
    <w:rsid w:val="00A84250"/>
    <w:rsid w:val="00A845EE"/>
    <w:rsid w:val="00A845FB"/>
    <w:rsid w:val="00A84660"/>
    <w:rsid w:val="00A84809"/>
    <w:rsid w:val="00A84F0B"/>
    <w:rsid w:val="00A84F5B"/>
    <w:rsid w:val="00A85028"/>
    <w:rsid w:val="00A85722"/>
    <w:rsid w:val="00A8576C"/>
    <w:rsid w:val="00A858C7"/>
    <w:rsid w:val="00A859F2"/>
    <w:rsid w:val="00A85A7C"/>
    <w:rsid w:val="00A85CE5"/>
    <w:rsid w:val="00A86480"/>
    <w:rsid w:val="00A8655F"/>
    <w:rsid w:val="00A86919"/>
    <w:rsid w:val="00A86975"/>
    <w:rsid w:val="00A86CD0"/>
    <w:rsid w:val="00A86D5F"/>
    <w:rsid w:val="00A86DDE"/>
    <w:rsid w:val="00A86EE8"/>
    <w:rsid w:val="00A8708A"/>
    <w:rsid w:val="00A874A7"/>
    <w:rsid w:val="00A874A9"/>
    <w:rsid w:val="00A87521"/>
    <w:rsid w:val="00A8757F"/>
    <w:rsid w:val="00A875A3"/>
    <w:rsid w:val="00A87611"/>
    <w:rsid w:val="00A87906"/>
    <w:rsid w:val="00A87930"/>
    <w:rsid w:val="00A87985"/>
    <w:rsid w:val="00A87B6D"/>
    <w:rsid w:val="00A87FD9"/>
    <w:rsid w:val="00A9018C"/>
    <w:rsid w:val="00A90326"/>
    <w:rsid w:val="00A9046C"/>
    <w:rsid w:val="00A904E2"/>
    <w:rsid w:val="00A90516"/>
    <w:rsid w:val="00A90599"/>
    <w:rsid w:val="00A90698"/>
    <w:rsid w:val="00A90841"/>
    <w:rsid w:val="00A9087A"/>
    <w:rsid w:val="00A90A46"/>
    <w:rsid w:val="00A90ADD"/>
    <w:rsid w:val="00A90C83"/>
    <w:rsid w:val="00A90CE4"/>
    <w:rsid w:val="00A90DC7"/>
    <w:rsid w:val="00A9114A"/>
    <w:rsid w:val="00A91284"/>
    <w:rsid w:val="00A91385"/>
    <w:rsid w:val="00A91447"/>
    <w:rsid w:val="00A914AA"/>
    <w:rsid w:val="00A91845"/>
    <w:rsid w:val="00A91989"/>
    <w:rsid w:val="00A91AAC"/>
    <w:rsid w:val="00A91B90"/>
    <w:rsid w:val="00A91FE0"/>
    <w:rsid w:val="00A9213A"/>
    <w:rsid w:val="00A921E3"/>
    <w:rsid w:val="00A92507"/>
    <w:rsid w:val="00A92803"/>
    <w:rsid w:val="00A92876"/>
    <w:rsid w:val="00A92A5B"/>
    <w:rsid w:val="00A92FD7"/>
    <w:rsid w:val="00A93390"/>
    <w:rsid w:val="00A93528"/>
    <w:rsid w:val="00A93753"/>
    <w:rsid w:val="00A937DB"/>
    <w:rsid w:val="00A93867"/>
    <w:rsid w:val="00A93A22"/>
    <w:rsid w:val="00A93D77"/>
    <w:rsid w:val="00A93DC7"/>
    <w:rsid w:val="00A9436A"/>
    <w:rsid w:val="00A94403"/>
    <w:rsid w:val="00A944E0"/>
    <w:rsid w:val="00A94C4C"/>
    <w:rsid w:val="00A94CB2"/>
    <w:rsid w:val="00A94E52"/>
    <w:rsid w:val="00A95104"/>
    <w:rsid w:val="00A95114"/>
    <w:rsid w:val="00A95131"/>
    <w:rsid w:val="00A951AA"/>
    <w:rsid w:val="00A9524B"/>
    <w:rsid w:val="00A95428"/>
    <w:rsid w:val="00A95581"/>
    <w:rsid w:val="00A95625"/>
    <w:rsid w:val="00A95858"/>
    <w:rsid w:val="00A958DE"/>
    <w:rsid w:val="00A95EB5"/>
    <w:rsid w:val="00A9605F"/>
    <w:rsid w:val="00A964DA"/>
    <w:rsid w:val="00A964E6"/>
    <w:rsid w:val="00A96506"/>
    <w:rsid w:val="00A96E15"/>
    <w:rsid w:val="00A97040"/>
    <w:rsid w:val="00A970EE"/>
    <w:rsid w:val="00A971BF"/>
    <w:rsid w:val="00A973AD"/>
    <w:rsid w:val="00A973F1"/>
    <w:rsid w:val="00A97508"/>
    <w:rsid w:val="00A97723"/>
    <w:rsid w:val="00A9779F"/>
    <w:rsid w:val="00A978EF"/>
    <w:rsid w:val="00A979DC"/>
    <w:rsid w:val="00A97B35"/>
    <w:rsid w:val="00A97C1B"/>
    <w:rsid w:val="00A97DB6"/>
    <w:rsid w:val="00A97EA7"/>
    <w:rsid w:val="00AA020C"/>
    <w:rsid w:val="00AA0277"/>
    <w:rsid w:val="00AA02A2"/>
    <w:rsid w:val="00AA072B"/>
    <w:rsid w:val="00AA0787"/>
    <w:rsid w:val="00AA0871"/>
    <w:rsid w:val="00AA0AB5"/>
    <w:rsid w:val="00AA0AC4"/>
    <w:rsid w:val="00AA0BFA"/>
    <w:rsid w:val="00AA1023"/>
    <w:rsid w:val="00AA1154"/>
    <w:rsid w:val="00AA12FB"/>
    <w:rsid w:val="00AA1674"/>
    <w:rsid w:val="00AA16D5"/>
    <w:rsid w:val="00AA16FB"/>
    <w:rsid w:val="00AA17FF"/>
    <w:rsid w:val="00AA1C11"/>
    <w:rsid w:val="00AA1C34"/>
    <w:rsid w:val="00AA1E6A"/>
    <w:rsid w:val="00AA1EBF"/>
    <w:rsid w:val="00AA2017"/>
    <w:rsid w:val="00AA201D"/>
    <w:rsid w:val="00AA225D"/>
    <w:rsid w:val="00AA24C7"/>
    <w:rsid w:val="00AA27F4"/>
    <w:rsid w:val="00AA2896"/>
    <w:rsid w:val="00AA2CC9"/>
    <w:rsid w:val="00AA2CD8"/>
    <w:rsid w:val="00AA2FC5"/>
    <w:rsid w:val="00AA30A5"/>
    <w:rsid w:val="00AA3261"/>
    <w:rsid w:val="00AA35EB"/>
    <w:rsid w:val="00AA3D1D"/>
    <w:rsid w:val="00AA3DE9"/>
    <w:rsid w:val="00AA3F56"/>
    <w:rsid w:val="00AA3FB4"/>
    <w:rsid w:val="00AA41B0"/>
    <w:rsid w:val="00AA42D8"/>
    <w:rsid w:val="00AA4314"/>
    <w:rsid w:val="00AA4431"/>
    <w:rsid w:val="00AA446C"/>
    <w:rsid w:val="00AA454C"/>
    <w:rsid w:val="00AA4619"/>
    <w:rsid w:val="00AA48A4"/>
    <w:rsid w:val="00AA53C1"/>
    <w:rsid w:val="00AA53FC"/>
    <w:rsid w:val="00AA579C"/>
    <w:rsid w:val="00AA59F7"/>
    <w:rsid w:val="00AA5B7D"/>
    <w:rsid w:val="00AA5C79"/>
    <w:rsid w:val="00AA5F8B"/>
    <w:rsid w:val="00AA6367"/>
    <w:rsid w:val="00AA6670"/>
    <w:rsid w:val="00AA6951"/>
    <w:rsid w:val="00AA6A02"/>
    <w:rsid w:val="00AA6D34"/>
    <w:rsid w:val="00AA6FA2"/>
    <w:rsid w:val="00AA707C"/>
    <w:rsid w:val="00AA7926"/>
    <w:rsid w:val="00AA7938"/>
    <w:rsid w:val="00AA794C"/>
    <w:rsid w:val="00AA79AB"/>
    <w:rsid w:val="00AA7A79"/>
    <w:rsid w:val="00AA7AAB"/>
    <w:rsid w:val="00AA7C3E"/>
    <w:rsid w:val="00AA7DF3"/>
    <w:rsid w:val="00AA7F85"/>
    <w:rsid w:val="00AA7FAF"/>
    <w:rsid w:val="00AB0424"/>
    <w:rsid w:val="00AB04BD"/>
    <w:rsid w:val="00AB0505"/>
    <w:rsid w:val="00AB0712"/>
    <w:rsid w:val="00AB0818"/>
    <w:rsid w:val="00AB0F0F"/>
    <w:rsid w:val="00AB0F97"/>
    <w:rsid w:val="00AB11F7"/>
    <w:rsid w:val="00AB1379"/>
    <w:rsid w:val="00AB16AE"/>
    <w:rsid w:val="00AB1997"/>
    <w:rsid w:val="00AB19A4"/>
    <w:rsid w:val="00AB19CF"/>
    <w:rsid w:val="00AB1E7E"/>
    <w:rsid w:val="00AB2062"/>
    <w:rsid w:val="00AB2169"/>
    <w:rsid w:val="00AB2210"/>
    <w:rsid w:val="00AB259E"/>
    <w:rsid w:val="00AB2789"/>
    <w:rsid w:val="00AB2CA2"/>
    <w:rsid w:val="00AB2CB9"/>
    <w:rsid w:val="00AB2E44"/>
    <w:rsid w:val="00AB2ED4"/>
    <w:rsid w:val="00AB2F40"/>
    <w:rsid w:val="00AB314A"/>
    <w:rsid w:val="00AB321E"/>
    <w:rsid w:val="00AB3692"/>
    <w:rsid w:val="00AB372D"/>
    <w:rsid w:val="00AB3868"/>
    <w:rsid w:val="00AB3904"/>
    <w:rsid w:val="00AB392E"/>
    <w:rsid w:val="00AB3C3C"/>
    <w:rsid w:val="00AB3DAC"/>
    <w:rsid w:val="00AB3E32"/>
    <w:rsid w:val="00AB3E89"/>
    <w:rsid w:val="00AB3ED4"/>
    <w:rsid w:val="00AB4101"/>
    <w:rsid w:val="00AB42CA"/>
    <w:rsid w:val="00AB433F"/>
    <w:rsid w:val="00AB453F"/>
    <w:rsid w:val="00AB48B3"/>
    <w:rsid w:val="00AB492B"/>
    <w:rsid w:val="00AB4BA1"/>
    <w:rsid w:val="00AB4E1C"/>
    <w:rsid w:val="00AB50A6"/>
    <w:rsid w:val="00AB50F8"/>
    <w:rsid w:val="00AB52AA"/>
    <w:rsid w:val="00AB5543"/>
    <w:rsid w:val="00AB5667"/>
    <w:rsid w:val="00AB579F"/>
    <w:rsid w:val="00AB594E"/>
    <w:rsid w:val="00AB5DBB"/>
    <w:rsid w:val="00AB6080"/>
    <w:rsid w:val="00AB6192"/>
    <w:rsid w:val="00AB625B"/>
    <w:rsid w:val="00AB6606"/>
    <w:rsid w:val="00AB678B"/>
    <w:rsid w:val="00AB6B6E"/>
    <w:rsid w:val="00AB6F69"/>
    <w:rsid w:val="00AB7138"/>
    <w:rsid w:val="00AB71DA"/>
    <w:rsid w:val="00AB71E9"/>
    <w:rsid w:val="00AB73E1"/>
    <w:rsid w:val="00AB73FB"/>
    <w:rsid w:val="00AB7429"/>
    <w:rsid w:val="00AB74DE"/>
    <w:rsid w:val="00AB756C"/>
    <w:rsid w:val="00AB77BD"/>
    <w:rsid w:val="00AB785B"/>
    <w:rsid w:val="00AB7887"/>
    <w:rsid w:val="00AB7907"/>
    <w:rsid w:val="00AB7989"/>
    <w:rsid w:val="00AB7AA1"/>
    <w:rsid w:val="00AB7FE1"/>
    <w:rsid w:val="00AC02B7"/>
    <w:rsid w:val="00AC03AE"/>
    <w:rsid w:val="00AC0433"/>
    <w:rsid w:val="00AC049B"/>
    <w:rsid w:val="00AC076C"/>
    <w:rsid w:val="00AC0883"/>
    <w:rsid w:val="00AC0956"/>
    <w:rsid w:val="00AC09E1"/>
    <w:rsid w:val="00AC0CA5"/>
    <w:rsid w:val="00AC0CDA"/>
    <w:rsid w:val="00AC0E30"/>
    <w:rsid w:val="00AC1093"/>
    <w:rsid w:val="00AC12D5"/>
    <w:rsid w:val="00AC1305"/>
    <w:rsid w:val="00AC160B"/>
    <w:rsid w:val="00AC164A"/>
    <w:rsid w:val="00AC19B7"/>
    <w:rsid w:val="00AC202A"/>
    <w:rsid w:val="00AC24AB"/>
    <w:rsid w:val="00AC2642"/>
    <w:rsid w:val="00AC27B6"/>
    <w:rsid w:val="00AC289E"/>
    <w:rsid w:val="00AC2CCF"/>
    <w:rsid w:val="00AC3B7F"/>
    <w:rsid w:val="00AC3CC9"/>
    <w:rsid w:val="00AC3DFB"/>
    <w:rsid w:val="00AC3E73"/>
    <w:rsid w:val="00AC4104"/>
    <w:rsid w:val="00AC4262"/>
    <w:rsid w:val="00AC42D4"/>
    <w:rsid w:val="00AC4331"/>
    <w:rsid w:val="00AC44A0"/>
    <w:rsid w:val="00AC4564"/>
    <w:rsid w:val="00AC45FB"/>
    <w:rsid w:val="00AC471C"/>
    <w:rsid w:val="00AC472B"/>
    <w:rsid w:val="00AC475F"/>
    <w:rsid w:val="00AC47BB"/>
    <w:rsid w:val="00AC4928"/>
    <w:rsid w:val="00AC4999"/>
    <w:rsid w:val="00AC4D5D"/>
    <w:rsid w:val="00AC4DA6"/>
    <w:rsid w:val="00AC4E9C"/>
    <w:rsid w:val="00AC4FB1"/>
    <w:rsid w:val="00AC5081"/>
    <w:rsid w:val="00AC51EE"/>
    <w:rsid w:val="00AC522B"/>
    <w:rsid w:val="00AC5329"/>
    <w:rsid w:val="00AC5366"/>
    <w:rsid w:val="00AC54A3"/>
    <w:rsid w:val="00AC5507"/>
    <w:rsid w:val="00AC554D"/>
    <w:rsid w:val="00AC5B22"/>
    <w:rsid w:val="00AC5C48"/>
    <w:rsid w:val="00AC5E6E"/>
    <w:rsid w:val="00AC6058"/>
    <w:rsid w:val="00AC61F0"/>
    <w:rsid w:val="00AC62D5"/>
    <w:rsid w:val="00AC6394"/>
    <w:rsid w:val="00AC648B"/>
    <w:rsid w:val="00AC6B31"/>
    <w:rsid w:val="00AC6E99"/>
    <w:rsid w:val="00AC700A"/>
    <w:rsid w:val="00AC7046"/>
    <w:rsid w:val="00AC70ED"/>
    <w:rsid w:val="00AC7164"/>
    <w:rsid w:val="00AC749A"/>
    <w:rsid w:val="00AC7638"/>
    <w:rsid w:val="00AC7848"/>
    <w:rsid w:val="00AC7AF9"/>
    <w:rsid w:val="00AC7C55"/>
    <w:rsid w:val="00AC7FB1"/>
    <w:rsid w:val="00AD09FE"/>
    <w:rsid w:val="00AD0B8E"/>
    <w:rsid w:val="00AD0B9C"/>
    <w:rsid w:val="00AD0CC3"/>
    <w:rsid w:val="00AD0F93"/>
    <w:rsid w:val="00AD10AD"/>
    <w:rsid w:val="00AD119E"/>
    <w:rsid w:val="00AD19EB"/>
    <w:rsid w:val="00AD1A89"/>
    <w:rsid w:val="00AD1ABE"/>
    <w:rsid w:val="00AD1CEA"/>
    <w:rsid w:val="00AD1CEF"/>
    <w:rsid w:val="00AD1E34"/>
    <w:rsid w:val="00AD21CD"/>
    <w:rsid w:val="00AD2242"/>
    <w:rsid w:val="00AD22A1"/>
    <w:rsid w:val="00AD2804"/>
    <w:rsid w:val="00AD2857"/>
    <w:rsid w:val="00AD2E5F"/>
    <w:rsid w:val="00AD326B"/>
    <w:rsid w:val="00AD34DE"/>
    <w:rsid w:val="00AD35F1"/>
    <w:rsid w:val="00AD3639"/>
    <w:rsid w:val="00AD3907"/>
    <w:rsid w:val="00AD3E47"/>
    <w:rsid w:val="00AD4010"/>
    <w:rsid w:val="00AD4186"/>
    <w:rsid w:val="00AD4469"/>
    <w:rsid w:val="00AD4510"/>
    <w:rsid w:val="00AD48B7"/>
    <w:rsid w:val="00AD4E03"/>
    <w:rsid w:val="00AD4E9C"/>
    <w:rsid w:val="00AD4EB8"/>
    <w:rsid w:val="00AD4FE3"/>
    <w:rsid w:val="00AD50C5"/>
    <w:rsid w:val="00AD50CC"/>
    <w:rsid w:val="00AD518A"/>
    <w:rsid w:val="00AD523B"/>
    <w:rsid w:val="00AD52B3"/>
    <w:rsid w:val="00AD53A1"/>
    <w:rsid w:val="00AD5745"/>
    <w:rsid w:val="00AD5883"/>
    <w:rsid w:val="00AD58B1"/>
    <w:rsid w:val="00AD60D3"/>
    <w:rsid w:val="00AD60DC"/>
    <w:rsid w:val="00AD663F"/>
    <w:rsid w:val="00AD6744"/>
    <w:rsid w:val="00AD6B75"/>
    <w:rsid w:val="00AD6B99"/>
    <w:rsid w:val="00AD6BEA"/>
    <w:rsid w:val="00AD7038"/>
    <w:rsid w:val="00AD7253"/>
    <w:rsid w:val="00AD72FF"/>
    <w:rsid w:val="00AD7318"/>
    <w:rsid w:val="00AD74E0"/>
    <w:rsid w:val="00AD754D"/>
    <w:rsid w:val="00AD75F3"/>
    <w:rsid w:val="00AD7780"/>
    <w:rsid w:val="00AD786C"/>
    <w:rsid w:val="00AD7951"/>
    <w:rsid w:val="00AD7B12"/>
    <w:rsid w:val="00AD7C2B"/>
    <w:rsid w:val="00AE0267"/>
    <w:rsid w:val="00AE05A7"/>
    <w:rsid w:val="00AE0893"/>
    <w:rsid w:val="00AE0A2E"/>
    <w:rsid w:val="00AE0A42"/>
    <w:rsid w:val="00AE1043"/>
    <w:rsid w:val="00AE1189"/>
    <w:rsid w:val="00AE12D1"/>
    <w:rsid w:val="00AE183E"/>
    <w:rsid w:val="00AE1B4F"/>
    <w:rsid w:val="00AE1BF7"/>
    <w:rsid w:val="00AE1D6D"/>
    <w:rsid w:val="00AE1FF9"/>
    <w:rsid w:val="00AE25C6"/>
    <w:rsid w:val="00AE2717"/>
    <w:rsid w:val="00AE289D"/>
    <w:rsid w:val="00AE2968"/>
    <w:rsid w:val="00AE29EE"/>
    <w:rsid w:val="00AE2A42"/>
    <w:rsid w:val="00AE2B75"/>
    <w:rsid w:val="00AE2C17"/>
    <w:rsid w:val="00AE30BB"/>
    <w:rsid w:val="00AE31B1"/>
    <w:rsid w:val="00AE36F5"/>
    <w:rsid w:val="00AE37EF"/>
    <w:rsid w:val="00AE3AAB"/>
    <w:rsid w:val="00AE3B0D"/>
    <w:rsid w:val="00AE3D18"/>
    <w:rsid w:val="00AE40CF"/>
    <w:rsid w:val="00AE42D7"/>
    <w:rsid w:val="00AE4329"/>
    <w:rsid w:val="00AE4419"/>
    <w:rsid w:val="00AE441F"/>
    <w:rsid w:val="00AE44A2"/>
    <w:rsid w:val="00AE4606"/>
    <w:rsid w:val="00AE489D"/>
    <w:rsid w:val="00AE4970"/>
    <w:rsid w:val="00AE4EAE"/>
    <w:rsid w:val="00AE5013"/>
    <w:rsid w:val="00AE516D"/>
    <w:rsid w:val="00AE5227"/>
    <w:rsid w:val="00AE5326"/>
    <w:rsid w:val="00AE563C"/>
    <w:rsid w:val="00AE5757"/>
    <w:rsid w:val="00AE5AFA"/>
    <w:rsid w:val="00AE610C"/>
    <w:rsid w:val="00AE6186"/>
    <w:rsid w:val="00AE61BC"/>
    <w:rsid w:val="00AE62E5"/>
    <w:rsid w:val="00AE638D"/>
    <w:rsid w:val="00AE6510"/>
    <w:rsid w:val="00AE6A28"/>
    <w:rsid w:val="00AE6D7A"/>
    <w:rsid w:val="00AE6F92"/>
    <w:rsid w:val="00AE70FA"/>
    <w:rsid w:val="00AE72A6"/>
    <w:rsid w:val="00AE74E9"/>
    <w:rsid w:val="00AE75AA"/>
    <w:rsid w:val="00AE75ED"/>
    <w:rsid w:val="00AE77CD"/>
    <w:rsid w:val="00AF00EC"/>
    <w:rsid w:val="00AF022D"/>
    <w:rsid w:val="00AF023F"/>
    <w:rsid w:val="00AF047E"/>
    <w:rsid w:val="00AF06C1"/>
    <w:rsid w:val="00AF06C9"/>
    <w:rsid w:val="00AF0A5E"/>
    <w:rsid w:val="00AF0AC2"/>
    <w:rsid w:val="00AF0B18"/>
    <w:rsid w:val="00AF0D59"/>
    <w:rsid w:val="00AF0E86"/>
    <w:rsid w:val="00AF1022"/>
    <w:rsid w:val="00AF13A5"/>
    <w:rsid w:val="00AF1487"/>
    <w:rsid w:val="00AF1683"/>
    <w:rsid w:val="00AF18F2"/>
    <w:rsid w:val="00AF1B46"/>
    <w:rsid w:val="00AF2050"/>
    <w:rsid w:val="00AF22F7"/>
    <w:rsid w:val="00AF240D"/>
    <w:rsid w:val="00AF24D2"/>
    <w:rsid w:val="00AF2516"/>
    <w:rsid w:val="00AF274C"/>
    <w:rsid w:val="00AF28D0"/>
    <w:rsid w:val="00AF2C4C"/>
    <w:rsid w:val="00AF2ED9"/>
    <w:rsid w:val="00AF2EF5"/>
    <w:rsid w:val="00AF307B"/>
    <w:rsid w:val="00AF30D6"/>
    <w:rsid w:val="00AF35C7"/>
    <w:rsid w:val="00AF367F"/>
    <w:rsid w:val="00AF3CCF"/>
    <w:rsid w:val="00AF3E10"/>
    <w:rsid w:val="00AF3FB1"/>
    <w:rsid w:val="00AF4156"/>
    <w:rsid w:val="00AF41CF"/>
    <w:rsid w:val="00AF44B1"/>
    <w:rsid w:val="00AF478F"/>
    <w:rsid w:val="00AF4A2B"/>
    <w:rsid w:val="00AF4B85"/>
    <w:rsid w:val="00AF4B9E"/>
    <w:rsid w:val="00AF4CAD"/>
    <w:rsid w:val="00AF4CD5"/>
    <w:rsid w:val="00AF513B"/>
    <w:rsid w:val="00AF51B0"/>
    <w:rsid w:val="00AF52C6"/>
    <w:rsid w:val="00AF5542"/>
    <w:rsid w:val="00AF5588"/>
    <w:rsid w:val="00AF5678"/>
    <w:rsid w:val="00AF599A"/>
    <w:rsid w:val="00AF5CA4"/>
    <w:rsid w:val="00AF6028"/>
    <w:rsid w:val="00AF60FA"/>
    <w:rsid w:val="00AF6577"/>
    <w:rsid w:val="00AF6658"/>
    <w:rsid w:val="00AF67F4"/>
    <w:rsid w:val="00AF688A"/>
    <w:rsid w:val="00AF6ACB"/>
    <w:rsid w:val="00AF6B35"/>
    <w:rsid w:val="00AF7135"/>
    <w:rsid w:val="00AF7141"/>
    <w:rsid w:val="00AF730E"/>
    <w:rsid w:val="00AF738B"/>
    <w:rsid w:val="00AF74A8"/>
    <w:rsid w:val="00AF7553"/>
    <w:rsid w:val="00AF785F"/>
    <w:rsid w:val="00AF794D"/>
    <w:rsid w:val="00AF7E07"/>
    <w:rsid w:val="00B003C4"/>
    <w:rsid w:val="00B00468"/>
    <w:rsid w:val="00B004F3"/>
    <w:rsid w:val="00B0055B"/>
    <w:rsid w:val="00B005B0"/>
    <w:rsid w:val="00B00A32"/>
    <w:rsid w:val="00B00A62"/>
    <w:rsid w:val="00B00B4C"/>
    <w:rsid w:val="00B00B71"/>
    <w:rsid w:val="00B00C0D"/>
    <w:rsid w:val="00B01144"/>
    <w:rsid w:val="00B012FD"/>
    <w:rsid w:val="00B01406"/>
    <w:rsid w:val="00B0152D"/>
    <w:rsid w:val="00B018CB"/>
    <w:rsid w:val="00B01A6D"/>
    <w:rsid w:val="00B01C16"/>
    <w:rsid w:val="00B01ED2"/>
    <w:rsid w:val="00B0215B"/>
    <w:rsid w:val="00B0250E"/>
    <w:rsid w:val="00B026F9"/>
    <w:rsid w:val="00B03003"/>
    <w:rsid w:val="00B03033"/>
    <w:rsid w:val="00B032EE"/>
    <w:rsid w:val="00B0346C"/>
    <w:rsid w:val="00B0381C"/>
    <w:rsid w:val="00B03B08"/>
    <w:rsid w:val="00B03B91"/>
    <w:rsid w:val="00B03DF0"/>
    <w:rsid w:val="00B044A9"/>
    <w:rsid w:val="00B0468E"/>
    <w:rsid w:val="00B04762"/>
    <w:rsid w:val="00B049D8"/>
    <w:rsid w:val="00B04B8D"/>
    <w:rsid w:val="00B04BDA"/>
    <w:rsid w:val="00B04D1D"/>
    <w:rsid w:val="00B04D37"/>
    <w:rsid w:val="00B04F5F"/>
    <w:rsid w:val="00B05481"/>
    <w:rsid w:val="00B054CA"/>
    <w:rsid w:val="00B05766"/>
    <w:rsid w:val="00B05C5E"/>
    <w:rsid w:val="00B05E47"/>
    <w:rsid w:val="00B0610E"/>
    <w:rsid w:val="00B063D2"/>
    <w:rsid w:val="00B06912"/>
    <w:rsid w:val="00B06958"/>
    <w:rsid w:val="00B06A02"/>
    <w:rsid w:val="00B06D18"/>
    <w:rsid w:val="00B06DF2"/>
    <w:rsid w:val="00B077B2"/>
    <w:rsid w:val="00B07897"/>
    <w:rsid w:val="00B07B55"/>
    <w:rsid w:val="00B07B8B"/>
    <w:rsid w:val="00B07BBE"/>
    <w:rsid w:val="00B07C00"/>
    <w:rsid w:val="00B10195"/>
    <w:rsid w:val="00B10568"/>
    <w:rsid w:val="00B107E2"/>
    <w:rsid w:val="00B109A6"/>
    <w:rsid w:val="00B109DD"/>
    <w:rsid w:val="00B10EB9"/>
    <w:rsid w:val="00B10FB4"/>
    <w:rsid w:val="00B110DB"/>
    <w:rsid w:val="00B112DF"/>
    <w:rsid w:val="00B11310"/>
    <w:rsid w:val="00B11340"/>
    <w:rsid w:val="00B11496"/>
    <w:rsid w:val="00B1151B"/>
    <w:rsid w:val="00B11530"/>
    <w:rsid w:val="00B11549"/>
    <w:rsid w:val="00B116C7"/>
    <w:rsid w:val="00B119A2"/>
    <w:rsid w:val="00B119AD"/>
    <w:rsid w:val="00B119CC"/>
    <w:rsid w:val="00B11CB3"/>
    <w:rsid w:val="00B11CD3"/>
    <w:rsid w:val="00B1220E"/>
    <w:rsid w:val="00B122C6"/>
    <w:rsid w:val="00B126DA"/>
    <w:rsid w:val="00B12702"/>
    <w:rsid w:val="00B12804"/>
    <w:rsid w:val="00B12840"/>
    <w:rsid w:val="00B12AEE"/>
    <w:rsid w:val="00B12B15"/>
    <w:rsid w:val="00B12BCC"/>
    <w:rsid w:val="00B12C2C"/>
    <w:rsid w:val="00B12D13"/>
    <w:rsid w:val="00B12D87"/>
    <w:rsid w:val="00B12E90"/>
    <w:rsid w:val="00B1318D"/>
    <w:rsid w:val="00B137AC"/>
    <w:rsid w:val="00B137C0"/>
    <w:rsid w:val="00B1394A"/>
    <w:rsid w:val="00B13D4C"/>
    <w:rsid w:val="00B13D9F"/>
    <w:rsid w:val="00B140B6"/>
    <w:rsid w:val="00B14300"/>
    <w:rsid w:val="00B1453F"/>
    <w:rsid w:val="00B14824"/>
    <w:rsid w:val="00B148DE"/>
    <w:rsid w:val="00B149A2"/>
    <w:rsid w:val="00B14AE7"/>
    <w:rsid w:val="00B14C93"/>
    <w:rsid w:val="00B14DC3"/>
    <w:rsid w:val="00B14E5B"/>
    <w:rsid w:val="00B14E7D"/>
    <w:rsid w:val="00B14FA8"/>
    <w:rsid w:val="00B14FC5"/>
    <w:rsid w:val="00B151E4"/>
    <w:rsid w:val="00B15470"/>
    <w:rsid w:val="00B155F4"/>
    <w:rsid w:val="00B1577F"/>
    <w:rsid w:val="00B157EF"/>
    <w:rsid w:val="00B15847"/>
    <w:rsid w:val="00B158CC"/>
    <w:rsid w:val="00B15A9A"/>
    <w:rsid w:val="00B15E5A"/>
    <w:rsid w:val="00B16065"/>
    <w:rsid w:val="00B16103"/>
    <w:rsid w:val="00B161C5"/>
    <w:rsid w:val="00B1638E"/>
    <w:rsid w:val="00B167AD"/>
    <w:rsid w:val="00B16D5A"/>
    <w:rsid w:val="00B16E0F"/>
    <w:rsid w:val="00B16ED6"/>
    <w:rsid w:val="00B172FB"/>
    <w:rsid w:val="00B17569"/>
    <w:rsid w:val="00B176E8"/>
    <w:rsid w:val="00B17991"/>
    <w:rsid w:val="00B17A24"/>
    <w:rsid w:val="00B17A86"/>
    <w:rsid w:val="00B17C4A"/>
    <w:rsid w:val="00B17F14"/>
    <w:rsid w:val="00B17F6C"/>
    <w:rsid w:val="00B17F79"/>
    <w:rsid w:val="00B20147"/>
    <w:rsid w:val="00B2070F"/>
    <w:rsid w:val="00B20B97"/>
    <w:rsid w:val="00B20C33"/>
    <w:rsid w:val="00B20E62"/>
    <w:rsid w:val="00B20EA6"/>
    <w:rsid w:val="00B20FD8"/>
    <w:rsid w:val="00B2101C"/>
    <w:rsid w:val="00B21650"/>
    <w:rsid w:val="00B21A7E"/>
    <w:rsid w:val="00B21ACB"/>
    <w:rsid w:val="00B21F8B"/>
    <w:rsid w:val="00B2248A"/>
    <w:rsid w:val="00B22648"/>
    <w:rsid w:val="00B227E3"/>
    <w:rsid w:val="00B229E8"/>
    <w:rsid w:val="00B22A9D"/>
    <w:rsid w:val="00B22C29"/>
    <w:rsid w:val="00B22C40"/>
    <w:rsid w:val="00B22D46"/>
    <w:rsid w:val="00B23028"/>
    <w:rsid w:val="00B23148"/>
    <w:rsid w:val="00B23361"/>
    <w:rsid w:val="00B2345B"/>
    <w:rsid w:val="00B2351B"/>
    <w:rsid w:val="00B2351C"/>
    <w:rsid w:val="00B237A8"/>
    <w:rsid w:val="00B23901"/>
    <w:rsid w:val="00B23A9F"/>
    <w:rsid w:val="00B23D17"/>
    <w:rsid w:val="00B23FB6"/>
    <w:rsid w:val="00B2492E"/>
    <w:rsid w:val="00B249F4"/>
    <w:rsid w:val="00B24DF5"/>
    <w:rsid w:val="00B24FBF"/>
    <w:rsid w:val="00B25143"/>
    <w:rsid w:val="00B25231"/>
    <w:rsid w:val="00B25508"/>
    <w:rsid w:val="00B2584B"/>
    <w:rsid w:val="00B25871"/>
    <w:rsid w:val="00B25990"/>
    <w:rsid w:val="00B25E8D"/>
    <w:rsid w:val="00B260DA"/>
    <w:rsid w:val="00B262AF"/>
    <w:rsid w:val="00B26561"/>
    <w:rsid w:val="00B265FF"/>
    <w:rsid w:val="00B26674"/>
    <w:rsid w:val="00B266C5"/>
    <w:rsid w:val="00B26963"/>
    <w:rsid w:val="00B26B2A"/>
    <w:rsid w:val="00B26BD9"/>
    <w:rsid w:val="00B26E9E"/>
    <w:rsid w:val="00B26FBF"/>
    <w:rsid w:val="00B270DE"/>
    <w:rsid w:val="00B2732C"/>
    <w:rsid w:val="00B2740B"/>
    <w:rsid w:val="00B27454"/>
    <w:rsid w:val="00B27742"/>
    <w:rsid w:val="00B27766"/>
    <w:rsid w:val="00B2779C"/>
    <w:rsid w:val="00B27C7A"/>
    <w:rsid w:val="00B27E8D"/>
    <w:rsid w:val="00B27F7F"/>
    <w:rsid w:val="00B27FE8"/>
    <w:rsid w:val="00B30019"/>
    <w:rsid w:val="00B304ED"/>
    <w:rsid w:val="00B30633"/>
    <w:rsid w:val="00B30747"/>
    <w:rsid w:val="00B30A63"/>
    <w:rsid w:val="00B30BCB"/>
    <w:rsid w:val="00B30C3C"/>
    <w:rsid w:val="00B30E15"/>
    <w:rsid w:val="00B30F7B"/>
    <w:rsid w:val="00B3110D"/>
    <w:rsid w:val="00B313C9"/>
    <w:rsid w:val="00B31475"/>
    <w:rsid w:val="00B31697"/>
    <w:rsid w:val="00B31821"/>
    <w:rsid w:val="00B31BEE"/>
    <w:rsid w:val="00B31D1B"/>
    <w:rsid w:val="00B31EE5"/>
    <w:rsid w:val="00B31F56"/>
    <w:rsid w:val="00B321A5"/>
    <w:rsid w:val="00B32387"/>
    <w:rsid w:val="00B32ADF"/>
    <w:rsid w:val="00B335C5"/>
    <w:rsid w:val="00B3362D"/>
    <w:rsid w:val="00B33649"/>
    <w:rsid w:val="00B337F0"/>
    <w:rsid w:val="00B33D1A"/>
    <w:rsid w:val="00B33D47"/>
    <w:rsid w:val="00B33DC6"/>
    <w:rsid w:val="00B3405C"/>
    <w:rsid w:val="00B34086"/>
    <w:rsid w:val="00B342FB"/>
    <w:rsid w:val="00B34437"/>
    <w:rsid w:val="00B3451A"/>
    <w:rsid w:val="00B34677"/>
    <w:rsid w:val="00B347CE"/>
    <w:rsid w:val="00B348FE"/>
    <w:rsid w:val="00B34E1E"/>
    <w:rsid w:val="00B34EF0"/>
    <w:rsid w:val="00B34F53"/>
    <w:rsid w:val="00B34F95"/>
    <w:rsid w:val="00B34FBD"/>
    <w:rsid w:val="00B3503C"/>
    <w:rsid w:val="00B35140"/>
    <w:rsid w:val="00B35179"/>
    <w:rsid w:val="00B35186"/>
    <w:rsid w:val="00B35369"/>
    <w:rsid w:val="00B3543F"/>
    <w:rsid w:val="00B35588"/>
    <w:rsid w:val="00B357A6"/>
    <w:rsid w:val="00B35D5B"/>
    <w:rsid w:val="00B35D88"/>
    <w:rsid w:val="00B35DFD"/>
    <w:rsid w:val="00B36367"/>
    <w:rsid w:val="00B363BB"/>
    <w:rsid w:val="00B365FE"/>
    <w:rsid w:val="00B36630"/>
    <w:rsid w:val="00B366EF"/>
    <w:rsid w:val="00B3673A"/>
    <w:rsid w:val="00B367A4"/>
    <w:rsid w:val="00B36893"/>
    <w:rsid w:val="00B368C7"/>
    <w:rsid w:val="00B3699E"/>
    <w:rsid w:val="00B36B77"/>
    <w:rsid w:val="00B36C44"/>
    <w:rsid w:val="00B36CCC"/>
    <w:rsid w:val="00B36D0E"/>
    <w:rsid w:val="00B36D5F"/>
    <w:rsid w:val="00B36DF9"/>
    <w:rsid w:val="00B36E30"/>
    <w:rsid w:val="00B36FE8"/>
    <w:rsid w:val="00B37187"/>
    <w:rsid w:val="00B37397"/>
    <w:rsid w:val="00B37504"/>
    <w:rsid w:val="00B37678"/>
    <w:rsid w:val="00B37758"/>
    <w:rsid w:val="00B377F9"/>
    <w:rsid w:val="00B3785C"/>
    <w:rsid w:val="00B37955"/>
    <w:rsid w:val="00B3796E"/>
    <w:rsid w:val="00B37A6D"/>
    <w:rsid w:val="00B37B33"/>
    <w:rsid w:val="00B401A3"/>
    <w:rsid w:val="00B4029E"/>
    <w:rsid w:val="00B409A2"/>
    <w:rsid w:val="00B40E63"/>
    <w:rsid w:val="00B4120F"/>
    <w:rsid w:val="00B41365"/>
    <w:rsid w:val="00B4149E"/>
    <w:rsid w:val="00B4175A"/>
    <w:rsid w:val="00B418EC"/>
    <w:rsid w:val="00B41EBB"/>
    <w:rsid w:val="00B41EFE"/>
    <w:rsid w:val="00B41FA0"/>
    <w:rsid w:val="00B420DF"/>
    <w:rsid w:val="00B421B1"/>
    <w:rsid w:val="00B42229"/>
    <w:rsid w:val="00B4252C"/>
    <w:rsid w:val="00B42A21"/>
    <w:rsid w:val="00B42A6C"/>
    <w:rsid w:val="00B42AB8"/>
    <w:rsid w:val="00B42BBD"/>
    <w:rsid w:val="00B42D86"/>
    <w:rsid w:val="00B42EEC"/>
    <w:rsid w:val="00B42FD6"/>
    <w:rsid w:val="00B4327D"/>
    <w:rsid w:val="00B43504"/>
    <w:rsid w:val="00B4365B"/>
    <w:rsid w:val="00B4366D"/>
    <w:rsid w:val="00B4464B"/>
    <w:rsid w:val="00B44924"/>
    <w:rsid w:val="00B4517A"/>
    <w:rsid w:val="00B4529C"/>
    <w:rsid w:val="00B45546"/>
    <w:rsid w:val="00B456CE"/>
    <w:rsid w:val="00B45B3E"/>
    <w:rsid w:val="00B45D3E"/>
    <w:rsid w:val="00B45E24"/>
    <w:rsid w:val="00B45E6E"/>
    <w:rsid w:val="00B46239"/>
    <w:rsid w:val="00B4647F"/>
    <w:rsid w:val="00B4656A"/>
    <w:rsid w:val="00B4659B"/>
    <w:rsid w:val="00B467AA"/>
    <w:rsid w:val="00B4681D"/>
    <w:rsid w:val="00B468EE"/>
    <w:rsid w:val="00B46C38"/>
    <w:rsid w:val="00B46DB1"/>
    <w:rsid w:val="00B46E3A"/>
    <w:rsid w:val="00B474A2"/>
    <w:rsid w:val="00B47761"/>
    <w:rsid w:val="00B4783A"/>
    <w:rsid w:val="00B47A7E"/>
    <w:rsid w:val="00B47D6F"/>
    <w:rsid w:val="00B47DBB"/>
    <w:rsid w:val="00B50027"/>
    <w:rsid w:val="00B502B2"/>
    <w:rsid w:val="00B50532"/>
    <w:rsid w:val="00B5081A"/>
    <w:rsid w:val="00B508A3"/>
    <w:rsid w:val="00B50CC2"/>
    <w:rsid w:val="00B50DEB"/>
    <w:rsid w:val="00B510A2"/>
    <w:rsid w:val="00B51167"/>
    <w:rsid w:val="00B51366"/>
    <w:rsid w:val="00B51388"/>
    <w:rsid w:val="00B5173D"/>
    <w:rsid w:val="00B51789"/>
    <w:rsid w:val="00B517A0"/>
    <w:rsid w:val="00B51E21"/>
    <w:rsid w:val="00B52003"/>
    <w:rsid w:val="00B520C2"/>
    <w:rsid w:val="00B520DB"/>
    <w:rsid w:val="00B521AD"/>
    <w:rsid w:val="00B523A3"/>
    <w:rsid w:val="00B5265C"/>
    <w:rsid w:val="00B52686"/>
    <w:rsid w:val="00B52734"/>
    <w:rsid w:val="00B52A1D"/>
    <w:rsid w:val="00B52BB6"/>
    <w:rsid w:val="00B52EC4"/>
    <w:rsid w:val="00B52F8A"/>
    <w:rsid w:val="00B531BE"/>
    <w:rsid w:val="00B53284"/>
    <w:rsid w:val="00B5328E"/>
    <w:rsid w:val="00B53296"/>
    <w:rsid w:val="00B533BB"/>
    <w:rsid w:val="00B5392A"/>
    <w:rsid w:val="00B53A55"/>
    <w:rsid w:val="00B53FDF"/>
    <w:rsid w:val="00B54B27"/>
    <w:rsid w:val="00B54D72"/>
    <w:rsid w:val="00B54DC1"/>
    <w:rsid w:val="00B551DB"/>
    <w:rsid w:val="00B555C4"/>
    <w:rsid w:val="00B5578F"/>
    <w:rsid w:val="00B557C2"/>
    <w:rsid w:val="00B5596A"/>
    <w:rsid w:val="00B55B05"/>
    <w:rsid w:val="00B55D16"/>
    <w:rsid w:val="00B55D4D"/>
    <w:rsid w:val="00B5600B"/>
    <w:rsid w:val="00B56149"/>
    <w:rsid w:val="00B56197"/>
    <w:rsid w:val="00B56408"/>
    <w:rsid w:val="00B56532"/>
    <w:rsid w:val="00B567F4"/>
    <w:rsid w:val="00B5692F"/>
    <w:rsid w:val="00B56D92"/>
    <w:rsid w:val="00B56DAB"/>
    <w:rsid w:val="00B56F07"/>
    <w:rsid w:val="00B56FAD"/>
    <w:rsid w:val="00B57302"/>
    <w:rsid w:val="00B5752F"/>
    <w:rsid w:val="00B579E3"/>
    <w:rsid w:val="00B57B07"/>
    <w:rsid w:val="00B57F99"/>
    <w:rsid w:val="00B6023D"/>
    <w:rsid w:val="00B603B4"/>
    <w:rsid w:val="00B60415"/>
    <w:rsid w:val="00B60E07"/>
    <w:rsid w:val="00B613FB"/>
    <w:rsid w:val="00B615D1"/>
    <w:rsid w:val="00B615F6"/>
    <w:rsid w:val="00B61ABF"/>
    <w:rsid w:val="00B61B6A"/>
    <w:rsid w:val="00B62505"/>
    <w:rsid w:val="00B625D4"/>
    <w:rsid w:val="00B6289E"/>
    <w:rsid w:val="00B62B47"/>
    <w:rsid w:val="00B62D20"/>
    <w:rsid w:val="00B633BE"/>
    <w:rsid w:val="00B63761"/>
    <w:rsid w:val="00B637E6"/>
    <w:rsid w:val="00B638B9"/>
    <w:rsid w:val="00B6397C"/>
    <w:rsid w:val="00B63B64"/>
    <w:rsid w:val="00B63C4C"/>
    <w:rsid w:val="00B6406B"/>
    <w:rsid w:val="00B64428"/>
    <w:rsid w:val="00B645B6"/>
    <w:rsid w:val="00B646E9"/>
    <w:rsid w:val="00B647BF"/>
    <w:rsid w:val="00B649CE"/>
    <w:rsid w:val="00B64CD7"/>
    <w:rsid w:val="00B64E8A"/>
    <w:rsid w:val="00B64FCD"/>
    <w:rsid w:val="00B6528D"/>
    <w:rsid w:val="00B658A4"/>
    <w:rsid w:val="00B65B68"/>
    <w:rsid w:val="00B65E1A"/>
    <w:rsid w:val="00B65EA4"/>
    <w:rsid w:val="00B65F37"/>
    <w:rsid w:val="00B65F7E"/>
    <w:rsid w:val="00B66042"/>
    <w:rsid w:val="00B6676C"/>
    <w:rsid w:val="00B66A3B"/>
    <w:rsid w:val="00B66A6B"/>
    <w:rsid w:val="00B66ACE"/>
    <w:rsid w:val="00B66AD6"/>
    <w:rsid w:val="00B66DAC"/>
    <w:rsid w:val="00B66EA9"/>
    <w:rsid w:val="00B67236"/>
    <w:rsid w:val="00B67346"/>
    <w:rsid w:val="00B67547"/>
    <w:rsid w:val="00B678B3"/>
    <w:rsid w:val="00B67A7A"/>
    <w:rsid w:val="00B67BED"/>
    <w:rsid w:val="00B67C17"/>
    <w:rsid w:val="00B67C9C"/>
    <w:rsid w:val="00B67D03"/>
    <w:rsid w:val="00B67D0B"/>
    <w:rsid w:val="00B70074"/>
    <w:rsid w:val="00B705B3"/>
    <w:rsid w:val="00B7065C"/>
    <w:rsid w:val="00B706DE"/>
    <w:rsid w:val="00B707A0"/>
    <w:rsid w:val="00B708BF"/>
    <w:rsid w:val="00B70A0D"/>
    <w:rsid w:val="00B70B3F"/>
    <w:rsid w:val="00B7102B"/>
    <w:rsid w:val="00B710A4"/>
    <w:rsid w:val="00B71112"/>
    <w:rsid w:val="00B7130D"/>
    <w:rsid w:val="00B71413"/>
    <w:rsid w:val="00B717C0"/>
    <w:rsid w:val="00B71894"/>
    <w:rsid w:val="00B71922"/>
    <w:rsid w:val="00B71CDB"/>
    <w:rsid w:val="00B71F76"/>
    <w:rsid w:val="00B71FE1"/>
    <w:rsid w:val="00B7201A"/>
    <w:rsid w:val="00B720BA"/>
    <w:rsid w:val="00B7230F"/>
    <w:rsid w:val="00B72497"/>
    <w:rsid w:val="00B72564"/>
    <w:rsid w:val="00B725D0"/>
    <w:rsid w:val="00B72BAE"/>
    <w:rsid w:val="00B72EE8"/>
    <w:rsid w:val="00B73255"/>
    <w:rsid w:val="00B73268"/>
    <w:rsid w:val="00B732AE"/>
    <w:rsid w:val="00B7338E"/>
    <w:rsid w:val="00B73521"/>
    <w:rsid w:val="00B73785"/>
    <w:rsid w:val="00B737BC"/>
    <w:rsid w:val="00B73BE9"/>
    <w:rsid w:val="00B73C67"/>
    <w:rsid w:val="00B73D91"/>
    <w:rsid w:val="00B73E12"/>
    <w:rsid w:val="00B73E81"/>
    <w:rsid w:val="00B73FAA"/>
    <w:rsid w:val="00B73FE5"/>
    <w:rsid w:val="00B741A7"/>
    <w:rsid w:val="00B7459A"/>
    <w:rsid w:val="00B745D5"/>
    <w:rsid w:val="00B74712"/>
    <w:rsid w:val="00B748A4"/>
    <w:rsid w:val="00B74959"/>
    <w:rsid w:val="00B74F8D"/>
    <w:rsid w:val="00B75116"/>
    <w:rsid w:val="00B7525E"/>
    <w:rsid w:val="00B75397"/>
    <w:rsid w:val="00B753E4"/>
    <w:rsid w:val="00B7551C"/>
    <w:rsid w:val="00B75806"/>
    <w:rsid w:val="00B75994"/>
    <w:rsid w:val="00B75D34"/>
    <w:rsid w:val="00B762B8"/>
    <w:rsid w:val="00B7631A"/>
    <w:rsid w:val="00B763BD"/>
    <w:rsid w:val="00B76491"/>
    <w:rsid w:val="00B766BD"/>
    <w:rsid w:val="00B768CB"/>
    <w:rsid w:val="00B769CC"/>
    <w:rsid w:val="00B769CF"/>
    <w:rsid w:val="00B76E0C"/>
    <w:rsid w:val="00B76E2A"/>
    <w:rsid w:val="00B76F45"/>
    <w:rsid w:val="00B7712D"/>
    <w:rsid w:val="00B771B6"/>
    <w:rsid w:val="00B771B8"/>
    <w:rsid w:val="00B77413"/>
    <w:rsid w:val="00B7742B"/>
    <w:rsid w:val="00B774E9"/>
    <w:rsid w:val="00B77B32"/>
    <w:rsid w:val="00B77C89"/>
    <w:rsid w:val="00B77E36"/>
    <w:rsid w:val="00B800EB"/>
    <w:rsid w:val="00B800FD"/>
    <w:rsid w:val="00B80489"/>
    <w:rsid w:val="00B804BD"/>
    <w:rsid w:val="00B8053E"/>
    <w:rsid w:val="00B80652"/>
    <w:rsid w:val="00B807B1"/>
    <w:rsid w:val="00B80A15"/>
    <w:rsid w:val="00B80DA1"/>
    <w:rsid w:val="00B80E98"/>
    <w:rsid w:val="00B811B8"/>
    <w:rsid w:val="00B81417"/>
    <w:rsid w:val="00B81682"/>
    <w:rsid w:val="00B816E9"/>
    <w:rsid w:val="00B819E0"/>
    <w:rsid w:val="00B81A5D"/>
    <w:rsid w:val="00B81CAE"/>
    <w:rsid w:val="00B81DFA"/>
    <w:rsid w:val="00B82022"/>
    <w:rsid w:val="00B8207F"/>
    <w:rsid w:val="00B82155"/>
    <w:rsid w:val="00B825B0"/>
    <w:rsid w:val="00B826E7"/>
    <w:rsid w:val="00B82704"/>
    <w:rsid w:val="00B8272C"/>
    <w:rsid w:val="00B8272D"/>
    <w:rsid w:val="00B82883"/>
    <w:rsid w:val="00B82A1C"/>
    <w:rsid w:val="00B82A4A"/>
    <w:rsid w:val="00B82EBE"/>
    <w:rsid w:val="00B82EDA"/>
    <w:rsid w:val="00B82F38"/>
    <w:rsid w:val="00B830C6"/>
    <w:rsid w:val="00B83420"/>
    <w:rsid w:val="00B83992"/>
    <w:rsid w:val="00B839B0"/>
    <w:rsid w:val="00B84076"/>
    <w:rsid w:val="00B84272"/>
    <w:rsid w:val="00B84389"/>
    <w:rsid w:val="00B843CF"/>
    <w:rsid w:val="00B8440A"/>
    <w:rsid w:val="00B8454A"/>
    <w:rsid w:val="00B8477C"/>
    <w:rsid w:val="00B84B68"/>
    <w:rsid w:val="00B84B75"/>
    <w:rsid w:val="00B84C24"/>
    <w:rsid w:val="00B84F68"/>
    <w:rsid w:val="00B85034"/>
    <w:rsid w:val="00B850AC"/>
    <w:rsid w:val="00B85185"/>
    <w:rsid w:val="00B85267"/>
    <w:rsid w:val="00B85753"/>
    <w:rsid w:val="00B85995"/>
    <w:rsid w:val="00B864C5"/>
    <w:rsid w:val="00B8666C"/>
    <w:rsid w:val="00B86A11"/>
    <w:rsid w:val="00B86A84"/>
    <w:rsid w:val="00B86ACC"/>
    <w:rsid w:val="00B86EBA"/>
    <w:rsid w:val="00B86F1D"/>
    <w:rsid w:val="00B87261"/>
    <w:rsid w:val="00B87302"/>
    <w:rsid w:val="00B87359"/>
    <w:rsid w:val="00B878B4"/>
    <w:rsid w:val="00B8795A"/>
    <w:rsid w:val="00B879C5"/>
    <w:rsid w:val="00B879F7"/>
    <w:rsid w:val="00B87DD4"/>
    <w:rsid w:val="00B87E6B"/>
    <w:rsid w:val="00B9013F"/>
    <w:rsid w:val="00B903CF"/>
    <w:rsid w:val="00B90461"/>
    <w:rsid w:val="00B9049A"/>
    <w:rsid w:val="00B90599"/>
    <w:rsid w:val="00B90702"/>
    <w:rsid w:val="00B9085F"/>
    <w:rsid w:val="00B90C2B"/>
    <w:rsid w:val="00B90C34"/>
    <w:rsid w:val="00B90F20"/>
    <w:rsid w:val="00B9101A"/>
    <w:rsid w:val="00B914D8"/>
    <w:rsid w:val="00B91A71"/>
    <w:rsid w:val="00B91B52"/>
    <w:rsid w:val="00B9232C"/>
    <w:rsid w:val="00B925FF"/>
    <w:rsid w:val="00B92770"/>
    <w:rsid w:val="00B9281B"/>
    <w:rsid w:val="00B928B1"/>
    <w:rsid w:val="00B92902"/>
    <w:rsid w:val="00B929D5"/>
    <w:rsid w:val="00B92D69"/>
    <w:rsid w:val="00B92FC0"/>
    <w:rsid w:val="00B9344A"/>
    <w:rsid w:val="00B935F5"/>
    <w:rsid w:val="00B935FA"/>
    <w:rsid w:val="00B9369C"/>
    <w:rsid w:val="00B93DFA"/>
    <w:rsid w:val="00B93E05"/>
    <w:rsid w:val="00B9406C"/>
    <w:rsid w:val="00B945F8"/>
    <w:rsid w:val="00B94777"/>
    <w:rsid w:val="00B94877"/>
    <w:rsid w:val="00B94934"/>
    <w:rsid w:val="00B9493A"/>
    <w:rsid w:val="00B95276"/>
    <w:rsid w:val="00B95459"/>
    <w:rsid w:val="00B956A6"/>
    <w:rsid w:val="00B958AB"/>
    <w:rsid w:val="00B95A65"/>
    <w:rsid w:val="00B95AB8"/>
    <w:rsid w:val="00B95EB3"/>
    <w:rsid w:val="00B95FED"/>
    <w:rsid w:val="00B961C8"/>
    <w:rsid w:val="00B96215"/>
    <w:rsid w:val="00B966CB"/>
    <w:rsid w:val="00B96889"/>
    <w:rsid w:val="00B96B10"/>
    <w:rsid w:val="00B96BA9"/>
    <w:rsid w:val="00B96E70"/>
    <w:rsid w:val="00B96F04"/>
    <w:rsid w:val="00B972CB"/>
    <w:rsid w:val="00B976CF"/>
    <w:rsid w:val="00B976FB"/>
    <w:rsid w:val="00B97835"/>
    <w:rsid w:val="00B97A05"/>
    <w:rsid w:val="00B97B22"/>
    <w:rsid w:val="00B97CA7"/>
    <w:rsid w:val="00BA023E"/>
    <w:rsid w:val="00BA065A"/>
    <w:rsid w:val="00BA0692"/>
    <w:rsid w:val="00BA08B8"/>
    <w:rsid w:val="00BA0C5B"/>
    <w:rsid w:val="00BA0ED4"/>
    <w:rsid w:val="00BA100D"/>
    <w:rsid w:val="00BA117B"/>
    <w:rsid w:val="00BA12B8"/>
    <w:rsid w:val="00BA1459"/>
    <w:rsid w:val="00BA15C6"/>
    <w:rsid w:val="00BA1769"/>
    <w:rsid w:val="00BA18AC"/>
    <w:rsid w:val="00BA19E9"/>
    <w:rsid w:val="00BA1BD3"/>
    <w:rsid w:val="00BA1E29"/>
    <w:rsid w:val="00BA1FE9"/>
    <w:rsid w:val="00BA258E"/>
    <w:rsid w:val="00BA29D0"/>
    <w:rsid w:val="00BA2AA6"/>
    <w:rsid w:val="00BA2B3D"/>
    <w:rsid w:val="00BA2C08"/>
    <w:rsid w:val="00BA2C44"/>
    <w:rsid w:val="00BA2E5A"/>
    <w:rsid w:val="00BA2E83"/>
    <w:rsid w:val="00BA2EA6"/>
    <w:rsid w:val="00BA3145"/>
    <w:rsid w:val="00BA31DC"/>
    <w:rsid w:val="00BA3927"/>
    <w:rsid w:val="00BA393D"/>
    <w:rsid w:val="00BA3AA1"/>
    <w:rsid w:val="00BA3AE2"/>
    <w:rsid w:val="00BA3B59"/>
    <w:rsid w:val="00BA3E4D"/>
    <w:rsid w:val="00BA4394"/>
    <w:rsid w:val="00BA473E"/>
    <w:rsid w:val="00BA483F"/>
    <w:rsid w:val="00BA48BE"/>
    <w:rsid w:val="00BA48DA"/>
    <w:rsid w:val="00BA4936"/>
    <w:rsid w:val="00BA4C29"/>
    <w:rsid w:val="00BA52CA"/>
    <w:rsid w:val="00BA5393"/>
    <w:rsid w:val="00BA53C9"/>
    <w:rsid w:val="00BA53DA"/>
    <w:rsid w:val="00BA5591"/>
    <w:rsid w:val="00BA5EE1"/>
    <w:rsid w:val="00BA5F53"/>
    <w:rsid w:val="00BA6082"/>
    <w:rsid w:val="00BA6221"/>
    <w:rsid w:val="00BA63FD"/>
    <w:rsid w:val="00BA6675"/>
    <w:rsid w:val="00BA66D3"/>
    <w:rsid w:val="00BA6A9E"/>
    <w:rsid w:val="00BA6DC0"/>
    <w:rsid w:val="00BA71D2"/>
    <w:rsid w:val="00BA76D8"/>
    <w:rsid w:val="00BA7F20"/>
    <w:rsid w:val="00BA7F45"/>
    <w:rsid w:val="00BB014E"/>
    <w:rsid w:val="00BB0A20"/>
    <w:rsid w:val="00BB0AE1"/>
    <w:rsid w:val="00BB0B48"/>
    <w:rsid w:val="00BB0C73"/>
    <w:rsid w:val="00BB0F23"/>
    <w:rsid w:val="00BB109E"/>
    <w:rsid w:val="00BB1404"/>
    <w:rsid w:val="00BB159D"/>
    <w:rsid w:val="00BB173C"/>
    <w:rsid w:val="00BB183B"/>
    <w:rsid w:val="00BB1944"/>
    <w:rsid w:val="00BB19F2"/>
    <w:rsid w:val="00BB1E22"/>
    <w:rsid w:val="00BB1E68"/>
    <w:rsid w:val="00BB202D"/>
    <w:rsid w:val="00BB207E"/>
    <w:rsid w:val="00BB247A"/>
    <w:rsid w:val="00BB2521"/>
    <w:rsid w:val="00BB25B1"/>
    <w:rsid w:val="00BB2634"/>
    <w:rsid w:val="00BB26C5"/>
    <w:rsid w:val="00BB26F1"/>
    <w:rsid w:val="00BB2AEB"/>
    <w:rsid w:val="00BB2C11"/>
    <w:rsid w:val="00BB2CAF"/>
    <w:rsid w:val="00BB2EC6"/>
    <w:rsid w:val="00BB31CE"/>
    <w:rsid w:val="00BB351F"/>
    <w:rsid w:val="00BB35F7"/>
    <w:rsid w:val="00BB37A6"/>
    <w:rsid w:val="00BB3A1C"/>
    <w:rsid w:val="00BB3F10"/>
    <w:rsid w:val="00BB3FBD"/>
    <w:rsid w:val="00BB440E"/>
    <w:rsid w:val="00BB45F4"/>
    <w:rsid w:val="00BB4BDC"/>
    <w:rsid w:val="00BB4C2C"/>
    <w:rsid w:val="00BB4F0A"/>
    <w:rsid w:val="00BB527A"/>
    <w:rsid w:val="00BB5377"/>
    <w:rsid w:val="00BB5553"/>
    <w:rsid w:val="00BB565B"/>
    <w:rsid w:val="00BB566D"/>
    <w:rsid w:val="00BB581F"/>
    <w:rsid w:val="00BB5844"/>
    <w:rsid w:val="00BB5880"/>
    <w:rsid w:val="00BB5C0F"/>
    <w:rsid w:val="00BB62DB"/>
    <w:rsid w:val="00BB64D2"/>
    <w:rsid w:val="00BB65E1"/>
    <w:rsid w:val="00BB6C91"/>
    <w:rsid w:val="00BB6DAA"/>
    <w:rsid w:val="00BB6FAF"/>
    <w:rsid w:val="00BB702A"/>
    <w:rsid w:val="00BB713D"/>
    <w:rsid w:val="00BB741B"/>
    <w:rsid w:val="00BB75A0"/>
    <w:rsid w:val="00BB7641"/>
    <w:rsid w:val="00BB7739"/>
    <w:rsid w:val="00BB7B18"/>
    <w:rsid w:val="00BB7D28"/>
    <w:rsid w:val="00BB7E7D"/>
    <w:rsid w:val="00BB7F69"/>
    <w:rsid w:val="00BC010B"/>
    <w:rsid w:val="00BC01E0"/>
    <w:rsid w:val="00BC027C"/>
    <w:rsid w:val="00BC0883"/>
    <w:rsid w:val="00BC09F0"/>
    <w:rsid w:val="00BC0C20"/>
    <w:rsid w:val="00BC0D63"/>
    <w:rsid w:val="00BC0DDD"/>
    <w:rsid w:val="00BC1209"/>
    <w:rsid w:val="00BC135C"/>
    <w:rsid w:val="00BC13C4"/>
    <w:rsid w:val="00BC14A9"/>
    <w:rsid w:val="00BC1548"/>
    <w:rsid w:val="00BC15B0"/>
    <w:rsid w:val="00BC17F4"/>
    <w:rsid w:val="00BC1832"/>
    <w:rsid w:val="00BC183F"/>
    <w:rsid w:val="00BC1A78"/>
    <w:rsid w:val="00BC1B87"/>
    <w:rsid w:val="00BC1D3E"/>
    <w:rsid w:val="00BC1DFA"/>
    <w:rsid w:val="00BC2421"/>
    <w:rsid w:val="00BC2AFF"/>
    <w:rsid w:val="00BC2D33"/>
    <w:rsid w:val="00BC2D87"/>
    <w:rsid w:val="00BC3234"/>
    <w:rsid w:val="00BC3238"/>
    <w:rsid w:val="00BC340F"/>
    <w:rsid w:val="00BC37BF"/>
    <w:rsid w:val="00BC38B8"/>
    <w:rsid w:val="00BC397E"/>
    <w:rsid w:val="00BC3A0A"/>
    <w:rsid w:val="00BC3B38"/>
    <w:rsid w:val="00BC3FBD"/>
    <w:rsid w:val="00BC4146"/>
    <w:rsid w:val="00BC42EF"/>
    <w:rsid w:val="00BC43A8"/>
    <w:rsid w:val="00BC43B5"/>
    <w:rsid w:val="00BC44F3"/>
    <w:rsid w:val="00BC46BE"/>
    <w:rsid w:val="00BC4A4A"/>
    <w:rsid w:val="00BC4BDE"/>
    <w:rsid w:val="00BC4FEA"/>
    <w:rsid w:val="00BC524B"/>
    <w:rsid w:val="00BC538E"/>
    <w:rsid w:val="00BC54E6"/>
    <w:rsid w:val="00BC5B0E"/>
    <w:rsid w:val="00BC5BAB"/>
    <w:rsid w:val="00BC5ECC"/>
    <w:rsid w:val="00BC5EEE"/>
    <w:rsid w:val="00BC6051"/>
    <w:rsid w:val="00BC6329"/>
    <w:rsid w:val="00BC63B8"/>
    <w:rsid w:val="00BC63F5"/>
    <w:rsid w:val="00BC6603"/>
    <w:rsid w:val="00BC6766"/>
    <w:rsid w:val="00BC6A03"/>
    <w:rsid w:val="00BC6ACF"/>
    <w:rsid w:val="00BC6D49"/>
    <w:rsid w:val="00BC6DCA"/>
    <w:rsid w:val="00BC6F9D"/>
    <w:rsid w:val="00BC721C"/>
    <w:rsid w:val="00BC73CA"/>
    <w:rsid w:val="00BC76EA"/>
    <w:rsid w:val="00BC78B4"/>
    <w:rsid w:val="00BC7BA3"/>
    <w:rsid w:val="00BC7C70"/>
    <w:rsid w:val="00BC7D6A"/>
    <w:rsid w:val="00BC7FFC"/>
    <w:rsid w:val="00BD015E"/>
    <w:rsid w:val="00BD0215"/>
    <w:rsid w:val="00BD065A"/>
    <w:rsid w:val="00BD073D"/>
    <w:rsid w:val="00BD07AC"/>
    <w:rsid w:val="00BD0968"/>
    <w:rsid w:val="00BD0DAD"/>
    <w:rsid w:val="00BD0E4F"/>
    <w:rsid w:val="00BD0E9C"/>
    <w:rsid w:val="00BD1243"/>
    <w:rsid w:val="00BD1959"/>
    <w:rsid w:val="00BD19BA"/>
    <w:rsid w:val="00BD1AA9"/>
    <w:rsid w:val="00BD1B18"/>
    <w:rsid w:val="00BD1EC0"/>
    <w:rsid w:val="00BD215A"/>
    <w:rsid w:val="00BD2195"/>
    <w:rsid w:val="00BD21AA"/>
    <w:rsid w:val="00BD2AE3"/>
    <w:rsid w:val="00BD2C35"/>
    <w:rsid w:val="00BD2D0B"/>
    <w:rsid w:val="00BD2FB9"/>
    <w:rsid w:val="00BD3333"/>
    <w:rsid w:val="00BD3656"/>
    <w:rsid w:val="00BD3754"/>
    <w:rsid w:val="00BD39E4"/>
    <w:rsid w:val="00BD3BFF"/>
    <w:rsid w:val="00BD3D19"/>
    <w:rsid w:val="00BD3DD0"/>
    <w:rsid w:val="00BD3EF8"/>
    <w:rsid w:val="00BD43BD"/>
    <w:rsid w:val="00BD462E"/>
    <w:rsid w:val="00BD47F8"/>
    <w:rsid w:val="00BD4815"/>
    <w:rsid w:val="00BD4A86"/>
    <w:rsid w:val="00BD4ABF"/>
    <w:rsid w:val="00BD4ADF"/>
    <w:rsid w:val="00BD4AF7"/>
    <w:rsid w:val="00BD4B84"/>
    <w:rsid w:val="00BD4BC2"/>
    <w:rsid w:val="00BD507D"/>
    <w:rsid w:val="00BD523D"/>
    <w:rsid w:val="00BD559C"/>
    <w:rsid w:val="00BD5A9C"/>
    <w:rsid w:val="00BD5B31"/>
    <w:rsid w:val="00BD5B99"/>
    <w:rsid w:val="00BD5BD8"/>
    <w:rsid w:val="00BD5BFD"/>
    <w:rsid w:val="00BD6154"/>
    <w:rsid w:val="00BD6231"/>
    <w:rsid w:val="00BD669D"/>
    <w:rsid w:val="00BD68CB"/>
    <w:rsid w:val="00BD68CF"/>
    <w:rsid w:val="00BD6A04"/>
    <w:rsid w:val="00BD6D37"/>
    <w:rsid w:val="00BD6E71"/>
    <w:rsid w:val="00BD70F3"/>
    <w:rsid w:val="00BD710F"/>
    <w:rsid w:val="00BD71AE"/>
    <w:rsid w:val="00BD73C7"/>
    <w:rsid w:val="00BD7677"/>
    <w:rsid w:val="00BD79B4"/>
    <w:rsid w:val="00BD7D45"/>
    <w:rsid w:val="00BD7D81"/>
    <w:rsid w:val="00BE0135"/>
    <w:rsid w:val="00BE0255"/>
    <w:rsid w:val="00BE02D4"/>
    <w:rsid w:val="00BE057A"/>
    <w:rsid w:val="00BE05F3"/>
    <w:rsid w:val="00BE0D53"/>
    <w:rsid w:val="00BE0E38"/>
    <w:rsid w:val="00BE1081"/>
    <w:rsid w:val="00BE1594"/>
    <w:rsid w:val="00BE16D7"/>
    <w:rsid w:val="00BE1968"/>
    <w:rsid w:val="00BE1C02"/>
    <w:rsid w:val="00BE1DBD"/>
    <w:rsid w:val="00BE1E55"/>
    <w:rsid w:val="00BE229B"/>
    <w:rsid w:val="00BE2426"/>
    <w:rsid w:val="00BE25B7"/>
    <w:rsid w:val="00BE2657"/>
    <w:rsid w:val="00BE2981"/>
    <w:rsid w:val="00BE29BC"/>
    <w:rsid w:val="00BE29D8"/>
    <w:rsid w:val="00BE2A47"/>
    <w:rsid w:val="00BE2B0F"/>
    <w:rsid w:val="00BE2CC6"/>
    <w:rsid w:val="00BE2D82"/>
    <w:rsid w:val="00BE2DE3"/>
    <w:rsid w:val="00BE2F4D"/>
    <w:rsid w:val="00BE2F55"/>
    <w:rsid w:val="00BE312A"/>
    <w:rsid w:val="00BE316A"/>
    <w:rsid w:val="00BE33B7"/>
    <w:rsid w:val="00BE33C1"/>
    <w:rsid w:val="00BE3548"/>
    <w:rsid w:val="00BE3709"/>
    <w:rsid w:val="00BE3766"/>
    <w:rsid w:val="00BE3AC8"/>
    <w:rsid w:val="00BE3D07"/>
    <w:rsid w:val="00BE3E0B"/>
    <w:rsid w:val="00BE3F3E"/>
    <w:rsid w:val="00BE3FE8"/>
    <w:rsid w:val="00BE4084"/>
    <w:rsid w:val="00BE40C8"/>
    <w:rsid w:val="00BE4224"/>
    <w:rsid w:val="00BE4976"/>
    <w:rsid w:val="00BE4B08"/>
    <w:rsid w:val="00BE4B60"/>
    <w:rsid w:val="00BE4BD1"/>
    <w:rsid w:val="00BE4CBB"/>
    <w:rsid w:val="00BE4DD7"/>
    <w:rsid w:val="00BE4FFD"/>
    <w:rsid w:val="00BE52A5"/>
    <w:rsid w:val="00BE53EE"/>
    <w:rsid w:val="00BE579C"/>
    <w:rsid w:val="00BE58C3"/>
    <w:rsid w:val="00BE5A94"/>
    <w:rsid w:val="00BE5CBE"/>
    <w:rsid w:val="00BE5EAC"/>
    <w:rsid w:val="00BE6058"/>
    <w:rsid w:val="00BE619B"/>
    <w:rsid w:val="00BE62AC"/>
    <w:rsid w:val="00BE633E"/>
    <w:rsid w:val="00BE6629"/>
    <w:rsid w:val="00BE6633"/>
    <w:rsid w:val="00BE67BD"/>
    <w:rsid w:val="00BE6836"/>
    <w:rsid w:val="00BE691A"/>
    <w:rsid w:val="00BE6DF3"/>
    <w:rsid w:val="00BE6EEA"/>
    <w:rsid w:val="00BE6FDD"/>
    <w:rsid w:val="00BE7036"/>
    <w:rsid w:val="00BE7C6D"/>
    <w:rsid w:val="00BE7E6B"/>
    <w:rsid w:val="00BE7F67"/>
    <w:rsid w:val="00BF005F"/>
    <w:rsid w:val="00BF0066"/>
    <w:rsid w:val="00BF0187"/>
    <w:rsid w:val="00BF023E"/>
    <w:rsid w:val="00BF0259"/>
    <w:rsid w:val="00BF0286"/>
    <w:rsid w:val="00BF0316"/>
    <w:rsid w:val="00BF050E"/>
    <w:rsid w:val="00BF06CE"/>
    <w:rsid w:val="00BF0802"/>
    <w:rsid w:val="00BF08EB"/>
    <w:rsid w:val="00BF0CC4"/>
    <w:rsid w:val="00BF10FB"/>
    <w:rsid w:val="00BF138A"/>
    <w:rsid w:val="00BF1440"/>
    <w:rsid w:val="00BF18B9"/>
    <w:rsid w:val="00BF193D"/>
    <w:rsid w:val="00BF1AC8"/>
    <w:rsid w:val="00BF1B80"/>
    <w:rsid w:val="00BF1C4B"/>
    <w:rsid w:val="00BF1D71"/>
    <w:rsid w:val="00BF21FC"/>
    <w:rsid w:val="00BF2268"/>
    <w:rsid w:val="00BF25EE"/>
    <w:rsid w:val="00BF2A7E"/>
    <w:rsid w:val="00BF2CA9"/>
    <w:rsid w:val="00BF33C0"/>
    <w:rsid w:val="00BF34DF"/>
    <w:rsid w:val="00BF35F4"/>
    <w:rsid w:val="00BF3777"/>
    <w:rsid w:val="00BF379E"/>
    <w:rsid w:val="00BF3821"/>
    <w:rsid w:val="00BF3A0F"/>
    <w:rsid w:val="00BF3C20"/>
    <w:rsid w:val="00BF3DAF"/>
    <w:rsid w:val="00BF3E93"/>
    <w:rsid w:val="00BF3EBB"/>
    <w:rsid w:val="00BF3F25"/>
    <w:rsid w:val="00BF41BA"/>
    <w:rsid w:val="00BF4590"/>
    <w:rsid w:val="00BF474B"/>
    <w:rsid w:val="00BF49CB"/>
    <w:rsid w:val="00BF49F5"/>
    <w:rsid w:val="00BF4B0F"/>
    <w:rsid w:val="00BF4C60"/>
    <w:rsid w:val="00BF4DE6"/>
    <w:rsid w:val="00BF4FCE"/>
    <w:rsid w:val="00BF50F7"/>
    <w:rsid w:val="00BF5130"/>
    <w:rsid w:val="00BF5924"/>
    <w:rsid w:val="00BF59E8"/>
    <w:rsid w:val="00BF5ACF"/>
    <w:rsid w:val="00BF5BC3"/>
    <w:rsid w:val="00BF5C39"/>
    <w:rsid w:val="00BF5F26"/>
    <w:rsid w:val="00BF6332"/>
    <w:rsid w:val="00BF6440"/>
    <w:rsid w:val="00BF6593"/>
    <w:rsid w:val="00BF6633"/>
    <w:rsid w:val="00BF6682"/>
    <w:rsid w:val="00BF6713"/>
    <w:rsid w:val="00BF6B18"/>
    <w:rsid w:val="00BF6E4F"/>
    <w:rsid w:val="00BF70AB"/>
    <w:rsid w:val="00BF70DF"/>
    <w:rsid w:val="00BF731E"/>
    <w:rsid w:val="00BF7451"/>
    <w:rsid w:val="00BF76C0"/>
    <w:rsid w:val="00BF76C2"/>
    <w:rsid w:val="00BF77D0"/>
    <w:rsid w:val="00BF79EE"/>
    <w:rsid w:val="00BF7A07"/>
    <w:rsid w:val="00BF7D25"/>
    <w:rsid w:val="00BF7EDC"/>
    <w:rsid w:val="00C000D6"/>
    <w:rsid w:val="00C00287"/>
    <w:rsid w:val="00C00416"/>
    <w:rsid w:val="00C00693"/>
    <w:rsid w:val="00C007D0"/>
    <w:rsid w:val="00C00933"/>
    <w:rsid w:val="00C00D5C"/>
    <w:rsid w:val="00C00E3C"/>
    <w:rsid w:val="00C01310"/>
    <w:rsid w:val="00C0131F"/>
    <w:rsid w:val="00C0137E"/>
    <w:rsid w:val="00C0155A"/>
    <w:rsid w:val="00C01594"/>
    <w:rsid w:val="00C01650"/>
    <w:rsid w:val="00C017BB"/>
    <w:rsid w:val="00C018A4"/>
    <w:rsid w:val="00C01A27"/>
    <w:rsid w:val="00C01B36"/>
    <w:rsid w:val="00C01BE2"/>
    <w:rsid w:val="00C01CA9"/>
    <w:rsid w:val="00C01E09"/>
    <w:rsid w:val="00C01E28"/>
    <w:rsid w:val="00C0210E"/>
    <w:rsid w:val="00C0228F"/>
    <w:rsid w:val="00C02299"/>
    <w:rsid w:val="00C0231B"/>
    <w:rsid w:val="00C024AD"/>
    <w:rsid w:val="00C02B06"/>
    <w:rsid w:val="00C02C31"/>
    <w:rsid w:val="00C02D99"/>
    <w:rsid w:val="00C02DA5"/>
    <w:rsid w:val="00C0301C"/>
    <w:rsid w:val="00C030F6"/>
    <w:rsid w:val="00C03193"/>
    <w:rsid w:val="00C03336"/>
    <w:rsid w:val="00C03477"/>
    <w:rsid w:val="00C035C9"/>
    <w:rsid w:val="00C037CF"/>
    <w:rsid w:val="00C0396C"/>
    <w:rsid w:val="00C03A54"/>
    <w:rsid w:val="00C03D7A"/>
    <w:rsid w:val="00C03DF3"/>
    <w:rsid w:val="00C03E3E"/>
    <w:rsid w:val="00C03FBE"/>
    <w:rsid w:val="00C04919"/>
    <w:rsid w:val="00C05176"/>
    <w:rsid w:val="00C05257"/>
    <w:rsid w:val="00C053EF"/>
    <w:rsid w:val="00C057E4"/>
    <w:rsid w:val="00C05A83"/>
    <w:rsid w:val="00C0613F"/>
    <w:rsid w:val="00C061AE"/>
    <w:rsid w:val="00C06277"/>
    <w:rsid w:val="00C06314"/>
    <w:rsid w:val="00C064E1"/>
    <w:rsid w:val="00C065E7"/>
    <w:rsid w:val="00C06672"/>
    <w:rsid w:val="00C06B70"/>
    <w:rsid w:val="00C06D33"/>
    <w:rsid w:val="00C06DD1"/>
    <w:rsid w:val="00C071B4"/>
    <w:rsid w:val="00C071BE"/>
    <w:rsid w:val="00C075D8"/>
    <w:rsid w:val="00C079AB"/>
    <w:rsid w:val="00C07B96"/>
    <w:rsid w:val="00C07BB1"/>
    <w:rsid w:val="00C07EB2"/>
    <w:rsid w:val="00C07F04"/>
    <w:rsid w:val="00C07FC0"/>
    <w:rsid w:val="00C1008E"/>
    <w:rsid w:val="00C1054C"/>
    <w:rsid w:val="00C1065F"/>
    <w:rsid w:val="00C1077F"/>
    <w:rsid w:val="00C10871"/>
    <w:rsid w:val="00C108C2"/>
    <w:rsid w:val="00C10E34"/>
    <w:rsid w:val="00C10E3E"/>
    <w:rsid w:val="00C11138"/>
    <w:rsid w:val="00C112B6"/>
    <w:rsid w:val="00C11314"/>
    <w:rsid w:val="00C1140F"/>
    <w:rsid w:val="00C1152F"/>
    <w:rsid w:val="00C117DC"/>
    <w:rsid w:val="00C11CE7"/>
    <w:rsid w:val="00C122BD"/>
    <w:rsid w:val="00C1231A"/>
    <w:rsid w:val="00C12794"/>
    <w:rsid w:val="00C12B07"/>
    <w:rsid w:val="00C12BCA"/>
    <w:rsid w:val="00C12BE1"/>
    <w:rsid w:val="00C12BE2"/>
    <w:rsid w:val="00C12FF3"/>
    <w:rsid w:val="00C13028"/>
    <w:rsid w:val="00C13450"/>
    <w:rsid w:val="00C138B0"/>
    <w:rsid w:val="00C13D4D"/>
    <w:rsid w:val="00C13D56"/>
    <w:rsid w:val="00C13D7F"/>
    <w:rsid w:val="00C14102"/>
    <w:rsid w:val="00C14309"/>
    <w:rsid w:val="00C143F9"/>
    <w:rsid w:val="00C1440B"/>
    <w:rsid w:val="00C14436"/>
    <w:rsid w:val="00C147AA"/>
    <w:rsid w:val="00C149CD"/>
    <w:rsid w:val="00C14CCE"/>
    <w:rsid w:val="00C14E66"/>
    <w:rsid w:val="00C14EA8"/>
    <w:rsid w:val="00C151EC"/>
    <w:rsid w:val="00C1574B"/>
    <w:rsid w:val="00C15B7D"/>
    <w:rsid w:val="00C15C9C"/>
    <w:rsid w:val="00C1628F"/>
    <w:rsid w:val="00C1629A"/>
    <w:rsid w:val="00C167F3"/>
    <w:rsid w:val="00C16D05"/>
    <w:rsid w:val="00C16E30"/>
    <w:rsid w:val="00C1723E"/>
    <w:rsid w:val="00C17375"/>
    <w:rsid w:val="00C174D3"/>
    <w:rsid w:val="00C175C4"/>
    <w:rsid w:val="00C1773F"/>
    <w:rsid w:val="00C1782F"/>
    <w:rsid w:val="00C17BA4"/>
    <w:rsid w:val="00C17C66"/>
    <w:rsid w:val="00C17F18"/>
    <w:rsid w:val="00C1C8D9"/>
    <w:rsid w:val="00C20018"/>
    <w:rsid w:val="00C201AE"/>
    <w:rsid w:val="00C2032F"/>
    <w:rsid w:val="00C20795"/>
    <w:rsid w:val="00C20930"/>
    <w:rsid w:val="00C20EB2"/>
    <w:rsid w:val="00C21147"/>
    <w:rsid w:val="00C21264"/>
    <w:rsid w:val="00C21552"/>
    <w:rsid w:val="00C215D4"/>
    <w:rsid w:val="00C21679"/>
    <w:rsid w:val="00C21A73"/>
    <w:rsid w:val="00C21D19"/>
    <w:rsid w:val="00C21D89"/>
    <w:rsid w:val="00C21F96"/>
    <w:rsid w:val="00C223D9"/>
    <w:rsid w:val="00C2242B"/>
    <w:rsid w:val="00C22467"/>
    <w:rsid w:val="00C229EE"/>
    <w:rsid w:val="00C22AAB"/>
    <w:rsid w:val="00C22AFE"/>
    <w:rsid w:val="00C22BD0"/>
    <w:rsid w:val="00C22CF1"/>
    <w:rsid w:val="00C22FAC"/>
    <w:rsid w:val="00C2316F"/>
    <w:rsid w:val="00C2321F"/>
    <w:rsid w:val="00C23386"/>
    <w:rsid w:val="00C235DF"/>
    <w:rsid w:val="00C23609"/>
    <w:rsid w:val="00C236D6"/>
    <w:rsid w:val="00C2375D"/>
    <w:rsid w:val="00C23871"/>
    <w:rsid w:val="00C23A7D"/>
    <w:rsid w:val="00C23C56"/>
    <w:rsid w:val="00C23ED0"/>
    <w:rsid w:val="00C24059"/>
    <w:rsid w:val="00C240E3"/>
    <w:rsid w:val="00C24391"/>
    <w:rsid w:val="00C2477E"/>
    <w:rsid w:val="00C2479C"/>
    <w:rsid w:val="00C248C0"/>
    <w:rsid w:val="00C24DDB"/>
    <w:rsid w:val="00C24E47"/>
    <w:rsid w:val="00C2530E"/>
    <w:rsid w:val="00C2550C"/>
    <w:rsid w:val="00C257DE"/>
    <w:rsid w:val="00C25838"/>
    <w:rsid w:val="00C25DB0"/>
    <w:rsid w:val="00C25E70"/>
    <w:rsid w:val="00C2609C"/>
    <w:rsid w:val="00C260A7"/>
    <w:rsid w:val="00C2629E"/>
    <w:rsid w:val="00C2631E"/>
    <w:rsid w:val="00C26575"/>
    <w:rsid w:val="00C2681A"/>
    <w:rsid w:val="00C26917"/>
    <w:rsid w:val="00C26ECD"/>
    <w:rsid w:val="00C270D3"/>
    <w:rsid w:val="00C2718D"/>
    <w:rsid w:val="00C273E2"/>
    <w:rsid w:val="00C275B5"/>
    <w:rsid w:val="00C276DF"/>
    <w:rsid w:val="00C2799C"/>
    <w:rsid w:val="00C279F3"/>
    <w:rsid w:val="00C27B68"/>
    <w:rsid w:val="00C27BCF"/>
    <w:rsid w:val="00C27C7C"/>
    <w:rsid w:val="00C27D2F"/>
    <w:rsid w:val="00C27D53"/>
    <w:rsid w:val="00C27DE0"/>
    <w:rsid w:val="00C30000"/>
    <w:rsid w:val="00C301FB"/>
    <w:rsid w:val="00C303E2"/>
    <w:rsid w:val="00C307E1"/>
    <w:rsid w:val="00C30BC2"/>
    <w:rsid w:val="00C30D62"/>
    <w:rsid w:val="00C30E18"/>
    <w:rsid w:val="00C310B7"/>
    <w:rsid w:val="00C310C2"/>
    <w:rsid w:val="00C312CB"/>
    <w:rsid w:val="00C3177D"/>
    <w:rsid w:val="00C318DF"/>
    <w:rsid w:val="00C318FA"/>
    <w:rsid w:val="00C31D65"/>
    <w:rsid w:val="00C31E02"/>
    <w:rsid w:val="00C3201C"/>
    <w:rsid w:val="00C32108"/>
    <w:rsid w:val="00C321DC"/>
    <w:rsid w:val="00C323A0"/>
    <w:rsid w:val="00C323DE"/>
    <w:rsid w:val="00C3284B"/>
    <w:rsid w:val="00C32940"/>
    <w:rsid w:val="00C32A06"/>
    <w:rsid w:val="00C32AE9"/>
    <w:rsid w:val="00C32CB6"/>
    <w:rsid w:val="00C32CB7"/>
    <w:rsid w:val="00C32CD2"/>
    <w:rsid w:val="00C330EE"/>
    <w:rsid w:val="00C331DB"/>
    <w:rsid w:val="00C33476"/>
    <w:rsid w:val="00C334BE"/>
    <w:rsid w:val="00C33708"/>
    <w:rsid w:val="00C337EA"/>
    <w:rsid w:val="00C3389B"/>
    <w:rsid w:val="00C33C54"/>
    <w:rsid w:val="00C34428"/>
    <w:rsid w:val="00C34445"/>
    <w:rsid w:val="00C346DA"/>
    <w:rsid w:val="00C34CC5"/>
    <w:rsid w:val="00C35021"/>
    <w:rsid w:val="00C3557A"/>
    <w:rsid w:val="00C35650"/>
    <w:rsid w:val="00C35812"/>
    <w:rsid w:val="00C358F7"/>
    <w:rsid w:val="00C35A62"/>
    <w:rsid w:val="00C35B78"/>
    <w:rsid w:val="00C35F2F"/>
    <w:rsid w:val="00C35F64"/>
    <w:rsid w:val="00C3607C"/>
    <w:rsid w:val="00C36246"/>
    <w:rsid w:val="00C362DD"/>
    <w:rsid w:val="00C36308"/>
    <w:rsid w:val="00C36556"/>
    <w:rsid w:val="00C36916"/>
    <w:rsid w:val="00C36924"/>
    <w:rsid w:val="00C36C14"/>
    <w:rsid w:val="00C36D0D"/>
    <w:rsid w:val="00C36D99"/>
    <w:rsid w:val="00C36DEA"/>
    <w:rsid w:val="00C36E56"/>
    <w:rsid w:val="00C371A3"/>
    <w:rsid w:val="00C37268"/>
    <w:rsid w:val="00C372A0"/>
    <w:rsid w:val="00C3735D"/>
    <w:rsid w:val="00C373F6"/>
    <w:rsid w:val="00C37914"/>
    <w:rsid w:val="00C37B5D"/>
    <w:rsid w:val="00C37BE7"/>
    <w:rsid w:val="00C37F72"/>
    <w:rsid w:val="00C40192"/>
    <w:rsid w:val="00C4024D"/>
    <w:rsid w:val="00C4044A"/>
    <w:rsid w:val="00C40612"/>
    <w:rsid w:val="00C40833"/>
    <w:rsid w:val="00C4085B"/>
    <w:rsid w:val="00C40974"/>
    <w:rsid w:val="00C40D9F"/>
    <w:rsid w:val="00C40F84"/>
    <w:rsid w:val="00C40FEE"/>
    <w:rsid w:val="00C41045"/>
    <w:rsid w:val="00C4163F"/>
    <w:rsid w:val="00C419C9"/>
    <w:rsid w:val="00C41A5D"/>
    <w:rsid w:val="00C41C34"/>
    <w:rsid w:val="00C41C50"/>
    <w:rsid w:val="00C41D0D"/>
    <w:rsid w:val="00C41DE9"/>
    <w:rsid w:val="00C41F0A"/>
    <w:rsid w:val="00C424E3"/>
    <w:rsid w:val="00C42A78"/>
    <w:rsid w:val="00C42B6C"/>
    <w:rsid w:val="00C42CDE"/>
    <w:rsid w:val="00C42DB5"/>
    <w:rsid w:val="00C42DC0"/>
    <w:rsid w:val="00C42E6A"/>
    <w:rsid w:val="00C42FF2"/>
    <w:rsid w:val="00C431B6"/>
    <w:rsid w:val="00C43905"/>
    <w:rsid w:val="00C4397A"/>
    <w:rsid w:val="00C43A3F"/>
    <w:rsid w:val="00C4410C"/>
    <w:rsid w:val="00C4410D"/>
    <w:rsid w:val="00C44197"/>
    <w:rsid w:val="00C4424D"/>
    <w:rsid w:val="00C443E1"/>
    <w:rsid w:val="00C448CE"/>
    <w:rsid w:val="00C44AB7"/>
    <w:rsid w:val="00C44B2C"/>
    <w:rsid w:val="00C44D07"/>
    <w:rsid w:val="00C44E25"/>
    <w:rsid w:val="00C44F3D"/>
    <w:rsid w:val="00C45088"/>
    <w:rsid w:val="00C45188"/>
    <w:rsid w:val="00C45211"/>
    <w:rsid w:val="00C45250"/>
    <w:rsid w:val="00C4567E"/>
    <w:rsid w:val="00C45816"/>
    <w:rsid w:val="00C45A72"/>
    <w:rsid w:val="00C45DA0"/>
    <w:rsid w:val="00C45DE4"/>
    <w:rsid w:val="00C45F43"/>
    <w:rsid w:val="00C465BB"/>
    <w:rsid w:val="00C466D1"/>
    <w:rsid w:val="00C47128"/>
    <w:rsid w:val="00C47323"/>
    <w:rsid w:val="00C4732D"/>
    <w:rsid w:val="00C47499"/>
    <w:rsid w:val="00C47642"/>
    <w:rsid w:val="00C4794D"/>
    <w:rsid w:val="00C47A9C"/>
    <w:rsid w:val="00C47BC8"/>
    <w:rsid w:val="00C47CA0"/>
    <w:rsid w:val="00C47D2A"/>
    <w:rsid w:val="00C47E57"/>
    <w:rsid w:val="00C47F9C"/>
    <w:rsid w:val="00C501D5"/>
    <w:rsid w:val="00C5044C"/>
    <w:rsid w:val="00C504FD"/>
    <w:rsid w:val="00C5082C"/>
    <w:rsid w:val="00C50901"/>
    <w:rsid w:val="00C50AED"/>
    <w:rsid w:val="00C50BA5"/>
    <w:rsid w:val="00C50DE0"/>
    <w:rsid w:val="00C50E31"/>
    <w:rsid w:val="00C51272"/>
    <w:rsid w:val="00C51636"/>
    <w:rsid w:val="00C5174E"/>
    <w:rsid w:val="00C518DF"/>
    <w:rsid w:val="00C51978"/>
    <w:rsid w:val="00C51AEF"/>
    <w:rsid w:val="00C51BBE"/>
    <w:rsid w:val="00C51CBD"/>
    <w:rsid w:val="00C51CEE"/>
    <w:rsid w:val="00C51D1D"/>
    <w:rsid w:val="00C520F1"/>
    <w:rsid w:val="00C5248A"/>
    <w:rsid w:val="00C524A4"/>
    <w:rsid w:val="00C524D5"/>
    <w:rsid w:val="00C52975"/>
    <w:rsid w:val="00C52BA2"/>
    <w:rsid w:val="00C52C63"/>
    <w:rsid w:val="00C52CBA"/>
    <w:rsid w:val="00C53073"/>
    <w:rsid w:val="00C531BC"/>
    <w:rsid w:val="00C53247"/>
    <w:rsid w:val="00C5331B"/>
    <w:rsid w:val="00C53343"/>
    <w:rsid w:val="00C53364"/>
    <w:rsid w:val="00C533D4"/>
    <w:rsid w:val="00C5363E"/>
    <w:rsid w:val="00C5366A"/>
    <w:rsid w:val="00C53795"/>
    <w:rsid w:val="00C537EA"/>
    <w:rsid w:val="00C54178"/>
    <w:rsid w:val="00C54237"/>
    <w:rsid w:val="00C54373"/>
    <w:rsid w:val="00C54489"/>
    <w:rsid w:val="00C546BD"/>
    <w:rsid w:val="00C54828"/>
    <w:rsid w:val="00C5484A"/>
    <w:rsid w:val="00C54878"/>
    <w:rsid w:val="00C54884"/>
    <w:rsid w:val="00C54F1C"/>
    <w:rsid w:val="00C54F60"/>
    <w:rsid w:val="00C55034"/>
    <w:rsid w:val="00C55215"/>
    <w:rsid w:val="00C5525A"/>
    <w:rsid w:val="00C5566C"/>
    <w:rsid w:val="00C558CE"/>
    <w:rsid w:val="00C55A59"/>
    <w:rsid w:val="00C55AAA"/>
    <w:rsid w:val="00C55B80"/>
    <w:rsid w:val="00C55C1C"/>
    <w:rsid w:val="00C55D2E"/>
    <w:rsid w:val="00C55DF2"/>
    <w:rsid w:val="00C55E22"/>
    <w:rsid w:val="00C55EFD"/>
    <w:rsid w:val="00C565DE"/>
    <w:rsid w:val="00C5660A"/>
    <w:rsid w:val="00C56750"/>
    <w:rsid w:val="00C56D1E"/>
    <w:rsid w:val="00C56E47"/>
    <w:rsid w:val="00C56F62"/>
    <w:rsid w:val="00C56F96"/>
    <w:rsid w:val="00C56FF3"/>
    <w:rsid w:val="00C57054"/>
    <w:rsid w:val="00C573BA"/>
    <w:rsid w:val="00C5760B"/>
    <w:rsid w:val="00C577A1"/>
    <w:rsid w:val="00C577AD"/>
    <w:rsid w:val="00C5786A"/>
    <w:rsid w:val="00C57A49"/>
    <w:rsid w:val="00C602BB"/>
    <w:rsid w:val="00C609B2"/>
    <w:rsid w:val="00C60A74"/>
    <w:rsid w:val="00C60BD2"/>
    <w:rsid w:val="00C60D2E"/>
    <w:rsid w:val="00C61014"/>
    <w:rsid w:val="00C61180"/>
    <w:rsid w:val="00C612C2"/>
    <w:rsid w:val="00C613B5"/>
    <w:rsid w:val="00C6144E"/>
    <w:rsid w:val="00C61733"/>
    <w:rsid w:val="00C619AB"/>
    <w:rsid w:val="00C61C11"/>
    <w:rsid w:val="00C61C3A"/>
    <w:rsid w:val="00C61E50"/>
    <w:rsid w:val="00C62252"/>
    <w:rsid w:val="00C6244C"/>
    <w:rsid w:val="00C625F7"/>
    <w:rsid w:val="00C627FA"/>
    <w:rsid w:val="00C62998"/>
    <w:rsid w:val="00C629F7"/>
    <w:rsid w:val="00C62B10"/>
    <w:rsid w:val="00C6308D"/>
    <w:rsid w:val="00C632F7"/>
    <w:rsid w:val="00C6377E"/>
    <w:rsid w:val="00C637A8"/>
    <w:rsid w:val="00C63D52"/>
    <w:rsid w:val="00C642F0"/>
    <w:rsid w:val="00C644BD"/>
    <w:rsid w:val="00C6450A"/>
    <w:rsid w:val="00C64860"/>
    <w:rsid w:val="00C64C06"/>
    <w:rsid w:val="00C64EA7"/>
    <w:rsid w:val="00C6502F"/>
    <w:rsid w:val="00C6552D"/>
    <w:rsid w:val="00C65924"/>
    <w:rsid w:val="00C65A79"/>
    <w:rsid w:val="00C660C2"/>
    <w:rsid w:val="00C66170"/>
    <w:rsid w:val="00C6623B"/>
    <w:rsid w:val="00C66247"/>
    <w:rsid w:val="00C663AA"/>
    <w:rsid w:val="00C664E1"/>
    <w:rsid w:val="00C66CA7"/>
    <w:rsid w:val="00C66FE4"/>
    <w:rsid w:val="00C67150"/>
    <w:rsid w:val="00C6734B"/>
    <w:rsid w:val="00C67693"/>
    <w:rsid w:val="00C67A05"/>
    <w:rsid w:val="00C67A19"/>
    <w:rsid w:val="00C67ABA"/>
    <w:rsid w:val="00C67B51"/>
    <w:rsid w:val="00C67C9C"/>
    <w:rsid w:val="00C67D10"/>
    <w:rsid w:val="00C67DF8"/>
    <w:rsid w:val="00C70336"/>
    <w:rsid w:val="00C70522"/>
    <w:rsid w:val="00C70679"/>
    <w:rsid w:val="00C707B7"/>
    <w:rsid w:val="00C709E7"/>
    <w:rsid w:val="00C70DED"/>
    <w:rsid w:val="00C7100C"/>
    <w:rsid w:val="00C71070"/>
    <w:rsid w:val="00C710A1"/>
    <w:rsid w:val="00C711A8"/>
    <w:rsid w:val="00C71221"/>
    <w:rsid w:val="00C713FD"/>
    <w:rsid w:val="00C716A4"/>
    <w:rsid w:val="00C716BC"/>
    <w:rsid w:val="00C71C64"/>
    <w:rsid w:val="00C71E65"/>
    <w:rsid w:val="00C71E91"/>
    <w:rsid w:val="00C72266"/>
    <w:rsid w:val="00C72269"/>
    <w:rsid w:val="00C7232C"/>
    <w:rsid w:val="00C724F1"/>
    <w:rsid w:val="00C726B3"/>
    <w:rsid w:val="00C727CA"/>
    <w:rsid w:val="00C727DD"/>
    <w:rsid w:val="00C72882"/>
    <w:rsid w:val="00C72B00"/>
    <w:rsid w:val="00C72D58"/>
    <w:rsid w:val="00C73139"/>
    <w:rsid w:val="00C7321A"/>
    <w:rsid w:val="00C732BE"/>
    <w:rsid w:val="00C738E8"/>
    <w:rsid w:val="00C73964"/>
    <w:rsid w:val="00C7396A"/>
    <w:rsid w:val="00C73A9F"/>
    <w:rsid w:val="00C73C10"/>
    <w:rsid w:val="00C73D83"/>
    <w:rsid w:val="00C73DB2"/>
    <w:rsid w:val="00C73F43"/>
    <w:rsid w:val="00C74032"/>
    <w:rsid w:val="00C744AB"/>
    <w:rsid w:val="00C7498D"/>
    <w:rsid w:val="00C74C26"/>
    <w:rsid w:val="00C74C80"/>
    <w:rsid w:val="00C74C90"/>
    <w:rsid w:val="00C74E58"/>
    <w:rsid w:val="00C74EC0"/>
    <w:rsid w:val="00C752C1"/>
    <w:rsid w:val="00C7555A"/>
    <w:rsid w:val="00C755AE"/>
    <w:rsid w:val="00C758CA"/>
    <w:rsid w:val="00C75917"/>
    <w:rsid w:val="00C75989"/>
    <w:rsid w:val="00C75AF0"/>
    <w:rsid w:val="00C75B42"/>
    <w:rsid w:val="00C7642C"/>
    <w:rsid w:val="00C7661E"/>
    <w:rsid w:val="00C767D2"/>
    <w:rsid w:val="00C76B87"/>
    <w:rsid w:val="00C76D7F"/>
    <w:rsid w:val="00C76EEE"/>
    <w:rsid w:val="00C76F31"/>
    <w:rsid w:val="00C77082"/>
    <w:rsid w:val="00C772EA"/>
    <w:rsid w:val="00C773DD"/>
    <w:rsid w:val="00C775FA"/>
    <w:rsid w:val="00C77B4A"/>
    <w:rsid w:val="00C77CF9"/>
    <w:rsid w:val="00C77E18"/>
    <w:rsid w:val="00C80F6B"/>
    <w:rsid w:val="00C80FFE"/>
    <w:rsid w:val="00C81062"/>
    <w:rsid w:val="00C81086"/>
    <w:rsid w:val="00C81659"/>
    <w:rsid w:val="00C81B2A"/>
    <w:rsid w:val="00C81CAE"/>
    <w:rsid w:val="00C81CD0"/>
    <w:rsid w:val="00C81F87"/>
    <w:rsid w:val="00C81FB9"/>
    <w:rsid w:val="00C821A4"/>
    <w:rsid w:val="00C821E8"/>
    <w:rsid w:val="00C82358"/>
    <w:rsid w:val="00C82502"/>
    <w:rsid w:val="00C827A1"/>
    <w:rsid w:val="00C828E9"/>
    <w:rsid w:val="00C82EBE"/>
    <w:rsid w:val="00C82F21"/>
    <w:rsid w:val="00C82F33"/>
    <w:rsid w:val="00C83016"/>
    <w:rsid w:val="00C830FF"/>
    <w:rsid w:val="00C83133"/>
    <w:rsid w:val="00C834E4"/>
    <w:rsid w:val="00C834EE"/>
    <w:rsid w:val="00C836BC"/>
    <w:rsid w:val="00C836C4"/>
    <w:rsid w:val="00C83849"/>
    <w:rsid w:val="00C83B02"/>
    <w:rsid w:val="00C83E04"/>
    <w:rsid w:val="00C84269"/>
    <w:rsid w:val="00C84344"/>
    <w:rsid w:val="00C847A8"/>
    <w:rsid w:val="00C84840"/>
    <w:rsid w:val="00C8485B"/>
    <w:rsid w:val="00C84908"/>
    <w:rsid w:val="00C84A3D"/>
    <w:rsid w:val="00C84AB8"/>
    <w:rsid w:val="00C84D77"/>
    <w:rsid w:val="00C84F13"/>
    <w:rsid w:val="00C8507A"/>
    <w:rsid w:val="00C85095"/>
    <w:rsid w:val="00C851DC"/>
    <w:rsid w:val="00C85681"/>
    <w:rsid w:val="00C85921"/>
    <w:rsid w:val="00C8612E"/>
    <w:rsid w:val="00C863FC"/>
    <w:rsid w:val="00C8668A"/>
    <w:rsid w:val="00C8681B"/>
    <w:rsid w:val="00C869D2"/>
    <w:rsid w:val="00C86A47"/>
    <w:rsid w:val="00C86A96"/>
    <w:rsid w:val="00C87020"/>
    <w:rsid w:val="00C871ED"/>
    <w:rsid w:val="00C8745E"/>
    <w:rsid w:val="00C879DD"/>
    <w:rsid w:val="00C87B68"/>
    <w:rsid w:val="00C87BC1"/>
    <w:rsid w:val="00C87C6B"/>
    <w:rsid w:val="00C87C7B"/>
    <w:rsid w:val="00C87D64"/>
    <w:rsid w:val="00C87DD0"/>
    <w:rsid w:val="00C87E42"/>
    <w:rsid w:val="00C87E4C"/>
    <w:rsid w:val="00C87E80"/>
    <w:rsid w:val="00C87EE8"/>
    <w:rsid w:val="00C90241"/>
    <w:rsid w:val="00C90276"/>
    <w:rsid w:val="00C9039C"/>
    <w:rsid w:val="00C90626"/>
    <w:rsid w:val="00C90639"/>
    <w:rsid w:val="00C9076C"/>
    <w:rsid w:val="00C9080D"/>
    <w:rsid w:val="00C908C4"/>
    <w:rsid w:val="00C9094A"/>
    <w:rsid w:val="00C90A59"/>
    <w:rsid w:val="00C90AD5"/>
    <w:rsid w:val="00C90B1F"/>
    <w:rsid w:val="00C90B7F"/>
    <w:rsid w:val="00C90CA0"/>
    <w:rsid w:val="00C90CE2"/>
    <w:rsid w:val="00C90D68"/>
    <w:rsid w:val="00C90EAD"/>
    <w:rsid w:val="00C90EEF"/>
    <w:rsid w:val="00C910D7"/>
    <w:rsid w:val="00C914A2"/>
    <w:rsid w:val="00C914D1"/>
    <w:rsid w:val="00C91717"/>
    <w:rsid w:val="00C917C0"/>
    <w:rsid w:val="00C91820"/>
    <w:rsid w:val="00C91A26"/>
    <w:rsid w:val="00C91A9D"/>
    <w:rsid w:val="00C91ACC"/>
    <w:rsid w:val="00C91BA0"/>
    <w:rsid w:val="00C91C3F"/>
    <w:rsid w:val="00C91D67"/>
    <w:rsid w:val="00C9217F"/>
    <w:rsid w:val="00C92214"/>
    <w:rsid w:val="00C923F1"/>
    <w:rsid w:val="00C92436"/>
    <w:rsid w:val="00C927D0"/>
    <w:rsid w:val="00C929FF"/>
    <w:rsid w:val="00C92A91"/>
    <w:rsid w:val="00C92C24"/>
    <w:rsid w:val="00C93122"/>
    <w:rsid w:val="00C933FC"/>
    <w:rsid w:val="00C93455"/>
    <w:rsid w:val="00C93590"/>
    <w:rsid w:val="00C93611"/>
    <w:rsid w:val="00C93821"/>
    <w:rsid w:val="00C93C1D"/>
    <w:rsid w:val="00C93EE1"/>
    <w:rsid w:val="00C93EE2"/>
    <w:rsid w:val="00C9417E"/>
    <w:rsid w:val="00C941F9"/>
    <w:rsid w:val="00C94266"/>
    <w:rsid w:val="00C9438B"/>
    <w:rsid w:val="00C94860"/>
    <w:rsid w:val="00C94932"/>
    <w:rsid w:val="00C9497E"/>
    <w:rsid w:val="00C94B2E"/>
    <w:rsid w:val="00C94D6E"/>
    <w:rsid w:val="00C94F81"/>
    <w:rsid w:val="00C94FD1"/>
    <w:rsid w:val="00C950BD"/>
    <w:rsid w:val="00C9512E"/>
    <w:rsid w:val="00C9519C"/>
    <w:rsid w:val="00C953D5"/>
    <w:rsid w:val="00C955A5"/>
    <w:rsid w:val="00C95774"/>
    <w:rsid w:val="00C95A43"/>
    <w:rsid w:val="00C95B7F"/>
    <w:rsid w:val="00C95BCA"/>
    <w:rsid w:val="00C95C61"/>
    <w:rsid w:val="00C95E45"/>
    <w:rsid w:val="00C95F11"/>
    <w:rsid w:val="00C95F20"/>
    <w:rsid w:val="00C95FA9"/>
    <w:rsid w:val="00C961D4"/>
    <w:rsid w:val="00C961ED"/>
    <w:rsid w:val="00C961FC"/>
    <w:rsid w:val="00C9634F"/>
    <w:rsid w:val="00C96446"/>
    <w:rsid w:val="00C9647E"/>
    <w:rsid w:val="00C96892"/>
    <w:rsid w:val="00C96987"/>
    <w:rsid w:val="00C96C2D"/>
    <w:rsid w:val="00C96DF8"/>
    <w:rsid w:val="00C96E49"/>
    <w:rsid w:val="00C96EB5"/>
    <w:rsid w:val="00C972FD"/>
    <w:rsid w:val="00C97396"/>
    <w:rsid w:val="00C97413"/>
    <w:rsid w:val="00C9788A"/>
    <w:rsid w:val="00C97B95"/>
    <w:rsid w:val="00C97BC6"/>
    <w:rsid w:val="00C97C4E"/>
    <w:rsid w:val="00C97CD6"/>
    <w:rsid w:val="00C97DB0"/>
    <w:rsid w:val="00C97FAC"/>
    <w:rsid w:val="00C97FBC"/>
    <w:rsid w:val="00CA013A"/>
    <w:rsid w:val="00CA023E"/>
    <w:rsid w:val="00CA027D"/>
    <w:rsid w:val="00CA02ED"/>
    <w:rsid w:val="00CA06A8"/>
    <w:rsid w:val="00CA086D"/>
    <w:rsid w:val="00CA0BC8"/>
    <w:rsid w:val="00CA0C11"/>
    <w:rsid w:val="00CA0DA2"/>
    <w:rsid w:val="00CA1476"/>
    <w:rsid w:val="00CA1572"/>
    <w:rsid w:val="00CA18C1"/>
    <w:rsid w:val="00CA1AA0"/>
    <w:rsid w:val="00CA1B47"/>
    <w:rsid w:val="00CA1E3D"/>
    <w:rsid w:val="00CA20B0"/>
    <w:rsid w:val="00CA2836"/>
    <w:rsid w:val="00CA2B66"/>
    <w:rsid w:val="00CA2BB1"/>
    <w:rsid w:val="00CA2D9E"/>
    <w:rsid w:val="00CA2DF8"/>
    <w:rsid w:val="00CA2ECA"/>
    <w:rsid w:val="00CA305E"/>
    <w:rsid w:val="00CA30EE"/>
    <w:rsid w:val="00CA3141"/>
    <w:rsid w:val="00CA36E0"/>
    <w:rsid w:val="00CA376B"/>
    <w:rsid w:val="00CA37B1"/>
    <w:rsid w:val="00CA3A9A"/>
    <w:rsid w:val="00CA3C27"/>
    <w:rsid w:val="00CA3FF4"/>
    <w:rsid w:val="00CA4363"/>
    <w:rsid w:val="00CA4551"/>
    <w:rsid w:val="00CA4720"/>
    <w:rsid w:val="00CA4756"/>
    <w:rsid w:val="00CA483F"/>
    <w:rsid w:val="00CA4923"/>
    <w:rsid w:val="00CA49D9"/>
    <w:rsid w:val="00CA4B8F"/>
    <w:rsid w:val="00CA4FCF"/>
    <w:rsid w:val="00CA503B"/>
    <w:rsid w:val="00CA50A6"/>
    <w:rsid w:val="00CA5269"/>
    <w:rsid w:val="00CA52A1"/>
    <w:rsid w:val="00CA52AF"/>
    <w:rsid w:val="00CA5344"/>
    <w:rsid w:val="00CA5814"/>
    <w:rsid w:val="00CA5843"/>
    <w:rsid w:val="00CA59A5"/>
    <w:rsid w:val="00CA5FEA"/>
    <w:rsid w:val="00CA6083"/>
    <w:rsid w:val="00CA61A1"/>
    <w:rsid w:val="00CA626D"/>
    <w:rsid w:val="00CA6520"/>
    <w:rsid w:val="00CA670E"/>
    <w:rsid w:val="00CA67E1"/>
    <w:rsid w:val="00CA683E"/>
    <w:rsid w:val="00CA69A2"/>
    <w:rsid w:val="00CA6A6A"/>
    <w:rsid w:val="00CA6B8D"/>
    <w:rsid w:val="00CA6C05"/>
    <w:rsid w:val="00CA6C4F"/>
    <w:rsid w:val="00CA6E91"/>
    <w:rsid w:val="00CA711A"/>
    <w:rsid w:val="00CA75F4"/>
    <w:rsid w:val="00CA7904"/>
    <w:rsid w:val="00CA7982"/>
    <w:rsid w:val="00CA7A88"/>
    <w:rsid w:val="00CA7D81"/>
    <w:rsid w:val="00CB02DE"/>
    <w:rsid w:val="00CB032A"/>
    <w:rsid w:val="00CB037D"/>
    <w:rsid w:val="00CB058E"/>
    <w:rsid w:val="00CB0699"/>
    <w:rsid w:val="00CB08D5"/>
    <w:rsid w:val="00CB0AB1"/>
    <w:rsid w:val="00CB0AB7"/>
    <w:rsid w:val="00CB0FFF"/>
    <w:rsid w:val="00CB107B"/>
    <w:rsid w:val="00CB1175"/>
    <w:rsid w:val="00CB11CB"/>
    <w:rsid w:val="00CB121C"/>
    <w:rsid w:val="00CB1324"/>
    <w:rsid w:val="00CB15D1"/>
    <w:rsid w:val="00CB1624"/>
    <w:rsid w:val="00CB1734"/>
    <w:rsid w:val="00CB18B3"/>
    <w:rsid w:val="00CB1959"/>
    <w:rsid w:val="00CB1A79"/>
    <w:rsid w:val="00CB1C80"/>
    <w:rsid w:val="00CB1CB8"/>
    <w:rsid w:val="00CB1D4E"/>
    <w:rsid w:val="00CB21EB"/>
    <w:rsid w:val="00CB22B4"/>
    <w:rsid w:val="00CB2673"/>
    <w:rsid w:val="00CB26B2"/>
    <w:rsid w:val="00CB26BE"/>
    <w:rsid w:val="00CB2734"/>
    <w:rsid w:val="00CB2A83"/>
    <w:rsid w:val="00CB2BE2"/>
    <w:rsid w:val="00CB2F57"/>
    <w:rsid w:val="00CB2F87"/>
    <w:rsid w:val="00CB3104"/>
    <w:rsid w:val="00CB35E3"/>
    <w:rsid w:val="00CB3621"/>
    <w:rsid w:val="00CB3B20"/>
    <w:rsid w:val="00CB45EE"/>
    <w:rsid w:val="00CB48FD"/>
    <w:rsid w:val="00CB4C48"/>
    <w:rsid w:val="00CB4CCA"/>
    <w:rsid w:val="00CB4D1A"/>
    <w:rsid w:val="00CB4E7B"/>
    <w:rsid w:val="00CB5095"/>
    <w:rsid w:val="00CB50BD"/>
    <w:rsid w:val="00CB5152"/>
    <w:rsid w:val="00CB5221"/>
    <w:rsid w:val="00CB52F8"/>
    <w:rsid w:val="00CB53FD"/>
    <w:rsid w:val="00CB541E"/>
    <w:rsid w:val="00CB548E"/>
    <w:rsid w:val="00CB554B"/>
    <w:rsid w:val="00CB55A1"/>
    <w:rsid w:val="00CB5606"/>
    <w:rsid w:val="00CB572A"/>
    <w:rsid w:val="00CB598C"/>
    <w:rsid w:val="00CB5A9B"/>
    <w:rsid w:val="00CB5B4D"/>
    <w:rsid w:val="00CB6343"/>
    <w:rsid w:val="00CB63E1"/>
    <w:rsid w:val="00CB640B"/>
    <w:rsid w:val="00CB6633"/>
    <w:rsid w:val="00CB6994"/>
    <w:rsid w:val="00CB6C2E"/>
    <w:rsid w:val="00CB6C81"/>
    <w:rsid w:val="00CB7337"/>
    <w:rsid w:val="00CB744D"/>
    <w:rsid w:val="00CB759B"/>
    <w:rsid w:val="00CB772E"/>
    <w:rsid w:val="00CB776C"/>
    <w:rsid w:val="00CB7AB3"/>
    <w:rsid w:val="00CB7AF2"/>
    <w:rsid w:val="00CB7B2A"/>
    <w:rsid w:val="00CB7BBA"/>
    <w:rsid w:val="00CB7C4E"/>
    <w:rsid w:val="00CB7CF4"/>
    <w:rsid w:val="00CB7D02"/>
    <w:rsid w:val="00CB7D1D"/>
    <w:rsid w:val="00CB7DAF"/>
    <w:rsid w:val="00CC002C"/>
    <w:rsid w:val="00CC00FF"/>
    <w:rsid w:val="00CC0278"/>
    <w:rsid w:val="00CC0937"/>
    <w:rsid w:val="00CC0CC4"/>
    <w:rsid w:val="00CC0D49"/>
    <w:rsid w:val="00CC132B"/>
    <w:rsid w:val="00CC140D"/>
    <w:rsid w:val="00CC1A26"/>
    <w:rsid w:val="00CC1CCA"/>
    <w:rsid w:val="00CC1DE9"/>
    <w:rsid w:val="00CC2204"/>
    <w:rsid w:val="00CC2406"/>
    <w:rsid w:val="00CC24A4"/>
    <w:rsid w:val="00CC2A4F"/>
    <w:rsid w:val="00CC2CAA"/>
    <w:rsid w:val="00CC2CEF"/>
    <w:rsid w:val="00CC3205"/>
    <w:rsid w:val="00CC3297"/>
    <w:rsid w:val="00CC32FE"/>
    <w:rsid w:val="00CC337B"/>
    <w:rsid w:val="00CC3469"/>
    <w:rsid w:val="00CC349C"/>
    <w:rsid w:val="00CC36E8"/>
    <w:rsid w:val="00CC39B8"/>
    <w:rsid w:val="00CC3BF7"/>
    <w:rsid w:val="00CC3D04"/>
    <w:rsid w:val="00CC40BC"/>
    <w:rsid w:val="00CC446E"/>
    <w:rsid w:val="00CC44E7"/>
    <w:rsid w:val="00CC46A1"/>
    <w:rsid w:val="00CC49EA"/>
    <w:rsid w:val="00CC4C71"/>
    <w:rsid w:val="00CC5574"/>
    <w:rsid w:val="00CC5B94"/>
    <w:rsid w:val="00CC60BF"/>
    <w:rsid w:val="00CC6221"/>
    <w:rsid w:val="00CC6429"/>
    <w:rsid w:val="00CC65EA"/>
    <w:rsid w:val="00CC67FF"/>
    <w:rsid w:val="00CC6981"/>
    <w:rsid w:val="00CC6A4F"/>
    <w:rsid w:val="00CC6E03"/>
    <w:rsid w:val="00CC6FE3"/>
    <w:rsid w:val="00CC760C"/>
    <w:rsid w:val="00CC765E"/>
    <w:rsid w:val="00CC7784"/>
    <w:rsid w:val="00CC792F"/>
    <w:rsid w:val="00CC7A07"/>
    <w:rsid w:val="00CC7B21"/>
    <w:rsid w:val="00CC7D96"/>
    <w:rsid w:val="00CD01F1"/>
    <w:rsid w:val="00CD0202"/>
    <w:rsid w:val="00CD0248"/>
    <w:rsid w:val="00CD0262"/>
    <w:rsid w:val="00CD0A10"/>
    <w:rsid w:val="00CD0AFF"/>
    <w:rsid w:val="00CD0C44"/>
    <w:rsid w:val="00CD0CF1"/>
    <w:rsid w:val="00CD0DCF"/>
    <w:rsid w:val="00CD124F"/>
    <w:rsid w:val="00CD1439"/>
    <w:rsid w:val="00CD1757"/>
    <w:rsid w:val="00CD178C"/>
    <w:rsid w:val="00CD1ADD"/>
    <w:rsid w:val="00CD1B05"/>
    <w:rsid w:val="00CD1BEC"/>
    <w:rsid w:val="00CD1C7F"/>
    <w:rsid w:val="00CD1F3C"/>
    <w:rsid w:val="00CD1F43"/>
    <w:rsid w:val="00CD2081"/>
    <w:rsid w:val="00CD2116"/>
    <w:rsid w:val="00CD21D5"/>
    <w:rsid w:val="00CD227A"/>
    <w:rsid w:val="00CD2D20"/>
    <w:rsid w:val="00CD2ECF"/>
    <w:rsid w:val="00CD2FA8"/>
    <w:rsid w:val="00CD306E"/>
    <w:rsid w:val="00CD3088"/>
    <w:rsid w:val="00CD30EA"/>
    <w:rsid w:val="00CD3150"/>
    <w:rsid w:val="00CD3295"/>
    <w:rsid w:val="00CD33D5"/>
    <w:rsid w:val="00CD345F"/>
    <w:rsid w:val="00CD35FE"/>
    <w:rsid w:val="00CD3BED"/>
    <w:rsid w:val="00CD3CF5"/>
    <w:rsid w:val="00CD3DA3"/>
    <w:rsid w:val="00CD447A"/>
    <w:rsid w:val="00CD4645"/>
    <w:rsid w:val="00CD4684"/>
    <w:rsid w:val="00CD47A9"/>
    <w:rsid w:val="00CD49C7"/>
    <w:rsid w:val="00CD4ACD"/>
    <w:rsid w:val="00CD4E2D"/>
    <w:rsid w:val="00CD4F7D"/>
    <w:rsid w:val="00CD50EF"/>
    <w:rsid w:val="00CD531A"/>
    <w:rsid w:val="00CD5505"/>
    <w:rsid w:val="00CD55BD"/>
    <w:rsid w:val="00CD562D"/>
    <w:rsid w:val="00CD5968"/>
    <w:rsid w:val="00CD59F2"/>
    <w:rsid w:val="00CD59FC"/>
    <w:rsid w:val="00CD5B65"/>
    <w:rsid w:val="00CD5BAA"/>
    <w:rsid w:val="00CD5BBA"/>
    <w:rsid w:val="00CD5F7C"/>
    <w:rsid w:val="00CD629C"/>
    <w:rsid w:val="00CD6462"/>
    <w:rsid w:val="00CD656B"/>
    <w:rsid w:val="00CD663E"/>
    <w:rsid w:val="00CD6711"/>
    <w:rsid w:val="00CD682E"/>
    <w:rsid w:val="00CD6833"/>
    <w:rsid w:val="00CD6920"/>
    <w:rsid w:val="00CD695A"/>
    <w:rsid w:val="00CD69B9"/>
    <w:rsid w:val="00CD7BC4"/>
    <w:rsid w:val="00CD7EDC"/>
    <w:rsid w:val="00CD7FB8"/>
    <w:rsid w:val="00CE0209"/>
    <w:rsid w:val="00CE06E1"/>
    <w:rsid w:val="00CE06F8"/>
    <w:rsid w:val="00CE0CC2"/>
    <w:rsid w:val="00CE0CF6"/>
    <w:rsid w:val="00CE1158"/>
    <w:rsid w:val="00CE1520"/>
    <w:rsid w:val="00CE1D31"/>
    <w:rsid w:val="00CE1E62"/>
    <w:rsid w:val="00CE1E88"/>
    <w:rsid w:val="00CE2307"/>
    <w:rsid w:val="00CE2470"/>
    <w:rsid w:val="00CE24BA"/>
    <w:rsid w:val="00CE2623"/>
    <w:rsid w:val="00CE262E"/>
    <w:rsid w:val="00CE2682"/>
    <w:rsid w:val="00CE2792"/>
    <w:rsid w:val="00CE2C60"/>
    <w:rsid w:val="00CE2D10"/>
    <w:rsid w:val="00CE2E34"/>
    <w:rsid w:val="00CE2FE6"/>
    <w:rsid w:val="00CE2FF3"/>
    <w:rsid w:val="00CE3241"/>
    <w:rsid w:val="00CE3479"/>
    <w:rsid w:val="00CE3597"/>
    <w:rsid w:val="00CE3679"/>
    <w:rsid w:val="00CE39BB"/>
    <w:rsid w:val="00CE3ADB"/>
    <w:rsid w:val="00CE3C77"/>
    <w:rsid w:val="00CE3D72"/>
    <w:rsid w:val="00CE3E63"/>
    <w:rsid w:val="00CE3E9B"/>
    <w:rsid w:val="00CE416A"/>
    <w:rsid w:val="00CE45A0"/>
    <w:rsid w:val="00CE4663"/>
    <w:rsid w:val="00CE46FA"/>
    <w:rsid w:val="00CE4786"/>
    <w:rsid w:val="00CE4956"/>
    <w:rsid w:val="00CE4D15"/>
    <w:rsid w:val="00CE4F1E"/>
    <w:rsid w:val="00CE4FD0"/>
    <w:rsid w:val="00CE5189"/>
    <w:rsid w:val="00CE520A"/>
    <w:rsid w:val="00CE533E"/>
    <w:rsid w:val="00CE53C1"/>
    <w:rsid w:val="00CE5489"/>
    <w:rsid w:val="00CE55F6"/>
    <w:rsid w:val="00CE561E"/>
    <w:rsid w:val="00CE5742"/>
    <w:rsid w:val="00CE580C"/>
    <w:rsid w:val="00CE5827"/>
    <w:rsid w:val="00CE5928"/>
    <w:rsid w:val="00CE59E4"/>
    <w:rsid w:val="00CE5AD9"/>
    <w:rsid w:val="00CE5D76"/>
    <w:rsid w:val="00CE616A"/>
    <w:rsid w:val="00CE6286"/>
    <w:rsid w:val="00CE6403"/>
    <w:rsid w:val="00CE6ABB"/>
    <w:rsid w:val="00CE6CAC"/>
    <w:rsid w:val="00CE706C"/>
    <w:rsid w:val="00CE7115"/>
    <w:rsid w:val="00CE72FE"/>
    <w:rsid w:val="00CE7406"/>
    <w:rsid w:val="00CE7627"/>
    <w:rsid w:val="00CE7805"/>
    <w:rsid w:val="00CE7842"/>
    <w:rsid w:val="00CE7BA8"/>
    <w:rsid w:val="00CE7ED6"/>
    <w:rsid w:val="00CE7F80"/>
    <w:rsid w:val="00CE7F99"/>
    <w:rsid w:val="00CF0245"/>
    <w:rsid w:val="00CF0532"/>
    <w:rsid w:val="00CF0599"/>
    <w:rsid w:val="00CF06DD"/>
    <w:rsid w:val="00CF07E0"/>
    <w:rsid w:val="00CF08E5"/>
    <w:rsid w:val="00CF0FEC"/>
    <w:rsid w:val="00CF1218"/>
    <w:rsid w:val="00CF16BD"/>
    <w:rsid w:val="00CF1730"/>
    <w:rsid w:val="00CF1763"/>
    <w:rsid w:val="00CF1C2C"/>
    <w:rsid w:val="00CF1CDC"/>
    <w:rsid w:val="00CF1E23"/>
    <w:rsid w:val="00CF1E68"/>
    <w:rsid w:val="00CF20CD"/>
    <w:rsid w:val="00CF2605"/>
    <w:rsid w:val="00CF2AB9"/>
    <w:rsid w:val="00CF2BBF"/>
    <w:rsid w:val="00CF2C9D"/>
    <w:rsid w:val="00CF2E39"/>
    <w:rsid w:val="00CF2E3C"/>
    <w:rsid w:val="00CF2E98"/>
    <w:rsid w:val="00CF3084"/>
    <w:rsid w:val="00CF3599"/>
    <w:rsid w:val="00CF383D"/>
    <w:rsid w:val="00CF3856"/>
    <w:rsid w:val="00CF3B41"/>
    <w:rsid w:val="00CF3BEF"/>
    <w:rsid w:val="00CF3DB3"/>
    <w:rsid w:val="00CF3FA1"/>
    <w:rsid w:val="00CF3FB1"/>
    <w:rsid w:val="00CF41C3"/>
    <w:rsid w:val="00CF43A3"/>
    <w:rsid w:val="00CF4410"/>
    <w:rsid w:val="00CF44BB"/>
    <w:rsid w:val="00CF4653"/>
    <w:rsid w:val="00CF4666"/>
    <w:rsid w:val="00CF46CE"/>
    <w:rsid w:val="00CF48E4"/>
    <w:rsid w:val="00CF4C4A"/>
    <w:rsid w:val="00CF4C8E"/>
    <w:rsid w:val="00CF501B"/>
    <w:rsid w:val="00CF5239"/>
    <w:rsid w:val="00CF535A"/>
    <w:rsid w:val="00CF54DE"/>
    <w:rsid w:val="00CF56B9"/>
    <w:rsid w:val="00CF5752"/>
    <w:rsid w:val="00CF5782"/>
    <w:rsid w:val="00CF5D7E"/>
    <w:rsid w:val="00CF5F88"/>
    <w:rsid w:val="00CF5FCE"/>
    <w:rsid w:val="00CF61E1"/>
    <w:rsid w:val="00CF6C2E"/>
    <w:rsid w:val="00CF6ED5"/>
    <w:rsid w:val="00CF7011"/>
    <w:rsid w:val="00CF7095"/>
    <w:rsid w:val="00CF7705"/>
    <w:rsid w:val="00CF7D52"/>
    <w:rsid w:val="00D003D2"/>
    <w:rsid w:val="00D0043F"/>
    <w:rsid w:val="00D0047C"/>
    <w:rsid w:val="00D0055E"/>
    <w:rsid w:val="00D00A26"/>
    <w:rsid w:val="00D00BB1"/>
    <w:rsid w:val="00D00C03"/>
    <w:rsid w:val="00D0108A"/>
    <w:rsid w:val="00D011EA"/>
    <w:rsid w:val="00D012A3"/>
    <w:rsid w:val="00D0151C"/>
    <w:rsid w:val="00D01616"/>
    <w:rsid w:val="00D01801"/>
    <w:rsid w:val="00D01CA8"/>
    <w:rsid w:val="00D01DCA"/>
    <w:rsid w:val="00D01E9F"/>
    <w:rsid w:val="00D02053"/>
    <w:rsid w:val="00D0254B"/>
    <w:rsid w:val="00D0272C"/>
    <w:rsid w:val="00D0296C"/>
    <w:rsid w:val="00D02C8E"/>
    <w:rsid w:val="00D02EB6"/>
    <w:rsid w:val="00D03193"/>
    <w:rsid w:val="00D033E6"/>
    <w:rsid w:val="00D03417"/>
    <w:rsid w:val="00D03468"/>
    <w:rsid w:val="00D03772"/>
    <w:rsid w:val="00D03912"/>
    <w:rsid w:val="00D03A10"/>
    <w:rsid w:val="00D03A33"/>
    <w:rsid w:val="00D03DAA"/>
    <w:rsid w:val="00D03EEF"/>
    <w:rsid w:val="00D0403F"/>
    <w:rsid w:val="00D04069"/>
    <w:rsid w:val="00D04142"/>
    <w:rsid w:val="00D04150"/>
    <w:rsid w:val="00D04357"/>
    <w:rsid w:val="00D043A4"/>
    <w:rsid w:val="00D0447F"/>
    <w:rsid w:val="00D045F5"/>
    <w:rsid w:val="00D049AF"/>
    <w:rsid w:val="00D04ECB"/>
    <w:rsid w:val="00D05169"/>
    <w:rsid w:val="00D051C8"/>
    <w:rsid w:val="00D05256"/>
    <w:rsid w:val="00D053CA"/>
    <w:rsid w:val="00D0557C"/>
    <w:rsid w:val="00D055A8"/>
    <w:rsid w:val="00D0576B"/>
    <w:rsid w:val="00D059ED"/>
    <w:rsid w:val="00D05B98"/>
    <w:rsid w:val="00D05CDF"/>
    <w:rsid w:val="00D05CFE"/>
    <w:rsid w:val="00D05D0C"/>
    <w:rsid w:val="00D05F5A"/>
    <w:rsid w:val="00D060C6"/>
    <w:rsid w:val="00D06310"/>
    <w:rsid w:val="00D06373"/>
    <w:rsid w:val="00D0654E"/>
    <w:rsid w:val="00D06627"/>
    <w:rsid w:val="00D067E2"/>
    <w:rsid w:val="00D068C2"/>
    <w:rsid w:val="00D06BF3"/>
    <w:rsid w:val="00D06D16"/>
    <w:rsid w:val="00D06DF3"/>
    <w:rsid w:val="00D07321"/>
    <w:rsid w:val="00D075FB"/>
    <w:rsid w:val="00D07630"/>
    <w:rsid w:val="00D0785D"/>
    <w:rsid w:val="00D078D0"/>
    <w:rsid w:val="00D078E2"/>
    <w:rsid w:val="00D07DF4"/>
    <w:rsid w:val="00D07FA4"/>
    <w:rsid w:val="00D1015D"/>
    <w:rsid w:val="00D101B1"/>
    <w:rsid w:val="00D1051F"/>
    <w:rsid w:val="00D10B78"/>
    <w:rsid w:val="00D10E01"/>
    <w:rsid w:val="00D10E2F"/>
    <w:rsid w:val="00D1106D"/>
    <w:rsid w:val="00D1111E"/>
    <w:rsid w:val="00D111EF"/>
    <w:rsid w:val="00D1125F"/>
    <w:rsid w:val="00D116EA"/>
    <w:rsid w:val="00D11753"/>
    <w:rsid w:val="00D11AEF"/>
    <w:rsid w:val="00D11BB8"/>
    <w:rsid w:val="00D1223D"/>
    <w:rsid w:val="00D122A7"/>
    <w:rsid w:val="00D12428"/>
    <w:rsid w:val="00D12648"/>
    <w:rsid w:val="00D12670"/>
    <w:rsid w:val="00D12765"/>
    <w:rsid w:val="00D128AF"/>
    <w:rsid w:val="00D12AAF"/>
    <w:rsid w:val="00D12D19"/>
    <w:rsid w:val="00D12D26"/>
    <w:rsid w:val="00D12E60"/>
    <w:rsid w:val="00D1315F"/>
    <w:rsid w:val="00D13299"/>
    <w:rsid w:val="00D13505"/>
    <w:rsid w:val="00D137A6"/>
    <w:rsid w:val="00D1394E"/>
    <w:rsid w:val="00D13C0C"/>
    <w:rsid w:val="00D13F9B"/>
    <w:rsid w:val="00D142FF"/>
    <w:rsid w:val="00D14590"/>
    <w:rsid w:val="00D146C7"/>
    <w:rsid w:val="00D1485D"/>
    <w:rsid w:val="00D14934"/>
    <w:rsid w:val="00D14D94"/>
    <w:rsid w:val="00D1534F"/>
    <w:rsid w:val="00D1576A"/>
    <w:rsid w:val="00D15775"/>
    <w:rsid w:val="00D15785"/>
    <w:rsid w:val="00D157EE"/>
    <w:rsid w:val="00D15839"/>
    <w:rsid w:val="00D15B66"/>
    <w:rsid w:val="00D15DCC"/>
    <w:rsid w:val="00D15E6F"/>
    <w:rsid w:val="00D15F1A"/>
    <w:rsid w:val="00D15FC0"/>
    <w:rsid w:val="00D16044"/>
    <w:rsid w:val="00D1635A"/>
    <w:rsid w:val="00D16368"/>
    <w:rsid w:val="00D1654E"/>
    <w:rsid w:val="00D16794"/>
    <w:rsid w:val="00D16A78"/>
    <w:rsid w:val="00D16B2B"/>
    <w:rsid w:val="00D16C71"/>
    <w:rsid w:val="00D16D05"/>
    <w:rsid w:val="00D16D87"/>
    <w:rsid w:val="00D16DEA"/>
    <w:rsid w:val="00D16EAC"/>
    <w:rsid w:val="00D16F97"/>
    <w:rsid w:val="00D17236"/>
    <w:rsid w:val="00D176DF"/>
    <w:rsid w:val="00D17C95"/>
    <w:rsid w:val="00D17DFE"/>
    <w:rsid w:val="00D17F90"/>
    <w:rsid w:val="00D20244"/>
    <w:rsid w:val="00D2025F"/>
    <w:rsid w:val="00D2031F"/>
    <w:rsid w:val="00D20358"/>
    <w:rsid w:val="00D20620"/>
    <w:rsid w:val="00D2070C"/>
    <w:rsid w:val="00D20A31"/>
    <w:rsid w:val="00D20B3B"/>
    <w:rsid w:val="00D20F07"/>
    <w:rsid w:val="00D20FCF"/>
    <w:rsid w:val="00D2156B"/>
    <w:rsid w:val="00D216E3"/>
    <w:rsid w:val="00D21839"/>
    <w:rsid w:val="00D2188F"/>
    <w:rsid w:val="00D21A9D"/>
    <w:rsid w:val="00D21AB3"/>
    <w:rsid w:val="00D21C3E"/>
    <w:rsid w:val="00D21F46"/>
    <w:rsid w:val="00D22484"/>
    <w:rsid w:val="00D22869"/>
    <w:rsid w:val="00D22902"/>
    <w:rsid w:val="00D22BDC"/>
    <w:rsid w:val="00D2347B"/>
    <w:rsid w:val="00D23609"/>
    <w:rsid w:val="00D236E7"/>
    <w:rsid w:val="00D23728"/>
    <w:rsid w:val="00D237EF"/>
    <w:rsid w:val="00D23F76"/>
    <w:rsid w:val="00D24136"/>
    <w:rsid w:val="00D24178"/>
    <w:rsid w:val="00D24420"/>
    <w:rsid w:val="00D2442F"/>
    <w:rsid w:val="00D248DE"/>
    <w:rsid w:val="00D24BB1"/>
    <w:rsid w:val="00D24DE5"/>
    <w:rsid w:val="00D24E7B"/>
    <w:rsid w:val="00D251E0"/>
    <w:rsid w:val="00D251E9"/>
    <w:rsid w:val="00D2524A"/>
    <w:rsid w:val="00D25513"/>
    <w:rsid w:val="00D257DE"/>
    <w:rsid w:val="00D25C87"/>
    <w:rsid w:val="00D25CAC"/>
    <w:rsid w:val="00D25E1C"/>
    <w:rsid w:val="00D260CB"/>
    <w:rsid w:val="00D2611F"/>
    <w:rsid w:val="00D2614C"/>
    <w:rsid w:val="00D26477"/>
    <w:rsid w:val="00D2667A"/>
    <w:rsid w:val="00D266A9"/>
    <w:rsid w:val="00D268BE"/>
    <w:rsid w:val="00D269AB"/>
    <w:rsid w:val="00D26B6C"/>
    <w:rsid w:val="00D26B81"/>
    <w:rsid w:val="00D26BEC"/>
    <w:rsid w:val="00D26C24"/>
    <w:rsid w:val="00D26E65"/>
    <w:rsid w:val="00D26EF0"/>
    <w:rsid w:val="00D26FFA"/>
    <w:rsid w:val="00D2742A"/>
    <w:rsid w:val="00D27A90"/>
    <w:rsid w:val="00D27C4A"/>
    <w:rsid w:val="00D27D6A"/>
    <w:rsid w:val="00D27F50"/>
    <w:rsid w:val="00D3032A"/>
    <w:rsid w:val="00D304DD"/>
    <w:rsid w:val="00D30A55"/>
    <w:rsid w:val="00D30C8D"/>
    <w:rsid w:val="00D30DFB"/>
    <w:rsid w:val="00D30E3D"/>
    <w:rsid w:val="00D30F14"/>
    <w:rsid w:val="00D30F16"/>
    <w:rsid w:val="00D3106C"/>
    <w:rsid w:val="00D31154"/>
    <w:rsid w:val="00D317AF"/>
    <w:rsid w:val="00D319D9"/>
    <w:rsid w:val="00D319F9"/>
    <w:rsid w:val="00D31DB8"/>
    <w:rsid w:val="00D31FD6"/>
    <w:rsid w:val="00D322E3"/>
    <w:rsid w:val="00D3240F"/>
    <w:rsid w:val="00D32505"/>
    <w:rsid w:val="00D328CC"/>
    <w:rsid w:val="00D32964"/>
    <w:rsid w:val="00D32B1D"/>
    <w:rsid w:val="00D32C8C"/>
    <w:rsid w:val="00D32D91"/>
    <w:rsid w:val="00D32DA1"/>
    <w:rsid w:val="00D330D7"/>
    <w:rsid w:val="00D3322F"/>
    <w:rsid w:val="00D33230"/>
    <w:rsid w:val="00D33282"/>
    <w:rsid w:val="00D336C0"/>
    <w:rsid w:val="00D33826"/>
    <w:rsid w:val="00D339B0"/>
    <w:rsid w:val="00D339C8"/>
    <w:rsid w:val="00D33DF6"/>
    <w:rsid w:val="00D33EC2"/>
    <w:rsid w:val="00D340AE"/>
    <w:rsid w:val="00D3460E"/>
    <w:rsid w:val="00D346C3"/>
    <w:rsid w:val="00D3498B"/>
    <w:rsid w:val="00D34A10"/>
    <w:rsid w:val="00D34BD5"/>
    <w:rsid w:val="00D34C23"/>
    <w:rsid w:val="00D34F52"/>
    <w:rsid w:val="00D3509C"/>
    <w:rsid w:val="00D351AF"/>
    <w:rsid w:val="00D351EC"/>
    <w:rsid w:val="00D35278"/>
    <w:rsid w:val="00D35680"/>
    <w:rsid w:val="00D35C3F"/>
    <w:rsid w:val="00D35D26"/>
    <w:rsid w:val="00D3609D"/>
    <w:rsid w:val="00D361DA"/>
    <w:rsid w:val="00D3647B"/>
    <w:rsid w:val="00D36657"/>
    <w:rsid w:val="00D3714D"/>
    <w:rsid w:val="00D3719F"/>
    <w:rsid w:val="00D376E6"/>
    <w:rsid w:val="00D37703"/>
    <w:rsid w:val="00D37826"/>
    <w:rsid w:val="00D37B93"/>
    <w:rsid w:val="00D37BC3"/>
    <w:rsid w:val="00D37C01"/>
    <w:rsid w:val="00D4021C"/>
    <w:rsid w:val="00D4024E"/>
    <w:rsid w:val="00D40434"/>
    <w:rsid w:val="00D404AA"/>
    <w:rsid w:val="00D40517"/>
    <w:rsid w:val="00D40791"/>
    <w:rsid w:val="00D40C1D"/>
    <w:rsid w:val="00D40F66"/>
    <w:rsid w:val="00D4100F"/>
    <w:rsid w:val="00D410F1"/>
    <w:rsid w:val="00D411C1"/>
    <w:rsid w:val="00D412AE"/>
    <w:rsid w:val="00D41735"/>
    <w:rsid w:val="00D418AB"/>
    <w:rsid w:val="00D41952"/>
    <w:rsid w:val="00D41AC9"/>
    <w:rsid w:val="00D41BA1"/>
    <w:rsid w:val="00D41E0F"/>
    <w:rsid w:val="00D422DB"/>
    <w:rsid w:val="00D424A0"/>
    <w:rsid w:val="00D4264B"/>
    <w:rsid w:val="00D42CDD"/>
    <w:rsid w:val="00D42D31"/>
    <w:rsid w:val="00D42D56"/>
    <w:rsid w:val="00D42DEB"/>
    <w:rsid w:val="00D42E54"/>
    <w:rsid w:val="00D4304F"/>
    <w:rsid w:val="00D431C3"/>
    <w:rsid w:val="00D431CB"/>
    <w:rsid w:val="00D43260"/>
    <w:rsid w:val="00D433EC"/>
    <w:rsid w:val="00D43569"/>
    <w:rsid w:val="00D43744"/>
    <w:rsid w:val="00D43A2C"/>
    <w:rsid w:val="00D43A6D"/>
    <w:rsid w:val="00D43A6F"/>
    <w:rsid w:val="00D43B33"/>
    <w:rsid w:val="00D43B36"/>
    <w:rsid w:val="00D43CB8"/>
    <w:rsid w:val="00D43F05"/>
    <w:rsid w:val="00D43F1B"/>
    <w:rsid w:val="00D4406D"/>
    <w:rsid w:val="00D44427"/>
    <w:rsid w:val="00D4450F"/>
    <w:rsid w:val="00D446A1"/>
    <w:rsid w:val="00D448EC"/>
    <w:rsid w:val="00D44A92"/>
    <w:rsid w:val="00D44B71"/>
    <w:rsid w:val="00D44D07"/>
    <w:rsid w:val="00D44E3E"/>
    <w:rsid w:val="00D44E82"/>
    <w:rsid w:val="00D44EFA"/>
    <w:rsid w:val="00D44F55"/>
    <w:rsid w:val="00D452BB"/>
    <w:rsid w:val="00D4533C"/>
    <w:rsid w:val="00D45778"/>
    <w:rsid w:val="00D45C04"/>
    <w:rsid w:val="00D460BD"/>
    <w:rsid w:val="00D4622F"/>
    <w:rsid w:val="00D465AB"/>
    <w:rsid w:val="00D46618"/>
    <w:rsid w:val="00D46789"/>
    <w:rsid w:val="00D4679B"/>
    <w:rsid w:val="00D46886"/>
    <w:rsid w:val="00D46926"/>
    <w:rsid w:val="00D46C2D"/>
    <w:rsid w:val="00D46C65"/>
    <w:rsid w:val="00D46CC1"/>
    <w:rsid w:val="00D46D3A"/>
    <w:rsid w:val="00D46D82"/>
    <w:rsid w:val="00D46D9A"/>
    <w:rsid w:val="00D46DCA"/>
    <w:rsid w:val="00D46E97"/>
    <w:rsid w:val="00D47301"/>
    <w:rsid w:val="00D4775A"/>
    <w:rsid w:val="00D47835"/>
    <w:rsid w:val="00D47949"/>
    <w:rsid w:val="00D47989"/>
    <w:rsid w:val="00D47C39"/>
    <w:rsid w:val="00D47C83"/>
    <w:rsid w:val="00D47D6B"/>
    <w:rsid w:val="00D47F80"/>
    <w:rsid w:val="00D47FFD"/>
    <w:rsid w:val="00D50052"/>
    <w:rsid w:val="00D5013B"/>
    <w:rsid w:val="00D503DF"/>
    <w:rsid w:val="00D505A5"/>
    <w:rsid w:val="00D506B9"/>
    <w:rsid w:val="00D5071B"/>
    <w:rsid w:val="00D50A7F"/>
    <w:rsid w:val="00D50B40"/>
    <w:rsid w:val="00D50F9A"/>
    <w:rsid w:val="00D50FE9"/>
    <w:rsid w:val="00D5134F"/>
    <w:rsid w:val="00D51409"/>
    <w:rsid w:val="00D514D2"/>
    <w:rsid w:val="00D515C4"/>
    <w:rsid w:val="00D516DE"/>
    <w:rsid w:val="00D518BB"/>
    <w:rsid w:val="00D518CD"/>
    <w:rsid w:val="00D51C08"/>
    <w:rsid w:val="00D51C1D"/>
    <w:rsid w:val="00D51C2C"/>
    <w:rsid w:val="00D51C88"/>
    <w:rsid w:val="00D52036"/>
    <w:rsid w:val="00D52282"/>
    <w:rsid w:val="00D52294"/>
    <w:rsid w:val="00D52408"/>
    <w:rsid w:val="00D5276C"/>
    <w:rsid w:val="00D52934"/>
    <w:rsid w:val="00D52A9C"/>
    <w:rsid w:val="00D53023"/>
    <w:rsid w:val="00D53208"/>
    <w:rsid w:val="00D53244"/>
    <w:rsid w:val="00D53404"/>
    <w:rsid w:val="00D5358A"/>
    <w:rsid w:val="00D53755"/>
    <w:rsid w:val="00D53874"/>
    <w:rsid w:val="00D53925"/>
    <w:rsid w:val="00D53A96"/>
    <w:rsid w:val="00D53B3C"/>
    <w:rsid w:val="00D5441D"/>
    <w:rsid w:val="00D544B4"/>
    <w:rsid w:val="00D545A7"/>
    <w:rsid w:val="00D547FA"/>
    <w:rsid w:val="00D5492F"/>
    <w:rsid w:val="00D54B9E"/>
    <w:rsid w:val="00D54C8B"/>
    <w:rsid w:val="00D54CC5"/>
    <w:rsid w:val="00D54EEE"/>
    <w:rsid w:val="00D55068"/>
    <w:rsid w:val="00D55638"/>
    <w:rsid w:val="00D558F8"/>
    <w:rsid w:val="00D559AE"/>
    <w:rsid w:val="00D55C93"/>
    <w:rsid w:val="00D55D03"/>
    <w:rsid w:val="00D560B4"/>
    <w:rsid w:val="00D5671F"/>
    <w:rsid w:val="00D567E3"/>
    <w:rsid w:val="00D56802"/>
    <w:rsid w:val="00D568CF"/>
    <w:rsid w:val="00D56C0E"/>
    <w:rsid w:val="00D56C78"/>
    <w:rsid w:val="00D56CC7"/>
    <w:rsid w:val="00D56D3F"/>
    <w:rsid w:val="00D56E39"/>
    <w:rsid w:val="00D57000"/>
    <w:rsid w:val="00D5707F"/>
    <w:rsid w:val="00D57251"/>
    <w:rsid w:val="00D57AE1"/>
    <w:rsid w:val="00D57F51"/>
    <w:rsid w:val="00D57F79"/>
    <w:rsid w:val="00D57FD1"/>
    <w:rsid w:val="00D57FE6"/>
    <w:rsid w:val="00D5A9D5"/>
    <w:rsid w:val="00D60095"/>
    <w:rsid w:val="00D600CA"/>
    <w:rsid w:val="00D60617"/>
    <w:rsid w:val="00D6079F"/>
    <w:rsid w:val="00D6140B"/>
    <w:rsid w:val="00D61621"/>
    <w:rsid w:val="00D61B1B"/>
    <w:rsid w:val="00D61CF7"/>
    <w:rsid w:val="00D61E5F"/>
    <w:rsid w:val="00D62000"/>
    <w:rsid w:val="00D6200F"/>
    <w:rsid w:val="00D620FA"/>
    <w:rsid w:val="00D62143"/>
    <w:rsid w:val="00D6255C"/>
    <w:rsid w:val="00D6269D"/>
    <w:rsid w:val="00D628B2"/>
    <w:rsid w:val="00D62934"/>
    <w:rsid w:val="00D62D3B"/>
    <w:rsid w:val="00D62EC2"/>
    <w:rsid w:val="00D6329D"/>
    <w:rsid w:val="00D6329E"/>
    <w:rsid w:val="00D63402"/>
    <w:rsid w:val="00D63424"/>
    <w:rsid w:val="00D634C3"/>
    <w:rsid w:val="00D634E0"/>
    <w:rsid w:val="00D636A4"/>
    <w:rsid w:val="00D63793"/>
    <w:rsid w:val="00D63797"/>
    <w:rsid w:val="00D638EB"/>
    <w:rsid w:val="00D63962"/>
    <w:rsid w:val="00D639CB"/>
    <w:rsid w:val="00D63A27"/>
    <w:rsid w:val="00D63D6B"/>
    <w:rsid w:val="00D63EEA"/>
    <w:rsid w:val="00D641A7"/>
    <w:rsid w:val="00D64219"/>
    <w:rsid w:val="00D642A8"/>
    <w:rsid w:val="00D64326"/>
    <w:rsid w:val="00D64624"/>
    <w:rsid w:val="00D6474E"/>
    <w:rsid w:val="00D64891"/>
    <w:rsid w:val="00D649DA"/>
    <w:rsid w:val="00D64D10"/>
    <w:rsid w:val="00D65007"/>
    <w:rsid w:val="00D652D8"/>
    <w:rsid w:val="00D6530F"/>
    <w:rsid w:val="00D6554F"/>
    <w:rsid w:val="00D65AB9"/>
    <w:rsid w:val="00D65F10"/>
    <w:rsid w:val="00D65FB5"/>
    <w:rsid w:val="00D66049"/>
    <w:rsid w:val="00D6613A"/>
    <w:rsid w:val="00D6635B"/>
    <w:rsid w:val="00D6646A"/>
    <w:rsid w:val="00D6650F"/>
    <w:rsid w:val="00D66590"/>
    <w:rsid w:val="00D66983"/>
    <w:rsid w:val="00D669CD"/>
    <w:rsid w:val="00D66DD6"/>
    <w:rsid w:val="00D66F92"/>
    <w:rsid w:val="00D671FB"/>
    <w:rsid w:val="00D675B4"/>
    <w:rsid w:val="00D67675"/>
    <w:rsid w:val="00D677AA"/>
    <w:rsid w:val="00D67AB9"/>
    <w:rsid w:val="00D67D52"/>
    <w:rsid w:val="00D6BFB3"/>
    <w:rsid w:val="00D70269"/>
    <w:rsid w:val="00D702A8"/>
    <w:rsid w:val="00D706E2"/>
    <w:rsid w:val="00D707C0"/>
    <w:rsid w:val="00D70938"/>
    <w:rsid w:val="00D709A6"/>
    <w:rsid w:val="00D70A24"/>
    <w:rsid w:val="00D71265"/>
    <w:rsid w:val="00D7130F"/>
    <w:rsid w:val="00D7142A"/>
    <w:rsid w:val="00D71451"/>
    <w:rsid w:val="00D714ED"/>
    <w:rsid w:val="00D715D3"/>
    <w:rsid w:val="00D716FD"/>
    <w:rsid w:val="00D71BBE"/>
    <w:rsid w:val="00D71BFB"/>
    <w:rsid w:val="00D720F2"/>
    <w:rsid w:val="00D7210F"/>
    <w:rsid w:val="00D721F4"/>
    <w:rsid w:val="00D7233E"/>
    <w:rsid w:val="00D72415"/>
    <w:rsid w:val="00D72438"/>
    <w:rsid w:val="00D72483"/>
    <w:rsid w:val="00D724CC"/>
    <w:rsid w:val="00D7269C"/>
    <w:rsid w:val="00D72763"/>
    <w:rsid w:val="00D72A6B"/>
    <w:rsid w:val="00D72AD8"/>
    <w:rsid w:val="00D72BAD"/>
    <w:rsid w:val="00D72F30"/>
    <w:rsid w:val="00D731C1"/>
    <w:rsid w:val="00D73A8A"/>
    <w:rsid w:val="00D73AF0"/>
    <w:rsid w:val="00D73B6E"/>
    <w:rsid w:val="00D73C25"/>
    <w:rsid w:val="00D73DC9"/>
    <w:rsid w:val="00D742F2"/>
    <w:rsid w:val="00D7438F"/>
    <w:rsid w:val="00D74640"/>
    <w:rsid w:val="00D74866"/>
    <w:rsid w:val="00D748AB"/>
    <w:rsid w:val="00D74956"/>
    <w:rsid w:val="00D74979"/>
    <w:rsid w:val="00D74ACD"/>
    <w:rsid w:val="00D74E37"/>
    <w:rsid w:val="00D74EAC"/>
    <w:rsid w:val="00D74F55"/>
    <w:rsid w:val="00D7537D"/>
    <w:rsid w:val="00D753CB"/>
    <w:rsid w:val="00D75471"/>
    <w:rsid w:val="00D75910"/>
    <w:rsid w:val="00D759F8"/>
    <w:rsid w:val="00D75C8E"/>
    <w:rsid w:val="00D76517"/>
    <w:rsid w:val="00D7665C"/>
    <w:rsid w:val="00D766C5"/>
    <w:rsid w:val="00D76717"/>
    <w:rsid w:val="00D76904"/>
    <w:rsid w:val="00D76EEB"/>
    <w:rsid w:val="00D77055"/>
    <w:rsid w:val="00D770C3"/>
    <w:rsid w:val="00D77785"/>
    <w:rsid w:val="00D77F5E"/>
    <w:rsid w:val="00D77FCD"/>
    <w:rsid w:val="00D804B9"/>
    <w:rsid w:val="00D80847"/>
    <w:rsid w:val="00D808AD"/>
    <w:rsid w:val="00D8091F"/>
    <w:rsid w:val="00D80999"/>
    <w:rsid w:val="00D80B2B"/>
    <w:rsid w:val="00D81135"/>
    <w:rsid w:val="00D813E7"/>
    <w:rsid w:val="00D816BB"/>
    <w:rsid w:val="00D817A4"/>
    <w:rsid w:val="00D81E9B"/>
    <w:rsid w:val="00D82026"/>
    <w:rsid w:val="00D8203D"/>
    <w:rsid w:val="00D82568"/>
    <w:rsid w:val="00D82938"/>
    <w:rsid w:val="00D82C80"/>
    <w:rsid w:val="00D82D08"/>
    <w:rsid w:val="00D82D61"/>
    <w:rsid w:val="00D82ECF"/>
    <w:rsid w:val="00D8336A"/>
    <w:rsid w:val="00D833C4"/>
    <w:rsid w:val="00D83414"/>
    <w:rsid w:val="00D83553"/>
    <w:rsid w:val="00D83690"/>
    <w:rsid w:val="00D836F8"/>
    <w:rsid w:val="00D83AD5"/>
    <w:rsid w:val="00D8403D"/>
    <w:rsid w:val="00D841B0"/>
    <w:rsid w:val="00D84269"/>
    <w:rsid w:val="00D8451D"/>
    <w:rsid w:val="00D846CC"/>
    <w:rsid w:val="00D847C1"/>
    <w:rsid w:val="00D8482B"/>
    <w:rsid w:val="00D84AF2"/>
    <w:rsid w:val="00D84B33"/>
    <w:rsid w:val="00D84BCA"/>
    <w:rsid w:val="00D84D42"/>
    <w:rsid w:val="00D84E0C"/>
    <w:rsid w:val="00D84E22"/>
    <w:rsid w:val="00D84E4D"/>
    <w:rsid w:val="00D84E6A"/>
    <w:rsid w:val="00D84E90"/>
    <w:rsid w:val="00D84FCC"/>
    <w:rsid w:val="00D85213"/>
    <w:rsid w:val="00D8576B"/>
    <w:rsid w:val="00D85996"/>
    <w:rsid w:val="00D85BE1"/>
    <w:rsid w:val="00D85C07"/>
    <w:rsid w:val="00D85F3A"/>
    <w:rsid w:val="00D86060"/>
    <w:rsid w:val="00D862FF"/>
    <w:rsid w:val="00D863EC"/>
    <w:rsid w:val="00D86502"/>
    <w:rsid w:val="00D86AFB"/>
    <w:rsid w:val="00D86C43"/>
    <w:rsid w:val="00D86F6B"/>
    <w:rsid w:val="00D87197"/>
    <w:rsid w:val="00D8771B"/>
    <w:rsid w:val="00D879BD"/>
    <w:rsid w:val="00D87AF3"/>
    <w:rsid w:val="00D87DA4"/>
    <w:rsid w:val="00D90155"/>
    <w:rsid w:val="00D902A4"/>
    <w:rsid w:val="00D903A7"/>
    <w:rsid w:val="00D90492"/>
    <w:rsid w:val="00D904C5"/>
    <w:rsid w:val="00D90534"/>
    <w:rsid w:val="00D90A3F"/>
    <w:rsid w:val="00D90F87"/>
    <w:rsid w:val="00D91000"/>
    <w:rsid w:val="00D910D8"/>
    <w:rsid w:val="00D9136F"/>
    <w:rsid w:val="00D915C5"/>
    <w:rsid w:val="00D91680"/>
    <w:rsid w:val="00D91706"/>
    <w:rsid w:val="00D918B1"/>
    <w:rsid w:val="00D91B0A"/>
    <w:rsid w:val="00D91C53"/>
    <w:rsid w:val="00D91DFC"/>
    <w:rsid w:val="00D91E1F"/>
    <w:rsid w:val="00D92848"/>
    <w:rsid w:val="00D92A06"/>
    <w:rsid w:val="00D92CAB"/>
    <w:rsid w:val="00D92CE7"/>
    <w:rsid w:val="00D93316"/>
    <w:rsid w:val="00D9337C"/>
    <w:rsid w:val="00D93B61"/>
    <w:rsid w:val="00D93C69"/>
    <w:rsid w:val="00D93CDD"/>
    <w:rsid w:val="00D94023"/>
    <w:rsid w:val="00D94176"/>
    <w:rsid w:val="00D94223"/>
    <w:rsid w:val="00D94229"/>
    <w:rsid w:val="00D942A7"/>
    <w:rsid w:val="00D942CC"/>
    <w:rsid w:val="00D94442"/>
    <w:rsid w:val="00D94727"/>
    <w:rsid w:val="00D94774"/>
    <w:rsid w:val="00D94957"/>
    <w:rsid w:val="00D94A50"/>
    <w:rsid w:val="00D94E46"/>
    <w:rsid w:val="00D94FF4"/>
    <w:rsid w:val="00D9510C"/>
    <w:rsid w:val="00D954CF"/>
    <w:rsid w:val="00D957A4"/>
    <w:rsid w:val="00D95948"/>
    <w:rsid w:val="00D95CD1"/>
    <w:rsid w:val="00D95D81"/>
    <w:rsid w:val="00D96108"/>
    <w:rsid w:val="00D9627D"/>
    <w:rsid w:val="00D964D3"/>
    <w:rsid w:val="00D96520"/>
    <w:rsid w:val="00D96C83"/>
    <w:rsid w:val="00D96E48"/>
    <w:rsid w:val="00D96EC4"/>
    <w:rsid w:val="00D9743E"/>
    <w:rsid w:val="00D9747E"/>
    <w:rsid w:val="00D97C24"/>
    <w:rsid w:val="00D97D47"/>
    <w:rsid w:val="00D97DED"/>
    <w:rsid w:val="00D97DFB"/>
    <w:rsid w:val="00DA008E"/>
    <w:rsid w:val="00DA0263"/>
    <w:rsid w:val="00DA04EC"/>
    <w:rsid w:val="00DA082A"/>
    <w:rsid w:val="00DA0AAA"/>
    <w:rsid w:val="00DA0CEB"/>
    <w:rsid w:val="00DA0E35"/>
    <w:rsid w:val="00DA1290"/>
    <w:rsid w:val="00DA1365"/>
    <w:rsid w:val="00DA13ED"/>
    <w:rsid w:val="00DA141E"/>
    <w:rsid w:val="00DA14B7"/>
    <w:rsid w:val="00DA1993"/>
    <w:rsid w:val="00DA1BB4"/>
    <w:rsid w:val="00DA1EE9"/>
    <w:rsid w:val="00DA1EFE"/>
    <w:rsid w:val="00DA2B12"/>
    <w:rsid w:val="00DA2D96"/>
    <w:rsid w:val="00DA2FA2"/>
    <w:rsid w:val="00DA30AB"/>
    <w:rsid w:val="00DA3411"/>
    <w:rsid w:val="00DA360A"/>
    <w:rsid w:val="00DA36F5"/>
    <w:rsid w:val="00DA392A"/>
    <w:rsid w:val="00DA3B02"/>
    <w:rsid w:val="00DA40AA"/>
    <w:rsid w:val="00DA429E"/>
    <w:rsid w:val="00DA46CF"/>
    <w:rsid w:val="00DA4A1B"/>
    <w:rsid w:val="00DA4A54"/>
    <w:rsid w:val="00DA4BE7"/>
    <w:rsid w:val="00DA4FAC"/>
    <w:rsid w:val="00DA50A0"/>
    <w:rsid w:val="00DA50D8"/>
    <w:rsid w:val="00DA5236"/>
    <w:rsid w:val="00DA54A0"/>
    <w:rsid w:val="00DA55B0"/>
    <w:rsid w:val="00DA5728"/>
    <w:rsid w:val="00DA574F"/>
    <w:rsid w:val="00DA57D5"/>
    <w:rsid w:val="00DA59DD"/>
    <w:rsid w:val="00DA59DF"/>
    <w:rsid w:val="00DA5E58"/>
    <w:rsid w:val="00DA5F96"/>
    <w:rsid w:val="00DA6082"/>
    <w:rsid w:val="00DA6090"/>
    <w:rsid w:val="00DA616D"/>
    <w:rsid w:val="00DA635C"/>
    <w:rsid w:val="00DA63F9"/>
    <w:rsid w:val="00DA647F"/>
    <w:rsid w:val="00DA656E"/>
    <w:rsid w:val="00DA65A0"/>
    <w:rsid w:val="00DA6B0D"/>
    <w:rsid w:val="00DA6E03"/>
    <w:rsid w:val="00DA6E47"/>
    <w:rsid w:val="00DA6EC9"/>
    <w:rsid w:val="00DA6F07"/>
    <w:rsid w:val="00DA70ED"/>
    <w:rsid w:val="00DA726B"/>
    <w:rsid w:val="00DA755D"/>
    <w:rsid w:val="00DA75A1"/>
    <w:rsid w:val="00DA7851"/>
    <w:rsid w:val="00DA7AA4"/>
    <w:rsid w:val="00DA7E72"/>
    <w:rsid w:val="00DB0011"/>
    <w:rsid w:val="00DB0028"/>
    <w:rsid w:val="00DB02CC"/>
    <w:rsid w:val="00DB0315"/>
    <w:rsid w:val="00DB0509"/>
    <w:rsid w:val="00DB052F"/>
    <w:rsid w:val="00DB0779"/>
    <w:rsid w:val="00DB078F"/>
    <w:rsid w:val="00DB08F4"/>
    <w:rsid w:val="00DB0D34"/>
    <w:rsid w:val="00DB1042"/>
    <w:rsid w:val="00DB113E"/>
    <w:rsid w:val="00DB14EA"/>
    <w:rsid w:val="00DB14F9"/>
    <w:rsid w:val="00DB1597"/>
    <w:rsid w:val="00DB15AE"/>
    <w:rsid w:val="00DB16F0"/>
    <w:rsid w:val="00DB171A"/>
    <w:rsid w:val="00DB1745"/>
    <w:rsid w:val="00DB19D0"/>
    <w:rsid w:val="00DB1AA0"/>
    <w:rsid w:val="00DB1CDC"/>
    <w:rsid w:val="00DB20CC"/>
    <w:rsid w:val="00DB2184"/>
    <w:rsid w:val="00DB2407"/>
    <w:rsid w:val="00DB2982"/>
    <w:rsid w:val="00DB299E"/>
    <w:rsid w:val="00DB2BC2"/>
    <w:rsid w:val="00DB2BF7"/>
    <w:rsid w:val="00DB2DFE"/>
    <w:rsid w:val="00DB3569"/>
    <w:rsid w:val="00DB3588"/>
    <w:rsid w:val="00DB37E7"/>
    <w:rsid w:val="00DB37FF"/>
    <w:rsid w:val="00DB38F5"/>
    <w:rsid w:val="00DB394D"/>
    <w:rsid w:val="00DB39AD"/>
    <w:rsid w:val="00DB3B24"/>
    <w:rsid w:val="00DB3D31"/>
    <w:rsid w:val="00DB3EA2"/>
    <w:rsid w:val="00DB3EF8"/>
    <w:rsid w:val="00DB4174"/>
    <w:rsid w:val="00DB42D0"/>
    <w:rsid w:val="00DB45FC"/>
    <w:rsid w:val="00DB4673"/>
    <w:rsid w:val="00DB4DE5"/>
    <w:rsid w:val="00DB4EDE"/>
    <w:rsid w:val="00DB5053"/>
    <w:rsid w:val="00DB5143"/>
    <w:rsid w:val="00DB53B8"/>
    <w:rsid w:val="00DB56F2"/>
    <w:rsid w:val="00DB5ACA"/>
    <w:rsid w:val="00DB5DB2"/>
    <w:rsid w:val="00DB615B"/>
    <w:rsid w:val="00DB682A"/>
    <w:rsid w:val="00DB6D69"/>
    <w:rsid w:val="00DB6DC8"/>
    <w:rsid w:val="00DB6E2B"/>
    <w:rsid w:val="00DB70E3"/>
    <w:rsid w:val="00DB7101"/>
    <w:rsid w:val="00DB7125"/>
    <w:rsid w:val="00DB71A8"/>
    <w:rsid w:val="00DB7576"/>
    <w:rsid w:val="00DB79E5"/>
    <w:rsid w:val="00DB7BB3"/>
    <w:rsid w:val="00DB7F20"/>
    <w:rsid w:val="00DC04DB"/>
    <w:rsid w:val="00DC074F"/>
    <w:rsid w:val="00DC0847"/>
    <w:rsid w:val="00DC0959"/>
    <w:rsid w:val="00DC0A0F"/>
    <w:rsid w:val="00DC0B94"/>
    <w:rsid w:val="00DC0B98"/>
    <w:rsid w:val="00DC0E2A"/>
    <w:rsid w:val="00DC0E38"/>
    <w:rsid w:val="00DC0E44"/>
    <w:rsid w:val="00DC0E6D"/>
    <w:rsid w:val="00DC0FB4"/>
    <w:rsid w:val="00DC1111"/>
    <w:rsid w:val="00DC12D9"/>
    <w:rsid w:val="00DC16A0"/>
    <w:rsid w:val="00DC17F7"/>
    <w:rsid w:val="00DC1C09"/>
    <w:rsid w:val="00DC1D49"/>
    <w:rsid w:val="00DC1E3F"/>
    <w:rsid w:val="00DC1EC4"/>
    <w:rsid w:val="00DC1F38"/>
    <w:rsid w:val="00DC1F5D"/>
    <w:rsid w:val="00DC20DD"/>
    <w:rsid w:val="00DC2125"/>
    <w:rsid w:val="00DC215B"/>
    <w:rsid w:val="00DC2514"/>
    <w:rsid w:val="00DC271C"/>
    <w:rsid w:val="00DC2B25"/>
    <w:rsid w:val="00DC2BDD"/>
    <w:rsid w:val="00DC2E6B"/>
    <w:rsid w:val="00DC2E93"/>
    <w:rsid w:val="00DC2EA9"/>
    <w:rsid w:val="00DC32C7"/>
    <w:rsid w:val="00DC330A"/>
    <w:rsid w:val="00DC33EF"/>
    <w:rsid w:val="00DC3408"/>
    <w:rsid w:val="00DC3648"/>
    <w:rsid w:val="00DC36C3"/>
    <w:rsid w:val="00DC3B23"/>
    <w:rsid w:val="00DC3C6B"/>
    <w:rsid w:val="00DC3E6E"/>
    <w:rsid w:val="00DC3EE8"/>
    <w:rsid w:val="00DC405C"/>
    <w:rsid w:val="00DC408A"/>
    <w:rsid w:val="00DC40C8"/>
    <w:rsid w:val="00DC42C1"/>
    <w:rsid w:val="00DC430B"/>
    <w:rsid w:val="00DC43EA"/>
    <w:rsid w:val="00DC444D"/>
    <w:rsid w:val="00DC45CD"/>
    <w:rsid w:val="00DC48B6"/>
    <w:rsid w:val="00DC4A31"/>
    <w:rsid w:val="00DC4D1C"/>
    <w:rsid w:val="00DC4FED"/>
    <w:rsid w:val="00DC502C"/>
    <w:rsid w:val="00DC51DD"/>
    <w:rsid w:val="00DC5D57"/>
    <w:rsid w:val="00DC5DF0"/>
    <w:rsid w:val="00DC5F23"/>
    <w:rsid w:val="00DC6055"/>
    <w:rsid w:val="00DC6210"/>
    <w:rsid w:val="00DC63AC"/>
    <w:rsid w:val="00DC63E3"/>
    <w:rsid w:val="00DC6476"/>
    <w:rsid w:val="00DC6640"/>
    <w:rsid w:val="00DC6703"/>
    <w:rsid w:val="00DC6713"/>
    <w:rsid w:val="00DC6723"/>
    <w:rsid w:val="00DC6AAF"/>
    <w:rsid w:val="00DC6BBE"/>
    <w:rsid w:val="00DC6C15"/>
    <w:rsid w:val="00DC6F84"/>
    <w:rsid w:val="00DC6FD8"/>
    <w:rsid w:val="00DC7199"/>
    <w:rsid w:val="00DC71A5"/>
    <w:rsid w:val="00DC755B"/>
    <w:rsid w:val="00DC75B9"/>
    <w:rsid w:val="00DC77D3"/>
    <w:rsid w:val="00DC7D38"/>
    <w:rsid w:val="00DC7D7B"/>
    <w:rsid w:val="00DC7DC9"/>
    <w:rsid w:val="00DD021A"/>
    <w:rsid w:val="00DD0576"/>
    <w:rsid w:val="00DD07AA"/>
    <w:rsid w:val="00DD096A"/>
    <w:rsid w:val="00DD0A5F"/>
    <w:rsid w:val="00DD0C15"/>
    <w:rsid w:val="00DD0D64"/>
    <w:rsid w:val="00DD0EF3"/>
    <w:rsid w:val="00DD0F64"/>
    <w:rsid w:val="00DD0F7E"/>
    <w:rsid w:val="00DD152C"/>
    <w:rsid w:val="00DD1599"/>
    <w:rsid w:val="00DD161C"/>
    <w:rsid w:val="00DD16E5"/>
    <w:rsid w:val="00DD18F1"/>
    <w:rsid w:val="00DD1B52"/>
    <w:rsid w:val="00DD1CA6"/>
    <w:rsid w:val="00DD1DCF"/>
    <w:rsid w:val="00DD1E81"/>
    <w:rsid w:val="00DD2004"/>
    <w:rsid w:val="00DD2333"/>
    <w:rsid w:val="00DD24B9"/>
    <w:rsid w:val="00DD2505"/>
    <w:rsid w:val="00DD279A"/>
    <w:rsid w:val="00DD2C4B"/>
    <w:rsid w:val="00DD2D35"/>
    <w:rsid w:val="00DD2EC8"/>
    <w:rsid w:val="00DD2FA1"/>
    <w:rsid w:val="00DD30B2"/>
    <w:rsid w:val="00DD3257"/>
    <w:rsid w:val="00DD3522"/>
    <w:rsid w:val="00DD36AF"/>
    <w:rsid w:val="00DD3891"/>
    <w:rsid w:val="00DD38A9"/>
    <w:rsid w:val="00DD3A97"/>
    <w:rsid w:val="00DD3B6C"/>
    <w:rsid w:val="00DD3C35"/>
    <w:rsid w:val="00DD3E09"/>
    <w:rsid w:val="00DD3F1D"/>
    <w:rsid w:val="00DD416B"/>
    <w:rsid w:val="00DD41E9"/>
    <w:rsid w:val="00DD4248"/>
    <w:rsid w:val="00DD42F0"/>
    <w:rsid w:val="00DD43CF"/>
    <w:rsid w:val="00DD4513"/>
    <w:rsid w:val="00DD4664"/>
    <w:rsid w:val="00DD47F7"/>
    <w:rsid w:val="00DD49F6"/>
    <w:rsid w:val="00DD4AEA"/>
    <w:rsid w:val="00DD4EA8"/>
    <w:rsid w:val="00DD5360"/>
    <w:rsid w:val="00DD5864"/>
    <w:rsid w:val="00DD5BB9"/>
    <w:rsid w:val="00DD5BDD"/>
    <w:rsid w:val="00DD5BE0"/>
    <w:rsid w:val="00DD5D60"/>
    <w:rsid w:val="00DD5D83"/>
    <w:rsid w:val="00DD5EF3"/>
    <w:rsid w:val="00DD5F7B"/>
    <w:rsid w:val="00DD5FCF"/>
    <w:rsid w:val="00DD5FE0"/>
    <w:rsid w:val="00DD6265"/>
    <w:rsid w:val="00DD63DA"/>
    <w:rsid w:val="00DD6410"/>
    <w:rsid w:val="00DD69E1"/>
    <w:rsid w:val="00DD6A5C"/>
    <w:rsid w:val="00DD6CE9"/>
    <w:rsid w:val="00DD71B4"/>
    <w:rsid w:val="00DD791D"/>
    <w:rsid w:val="00DD7C90"/>
    <w:rsid w:val="00DD7D03"/>
    <w:rsid w:val="00DE0140"/>
    <w:rsid w:val="00DE01BB"/>
    <w:rsid w:val="00DE033B"/>
    <w:rsid w:val="00DE0416"/>
    <w:rsid w:val="00DE055F"/>
    <w:rsid w:val="00DE0717"/>
    <w:rsid w:val="00DE09FF"/>
    <w:rsid w:val="00DE0A89"/>
    <w:rsid w:val="00DE0F44"/>
    <w:rsid w:val="00DE0F50"/>
    <w:rsid w:val="00DE0F9F"/>
    <w:rsid w:val="00DE13BD"/>
    <w:rsid w:val="00DE16E4"/>
    <w:rsid w:val="00DE1776"/>
    <w:rsid w:val="00DE1A4F"/>
    <w:rsid w:val="00DE1C55"/>
    <w:rsid w:val="00DE23B2"/>
    <w:rsid w:val="00DE26A0"/>
    <w:rsid w:val="00DE3325"/>
    <w:rsid w:val="00DE336A"/>
    <w:rsid w:val="00DE3554"/>
    <w:rsid w:val="00DE35DF"/>
    <w:rsid w:val="00DE3BAA"/>
    <w:rsid w:val="00DE3C8D"/>
    <w:rsid w:val="00DE401A"/>
    <w:rsid w:val="00DE445D"/>
    <w:rsid w:val="00DE4A9E"/>
    <w:rsid w:val="00DE4F15"/>
    <w:rsid w:val="00DE51A3"/>
    <w:rsid w:val="00DE5217"/>
    <w:rsid w:val="00DE53C2"/>
    <w:rsid w:val="00DE5509"/>
    <w:rsid w:val="00DE5692"/>
    <w:rsid w:val="00DE57AD"/>
    <w:rsid w:val="00DE5821"/>
    <w:rsid w:val="00DE5860"/>
    <w:rsid w:val="00DE5B9A"/>
    <w:rsid w:val="00DE5DF7"/>
    <w:rsid w:val="00DE6230"/>
    <w:rsid w:val="00DE62E2"/>
    <w:rsid w:val="00DE67B1"/>
    <w:rsid w:val="00DE6A91"/>
    <w:rsid w:val="00DE73E1"/>
    <w:rsid w:val="00DE74EB"/>
    <w:rsid w:val="00DE74EC"/>
    <w:rsid w:val="00DE7760"/>
    <w:rsid w:val="00DE77B7"/>
    <w:rsid w:val="00DE77FA"/>
    <w:rsid w:val="00DE7B87"/>
    <w:rsid w:val="00DE7C87"/>
    <w:rsid w:val="00DE7F3F"/>
    <w:rsid w:val="00DF0068"/>
    <w:rsid w:val="00DF03A3"/>
    <w:rsid w:val="00DF05A4"/>
    <w:rsid w:val="00DF06E8"/>
    <w:rsid w:val="00DF076B"/>
    <w:rsid w:val="00DF07F1"/>
    <w:rsid w:val="00DF08FE"/>
    <w:rsid w:val="00DF0907"/>
    <w:rsid w:val="00DF0938"/>
    <w:rsid w:val="00DF09F5"/>
    <w:rsid w:val="00DF105A"/>
    <w:rsid w:val="00DF1101"/>
    <w:rsid w:val="00DF131D"/>
    <w:rsid w:val="00DF1479"/>
    <w:rsid w:val="00DF14F0"/>
    <w:rsid w:val="00DF185A"/>
    <w:rsid w:val="00DF1B5D"/>
    <w:rsid w:val="00DF1DA8"/>
    <w:rsid w:val="00DF1DBE"/>
    <w:rsid w:val="00DF1EA0"/>
    <w:rsid w:val="00DF2114"/>
    <w:rsid w:val="00DF2153"/>
    <w:rsid w:val="00DF2261"/>
    <w:rsid w:val="00DF23AE"/>
    <w:rsid w:val="00DF2434"/>
    <w:rsid w:val="00DF25B5"/>
    <w:rsid w:val="00DF25F7"/>
    <w:rsid w:val="00DF2697"/>
    <w:rsid w:val="00DF2778"/>
    <w:rsid w:val="00DF2853"/>
    <w:rsid w:val="00DF296F"/>
    <w:rsid w:val="00DF2A08"/>
    <w:rsid w:val="00DF2B82"/>
    <w:rsid w:val="00DF2C7D"/>
    <w:rsid w:val="00DF2C8E"/>
    <w:rsid w:val="00DF2F5D"/>
    <w:rsid w:val="00DF3253"/>
    <w:rsid w:val="00DF34BC"/>
    <w:rsid w:val="00DF3539"/>
    <w:rsid w:val="00DF3857"/>
    <w:rsid w:val="00DF39C9"/>
    <w:rsid w:val="00DF3C77"/>
    <w:rsid w:val="00DF3D6F"/>
    <w:rsid w:val="00DF427D"/>
    <w:rsid w:val="00DF45FE"/>
    <w:rsid w:val="00DF47FD"/>
    <w:rsid w:val="00DF4908"/>
    <w:rsid w:val="00DF4A9B"/>
    <w:rsid w:val="00DF4E25"/>
    <w:rsid w:val="00DF4E56"/>
    <w:rsid w:val="00DF4FFA"/>
    <w:rsid w:val="00DF511D"/>
    <w:rsid w:val="00DF5196"/>
    <w:rsid w:val="00DF54A2"/>
    <w:rsid w:val="00DF558A"/>
    <w:rsid w:val="00DF5D1C"/>
    <w:rsid w:val="00DF5DAD"/>
    <w:rsid w:val="00DF5EBB"/>
    <w:rsid w:val="00DF61AF"/>
    <w:rsid w:val="00DF61D8"/>
    <w:rsid w:val="00DF6331"/>
    <w:rsid w:val="00DF64E4"/>
    <w:rsid w:val="00DF6A25"/>
    <w:rsid w:val="00DF6ACF"/>
    <w:rsid w:val="00DF6F6F"/>
    <w:rsid w:val="00DF703C"/>
    <w:rsid w:val="00DF78D4"/>
    <w:rsid w:val="00DF791B"/>
    <w:rsid w:val="00DF7B98"/>
    <w:rsid w:val="00DF7BEE"/>
    <w:rsid w:val="00DF7DCE"/>
    <w:rsid w:val="00DF7DEA"/>
    <w:rsid w:val="00DF7E8C"/>
    <w:rsid w:val="00E0008D"/>
    <w:rsid w:val="00E003E0"/>
    <w:rsid w:val="00E00AA9"/>
    <w:rsid w:val="00E00CD2"/>
    <w:rsid w:val="00E00FD2"/>
    <w:rsid w:val="00E01422"/>
    <w:rsid w:val="00E016B9"/>
    <w:rsid w:val="00E01884"/>
    <w:rsid w:val="00E019B2"/>
    <w:rsid w:val="00E019BB"/>
    <w:rsid w:val="00E01BA2"/>
    <w:rsid w:val="00E01BB2"/>
    <w:rsid w:val="00E01C5D"/>
    <w:rsid w:val="00E01DDC"/>
    <w:rsid w:val="00E02136"/>
    <w:rsid w:val="00E021DE"/>
    <w:rsid w:val="00E025F4"/>
    <w:rsid w:val="00E0266C"/>
    <w:rsid w:val="00E02766"/>
    <w:rsid w:val="00E02CA4"/>
    <w:rsid w:val="00E02D8E"/>
    <w:rsid w:val="00E02EEC"/>
    <w:rsid w:val="00E02FD6"/>
    <w:rsid w:val="00E03155"/>
    <w:rsid w:val="00E03585"/>
    <w:rsid w:val="00E038F4"/>
    <w:rsid w:val="00E038F9"/>
    <w:rsid w:val="00E03956"/>
    <w:rsid w:val="00E03BD7"/>
    <w:rsid w:val="00E03C3A"/>
    <w:rsid w:val="00E03C8E"/>
    <w:rsid w:val="00E03D92"/>
    <w:rsid w:val="00E04305"/>
    <w:rsid w:val="00E0461E"/>
    <w:rsid w:val="00E048B4"/>
    <w:rsid w:val="00E04A96"/>
    <w:rsid w:val="00E04B02"/>
    <w:rsid w:val="00E04E73"/>
    <w:rsid w:val="00E04ED7"/>
    <w:rsid w:val="00E052C2"/>
    <w:rsid w:val="00E05343"/>
    <w:rsid w:val="00E055A3"/>
    <w:rsid w:val="00E0572E"/>
    <w:rsid w:val="00E0580B"/>
    <w:rsid w:val="00E058C7"/>
    <w:rsid w:val="00E05A93"/>
    <w:rsid w:val="00E05EA6"/>
    <w:rsid w:val="00E06641"/>
    <w:rsid w:val="00E06693"/>
    <w:rsid w:val="00E0675A"/>
    <w:rsid w:val="00E0716D"/>
    <w:rsid w:val="00E0772D"/>
    <w:rsid w:val="00E0778F"/>
    <w:rsid w:val="00E078F4"/>
    <w:rsid w:val="00E079FE"/>
    <w:rsid w:val="00E07BA4"/>
    <w:rsid w:val="00E07D44"/>
    <w:rsid w:val="00E07DCF"/>
    <w:rsid w:val="00E07F0C"/>
    <w:rsid w:val="00E07F27"/>
    <w:rsid w:val="00E0A696"/>
    <w:rsid w:val="00E10279"/>
    <w:rsid w:val="00E10566"/>
    <w:rsid w:val="00E1065F"/>
    <w:rsid w:val="00E10974"/>
    <w:rsid w:val="00E10978"/>
    <w:rsid w:val="00E109A2"/>
    <w:rsid w:val="00E10B30"/>
    <w:rsid w:val="00E10C99"/>
    <w:rsid w:val="00E10D41"/>
    <w:rsid w:val="00E10D65"/>
    <w:rsid w:val="00E10E56"/>
    <w:rsid w:val="00E10EC7"/>
    <w:rsid w:val="00E10FF1"/>
    <w:rsid w:val="00E110E4"/>
    <w:rsid w:val="00E1132E"/>
    <w:rsid w:val="00E11394"/>
    <w:rsid w:val="00E11412"/>
    <w:rsid w:val="00E1146D"/>
    <w:rsid w:val="00E11979"/>
    <w:rsid w:val="00E11B21"/>
    <w:rsid w:val="00E11B93"/>
    <w:rsid w:val="00E11D15"/>
    <w:rsid w:val="00E11D2C"/>
    <w:rsid w:val="00E11F95"/>
    <w:rsid w:val="00E123A5"/>
    <w:rsid w:val="00E12453"/>
    <w:rsid w:val="00E126AD"/>
    <w:rsid w:val="00E126D8"/>
    <w:rsid w:val="00E1272E"/>
    <w:rsid w:val="00E1277A"/>
    <w:rsid w:val="00E1286F"/>
    <w:rsid w:val="00E1293D"/>
    <w:rsid w:val="00E12961"/>
    <w:rsid w:val="00E12A11"/>
    <w:rsid w:val="00E12A45"/>
    <w:rsid w:val="00E12A8B"/>
    <w:rsid w:val="00E12AB5"/>
    <w:rsid w:val="00E12BFE"/>
    <w:rsid w:val="00E12C0F"/>
    <w:rsid w:val="00E12EDB"/>
    <w:rsid w:val="00E130CC"/>
    <w:rsid w:val="00E13184"/>
    <w:rsid w:val="00E131FB"/>
    <w:rsid w:val="00E1360A"/>
    <w:rsid w:val="00E1364C"/>
    <w:rsid w:val="00E13757"/>
    <w:rsid w:val="00E1394C"/>
    <w:rsid w:val="00E139FA"/>
    <w:rsid w:val="00E13A80"/>
    <w:rsid w:val="00E13AA4"/>
    <w:rsid w:val="00E13FEB"/>
    <w:rsid w:val="00E142B2"/>
    <w:rsid w:val="00E142E6"/>
    <w:rsid w:val="00E145FF"/>
    <w:rsid w:val="00E1465F"/>
    <w:rsid w:val="00E1468D"/>
    <w:rsid w:val="00E146D0"/>
    <w:rsid w:val="00E14E4E"/>
    <w:rsid w:val="00E1549E"/>
    <w:rsid w:val="00E155C9"/>
    <w:rsid w:val="00E15622"/>
    <w:rsid w:val="00E15BDB"/>
    <w:rsid w:val="00E15CA1"/>
    <w:rsid w:val="00E15DD6"/>
    <w:rsid w:val="00E15E5F"/>
    <w:rsid w:val="00E1608A"/>
    <w:rsid w:val="00E1621A"/>
    <w:rsid w:val="00E162A4"/>
    <w:rsid w:val="00E162CE"/>
    <w:rsid w:val="00E1630F"/>
    <w:rsid w:val="00E164A2"/>
    <w:rsid w:val="00E16AF4"/>
    <w:rsid w:val="00E16CBA"/>
    <w:rsid w:val="00E16E72"/>
    <w:rsid w:val="00E17458"/>
    <w:rsid w:val="00E17478"/>
    <w:rsid w:val="00E17481"/>
    <w:rsid w:val="00E1768E"/>
    <w:rsid w:val="00E17830"/>
    <w:rsid w:val="00E178A3"/>
    <w:rsid w:val="00E179A2"/>
    <w:rsid w:val="00E179E6"/>
    <w:rsid w:val="00E17A4E"/>
    <w:rsid w:val="00E17A71"/>
    <w:rsid w:val="00E17C5C"/>
    <w:rsid w:val="00E17D1C"/>
    <w:rsid w:val="00E17DF6"/>
    <w:rsid w:val="00E17FBC"/>
    <w:rsid w:val="00E20455"/>
    <w:rsid w:val="00E2045D"/>
    <w:rsid w:val="00E205F2"/>
    <w:rsid w:val="00E20912"/>
    <w:rsid w:val="00E20F14"/>
    <w:rsid w:val="00E20FB2"/>
    <w:rsid w:val="00E210F3"/>
    <w:rsid w:val="00E211DB"/>
    <w:rsid w:val="00E212FB"/>
    <w:rsid w:val="00E2161E"/>
    <w:rsid w:val="00E21637"/>
    <w:rsid w:val="00E216FF"/>
    <w:rsid w:val="00E218E4"/>
    <w:rsid w:val="00E21BE1"/>
    <w:rsid w:val="00E21CC3"/>
    <w:rsid w:val="00E21CF4"/>
    <w:rsid w:val="00E21E8F"/>
    <w:rsid w:val="00E21F9A"/>
    <w:rsid w:val="00E21FB1"/>
    <w:rsid w:val="00E2204C"/>
    <w:rsid w:val="00E222AC"/>
    <w:rsid w:val="00E2233E"/>
    <w:rsid w:val="00E22688"/>
    <w:rsid w:val="00E22B44"/>
    <w:rsid w:val="00E22C31"/>
    <w:rsid w:val="00E22D86"/>
    <w:rsid w:val="00E22E55"/>
    <w:rsid w:val="00E230A3"/>
    <w:rsid w:val="00E231C8"/>
    <w:rsid w:val="00E23263"/>
    <w:rsid w:val="00E232D1"/>
    <w:rsid w:val="00E23419"/>
    <w:rsid w:val="00E2344C"/>
    <w:rsid w:val="00E23548"/>
    <w:rsid w:val="00E2356C"/>
    <w:rsid w:val="00E237EE"/>
    <w:rsid w:val="00E23A5E"/>
    <w:rsid w:val="00E23B80"/>
    <w:rsid w:val="00E2401E"/>
    <w:rsid w:val="00E24AC2"/>
    <w:rsid w:val="00E24F4C"/>
    <w:rsid w:val="00E250EF"/>
    <w:rsid w:val="00E25711"/>
    <w:rsid w:val="00E257CC"/>
    <w:rsid w:val="00E257DC"/>
    <w:rsid w:val="00E259EE"/>
    <w:rsid w:val="00E25B49"/>
    <w:rsid w:val="00E25CA3"/>
    <w:rsid w:val="00E25E48"/>
    <w:rsid w:val="00E25EA3"/>
    <w:rsid w:val="00E25EE9"/>
    <w:rsid w:val="00E26036"/>
    <w:rsid w:val="00E2606C"/>
    <w:rsid w:val="00E26429"/>
    <w:rsid w:val="00E264FA"/>
    <w:rsid w:val="00E264FF"/>
    <w:rsid w:val="00E26847"/>
    <w:rsid w:val="00E2690A"/>
    <w:rsid w:val="00E26AF9"/>
    <w:rsid w:val="00E26C3B"/>
    <w:rsid w:val="00E26CFB"/>
    <w:rsid w:val="00E26D99"/>
    <w:rsid w:val="00E26F65"/>
    <w:rsid w:val="00E27147"/>
    <w:rsid w:val="00E2724E"/>
    <w:rsid w:val="00E27552"/>
    <w:rsid w:val="00E2767C"/>
    <w:rsid w:val="00E27790"/>
    <w:rsid w:val="00E27995"/>
    <w:rsid w:val="00E27AC8"/>
    <w:rsid w:val="00E27EF9"/>
    <w:rsid w:val="00E300B4"/>
    <w:rsid w:val="00E3058D"/>
    <w:rsid w:val="00E30673"/>
    <w:rsid w:val="00E30699"/>
    <w:rsid w:val="00E30912"/>
    <w:rsid w:val="00E30AF0"/>
    <w:rsid w:val="00E30E21"/>
    <w:rsid w:val="00E30FE4"/>
    <w:rsid w:val="00E30FF0"/>
    <w:rsid w:val="00E3189D"/>
    <w:rsid w:val="00E31A71"/>
    <w:rsid w:val="00E31FDB"/>
    <w:rsid w:val="00E32085"/>
    <w:rsid w:val="00E320AE"/>
    <w:rsid w:val="00E32448"/>
    <w:rsid w:val="00E32489"/>
    <w:rsid w:val="00E3264D"/>
    <w:rsid w:val="00E3281B"/>
    <w:rsid w:val="00E3288E"/>
    <w:rsid w:val="00E32908"/>
    <w:rsid w:val="00E32A33"/>
    <w:rsid w:val="00E32B87"/>
    <w:rsid w:val="00E32C64"/>
    <w:rsid w:val="00E32DE1"/>
    <w:rsid w:val="00E3324A"/>
    <w:rsid w:val="00E33452"/>
    <w:rsid w:val="00E3355A"/>
    <w:rsid w:val="00E33731"/>
    <w:rsid w:val="00E33908"/>
    <w:rsid w:val="00E3392F"/>
    <w:rsid w:val="00E33A67"/>
    <w:rsid w:val="00E33A86"/>
    <w:rsid w:val="00E33AF2"/>
    <w:rsid w:val="00E33C09"/>
    <w:rsid w:val="00E33F1E"/>
    <w:rsid w:val="00E341AF"/>
    <w:rsid w:val="00E341C2"/>
    <w:rsid w:val="00E3471B"/>
    <w:rsid w:val="00E348BA"/>
    <w:rsid w:val="00E348E4"/>
    <w:rsid w:val="00E349BB"/>
    <w:rsid w:val="00E34C72"/>
    <w:rsid w:val="00E34EB2"/>
    <w:rsid w:val="00E3506E"/>
    <w:rsid w:val="00E3533A"/>
    <w:rsid w:val="00E35372"/>
    <w:rsid w:val="00E35400"/>
    <w:rsid w:val="00E35448"/>
    <w:rsid w:val="00E35790"/>
    <w:rsid w:val="00E357B7"/>
    <w:rsid w:val="00E358A0"/>
    <w:rsid w:val="00E3590F"/>
    <w:rsid w:val="00E35AA7"/>
    <w:rsid w:val="00E35B49"/>
    <w:rsid w:val="00E35DC4"/>
    <w:rsid w:val="00E35E4A"/>
    <w:rsid w:val="00E35EA2"/>
    <w:rsid w:val="00E35FC4"/>
    <w:rsid w:val="00E360D3"/>
    <w:rsid w:val="00E36212"/>
    <w:rsid w:val="00E36B19"/>
    <w:rsid w:val="00E36BC4"/>
    <w:rsid w:val="00E36CEE"/>
    <w:rsid w:val="00E37157"/>
    <w:rsid w:val="00E371A6"/>
    <w:rsid w:val="00E37298"/>
    <w:rsid w:val="00E37628"/>
    <w:rsid w:val="00E37B6E"/>
    <w:rsid w:val="00E37D7D"/>
    <w:rsid w:val="00E37FEC"/>
    <w:rsid w:val="00E40177"/>
    <w:rsid w:val="00E40346"/>
    <w:rsid w:val="00E40427"/>
    <w:rsid w:val="00E404D9"/>
    <w:rsid w:val="00E407B8"/>
    <w:rsid w:val="00E40837"/>
    <w:rsid w:val="00E40962"/>
    <w:rsid w:val="00E40AEF"/>
    <w:rsid w:val="00E410CA"/>
    <w:rsid w:val="00E41164"/>
    <w:rsid w:val="00E41663"/>
    <w:rsid w:val="00E4173D"/>
    <w:rsid w:val="00E41740"/>
    <w:rsid w:val="00E4189A"/>
    <w:rsid w:val="00E41A8F"/>
    <w:rsid w:val="00E41AF5"/>
    <w:rsid w:val="00E41B40"/>
    <w:rsid w:val="00E41E0A"/>
    <w:rsid w:val="00E41E64"/>
    <w:rsid w:val="00E41F76"/>
    <w:rsid w:val="00E4200B"/>
    <w:rsid w:val="00E42364"/>
    <w:rsid w:val="00E42517"/>
    <w:rsid w:val="00E4279B"/>
    <w:rsid w:val="00E428A4"/>
    <w:rsid w:val="00E42AC3"/>
    <w:rsid w:val="00E42E37"/>
    <w:rsid w:val="00E42FB0"/>
    <w:rsid w:val="00E4357D"/>
    <w:rsid w:val="00E438C1"/>
    <w:rsid w:val="00E43A05"/>
    <w:rsid w:val="00E43A72"/>
    <w:rsid w:val="00E43A9C"/>
    <w:rsid w:val="00E43C1F"/>
    <w:rsid w:val="00E43EE6"/>
    <w:rsid w:val="00E44395"/>
    <w:rsid w:val="00E444BD"/>
    <w:rsid w:val="00E44514"/>
    <w:rsid w:val="00E44942"/>
    <w:rsid w:val="00E44AFB"/>
    <w:rsid w:val="00E44D17"/>
    <w:rsid w:val="00E44DAC"/>
    <w:rsid w:val="00E44F6B"/>
    <w:rsid w:val="00E4502D"/>
    <w:rsid w:val="00E45372"/>
    <w:rsid w:val="00E45644"/>
    <w:rsid w:val="00E456A7"/>
    <w:rsid w:val="00E45786"/>
    <w:rsid w:val="00E457DE"/>
    <w:rsid w:val="00E458B5"/>
    <w:rsid w:val="00E458DA"/>
    <w:rsid w:val="00E45B14"/>
    <w:rsid w:val="00E45B52"/>
    <w:rsid w:val="00E45E49"/>
    <w:rsid w:val="00E460E8"/>
    <w:rsid w:val="00E46251"/>
    <w:rsid w:val="00E4630C"/>
    <w:rsid w:val="00E464BD"/>
    <w:rsid w:val="00E464FE"/>
    <w:rsid w:val="00E466CE"/>
    <w:rsid w:val="00E467A3"/>
    <w:rsid w:val="00E467C7"/>
    <w:rsid w:val="00E4688E"/>
    <w:rsid w:val="00E46C1A"/>
    <w:rsid w:val="00E46C42"/>
    <w:rsid w:val="00E46C92"/>
    <w:rsid w:val="00E46EE5"/>
    <w:rsid w:val="00E473DE"/>
    <w:rsid w:val="00E47548"/>
    <w:rsid w:val="00E4755F"/>
    <w:rsid w:val="00E47A98"/>
    <w:rsid w:val="00E47D7D"/>
    <w:rsid w:val="00E502BD"/>
    <w:rsid w:val="00E50389"/>
    <w:rsid w:val="00E504B6"/>
    <w:rsid w:val="00E5058B"/>
    <w:rsid w:val="00E507A2"/>
    <w:rsid w:val="00E5085C"/>
    <w:rsid w:val="00E50E30"/>
    <w:rsid w:val="00E50ED8"/>
    <w:rsid w:val="00E51041"/>
    <w:rsid w:val="00E510D1"/>
    <w:rsid w:val="00E518E8"/>
    <w:rsid w:val="00E51B95"/>
    <w:rsid w:val="00E51C3A"/>
    <w:rsid w:val="00E51C79"/>
    <w:rsid w:val="00E51D47"/>
    <w:rsid w:val="00E520D9"/>
    <w:rsid w:val="00E52366"/>
    <w:rsid w:val="00E5246B"/>
    <w:rsid w:val="00E525E2"/>
    <w:rsid w:val="00E526D7"/>
    <w:rsid w:val="00E527B5"/>
    <w:rsid w:val="00E528A3"/>
    <w:rsid w:val="00E52BFD"/>
    <w:rsid w:val="00E52C3A"/>
    <w:rsid w:val="00E52CFD"/>
    <w:rsid w:val="00E52DBF"/>
    <w:rsid w:val="00E52F1B"/>
    <w:rsid w:val="00E53065"/>
    <w:rsid w:val="00E5307B"/>
    <w:rsid w:val="00E5365F"/>
    <w:rsid w:val="00E5371F"/>
    <w:rsid w:val="00E53800"/>
    <w:rsid w:val="00E53817"/>
    <w:rsid w:val="00E53E44"/>
    <w:rsid w:val="00E53F03"/>
    <w:rsid w:val="00E544B3"/>
    <w:rsid w:val="00E54710"/>
    <w:rsid w:val="00E54806"/>
    <w:rsid w:val="00E54ACF"/>
    <w:rsid w:val="00E54F3F"/>
    <w:rsid w:val="00E54FDC"/>
    <w:rsid w:val="00E551D3"/>
    <w:rsid w:val="00E551F0"/>
    <w:rsid w:val="00E55617"/>
    <w:rsid w:val="00E55990"/>
    <w:rsid w:val="00E55A61"/>
    <w:rsid w:val="00E55AED"/>
    <w:rsid w:val="00E55EF0"/>
    <w:rsid w:val="00E55F58"/>
    <w:rsid w:val="00E5636B"/>
    <w:rsid w:val="00E563A4"/>
    <w:rsid w:val="00E56868"/>
    <w:rsid w:val="00E56A43"/>
    <w:rsid w:val="00E56E0B"/>
    <w:rsid w:val="00E57047"/>
    <w:rsid w:val="00E57326"/>
    <w:rsid w:val="00E5747D"/>
    <w:rsid w:val="00E57763"/>
    <w:rsid w:val="00E57823"/>
    <w:rsid w:val="00E57866"/>
    <w:rsid w:val="00E57A36"/>
    <w:rsid w:val="00E57B32"/>
    <w:rsid w:val="00E57B35"/>
    <w:rsid w:val="00E57DB6"/>
    <w:rsid w:val="00E60414"/>
    <w:rsid w:val="00E6081F"/>
    <w:rsid w:val="00E609F6"/>
    <w:rsid w:val="00E60A19"/>
    <w:rsid w:val="00E60A89"/>
    <w:rsid w:val="00E60B1F"/>
    <w:rsid w:val="00E60CFD"/>
    <w:rsid w:val="00E60D55"/>
    <w:rsid w:val="00E60F5B"/>
    <w:rsid w:val="00E6160C"/>
    <w:rsid w:val="00E6166A"/>
    <w:rsid w:val="00E616FA"/>
    <w:rsid w:val="00E61829"/>
    <w:rsid w:val="00E619DF"/>
    <w:rsid w:val="00E61A06"/>
    <w:rsid w:val="00E61BF1"/>
    <w:rsid w:val="00E62017"/>
    <w:rsid w:val="00E62814"/>
    <w:rsid w:val="00E62935"/>
    <w:rsid w:val="00E62B6F"/>
    <w:rsid w:val="00E62E8E"/>
    <w:rsid w:val="00E632FA"/>
    <w:rsid w:val="00E634EC"/>
    <w:rsid w:val="00E63787"/>
    <w:rsid w:val="00E637D7"/>
    <w:rsid w:val="00E6398E"/>
    <w:rsid w:val="00E63A32"/>
    <w:rsid w:val="00E63AE6"/>
    <w:rsid w:val="00E63BDE"/>
    <w:rsid w:val="00E63E91"/>
    <w:rsid w:val="00E63F16"/>
    <w:rsid w:val="00E63FE5"/>
    <w:rsid w:val="00E63FF4"/>
    <w:rsid w:val="00E64058"/>
    <w:rsid w:val="00E6411D"/>
    <w:rsid w:val="00E6478D"/>
    <w:rsid w:val="00E6479F"/>
    <w:rsid w:val="00E648D4"/>
    <w:rsid w:val="00E64BAE"/>
    <w:rsid w:val="00E64CEA"/>
    <w:rsid w:val="00E64D09"/>
    <w:rsid w:val="00E64D7C"/>
    <w:rsid w:val="00E65188"/>
    <w:rsid w:val="00E65210"/>
    <w:rsid w:val="00E65312"/>
    <w:rsid w:val="00E654E1"/>
    <w:rsid w:val="00E65D79"/>
    <w:rsid w:val="00E6650C"/>
    <w:rsid w:val="00E666C3"/>
    <w:rsid w:val="00E666D6"/>
    <w:rsid w:val="00E668D0"/>
    <w:rsid w:val="00E669A6"/>
    <w:rsid w:val="00E66BA6"/>
    <w:rsid w:val="00E66BFF"/>
    <w:rsid w:val="00E66C4B"/>
    <w:rsid w:val="00E66FA2"/>
    <w:rsid w:val="00E67344"/>
    <w:rsid w:val="00E673B2"/>
    <w:rsid w:val="00E6767C"/>
    <w:rsid w:val="00E67999"/>
    <w:rsid w:val="00E67A98"/>
    <w:rsid w:val="00E67B5E"/>
    <w:rsid w:val="00E67CF3"/>
    <w:rsid w:val="00E67F53"/>
    <w:rsid w:val="00E70004"/>
    <w:rsid w:val="00E700FB"/>
    <w:rsid w:val="00E70485"/>
    <w:rsid w:val="00E7049F"/>
    <w:rsid w:val="00E70607"/>
    <w:rsid w:val="00E70920"/>
    <w:rsid w:val="00E709A8"/>
    <w:rsid w:val="00E70BF1"/>
    <w:rsid w:val="00E70C69"/>
    <w:rsid w:val="00E70D24"/>
    <w:rsid w:val="00E70EE8"/>
    <w:rsid w:val="00E70F1C"/>
    <w:rsid w:val="00E71005"/>
    <w:rsid w:val="00E71072"/>
    <w:rsid w:val="00E711B2"/>
    <w:rsid w:val="00E71474"/>
    <w:rsid w:val="00E7157B"/>
    <w:rsid w:val="00E7169B"/>
    <w:rsid w:val="00E719EA"/>
    <w:rsid w:val="00E71A2D"/>
    <w:rsid w:val="00E71C64"/>
    <w:rsid w:val="00E72141"/>
    <w:rsid w:val="00E721F0"/>
    <w:rsid w:val="00E722A7"/>
    <w:rsid w:val="00E722AF"/>
    <w:rsid w:val="00E72540"/>
    <w:rsid w:val="00E725CB"/>
    <w:rsid w:val="00E725E8"/>
    <w:rsid w:val="00E728A2"/>
    <w:rsid w:val="00E72C59"/>
    <w:rsid w:val="00E72DC7"/>
    <w:rsid w:val="00E72E5D"/>
    <w:rsid w:val="00E73C2A"/>
    <w:rsid w:val="00E73E89"/>
    <w:rsid w:val="00E742FA"/>
    <w:rsid w:val="00E74495"/>
    <w:rsid w:val="00E744CD"/>
    <w:rsid w:val="00E745F2"/>
    <w:rsid w:val="00E74DF7"/>
    <w:rsid w:val="00E75013"/>
    <w:rsid w:val="00E75176"/>
    <w:rsid w:val="00E754C4"/>
    <w:rsid w:val="00E75726"/>
    <w:rsid w:val="00E757F4"/>
    <w:rsid w:val="00E75B87"/>
    <w:rsid w:val="00E75DB9"/>
    <w:rsid w:val="00E76039"/>
    <w:rsid w:val="00E76366"/>
    <w:rsid w:val="00E76422"/>
    <w:rsid w:val="00E764DD"/>
    <w:rsid w:val="00E7664D"/>
    <w:rsid w:val="00E76665"/>
    <w:rsid w:val="00E767A6"/>
    <w:rsid w:val="00E769A2"/>
    <w:rsid w:val="00E76A2D"/>
    <w:rsid w:val="00E76F0F"/>
    <w:rsid w:val="00E76F55"/>
    <w:rsid w:val="00E76F62"/>
    <w:rsid w:val="00E77217"/>
    <w:rsid w:val="00E7758A"/>
    <w:rsid w:val="00E7784C"/>
    <w:rsid w:val="00E77A1E"/>
    <w:rsid w:val="00E77EA0"/>
    <w:rsid w:val="00E77ED5"/>
    <w:rsid w:val="00E77F78"/>
    <w:rsid w:val="00E80299"/>
    <w:rsid w:val="00E80386"/>
    <w:rsid w:val="00E80480"/>
    <w:rsid w:val="00E804DB"/>
    <w:rsid w:val="00E8070F"/>
    <w:rsid w:val="00E8087A"/>
    <w:rsid w:val="00E809F8"/>
    <w:rsid w:val="00E80BF7"/>
    <w:rsid w:val="00E80D8E"/>
    <w:rsid w:val="00E80F4C"/>
    <w:rsid w:val="00E81245"/>
    <w:rsid w:val="00E81B09"/>
    <w:rsid w:val="00E81BF1"/>
    <w:rsid w:val="00E81D0D"/>
    <w:rsid w:val="00E81DF5"/>
    <w:rsid w:val="00E81F29"/>
    <w:rsid w:val="00E82094"/>
    <w:rsid w:val="00E820C0"/>
    <w:rsid w:val="00E8278F"/>
    <w:rsid w:val="00E82880"/>
    <w:rsid w:val="00E82BF5"/>
    <w:rsid w:val="00E82D99"/>
    <w:rsid w:val="00E83096"/>
    <w:rsid w:val="00E83844"/>
    <w:rsid w:val="00E83884"/>
    <w:rsid w:val="00E8396D"/>
    <w:rsid w:val="00E83C51"/>
    <w:rsid w:val="00E83D8E"/>
    <w:rsid w:val="00E83E64"/>
    <w:rsid w:val="00E84312"/>
    <w:rsid w:val="00E844E5"/>
    <w:rsid w:val="00E84685"/>
    <w:rsid w:val="00E8472C"/>
    <w:rsid w:val="00E8489F"/>
    <w:rsid w:val="00E84919"/>
    <w:rsid w:val="00E8497C"/>
    <w:rsid w:val="00E849C8"/>
    <w:rsid w:val="00E8546A"/>
    <w:rsid w:val="00E85772"/>
    <w:rsid w:val="00E857CC"/>
    <w:rsid w:val="00E85DFF"/>
    <w:rsid w:val="00E85E53"/>
    <w:rsid w:val="00E85EC5"/>
    <w:rsid w:val="00E8601C"/>
    <w:rsid w:val="00E8605D"/>
    <w:rsid w:val="00E860BC"/>
    <w:rsid w:val="00E86134"/>
    <w:rsid w:val="00E86362"/>
    <w:rsid w:val="00E86393"/>
    <w:rsid w:val="00E8663E"/>
    <w:rsid w:val="00E867ED"/>
    <w:rsid w:val="00E86A67"/>
    <w:rsid w:val="00E86B70"/>
    <w:rsid w:val="00E86EB9"/>
    <w:rsid w:val="00E86ECF"/>
    <w:rsid w:val="00E87046"/>
    <w:rsid w:val="00E87435"/>
    <w:rsid w:val="00E8754F"/>
    <w:rsid w:val="00E876C4"/>
    <w:rsid w:val="00E87732"/>
    <w:rsid w:val="00E877D5"/>
    <w:rsid w:val="00E8782E"/>
    <w:rsid w:val="00E878AC"/>
    <w:rsid w:val="00E87C0B"/>
    <w:rsid w:val="00E87CB4"/>
    <w:rsid w:val="00E87DB7"/>
    <w:rsid w:val="00E87DFB"/>
    <w:rsid w:val="00E87E43"/>
    <w:rsid w:val="00E90236"/>
    <w:rsid w:val="00E90321"/>
    <w:rsid w:val="00E907E8"/>
    <w:rsid w:val="00E90FEF"/>
    <w:rsid w:val="00E9120E"/>
    <w:rsid w:val="00E91509"/>
    <w:rsid w:val="00E91A89"/>
    <w:rsid w:val="00E91B5D"/>
    <w:rsid w:val="00E91D33"/>
    <w:rsid w:val="00E9228E"/>
    <w:rsid w:val="00E9253F"/>
    <w:rsid w:val="00E928D5"/>
    <w:rsid w:val="00E929C7"/>
    <w:rsid w:val="00E92A28"/>
    <w:rsid w:val="00E92D80"/>
    <w:rsid w:val="00E93191"/>
    <w:rsid w:val="00E93487"/>
    <w:rsid w:val="00E934B0"/>
    <w:rsid w:val="00E93513"/>
    <w:rsid w:val="00E935DB"/>
    <w:rsid w:val="00E93605"/>
    <w:rsid w:val="00E937AC"/>
    <w:rsid w:val="00E937E3"/>
    <w:rsid w:val="00E93C8E"/>
    <w:rsid w:val="00E93DAE"/>
    <w:rsid w:val="00E94337"/>
    <w:rsid w:val="00E94428"/>
    <w:rsid w:val="00E94558"/>
    <w:rsid w:val="00E9457D"/>
    <w:rsid w:val="00E945E5"/>
    <w:rsid w:val="00E94653"/>
    <w:rsid w:val="00E94749"/>
    <w:rsid w:val="00E947BA"/>
    <w:rsid w:val="00E949FF"/>
    <w:rsid w:val="00E94A26"/>
    <w:rsid w:val="00E94B4D"/>
    <w:rsid w:val="00E94BA0"/>
    <w:rsid w:val="00E94D55"/>
    <w:rsid w:val="00E94DA4"/>
    <w:rsid w:val="00E94EFF"/>
    <w:rsid w:val="00E94FB2"/>
    <w:rsid w:val="00E95164"/>
    <w:rsid w:val="00E951AB"/>
    <w:rsid w:val="00E954CA"/>
    <w:rsid w:val="00E9568A"/>
    <w:rsid w:val="00E956CA"/>
    <w:rsid w:val="00E95915"/>
    <w:rsid w:val="00E95A52"/>
    <w:rsid w:val="00E95AE9"/>
    <w:rsid w:val="00E95B84"/>
    <w:rsid w:val="00E95BD1"/>
    <w:rsid w:val="00E95C03"/>
    <w:rsid w:val="00E95C38"/>
    <w:rsid w:val="00E95CE5"/>
    <w:rsid w:val="00E95D65"/>
    <w:rsid w:val="00E95EEE"/>
    <w:rsid w:val="00E96117"/>
    <w:rsid w:val="00E96140"/>
    <w:rsid w:val="00E96154"/>
    <w:rsid w:val="00E961B1"/>
    <w:rsid w:val="00E96249"/>
    <w:rsid w:val="00E9624D"/>
    <w:rsid w:val="00E962A4"/>
    <w:rsid w:val="00E963FD"/>
    <w:rsid w:val="00E967C6"/>
    <w:rsid w:val="00E96909"/>
    <w:rsid w:val="00E96C38"/>
    <w:rsid w:val="00E96D77"/>
    <w:rsid w:val="00E96F04"/>
    <w:rsid w:val="00E971BC"/>
    <w:rsid w:val="00E97557"/>
    <w:rsid w:val="00E976BE"/>
    <w:rsid w:val="00E97778"/>
    <w:rsid w:val="00E979AB"/>
    <w:rsid w:val="00E97CF5"/>
    <w:rsid w:val="00E97F5F"/>
    <w:rsid w:val="00E97F61"/>
    <w:rsid w:val="00E97F63"/>
    <w:rsid w:val="00EA01A7"/>
    <w:rsid w:val="00EA0359"/>
    <w:rsid w:val="00EA045E"/>
    <w:rsid w:val="00EA04B2"/>
    <w:rsid w:val="00EA0623"/>
    <w:rsid w:val="00EA06EC"/>
    <w:rsid w:val="00EA07A5"/>
    <w:rsid w:val="00EA0863"/>
    <w:rsid w:val="00EA0CE8"/>
    <w:rsid w:val="00EA1117"/>
    <w:rsid w:val="00EA14D3"/>
    <w:rsid w:val="00EA15AF"/>
    <w:rsid w:val="00EA17F0"/>
    <w:rsid w:val="00EA188E"/>
    <w:rsid w:val="00EA19EC"/>
    <w:rsid w:val="00EA1E42"/>
    <w:rsid w:val="00EA1E57"/>
    <w:rsid w:val="00EA1F3F"/>
    <w:rsid w:val="00EA2033"/>
    <w:rsid w:val="00EA20F3"/>
    <w:rsid w:val="00EA2126"/>
    <w:rsid w:val="00EA2552"/>
    <w:rsid w:val="00EA2756"/>
    <w:rsid w:val="00EA3026"/>
    <w:rsid w:val="00EA30A2"/>
    <w:rsid w:val="00EA3364"/>
    <w:rsid w:val="00EA33A8"/>
    <w:rsid w:val="00EA35E7"/>
    <w:rsid w:val="00EA36CC"/>
    <w:rsid w:val="00EA37FA"/>
    <w:rsid w:val="00EA386F"/>
    <w:rsid w:val="00EA3A9C"/>
    <w:rsid w:val="00EA3CC7"/>
    <w:rsid w:val="00EA3E47"/>
    <w:rsid w:val="00EA3E51"/>
    <w:rsid w:val="00EA4079"/>
    <w:rsid w:val="00EA41EA"/>
    <w:rsid w:val="00EA4496"/>
    <w:rsid w:val="00EA46E3"/>
    <w:rsid w:val="00EA47E6"/>
    <w:rsid w:val="00EA4CF9"/>
    <w:rsid w:val="00EA5016"/>
    <w:rsid w:val="00EA504E"/>
    <w:rsid w:val="00EA50A8"/>
    <w:rsid w:val="00EA5564"/>
    <w:rsid w:val="00EA572A"/>
    <w:rsid w:val="00EA5A5B"/>
    <w:rsid w:val="00EA5CFC"/>
    <w:rsid w:val="00EA5E56"/>
    <w:rsid w:val="00EA6172"/>
    <w:rsid w:val="00EA61B9"/>
    <w:rsid w:val="00EA6246"/>
    <w:rsid w:val="00EA6997"/>
    <w:rsid w:val="00EA6EA3"/>
    <w:rsid w:val="00EA6EA4"/>
    <w:rsid w:val="00EA7434"/>
    <w:rsid w:val="00EA747C"/>
    <w:rsid w:val="00EA74C8"/>
    <w:rsid w:val="00EA74CC"/>
    <w:rsid w:val="00EA7508"/>
    <w:rsid w:val="00EA760A"/>
    <w:rsid w:val="00EA764F"/>
    <w:rsid w:val="00EA775C"/>
    <w:rsid w:val="00EA77CB"/>
    <w:rsid w:val="00EA7919"/>
    <w:rsid w:val="00EA7934"/>
    <w:rsid w:val="00EA799D"/>
    <w:rsid w:val="00EB033A"/>
    <w:rsid w:val="00EB0356"/>
    <w:rsid w:val="00EB0695"/>
    <w:rsid w:val="00EB0747"/>
    <w:rsid w:val="00EB0CD9"/>
    <w:rsid w:val="00EB0F03"/>
    <w:rsid w:val="00EB0F5B"/>
    <w:rsid w:val="00EB119F"/>
    <w:rsid w:val="00EB1560"/>
    <w:rsid w:val="00EB1589"/>
    <w:rsid w:val="00EB1E72"/>
    <w:rsid w:val="00EB207C"/>
    <w:rsid w:val="00EB308D"/>
    <w:rsid w:val="00EB3204"/>
    <w:rsid w:val="00EB33F3"/>
    <w:rsid w:val="00EB3AB1"/>
    <w:rsid w:val="00EB3BDF"/>
    <w:rsid w:val="00EB3F5B"/>
    <w:rsid w:val="00EB430E"/>
    <w:rsid w:val="00EB4480"/>
    <w:rsid w:val="00EB45D5"/>
    <w:rsid w:val="00EB4A0A"/>
    <w:rsid w:val="00EB4D40"/>
    <w:rsid w:val="00EB4FAB"/>
    <w:rsid w:val="00EB4FCB"/>
    <w:rsid w:val="00EB509E"/>
    <w:rsid w:val="00EB5CBB"/>
    <w:rsid w:val="00EB5D2C"/>
    <w:rsid w:val="00EB60BF"/>
    <w:rsid w:val="00EB63BE"/>
    <w:rsid w:val="00EB667A"/>
    <w:rsid w:val="00EB66A0"/>
    <w:rsid w:val="00EB6C34"/>
    <w:rsid w:val="00EB6D97"/>
    <w:rsid w:val="00EB6EA8"/>
    <w:rsid w:val="00EB6F86"/>
    <w:rsid w:val="00EB7024"/>
    <w:rsid w:val="00EB716F"/>
    <w:rsid w:val="00EB71AA"/>
    <w:rsid w:val="00EB71E2"/>
    <w:rsid w:val="00EB745E"/>
    <w:rsid w:val="00EB791E"/>
    <w:rsid w:val="00EB7B13"/>
    <w:rsid w:val="00EB7BD0"/>
    <w:rsid w:val="00EB7C21"/>
    <w:rsid w:val="00EB7D16"/>
    <w:rsid w:val="00EC0226"/>
    <w:rsid w:val="00EC02C4"/>
    <w:rsid w:val="00EC02D1"/>
    <w:rsid w:val="00EC04AE"/>
    <w:rsid w:val="00EC0610"/>
    <w:rsid w:val="00EC0790"/>
    <w:rsid w:val="00EC09DC"/>
    <w:rsid w:val="00EC0A90"/>
    <w:rsid w:val="00EC0A9D"/>
    <w:rsid w:val="00EC0C0D"/>
    <w:rsid w:val="00EC0CF2"/>
    <w:rsid w:val="00EC0D0D"/>
    <w:rsid w:val="00EC0DCF"/>
    <w:rsid w:val="00EC0DF2"/>
    <w:rsid w:val="00EC131C"/>
    <w:rsid w:val="00EC148C"/>
    <w:rsid w:val="00EC14FB"/>
    <w:rsid w:val="00EC152A"/>
    <w:rsid w:val="00EC1746"/>
    <w:rsid w:val="00EC1945"/>
    <w:rsid w:val="00EC1D87"/>
    <w:rsid w:val="00EC1F4A"/>
    <w:rsid w:val="00EC2074"/>
    <w:rsid w:val="00EC2246"/>
    <w:rsid w:val="00EC237E"/>
    <w:rsid w:val="00EC2772"/>
    <w:rsid w:val="00EC27EF"/>
    <w:rsid w:val="00EC2A56"/>
    <w:rsid w:val="00EC2EF8"/>
    <w:rsid w:val="00EC3456"/>
    <w:rsid w:val="00EC362B"/>
    <w:rsid w:val="00EC3830"/>
    <w:rsid w:val="00EC3B34"/>
    <w:rsid w:val="00EC3D54"/>
    <w:rsid w:val="00EC3E12"/>
    <w:rsid w:val="00EC406C"/>
    <w:rsid w:val="00EC408D"/>
    <w:rsid w:val="00EC4454"/>
    <w:rsid w:val="00EC44A1"/>
    <w:rsid w:val="00EC4696"/>
    <w:rsid w:val="00EC4706"/>
    <w:rsid w:val="00EC4765"/>
    <w:rsid w:val="00EC479F"/>
    <w:rsid w:val="00EC47A4"/>
    <w:rsid w:val="00EC47DC"/>
    <w:rsid w:val="00EC4CDB"/>
    <w:rsid w:val="00EC4E30"/>
    <w:rsid w:val="00EC4E67"/>
    <w:rsid w:val="00EC506D"/>
    <w:rsid w:val="00EC5388"/>
    <w:rsid w:val="00EC551D"/>
    <w:rsid w:val="00EC5584"/>
    <w:rsid w:val="00EC56A6"/>
    <w:rsid w:val="00EC57EE"/>
    <w:rsid w:val="00EC59D9"/>
    <w:rsid w:val="00EC5A1B"/>
    <w:rsid w:val="00EC5CF6"/>
    <w:rsid w:val="00EC5F37"/>
    <w:rsid w:val="00EC5FB1"/>
    <w:rsid w:val="00EC627B"/>
    <w:rsid w:val="00EC6391"/>
    <w:rsid w:val="00EC6B7C"/>
    <w:rsid w:val="00EC6CF0"/>
    <w:rsid w:val="00EC710D"/>
    <w:rsid w:val="00EC725B"/>
    <w:rsid w:val="00EC72B2"/>
    <w:rsid w:val="00EC7394"/>
    <w:rsid w:val="00EC74D0"/>
    <w:rsid w:val="00EC757C"/>
    <w:rsid w:val="00EC7693"/>
    <w:rsid w:val="00EC7907"/>
    <w:rsid w:val="00EC7928"/>
    <w:rsid w:val="00EC7AD6"/>
    <w:rsid w:val="00EC7C17"/>
    <w:rsid w:val="00EC7C84"/>
    <w:rsid w:val="00EC7FCD"/>
    <w:rsid w:val="00ED04FB"/>
    <w:rsid w:val="00ED0884"/>
    <w:rsid w:val="00ED0CA2"/>
    <w:rsid w:val="00ED0D05"/>
    <w:rsid w:val="00ED112B"/>
    <w:rsid w:val="00ED117A"/>
    <w:rsid w:val="00ED163C"/>
    <w:rsid w:val="00ED169D"/>
    <w:rsid w:val="00ED1704"/>
    <w:rsid w:val="00ED1752"/>
    <w:rsid w:val="00ED179B"/>
    <w:rsid w:val="00ED18CB"/>
    <w:rsid w:val="00ED1937"/>
    <w:rsid w:val="00ED199F"/>
    <w:rsid w:val="00ED1BBF"/>
    <w:rsid w:val="00ED1BC9"/>
    <w:rsid w:val="00ED1CC5"/>
    <w:rsid w:val="00ED1E67"/>
    <w:rsid w:val="00ED1F3B"/>
    <w:rsid w:val="00ED2142"/>
    <w:rsid w:val="00ED214B"/>
    <w:rsid w:val="00ED2183"/>
    <w:rsid w:val="00ED2817"/>
    <w:rsid w:val="00ED2F90"/>
    <w:rsid w:val="00ED31BF"/>
    <w:rsid w:val="00ED32C7"/>
    <w:rsid w:val="00ED3359"/>
    <w:rsid w:val="00ED36A2"/>
    <w:rsid w:val="00ED36E4"/>
    <w:rsid w:val="00ED3AF2"/>
    <w:rsid w:val="00ED3B1C"/>
    <w:rsid w:val="00ED3DCA"/>
    <w:rsid w:val="00ED3E86"/>
    <w:rsid w:val="00ED4265"/>
    <w:rsid w:val="00ED428F"/>
    <w:rsid w:val="00ED43D1"/>
    <w:rsid w:val="00ED4601"/>
    <w:rsid w:val="00ED48BC"/>
    <w:rsid w:val="00ED4A57"/>
    <w:rsid w:val="00ED4DC3"/>
    <w:rsid w:val="00ED4E36"/>
    <w:rsid w:val="00ED5063"/>
    <w:rsid w:val="00ED51F4"/>
    <w:rsid w:val="00ED5336"/>
    <w:rsid w:val="00ED533E"/>
    <w:rsid w:val="00ED540A"/>
    <w:rsid w:val="00ED55F5"/>
    <w:rsid w:val="00ED5786"/>
    <w:rsid w:val="00ED59F4"/>
    <w:rsid w:val="00ED61CE"/>
    <w:rsid w:val="00ED62B1"/>
    <w:rsid w:val="00ED655C"/>
    <w:rsid w:val="00ED69E6"/>
    <w:rsid w:val="00ED6A6C"/>
    <w:rsid w:val="00ED6BEF"/>
    <w:rsid w:val="00ED6E4C"/>
    <w:rsid w:val="00ED6ED4"/>
    <w:rsid w:val="00ED704E"/>
    <w:rsid w:val="00ED7162"/>
    <w:rsid w:val="00ED71E5"/>
    <w:rsid w:val="00ED720D"/>
    <w:rsid w:val="00ED7212"/>
    <w:rsid w:val="00ED735B"/>
    <w:rsid w:val="00ED74D4"/>
    <w:rsid w:val="00ED7B8D"/>
    <w:rsid w:val="00EE0051"/>
    <w:rsid w:val="00EE0328"/>
    <w:rsid w:val="00EE042E"/>
    <w:rsid w:val="00EE097B"/>
    <w:rsid w:val="00EE0C27"/>
    <w:rsid w:val="00EE0D45"/>
    <w:rsid w:val="00EE1033"/>
    <w:rsid w:val="00EE109C"/>
    <w:rsid w:val="00EE12AE"/>
    <w:rsid w:val="00EE14CB"/>
    <w:rsid w:val="00EE1566"/>
    <w:rsid w:val="00EE165F"/>
    <w:rsid w:val="00EE179C"/>
    <w:rsid w:val="00EE1A84"/>
    <w:rsid w:val="00EE1D7C"/>
    <w:rsid w:val="00EE1EAB"/>
    <w:rsid w:val="00EE21A0"/>
    <w:rsid w:val="00EE2A84"/>
    <w:rsid w:val="00EE2BBD"/>
    <w:rsid w:val="00EE2BED"/>
    <w:rsid w:val="00EE3038"/>
    <w:rsid w:val="00EE3070"/>
    <w:rsid w:val="00EE30ED"/>
    <w:rsid w:val="00EE3183"/>
    <w:rsid w:val="00EE3234"/>
    <w:rsid w:val="00EE324C"/>
    <w:rsid w:val="00EE33EC"/>
    <w:rsid w:val="00EE344B"/>
    <w:rsid w:val="00EE361E"/>
    <w:rsid w:val="00EE3756"/>
    <w:rsid w:val="00EE39E8"/>
    <w:rsid w:val="00EE3BF4"/>
    <w:rsid w:val="00EE3F3A"/>
    <w:rsid w:val="00EE3F51"/>
    <w:rsid w:val="00EE3FB8"/>
    <w:rsid w:val="00EE402E"/>
    <w:rsid w:val="00EE4124"/>
    <w:rsid w:val="00EE417F"/>
    <w:rsid w:val="00EE418B"/>
    <w:rsid w:val="00EE452C"/>
    <w:rsid w:val="00EE48CE"/>
    <w:rsid w:val="00EE49B6"/>
    <w:rsid w:val="00EE4AAD"/>
    <w:rsid w:val="00EE4BD4"/>
    <w:rsid w:val="00EE4DBF"/>
    <w:rsid w:val="00EE4EE1"/>
    <w:rsid w:val="00EE4EF0"/>
    <w:rsid w:val="00EE4FFA"/>
    <w:rsid w:val="00EE50B2"/>
    <w:rsid w:val="00EE54BD"/>
    <w:rsid w:val="00EE579B"/>
    <w:rsid w:val="00EE5831"/>
    <w:rsid w:val="00EE5962"/>
    <w:rsid w:val="00EE5A45"/>
    <w:rsid w:val="00EE5B02"/>
    <w:rsid w:val="00EE5D30"/>
    <w:rsid w:val="00EE5E79"/>
    <w:rsid w:val="00EE6224"/>
    <w:rsid w:val="00EE632E"/>
    <w:rsid w:val="00EE63EC"/>
    <w:rsid w:val="00EE67EE"/>
    <w:rsid w:val="00EE6930"/>
    <w:rsid w:val="00EE6997"/>
    <w:rsid w:val="00EE6A0A"/>
    <w:rsid w:val="00EE6BF3"/>
    <w:rsid w:val="00EE6C0D"/>
    <w:rsid w:val="00EE6D34"/>
    <w:rsid w:val="00EE6F56"/>
    <w:rsid w:val="00EE70C2"/>
    <w:rsid w:val="00EE7129"/>
    <w:rsid w:val="00EE73E1"/>
    <w:rsid w:val="00EE7906"/>
    <w:rsid w:val="00EE7A91"/>
    <w:rsid w:val="00EE7A92"/>
    <w:rsid w:val="00EE7CD1"/>
    <w:rsid w:val="00EE7CEE"/>
    <w:rsid w:val="00EE7D3E"/>
    <w:rsid w:val="00EE7D50"/>
    <w:rsid w:val="00EE7E6B"/>
    <w:rsid w:val="00EF0167"/>
    <w:rsid w:val="00EF06A5"/>
    <w:rsid w:val="00EF0710"/>
    <w:rsid w:val="00EF0804"/>
    <w:rsid w:val="00EF09B4"/>
    <w:rsid w:val="00EF0E36"/>
    <w:rsid w:val="00EF0EEC"/>
    <w:rsid w:val="00EF0FFF"/>
    <w:rsid w:val="00EF1156"/>
    <w:rsid w:val="00EF130E"/>
    <w:rsid w:val="00EF135B"/>
    <w:rsid w:val="00EF14BB"/>
    <w:rsid w:val="00EF1814"/>
    <w:rsid w:val="00EF1A0E"/>
    <w:rsid w:val="00EF1C50"/>
    <w:rsid w:val="00EF1D92"/>
    <w:rsid w:val="00EF1EFD"/>
    <w:rsid w:val="00EF1F0B"/>
    <w:rsid w:val="00EF2005"/>
    <w:rsid w:val="00EF2452"/>
    <w:rsid w:val="00EF26EC"/>
    <w:rsid w:val="00EF29D8"/>
    <w:rsid w:val="00EF3010"/>
    <w:rsid w:val="00EF35DD"/>
    <w:rsid w:val="00EF3738"/>
    <w:rsid w:val="00EF3866"/>
    <w:rsid w:val="00EF394C"/>
    <w:rsid w:val="00EF3AFF"/>
    <w:rsid w:val="00EF3B9D"/>
    <w:rsid w:val="00EF3DD9"/>
    <w:rsid w:val="00EF3F36"/>
    <w:rsid w:val="00EF4574"/>
    <w:rsid w:val="00EF4836"/>
    <w:rsid w:val="00EF49CB"/>
    <w:rsid w:val="00EF5248"/>
    <w:rsid w:val="00EF5258"/>
    <w:rsid w:val="00EF5749"/>
    <w:rsid w:val="00EF5D89"/>
    <w:rsid w:val="00EF64C4"/>
    <w:rsid w:val="00EF663C"/>
    <w:rsid w:val="00EF6A60"/>
    <w:rsid w:val="00EF6B69"/>
    <w:rsid w:val="00EF6BA2"/>
    <w:rsid w:val="00EF6BB7"/>
    <w:rsid w:val="00EF6D39"/>
    <w:rsid w:val="00EF6E70"/>
    <w:rsid w:val="00EF6EF0"/>
    <w:rsid w:val="00EF7226"/>
    <w:rsid w:val="00EF732B"/>
    <w:rsid w:val="00EF7B0C"/>
    <w:rsid w:val="00EF7B90"/>
    <w:rsid w:val="00EF7C64"/>
    <w:rsid w:val="00F004D0"/>
    <w:rsid w:val="00F0069C"/>
    <w:rsid w:val="00F0087C"/>
    <w:rsid w:val="00F00972"/>
    <w:rsid w:val="00F00BD0"/>
    <w:rsid w:val="00F00E9E"/>
    <w:rsid w:val="00F00ED3"/>
    <w:rsid w:val="00F00F14"/>
    <w:rsid w:val="00F010C6"/>
    <w:rsid w:val="00F011A0"/>
    <w:rsid w:val="00F01575"/>
    <w:rsid w:val="00F0162F"/>
    <w:rsid w:val="00F0166A"/>
    <w:rsid w:val="00F01B6E"/>
    <w:rsid w:val="00F01B95"/>
    <w:rsid w:val="00F01C5D"/>
    <w:rsid w:val="00F01FBA"/>
    <w:rsid w:val="00F02643"/>
    <w:rsid w:val="00F026F3"/>
    <w:rsid w:val="00F0291B"/>
    <w:rsid w:val="00F02B65"/>
    <w:rsid w:val="00F02BE5"/>
    <w:rsid w:val="00F02FC1"/>
    <w:rsid w:val="00F03023"/>
    <w:rsid w:val="00F03084"/>
    <w:rsid w:val="00F032E0"/>
    <w:rsid w:val="00F033B1"/>
    <w:rsid w:val="00F035FA"/>
    <w:rsid w:val="00F03687"/>
    <w:rsid w:val="00F03AB2"/>
    <w:rsid w:val="00F03B8B"/>
    <w:rsid w:val="00F03BBC"/>
    <w:rsid w:val="00F03C13"/>
    <w:rsid w:val="00F03D42"/>
    <w:rsid w:val="00F04200"/>
    <w:rsid w:val="00F042E7"/>
    <w:rsid w:val="00F0432A"/>
    <w:rsid w:val="00F04369"/>
    <w:rsid w:val="00F04830"/>
    <w:rsid w:val="00F04CA1"/>
    <w:rsid w:val="00F04D13"/>
    <w:rsid w:val="00F051D8"/>
    <w:rsid w:val="00F054B7"/>
    <w:rsid w:val="00F05684"/>
    <w:rsid w:val="00F056A0"/>
    <w:rsid w:val="00F057B2"/>
    <w:rsid w:val="00F05AA2"/>
    <w:rsid w:val="00F05C2D"/>
    <w:rsid w:val="00F05C37"/>
    <w:rsid w:val="00F05FC6"/>
    <w:rsid w:val="00F0604F"/>
    <w:rsid w:val="00F06695"/>
    <w:rsid w:val="00F0681C"/>
    <w:rsid w:val="00F06868"/>
    <w:rsid w:val="00F06A1B"/>
    <w:rsid w:val="00F06D38"/>
    <w:rsid w:val="00F06D55"/>
    <w:rsid w:val="00F06DEA"/>
    <w:rsid w:val="00F06E71"/>
    <w:rsid w:val="00F06EA6"/>
    <w:rsid w:val="00F0708A"/>
    <w:rsid w:val="00F071FF"/>
    <w:rsid w:val="00F07217"/>
    <w:rsid w:val="00F07417"/>
    <w:rsid w:val="00F07419"/>
    <w:rsid w:val="00F0765A"/>
    <w:rsid w:val="00F07681"/>
    <w:rsid w:val="00F07D82"/>
    <w:rsid w:val="00F07D9C"/>
    <w:rsid w:val="00F07FC9"/>
    <w:rsid w:val="00F10188"/>
    <w:rsid w:val="00F1068C"/>
    <w:rsid w:val="00F1078F"/>
    <w:rsid w:val="00F1086C"/>
    <w:rsid w:val="00F109F2"/>
    <w:rsid w:val="00F10A28"/>
    <w:rsid w:val="00F10B54"/>
    <w:rsid w:val="00F10FF4"/>
    <w:rsid w:val="00F1115B"/>
    <w:rsid w:val="00F1115D"/>
    <w:rsid w:val="00F1130F"/>
    <w:rsid w:val="00F11354"/>
    <w:rsid w:val="00F11368"/>
    <w:rsid w:val="00F1184A"/>
    <w:rsid w:val="00F11B1F"/>
    <w:rsid w:val="00F11CEB"/>
    <w:rsid w:val="00F12037"/>
    <w:rsid w:val="00F121D2"/>
    <w:rsid w:val="00F125B0"/>
    <w:rsid w:val="00F12921"/>
    <w:rsid w:val="00F12B7F"/>
    <w:rsid w:val="00F12D0C"/>
    <w:rsid w:val="00F13039"/>
    <w:rsid w:val="00F13060"/>
    <w:rsid w:val="00F13085"/>
    <w:rsid w:val="00F131F0"/>
    <w:rsid w:val="00F131F9"/>
    <w:rsid w:val="00F133CE"/>
    <w:rsid w:val="00F13547"/>
    <w:rsid w:val="00F135C6"/>
    <w:rsid w:val="00F13991"/>
    <w:rsid w:val="00F14065"/>
    <w:rsid w:val="00F14068"/>
    <w:rsid w:val="00F1412A"/>
    <w:rsid w:val="00F14567"/>
    <w:rsid w:val="00F14588"/>
    <w:rsid w:val="00F14820"/>
    <w:rsid w:val="00F14873"/>
    <w:rsid w:val="00F1494B"/>
    <w:rsid w:val="00F14964"/>
    <w:rsid w:val="00F14B57"/>
    <w:rsid w:val="00F14D9D"/>
    <w:rsid w:val="00F14DBC"/>
    <w:rsid w:val="00F15091"/>
    <w:rsid w:val="00F1545B"/>
    <w:rsid w:val="00F15476"/>
    <w:rsid w:val="00F155D1"/>
    <w:rsid w:val="00F15858"/>
    <w:rsid w:val="00F1589C"/>
    <w:rsid w:val="00F15BCD"/>
    <w:rsid w:val="00F15CAB"/>
    <w:rsid w:val="00F1659F"/>
    <w:rsid w:val="00F166B0"/>
    <w:rsid w:val="00F166E6"/>
    <w:rsid w:val="00F16AF8"/>
    <w:rsid w:val="00F16BF9"/>
    <w:rsid w:val="00F16FAB"/>
    <w:rsid w:val="00F17317"/>
    <w:rsid w:val="00F1754C"/>
    <w:rsid w:val="00F17646"/>
    <w:rsid w:val="00F1776A"/>
    <w:rsid w:val="00F177C7"/>
    <w:rsid w:val="00F17AFD"/>
    <w:rsid w:val="00F17C13"/>
    <w:rsid w:val="00F17E34"/>
    <w:rsid w:val="00F17F48"/>
    <w:rsid w:val="00F17F6F"/>
    <w:rsid w:val="00F2000C"/>
    <w:rsid w:val="00F20111"/>
    <w:rsid w:val="00F202FD"/>
    <w:rsid w:val="00F203C7"/>
    <w:rsid w:val="00F2040D"/>
    <w:rsid w:val="00F20A34"/>
    <w:rsid w:val="00F20A64"/>
    <w:rsid w:val="00F20AC9"/>
    <w:rsid w:val="00F217DF"/>
    <w:rsid w:val="00F21D7C"/>
    <w:rsid w:val="00F21DD0"/>
    <w:rsid w:val="00F22314"/>
    <w:rsid w:val="00F22826"/>
    <w:rsid w:val="00F22842"/>
    <w:rsid w:val="00F2284D"/>
    <w:rsid w:val="00F22A52"/>
    <w:rsid w:val="00F22B34"/>
    <w:rsid w:val="00F22E63"/>
    <w:rsid w:val="00F22ED0"/>
    <w:rsid w:val="00F22FED"/>
    <w:rsid w:val="00F2389C"/>
    <w:rsid w:val="00F23B09"/>
    <w:rsid w:val="00F23BF8"/>
    <w:rsid w:val="00F23CF4"/>
    <w:rsid w:val="00F24051"/>
    <w:rsid w:val="00F2411D"/>
    <w:rsid w:val="00F241A0"/>
    <w:rsid w:val="00F2429D"/>
    <w:rsid w:val="00F24828"/>
    <w:rsid w:val="00F249AC"/>
    <w:rsid w:val="00F24B0E"/>
    <w:rsid w:val="00F24D07"/>
    <w:rsid w:val="00F24EA9"/>
    <w:rsid w:val="00F2510A"/>
    <w:rsid w:val="00F25307"/>
    <w:rsid w:val="00F2532D"/>
    <w:rsid w:val="00F25341"/>
    <w:rsid w:val="00F254E6"/>
    <w:rsid w:val="00F25593"/>
    <w:rsid w:val="00F258C2"/>
    <w:rsid w:val="00F25940"/>
    <w:rsid w:val="00F25A43"/>
    <w:rsid w:val="00F25B09"/>
    <w:rsid w:val="00F26012"/>
    <w:rsid w:val="00F261B2"/>
    <w:rsid w:val="00F266E9"/>
    <w:rsid w:val="00F267AB"/>
    <w:rsid w:val="00F26802"/>
    <w:rsid w:val="00F26832"/>
    <w:rsid w:val="00F2684E"/>
    <w:rsid w:val="00F26872"/>
    <w:rsid w:val="00F26C5E"/>
    <w:rsid w:val="00F26D4B"/>
    <w:rsid w:val="00F26F71"/>
    <w:rsid w:val="00F26FAD"/>
    <w:rsid w:val="00F27227"/>
    <w:rsid w:val="00F274CD"/>
    <w:rsid w:val="00F27620"/>
    <w:rsid w:val="00F279D7"/>
    <w:rsid w:val="00F27AFA"/>
    <w:rsid w:val="00F27C58"/>
    <w:rsid w:val="00F27CA7"/>
    <w:rsid w:val="00F27D09"/>
    <w:rsid w:val="00F27D52"/>
    <w:rsid w:val="00F27EE9"/>
    <w:rsid w:val="00F27FED"/>
    <w:rsid w:val="00F302B3"/>
    <w:rsid w:val="00F302BA"/>
    <w:rsid w:val="00F3060F"/>
    <w:rsid w:val="00F306F2"/>
    <w:rsid w:val="00F30727"/>
    <w:rsid w:val="00F307A7"/>
    <w:rsid w:val="00F30D3E"/>
    <w:rsid w:val="00F30F39"/>
    <w:rsid w:val="00F30F3A"/>
    <w:rsid w:val="00F3113F"/>
    <w:rsid w:val="00F3132E"/>
    <w:rsid w:val="00F313B6"/>
    <w:rsid w:val="00F313ED"/>
    <w:rsid w:val="00F31736"/>
    <w:rsid w:val="00F3174A"/>
    <w:rsid w:val="00F3184C"/>
    <w:rsid w:val="00F318E4"/>
    <w:rsid w:val="00F31CF2"/>
    <w:rsid w:val="00F31EFD"/>
    <w:rsid w:val="00F31F5A"/>
    <w:rsid w:val="00F320A6"/>
    <w:rsid w:val="00F320CA"/>
    <w:rsid w:val="00F32183"/>
    <w:rsid w:val="00F32217"/>
    <w:rsid w:val="00F3226C"/>
    <w:rsid w:val="00F32312"/>
    <w:rsid w:val="00F32321"/>
    <w:rsid w:val="00F32628"/>
    <w:rsid w:val="00F32719"/>
    <w:rsid w:val="00F32814"/>
    <w:rsid w:val="00F3288D"/>
    <w:rsid w:val="00F330F6"/>
    <w:rsid w:val="00F33431"/>
    <w:rsid w:val="00F33A60"/>
    <w:rsid w:val="00F33B36"/>
    <w:rsid w:val="00F33D34"/>
    <w:rsid w:val="00F3421E"/>
    <w:rsid w:val="00F3438F"/>
    <w:rsid w:val="00F34495"/>
    <w:rsid w:val="00F3457B"/>
    <w:rsid w:val="00F345DE"/>
    <w:rsid w:val="00F3466F"/>
    <w:rsid w:val="00F346B9"/>
    <w:rsid w:val="00F34771"/>
    <w:rsid w:val="00F3482C"/>
    <w:rsid w:val="00F34887"/>
    <w:rsid w:val="00F34B38"/>
    <w:rsid w:val="00F34CD4"/>
    <w:rsid w:val="00F34E9F"/>
    <w:rsid w:val="00F34F9B"/>
    <w:rsid w:val="00F35082"/>
    <w:rsid w:val="00F350CE"/>
    <w:rsid w:val="00F3510F"/>
    <w:rsid w:val="00F357F8"/>
    <w:rsid w:val="00F35B07"/>
    <w:rsid w:val="00F36592"/>
    <w:rsid w:val="00F3659A"/>
    <w:rsid w:val="00F36738"/>
    <w:rsid w:val="00F367B3"/>
    <w:rsid w:val="00F36A1E"/>
    <w:rsid w:val="00F36E99"/>
    <w:rsid w:val="00F3723D"/>
    <w:rsid w:val="00F37395"/>
    <w:rsid w:val="00F37427"/>
    <w:rsid w:val="00F374FD"/>
    <w:rsid w:val="00F3751C"/>
    <w:rsid w:val="00F377B2"/>
    <w:rsid w:val="00F377D1"/>
    <w:rsid w:val="00F37ACB"/>
    <w:rsid w:val="00F37B37"/>
    <w:rsid w:val="00F3A7C4"/>
    <w:rsid w:val="00F40033"/>
    <w:rsid w:val="00F4004E"/>
    <w:rsid w:val="00F40059"/>
    <w:rsid w:val="00F40176"/>
    <w:rsid w:val="00F402C3"/>
    <w:rsid w:val="00F40426"/>
    <w:rsid w:val="00F40627"/>
    <w:rsid w:val="00F40673"/>
    <w:rsid w:val="00F40B21"/>
    <w:rsid w:val="00F40BDA"/>
    <w:rsid w:val="00F40D4E"/>
    <w:rsid w:val="00F410FE"/>
    <w:rsid w:val="00F4117A"/>
    <w:rsid w:val="00F416A2"/>
    <w:rsid w:val="00F41BEA"/>
    <w:rsid w:val="00F41E46"/>
    <w:rsid w:val="00F41E6C"/>
    <w:rsid w:val="00F4207D"/>
    <w:rsid w:val="00F42195"/>
    <w:rsid w:val="00F421FA"/>
    <w:rsid w:val="00F422FC"/>
    <w:rsid w:val="00F42396"/>
    <w:rsid w:val="00F425A3"/>
    <w:rsid w:val="00F425D7"/>
    <w:rsid w:val="00F42BBB"/>
    <w:rsid w:val="00F42E40"/>
    <w:rsid w:val="00F42FFF"/>
    <w:rsid w:val="00F43154"/>
    <w:rsid w:val="00F4331E"/>
    <w:rsid w:val="00F43411"/>
    <w:rsid w:val="00F43899"/>
    <w:rsid w:val="00F43FB7"/>
    <w:rsid w:val="00F4431F"/>
    <w:rsid w:val="00F44BEE"/>
    <w:rsid w:val="00F4526A"/>
    <w:rsid w:val="00F45285"/>
    <w:rsid w:val="00F4535C"/>
    <w:rsid w:val="00F455E9"/>
    <w:rsid w:val="00F45853"/>
    <w:rsid w:val="00F45BCA"/>
    <w:rsid w:val="00F45D4C"/>
    <w:rsid w:val="00F46433"/>
    <w:rsid w:val="00F4657F"/>
    <w:rsid w:val="00F46633"/>
    <w:rsid w:val="00F46637"/>
    <w:rsid w:val="00F46788"/>
    <w:rsid w:val="00F46A14"/>
    <w:rsid w:val="00F46AB0"/>
    <w:rsid w:val="00F46B16"/>
    <w:rsid w:val="00F46C98"/>
    <w:rsid w:val="00F46FB8"/>
    <w:rsid w:val="00F472B2"/>
    <w:rsid w:val="00F4730B"/>
    <w:rsid w:val="00F47405"/>
    <w:rsid w:val="00F4786A"/>
    <w:rsid w:val="00F479CB"/>
    <w:rsid w:val="00F479E7"/>
    <w:rsid w:val="00F47DB5"/>
    <w:rsid w:val="00F47FB1"/>
    <w:rsid w:val="00F47FD2"/>
    <w:rsid w:val="00F483D1"/>
    <w:rsid w:val="00F50252"/>
    <w:rsid w:val="00F50437"/>
    <w:rsid w:val="00F50497"/>
    <w:rsid w:val="00F504BC"/>
    <w:rsid w:val="00F50654"/>
    <w:rsid w:val="00F5067A"/>
    <w:rsid w:val="00F506F7"/>
    <w:rsid w:val="00F507A2"/>
    <w:rsid w:val="00F50AFC"/>
    <w:rsid w:val="00F50D21"/>
    <w:rsid w:val="00F50DD8"/>
    <w:rsid w:val="00F50F14"/>
    <w:rsid w:val="00F5116F"/>
    <w:rsid w:val="00F51311"/>
    <w:rsid w:val="00F5137F"/>
    <w:rsid w:val="00F51744"/>
    <w:rsid w:val="00F51852"/>
    <w:rsid w:val="00F519D8"/>
    <w:rsid w:val="00F51BB8"/>
    <w:rsid w:val="00F51F26"/>
    <w:rsid w:val="00F521A7"/>
    <w:rsid w:val="00F523F3"/>
    <w:rsid w:val="00F5255F"/>
    <w:rsid w:val="00F528A2"/>
    <w:rsid w:val="00F52916"/>
    <w:rsid w:val="00F529CC"/>
    <w:rsid w:val="00F5302D"/>
    <w:rsid w:val="00F53A18"/>
    <w:rsid w:val="00F53C36"/>
    <w:rsid w:val="00F53C89"/>
    <w:rsid w:val="00F53DB4"/>
    <w:rsid w:val="00F53F82"/>
    <w:rsid w:val="00F54028"/>
    <w:rsid w:val="00F54138"/>
    <w:rsid w:val="00F54296"/>
    <w:rsid w:val="00F5474B"/>
    <w:rsid w:val="00F547CE"/>
    <w:rsid w:val="00F548B7"/>
    <w:rsid w:val="00F54E42"/>
    <w:rsid w:val="00F54EB0"/>
    <w:rsid w:val="00F55147"/>
    <w:rsid w:val="00F55381"/>
    <w:rsid w:val="00F555E3"/>
    <w:rsid w:val="00F55764"/>
    <w:rsid w:val="00F55821"/>
    <w:rsid w:val="00F558C6"/>
    <w:rsid w:val="00F55B0C"/>
    <w:rsid w:val="00F56032"/>
    <w:rsid w:val="00F5604B"/>
    <w:rsid w:val="00F56416"/>
    <w:rsid w:val="00F56535"/>
    <w:rsid w:val="00F56565"/>
    <w:rsid w:val="00F5667C"/>
    <w:rsid w:val="00F56752"/>
    <w:rsid w:val="00F56DCB"/>
    <w:rsid w:val="00F56F0B"/>
    <w:rsid w:val="00F56F21"/>
    <w:rsid w:val="00F5700C"/>
    <w:rsid w:val="00F57084"/>
    <w:rsid w:val="00F570F3"/>
    <w:rsid w:val="00F573E0"/>
    <w:rsid w:val="00F57520"/>
    <w:rsid w:val="00F578A1"/>
    <w:rsid w:val="00F57984"/>
    <w:rsid w:val="00F57A3D"/>
    <w:rsid w:val="00F57B9D"/>
    <w:rsid w:val="00F57E0B"/>
    <w:rsid w:val="00F57E6E"/>
    <w:rsid w:val="00F57E9E"/>
    <w:rsid w:val="00F6010A"/>
    <w:rsid w:val="00F60155"/>
    <w:rsid w:val="00F6016A"/>
    <w:rsid w:val="00F607C9"/>
    <w:rsid w:val="00F607F3"/>
    <w:rsid w:val="00F60B8D"/>
    <w:rsid w:val="00F60E9A"/>
    <w:rsid w:val="00F6118E"/>
    <w:rsid w:val="00F61219"/>
    <w:rsid w:val="00F612FE"/>
    <w:rsid w:val="00F61421"/>
    <w:rsid w:val="00F61893"/>
    <w:rsid w:val="00F61BC1"/>
    <w:rsid w:val="00F61DA3"/>
    <w:rsid w:val="00F61DB6"/>
    <w:rsid w:val="00F61EAA"/>
    <w:rsid w:val="00F61F34"/>
    <w:rsid w:val="00F61F83"/>
    <w:rsid w:val="00F62018"/>
    <w:rsid w:val="00F621ED"/>
    <w:rsid w:val="00F622F8"/>
    <w:rsid w:val="00F62366"/>
    <w:rsid w:val="00F623EF"/>
    <w:rsid w:val="00F62518"/>
    <w:rsid w:val="00F62628"/>
    <w:rsid w:val="00F626E1"/>
    <w:rsid w:val="00F62894"/>
    <w:rsid w:val="00F62DCE"/>
    <w:rsid w:val="00F631B5"/>
    <w:rsid w:val="00F6343C"/>
    <w:rsid w:val="00F63C49"/>
    <w:rsid w:val="00F63DE0"/>
    <w:rsid w:val="00F63E91"/>
    <w:rsid w:val="00F63FAB"/>
    <w:rsid w:val="00F64180"/>
    <w:rsid w:val="00F64443"/>
    <w:rsid w:val="00F64898"/>
    <w:rsid w:val="00F64D8A"/>
    <w:rsid w:val="00F64FF4"/>
    <w:rsid w:val="00F65010"/>
    <w:rsid w:val="00F65242"/>
    <w:rsid w:val="00F65BBA"/>
    <w:rsid w:val="00F66042"/>
    <w:rsid w:val="00F66169"/>
    <w:rsid w:val="00F663CC"/>
    <w:rsid w:val="00F664AC"/>
    <w:rsid w:val="00F6670B"/>
    <w:rsid w:val="00F6680D"/>
    <w:rsid w:val="00F67183"/>
    <w:rsid w:val="00F677A3"/>
    <w:rsid w:val="00F6781E"/>
    <w:rsid w:val="00F678E9"/>
    <w:rsid w:val="00F67A83"/>
    <w:rsid w:val="00F67B62"/>
    <w:rsid w:val="00F67F3E"/>
    <w:rsid w:val="00F702E1"/>
    <w:rsid w:val="00F70344"/>
    <w:rsid w:val="00F706DD"/>
    <w:rsid w:val="00F706EE"/>
    <w:rsid w:val="00F70972"/>
    <w:rsid w:val="00F70B82"/>
    <w:rsid w:val="00F70E11"/>
    <w:rsid w:val="00F71251"/>
    <w:rsid w:val="00F7128A"/>
    <w:rsid w:val="00F717C2"/>
    <w:rsid w:val="00F718D6"/>
    <w:rsid w:val="00F71943"/>
    <w:rsid w:val="00F71B10"/>
    <w:rsid w:val="00F71D0B"/>
    <w:rsid w:val="00F722B9"/>
    <w:rsid w:val="00F7260A"/>
    <w:rsid w:val="00F729EF"/>
    <w:rsid w:val="00F72B0C"/>
    <w:rsid w:val="00F72BDF"/>
    <w:rsid w:val="00F73143"/>
    <w:rsid w:val="00F7331E"/>
    <w:rsid w:val="00F733AE"/>
    <w:rsid w:val="00F733C0"/>
    <w:rsid w:val="00F734BA"/>
    <w:rsid w:val="00F7369F"/>
    <w:rsid w:val="00F73836"/>
    <w:rsid w:val="00F7383A"/>
    <w:rsid w:val="00F73847"/>
    <w:rsid w:val="00F73F1A"/>
    <w:rsid w:val="00F7402C"/>
    <w:rsid w:val="00F7419B"/>
    <w:rsid w:val="00F743AF"/>
    <w:rsid w:val="00F744B1"/>
    <w:rsid w:val="00F74585"/>
    <w:rsid w:val="00F7494E"/>
    <w:rsid w:val="00F74AA0"/>
    <w:rsid w:val="00F74AB8"/>
    <w:rsid w:val="00F74CCD"/>
    <w:rsid w:val="00F74CDC"/>
    <w:rsid w:val="00F74F0B"/>
    <w:rsid w:val="00F75076"/>
    <w:rsid w:val="00F75485"/>
    <w:rsid w:val="00F75568"/>
    <w:rsid w:val="00F75591"/>
    <w:rsid w:val="00F75B1F"/>
    <w:rsid w:val="00F75CDE"/>
    <w:rsid w:val="00F75EFD"/>
    <w:rsid w:val="00F75FD4"/>
    <w:rsid w:val="00F75FEE"/>
    <w:rsid w:val="00F76365"/>
    <w:rsid w:val="00F76978"/>
    <w:rsid w:val="00F769B8"/>
    <w:rsid w:val="00F76A28"/>
    <w:rsid w:val="00F76BF2"/>
    <w:rsid w:val="00F77097"/>
    <w:rsid w:val="00F77231"/>
    <w:rsid w:val="00F7724F"/>
    <w:rsid w:val="00F774EB"/>
    <w:rsid w:val="00F77719"/>
    <w:rsid w:val="00F77B66"/>
    <w:rsid w:val="00F77CAE"/>
    <w:rsid w:val="00F7A284"/>
    <w:rsid w:val="00F802E2"/>
    <w:rsid w:val="00F8031A"/>
    <w:rsid w:val="00F803C6"/>
    <w:rsid w:val="00F80462"/>
    <w:rsid w:val="00F8077C"/>
    <w:rsid w:val="00F80C09"/>
    <w:rsid w:val="00F8108E"/>
    <w:rsid w:val="00F811FF"/>
    <w:rsid w:val="00F81651"/>
    <w:rsid w:val="00F817D6"/>
    <w:rsid w:val="00F81895"/>
    <w:rsid w:val="00F81AAB"/>
    <w:rsid w:val="00F81B89"/>
    <w:rsid w:val="00F81C8B"/>
    <w:rsid w:val="00F81EAB"/>
    <w:rsid w:val="00F82343"/>
    <w:rsid w:val="00F825DF"/>
    <w:rsid w:val="00F82BE9"/>
    <w:rsid w:val="00F8304B"/>
    <w:rsid w:val="00F83373"/>
    <w:rsid w:val="00F833F2"/>
    <w:rsid w:val="00F834EB"/>
    <w:rsid w:val="00F83BAB"/>
    <w:rsid w:val="00F83C81"/>
    <w:rsid w:val="00F83CC9"/>
    <w:rsid w:val="00F83FF6"/>
    <w:rsid w:val="00F8410C"/>
    <w:rsid w:val="00F841A6"/>
    <w:rsid w:val="00F8423E"/>
    <w:rsid w:val="00F84404"/>
    <w:rsid w:val="00F84516"/>
    <w:rsid w:val="00F845F7"/>
    <w:rsid w:val="00F84704"/>
    <w:rsid w:val="00F84861"/>
    <w:rsid w:val="00F8496F"/>
    <w:rsid w:val="00F84AB8"/>
    <w:rsid w:val="00F84C8B"/>
    <w:rsid w:val="00F84D12"/>
    <w:rsid w:val="00F8589E"/>
    <w:rsid w:val="00F859F1"/>
    <w:rsid w:val="00F85A66"/>
    <w:rsid w:val="00F85DC6"/>
    <w:rsid w:val="00F85E28"/>
    <w:rsid w:val="00F860C1"/>
    <w:rsid w:val="00F860FE"/>
    <w:rsid w:val="00F86418"/>
    <w:rsid w:val="00F864C5"/>
    <w:rsid w:val="00F8651A"/>
    <w:rsid w:val="00F8659D"/>
    <w:rsid w:val="00F867C3"/>
    <w:rsid w:val="00F86A78"/>
    <w:rsid w:val="00F87045"/>
    <w:rsid w:val="00F87067"/>
    <w:rsid w:val="00F87093"/>
    <w:rsid w:val="00F8713C"/>
    <w:rsid w:val="00F87278"/>
    <w:rsid w:val="00F8776C"/>
    <w:rsid w:val="00F878FB"/>
    <w:rsid w:val="00F8790E"/>
    <w:rsid w:val="00F87B36"/>
    <w:rsid w:val="00F87B6F"/>
    <w:rsid w:val="00F87D4F"/>
    <w:rsid w:val="00F87EBB"/>
    <w:rsid w:val="00F90037"/>
    <w:rsid w:val="00F90054"/>
    <w:rsid w:val="00F905B6"/>
    <w:rsid w:val="00F907EA"/>
    <w:rsid w:val="00F9098E"/>
    <w:rsid w:val="00F90BF6"/>
    <w:rsid w:val="00F90CB4"/>
    <w:rsid w:val="00F90DBA"/>
    <w:rsid w:val="00F90EC1"/>
    <w:rsid w:val="00F90F0F"/>
    <w:rsid w:val="00F91294"/>
    <w:rsid w:val="00F91329"/>
    <w:rsid w:val="00F9169C"/>
    <w:rsid w:val="00F91768"/>
    <w:rsid w:val="00F918A0"/>
    <w:rsid w:val="00F919E8"/>
    <w:rsid w:val="00F91D64"/>
    <w:rsid w:val="00F91FC5"/>
    <w:rsid w:val="00F92013"/>
    <w:rsid w:val="00F92638"/>
    <w:rsid w:val="00F9272F"/>
    <w:rsid w:val="00F928BF"/>
    <w:rsid w:val="00F92A77"/>
    <w:rsid w:val="00F93104"/>
    <w:rsid w:val="00F93599"/>
    <w:rsid w:val="00F9387B"/>
    <w:rsid w:val="00F93B03"/>
    <w:rsid w:val="00F94286"/>
    <w:rsid w:val="00F9434E"/>
    <w:rsid w:val="00F946C7"/>
    <w:rsid w:val="00F9494A"/>
    <w:rsid w:val="00F9496F"/>
    <w:rsid w:val="00F949CF"/>
    <w:rsid w:val="00F95004"/>
    <w:rsid w:val="00F950B6"/>
    <w:rsid w:val="00F952C9"/>
    <w:rsid w:val="00F956AB"/>
    <w:rsid w:val="00F95704"/>
    <w:rsid w:val="00F95857"/>
    <w:rsid w:val="00F959EC"/>
    <w:rsid w:val="00F959F3"/>
    <w:rsid w:val="00F95C04"/>
    <w:rsid w:val="00F95C1A"/>
    <w:rsid w:val="00F95CDC"/>
    <w:rsid w:val="00F95E33"/>
    <w:rsid w:val="00F95E42"/>
    <w:rsid w:val="00F95EB6"/>
    <w:rsid w:val="00F95F23"/>
    <w:rsid w:val="00F95FDF"/>
    <w:rsid w:val="00F96446"/>
    <w:rsid w:val="00F9647E"/>
    <w:rsid w:val="00F96660"/>
    <w:rsid w:val="00F96812"/>
    <w:rsid w:val="00F96930"/>
    <w:rsid w:val="00F96BB9"/>
    <w:rsid w:val="00F96CF3"/>
    <w:rsid w:val="00F96DC5"/>
    <w:rsid w:val="00F96F38"/>
    <w:rsid w:val="00F96F4D"/>
    <w:rsid w:val="00F97318"/>
    <w:rsid w:val="00F97629"/>
    <w:rsid w:val="00F9774F"/>
    <w:rsid w:val="00F979BA"/>
    <w:rsid w:val="00F97B9A"/>
    <w:rsid w:val="00F97F97"/>
    <w:rsid w:val="00FA00ED"/>
    <w:rsid w:val="00FA01FF"/>
    <w:rsid w:val="00FA031D"/>
    <w:rsid w:val="00FA03FF"/>
    <w:rsid w:val="00FA05E9"/>
    <w:rsid w:val="00FA0841"/>
    <w:rsid w:val="00FA0C8A"/>
    <w:rsid w:val="00FA1014"/>
    <w:rsid w:val="00FA1084"/>
    <w:rsid w:val="00FA12AD"/>
    <w:rsid w:val="00FA1532"/>
    <w:rsid w:val="00FA15EE"/>
    <w:rsid w:val="00FA16E2"/>
    <w:rsid w:val="00FA18D4"/>
    <w:rsid w:val="00FA1A1B"/>
    <w:rsid w:val="00FA1AE5"/>
    <w:rsid w:val="00FA1F72"/>
    <w:rsid w:val="00FA23CC"/>
    <w:rsid w:val="00FA23D3"/>
    <w:rsid w:val="00FA23FC"/>
    <w:rsid w:val="00FA2711"/>
    <w:rsid w:val="00FA27FC"/>
    <w:rsid w:val="00FA2E98"/>
    <w:rsid w:val="00FA317C"/>
    <w:rsid w:val="00FA32D4"/>
    <w:rsid w:val="00FA341B"/>
    <w:rsid w:val="00FA35A5"/>
    <w:rsid w:val="00FA380B"/>
    <w:rsid w:val="00FA3900"/>
    <w:rsid w:val="00FA3D9F"/>
    <w:rsid w:val="00FA3EFA"/>
    <w:rsid w:val="00FA4402"/>
    <w:rsid w:val="00FA4675"/>
    <w:rsid w:val="00FA4950"/>
    <w:rsid w:val="00FA49A8"/>
    <w:rsid w:val="00FA4B29"/>
    <w:rsid w:val="00FA4BF9"/>
    <w:rsid w:val="00FA4D92"/>
    <w:rsid w:val="00FA505A"/>
    <w:rsid w:val="00FA531D"/>
    <w:rsid w:val="00FA54DE"/>
    <w:rsid w:val="00FA556C"/>
    <w:rsid w:val="00FA56DD"/>
    <w:rsid w:val="00FA5844"/>
    <w:rsid w:val="00FA5905"/>
    <w:rsid w:val="00FA5985"/>
    <w:rsid w:val="00FA5B29"/>
    <w:rsid w:val="00FA5BEA"/>
    <w:rsid w:val="00FA6085"/>
    <w:rsid w:val="00FA609E"/>
    <w:rsid w:val="00FA6425"/>
    <w:rsid w:val="00FA6506"/>
    <w:rsid w:val="00FA65A8"/>
    <w:rsid w:val="00FA65CD"/>
    <w:rsid w:val="00FA6799"/>
    <w:rsid w:val="00FA683E"/>
    <w:rsid w:val="00FA6AEE"/>
    <w:rsid w:val="00FA6BA0"/>
    <w:rsid w:val="00FA6C18"/>
    <w:rsid w:val="00FA6F2B"/>
    <w:rsid w:val="00FA7359"/>
    <w:rsid w:val="00FA74D1"/>
    <w:rsid w:val="00FA75D4"/>
    <w:rsid w:val="00FA7654"/>
    <w:rsid w:val="00FA7851"/>
    <w:rsid w:val="00FA78F2"/>
    <w:rsid w:val="00FA7952"/>
    <w:rsid w:val="00FA7CDA"/>
    <w:rsid w:val="00FB063B"/>
    <w:rsid w:val="00FB0A81"/>
    <w:rsid w:val="00FB0E8C"/>
    <w:rsid w:val="00FB0F0F"/>
    <w:rsid w:val="00FB1010"/>
    <w:rsid w:val="00FB1032"/>
    <w:rsid w:val="00FB125C"/>
    <w:rsid w:val="00FB1409"/>
    <w:rsid w:val="00FB14B9"/>
    <w:rsid w:val="00FB15A0"/>
    <w:rsid w:val="00FB16C5"/>
    <w:rsid w:val="00FB1A50"/>
    <w:rsid w:val="00FB1DE9"/>
    <w:rsid w:val="00FB1F71"/>
    <w:rsid w:val="00FB1FC3"/>
    <w:rsid w:val="00FB213A"/>
    <w:rsid w:val="00FB2192"/>
    <w:rsid w:val="00FB226E"/>
    <w:rsid w:val="00FB2327"/>
    <w:rsid w:val="00FB236E"/>
    <w:rsid w:val="00FB23EA"/>
    <w:rsid w:val="00FB2437"/>
    <w:rsid w:val="00FB277D"/>
    <w:rsid w:val="00FB2D5E"/>
    <w:rsid w:val="00FB2E9B"/>
    <w:rsid w:val="00FB31C9"/>
    <w:rsid w:val="00FB3361"/>
    <w:rsid w:val="00FB3524"/>
    <w:rsid w:val="00FB352D"/>
    <w:rsid w:val="00FB3583"/>
    <w:rsid w:val="00FB3A81"/>
    <w:rsid w:val="00FB3AF6"/>
    <w:rsid w:val="00FB3B59"/>
    <w:rsid w:val="00FB3BA9"/>
    <w:rsid w:val="00FB3C2E"/>
    <w:rsid w:val="00FB3C41"/>
    <w:rsid w:val="00FB3E4B"/>
    <w:rsid w:val="00FB3F86"/>
    <w:rsid w:val="00FB405F"/>
    <w:rsid w:val="00FB416B"/>
    <w:rsid w:val="00FB4200"/>
    <w:rsid w:val="00FB44AA"/>
    <w:rsid w:val="00FB44CF"/>
    <w:rsid w:val="00FB48F3"/>
    <w:rsid w:val="00FB4CE6"/>
    <w:rsid w:val="00FB4FE8"/>
    <w:rsid w:val="00FB51E8"/>
    <w:rsid w:val="00FB5230"/>
    <w:rsid w:val="00FB556C"/>
    <w:rsid w:val="00FB5866"/>
    <w:rsid w:val="00FB5C43"/>
    <w:rsid w:val="00FB6108"/>
    <w:rsid w:val="00FB625F"/>
    <w:rsid w:val="00FB627A"/>
    <w:rsid w:val="00FB63E1"/>
    <w:rsid w:val="00FB6449"/>
    <w:rsid w:val="00FB6548"/>
    <w:rsid w:val="00FB675F"/>
    <w:rsid w:val="00FB677A"/>
    <w:rsid w:val="00FB6794"/>
    <w:rsid w:val="00FB6837"/>
    <w:rsid w:val="00FB69E5"/>
    <w:rsid w:val="00FB6ECF"/>
    <w:rsid w:val="00FB6FAE"/>
    <w:rsid w:val="00FB6FFB"/>
    <w:rsid w:val="00FB710A"/>
    <w:rsid w:val="00FB719D"/>
    <w:rsid w:val="00FB7A1A"/>
    <w:rsid w:val="00FB7AB3"/>
    <w:rsid w:val="00FB7E28"/>
    <w:rsid w:val="00FB7FF5"/>
    <w:rsid w:val="00FC04CA"/>
    <w:rsid w:val="00FC0623"/>
    <w:rsid w:val="00FC0A3C"/>
    <w:rsid w:val="00FC0CB1"/>
    <w:rsid w:val="00FC109F"/>
    <w:rsid w:val="00FC13E5"/>
    <w:rsid w:val="00FC13FA"/>
    <w:rsid w:val="00FC14B3"/>
    <w:rsid w:val="00FC14BD"/>
    <w:rsid w:val="00FC198A"/>
    <w:rsid w:val="00FC1CAD"/>
    <w:rsid w:val="00FC1D5B"/>
    <w:rsid w:val="00FC1E70"/>
    <w:rsid w:val="00FC2560"/>
    <w:rsid w:val="00FC278B"/>
    <w:rsid w:val="00FC2A1C"/>
    <w:rsid w:val="00FC2A5F"/>
    <w:rsid w:val="00FC2A6B"/>
    <w:rsid w:val="00FC2AEC"/>
    <w:rsid w:val="00FC2C0B"/>
    <w:rsid w:val="00FC2C2B"/>
    <w:rsid w:val="00FC2CB9"/>
    <w:rsid w:val="00FC2E14"/>
    <w:rsid w:val="00FC2ED9"/>
    <w:rsid w:val="00FC31AD"/>
    <w:rsid w:val="00FC3258"/>
    <w:rsid w:val="00FC3380"/>
    <w:rsid w:val="00FC34F3"/>
    <w:rsid w:val="00FC35BB"/>
    <w:rsid w:val="00FC36F9"/>
    <w:rsid w:val="00FC38CB"/>
    <w:rsid w:val="00FC3A4B"/>
    <w:rsid w:val="00FC3D46"/>
    <w:rsid w:val="00FC3E68"/>
    <w:rsid w:val="00FC3ED0"/>
    <w:rsid w:val="00FC4316"/>
    <w:rsid w:val="00FC4397"/>
    <w:rsid w:val="00FC45E9"/>
    <w:rsid w:val="00FC477C"/>
    <w:rsid w:val="00FC4B36"/>
    <w:rsid w:val="00FC4B93"/>
    <w:rsid w:val="00FC4C06"/>
    <w:rsid w:val="00FC4E44"/>
    <w:rsid w:val="00FC5092"/>
    <w:rsid w:val="00FC518A"/>
    <w:rsid w:val="00FC52ED"/>
    <w:rsid w:val="00FC54E6"/>
    <w:rsid w:val="00FC5602"/>
    <w:rsid w:val="00FC5655"/>
    <w:rsid w:val="00FC56E1"/>
    <w:rsid w:val="00FC591C"/>
    <w:rsid w:val="00FC5B15"/>
    <w:rsid w:val="00FC5BA1"/>
    <w:rsid w:val="00FC5DF5"/>
    <w:rsid w:val="00FC60B3"/>
    <w:rsid w:val="00FC613F"/>
    <w:rsid w:val="00FC6223"/>
    <w:rsid w:val="00FC6376"/>
    <w:rsid w:val="00FC64CD"/>
    <w:rsid w:val="00FC69EC"/>
    <w:rsid w:val="00FC6A7A"/>
    <w:rsid w:val="00FC6CE9"/>
    <w:rsid w:val="00FC6F37"/>
    <w:rsid w:val="00FC7141"/>
    <w:rsid w:val="00FC716A"/>
    <w:rsid w:val="00FC727E"/>
    <w:rsid w:val="00FC7300"/>
    <w:rsid w:val="00FC796D"/>
    <w:rsid w:val="00FD003F"/>
    <w:rsid w:val="00FD010F"/>
    <w:rsid w:val="00FD021C"/>
    <w:rsid w:val="00FD0276"/>
    <w:rsid w:val="00FD047E"/>
    <w:rsid w:val="00FD0491"/>
    <w:rsid w:val="00FD04DD"/>
    <w:rsid w:val="00FD0B4D"/>
    <w:rsid w:val="00FD0CC0"/>
    <w:rsid w:val="00FD0D06"/>
    <w:rsid w:val="00FD0E3C"/>
    <w:rsid w:val="00FD10B8"/>
    <w:rsid w:val="00FD11A0"/>
    <w:rsid w:val="00FD11A8"/>
    <w:rsid w:val="00FD1206"/>
    <w:rsid w:val="00FD144F"/>
    <w:rsid w:val="00FD18BC"/>
    <w:rsid w:val="00FD1AD6"/>
    <w:rsid w:val="00FD1B14"/>
    <w:rsid w:val="00FD1D08"/>
    <w:rsid w:val="00FD26B3"/>
    <w:rsid w:val="00FD26BB"/>
    <w:rsid w:val="00FD26FC"/>
    <w:rsid w:val="00FD27A5"/>
    <w:rsid w:val="00FD2900"/>
    <w:rsid w:val="00FD2968"/>
    <w:rsid w:val="00FD2AAA"/>
    <w:rsid w:val="00FD3004"/>
    <w:rsid w:val="00FD314E"/>
    <w:rsid w:val="00FD3383"/>
    <w:rsid w:val="00FD3A6A"/>
    <w:rsid w:val="00FD3AA5"/>
    <w:rsid w:val="00FD3DFC"/>
    <w:rsid w:val="00FD4255"/>
    <w:rsid w:val="00FD4351"/>
    <w:rsid w:val="00FD436C"/>
    <w:rsid w:val="00FD47E5"/>
    <w:rsid w:val="00FD4D48"/>
    <w:rsid w:val="00FD4DE3"/>
    <w:rsid w:val="00FD5024"/>
    <w:rsid w:val="00FD5042"/>
    <w:rsid w:val="00FD5197"/>
    <w:rsid w:val="00FD53C0"/>
    <w:rsid w:val="00FD54B8"/>
    <w:rsid w:val="00FD57A7"/>
    <w:rsid w:val="00FD57BC"/>
    <w:rsid w:val="00FD57DF"/>
    <w:rsid w:val="00FD5B63"/>
    <w:rsid w:val="00FD5D48"/>
    <w:rsid w:val="00FD5DAE"/>
    <w:rsid w:val="00FD5DFF"/>
    <w:rsid w:val="00FD5E25"/>
    <w:rsid w:val="00FD5F3E"/>
    <w:rsid w:val="00FD612A"/>
    <w:rsid w:val="00FD66ED"/>
    <w:rsid w:val="00FD6844"/>
    <w:rsid w:val="00FD6DA6"/>
    <w:rsid w:val="00FD6E1E"/>
    <w:rsid w:val="00FD6F03"/>
    <w:rsid w:val="00FD7244"/>
    <w:rsid w:val="00FD73A3"/>
    <w:rsid w:val="00FD7462"/>
    <w:rsid w:val="00FD75F2"/>
    <w:rsid w:val="00FD76DB"/>
    <w:rsid w:val="00FD7A94"/>
    <w:rsid w:val="00FD7B93"/>
    <w:rsid w:val="00FE027D"/>
    <w:rsid w:val="00FE043C"/>
    <w:rsid w:val="00FE0577"/>
    <w:rsid w:val="00FE08D0"/>
    <w:rsid w:val="00FE09F6"/>
    <w:rsid w:val="00FE0A96"/>
    <w:rsid w:val="00FE16FC"/>
    <w:rsid w:val="00FE1872"/>
    <w:rsid w:val="00FE1BD5"/>
    <w:rsid w:val="00FE2185"/>
    <w:rsid w:val="00FE256B"/>
    <w:rsid w:val="00FE256D"/>
    <w:rsid w:val="00FE25A3"/>
    <w:rsid w:val="00FE26B0"/>
    <w:rsid w:val="00FE26EE"/>
    <w:rsid w:val="00FE27D7"/>
    <w:rsid w:val="00FE290A"/>
    <w:rsid w:val="00FE2B6D"/>
    <w:rsid w:val="00FE2C45"/>
    <w:rsid w:val="00FE2FD6"/>
    <w:rsid w:val="00FE315A"/>
    <w:rsid w:val="00FE3323"/>
    <w:rsid w:val="00FE3373"/>
    <w:rsid w:val="00FE33AB"/>
    <w:rsid w:val="00FE361E"/>
    <w:rsid w:val="00FE3792"/>
    <w:rsid w:val="00FE3834"/>
    <w:rsid w:val="00FE3899"/>
    <w:rsid w:val="00FE3DD5"/>
    <w:rsid w:val="00FE3F9F"/>
    <w:rsid w:val="00FE4403"/>
    <w:rsid w:val="00FE4412"/>
    <w:rsid w:val="00FE45F6"/>
    <w:rsid w:val="00FE4612"/>
    <w:rsid w:val="00FE4729"/>
    <w:rsid w:val="00FE4910"/>
    <w:rsid w:val="00FE4A40"/>
    <w:rsid w:val="00FE4B06"/>
    <w:rsid w:val="00FE4C9D"/>
    <w:rsid w:val="00FE5012"/>
    <w:rsid w:val="00FE5048"/>
    <w:rsid w:val="00FE51BD"/>
    <w:rsid w:val="00FE53DA"/>
    <w:rsid w:val="00FE5553"/>
    <w:rsid w:val="00FE58E8"/>
    <w:rsid w:val="00FE5E5A"/>
    <w:rsid w:val="00FE5F2E"/>
    <w:rsid w:val="00FE632B"/>
    <w:rsid w:val="00FE633A"/>
    <w:rsid w:val="00FE6ADB"/>
    <w:rsid w:val="00FE6C01"/>
    <w:rsid w:val="00FE6CAE"/>
    <w:rsid w:val="00FE6D51"/>
    <w:rsid w:val="00FE70A0"/>
    <w:rsid w:val="00FE73FB"/>
    <w:rsid w:val="00FE799F"/>
    <w:rsid w:val="00FE7ABF"/>
    <w:rsid w:val="00FE7B8E"/>
    <w:rsid w:val="00FE7D04"/>
    <w:rsid w:val="00FF0258"/>
    <w:rsid w:val="00FF027C"/>
    <w:rsid w:val="00FF0443"/>
    <w:rsid w:val="00FF067A"/>
    <w:rsid w:val="00FF0962"/>
    <w:rsid w:val="00FF09AA"/>
    <w:rsid w:val="00FF0A8B"/>
    <w:rsid w:val="00FF0C6E"/>
    <w:rsid w:val="00FF0FFA"/>
    <w:rsid w:val="00FF107B"/>
    <w:rsid w:val="00FF1545"/>
    <w:rsid w:val="00FF1721"/>
    <w:rsid w:val="00FF1898"/>
    <w:rsid w:val="00FF19AB"/>
    <w:rsid w:val="00FF1BE0"/>
    <w:rsid w:val="00FF1CBF"/>
    <w:rsid w:val="00FF29C7"/>
    <w:rsid w:val="00FF2A5E"/>
    <w:rsid w:val="00FF348D"/>
    <w:rsid w:val="00FF3493"/>
    <w:rsid w:val="00FF34C0"/>
    <w:rsid w:val="00FF3590"/>
    <w:rsid w:val="00FF35C6"/>
    <w:rsid w:val="00FF396C"/>
    <w:rsid w:val="00FF3D79"/>
    <w:rsid w:val="00FF3DF0"/>
    <w:rsid w:val="00FF3F20"/>
    <w:rsid w:val="00FF43F4"/>
    <w:rsid w:val="00FF44A5"/>
    <w:rsid w:val="00FF4732"/>
    <w:rsid w:val="00FF4D7B"/>
    <w:rsid w:val="00FF4E53"/>
    <w:rsid w:val="00FF4EFD"/>
    <w:rsid w:val="00FF531C"/>
    <w:rsid w:val="00FF535F"/>
    <w:rsid w:val="00FF53F7"/>
    <w:rsid w:val="00FF5664"/>
    <w:rsid w:val="00FF58BC"/>
    <w:rsid w:val="00FF5DB1"/>
    <w:rsid w:val="00FF5E55"/>
    <w:rsid w:val="00FF65B2"/>
    <w:rsid w:val="00FF67E3"/>
    <w:rsid w:val="00FF69B7"/>
    <w:rsid w:val="00FF6BC9"/>
    <w:rsid w:val="00FF6C7A"/>
    <w:rsid w:val="00FF6D04"/>
    <w:rsid w:val="00FF6DF7"/>
    <w:rsid w:val="00FF70C1"/>
    <w:rsid w:val="00FF7120"/>
    <w:rsid w:val="00FF727B"/>
    <w:rsid w:val="00FF73BB"/>
    <w:rsid w:val="00FF77B2"/>
    <w:rsid w:val="00FF7A60"/>
    <w:rsid w:val="00FF7EA4"/>
    <w:rsid w:val="00FF7F7C"/>
    <w:rsid w:val="0100AC82"/>
    <w:rsid w:val="0102B58D"/>
    <w:rsid w:val="010D37E5"/>
    <w:rsid w:val="010E1936"/>
    <w:rsid w:val="011BC031"/>
    <w:rsid w:val="011D4440"/>
    <w:rsid w:val="01392E61"/>
    <w:rsid w:val="0139E4A2"/>
    <w:rsid w:val="013A3D79"/>
    <w:rsid w:val="013D46D5"/>
    <w:rsid w:val="01553388"/>
    <w:rsid w:val="01580723"/>
    <w:rsid w:val="0161C6B0"/>
    <w:rsid w:val="0168C8EB"/>
    <w:rsid w:val="016F6192"/>
    <w:rsid w:val="017186E9"/>
    <w:rsid w:val="01755034"/>
    <w:rsid w:val="017BD70F"/>
    <w:rsid w:val="017FC05F"/>
    <w:rsid w:val="0182ED4A"/>
    <w:rsid w:val="0184AAC7"/>
    <w:rsid w:val="0185B6B2"/>
    <w:rsid w:val="01A2C0D8"/>
    <w:rsid w:val="01A3CDC7"/>
    <w:rsid w:val="01A882E6"/>
    <w:rsid w:val="01AA15E4"/>
    <w:rsid w:val="01B29FC7"/>
    <w:rsid w:val="01BD208F"/>
    <w:rsid w:val="01BFBDE0"/>
    <w:rsid w:val="01C074B1"/>
    <w:rsid w:val="01C7EBA1"/>
    <w:rsid w:val="01CBBBF4"/>
    <w:rsid w:val="01CE588E"/>
    <w:rsid w:val="01CFCE9F"/>
    <w:rsid w:val="01D373D6"/>
    <w:rsid w:val="01E497F1"/>
    <w:rsid w:val="01FC4ED8"/>
    <w:rsid w:val="020C8DA7"/>
    <w:rsid w:val="02111DCA"/>
    <w:rsid w:val="0216454D"/>
    <w:rsid w:val="02192AB9"/>
    <w:rsid w:val="0222286F"/>
    <w:rsid w:val="023E40BF"/>
    <w:rsid w:val="0247FF45"/>
    <w:rsid w:val="024FCFCF"/>
    <w:rsid w:val="02517D49"/>
    <w:rsid w:val="025230E1"/>
    <w:rsid w:val="02524E39"/>
    <w:rsid w:val="0255F68B"/>
    <w:rsid w:val="02575F61"/>
    <w:rsid w:val="0257E488"/>
    <w:rsid w:val="0259EEC9"/>
    <w:rsid w:val="025AFAE5"/>
    <w:rsid w:val="025DD79D"/>
    <w:rsid w:val="02611756"/>
    <w:rsid w:val="0291F796"/>
    <w:rsid w:val="02A278C4"/>
    <w:rsid w:val="02AEE7AC"/>
    <w:rsid w:val="02B9D81A"/>
    <w:rsid w:val="02C55F6F"/>
    <w:rsid w:val="02D50DC2"/>
    <w:rsid w:val="02D591D5"/>
    <w:rsid w:val="02D78EFB"/>
    <w:rsid w:val="02D99FBC"/>
    <w:rsid w:val="02E0C531"/>
    <w:rsid w:val="02E18F7A"/>
    <w:rsid w:val="02E4C4D7"/>
    <w:rsid w:val="02E50727"/>
    <w:rsid w:val="02F584B9"/>
    <w:rsid w:val="02F5B848"/>
    <w:rsid w:val="02F682BD"/>
    <w:rsid w:val="02F8DBF5"/>
    <w:rsid w:val="02FAED66"/>
    <w:rsid w:val="0300C913"/>
    <w:rsid w:val="0320E081"/>
    <w:rsid w:val="033CD0F2"/>
    <w:rsid w:val="034EB8F0"/>
    <w:rsid w:val="0367351F"/>
    <w:rsid w:val="03726038"/>
    <w:rsid w:val="037445E7"/>
    <w:rsid w:val="0375715B"/>
    <w:rsid w:val="037E4586"/>
    <w:rsid w:val="03829ABD"/>
    <w:rsid w:val="0385E6A5"/>
    <w:rsid w:val="038C7C19"/>
    <w:rsid w:val="03BCD57B"/>
    <w:rsid w:val="03C58126"/>
    <w:rsid w:val="03C9847D"/>
    <w:rsid w:val="03CFD8C2"/>
    <w:rsid w:val="03EB7142"/>
    <w:rsid w:val="03EED485"/>
    <w:rsid w:val="03FE9D87"/>
    <w:rsid w:val="0401E7D4"/>
    <w:rsid w:val="04035E88"/>
    <w:rsid w:val="0405717F"/>
    <w:rsid w:val="041C3F13"/>
    <w:rsid w:val="042F4346"/>
    <w:rsid w:val="042FB569"/>
    <w:rsid w:val="043A26AF"/>
    <w:rsid w:val="043DB3AE"/>
    <w:rsid w:val="044AEC8C"/>
    <w:rsid w:val="0450CBA6"/>
    <w:rsid w:val="045CB592"/>
    <w:rsid w:val="045F77D8"/>
    <w:rsid w:val="0465AD93"/>
    <w:rsid w:val="0468C946"/>
    <w:rsid w:val="046EDA41"/>
    <w:rsid w:val="04804F95"/>
    <w:rsid w:val="0481D79B"/>
    <w:rsid w:val="04838112"/>
    <w:rsid w:val="0492C4ED"/>
    <w:rsid w:val="049D6AFC"/>
    <w:rsid w:val="049F11AB"/>
    <w:rsid w:val="04A1C0D2"/>
    <w:rsid w:val="04AF4FB5"/>
    <w:rsid w:val="04B1624A"/>
    <w:rsid w:val="04B8A2AB"/>
    <w:rsid w:val="04BD4CDF"/>
    <w:rsid w:val="04BD5E37"/>
    <w:rsid w:val="04C241E7"/>
    <w:rsid w:val="04C698FB"/>
    <w:rsid w:val="04CA2E72"/>
    <w:rsid w:val="04CB5B7E"/>
    <w:rsid w:val="04CC6AA8"/>
    <w:rsid w:val="04CF073B"/>
    <w:rsid w:val="04D881B9"/>
    <w:rsid w:val="04DE0F58"/>
    <w:rsid w:val="050956C3"/>
    <w:rsid w:val="050ADA28"/>
    <w:rsid w:val="050FAF3F"/>
    <w:rsid w:val="05152B1D"/>
    <w:rsid w:val="051F95AC"/>
    <w:rsid w:val="0523A6E1"/>
    <w:rsid w:val="05287CD5"/>
    <w:rsid w:val="052BEE62"/>
    <w:rsid w:val="05374169"/>
    <w:rsid w:val="0539397A"/>
    <w:rsid w:val="053D8520"/>
    <w:rsid w:val="05529964"/>
    <w:rsid w:val="05563011"/>
    <w:rsid w:val="0556788E"/>
    <w:rsid w:val="05568659"/>
    <w:rsid w:val="05633305"/>
    <w:rsid w:val="05710557"/>
    <w:rsid w:val="05756826"/>
    <w:rsid w:val="058752AE"/>
    <w:rsid w:val="058AD183"/>
    <w:rsid w:val="05AC6703"/>
    <w:rsid w:val="05B01115"/>
    <w:rsid w:val="05B35BCA"/>
    <w:rsid w:val="05BF3479"/>
    <w:rsid w:val="05C16F21"/>
    <w:rsid w:val="05D148B8"/>
    <w:rsid w:val="05D23A91"/>
    <w:rsid w:val="05EB6D23"/>
    <w:rsid w:val="05EB788E"/>
    <w:rsid w:val="05EC485E"/>
    <w:rsid w:val="05ED6E82"/>
    <w:rsid w:val="05F5958E"/>
    <w:rsid w:val="060D3668"/>
    <w:rsid w:val="060DB711"/>
    <w:rsid w:val="060E9617"/>
    <w:rsid w:val="060FAF1F"/>
    <w:rsid w:val="061F6268"/>
    <w:rsid w:val="0627EC27"/>
    <w:rsid w:val="064824A1"/>
    <w:rsid w:val="064A3D42"/>
    <w:rsid w:val="065B7ED7"/>
    <w:rsid w:val="0660B5E7"/>
    <w:rsid w:val="06639BF7"/>
    <w:rsid w:val="06656D50"/>
    <w:rsid w:val="0675626A"/>
    <w:rsid w:val="067723AC"/>
    <w:rsid w:val="06779CDC"/>
    <w:rsid w:val="0681DFE6"/>
    <w:rsid w:val="06A2744D"/>
    <w:rsid w:val="06B2F200"/>
    <w:rsid w:val="06BEB5C7"/>
    <w:rsid w:val="06C02BB1"/>
    <w:rsid w:val="06C220D8"/>
    <w:rsid w:val="06DBC51A"/>
    <w:rsid w:val="06E61284"/>
    <w:rsid w:val="06E7ED78"/>
    <w:rsid w:val="06ECA9FA"/>
    <w:rsid w:val="06EF429B"/>
    <w:rsid w:val="06F49420"/>
    <w:rsid w:val="06FE1141"/>
    <w:rsid w:val="07042D04"/>
    <w:rsid w:val="070B75F5"/>
    <w:rsid w:val="070CB294"/>
    <w:rsid w:val="0711C9F3"/>
    <w:rsid w:val="071ED0D6"/>
    <w:rsid w:val="073B17A4"/>
    <w:rsid w:val="073D41E7"/>
    <w:rsid w:val="07413DC0"/>
    <w:rsid w:val="074578E4"/>
    <w:rsid w:val="075888BC"/>
    <w:rsid w:val="0766E408"/>
    <w:rsid w:val="076752DA"/>
    <w:rsid w:val="07765C7E"/>
    <w:rsid w:val="078748EF"/>
    <w:rsid w:val="078E76A4"/>
    <w:rsid w:val="07937E53"/>
    <w:rsid w:val="07A2B0AA"/>
    <w:rsid w:val="07A74840"/>
    <w:rsid w:val="07A7C52E"/>
    <w:rsid w:val="07C9847E"/>
    <w:rsid w:val="07D0388C"/>
    <w:rsid w:val="07E65857"/>
    <w:rsid w:val="07E7181E"/>
    <w:rsid w:val="07F8DE77"/>
    <w:rsid w:val="07FD1898"/>
    <w:rsid w:val="08023446"/>
    <w:rsid w:val="080B02B0"/>
    <w:rsid w:val="080C9DC1"/>
    <w:rsid w:val="0816F0C2"/>
    <w:rsid w:val="081EE005"/>
    <w:rsid w:val="0822C502"/>
    <w:rsid w:val="0823BEDF"/>
    <w:rsid w:val="0830DB53"/>
    <w:rsid w:val="0831163F"/>
    <w:rsid w:val="0839FE6A"/>
    <w:rsid w:val="0841ED79"/>
    <w:rsid w:val="0843A89B"/>
    <w:rsid w:val="0844C4E3"/>
    <w:rsid w:val="0847997A"/>
    <w:rsid w:val="084E32D0"/>
    <w:rsid w:val="08604DC1"/>
    <w:rsid w:val="0864F5BE"/>
    <w:rsid w:val="08682B7C"/>
    <w:rsid w:val="086BAD90"/>
    <w:rsid w:val="087AFBC5"/>
    <w:rsid w:val="087E0447"/>
    <w:rsid w:val="087FF2CD"/>
    <w:rsid w:val="0884953F"/>
    <w:rsid w:val="08890377"/>
    <w:rsid w:val="08917CB9"/>
    <w:rsid w:val="089CCD57"/>
    <w:rsid w:val="089E942A"/>
    <w:rsid w:val="08A042AC"/>
    <w:rsid w:val="08A104CC"/>
    <w:rsid w:val="08A42DB1"/>
    <w:rsid w:val="08A46B6B"/>
    <w:rsid w:val="08A52D38"/>
    <w:rsid w:val="08A94C0C"/>
    <w:rsid w:val="08ABB3CC"/>
    <w:rsid w:val="08AF7085"/>
    <w:rsid w:val="08B34BCB"/>
    <w:rsid w:val="08B641ED"/>
    <w:rsid w:val="08B86BC1"/>
    <w:rsid w:val="08C113F5"/>
    <w:rsid w:val="08DB91F7"/>
    <w:rsid w:val="08DC5864"/>
    <w:rsid w:val="08E1035E"/>
    <w:rsid w:val="08E8BCB3"/>
    <w:rsid w:val="08EBB72E"/>
    <w:rsid w:val="08ED4D35"/>
    <w:rsid w:val="08F63883"/>
    <w:rsid w:val="08F673B0"/>
    <w:rsid w:val="08FF8E33"/>
    <w:rsid w:val="0929FBF9"/>
    <w:rsid w:val="0940DD07"/>
    <w:rsid w:val="0952BF17"/>
    <w:rsid w:val="0954766B"/>
    <w:rsid w:val="0955397A"/>
    <w:rsid w:val="095AFACD"/>
    <w:rsid w:val="095C2220"/>
    <w:rsid w:val="09684635"/>
    <w:rsid w:val="0977241B"/>
    <w:rsid w:val="097A4AA9"/>
    <w:rsid w:val="0980EF67"/>
    <w:rsid w:val="0987B841"/>
    <w:rsid w:val="09974224"/>
    <w:rsid w:val="099CF50D"/>
    <w:rsid w:val="09A1ECCE"/>
    <w:rsid w:val="09A3585E"/>
    <w:rsid w:val="09B3F65A"/>
    <w:rsid w:val="09B962A3"/>
    <w:rsid w:val="09BD893F"/>
    <w:rsid w:val="09C4461D"/>
    <w:rsid w:val="09E19FDD"/>
    <w:rsid w:val="0A020C4B"/>
    <w:rsid w:val="0A02D302"/>
    <w:rsid w:val="0A0A6FA5"/>
    <w:rsid w:val="0A0B1BC7"/>
    <w:rsid w:val="0A0BEA63"/>
    <w:rsid w:val="0A15B5E1"/>
    <w:rsid w:val="0A27C944"/>
    <w:rsid w:val="0A33F247"/>
    <w:rsid w:val="0A3AA8DC"/>
    <w:rsid w:val="0A3C0D22"/>
    <w:rsid w:val="0A410721"/>
    <w:rsid w:val="0A424BD5"/>
    <w:rsid w:val="0A4E93D0"/>
    <w:rsid w:val="0A678405"/>
    <w:rsid w:val="0A6D8255"/>
    <w:rsid w:val="0A7576FC"/>
    <w:rsid w:val="0A863C69"/>
    <w:rsid w:val="0A88995C"/>
    <w:rsid w:val="0A8A07C9"/>
    <w:rsid w:val="0A8BCA79"/>
    <w:rsid w:val="0A90869F"/>
    <w:rsid w:val="0A94A7DA"/>
    <w:rsid w:val="0A983190"/>
    <w:rsid w:val="0A99AE15"/>
    <w:rsid w:val="0A9B2DC0"/>
    <w:rsid w:val="0A9DC7FB"/>
    <w:rsid w:val="0A9EA494"/>
    <w:rsid w:val="0AA99E4B"/>
    <w:rsid w:val="0AAC8212"/>
    <w:rsid w:val="0AB01AAA"/>
    <w:rsid w:val="0AB4F6EE"/>
    <w:rsid w:val="0AC3E6FE"/>
    <w:rsid w:val="0AD06B3F"/>
    <w:rsid w:val="0AE3514E"/>
    <w:rsid w:val="0AE8B104"/>
    <w:rsid w:val="0AF2A84D"/>
    <w:rsid w:val="0AF67DCC"/>
    <w:rsid w:val="0AFCCDEA"/>
    <w:rsid w:val="0B012045"/>
    <w:rsid w:val="0B017933"/>
    <w:rsid w:val="0B01DEE1"/>
    <w:rsid w:val="0B04D4FC"/>
    <w:rsid w:val="0B075D6F"/>
    <w:rsid w:val="0B12A12C"/>
    <w:rsid w:val="0B12B24C"/>
    <w:rsid w:val="0B1D7CEB"/>
    <w:rsid w:val="0B2B5CCA"/>
    <w:rsid w:val="0B2BFBD9"/>
    <w:rsid w:val="0B3BBA2C"/>
    <w:rsid w:val="0B3F6EB1"/>
    <w:rsid w:val="0B4209DB"/>
    <w:rsid w:val="0B46E77D"/>
    <w:rsid w:val="0B4C7B2A"/>
    <w:rsid w:val="0B57A884"/>
    <w:rsid w:val="0B57D5B2"/>
    <w:rsid w:val="0B5C9156"/>
    <w:rsid w:val="0B62106E"/>
    <w:rsid w:val="0B632320"/>
    <w:rsid w:val="0B6AFD06"/>
    <w:rsid w:val="0B725F38"/>
    <w:rsid w:val="0B8D3BD4"/>
    <w:rsid w:val="0B957081"/>
    <w:rsid w:val="0B95CEF1"/>
    <w:rsid w:val="0B95E2E6"/>
    <w:rsid w:val="0B9B416D"/>
    <w:rsid w:val="0BA27B60"/>
    <w:rsid w:val="0BA96D74"/>
    <w:rsid w:val="0BAB1AF6"/>
    <w:rsid w:val="0BACEF69"/>
    <w:rsid w:val="0BAD2E96"/>
    <w:rsid w:val="0BB0AF03"/>
    <w:rsid w:val="0BBB6A1D"/>
    <w:rsid w:val="0BD54BD6"/>
    <w:rsid w:val="0BDB7434"/>
    <w:rsid w:val="0BE4C087"/>
    <w:rsid w:val="0BE57D67"/>
    <w:rsid w:val="0BE682AA"/>
    <w:rsid w:val="0BEC8679"/>
    <w:rsid w:val="0BEE9DBF"/>
    <w:rsid w:val="0BF40A4E"/>
    <w:rsid w:val="0C0CFE53"/>
    <w:rsid w:val="0C10E4D3"/>
    <w:rsid w:val="0C173BFF"/>
    <w:rsid w:val="0C1E9CAB"/>
    <w:rsid w:val="0C1F7A94"/>
    <w:rsid w:val="0C2C88A1"/>
    <w:rsid w:val="0C398BF6"/>
    <w:rsid w:val="0C3BD664"/>
    <w:rsid w:val="0C484381"/>
    <w:rsid w:val="0C500177"/>
    <w:rsid w:val="0C5CE7E0"/>
    <w:rsid w:val="0C6D4569"/>
    <w:rsid w:val="0C6DC602"/>
    <w:rsid w:val="0C81E8DF"/>
    <w:rsid w:val="0C8214ED"/>
    <w:rsid w:val="0C8BB9F1"/>
    <w:rsid w:val="0C988DBF"/>
    <w:rsid w:val="0C9CAC0A"/>
    <w:rsid w:val="0CA32334"/>
    <w:rsid w:val="0CA72682"/>
    <w:rsid w:val="0CAC7BC3"/>
    <w:rsid w:val="0CAC82AA"/>
    <w:rsid w:val="0CAD505E"/>
    <w:rsid w:val="0CB1C661"/>
    <w:rsid w:val="0CB31763"/>
    <w:rsid w:val="0CB5D3E9"/>
    <w:rsid w:val="0CC2C848"/>
    <w:rsid w:val="0CD84EAC"/>
    <w:rsid w:val="0CDB4666"/>
    <w:rsid w:val="0CEA3FAA"/>
    <w:rsid w:val="0CF294AA"/>
    <w:rsid w:val="0CFA3DF4"/>
    <w:rsid w:val="0D00E699"/>
    <w:rsid w:val="0D088D42"/>
    <w:rsid w:val="0D08A52A"/>
    <w:rsid w:val="0D1517FD"/>
    <w:rsid w:val="0D18E954"/>
    <w:rsid w:val="0D23A997"/>
    <w:rsid w:val="0D2CA6C2"/>
    <w:rsid w:val="0D2D52BF"/>
    <w:rsid w:val="0D344F27"/>
    <w:rsid w:val="0D4ADF57"/>
    <w:rsid w:val="0D4C018B"/>
    <w:rsid w:val="0D535AEB"/>
    <w:rsid w:val="0D5416CA"/>
    <w:rsid w:val="0D58B828"/>
    <w:rsid w:val="0D62C8DF"/>
    <w:rsid w:val="0D73F8BE"/>
    <w:rsid w:val="0D802AA2"/>
    <w:rsid w:val="0D8473C3"/>
    <w:rsid w:val="0D96BD94"/>
    <w:rsid w:val="0D9717C4"/>
    <w:rsid w:val="0DA81606"/>
    <w:rsid w:val="0DAAC24A"/>
    <w:rsid w:val="0DAAEB94"/>
    <w:rsid w:val="0DB621AD"/>
    <w:rsid w:val="0DB8284C"/>
    <w:rsid w:val="0DCAF046"/>
    <w:rsid w:val="0DCF3A54"/>
    <w:rsid w:val="0DDFCAB1"/>
    <w:rsid w:val="0DEBFC11"/>
    <w:rsid w:val="0DF13C26"/>
    <w:rsid w:val="0DF2C015"/>
    <w:rsid w:val="0DFE307D"/>
    <w:rsid w:val="0E007B7A"/>
    <w:rsid w:val="0E1AD493"/>
    <w:rsid w:val="0E24D999"/>
    <w:rsid w:val="0E2E7FB8"/>
    <w:rsid w:val="0E333EE5"/>
    <w:rsid w:val="0E33AEC9"/>
    <w:rsid w:val="0E3CD080"/>
    <w:rsid w:val="0E439267"/>
    <w:rsid w:val="0E469A7C"/>
    <w:rsid w:val="0E48559A"/>
    <w:rsid w:val="0E4A3469"/>
    <w:rsid w:val="0E4A7C8C"/>
    <w:rsid w:val="0E68CC60"/>
    <w:rsid w:val="0E6F9B19"/>
    <w:rsid w:val="0E7DA59B"/>
    <w:rsid w:val="0E8306BD"/>
    <w:rsid w:val="0E83E9CC"/>
    <w:rsid w:val="0E89BD3A"/>
    <w:rsid w:val="0E8AFE13"/>
    <w:rsid w:val="0E9A0DE3"/>
    <w:rsid w:val="0E9A4D59"/>
    <w:rsid w:val="0E9A9512"/>
    <w:rsid w:val="0EA2CE55"/>
    <w:rsid w:val="0EA559ED"/>
    <w:rsid w:val="0EAEC960"/>
    <w:rsid w:val="0EB51F6B"/>
    <w:rsid w:val="0EB6F59A"/>
    <w:rsid w:val="0EBDF3E4"/>
    <w:rsid w:val="0EC01427"/>
    <w:rsid w:val="0EC9904C"/>
    <w:rsid w:val="0ECB139E"/>
    <w:rsid w:val="0ED167F5"/>
    <w:rsid w:val="0EDDA830"/>
    <w:rsid w:val="0EE459DF"/>
    <w:rsid w:val="0EEA3E53"/>
    <w:rsid w:val="0EEB0B03"/>
    <w:rsid w:val="0EEDBB77"/>
    <w:rsid w:val="0F107D5F"/>
    <w:rsid w:val="0F160BDB"/>
    <w:rsid w:val="0F28D943"/>
    <w:rsid w:val="0F2AE16A"/>
    <w:rsid w:val="0F2BAC48"/>
    <w:rsid w:val="0F30BA56"/>
    <w:rsid w:val="0F40578E"/>
    <w:rsid w:val="0F473081"/>
    <w:rsid w:val="0F52BB93"/>
    <w:rsid w:val="0F5D9C64"/>
    <w:rsid w:val="0F5DC1D0"/>
    <w:rsid w:val="0F6345E6"/>
    <w:rsid w:val="0F92AB5A"/>
    <w:rsid w:val="0F9AE2AB"/>
    <w:rsid w:val="0FA0E632"/>
    <w:rsid w:val="0FA7FD77"/>
    <w:rsid w:val="0FC13F81"/>
    <w:rsid w:val="0FC69C8D"/>
    <w:rsid w:val="0FCB4AE5"/>
    <w:rsid w:val="0FCCB85A"/>
    <w:rsid w:val="0FD49D4D"/>
    <w:rsid w:val="0FD4B609"/>
    <w:rsid w:val="0FD860A1"/>
    <w:rsid w:val="0FD9DB00"/>
    <w:rsid w:val="0FE33D84"/>
    <w:rsid w:val="0FF43E72"/>
    <w:rsid w:val="0FF80DC2"/>
    <w:rsid w:val="0FFF6039"/>
    <w:rsid w:val="101040E9"/>
    <w:rsid w:val="1029C913"/>
    <w:rsid w:val="10423507"/>
    <w:rsid w:val="1043EA89"/>
    <w:rsid w:val="1049093F"/>
    <w:rsid w:val="105A01E7"/>
    <w:rsid w:val="105A452C"/>
    <w:rsid w:val="105BDF4D"/>
    <w:rsid w:val="10609520"/>
    <w:rsid w:val="10699D99"/>
    <w:rsid w:val="106D9060"/>
    <w:rsid w:val="1070E2B2"/>
    <w:rsid w:val="1073C8AD"/>
    <w:rsid w:val="1073D69C"/>
    <w:rsid w:val="10758283"/>
    <w:rsid w:val="107C7E31"/>
    <w:rsid w:val="1090D302"/>
    <w:rsid w:val="10A0BC3F"/>
    <w:rsid w:val="10A342EC"/>
    <w:rsid w:val="10A7641D"/>
    <w:rsid w:val="10AFD8A6"/>
    <w:rsid w:val="10B21E80"/>
    <w:rsid w:val="10B3CF1A"/>
    <w:rsid w:val="10B73064"/>
    <w:rsid w:val="10BA2298"/>
    <w:rsid w:val="10C7586B"/>
    <w:rsid w:val="10C84212"/>
    <w:rsid w:val="10D3A296"/>
    <w:rsid w:val="11040B84"/>
    <w:rsid w:val="110911DE"/>
    <w:rsid w:val="110F18AA"/>
    <w:rsid w:val="110F4061"/>
    <w:rsid w:val="1117FDB8"/>
    <w:rsid w:val="111BD829"/>
    <w:rsid w:val="1122FD71"/>
    <w:rsid w:val="112A5384"/>
    <w:rsid w:val="112D0989"/>
    <w:rsid w:val="112D1B9E"/>
    <w:rsid w:val="113969D0"/>
    <w:rsid w:val="114D1F8D"/>
    <w:rsid w:val="114DCF3A"/>
    <w:rsid w:val="1170E6F8"/>
    <w:rsid w:val="117E7071"/>
    <w:rsid w:val="118613B3"/>
    <w:rsid w:val="1186BC13"/>
    <w:rsid w:val="1188A6D3"/>
    <w:rsid w:val="118E1352"/>
    <w:rsid w:val="118FC53B"/>
    <w:rsid w:val="11929772"/>
    <w:rsid w:val="11999916"/>
    <w:rsid w:val="119B327F"/>
    <w:rsid w:val="11A14C3C"/>
    <w:rsid w:val="11AEBAAA"/>
    <w:rsid w:val="11B2C9E1"/>
    <w:rsid w:val="11B424B1"/>
    <w:rsid w:val="11BAE788"/>
    <w:rsid w:val="11BDD7F9"/>
    <w:rsid w:val="11C10D47"/>
    <w:rsid w:val="11C14A72"/>
    <w:rsid w:val="11C7B5E7"/>
    <w:rsid w:val="11C96708"/>
    <w:rsid w:val="11D6D090"/>
    <w:rsid w:val="11D89635"/>
    <w:rsid w:val="11D8ED5F"/>
    <w:rsid w:val="11D97B84"/>
    <w:rsid w:val="11DAE577"/>
    <w:rsid w:val="11DDF6AE"/>
    <w:rsid w:val="11E4C558"/>
    <w:rsid w:val="11E5F59A"/>
    <w:rsid w:val="11EF18B8"/>
    <w:rsid w:val="11FA8DA4"/>
    <w:rsid w:val="11FD7B5C"/>
    <w:rsid w:val="11FE0270"/>
    <w:rsid w:val="1203B829"/>
    <w:rsid w:val="12085588"/>
    <w:rsid w:val="122139F5"/>
    <w:rsid w:val="12388826"/>
    <w:rsid w:val="123E352E"/>
    <w:rsid w:val="123E84D6"/>
    <w:rsid w:val="12549412"/>
    <w:rsid w:val="1262169B"/>
    <w:rsid w:val="12698530"/>
    <w:rsid w:val="126DA6D2"/>
    <w:rsid w:val="1277DB94"/>
    <w:rsid w:val="127F4B72"/>
    <w:rsid w:val="128383AA"/>
    <w:rsid w:val="128C635D"/>
    <w:rsid w:val="1295C6E3"/>
    <w:rsid w:val="12A2CB19"/>
    <w:rsid w:val="12A94E82"/>
    <w:rsid w:val="12AA7A11"/>
    <w:rsid w:val="12AF82B7"/>
    <w:rsid w:val="12BA9A3A"/>
    <w:rsid w:val="12CFADF0"/>
    <w:rsid w:val="12D4C481"/>
    <w:rsid w:val="12D6BA46"/>
    <w:rsid w:val="12D74464"/>
    <w:rsid w:val="12E4A5DD"/>
    <w:rsid w:val="12ECBBE0"/>
    <w:rsid w:val="12F4C7FA"/>
    <w:rsid w:val="12F79A8D"/>
    <w:rsid w:val="12FFB316"/>
    <w:rsid w:val="1300830C"/>
    <w:rsid w:val="13009D3A"/>
    <w:rsid w:val="1300C281"/>
    <w:rsid w:val="130EE5D5"/>
    <w:rsid w:val="13122520"/>
    <w:rsid w:val="131D775E"/>
    <w:rsid w:val="131FE03A"/>
    <w:rsid w:val="132BBF57"/>
    <w:rsid w:val="1333F8B6"/>
    <w:rsid w:val="13372208"/>
    <w:rsid w:val="13511A82"/>
    <w:rsid w:val="1356828F"/>
    <w:rsid w:val="1357A295"/>
    <w:rsid w:val="135C939F"/>
    <w:rsid w:val="135ED423"/>
    <w:rsid w:val="136852D0"/>
    <w:rsid w:val="1368B014"/>
    <w:rsid w:val="13691D46"/>
    <w:rsid w:val="13769BEB"/>
    <w:rsid w:val="1382002B"/>
    <w:rsid w:val="1385702F"/>
    <w:rsid w:val="13896575"/>
    <w:rsid w:val="1393952B"/>
    <w:rsid w:val="13982FCB"/>
    <w:rsid w:val="139E2569"/>
    <w:rsid w:val="13A34948"/>
    <w:rsid w:val="13A37156"/>
    <w:rsid w:val="13B1AF99"/>
    <w:rsid w:val="13B20808"/>
    <w:rsid w:val="13B32829"/>
    <w:rsid w:val="13B65636"/>
    <w:rsid w:val="13BDC8AD"/>
    <w:rsid w:val="13C006AE"/>
    <w:rsid w:val="13C64610"/>
    <w:rsid w:val="13C7F72D"/>
    <w:rsid w:val="13CB6FA1"/>
    <w:rsid w:val="13D2EC87"/>
    <w:rsid w:val="13D77724"/>
    <w:rsid w:val="13D7B6E0"/>
    <w:rsid w:val="13E2AB44"/>
    <w:rsid w:val="13E3BB82"/>
    <w:rsid w:val="13EE3A17"/>
    <w:rsid w:val="13EF2F92"/>
    <w:rsid w:val="13F1F6A3"/>
    <w:rsid w:val="13FBE310"/>
    <w:rsid w:val="14094AC7"/>
    <w:rsid w:val="14102F40"/>
    <w:rsid w:val="1423C844"/>
    <w:rsid w:val="1427618B"/>
    <w:rsid w:val="142F7967"/>
    <w:rsid w:val="143A56A2"/>
    <w:rsid w:val="143AAFA2"/>
    <w:rsid w:val="143B4981"/>
    <w:rsid w:val="143E0E00"/>
    <w:rsid w:val="144168C2"/>
    <w:rsid w:val="14469427"/>
    <w:rsid w:val="144ADC16"/>
    <w:rsid w:val="14561568"/>
    <w:rsid w:val="145C0025"/>
    <w:rsid w:val="146170DC"/>
    <w:rsid w:val="146E1E24"/>
    <w:rsid w:val="14808949"/>
    <w:rsid w:val="149CE0D3"/>
    <w:rsid w:val="149D0D2A"/>
    <w:rsid w:val="14AC0D73"/>
    <w:rsid w:val="14B23062"/>
    <w:rsid w:val="14C365E9"/>
    <w:rsid w:val="14C3E63D"/>
    <w:rsid w:val="14CC6727"/>
    <w:rsid w:val="14CFB55F"/>
    <w:rsid w:val="14D113E0"/>
    <w:rsid w:val="14DBFB63"/>
    <w:rsid w:val="14E2A177"/>
    <w:rsid w:val="14E2A1B1"/>
    <w:rsid w:val="14E9F963"/>
    <w:rsid w:val="14EDD6CB"/>
    <w:rsid w:val="14FABD88"/>
    <w:rsid w:val="150178B3"/>
    <w:rsid w:val="1507A59A"/>
    <w:rsid w:val="1514DE01"/>
    <w:rsid w:val="151D4297"/>
    <w:rsid w:val="151D61D0"/>
    <w:rsid w:val="152F126C"/>
    <w:rsid w:val="154B017E"/>
    <w:rsid w:val="1567FFE4"/>
    <w:rsid w:val="1576A1A8"/>
    <w:rsid w:val="1585B92F"/>
    <w:rsid w:val="1589DAC8"/>
    <w:rsid w:val="15958774"/>
    <w:rsid w:val="159D57DA"/>
    <w:rsid w:val="159F1BB9"/>
    <w:rsid w:val="15AD4131"/>
    <w:rsid w:val="15B454B8"/>
    <w:rsid w:val="15B61A2D"/>
    <w:rsid w:val="15BBCEB2"/>
    <w:rsid w:val="15BFADC3"/>
    <w:rsid w:val="15C1482D"/>
    <w:rsid w:val="15C32663"/>
    <w:rsid w:val="15D5E0FB"/>
    <w:rsid w:val="15D82D7C"/>
    <w:rsid w:val="15D9BDF5"/>
    <w:rsid w:val="15E51199"/>
    <w:rsid w:val="15E6B9CF"/>
    <w:rsid w:val="15EA2B98"/>
    <w:rsid w:val="15F10906"/>
    <w:rsid w:val="15F46E6D"/>
    <w:rsid w:val="15F5B234"/>
    <w:rsid w:val="15FD3174"/>
    <w:rsid w:val="1603C390"/>
    <w:rsid w:val="16067977"/>
    <w:rsid w:val="1609D2BB"/>
    <w:rsid w:val="160CFC87"/>
    <w:rsid w:val="16154E75"/>
    <w:rsid w:val="1622D48B"/>
    <w:rsid w:val="16263CAA"/>
    <w:rsid w:val="162E7C47"/>
    <w:rsid w:val="16315126"/>
    <w:rsid w:val="163C7828"/>
    <w:rsid w:val="164BF2D2"/>
    <w:rsid w:val="164C89DE"/>
    <w:rsid w:val="164F0A29"/>
    <w:rsid w:val="1674CA11"/>
    <w:rsid w:val="16805033"/>
    <w:rsid w:val="16854C6D"/>
    <w:rsid w:val="1686084D"/>
    <w:rsid w:val="168A5728"/>
    <w:rsid w:val="168D2964"/>
    <w:rsid w:val="168E5336"/>
    <w:rsid w:val="169053EA"/>
    <w:rsid w:val="169EBA11"/>
    <w:rsid w:val="16AEFD91"/>
    <w:rsid w:val="16B1B67E"/>
    <w:rsid w:val="16B94C88"/>
    <w:rsid w:val="16C40252"/>
    <w:rsid w:val="16C959D1"/>
    <w:rsid w:val="16D4DD14"/>
    <w:rsid w:val="16DD8042"/>
    <w:rsid w:val="16E276BF"/>
    <w:rsid w:val="16E8CB99"/>
    <w:rsid w:val="16EA741E"/>
    <w:rsid w:val="16F259D6"/>
    <w:rsid w:val="16F61EA0"/>
    <w:rsid w:val="1713A1BC"/>
    <w:rsid w:val="1716F07B"/>
    <w:rsid w:val="171B0827"/>
    <w:rsid w:val="171D37FC"/>
    <w:rsid w:val="17225A6A"/>
    <w:rsid w:val="174B6D80"/>
    <w:rsid w:val="174BF033"/>
    <w:rsid w:val="1751EB8D"/>
    <w:rsid w:val="175561EF"/>
    <w:rsid w:val="1761D926"/>
    <w:rsid w:val="17841981"/>
    <w:rsid w:val="1788AF62"/>
    <w:rsid w:val="178AC7BE"/>
    <w:rsid w:val="178BABA2"/>
    <w:rsid w:val="178C30DC"/>
    <w:rsid w:val="178C4DD0"/>
    <w:rsid w:val="17937235"/>
    <w:rsid w:val="17941795"/>
    <w:rsid w:val="1794D39E"/>
    <w:rsid w:val="17A6A580"/>
    <w:rsid w:val="17A6FB50"/>
    <w:rsid w:val="17B20915"/>
    <w:rsid w:val="17B47BFD"/>
    <w:rsid w:val="17B64583"/>
    <w:rsid w:val="17B9E990"/>
    <w:rsid w:val="17CCE0E6"/>
    <w:rsid w:val="17D263CB"/>
    <w:rsid w:val="17D46657"/>
    <w:rsid w:val="17DA5F1C"/>
    <w:rsid w:val="17DCE002"/>
    <w:rsid w:val="17E87426"/>
    <w:rsid w:val="17EC0E27"/>
    <w:rsid w:val="17EDAD6F"/>
    <w:rsid w:val="17FE3C1C"/>
    <w:rsid w:val="17FF65AE"/>
    <w:rsid w:val="180515B7"/>
    <w:rsid w:val="18063DCC"/>
    <w:rsid w:val="181B6440"/>
    <w:rsid w:val="1821D96D"/>
    <w:rsid w:val="1824F608"/>
    <w:rsid w:val="1827F0AA"/>
    <w:rsid w:val="184BDC31"/>
    <w:rsid w:val="184ECCC8"/>
    <w:rsid w:val="185DED48"/>
    <w:rsid w:val="187332DA"/>
    <w:rsid w:val="18760474"/>
    <w:rsid w:val="18783115"/>
    <w:rsid w:val="18791393"/>
    <w:rsid w:val="187E8BF9"/>
    <w:rsid w:val="1883454A"/>
    <w:rsid w:val="188A32FC"/>
    <w:rsid w:val="188ED192"/>
    <w:rsid w:val="1892956B"/>
    <w:rsid w:val="1895AB93"/>
    <w:rsid w:val="18A4CBA8"/>
    <w:rsid w:val="18C586FF"/>
    <w:rsid w:val="18D74EF3"/>
    <w:rsid w:val="18E14DA3"/>
    <w:rsid w:val="18EC04EB"/>
    <w:rsid w:val="18F4C180"/>
    <w:rsid w:val="18F5419C"/>
    <w:rsid w:val="190C7778"/>
    <w:rsid w:val="1918E1EA"/>
    <w:rsid w:val="19190A33"/>
    <w:rsid w:val="193D5B3B"/>
    <w:rsid w:val="193F0B88"/>
    <w:rsid w:val="19492B16"/>
    <w:rsid w:val="194B821C"/>
    <w:rsid w:val="19530F8B"/>
    <w:rsid w:val="19552279"/>
    <w:rsid w:val="195ADE2A"/>
    <w:rsid w:val="195AEDD5"/>
    <w:rsid w:val="1967EE31"/>
    <w:rsid w:val="196E502C"/>
    <w:rsid w:val="197882F0"/>
    <w:rsid w:val="19817EC5"/>
    <w:rsid w:val="198AA3FE"/>
    <w:rsid w:val="198FF50E"/>
    <w:rsid w:val="1995D06D"/>
    <w:rsid w:val="1997B5A6"/>
    <w:rsid w:val="19AE215E"/>
    <w:rsid w:val="19B1488C"/>
    <w:rsid w:val="19B22742"/>
    <w:rsid w:val="19B42906"/>
    <w:rsid w:val="19BF5C35"/>
    <w:rsid w:val="19BFCB9C"/>
    <w:rsid w:val="19CB5538"/>
    <w:rsid w:val="19CD92FC"/>
    <w:rsid w:val="19E1F80B"/>
    <w:rsid w:val="1A06AB66"/>
    <w:rsid w:val="1A09DD2C"/>
    <w:rsid w:val="1A0C0DD9"/>
    <w:rsid w:val="1A0CE862"/>
    <w:rsid w:val="1A13F1A0"/>
    <w:rsid w:val="1A1D558A"/>
    <w:rsid w:val="1A1E3E72"/>
    <w:rsid w:val="1A20D93C"/>
    <w:rsid w:val="1A2995F1"/>
    <w:rsid w:val="1A32CC2D"/>
    <w:rsid w:val="1A37A9A8"/>
    <w:rsid w:val="1A3C2103"/>
    <w:rsid w:val="1A4D409D"/>
    <w:rsid w:val="1A4F5D23"/>
    <w:rsid w:val="1A52740E"/>
    <w:rsid w:val="1A5604F0"/>
    <w:rsid w:val="1A57BB06"/>
    <w:rsid w:val="1A647B92"/>
    <w:rsid w:val="1A66E4F6"/>
    <w:rsid w:val="1A68FD3A"/>
    <w:rsid w:val="1A723ED6"/>
    <w:rsid w:val="1A82B28C"/>
    <w:rsid w:val="1A85211A"/>
    <w:rsid w:val="1A9770F6"/>
    <w:rsid w:val="1A97C3E7"/>
    <w:rsid w:val="1A9AA071"/>
    <w:rsid w:val="1AA03A54"/>
    <w:rsid w:val="1AA5CFCE"/>
    <w:rsid w:val="1AA8F7B7"/>
    <w:rsid w:val="1AB4A31C"/>
    <w:rsid w:val="1AB56641"/>
    <w:rsid w:val="1AB6F307"/>
    <w:rsid w:val="1AB71BE1"/>
    <w:rsid w:val="1ACE3A25"/>
    <w:rsid w:val="1ACE5ACE"/>
    <w:rsid w:val="1AD9FCCE"/>
    <w:rsid w:val="1AE1E412"/>
    <w:rsid w:val="1AF01C56"/>
    <w:rsid w:val="1AF088BD"/>
    <w:rsid w:val="1AF65406"/>
    <w:rsid w:val="1B076084"/>
    <w:rsid w:val="1B127AB6"/>
    <w:rsid w:val="1B1EE360"/>
    <w:rsid w:val="1B389FC4"/>
    <w:rsid w:val="1B437974"/>
    <w:rsid w:val="1B43F841"/>
    <w:rsid w:val="1B46F1EF"/>
    <w:rsid w:val="1B4A2B0E"/>
    <w:rsid w:val="1B53847D"/>
    <w:rsid w:val="1B5F45CE"/>
    <w:rsid w:val="1B6000D9"/>
    <w:rsid w:val="1B6831C0"/>
    <w:rsid w:val="1B72C134"/>
    <w:rsid w:val="1B7C550E"/>
    <w:rsid w:val="1B7D5F2F"/>
    <w:rsid w:val="1B7E1102"/>
    <w:rsid w:val="1B80ECDE"/>
    <w:rsid w:val="1B84816D"/>
    <w:rsid w:val="1B8A9073"/>
    <w:rsid w:val="1BA15AE9"/>
    <w:rsid w:val="1BA3A215"/>
    <w:rsid w:val="1BB9DF94"/>
    <w:rsid w:val="1BC543A6"/>
    <w:rsid w:val="1BC56652"/>
    <w:rsid w:val="1BC7F522"/>
    <w:rsid w:val="1BCA9251"/>
    <w:rsid w:val="1BCB18D2"/>
    <w:rsid w:val="1BD35EAF"/>
    <w:rsid w:val="1BD60008"/>
    <w:rsid w:val="1BDC8FD5"/>
    <w:rsid w:val="1BDD22A4"/>
    <w:rsid w:val="1BE98027"/>
    <w:rsid w:val="1BF98D34"/>
    <w:rsid w:val="1BFB75B7"/>
    <w:rsid w:val="1C0468F4"/>
    <w:rsid w:val="1C08BBF0"/>
    <w:rsid w:val="1C0C3BA2"/>
    <w:rsid w:val="1C10AE4F"/>
    <w:rsid w:val="1C18A5BD"/>
    <w:rsid w:val="1C18EE76"/>
    <w:rsid w:val="1C1D472F"/>
    <w:rsid w:val="1C1FF2C2"/>
    <w:rsid w:val="1C2614B8"/>
    <w:rsid w:val="1C2E5B23"/>
    <w:rsid w:val="1C33FED7"/>
    <w:rsid w:val="1C39767D"/>
    <w:rsid w:val="1C3CD814"/>
    <w:rsid w:val="1C3FB041"/>
    <w:rsid w:val="1C451BA0"/>
    <w:rsid w:val="1C4567A3"/>
    <w:rsid w:val="1C4FD5A5"/>
    <w:rsid w:val="1C547942"/>
    <w:rsid w:val="1C58FC0E"/>
    <w:rsid w:val="1C5FE531"/>
    <w:rsid w:val="1C6B56D2"/>
    <w:rsid w:val="1C87AE65"/>
    <w:rsid w:val="1C8BB125"/>
    <w:rsid w:val="1C8D6030"/>
    <w:rsid w:val="1C929C73"/>
    <w:rsid w:val="1C93D51E"/>
    <w:rsid w:val="1C9BE8EB"/>
    <w:rsid w:val="1C9F5206"/>
    <w:rsid w:val="1CA01CEA"/>
    <w:rsid w:val="1CA0CA8C"/>
    <w:rsid w:val="1CA80AFB"/>
    <w:rsid w:val="1CA8C6F4"/>
    <w:rsid w:val="1CA9E6AC"/>
    <w:rsid w:val="1CB4EFFC"/>
    <w:rsid w:val="1CC0390B"/>
    <w:rsid w:val="1CC90356"/>
    <w:rsid w:val="1CD14920"/>
    <w:rsid w:val="1CDA2144"/>
    <w:rsid w:val="1CE2DA20"/>
    <w:rsid w:val="1CEDFAB1"/>
    <w:rsid w:val="1CF79757"/>
    <w:rsid w:val="1D020256"/>
    <w:rsid w:val="1D1006CA"/>
    <w:rsid w:val="1D15E22D"/>
    <w:rsid w:val="1D19BF32"/>
    <w:rsid w:val="1D2B5723"/>
    <w:rsid w:val="1D32A3AF"/>
    <w:rsid w:val="1D352313"/>
    <w:rsid w:val="1D37F98A"/>
    <w:rsid w:val="1D382397"/>
    <w:rsid w:val="1D3C34D6"/>
    <w:rsid w:val="1D435AE8"/>
    <w:rsid w:val="1D4C56DE"/>
    <w:rsid w:val="1D635D1F"/>
    <w:rsid w:val="1D67548F"/>
    <w:rsid w:val="1D6F206A"/>
    <w:rsid w:val="1D72E94B"/>
    <w:rsid w:val="1D7862EF"/>
    <w:rsid w:val="1D792B21"/>
    <w:rsid w:val="1D84972A"/>
    <w:rsid w:val="1D85BDBC"/>
    <w:rsid w:val="1D97D5BC"/>
    <w:rsid w:val="1D9D6A87"/>
    <w:rsid w:val="1D9E7C59"/>
    <w:rsid w:val="1DAB7A93"/>
    <w:rsid w:val="1DAE0458"/>
    <w:rsid w:val="1DB4E67E"/>
    <w:rsid w:val="1DC44596"/>
    <w:rsid w:val="1DCD7607"/>
    <w:rsid w:val="1DD3AE0E"/>
    <w:rsid w:val="1DF3A63E"/>
    <w:rsid w:val="1DF841F6"/>
    <w:rsid w:val="1DFD17BC"/>
    <w:rsid w:val="1DFD637A"/>
    <w:rsid w:val="1E0BE74D"/>
    <w:rsid w:val="1E135920"/>
    <w:rsid w:val="1E184E26"/>
    <w:rsid w:val="1E197B06"/>
    <w:rsid w:val="1E1D4AD6"/>
    <w:rsid w:val="1E20F9D7"/>
    <w:rsid w:val="1E33983C"/>
    <w:rsid w:val="1E345171"/>
    <w:rsid w:val="1E35FC98"/>
    <w:rsid w:val="1E37B94C"/>
    <w:rsid w:val="1E511814"/>
    <w:rsid w:val="1E58B4B8"/>
    <w:rsid w:val="1E64E610"/>
    <w:rsid w:val="1E69D055"/>
    <w:rsid w:val="1E7090B0"/>
    <w:rsid w:val="1E71E37D"/>
    <w:rsid w:val="1E737342"/>
    <w:rsid w:val="1E75F1A5"/>
    <w:rsid w:val="1E7E9548"/>
    <w:rsid w:val="1E9BB44F"/>
    <w:rsid w:val="1E9E90E3"/>
    <w:rsid w:val="1EA045ED"/>
    <w:rsid w:val="1EB91905"/>
    <w:rsid w:val="1EBA63E7"/>
    <w:rsid w:val="1EBE9317"/>
    <w:rsid w:val="1ECB553E"/>
    <w:rsid w:val="1EDE58D4"/>
    <w:rsid w:val="1EDE7251"/>
    <w:rsid w:val="1EE1DF7D"/>
    <w:rsid w:val="1EE8BEC0"/>
    <w:rsid w:val="1EEE89DB"/>
    <w:rsid w:val="1EF0CE3C"/>
    <w:rsid w:val="1EF1C0FA"/>
    <w:rsid w:val="1EF3E42F"/>
    <w:rsid w:val="1EF6D7A2"/>
    <w:rsid w:val="1F24887F"/>
    <w:rsid w:val="1F2A3DCE"/>
    <w:rsid w:val="1F2C47F2"/>
    <w:rsid w:val="1F33803B"/>
    <w:rsid w:val="1F35A01C"/>
    <w:rsid w:val="1F392E9A"/>
    <w:rsid w:val="1F3DD01E"/>
    <w:rsid w:val="1F4201AF"/>
    <w:rsid w:val="1F46DCF6"/>
    <w:rsid w:val="1F67DD55"/>
    <w:rsid w:val="1F7CE9E0"/>
    <w:rsid w:val="1F854540"/>
    <w:rsid w:val="1F85E767"/>
    <w:rsid w:val="1F89E47A"/>
    <w:rsid w:val="1F98E81D"/>
    <w:rsid w:val="1F9C09F0"/>
    <w:rsid w:val="1F9DBEF5"/>
    <w:rsid w:val="1FA75184"/>
    <w:rsid w:val="1FADEE41"/>
    <w:rsid w:val="1FAE0186"/>
    <w:rsid w:val="1FAFEBAB"/>
    <w:rsid w:val="1FB32926"/>
    <w:rsid w:val="1FB60B4B"/>
    <w:rsid w:val="1FC37964"/>
    <w:rsid w:val="1FCD7A79"/>
    <w:rsid w:val="1FCE6734"/>
    <w:rsid w:val="1FD20558"/>
    <w:rsid w:val="1FD5479E"/>
    <w:rsid w:val="1FDF6299"/>
    <w:rsid w:val="1FE07CBD"/>
    <w:rsid w:val="1FF3BC9B"/>
    <w:rsid w:val="1FFCBB57"/>
    <w:rsid w:val="1FFFAA14"/>
    <w:rsid w:val="2009281B"/>
    <w:rsid w:val="200CEADB"/>
    <w:rsid w:val="2011C206"/>
    <w:rsid w:val="201E1181"/>
    <w:rsid w:val="20218D73"/>
    <w:rsid w:val="202B12FD"/>
    <w:rsid w:val="202F9EA8"/>
    <w:rsid w:val="2034C075"/>
    <w:rsid w:val="203C19EA"/>
    <w:rsid w:val="203C91D8"/>
    <w:rsid w:val="2065D9D8"/>
    <w:rsid w:val="20693552"/>
    <w:rsid w:val="206A9DFB"/>
    <w:rsid w:val="20701279"/>
    <w:rsid w:val="2077D185"/>
    <w:rsid w:val="207ED0E3"/>
    <w:rsid w:val="207FD989"/>
    <w:rsid w:val="2092670F"/>
    <w:rsid w:val="20A4A327"/>
    <w:rsid w:val="20AD802B"/>
    <w:rsid w:val="20B83085"/>
    <w:rsid w:val="20B987B6"/>
    <w:rsid w:val="20C9DD29"/>
    <w:rsid w:val="20CFA7D0"/>
    <w:rsid w:val="20D453C7"/>
    <w:rsid w:val="20DA4990"/>
    <w:rsid w:val="20E32B6C"/>
    <w:rsid w:val="20E3D0D0"/>
    <w:rsid w:val="20E60229"/>
    <w:rsid w:val="20EA7B88"/>
    <w:rsid w:val="20F5601C"/>
    <w:rsid w:val="2102BD03"/>
    <w:rsid w:val="2106A605"/>
    <w:rsid w:val="21117696"/>
    <w:rsid w:val="21256662"/>
    <w:rsid w:val="21263347"/>
    <w:rsid w:val="212F60D2"/>
    <w:rsid w:val="2139E8F0"/>
    <w:rsid w:val="213AEBF3"/>
    <w:rsid w:val="213C997C"/>
    <w:rsid w:val="213DC167"/>
    <w:rsid w:val="214770A8"/>
    <w:rsid w:val="2155F56E"/>
    <w:rsid w:val="216A792B"/>
    <w:rsid w:val="216BF660"/>
    <w:rsid w:val="21860153"/>
    <w:rsid w:val="21898C2C"/>
    <w:rsid w:val="21946B21"/>
    <w:rsid w:val="219B3B62"/>
    <w:rsid w:val="219CABC9"/>
    <w:rsid w:val="219D1744"/>
    <w:rsid w:val="21A1FBF1"/>
    <w:rsid w:val="21A8604D"/>
    <w:rsid w:val="21A9BDD9"/>
    <w:rsid w:val="21AA515E"/>
    <w:rsid w:val="21BBDB5E"/>
    <w:rsid w:val="21C31D4F"/>
    <w:rsid w:val="21C42997"/>
    <w:rsid w:val="21C5FCBE"/>
    <w:rsid w:val="21C65D00"/>
    <w:rsid w:val="21C8034F"/>
    <w:rsid w:val="21D0432C"/>
    <w:rsid w:val="21D561DA"/>
    <w:rsid w:val="21D71784"/>
    <w:rsid w:val="21DFD493"/>
    <w:rsid w:val="21E06FD0"/>
    <w:rsid w:val="21E32C94"/>
    <w:rsid w:val="21F8FA34"/>
    <w:rsid w:val="22004848"/>
    <w:rsid w:val="2200A86A"/>
    <w:rsid w:val="2216BEC2"/>
    <w:rsid w:val="2217150D"/>
    <w:rsid w:val="22187731"/>
    <w:rsid w:val="2219D901"/>
    <w:rsid w:val="22288FCC"/>
    <w:rsid w:val="222C959C"/>
    <w:rsid w:val="2231895C"/>
    <w:rsid w:val="223D8FD9"/>
    <w:rsid w:val="223DE0C1"/>
    <w:rsid w:val="2243226A"/>
    <w:rsid w:val="22497ED2"/>
    <w:rsid w:val="224EDDEB"/>
    <w:rsid w:val="22580E49"/>
    <w:rsid w:val="22589A7C"/>
    <w:rsid w:val="225B6E72"/>
    <w:rsid w:val="225FECDA"/>
    <w:rsid w:val="2261C88C"/>
    <w:rsid w:val="22636CFA"/>
    <w:rsid w:val="2265970C"/>
    <w:rsid w:val="226A1318"/>
    <w:rsid w:val="226C6399"/>
    <w:rsid w:val="226CF565"/>
    <w:rsid w:val="2273DD49"/>
    <w:rsid w:val="22742F66"/>
    <w:rsid w:val="22779BD1"/>
    <w:rsid w:val="227CCAA8"/>
    <w:rsid w:val="22891087"/>
    <w:rsid w:val="2294E7B6"/>
    <w:rsid w:val="22B0477E"/>
    <w:rsid w:val="22B6CD37"/>
    <w:rsid w:val="22CFD0CD"/>
    <w:rsid w:val="22D96E6F"/>
    <w:rsid w:val="22DB1D0A"/>
    <w:rsid w:val="22FC8C54"/>
    <w:rsid w:val="23009232"/>
    <w:rsid w:val="2300D824"/>
    <w:rsid w:val="2306581B"/>
    <w:rsid w:val="23133092"/>
    <w:rsid w:val="2313C00B"/>
    <w:rsid w:val="231D7FA9"/>
    <w:rsid w:val="232024B9"/>
    <w:rsid w:val="2323B850"/>
    <w:rsid w:val="2328BC4C"/>
    <w:rsid w:val="232AE0C4"/>
    <w:rsid w:val="2332E133"/>
    <w:rsid w:val="2347E526"/>
    <w:rsid w:val="235430EF"/>
    <w:rsid w:val="2354B89C"/>
    <w:rsid w:val="23566121"/>
    <w:rsid w:val="2357573A"/>
    <w:rsid w:val="235A9E87"/>
    <w:rsid w:val="235EED8A"/>
    <w:rsid w:val="23610F35"/>
    <w:rsid w:val="23707AD1"/>
    <w:rsid w:val="2376A660"/>
    <w:rsid w:val="23789CAB"/>
    <w:rsid w:val="23811EE8"/>
    <w:rsid w:val="2383633A"/>
    <w:rsid w:val="23A07267"/>
    <w:rsid w:val="23B0273B"/>
    <w:rsid w:val="23B8FDAB"/>
    <w:rsid w:val="23B90AFF"/>
    <w:rsid w:val="23BB090D"/>
    <w:rsid w:val="23BB7422"/>
    <w:rsid w:val="23C2AD3A"/>
    <w:rsid w:val="23C81235"/>
    <w:rsid w:val="23D517DA"/>
    <w:rsid w:val="23D5343A"/>
    <w:rsid w:val="23DF6BCD"/>
    <w:rsid w:val="23E42F5C"/>
    <w:rsid w:val="23E4D914"/>
    <w:rsid w:val="23EC5AD4"/>
    <w:rsid w:val="23F01BB3"/>
    <w:rsid w:val="23F4F404"/>
    <w:rsid w:val="23FA841C"/>
    <w:rsid w:val="242508D4"/>
    <w:rsid w:val="24256388"/>
    <w:rsid w:val="2434B2F9"/>
    <w:rsid w:val="243BE946"/>
    <w:rsid w:val="243DDF48"/>
    <w:rsid w:val="243DE4D6"/>
    <w:rsid w:val="24422FAF"/>
    <w:rsid w:val="2444D7ED"/>
    <w:rsid w:val="2455658C"/>
    <w:rsid w:val="2455E5DF"/>
    <w:rsid w:val="246542BB"/>
    <w:rsid w:val="246B1A39"/>
    <w:rsid w:val="247AACB0"/>
    <w:rsid w:val="24961DE0"/>
    <w:rsid w:val="24AE622A"/>
    <w:rsid w:val="24B0AAEA"/>
    <w:rsid w:val="24B63975"/>
    <w:rsid w:val="24B7BFAC"/>
    <w:rsid w:val="24BBB39A"/>
    <w:rsid w:val="24C618FA"/>
    <w:rsid w:val="24CD8808"/>
    <w:rsid w:val="24D19249"/>
    <w:rsid w:val="24DD1258"/>
    <w:rsid w:val="24DDA22F"/>
    <w:rsid w:val="24E72385"/>
    <w:rsid w:val="2501D677"/>
    <w:rsid w:val="2514B725"/>
    <w:rsid w:val="251F54B4"/>
    <w:rsid w:val="2524F4C4"/>
    <w:rsid w:val="2528CC48"/>
    <w:rsid w:val="252D2ECA"/>
    <w:rsid w:val="252E44F1"/>
    <w:rsid w:val="253282AC"/>
    <w:rsid w:val="253DA9F5"/>
    <w:rsid w:val="2551C767"/>
    <w:rsid w:val="25555281"/>
    <w:rsid w:val="25557AED"/>
    <w:rsid w:val="2566EAA5"/>
    <w:rsid w:val="25797C6F"/>
    <w:rsid w:val="2580FC3B"/>
    <w:rsid w:val="25843FC1"/>
    <w:rsid w:val="259E75C8"/>
    <w:rsid w:val="25B45C30"/>
    <w:rsid w:val="25B46A40"/>
    <w:rsid w:val="25B7308C"/>
    <w:rsid w:val="25B86263"/>
    <w:rsid w:val="25BA87A5"/>
    <w:rsid w:val="25C450D3"/>
    <w:rsid w:val="25D58AC0"/>
    <w:rsid w:val="25DE8D3C"/>
    <w:rsid w:val="25E00BA4"/>
    <w:rsid w:val="25E6775B"/>
    <w:rsid w:val="2604EDCB"/>
    <w:rsid w:val="2606933A"/>
    <w:rsid w:val="2608A457"/>
    <w:rsid w:val="260943A7"/>
    <w:rsid w:val="261A0C29"/>
    <w:rsid w:val="262705AA"/>
    <w:rsid w:val="2628AD97"/>
    <w:rsid w:val="2636092B"/>
    <w:rsid w:val="26397059"/>
    <w:rsid w:val="2650877A"/>
    <w:rsid w:val="2654486D"/>
    <w:rsid w:val="26561CC9"/>
    <w:rsid w:val="26584B5A"/>
    <w:rsid w:val="265D73C5"/>
    <w:rsid w:val="265F0F35"/>
    <w:rsid w:val="26632C2D"/>
    <w:rsid w:val="267529E7"/>
    <w:rsid w:val="26758153"/>
    <w:rsid w:val="26830534"/>
    <w:rsid w:val="2688EDA3"/>
    <w:rsid w:val="26890FD5"/>
    <w:rsid w:val="26893AD4"/>
    <w:rsid w:val="268B98A8"/>
    <w:rsid w:val="26917B59"/>
    <w:rsid w:val="26934D9D"/>
    <w:rsid w:val="269B911C"/>
    <w:rsid w:val="269F1B7B"/>
    <w:rsid w:val="26A4FC30"/>
    <w:rsid w:val="26BF2C1F"/>
    <w:rsid w:val="26C02A49"/>
    <w:rsid w:val="26C2BD63"/>
    <w:rsid w:val="26C5BC58"/>
    <w:rsid w:val="26CAD81C"/>
    <w:rsid w:val="26DA5D48"/>
    <w:rsid w:val="26DB9C17"/>
    <w:rsid w:val="26E2FBCF"/>
    <w:rsid w:val="26E30477"/>
    <w:rsid w:val="26FC4DA2"/>
    <w:rsid w:val="27066953"/>
    <w:rsid w:val="2707E673"/>
    <w:rsid w:val="270FE9E2"/>
    <w:rsid w:val="271214B2"/>
    <w:rsid w:val="27198838"/>
    <w:rsid w:val="273BA240"/>
    <w:rsid w:val="273BA4C3"/>
    <w:rsid w:val="273E08BE"/>
    <w:rsid w:val="273FA7C7"/>
    <w:rsid w:val="27457EEE"/>
    <w:rsid w:val="27458A6E"/>
    <w:rsid w:val="274ADFE5"/>
    <w:rsid w:val="274E5413"/>
    <w:rsid w:val="274FF249"/>
    <w:rsid w:val="275674CF"/>
    <w:rsid w:val="2757AD4F"/>
    <w:rsid w:val="275C8055"/>
    <w:rsid w:val="277A8ABA"/>
    <w:rsid w:val="278896A5"/>
    <w:rsid w:val="278A1E3F"/>
    <w:rsid w:val="278DEED7"/>
    <w:rsid w:val="2798156C"/>
    <w:rsid w:val="2798359C"/>
    <w:rsid w:val="279D0F77"/>
    <w:rsid w:val="279DC35C"/>
    <w:rsid w:val="27A3645A"/>
    <w:rsid w:val="27A41E36"/>
    <w:rsid w:val="27AF3B86"/>
    <w:rsid w:val="27B19A62"/>
    <w:rsid w:val="27B32D40"/>
    <w:rsid w:val="27B4F542"/>
    <w:rsid w:val="27C6E0B8"/>
    <w:rsid w:val="27CC7B2C"/>
    <w:rsid w:val="27D129EB"/>
    <w:rsid w:val="27D349CD"/>
    <w:rsid w:val="27D918AD"/>
    <w:rsid w:val="27E40862"/>
    <w:rsid w:val="27E7CE58"/>
    <w:rsid w:val="27E86B6E"/>
    <w:rsid w:val="27FA3E2A"/>
    <w:rsid w:val="28038B70"/>
    <w:rsid w:val="2808DC57"/>
    <w:rsid w:val="28095AAB"/>
    <w:rsid w:val="280FED6F"/>
    <w:rsid w:val="2815AAA5"/>
    <w:rsid w:val="281CFE8C"/>
    <w:rsid w:val="28235364"/>
    <w:rsid w:val="282FB363"/>
    <w:rsid w:val="283928CD"/>
    <w:rsid w:val="283F818D"/>
    <w:rsid w:val="2847FA8D"/>
    <w:rsid w:val="28523538"/>
    <w:rsid w:val="2855216B"/>
    <w:rsid w:val="285609C1"/>
    <w:rsid w:val="2856E434"/>
    <w:rsid w:val="2857F0A1"/>
    <w:rsid w:val="28638B5E"/>
    <w:rsid w:val="2864BB94"/>
    <w:rsid w:val="287C4328"/>
    <w:rsid w:val="288043F1"/>
    <w:rsid w:val="28867476"/>
    <w:rsid w:val="28877282"/>
    <w:rsid w:val="288DEAD1"/>
    <w:rsid w:val="289BDEB5"/>
    <w:rsid w:val="289E6D27"/>
    <w:rsid w:val="28A190EE"/>
    <w:rsid w:val="28A99172"/>
    <w:rsid w:val="28AFF85A"/>
    <w:rsid w:val="28B362F7"/>
    <w:rsid w:val="28B42802"/>
    <w:rsid w:val="28BDD316"/>
    <w:rsid w:val="28C1D689"/>
    <w:rsid w:val="28C26E8C"/>
    <w:rsid w:val="28CA41B6"/>
    <w:rsid w:val="28D0329A"/>
    <w:rsid w:val="28D20752"/>
    <w:rsid w:val="28D34E05"/>
    <w:rsid w:val="28F25EFF"/>
    <w:rsid w:val="28F2DFB2"/>
    <w:rsid w:val="28FB33A1"/>
    <w:rsid w:val="2911B8BF"/>
    <w:rsid w:val="292FECDB"/>
    <w:rsid w:val="29314F8C"/>
    <w:rsid w:val="2933E9F3"/>
    <w:rsid w:val="293683DC"/>
    <w:rsid w:val="293B39A1"/>
    <w:rsid w:val="293E260D"/>
    <w:rsid w:val="294A7DCC"/>
    <w:rsid w:val="294B69CD"/>
    <w:rsid w:val="295678F6"/>
    <w:rsid w:val="2956ABC4"/>
    <w:rsid w:val="2956E6F7"/>
    <w:rsid w:val="295BE193"/>
    <w:rsid w:val="295FFA30"/>
    <w:rsid w:val="296EF26A"/>
    <w:rsid w:val="2972D83D"/>
    <w:rsid w:val="2979D853"/>
    <w:rsid w:val="297FD834"/>
    <w:rsid w:val="298036D0"/>
    <w:rsid w:val="29824593"/>
    <w:rsid w:val="298B0755"/>
    <w:rsid w:val="29946D9D"/>
    <w:rsid w:val="299B049F"/>
    <w:rsid w:val="29A4F4CA"/>
    <w:rsid w:val="29B625AB"/>
    <w:rsid w:val="29C7DC78"/>
    <w:rsid w:val="29CDF4AD"/>
    <w:rsid w:val="29D249F6"/>
    <w:rsid w:val="29DC2378"/>
    <w:rsid w:val="29DCF73D"/>
    <w:rsid w:val="29E09E1C"/>
    <w:rsid w:val="29E2F27A"/>
    <w:rsid w:val="29E773B0"/>
    <w:rsid w:val="29EBAB94"/>
    <w:rsid w:val="29FBE93E"/>
    <w:rsid w:val="29FEA047"/>
    <w:rsid w:val="2A11CA31"/>
    <w:rsid w:val="2A15EFCE"/>
    <w:rsid w:val="2A1FA02B"/>
    <w:rsid w:val="2A32FBFC"/>
    <w:rsid w:val="2A354A2F"/>
    <w:rsid w:val="2A3751C5"/>
    <w:rsid w:val="2A39CE47"/>
    <w:rsid w:val="2A3DA6A2"/>
    <w:rsid w:val="2A435802"/>
    <w:rsid w:val="2A44C726"/>
    <w:rsid w:val="2A60372D"/>
    <w:rsid w:val="2A68B797"/>
    <w:rsid w:val="2A6E989A"/>
    <w:rsid w:val="2A7068DD"/>
    <w:rsid w:val="2A72AB1B"/>
    <w:rsid w:val="2A73C0AC"/>
    <w:rsid w:val="2A770443"/>
    <w:rsid w:val="2A7872D8"/>
    <w:rsid w:val="2A7A44CD"/>
    <w:rsid w:val="2A7D1AD2"/>
    <w:rsid w:val="2A7F7539"/>
    <w:rsid w:val="2A8CC4AF"/>
    <w:rsid w:val="2A913534"/>
    <w:rsid w:val="2A9662F6"/>
    <w:rsid w:val="2A990A5C"/>
    <w:rsid w:val="2AA1B283"/>
    <w:rsid w:val="2AA7A19E"/>
    <w:rsid w:val="2AAB090C"/>
    <w:rsid w:val="2AB2FFB0"/>
    <w:rsid w:val="2AB4B5BE"/>
    <w:rsid w:val="2AB65D52"/>
    <w:rsid w:val="2AC5966C"/>
    <w:rsid w:val="2AE074A7"/>
    <w:rsid w:val="2AF4B5F4"/>
    <w:rsid w:val="2AF4EBA7"/>
    <w:rsid w:val="2AF6D186"/>
    <w:rsid w:val="2AF7F498"/>
    <w:rsid w:val="2AFACE4A"/>
    <w:rsid w:val="2B0243E0"/>
    <w:rsid w:val="2B030229"/>
    <w:rsid w:val="2B0417C2"/>
    <w:rsid w:val="2B05DF73"/>
    <w:rsid w:val="2B06A7E4"/>
    <w:rsid w:val="2B0CFC5D"/>
    <w:rsid w:val="2B1FBDBE"/>
    <w:rsid w:val="2B21B364"/>
    <w:rsid w:val="2B2BAE3F"/>
    <w:rsid w:val="2B2DA3AE"/>
    <w:rsid w:val="2B3A8820"/>
    <w:rsid w:val="2B3FCD01"/>
    <w:rsid w:val="2B411DB9"/>
    <w:rsid w:val="2B4A27F2"/>
    <w:rsid w:val="2B4FD2D0"/>
    <w:rsid w:val="2B51215B"/>
    <w:rsid w:val="2B54C650"/>
    <w:rsid w:val="2B581A6C"/>
    <w:rsid w:val="2B5DCDFA"/>
    <w:rsid w:val="2B60242A"/>
    <w:rsid w:val="2B630B9F"/>
    <w:rsid w:val="2B69CBE1"/>
    <w:rsid w:val="2B6AFEAE"/>
    <w:rsid w:val="2B6CDE12"/>
    <w:rsid w:val="2B75CB45"/>
    <w:rsid w:val="2B7E53E6"/>
    <w:rsid w:val="2B81CCA0"/>
    <w:rsid w:val="2B87E188"/>
    <w:rsid w:val="2B8F4381"/>
    <w:rsid w:val="2BA26DC2"/>
    <w:rsid w:val="2BB26263"/>
    <w:rsid w:val="2BB41C40"/>
    <w:rsid w:val="2BCA7802"/>
    <w:rsid w:val="2BD5CD4A"/>
    <w:rsid w:val="2BD82CF4"/>
    <w:rsid w:val="2BDCD6AD"/>
    <w:rsid w:val="2BEE10DC"/>
    <w:rsid w:val="2C002E82"/>
    <w:rsid w:val="2C0756DF"/>
    <w:rsid w:val="2C0B9427"/>
    <w:rsid w:val="2C0C016A"/>
    <w:rsid w:val="2C176E52"/>
    <w:rsid w:val="2C2E80F8"/>
    <w:rsid w:val="2C3633F5"/>
    <w:rsid w:val="2C3A42F3"/>
    <w:rsid w:val="2C48578B"/>
    <w:rsid w:val="2C4C35ED"/>
    <w:rsid w:val="2C4EBFC8"/>
    <w:rsid w:val="2C54BFD9"/>
    <w:rsid w:val="2C635C06"/>
    <w:rsid w:val="2C694A05"/>
    <w:rsid w:val="2C6BB8F6"/>
    <w:rsid w:val="2C6FE179"/>
    <w:rsid w:val="2C7AF407"/>
    <w:rsid w:val="2C7C6FAA"/>
    <w:rsid w:val="2C7FA246"/>
    <w:rsid w:val="2C8C448E"/>
    <w:rsid w:val="2C96CEF9"/>
    <w:rsid w:val="2C9C4D81"/>
    <w:rsid w:val="2C9F9145"/>
    <w:rsid w:val="2CA259C2"/>
    <w:rsid w:val="2CB57B8E"/>
    <w:rsid w:val="2CC1743F"/>
    <w:rsid w:val="2CD0859F"/>
    <w:rsid w:val="2CF23259"/>
    <w:rsid w:val="2CF88818"/>
    <w:rsid w:val="2CF8FB00"/>
    <w:rsid w:val="2CFBDF57"/>
    <w:rsid w:val="2D0049CD"/>
    <w:rsid w:val="2D16AF51"/>
    <w:rsid w:val="2D234E1B"/>
    <w:rsid w:val="2D2A343E"/>
    <w:rsid w:val="2D3007A0"/>
    <w:rsid w:val="2D378DC0"/>
    <w:rsid w:val="2D37F61E"/>
    <w:rsid w:val="2D3902BF"/>
    <w:rsid w:val="2D3AE9D7"/>
    <w:rsid w:val="2D3B20E2"/>
    <w:rsid w:val="2D3EF9DD"/>
    <w:rsid w:val="2D3F1445"/>
    <w:rsid w:val="2D42E39E"/>
    <w:rsid w:val="2D42F2E5"/>
    <w:rsid w:val="2D4996FE"/>
    <w:rsid w:val="2D49EE52"/>
    <w:rsid w:val="2D6310B1"/>
    <w:rsid w:val="2D749093"/>
    <w:rsid w:val="2D75B388"/>
    <w:rsid w:val="2D80E6E7"/>
    <w:rsid w:val="2D842378"/>
    <w:rsid w:val="2D8C9163"/>
    <w:rsid w:val="2D8E7000"/>
    <w:rsid w:val="2D927309"/>
    <w:rsid w:val="2D9E89A3"/>
    <w:rsid w:val="2DA184FE"/>
    <w:rsid w:val="2DACDC70"/>
    <w:rsid w:val="2DB02293"/>
    <w:rsid w:val="2DB1E341"/>
    <w:rsid w:val="2DB23C1B"/>
    <w:rsid w:val="2DB2C1A2"/>
    <w:rsid w:val="2DB9F73B"/>
    <w:rsid w:val="2DBA8939"/>
    <w:rsid w:val="2DBCAC03"/>
    <w:rsid w:val="2DC36C9A"/>
    <w:rsid w:val="2DC54775"/>
    <w:rsid w:val="2DC5AE48"/>
    <w:rsid w:val="2DC60879"/>
    <w:rsid w:val="2DC7FCEC"/>
    <w:rsid w:val="2DDA2DE5"/>
    <w:rsid w:val="2DEAAD7D"/>
    <w:rsid w:val="2DF78AC0"/>
    <w:rsid w:val="2DF8C8DE"/>
    <w:rsid w:val="2DFDDF4B"/>
    <w:rsid w:val="2E010D4E"/>
    <w:rsid w:val="2E024173"/>
    <w:rsid w:val="2E0325E1"/>
    <w:rsid w:val="2E08469E"/>
    <w:rsid w:val="2E0BE98C"/>
    <w:rsid w:val="2E11B9E4"/>
    <w:rsid w:val="2E147D82"/>
    <w:rsid w:val="2E15EE7F"/>
    <w:rsid w:val="2E1A73FB"/>
    <w:rsid w:val="2E1B79F7"/>
    <w:rsid w:val="2E346F0B"/>
    <w:rsid w:val="2E35BD69"/>
    <w:rsid w:val="2E47E758"/>
    <w:rsid w:val="2E50DE83"/>
    <w:rsid w:val="2E60C159"/>
    <w:rsid w:val="2E62B883"/>
    <w:rsid w:val="2E72F862"/>
    <w:rsid w:val="2E7FB64F"/>
    <w:rsid w:val="2E87FFC9"/>
    <w:rsid w:val="2E91F2D8"/>
    <w:rsid w:val="2E965D02"/>
    <w:rsid w:val="2E96B660"/>
    <w:rsid w:val="2E9CF637"/>
    <w:rsid w:val="2E9E0448"/>
    <w:rsid w:val="2E9F58E7"/>
    <w:rsid w:val="2EA6E33B"/>
    <w:rsid w:val="2EAB6E3A"/>
    <w:rsid w:val="2EAB8E27"/>
    <w:rsid w:val="2EB59754"/>
    <w:rsid w:val="2EB661D4"/>
    <w:rsid w:val="2EC3F383"/>
    <w:rsid w:val="2ECA1663"/>
    <w:rsid w:val="2EDFEAA4"/>
    <w:rsid w:val="2EDFFC5C"/>
    <w:rsid w:val="2EE919F3"/>
    <w:rsid w:val="2EFA5C2F"/>
    <w:rsid w:val="2EFF1B3A"/>
    <w:rsid w:val="2F067426"/>
    <w:rsid w:val="2F06FDBE"/>
    <w:rsid w:val="2F13FC5F"/>
    <w:rsid w:val="2F15BED0"/>
    <w:rsid w:val="2F208C3A"/>
    <w:rsid w:val="2F280055"/>
    <w:rsid w:val="2F380099"/>
    <w:rsid w:val="2F4628D1"/>
    <w:rsid w:val="2F4EDAA7"/>
    <w:rsid w:val="2F52E348"/>
    <w:rsid w:val="2F5D1B22"/>
    <w:rsid w:val="2F6374E8"/>
    <w:rsid w:val="2F671F85"/>
    <w:rsid w:val="2F6E57CF"/>
    <w:rsid w:val="2F72FF30"/>
    <w:rsid w:val="2F75959A"/>
    <w:rsid w:val="2F8A177D"/>
    <w:rsid w:val="2F9525BA"/>
    <w:rsid w:val="2F99C2C1"/>
    <w:rsid w:val="2F9FC2E6"/>
    <w:rsid w:val="2FA3D7C7"/>
    <w:rsid w:val="2FA46862"/>
    <w:rsid w:val="2FAD4D49"/>
    <w:rsid w:val="2FAF9E93"/>
    <w:rsid w:val="2FB01CDF"/>
    <w:rsid w:val="2FB4FB8A"/>
    <w:rsid w:val="2FB793BF"/>
    <w:rsid w:val="2FC94E53"/>
    <w:rsid w:val="2FCFCFBB"/>
    <w:rsid w:val="2FD8F737"/>
    <w:rsid w:val="2FE308C9"/>
    <w:rsid w:val="2FE65920"/>
    <w:rsid w:val="2FE7591F"/>
    <w:rsid w:val="2FEE6C23"/>
    <w:rsid w:val="2FF0C5D7"/>
    <w:rsid w:val="2FF63B19"/>
    <w:rsid w:val="300680EA"/>
    <w:rsid w:val="3013F738"/>
    <w:rsid w:val="3022B07C"/>
    <w:rsid w:val="3024A9EB"/>
    <w:rsid w:val="302AFC2B"/>
    <w:rsid w:val="303C053A"/>
    <w:rsid w:val="303D5FF3"/>
    <w:rsid w:val="304288FB"/>
    <w:rsid w:val="304C1800"/>
    <w:rsid w:val="304CCA85"/>
    <w:rsid w:val="3054D0F5"/>
    <w:rsid w:val="305EA616"/>
    <w:rsid w:val="30631D6A"/>
    <w:rsid w:val="30668762"/>
    <w:rsid w:val="306D07F1"/>
    <w:rsid w:val="30754DAD"/>
    <w:rsid w:val="307D2AB6"/>
    <w:rsid w:val="308A7F92"/>
    <w:rsid w:val="309039FC"/>
    <w:rsid w:val="309921CA"/>
    <w:rsid w:val="309AABAE"/>
    <w:rsid w:val="30A5D076"/>
    <w:rsid w:val="30A98571"/>
    <w:rsid w:val="30AF5609"/>
    <w:rsid w:val="30B0F205"/>
    <w:rsid w:val="30B9B8FA"/>
    <w:rsid w:val="30CCDF88"/>
    <w:rsid w:val="30EA1457"/>
    <w:rsid w:val="30EF945C"/>
    <w:rsid w:val="30F20ADC"/>
    <w:rsid w:val="310B8BC3"/>
    <w:rsid w:val="310F2A4B"/>
    <w:rsid w:val="310F8BA6"/>
    <w:rsid w:val="311D9CC7"/>
    <w:rsid w:val="31219C08"/>
    <w:rsid w:val="312ACA02"/>
    <w:rsid w:val="3139B970"/>
    <w:rsid w:val="3141CDC3"/>
    <w:rsid w:val="31523451"/>
    <w:rsid w:val="3157AE84"/>
    <w:rsid w:val="31679BC7"/>
    <w:rsid w:val="3171CF07"/>
    <w:rsid w:val="317885D4"/>
    <w:rsid w:val="31789A82"/>
    <w:rsid w:val="317ED239"/>
    <w:rsid w:val="318D7C4D"/>
    <w:rsid w:val="3191E6BE"/>
    <w:rsid w:val="3192161F"/>
    <w:rsid w:val="3192BBB4"/>
    <w:rsid w:val="3194D0C2"/>
    <w:rsid w:val="31A32158"/>
    <w:rsid w:val="31A84194"/>
    <w:rsid w:val="31B6746A"/>
    <w:rsid w:val="31B6A8DF"/>
    <w:rsid w:val="31CBD85D"/>
    <w:rsid w:val="31D409E8"/>
    <w:rsid w:val="31D78A63"/>
    <w:rsid w:val="31DEE486"/>
    <w:rsid w:val="31E0AFA1"/>
    <w:rsid w:val="31F0431F"/>
    <w:rsid w:val="31F5ACC7"/>
    <w:rsid w:val="32065ACD"/>
    <w:rsid w:val="3207F3C3"/>
    <w:rsid w:val="321988B6"/>
    <w:rsid w:val="321A741F"/>
    <w:rsid w:val="321BB35A"/>
    <w:rsid w:val="3229D05F"/>
    <w:rsid w:val="3237ABEC"/>
    <w:rsid w:val="323B6F70"/>
    <w:rsid w:val="3254F0AD"/>
    <w:rsid w:val="3255961E"/>
    <w:rsid w:val="325FA317"/>
    <w:rsid w:val="3260D020"/>
    <w:rsid w:val="32631B11"/>
    <w:rsid w:val="326903D6"/>
    <w:rsid w:val="326DDCDE"/>
    <w:rsid w:val="327863E3"/>
    <w:rsid w:val="3278E41D"/>
    <w:rsid w:val="32854A0D"/>
    <w:rsid w:val="3286D44F"/>
    <w:rsid w:val="329D3EC0"/>
    <w:rsid w:val="329E3D66"/>
    <w:rsid w:val="32A5F891"/>
    <w:rsid w:val="32A74FC1"/>
    <w:rsid w:val="32AA5D03"/>
    <w:rsid w:val="32BD58F4"/>
    <w:rsid w:val="32BE0415"/>
    <w:rsid w:val="32D264A2"/>
    <w:rsid w:val="32EC46A9"/>
    <w:rsid w:val="32F274A3"/>
    <w:rsid w:val="32F31696"/>
    <w:rsid w:val="32F36DFF"/>
    <w:rsid w:val="32F39B24"/>
    <w:rsid w:val="32F64742"/>
    <w:rsid w:val="32F6A591"/>
    <w:rsid w:val="32FB8BDE"/>
    <w:rsid w:val="3300612D"/>
    <w:rsid w:val="330405C2"/>
    <w:rsid w:val="3304E7AB"/>
    <w:rsid w:val="3310421D"/>
    <w:rsid w:val="3314C266"/>
    <w:rsid w:val="331501B8"/>
    <w:rsid w:val="33253A54"/>
    <w:rsid w:val="33285D99"/>
    <w:rsid w:val="3329E12C"/>
    <w:rsid w:val="332F5E75"/>
    <w:rsid w:val="334A93B9"/>
    <w:rsid w:val="334CA6C7"/>
    <w:rsid w:val="334F47CF"/>
    <w:rsid w:val="334FFC66"/>
    <w:rsid w:val="33509C8C"/>
    <w:rsid w:val="33546820"/>
    <w:rsid w:val="3373D79A"/>
    <w:rsid w:val="337887CF"/>
    <w:rsid w:val="3378BABD"/>
    <w:rsid w:val="338A0D6F"/>
    <w:rsid w:val="3398B79A"/>
    <w:rsid w:val="339D5E73"/>
    <w:rsid w:val="33A1BD1D"/>
    <w:rsid w:val="33A4D23B"/>
    <w:rsid w:val="33A5CD1C"/>
    <w:rsid w:val="33ADF267"/>
    <w:rsid w:val="33B0E512"/>
    <w:rsid w:val="33B292F5"/>
    <w:rsid w:val="33B343A5"/>
    <w:rsid w:val="33BAD25B"/>
    <w:rsid w:val="33BB3FD2"/>
    <w:rsid w:val="33C23481"/>
    <w:rsid w:val="33C34F4E"/>
    <w:rsid w:val="33CD44F9"/>
    <w:rsid w:val="33E72D1C"/>
    <w:rsid w:val="33EAFFF4"/>
    <w:rsid w:val="33ECD145"/>
    <w:rsid w:val="33F1A58B"/>
    <w:rsid w:val="3404796F"/>
    <w:rsid w:val="340977DD"/>
    <w:rsid w:val="34102396"/>
    <w:rsid w:val="3415B399"/>
    <w:rsid w:val="341B2167"/>
    <w:rsid w:val="3429123D"/>
    <w:rsid w:val="3436ACB0"/>
    <w:rsid w:val="343F6974"/>
    <w:rsid w:val="34435C10"/>
    <w:rsid w:val="344A17CB"/>
    <w:rsid w:val="344C68A5"/>
    <w:rsid w:val="345E8169"/>
    <w:rsid w:val="34662593"/>
    <w:rsid w:val="34669EAE"/>
    <w:rsid w:val="346B4E3D"/>
    <w:rsid w:val="347192FE"/>
    <w:rsid w:val="34823380"/>
    <w:rsid w:val="348775B8"/>
    <w:rsid w:val="3497819D"/>
    <w:rsid w:val="34997B21"/>
    <w:rsid w:val="349D3423"/>
    <w:rsid w:val="34A2021F"/>
    <w:rsid w:val="34A9FCC5"/>
    <w:rsid w:val="34B1E964"/>
    <w:rsid w:val="34B98D52"/>
    <w:rsid w:val="34B9CE78"/>
    <w:rsid w:val="34BFEF93"/>
    <w:rsid w:val="34C8EF6C"/>
    <w:rsid w:val="34CD22A2"/>
    <w:rsid w:val="34D03891"/>
    <w:rsid w:val="34E361E5"/>
    <w:rsid w:val="34E88D13"/>
    <w:rsid w:val="34E9EDB8"/>
    <w:rsid w:val="34F61268"/>
    <w:rsid w:val="34F72073"/>
    <w:rsid w:val="35038F99"/>
    <w:rsid w:val="350B3AD0"/>
    <w:rsid w:val="350C73A1"/>
    <w:rsid w:val="350D3762"/>
    <w:rsid w:val="3517043C"/>
    <w:rsid w:val="351E6C75"/>
    <w:rsid w:val="351FBFB1"/>
    <w:rsid w:val="35226147"/>
    <w:rsid w:val="352C297C"/>
    <w:rsid w:val="3534B991"/>
    <w:rsid w:val="353F6EAC"/>
    <w:rsid w:val="3546EE18"/>
    <w:rsid w:val="35540BA7"/>
    <w:rsid w:val="355A57FD"/>
    <w:rsid w:val="355B8111"/>
    <w:rsid w:val="355C1119"/>
    <w:rsid w:val="35690E72"/>
    <w:rsid w:val="3579A591"/>
    <w:rsid w:val="3590345A"/>
    <w:rsid w:val="35A1B08E"/>
    <w:rsid w:val="35A9A311"/>
    <w:rsid w:val="35B202D8"/>
    <w:rsid w:val="35B3F8D8"/>
    <w:rsid w:val="35B6267F"/>
    <w:rsid w:val="35CBCF6D"/>
    <w:rsid w:val="35D065A1"/>
    <w:rsid w:val="35D363E6"/>
    <w:rsid w:val="35D859CD"/>
    <w:rsid w:val="35DB5167"/>
    <w:rsid w:val="35DE36F4"/>
    <w:rsid w:val="35E1EEFF"/>
    <w:rsid w:val="35F14401"/>
    <w:rsid w:val="35F7673C"/>
    <w:rsid w:val="35FBD773"/>
    <w:rsid w:val="35FFFF13"/>
    <w:rsid w:val="36041706"/>
    <w:rsid w:val="360D5812"/>
    <w:rsid w:val="36183775"/>
    <w:rsid w:val="361F44C1"/>
    <w:rsid w:val="3621DD27"/>
    <w:rsid w:val="36282CA1"/>
    <w:rsid w:val="362AD56C"/>
    <w:rsid w:val="362DB7A7"/>
    <w:rsid w:val="362FE9FA"/>
    <w:rsid w:val="36320591"/>
    <w:rsid w:val="3633CAB4"/>
    <w:rsid w:val="36390AA9"/>
    <w:rsid w:val="3639E381"/>
    <w:rsid w:val="363E72B0"/>
    <w:rsid w:val="3642E5D9"/>
    <w:rsid w:val="36574691"/>
    <w:rsid w:val="365E976B"/>
    <w:rsid w:val="366BB5E3"/>
    <w:rsid w:val="367DD524"/>
    <w:rsid w:val="368AF698"/>
    <w:rsid w:val="368C93C5"/>
    <w:rsid w:val="3697312E"/>
    <w:rsid w:val="36B5518D"/>
    <w:rsid w:val="36C67B04"/>
    <w:rsid w:val="36D9B67A"/>
    <w:rsid w:val="36DD6CA2"/>
    <w:rsid w:val="36DEE8A1"/>
    <w:rsid w:val="36F0DA9A"/>
    <w:rsid w:val="36F6B9F9"/>
    <w:rsid w:val="36F7F1F5"/>
    <w:rsid w:val="3700FB11"/>
    <w:rsid w:val="370128CB"/>
    <w:rsid w:val="37056F30"/>
    <w:rsid w:val="37079637"/>
    <w:rsid w:val="370A4492"/>
    <w:rsid w:val="371641A4"/>
    <w:rsid w:val="372436A5"/>
    <w:rsid w:val="372517CD"/>
    <w:rsid w:val="372E195C"/>
    <w:rsid w:val="372F8996"/>
    <w:rsid w:val="3735D189"/>
    <w:rsid w:val="373F7B1A"/>
    <w:rsid w:val="3747247A"/>
    <w:rsid w:val="3751EE4A"/>
    <w:rsid w:val="375DE586"/>
    <w:rsid w:val="375E1264"/>
    <w:rsid w:val="376FAC20"/>
    <w:rsid w:val="377266EE"/>
    <w:rsid w:val="377F9DF4"/>
    <w:rsid w:val="378FB989"/>
    <w:rsid w:val="37957C16"/>
    <w:rsid w:val="379C3B2A"/>
    <w:rsid w:val="37AE49A5"/>
    <w:rsid w:val="37B6711B"/>
    <w:rsid w:val="37BF3F13"/>
    <w:rsid w:val="37CF6D7A"/>
    <w:rsid w:val="37DF295F"/>
    <w:rsid w:val="37E02B3A"/>
    <w:rsid w:val="37E11736"/>
    <w:rsid w:val="37EF88DE"/>
    <w:rsid w:val="37F8EF51"/>
    <w:rsid w:val="37FBB677"/>
    <w:rsid w:val="3808229A"/>
    <w:rsid w:val="380CC726"/>
    <w:rsid w:val="38163710"/>
    <w:rsid w:val="383217AB"/>
    <w:rsid w:val="383B60F1"/>
    <w:rsid w:val="3848218C"/>
    <w:rsid w:val="3848C998"/>
    <w:rsid w:val="3849F82A"/>
    <w:rsid w:val="384BB21D"/>
    <w:rsid w:val="384CB30C"/>
    <w:rsid w:val="38517F3D"/>
    <w:rsid w:val="38618B1F"/>
    <w:rsid w:val="3862E8E4"/>
    <w:rsid w:val="38632EDE"/>
    <w:rsid w:val="386DB98B"/>
    <w:rsid w:val="38827D3C"/>
    <w:rsid w:val="388A1EF3"/>
    <w:rsid w:val="388FAF71"/>
    <w:rsid w:val="389FD997"/>
    <w:rsid w:val="38A0991F"/>
    <w:rsid w:val="38AA02F9"/>
    <w:rsid w:val="38B98585"/>
    <w:rsid w:val="38C070F7"/>
    <w:rsid w:val="38C60B70"/>
    <w:rsid w:val="38C9AB28"/>
    <w:rsid w:val="38CCFBC5"/>
    <w:rsid w:val="38DB1DB6"/>
    <w:rsid w:val="38EDBED8"/>
    <w:rsid w:val="38EE323F"/>
    <w:rsid w:val="38F75D02"/>
    <w:rsid w:val="38FD093B"/>
    <w:rsid w:val="38FE8C56"/>
    <w:rsid w:val="38FF9675"/>
    <w:rsid w:val="390062E8"/>
    <w:rsid w:val="390263FB"/>
    <w:rsid w:val="3905C8F4"/>
    <w:rsid w:val="390F037A"/>
    <w:rsid w:val="391433B3"/>
    <w:rsid w:val="39153718"/>
    <w:rsid w:val="3916FC3A"/>
    <w:rsid w:val="39231C3C"/>
    <w:rsid w:val="3927EE15"/>
    <w:rsid w:val="392BF4C7"/>
    <w:rsid w:val="3935572D"/>
    <w:rsid w:val="39386FD6"/>
    <w:rsid w:val="39535231"/>
    <w:rsid w:val="39637F76"/>
    <w:rsid w:val="396903C4"/>
    <w:rsid w:val="39864BB4"/>
    <w:rsid w:val="398951F5"/>
    <w:rsid w:val="3996A0F3"/>
    <w:rsid w:val="39A5835B"/>
    <w:rsid w:val="39A5ADAC"/>
    <w:rsid w:val="39AE1A69"/>
    <w:rsid w:val="39B868D1"/>
    <w:rsid w:val="39C4CD74"/>
    <w:rsid w:val="39C4FA98"/>
    <w:rsid w:val="39CCCB78"/>
    <w:rsid w:val="39CFDC47"/>
    <w:rsid w:val="39D84034"/>
    <w:rsid w:val="39E1A17E"/>
    <w:rsid w:val="39EAA7AA"/>
    <w:rsid w:val="39ECF1DF"/>
    <w:rsid w:val="39F23700"/>
    <w:rsid w:val="39F627FB"/>
    <w:rsid w:val="3A06DF00"/>
    <w:rsid w:val="3A0766E9"/>
    <w:rsid w:val="3A0773F1"/>
    <w:rsid w:val="3A1795DD"/>
    <w:rsid w:val="3A1EA42B"/>
    <w:rsid w:val="3A2F4983"/>
    <w:rsid w:val="3A329B1A"/>
    <w:rsid w:val="3A3710F5"/>
    <w:rsid w:val="3A407AF4"/>
    <w:rsid w:val="3A4880D1"/>
    <w:rsid w:val="3A4E6FB7"/>
    <w:rsid w:val="3A5DDFF7"/>
    <w:rsid w:val="3A614608"/>
    <w:rsid w:val="3A67BCE0"/>
    <w:rsid w:val="3A6B2A53"/>
    <w:rsid w:val="3A79344D"/>
    <w:rsid w:val="3A7F3F6E"/>
    <w:rsid w:val="3A7FD233"/>
    <w:rsid w:val="3A85E4A0"/>
    <w:rsid w:val="3A875AF6"/>
    <w:rsid w:val="3A8D3A6F"/>
    <w:rsid w:val="3A9761BB"/>
    <w:rsid w:val="3AA0955D"/>
    <w:rsid w:val="3AA1F14B"/>
    <w:rsid w:val="3AA48B81"/>
    <w:rsid w:val="3AA902E9"/>
    <w:rsid w:val="3AB19A4E"/>
    <w:rsid w:val="3AB1CF21"/>
    <w:rsid w:val="3AB3446B"/>
    <w:rsid w:val="3AC2353A"/>
    <w:rsid w:val="3AC48E30"/>
    <w:rsid w:val="3ACFBF7C"/>
    <w:rsid w:val="3AD4F91E"/>
    <w:rsid w:val="3AD9145E"/>
    <w:rsid w:val="3AE11943"/>
    <w:rsid w:val="3AE3F0D3"/>
    <w:rsid w:val="3AE711B7"/>
    <w:rsid w:val="3AE7957C"/>
    <w:rsid w:val="3AF139F4"/>
    <w:rsid w:val="3AF78DBF"/>
    <w:rsid w:val="3AF990B8"/>
    <w:rsid w:val="3AF9E4D6"/>
    <w:rsid w:val="3B03B36A"/>
    <w:rsid w:val="3B05F607"/>
    <w:rsid w:val="3B0C2CA1"/>
    <w:rsid w:val="3B18E894"/>
    <w:rsid w:val="3B19986C"/>
    <w:rsid w:val="3B20900B"/>
    <w:rsid w:val="3B29EA2C"/>
    <w:rsid w:val="3B2A9F7D"/>
    <w:rsid w:val="3B332915"/>
    <w:rsid w:val="3B390984"/>
    <w:rsid w:val="3B4104AE"/>
    <w:rsid w:val="3B6C6F4A"/>
    <w:rsid w:val="3B71372F"/>
    <w:rsid w:val="3B7321E9"/>
    <w:rsid w:val="3B7836E8"/>
    <w:rsid w:val="3B82D463"/>
    <w:rsid w:val="3B84F474"/>
    <w:rsid w:val="3B87A28F"/>
    <w:rsid w:val="3B95232C"/>
    <w:rsid w:val="3B96F5C2"/>
    <w:rsid w:val="3B9CAE2A"/>
    <w:rsid w:val="3BA7C0CF"/>
    <w:rsid w:val="3BAC402E"/>
    <w:rsid w:val="3BB10604"/>
    <w:rsid w:val="3BB556D0"/>
    <w:rsid w:val="3BC6B9D7"/>
    <w:rsid w:val="3BCAD283"/>
    <w:rsid w:val="3BCEDF57"/>
    <w:rsid w:val="3BCFD3E9"/>
    <w:rsid w:val="3BD938C9"/>
    <w:rsid w:val="3BE04F4D"/>
    <w:rsid w:val="3BF24169"/>
    <w:rsid w:val="3BF2E2EA"/>
    <w:rsid w:val="3BF50AC8"/>
    <w:rsid w:val="3BF83811"/>
    <w:rsid w:val="3BF90BFA"/>
    <w:rsid w:val="3C016096"/>
    <w:rsid w:val="3C02814A"/>
    <w:rsid w:val="3C04C089"/>
    <w:rsid w:val="3C06FAB4"/>
    <w:rsid w:val="3C09ED6C"/>
    <w:rsid w:val="3C0B65A8"/>
    <w:rsid w:val="3C0D5675"/>
    <w:rsid w:val="3C1AEBA3"/>
    <w:rsid w:val="3C200110"/>
    <w:rsid w:val="3C244530"/>
    <w:rsid w:val="3C25DB5B"/>
    <w:rsid w:val="3C2D327B"/>
    <w:rsid w:val="3C3FCBA6"/>
    <w:rsid w:val="3C4453D7"/>
    <w:rsid w:val="3C4681FC"/>
    <w:rsid w:val="3C4B265D"/>
    <w:rsid w:val="3C5A2235"/>
    <w:rsid w:val="3C60FBCC"/>
    <w:rsid w:val="3C693599"/>
    <w:rsid w:val="3C6D8763"/>
    <w:rsid w:val="3C6D8E17"/>
    <w:rsid w:val="3C6F0059"/>
    <w:rsid w:val="3C72D2C9"/>
    <w:rsid w:val="3C76A795"/>
    <w:rsid w:val="3C8CAFF4"/>
    <w:rsid w:val="3C93E32A"/>
    <w:rsid w:val="3CA28E1D"/>
    <w:rsid w:val="3CC11401"/>
    <w:rsid w:val="3CC319B8"/>
    <w:rsid w:val="3CCA1B0C"/>
    <w:rsid w:val="3CCD2C92"/>
    <w:rsid w:val="3CCD6D41"/>
    <w:rsid w:val="3CD0AE16"/>
    <w:rsid w:val="3CD3ECB1"/>
    <w:rsid w:val="3CDC5222"/>
    <w:rsid w:val="3CE06A15"/>
    <w:rsid w:val="3CE2C0CD"/>
    <w:rsid w:val="3CFA4C4A"/>
    <w:rsid w:val="3CFA54DD"/>
    <w:rsid w:val="3D04560F"/>
    <w:rsid w:val="3D049971"/>
    <w:rsid w:val="3D05EC65"/>
    <w:rsid w:val="3D123436"/>
    <w:rsid w:val="3D38A1AE"/>
    <w:rsid w:val="3D41B778"/>
    <w:rsid w:val="3D5E8A12"/>
    <w:rsid w:val="3D60E1D5"/>
    <w:rsid w:val="3D740925"/>
    <w:rsid w:val="3D775586"/>
    <w:rsid w:val="3D824C7F"/>
    <w:rsid w:val="3D85F149"/>
    <w:rsid w:val="3D89C6E9"/>
    <w:rsid w:val="3D907D86"/>
    <w:rsid w:val="3D9C0047"/>
    <w:rsid w:val="3DA7E8F2"/>
    <w:rsid w:val="3DAFCF3B"/>
    <w:rsid w:val="3DB48BA5"/>
    <w:rsid w:val="3DB65F19"/>
    <w:rsid w:val="3DBF681A"/>
    <w:rsid w:val="3DC6DAA4"/>
    <w:rsid w:val="3DDD4E62"/>
    <w:rsid w:val="3DE5089B"/>
    <w:rsid w:val="3DE7AC00"/>
    <w:rsid w:val="3DEC9FFF"/>
    <w:rsid w:val="3DF5CA73"/>
    <w:rsid w:val="3E000A30"/>
    <w:rsid w:val="3E08C90D"/>
    <w:rsid w:val="3E09017B"/>
    <w:rsid w:val="3E0EB397"/>
    <w:rsid w:val="3E15C2AA"/>
    <w:rsid w:val="3E17121F"/>
    <w:rsid w:val="3E1F2B4B"/>
    <w:rsid w:val="3E27154B"/>
    <w:rsid w:val="3E2CED75"/>
    <w:rsid w:val="3E3A3902"/>
    <w:rsid w:val="3E486779"/>
    <w:rsid w:val="3E4B5570"/>
    <w:rsid w:val="3E523334"/>
    <w:rsid w:val="3E682F56"/>
    <w:rsid w:val="3E69344D"/>
    <w:rsid w:val="3E6BEC05"/>
    <w:rsid w:val="3E7E7DBC"/>
    <w:rsid w:val="3E8208D8"/>
    <w:rsid w:val="3E83DA55"/>
    <w:rsid w:val="3E8C6445"/>
    <w:rsid w:val="3E993E44"/>
    <w:rsid w:val="3EA49D1A"/>
    <w:rsid w:val="3EA6A471"/>
    <w:rsid w:val="3EAD50FC"/>
    <w:rsid w:val="3EB4BE3B"/>
    <w:rsid w:val="3EB77F15"/>
    <w:rsid w:val="3EB9D9FB"/>
    <w:rsid w:val="3EBD04E0"/>
    <w:rsid w:val="3EBE17E6"/>
    <w:rsid w:val="3EDF7CB0"/>
    <w:rsid w:val="3EEB8C38"/>
    <w:rsid w:val="3EEE5157"/>
    <w:rsid w:val="3EF926D1"/>
    <w:rsid w:val="3EF9F813"/>
    <w:rsid w:val="3EFA69EA"/>
    <w:rsid w:val="3EFF061E"/>
    <w:rsid w:val="3F0367F7"/>
    <w:rsid w:val="3F1273D8"/>
    <w:rsid w:val="3F22F864"/>
    <w:rsid w:val="3F28A0B9"/>
    <w:rsid w:val="3F32CA06"/>
    <w:rsid w:val="3F3B94AC"/>
    <w:rsid w:val="3F3C1228"/>
    <w:rsid w:val="3F4395EA"/>
    <w:rsid w:val="3F4CE2AD"/>
    <w:rsid w:val="3F4FA0B3"/>
    <w:rsid w:val="3F571125"/>
    <w:rsid w:val="3F5AD0A0"/>
    <w:rsid w:val="3F602A64"/>
    <w:rsid w:val="3F616860"/>
    <w:rsid w:val="3F719DD7"/>
    <w:rsid w:val="3F7CDB2A"/>
    <w:rsid w:val="3F8280B5"/>
    <w:rsid w:val="3F9383C1"/>
    <w:rsid w:val="3F967ACC"/>
    <w:rsid w:val="3F97F411"/>
    <w:rsid w:val="3FA6FBA8"/>
    <w:rsid w:val="3FA89BD8"/>
    <w:rsid w:val="3FACFFF7"/>
    <w:rsid w:val="3FB1FF3C"/>
    <w:rsid w:val="3FB2E8FC"/>
    <w:rsid w:val="3FB443BA"/>
    <w:rsid w:val="3FC712A6"/>
    <w:rsid w:val="3FC7D6EA"/>
    <w:rsid w:val="3FC8C034"/>
    <w:rsid w:val="3FC8E6BA"/>
    <w:rsid w:val="3FCBF7FD"/>
    <w:rsid w:val="3FD3149C"/>
    <w:rsid w:val="3FEA6108"/>
    <w:rsid w:val="3FED3C1D"/>
    <w:rsid w:val="3FF32CA6"/>
    <w:rsid w:val="400D52F3"/>
    <w:rsid w:val="400EF64D"/>
    <w:rsid w:val="40135519"/>
    <w:rsid w:val="4016F524"/>
    <w:rsid w:val="401B15A9"/>
    <w:rsid w:val="401FFB2C"/>
    <w:rsid w:val="40223018"/>
    <w:rsid w:val="402D5114"/>
    <w:rsid w:val="403D7A5C"/>
    <w:rsid w:val="404A84D2"/>
    <w:rsid w:val="40584A21"/>
    <w:rsid w:val="40600B4D"/>
    <w:rsid w:val="406D2804"/>
    <w:rsid w:val="4071BD3D"/>
    <w:rsid w:val="407B729C"/>
    <w:rsid w:val="407C3704"/>
    <w:rsid w:val="4081BE31"/>
    <w:rsid w:val="40888741"/>
    <w:rsid w:val="40A3B674"/>
    <w:rsid w:val="40B8D5F8"/>
    <w:rsid w:val="40C045BC"/>
    <w:rsid w:val="40CF8AD6"/>
    <w:rsid w:val="40E30CC3"/>
    <w:rsid w:val="40F9B83C"/>
    <w:rsid w:val="40FE6AC7"/>
    <w:rsid w:val="410E383D"/>
    <w:rsid w:val="411EEA3D"/>
    <w:rsid w:val="412B4751"/>
    <w:rsid w:val="412F3C12"/>
    <w:rsid w:val="41327567"/>
    <w:rsid w:val="41343659"/>
    <w:rsid w:val="413483C4"/>
    <w:rsid w:val="413B7A63"/>
    <w:rsid w:val="413C645A"/>
    <w:rsid w:val="413CE0A3"/>
    <w:rsid w:val="4150FF8A"/>
    <w:rsid w:val="415176EA"/>
    <w:rsid w:val="4155EA95"/>
    <w:rsid w:val="415614DF"/>
    <w:rsid w:val="41597CF8"/>
    <w:rsid w:val="4160684A"/>
    <w:rsid w:val="4161D67E"/>
    <w:rsid w:val="41662572"/>
    <w:rsid w:val="416E00DF"/>
    <w:rsid w:val="41786446"/>
    <w:rsid w:val="4182EE30"/>
    <w:rsid w:val="418C07DC"/>
    <w:rsid w:val="41956DD2"/>
    <w:rsid w:val="419964DE"/>
    <w:rsid w:val="41A9DAFF"/>
    <w:rsid w:val="41ADE8BF"/>
    <w:rsid w:val="41B5BADE"/>
    <w:rsid w:val="41BA12FD"/>
    <w:rsid w:val="41CB5076"/>
    <w:rsid w:val="41CBE2A6"/>
    <w:rsid w:val="41DE7F34"/>
    <w:rsid w:val="41E6C959"/>
    <w:rsid w:val="41F452D3"/>
    <w:rsid w:val="42071FC5"/>
    <w:rsid w:val="420E5F92"/>
    <w:rsid w:val="42177308"/>
    <w:rsid w:val="421FCED1"/>
    <w:rsid w:val="422580EF"/>
    <w:rsid w:val="4227673C"/>
    <w:rsid w:val="422F997E"/>
    <w:rsid w:val="4236D59F"/>
    <w:rsid w:val="42452345"/>
    <w:rsid w:val="4258CF7D"/>
    <w:rsid w:val="425E7895"/>
    <w:rsid w:val="425F6DD2"/>
    <w:rsid w:val="4269B2EC"/>
    <w:rsid w:val="426B793D"/>
    <w:rsid w:val="427EEC93"/>
    <w:rsid w:val="42814310"/>
    <w:rsid w:val="42917E07"/>
    <w:rsid w:val="42922E1A"/>
    <w:rsid w:val="42B21E2D"/>
    <w:rsid w:val="42B34A20"/>
    <w:rsid w:val="42BADE42"/>
    <w:rsid w:val="42BE8F18"/>
    <w:rsid w:val="42C5DC32"/>
    <w:rsid w:val="42D6F0F0"/>
    <w:rsid w:val="42DC1D14"/>
    <w:rsid w:val="42EDA487"/>
    <w:rsid w:val="42F4446D"/>
    <w:rsid w:val="42F5FD69"/>
    <w:rsid w:val="431461EA"/>
    <w:rsid w:val="4316F440"/>
    <w:rsid w:val="431AE5AA"/>
    <w:rsid w:val="431CC474"/>
    <w:rsid w:val="431DE6D3"/>
    <w:rsid w:val="431F41C2"/>
    <w:rsid w:val="4324D078"/>
    <w:rsid w:val="432F704C"/>
    <w:rsid w:val="433467BE"/>
    <w:rsid w:val="4334F998"/>
    <w:rsid w:val="433BB7D2"/>
    <w:rsid w:val="435C8E83"/>
    <w:rsid w:val="435DA235"/>
    <w:rsid w:val="4365CA1C"/>
    <w:rsid w:val="436F1C48"/>
    <w:rsid w:val="436F99A6"/>
    <w:rsid w:val="43800C3C"/>
    <w:rsid w:val="4380AF4B"/>
    <w:rsid w:val="4381952B"/>
    <w:rsid w:val="438517E6"/>
    <w:rsid w:val="438F8259"/>
    <w:rsid w:val="4393672F"/>
    <w:rsid w:val="43C45FA5"/>
    <w:rsid w:val="43C54608"/>
    <w:rsid w:val="43C6B96F"/>
    <w:rsid w:val="43CBFB84"/>
    <w:rsid w:val="43CECC70"/>
    <w:rsid w:val="43DC0746"/>
    <w:rsid w:val="43DD4753"/>
    <w:rsid w:val="43EBD052"/>
    <w:rsid w:val="43F0BC1F"/>
    <w:rsid w:val="43F7B430"/>
    <w:rsid w:val="43F8AC4F"/>
    <w:rsid w:val="43FCD701"/>
    <w:rsid w:val="43FD1E83"/>
    <w:rsid w:val="4402979C"/>
    <w:rsid w:val="4414B495"/>
    <w:rsid w:val="44175386"/>
    <w:rsid w:val="442BBD6F"/>
    <w:rsid w:val="44304E8E"/>
    <w:rsid w:val="44400983"/>
    <w:rsid w:val="4447E511"/>
    <w:rsid w:val="444D9F54"/>
    <w:rsid w:val="4453AEC5"/>
    <w:rsid w:val="4456392D"/>
    <w:rsid w:val="44571521"/>
    <w:rsid w:val="445E908B"/>
    <w:rsid w:val="445EBE14"/>
    <w:rsid w:val="446A4E7D"/>
    <w:rsid w:val="446C347E"/>
    <w:rsid w:val="446DB197"/>
    <w:rsid w:val="4478F905"/>
    <w:rsid w:val="447EB0CE"/>
    <w:rsid w:val="44801A3A"/>
    <w:rsid w:val="448874C0"/>
    <w:rsid w:val="448B0189"/>
    <w:rsid w:val="4491B024"/>
    <w:rsid w:val="449833CE"/>
    <w:rsid w:val="449C7D8A"/>
    <w:rsid w:val="44ACEE13"/>
    <w:rsid w:val="44B293B6"/>
    <w:rsid w:val="44B2D6BF"/>
    <w:rsid w:val="44B84B1F"/>
    <w:rsid w:val="44C75D17"/>
    <w:rsid w:val="44D138A5"/>
    <w:rsid w:val="44D8BC22"/>
    <w:rsid w:val="44D8FAF8"/>
    <w:rsid w:val="44DA9AFC"/>
    <w:rsid w:val="44E1CA22"/>
    <w:rsid w:val="44E8B693"/>
    <w:rsid w:val="44F1EDD7"/>
    <w:rsid w:val="44FAD471"/>
    <w:rsid w:val="451493CE"/>
    <w:rsid w:val="451DBBAE"/>
    <w:rsid w:val="452B84A9"/>
    <w:rsid w:val="4534DEA7"/>
    <w:rsid w:val="45402198"/>
    <w:rsid w:val="4541B98F"/>
    <w:rsid w:val="45437DFF"/>
    <w:rsid w:val="4543CD25"/>
    <w:rsid w:val="454C1A32"/>
    <w:rsid w:val="455170F1"/>
    <w:rsid w:val="456F8A25"/>
    <w:rsid w:val="45720458"/>
    <w:rsid w:val="45740D44"/>
    <w:rsid w:val="4579E76A"/>
    <w:rsid w:val="45817B76"/>
    <w:rsid w:val="4582261F"/>
    <w:rsid w:val="4585D383"/>
    <w:rsid w:val="45875E15"/>
    <w:rsid w:val="458844D0"/>
    <w:rsid w:val="458AE2FF"/>
    <w:rsid w:val="458FEE55"/>
    <w:rsid w:val="45935D43"/>
    <w:rsid w:val="4597B1F7"/>
    <w:rsid w:val="4599B399"/>
    <w:rsid w:val="45A40457"/>
    <w:rsid w:val="45A9EA91"/>
    <w:rsid w:val="45AC5721"/>
    <w:rsid w:val="45BA74D7"/>
    <w:rsid w:val="45C39316"/>
    <w:rsid w:val="45D24375"/>
    <w:rsid w:val="45D8A6CF"/>
    <w:rsid w:val="45D9642A"/>
    <w:rsid w:val="45E1B5E1"/>
    <w:rsid w:val="45EFD36D"/>
    <w:rsid w:val="4606A343"/>
    <w:rsid w:val="46106483"/>
    <w:rsid w:val="46139BA1"/>
    <w:rsid w:val="46190CFF"/>
    <w:rsid w:val="4628C62D"/>
    <w:rsid w:val="4629CAAF"/>
    <w:rsid w:val="462F88C6"/>
    <w:rsid w:val="46355531"/>
    <w:rsid w:val="46388773"/>
    <w:rsid w:val="46427BFE"/>
    <w:rsid w:val="46429353"/>
    <w:rsid w:val="464C8841"/>
    <w:rsid w:val="4653D014"/>
    <w:rsid w:val="46576AA3"/>
    <w:rsid w:val="465DBFE9"/>
    <w:rsid w:val="46649B0B"/>
    <w:rsid w:val="46668667"/>
    <w:rsid w:val="466ADA73"/>
    <w:rsid w:val="468227E3"/>
    <w:rsid w:val="468303E4"/>
    <w:rsid w:val="4688307E"/>
    <w:rsid w:val="468B5519"/>
    <w:rsid w:val="468F083B"/>
    <w:rsid w:val="46973060"/>
    <w:rsid w:val="469BB527"/>
    <w:rsid w:val="46A479EC"/>
    <w:rsid w:val="46A5BE1B"/>
    <w:rsid w:val="46A6D3AD"/>
    <w:rsid w:val="46AB3247"/>
    <w:rsid w:val="46B5BF12"/>
    <w:rsid w:val="46B7FC87"/>
    <w:rsid w:val="46B93EB5"/>
    <w:rsid w:val="46BBFB91"/>
    <w:rsid w:val="46BF5E53"/>
    <w:rsid w:val="46C4235D"/>
    <w:rsid w:val="46C4A4C3"/>
    <w:rsid w:val="46CAD5AB"/>
    <w:rsid w:val="46D62107"/>
    <w:rsid w:val="46D7C56A"/>
    <w:rsid w:val="46D8D0C1"/>
    <w:rsid w:val="46E24BFD"/>
    <w:rsid w:val="46E8F3D0"/>
    <w:rsid w:val="46F7C0E6"/>
    <w:rsid w:val="4715E543"/>
    <w:rsid w:val="471935F1"/>
    <w:rsid w:val="471D4477"/>
    <w:rsid w:val="4727485A"/>
    <w:rsid w:val="472A2480"/>
    <w:rsid w:val="472BA4D3"/>
    <w:rsid w:val="4745FFFD"/>
    <w:rsid w:val="4746B9A9"/>
    <w:rsid w:val="4748C4C5"/>
    <w:rsid w:val="4751C321"/>
    <w:rsid w:val="47547EB8"/>
    <w:rsid w:val="4758A865"/>
    <w:rsid w:val="4768F9C0"/>
    <w:rsid w:val="47734E58"/>
    <w:rsid w:val="4776207F"/>
    <w:rsid w:val="477EB451"/>
    <w:rsid w:val="4780CB3F"/>
    <w:rsid w:val="47833687"/>
    <w:rsid w:val="478727D0"/>
    <w:rsid w:val="478C9CB0"/>
    <w:rsid w:val="47A29494"/>
    <w:rsid w:val="47A4A05E"/>
    <w:rsid w:val="47B78F5F"/>
    <w:rsid w:val="47C99B3C"/>
    <w:rsid w:val="47CEB897"/>
    <w:rsid w:val="47D0C2CA"/>
    <w:rsid w:val="47D112DF"/>
    <w:rsid w:val="47D3FFF2"/>
    <w:rsid w:val="47D5A7C7"/>
    <w:rsid w:val="47DA3404"/>
    <w:rsid w:val="47F18BEC"/>
    <w:rsid w:val="47F1E39F"/>
    <w:rsid w:val="480F9B50"/>
    <w:rsid w:val="480F9FB8"/>
    <w:rsid w:val="481C98FC"/>
    <w:rsid w:val="48212BAB"/>
    <w:rsid w:val="48280DE8"/>
    <w:rsid w:val="48295C89"/>
    <w:rsid w:val="482E435B"/>
    <w:rsid w:val="483057DB"/>
    <w:rsid w:val="483BF107"/>
    <w:rsid w:val="4846F634"/>
    <w:rsid w:val="485903A5"/>
    <w:rsid w:val="4859821E"/>
    <w:rsid w:val="485DB564"/>
    <w:rsid w:val="485DFF66"/>
    <w:rsid w:val="4865D8B8"/>
    <w:rsid w:val="487262E1"/>
    <w:rsid w:val="48772636"/>
    <w:rsid w:val="487AC11D"/>
    <w:rsid w:val="487CBD0C"/>
    <w:rsid w:val="4881F690"/>
    <w:rsid w:val="48897492"/>
    <w:rsid w:val="488F3A5F"/>
    <w:rsid w:val="4898508E"/>
    <w:rsid w:val="489A3DAE"/>
    <w:rsid w:val="48A26D6F"/>
    <w:rsid w:val="48BA9919"/>
    <w:rsid w:val="48BFEB52"/>
    <w:rsid w:val="48C17CC9"/>
    <w:rsid w:val="48C7B44A"/>
    <w:rsid w:val="48D081E0"/>
    <w:rsid w:val="48D26638"/>
    <w:rsid w:val="48DD6851"/>
    <w:rsid w:val="48DE7768"/>
    <w:rsid w:val="48DEE6FC"/>
    <w:rsid w:val="48E774E3"/>
    <w:rsid w:val="48E7F186"/>
    <w:rsid w:val="48EF3ABD"/>
    <w:rsid w:val="48F9CFE4"/>
    <w:rsid w:val="48FDB530"/>
    <w:rsid w:val="490D0AEE"/>
    <w:rsid w:val="4911BB6F"/>
    <w:rsid w:val="49158950"/>
    <w:rsid w:val="49169B37"/>
    <w:rsid w:val="4926431A"/>
    <w:rsid w:val="492BA39B"/>
    <w:rsid w:val="4932BBC1"/>
    <w:rsid w:val="49475CA3"/>
    <w:rsid w:val="494900F6"/>
    <w:rsid w:val="49529693"/>
    <w:rsid w:val="49536FF4"/>
    <w:rsid w:val="495598DA"/>
    <w:rsid w:val="49612958"/>
    <w:rsid w:val="4968DF42"/>
    <w:rsid w:val="496988C2"/>
    <w:rsid w:val="4972C16F"/>
    <w:rsid w:val="497DEB82"/>
    <w:rsid w:val="498E79B9"/>
    <w:rsid w:val="49982F91"/>
    <w:rsid w:val="499D4AB0"/>
    <w:rsid w:val="499EBAAD"/>
    <w:rsid w:val="49AF4596"/>
    <w:rsid w:val="49B02F92"/>
    <w:rsid w:val="49B3498B"/>
    <w:rsid w:val="49B646AE"/>
    <w:rsid w:val="49B9DB13"/>
    <w:rsid w:val="49BB560E"/>
    <w:rsid w:val="49C0ED83"/>
    <w:rsid w:val="49C5296C"/>
    <w:rsid w:val="49C9A19C"/>
    <w:rsid w:val="49DD293B"/>
    <w:rsid w:val="49EBA67D"/>
    <w:rsid w:val="49F0B694"/>
    <w:rsid w:val="49FCB2B6"/>
    <w:rsid w:val="49FD0B7B"/>
    <w:rsid w:val="49FF253C"/>
    <w:rsid w:val="4A01A6B1"/>
    <w:rsid w:val="4A094696"/>
    <w:rsid w:val="4A0D2F20"/>
    <w:rsid w:val="4A1631BC"/>
    <w:rsid w:val="4A202EFF"/>
    <w:rsid w:val="4A323706"/>
    <w:rsid w:val="4A36D751"/>
    <w:rsid w:val="4A372BB6"/>
    <w:rsid w:val="4A4045E8"/>
    <w:rsid w:val="4A4BAA07"/>
    <w:rsid w:val="4A63376E"/>
    <w:rsid w:val="4A681404"/>
    <w:rsid w:val="4A6A81AE"/>
    <w:rsid w:val="4A6FE6B9"/>
    <w:rsid w:val="4A827E40"/>
    <w:rsid w:val="4A83C08F"/>
    <w:rsid w:val="4A87B1CB"/>
    <w:rsid w:val="4A9A8E60"/>
    <w:rsid w:val="4AA23988"/>
    <w:rsid w:val="4AA3F353"/>
    <w:rsid w:val="4AA7454B"/>
    <w:rsid w:val="4AA9273B"/>
    <w:rsid w:val="4AA97CBF"/>
    <w:rsid w:val="4AAA241F"/>
    <w:rsid w:val="4AAB4155"/>
    <w:rsid w:val="4AB92391"/>
    <w:rsid w:val="4AC6F96C"/>
    <w:rsid w:val="4AC9184F"/>
    <w:rsid w:val="4ADBCEFD"/>
    <w:rsid w:val="4ADC6216"/>
    <w:rsid w:val="4AE66940"/>
    <w:rsid w:val="4AEA2E2A"/>
    <w:rsid w:val="4AEAF05A"/>
    <w:rsid w:val="4AEB03DA"/>
    <w:rsid w:val="4AEED6CA"/>
    <w:rsid w:val="4AF34643"/>
    <w:rsid w:val="4AF9E8CC"/>
    <w:rsid w:val="4AFA87B7"/>
    <w:rsid w:val="4AFD9C22"/>
    <w:rsid w:val="4B152829"/>
    <w:rsid w:val="4B1E8780"/>
    <w:rsid w:val="4B25A78D"/>
    <w:rsid w:val="4B306C9D"/>
    <w:rsid w:val="4B369188"/>
    <w:rsid w:val="4B4486F3"/>
    <w:rsid w:val="4B4756CB"/>
    <w:rsid w:val="4B48B58B"/>
    <w:rsid w:val="4B4ACA18"/>
    <w:rsid w:val="4B53C352"/>
    <w:rsid w:val="4B752824"/>
    <w:rsid w:val="4B7594E5"/>
    <w:rsid w:val="4B768621"/>
    <w:rsid w:val="4B7B306C"/>
    <w:rsid w:val="4B809F3F"/>
    <w:rsid w:val="4B87CBCD"/>
    <w:rsid w:val="4B8A9212"/>
    <w:rsid w:val="4B9C7ED7"/>
    <w:rsid w:val="4BAD1166"/>
    <w:rsid w:val="4BBB8C38"/>
    <w:rsid w:val="4BBEDF49"/>
    <w:rsid w:val="4BC4EA87"/>
    <w:rsid w:val="4BCD540D"/>
    <w:rsid w:val="4BD387F4"/>
    <w:rsid w:val="4BDEB343"/>
    <w:rsid w:val="4BE083D1"/>
    <w:rsid w:val="4BE1CA63"/>
    <w:rsid w:val="4BE265BE"/>
    <w:rsid w:val="4BED8AC7"/>
    <w:rsid w:val="4BFEBD9A"/>
    <w:rsid w:val="4C0B9344"/>
    <w:rsid w:val="4C0CA204"/>
    <w:rsid w:val="4C1C6EA0"/>
    <w:rsid w:val="4C201157"/>
    <w:rsid w:val="4C23B494"/>
    <w:rsid w:val="4C415324"/>
    <w:rsid w:val="4C4885CF"/>
    <w:rsid w:val="4C4D5305"/>
    <w:rsid w:val="4C528E9F"/>
    <w:rsid w:val="4C532666"/>
    <w:rsid w:val="4C59CAEB"/>
    <w:rsid w:val="4C59D298"/>
    <w:rsid w:val="4C5F644A"/>
    <w:rsid w:val="4C61648E"/>
    <w:rsid w:val="4C67474A"/>
    <w:rsid w:val="4C738FE8"/>
    <w:rsid w:val="4C784F30"/>
    <w:rsid w:val="4C7DD0DB"/>
    <w:rsid w:val="4C7E80CC"/>
    <w:rsid w:val="4C84B617"/>
    <w:rsid w:val="4C89C8CD"/>
    <w:rsid w:val="4C8A6DD8"/>
    <w:rsid w:val="4C93D1F5"/>
    <w:rsid w:val="4C9F3A34"/>
    <w:rsid w:val="4C9F6E90"/>
    <w:rsid w:val="4CA23CB8"/>
    <w:rsid w:val="4CA81742"/>
    <w:rsid w:val="4CAF112D"/>
    <w:rsid w:val="4CD632F1"/>
    <w:rsid w:val="4CDFDC90"/>
    <w:rsid w:val="4CE695FB"/>
    <w:rsid w:val="4D0CF7D6"/>
    <w:rsid w:val="4D1BDA39"/>
    <w:rsid w:val="4D1FE053"/>
    <w:rsid w:val="4D2032F4"/>
    <w:rsid w:val="4D20D934"/>
    <w:rsid w:val="4D27C339"/>
    <w:rsid w:val="4D3379A1"/>
    <w:rsid w:val="4D40E8BA"/>
    <w:rsid w:val="4D4A9015"/>
    <w:rsid w:val="4D540835"/>
    <w:rsid w:val="4D585AE9"/>
    <w:rsid w:val="4D5E3340"/>
    <w:rsid w:val="4D6738E1"/>
    <w:rsid w:val="4D6A278B"/>
    <w:rsid w:val="4D6CD3C8"/>
    <w:rsid w:val="4D7350BF"/>
    <w:rsid w:val="4D7368BB"/>
    <w:rsid w:val="4D73DD65"/>
    <w:rsid w:val="4D766F09"/>
    <w:rsid w:val="4D920293"/>
    <w:rsid w:val="4D9850F8"/>
    <w:rsid w:val="4DAC355A"/>
    <w:rsid w:val="4DAEEF2F"/>
    <w:rsid w:val="4DBF6CE6"/>
    <w:rsid w:val="4DC2FCD4"/>
    <w:rsid w:val="4DD0CA23"/>
    <w:rsid w:val="4DD98495"/>
    <w:rsid w:val="4DE44AE6"/>
    <w:rsid w:val="4DE718D3"/>
    <w:rsid w:val="4DEA0726"/>
    <w:rsid w:val="4DED5FB3"/>
    <w:rsid w:val="4DEF32D9"/>
    <w:rsid w:val="4E21BBC5"/>
    <w:rsid w:val="4E2A755E"/>
    <w:rsid w:val="4E3417A4"/>
    <w:rsid w:val="4E3C3B1A"/>
    <w:rsid w:val="4E3EBF20"/>
    <w:rsid w:val="4E4622D4"/>
    <w:rsid w:val="4E49F9FA"/>
    <w:rsid w:val="4E4E0C7F"/>
    <w:rsid w:val="4E61F317"/>
    <w:rsid w:val="4E69976F"/>
    <w:rsid w:val="4E6C7E75"/>
    <w:rsid w:val="4E77F498"/>
    <w:rsid w:val="4E79999B"/>
    <w:rsid w:val="4E82C600"/>
    <w:rsid w:val="4E867849"/>
    <w:rsid w:val="4E9052C7"/>
    <w:rsid w:val="4E99C2DC"/>
    <w:rsid w:val="4E9AC99B"/>
    <w:rsid w:val="4EAC19ED"/>
    <w:rsid w:val="4EBAB215"/>
    <w:rsid w:val="4EBDE03A"/>
    <w:rsid w:val="4EC031EF"/>
    <w:rsid w:val="4EC85EF0"/>
    <w:rsid w:val="4ED6DE00"/>
    <w:rsid w:val="4ED904F1"/>
    <w:rsid w:val="4EDD14F3"/>
    <w:rsid w:val="4EEB713A"/>
    <w:rsid w:val="4EEF0E14"/>
    <w:rsid w:val="4EF05D1A"/>
    <w:rsid w:val="4EF2074F"/>
    <w:rsid w:val="4EF2B93C"/>
    <w:rsid w:val="4EF79BCD"/>
    <w:rsid w:val="4EFA49AD"/>
    <w:rsid w:val="4EFBC64C"/>
    <w:rsid w:val="4F00741C"/>
    <w:rsid w:val="4F0D5519"/>
    <w:rsid w:val="4F110E8C"/>
    <w:rsid w:val="4F19952F"/>
    <w:rsid w:val="4F1C6D13"/>
    <w:rsid w:val="4F235472"/>
    <w:rsid w:val="4F27F67B"/>
    <w:rsid w:val="4F3FFF9D"/>
    <w:rsid w:val="4F4B4C15"/>
    <w:rsid w:val="4F517628"/>
    <w:rsid w:val="4F590C7D"/>
    <w:rsid w:val="4F71040B"/>
    <w:rsid w:val="4F7A1EF6"/>
    <w:rsid w:val="4F7E37BA"/>
    <w:rsid w:val="4F8800C9"/>
    <w:rsid w:val="4F8CF4B5"/>
    <w:rsid w:val="4F9352EA"/>
    <w:rsid w:val="4F9C44C7"/>
    <w:rsid w:val="4FA6CB15"/>
    <w:rsid w:val="4FAE85BB"/>
    <w:rsid w:val="4FC84E2B"/>
    <w:rsid w:val="4FCF83E8"/>
    <w:rsid w:val="4FD072E7"/>
    <w:rsid w:val="4FD10B6E"/>
    <w:rsid w:val="4FD5F9FE"/>
    <w:rsid w:val="4FE440DC"/>
    <w:rsid w:val="4FE878E4"/>
    <w:rsid w:val="4FF7B83B"/>
    <w:rsid w:val="4FFCC33A"/>
    <w:rsid w:val="5003A82D"/>
    <w:rsid w:val="500644AB"/>
    <w:rsid w:val="500ACD8B"/>
    <w:rsid w:val="500FC3C6"/>
    <w:rsid w:val="50231F53"/>
    <w:rsid w:val="5026162A"/>
    <w:rsid w:val="50313D27"/>
    <w:rsid w:val="5034A0BA"/>
    <w:rsid w:val="504418E6"/>
    <w:rsid w:val="504F635D"/>
    <w:rsid w:val="505007ED"/>
    <w:rsid w:val="50553185"/>
    <w:rsid w:val="5065FEFC"/>
    <w:rsid w:val="5067B1AE"/>
    <w:rsid w:val="5068DEC4"/>
    <w:rsid w:val="506F00FA"/>
    <w:rsid w:val="5070A17F"/>
    <w:rsid w:val="5072A106"/>
    <w:rsid w:val="508272EF"/>
    <w:rsid w:val="508EB2DB"/>
    <w:rsid w:val="50933AF3"/>
    <w:rsid w:val="5093CC20"/>
    <w:rsid w:val="509AD47D"/>
    <w:rsid w:val="50AF0007"/>
    <w:rsid w:val="50B19919"/>
    <w:rsid w:val="50B3765B"/>
    <w:rsid w:val="50B4275E"/>
    <w:rsid w:val="50B83F14"/>
    <w:rsid w:val="50BA53DE"/>
    <w:rsid w:val="50C271DA"/>
    <w:rsid w:val="50CF9519"/>
    <w:rsid w:val="50CFF748"/>
    <w:rsid w:val="50D3AA5E"/>
    <w:rsid w:val="50D94CFA"/>
    <w:rsid w:val="50E50F25"/>
    <w:rsid w:val="50E8C1E5"/>
    <w:rsid w:val="50EC1A99"/>
    <w:rsid w:val="50FA53A7"/>
    <w:rsid w:val="50FBCC04"/>
    <w:rsid w:val="5100F579"/>
    <w:rsid w:val="510DF063"/>
    <w:rsid w:val="5127F1DC"/>
    <w:rsid w:val="512BCC27"/>
    <w:rsid w:val="512D514C"/>
    <w:rsid w:val="51390277"/>
    <w:rsid w:val="5150333C"/>
    <w:rsid w:val="51573932"/>
    <w:rsid w:val="5159ECC1"/>
    <w:rsid w:val="515C29FA"/>
    <w:rsid w:val="5163CFEB"/>
    <w:rsid w:val="516590B5"/>
    <w:rsid w:val="516CFD07"/>
    <w:rsid w:val="516D1C0C"/>
    <w:rsid w:val="516DD34F"/>
    <w:rsid w:val="51738A25"/>
    <w:rsid w:val="517C2AC6"/>
    <w:rsid w:val="517EB527"/>
    <w:rsid w:val="517F861B"/>
    <w:rsid w:val="5187CCA9"/>
    <w:rsid w:val="518BE339"/>
    <w:rsid w:val="518EC897"/>
    <w:rsid w:val="518FBF15"/>
    <w:rsid w:val="51917874"/>
    <w:rsid w:val="5191F02C"/>
    <w:rsid w:val="519419E4"/>
    <w:rsid w:val="5194A4A4"/>
    <w:rsid w:val="519CD8ED"/>
    <w:rsid w:val="519E22F2"/>
    <w:rsid w:val="51A20CD0"/>
    <w:rsid w:val="51A224CF"/>
    <w:rsid w:val="51B056ED"/>
    <w:rsid w:val="51D11741"/>
    <w:rsid w:val="51D3E1F7"/>
    <w:rsid w:val="51DD100E"/>
    <w:rsid w:val="51E657AC"/>
    <w:rsid w:val="51F24C93"/>
    <w:rsid w:val="52200956"/>
    <w:rsid w:val="52238CA7"/>
    <w:rsid w:val="522600A2"/>
    <w:rsid w:val="5238BF18"/>
    <w:rsid w:val="524FD28B"/>
    <w:rsid w:val="5252BF9D"/>
    <w:rsid w:val="526E3934"/>
    <w:rsid w:val="526EDE94"/>
    <w:rsid w:val="52718DCE"/>
    <w:rsid w:val="527E6933"/>
    <w:rsid w:val="52889A67"/>
    <w:rsid w:val="528D3E3C"/>
    <w:rsid w:val="529BD471"/>
    <w:rsid w:val="52AFCFB8"/>
    <w:rsid w:val="52B9AE20"/>
    <w:rsid w:val="52C65269"/>
    <w:rsid w:val="52CA377B"/>
    <w:rsid w:val="52CB03EE"/>
    <w:rsid w:val="52CBFCAC"/>
    <w:rsid w:val="52D00CED"/>
    <w:rsid w:val="52D03939"/>
    <w:rsid w:val="52D22D6D"/>
    <w:rsid w:val="52D363E6"/>
    <w:rsid w:val="52D5DDBA"/>
    <w:rsid w:val="52E83137"/>
    <w:rsid w:val="52F064B7"/>
    <w:rsid w:val="52F81E69"/>
    <w:rsid w:val="52FA0971"/>
    <w:rsid w:val="53037EA1"/>
    <w:rsid w:val="530CF547"/>
    <w:rsid w:val="5311529C"/>
    <w:rsid w:val="53186D9F"/>
    <w:rsid w:val="531ABEBF"/>
    <w:rsid w:val="531C90EC"/>
    <w:rsid w:val="53290A88"/>
    <w:rsid w:val="532EB000"/>
    <w:rsid w:val="532F158D"/>
    <w:rsid w:val="533D0586"/>
    <w:rsid w:val="534B5076"/>
    <w:rsid w:val="534EBE6E"/>
    <w:rsid w:val="5362BA9E"/>
    <w:rsid w:val="5368533C"/>
    <w:rsid w:val="537626CE"/>
    <w:rsid w:val="537869F4"/>
    <w:rsid w:val="537B3A8F"/>
    <w:rsid w:val="537BA09A"/>
    <w:rsid w:val="53913EB7"/>
    <w:rsid w:val="539DEC1F"/>
    <w:rsid w:val="53A8CBC3"/>
    <w:rsid w:val="53AC7AF6"/>
    <w:rsid w:val="53ACEE86"/>
    <w:rsid w:val="53B0423C"/>
    <w:rsid w:val="53B50C96"/>
    <w:rsid w:val="53DAA1EB"/>
    <w:rsid w:val="53DCF86A"/>
    <w:rsid w:val="53E9AD82"/>
    <w:rsid w:val="53F1E029"/>
    <w:rsid w:val="53F67EDD"/>
    <w:rsid w:val="53FD9548"/>
    <w:rsid w:val="5405268F"/>
    <w:rsid w:val="5406C865"/>
    <w:rsid w:val="54083E36"/>
    <w:rsid w:val="5408FECC"/>
    <w:rsid w:val="5409A687"/>
    <w:rsid w:val="54143D46"/>
    <w:rsid w:val="541B815B"/>
    <w:rsid w:val="541C669B"/>
    <w:rsid w:val="5434D93E"/>
    <w:rsid w:val="5437BC4B"/>
    <w:rsid w:val="5438DD31"/>
    <w:rsid w:val="543FA580"/>
    <w:rsid w:val="5460291D"/>
    <w:rsid w:val="54626687"/>
    <w:rsid w:val="54674F17"/>
    <w:rsid w:val="54675586"/>
    <w:rsid w:val="5469DA92"/>
    <w:rsid w:val="546D443B"/>
    <w:rsid w:val="54736828"/>
    <w:rsid w:val="54757044"/>
    <w:rsid w:val="547A806F"/>
    <w:rsid w:val="547E1BEA"/>
    <w:rsid w:val="54836B27"/>
    <w:rsid w:val="54902206"/>
    <w:rsid w:val="5497C25E"/>
    <w:rsid w:val="549A5330"/>
    <w:rsid w:val="549F9658"/>
    <w:rsid w:val="549FD120"/>
    <w:rsid w:val="54A3BFE0"/>
    <w:rsid w:val="54AA8FC5"/>
    <w:rsid w:val="54CA376B"/>
    <w:rsid w:val="54CC1D61"/>
    <w:rsid w:val="54CD3635"/>
    <w:rsid w:val="54D8DFB5"/>
    <w:rsid w:val="54DBD1BD"/>
    <w:rsid w:val="54E60029"/>
    <w:rsid w:val="54E68BAB"/>
    <w:rsid w:val="54ECB2A5"/>
    <w:rsid w:val="5503C0D6"/>
    <w:rsid w:val="5504D292"/>
    <w:rsid w:val="55097D52"/>
    <w:rsid w:val="551087FF"/>
    <w:rsid w:val="5516AAAB"/>
    <w:rsid w:val="551B3895"/>
    <w:rsid w:val="55318A78"/>
    <w:rsid w:val="55522709"/>
    <w:rsid w:val="5553D687"/>
    <w:rsid w:val="5558A588"/>
    <w:rsid w:val="5560AE72"/>
    <w:rsid w:val="5561C8F5"/>
    <w:rsid w:val="556CEC81"/>
    <w:rsid w:val="558C7C18"/>
    <w:rsid w:val="5593A31D"/>
    <w:rsid w:val="559EB107"/>
    <w:rsid w:val="55B47F44"/>
    <w:rsid w:val="55BF1D34"/>
    <w:rsid w:val="55CD6BD8"/>
    <w:rsid w:val="55D3878F"/>
    <w:rsid w:val="55D7B5AB"/>
    <w:rsid w:val="55D9D135"/>
    <w:rsid w:val="55DC4845"/>
    <w:rsid w:val="55DEEDC1"/>
    <w:rsid w:val="55DFAD87"/>
    <w:rsid w:val="55E4FB21"/>
    <w:rsid w:val="55E9BBDD"/>
    <w:rsid w:val="55F73E39"/>
    <w:rsid w:val="56094EDD"/>
    <w:rsid w:val="560E54AE"/>
    <w:rsid w:val="56153007"/>
    <w:rsid w:val="5615D8FF"/>
    <w:rsid w:val="5619B53A"/>
    <w:rsid w:val="561D571C"/>
    <w:rsid w:val="561FE4F3"/>
    <w:rsid w:val="562C1E44"/>
    <w:rsid w:val="562F365D"/>
    <w:rsid w:val="563087DF"/>
    <w:rsid w:val="563207D4"/>
    <w:rsid w:val="56323449"/>
    <w:rsid w:val="563BB89D"/>
    <w:rsid w:val="5641A759"/>
    <w:rsid w:val="56445630"/>
    <w:rsid w:val="56654870"/>
    <w:rsid w:val="566979EB"/>
    <w:rsid w:val="566C4471"/>
    <w:rsid w:val="5672015E"/>
    <w:rsid w:val="567CB03C"/>
    <w:rsid w:val="567FC6D1"/>
    <w:rsid w:val="56833D1F"/>
    <w:rsid w:val="568627CF"/>
    <w:rsid w:val="568D3412"/>
    <w:rsid w:val="569135EA"/>
    <w:rsid w:val="56973ABF"/>
    <w:rsid w:val="56986118"/>
    <w:rsid w:val="569D3C1E"/>
    <w:rsid w:val="56A7FDF9"/>
    <w:rsid w:val="56ADE35A"/>
    <w:rsid w:val="56AF0B72"/>
    <w:rsid w:val="56B73D69"/>
    <w:rsid w:val="56BAD084"/>
    <w:rsid w:val="56C22528"/>
    <w:rsid w:val="56CAEE79"/>
    <w:rsid w:val="56CE8869"/>
    <w:rsid w:val="56CF5F2C"/>
    <w:rsid w:val="56D0F839"/>
    <w:rsid w:val="56D407F2"/>
    <w:rsid w:val="56E50B55"/>
    <w:rsid w:val="56EBBFB2"/>
    <w:rsid w:val="56ECF995"/>
    <w:rsid w:val="56ED1FE0"/>
    <w:rsid w:val="56F1B4A8"/>
    <w:rsid w:val="56F7895C"/>
    <w:rsid w:val="56FAAC93"/>
    <w:rsid w:val="56FB9BD8"/>
    <w:rsid w:val="57044881"/>
    <w:rsid w:val="570CAA34"/>
    <w:rsid w:val="57113D25"/>
    <w:rsid w:val="57113F09"/>
    <w:rsid w:val="57125567"/>
    <w:rsid w:val="57154E11"/>
    <w:rsid w:val="5719EB77"/>
    <w:rsid w:val="571C20AD"/>
    <w:rsid w:val="57290FD3"/>
    <w:rsid w:val="572BC666"/>
    <w:rsid w:val="57370FD9"/>
    <w:rsid w:val="57415793"/>
    <w:rsid w:val="57419CAD"/>
    <w:rsid w:val="57422DEF"/>
    <w:rsid w:val="5748EE4F"/>
    <w:rsid w:val="574F17DE"/>
    <w:rsid w:val="575013FD"/>
    <w:rsid w:val="575F7D3B"/>
    <w:rsid w:val="57612DA2"/>
    <w:rsid w:val="57642262"/>
    <w:rsid w:val="5765438A"/>
    <w:rsid w:val="5768448E"/>
    <w:rsid w:val="576ED20A"/>
    <w:rsid w:val="57706A11"/>
    <w:rsid w:val="57715FD0"/>
    <w:rsid w:val="577248C0"/>
    <w:rsid w:val="57768882"/>
    <w:rsid w:val="5786D9B5"/>
    <w:rsid w:val="57870B10"/>
    <w:rsid w:val="5787F77C"/>
    <w:rsid w:val="578C607A"/>
    <w:rsid w:val="578FEAE8"/>
    <w:rsid w:val="5792F089"/>
    <w:rsid w:val="5797DEB0"/>
    <w:rsid w:val="57980C6F"/>
    <w:rsid w:val="579E3A88"/>
    <w:rsid w:val="57AC6FF9"/>
    <w:rsid w:val="57BD5A60"/>
    <w:rsid w:val="57C00323"/>
    <w:rsid w:val="57C1B642"/>
    <w:rsid w:val="57D4F75C"/>
    <w:rsid w:val="57DCBFD0"/>
    <w:rsid w:val="57E07F29"/>
    <w:rsid w:val="57E36E66"/>
    <w:rsid w:val="57E78740"/>
    <w:rsid w:val="57FC3F6B"/>
    <w:rsid w:val="580BD7FE"/>
    <w:rsid w:val="5810ED02"/>
    <w:rsid w:val="581204DC"/>
    <w:rsid w:val="58134C27"/>
    <w:rsid w:val="58170EDD"/>
    <w:rsid w:val="582556FD"/>
    <w:rsid w:val="582765AF"/>
    <w:rsid w:val="5831D1D0"/>
    <w:rsid w:val="58329CEF"/>
    <w:rsid w:val="5848C111"/>
    <w:rsid w:val="585162E0"/>
    <w:rsid w:val="5851A9AF"/>
    <w:rsid w:val="585F73AD"/>
    <w:rsid w:val="5860BFB1"/>
    <w:rsid w:val="5865B0BD"/>
    <w:rsid w:val="587112C3"/>
    <w:rsid w:val="587E5E7D"/>
    <w:rsid w:val="589358B9"/>
    <w:rsid w:val="58A15A36"/>
    <w:rsid w:val="58A655F7"/>
    <w:rsid w:val="58ABE0B1"/>
    <w:rsid w:val="58AC71B9"/>
    <w:rsid w:val="58AD148D"/>
    <w:rsid w:val="58C41B26"/>
    <w:rsid w:val="58C6734D"/>
    <w:rsid w:val="58CA84A2"/>
    <w:rsid w:val="58D311F7"/>
    <w:rsid w:val="58D98CE5"/>
    <w:rsid w:val="58F2E1F5"/>
    <w:rsid w:val="58F837B9"/>
    <w:rsid w:val="58FD0D9C"/>
    <w:rsid w:val="59016CD5"/>
    <w:rsid w:val="5905C22F"/>
    <w:rsid w:val="590C3354"/>
    <w:rsid w:val="5916C99B"/>
    <w:rsid w:val="591C1A58"/>
    <w:rsid w:val="591D91E6"/>
    <w:rsid w:val="59208655"/>
    <w:rsid w:val="5921E15E"/>
    <w:rsid w:val="5928EEC2"/>
    <w:rsid w:val="5938441A"/>
    <w:rsid w:val="594C0680"/>
    <w:rsid w:val="595ADD07"/>
    <w:rsid w:val="595E2CD0"/>
    <w:rsid w:val="595E7427"/>
    <w:rsid w:val="5973F2F2"/>
    <w:rsid w:val="59743EA5"/>
    <w:rsid w:val="597766CF"/>
    <w:rsid w:val="597F8458"/>
    <w:rsid w:val="597FD876"/>
    <w:rsid w:val="5985E0DA"/>
    <w:rsid w:val="599AA7C9"/>
    <w:rsid w:val="599F4789"/>
    <w:rsid w:val="59A257A9"/>
    <w:rsid w:val="59B1F84C"/>
    <w:rsid w:val="59C1693D"/>
    <w:rsid w:val="59D07B71"/>
    <w:rsid w:val="59D0BEA3"/>
    <w:rsid w:val="59D4BED8"/>
    <w:rsid w:val="59DD2154"/>
    <w:rsid w:val="59E6B217"/>
    <w:rsid w:val="59EE29FD"/>
    <w:rsid w:val="59F0780D"/>
    <w:rsid w:val="59F28057"/>
    <w:rsid w:val="59FA9637"/>
    <w:rsid w:val="59FDC0E9"/>
    <w:rsid w:val="59FDD719"/>
    <w:rsid w:val="5A0D770B"/>
    <w:rsid w:val="5A202975"/>
    <w:rsid w:val="5A256208"/>
    <w:rsid w:val="5A3265A6"/>
    <w:rsid w:val="5A3A8EBE"/>
    <w:rsid w:val="5A3F5396"/>
    <w:rsid w:val="5A3FDBEC"/>
    <w:rsid w:val="5A4B0303"/>
    <w:rsid w:val="5A515A4D"/>
    <w:rsid w:val="5A563DA6"/>
    <w:rsid w:val="5A5A7999"/>
    <w:rsid w:val="5A5D9748"/>
    <w:rsid w:val="5A6EF2A5"/>
    <w:rsid w:val="5A728638"/>
    <w:rsid w:val="5A7D0DD4"/>
    <w:rsid w:val="5A805FDB"/>
    <w:rsid w:val="5A80C6DB"/>
    <w:rsid w:val="5A8C0A87"/>
    <w:rsid w:val="5A93E1D1"/>
    <w:rsid w:val="5A9E95FB"/>
    <w:rsid w:val="5AA2C08E"/>
    <w:rsid w:val="5AA913C6"/>
    <w:rsid w:val="5AAF5EF0"/>
    <w:rsid w:val="5AB313F5"/>
    <w:rsid w:val="5AC07C7B"/>
    <w:rsid w:val="5AC3C067"/>
    <w:rsid w:val="5AD853DE"/>
    <w:rsid w:val="5AD92194"/>
    <w:rsid w:val="5ADC6FC0"/>
    <w:rsid w:val="5AE316F4"/>
    <w:rsid w:val="5AE731E9"/>
    <w:rsid w:val="5AEC39DF"/>
    <w:rsid w:val="5AEE788E"/>
    <w:rsid w:val="5AEF3E1C"/>
    <w:rsid w:val="5B093177"/>
    <w:rsid w:val="5B0CCB9C"/>
    <w:rsid w:val="5B10F507"/>
    <w:rsid w:val="5B1271B2"/>
    <w:rsid w:val="5B1627D9"/>
    <w:rsid w:val="5B231FC2"/>
    <w:rsid w:val="5B290492"/>
    <w:rsid w:val="5B3602B5"/>
    <w:rsid w:val="5B3C301D"/>
    <w:rsid w:val="5B3C6D56"/>
    <w:rsid w:val="5B4C1A06"/>
    <w:rsid w:val="5B4E16D6"/>
    <w:rsid w:val="5B58BA9F"/>
    <w:rsid w:val="5B612701"/>
    <w:rsid w:val="5B6D1E5C"/>
    <w:rsid w:val="5B6DBCCD"/>
    <w:rsid w:val="5B6F5AE0"/>
    <w:rsid w:val="5B6F74D1"/>
    <w:rsid w:val="5B714328"/>
    <w:rsid w:val="5B735813"/>
    <w:rsid w:val="5B74FB30"/>
    <w:rsid w:val="5B7DA5C7"/>
    <w:rsid w:val="5B833C4F"/>
    <w:rsid w:val="5B843A86"/>
    <w:rsid w:val="5B8755DA"/>
    <w:rsid w:val="5B8AD158"/>
    <w:rsid w:val="5B919BB9"/>
    <w:rsid w:val="5B9752DA"/>
    <w:rsid w:val="5B9A335A"/>
    <w:rsid w:val="5B9B16A0"/>
    <w:rsid w:val="5BA26ABC"/>
    <w:rsid w:val="5BA3A892"/>
    <w:rsid w:val="5BAA4627"/>
    <w:rsid w:val="5BB017D4"/>
    <w:rsid w:val="5BB8698A"/>
    <w:rsid w:val="5BC27F68"/>
    <w:rsid w:val="5BC8AA92"/>
    <w:rsid w:val="5BCBD6A5"/>
    <w:rsid w:val="5BCF603E"/>
    <w:rsid w:val="5BD4722C"/>
    <w:rsid w:val="5BD7B04D"/>
    <w:rsid w:val="5BD82AA1"/>
    <w:rsid w:val="5BDDDB81"/>
    <w:rsid w:val="5BDFEFF2"/>
    <w:rsid w:val="5BE21784"/>
    <w:rsid w:val="5BE4E7D3"/>
    <w:rsid w:val="5BEA23F4"/>
    <w:rsid w:val="5BF3F844"/>
    <w:rsid w:val="5BF92BBC"/>
    <w:rsid w:val="5BFBA4A1"/>
    <w:rsid w:val="5BFFF7ED"/>
    <w:rsid w:val="5C01C668"/>
    <w:rsid w:val="5C05670B"/>
    <w:rsid w:val="5C0AE382"/>
    <w:rsid w:val="5C0FFCE6"/>
    <w:rsid w:val="5C1625B1"/>
    <w:rsid w:val="5C193A58"/>
    <w:rsid w:val="5C1AF474"/>
    <w:rsid w:val="5C224187"/>
    <w:rsid w:val="5C24F4C0"/>
    <w:rsid w:val="5C2587ED"/>
    <w:rsid w:val="5C25ACC5"/>
    <w:rsid w:val="5C282852"/>
    <w:rsid w:val="5C36E8A1"/>
    <w:rsid w:val="5C4AA53C"/>
    <w:rsid w:val="5C532622"/>
    <w:rsid w:val="5C56D266"/>
    <w:rsid w:val="5C58E947"/>
    <w:rsid w:val="5C5BFFDB"/>
    <w:rsid w:val="5C63F3A4"/>
    <w:rsid w:val="5C6E15E0"/>
    <w:rsid w:val="5C717988"/>
    <w:rsid w:val="5C78468D"/>
    <w:rsid w:val="5C830FCA"/>
    <w:rsid w:val="5C8BF96F"/>
    <w:rsid w:val="5C8EECC9"/>
    <w:rsid w:val="5C970FB0"/>
    <w:rsid w:val="5C991521"/>
    <w:rsid w:val="5C9A8FCB"/>
    <w:rsid w:val="5C9C97F2"/>
    <w:rsid w:val="5CA9B458"/>
    <w:rsid w:val="5CB744E5"/>
    <w:rsid w:val="5CBC25EF"/>
    <w:rsid w:val="5CBEE689"/>
    <w:rsid w:val="5CC3D8D4"/>
    <w:rsid w:val="5CCB9BD3"/>
    <w:rsid w:val="5CD7107D"/>
    <w:rsid w:val="5CDFAB82"/>
    <w:rsid w:val="5CF0CCB4"/>
    <w:rsid w:val="5CF0D656"/>
    <w:rsid w:val="5CF46503"/>
    <w:rsid w:val="5CF837E2"/>
    <w:rsid w:val="5D05E7FE"/>
    <w:rsid w:val="5D13EE4C"/>
    <w:rsid w:val="5D186A14"/>
    <w:rsid w:val="5D219E24"/>
    <w:rsid w:val="5D241633"/>
    <w:rsid w:val="5D27D96F"/>
    <w:rsid w:val="5D2C799E"/>
    <w:rsid w:val="5D3CDE25"/>
    <w:rsid w:val="5D3FE33E"/>
    <w:rsid w:val="5D4215AC"/>
    <w:rsid w:val="5D454786"/>
    <w:rsid w:val="5D55BEF0"/>
    <w:rsid w:val="5D6CB19F"/>
    <w:rsid w:val="5D6D6ABD"/>
    <w:rsid w:val="5D797AE0"/>
    <w:rsid w:val="5D7C1F22"/>
    <w:rsid w:val="5D8179BE"/>
    <w:rsid w:val="5D82FE03"/>
    <w:rsid w:val="5D837004"/>
    <w:rsid w:val="5D853717"/>
    <w:rsid w:val="5D87DCB6"/>
    <w:rsid w:val="5D9FD5BE"/>
    <w:rsid w:val="5DA2A6E3"/>
    <w:rsid w:val="5DACED2D"/>
    <w:rsid w:val="5DB6394B"/>
    <w:rsid w:val="5DC0CEC8"/>
    <w:rsid w:val="5DC2276E"/>
    <w:rsid w:val="5DC55872"/>
    <w:rsid w:val="5DCB406E"/>
    <w:rsid w:val="5DDDA52E"/>
    <w:rsid w:val="5DEBFEF0"/>
    <w:rsid w:val="5DEEF21D"/>
    <w:rsid w:val="5DF160CD"/>
    <w:rsid w:val="5DF6CE72"/>
    <w:rsid w:val="5DF6DAD7"/>
    <w:rsid w:val="5DF7F0A3"/>
    <w:rsid w:val="5DF7F7B0"/>
    <w:rsid w:val="5E019851"/>
    <w:rsid w:val="5E06DD2C"/>
    <w:rsid w:val="5E0877E9"/>
    <w:rsid w:val="5E190B92"/>
    <w:rsid w:val="5E23C5E3"/>
    <w:rsid w:val="5E277BE2"/>
    <w:rsid w:val="5E3783D6"/>
    <w:rsid w:val="5E3A3ACD"/>
    <w:rsid w:val="5E49D95E"/>
    <w:rsid w:val="5E4FE4D4"/>
    <w:rsid w:val="5E50C528"/>
    <w:rsid w:val="5E535B46"/>
    <w:rsid w:val="5E5A3BBF"/>
    <w:rsid w:val="5E5CD7FE"/>
    <w:rsid w:val="5E5F2F09"/>
    <w:rsid w:val="5E6F4452"/>
    <w:rsid w:val="5E899519"/>
    <w:rsid w:val="5E89CEAF"/>
    <w:rsid w:val="5E943C6B"/>
    <w:rsid w:val="5E96240D"/>
    <w:rsid w:val="5EA6FD06"/>
    <w:rsid w:val="5EAAFB2B"/>
    <w:rsid w:val="5EAC8FB9"/>
    <w:rsid w:val="5EAE8F85"/>
    <w:rsid w:val="5EB19AC5"/>
    <w:rsid w:val="5EB36BEC"/>
    <w:rsid w:val="5EBD9971"/>
    <w:rsid w:val="5EC63BE1"/>
    <w:rsid w:val="5EC9A464"/>
    <w:rsid w:val="5ED0947A"/>
    <w:rsid w:val="5ED4B386"/>
    <w:rsid w:val="5ED6D3C1"/>
    <w:rsid w:val="5EE12F16"/>
    <w:rsid w:val="5EE96ADA"/>
    <w:rsid w:val="5EF9D78E"/>
    <w:rsid w:val="5EFC3D0E"/>
    <w:rsid w:val="5EFC9B0B"/>
    <w:rsid w:val="5F0534CA"/>
    <w:rsid w:val="5F0639E0"/>
    <w:rsid w:val="5F0E5F80"/>
    <w:rsid w:val="5F0EE3FE"/>
    <w:rsid w:val="5F12F2A2"/>
    <w:rsid w:val="5F137AE9"/>
    <w:rsid w:val="5F14C55D"/>
    <w:rsid w:val="5F18C7C1"/>
    <w:rsid w:val="5F1C0DCD"/>
    <w:rsid w:val="5F260531"/>
    <w:rsid w:val="5F271517"/>
    <w:rsid w:val="5F277122"/>
    <w:rsid w:val="5F33B31D"/>
    <w:rsid w:val="5F34A05E"/>
    <w:rsid w:val="5F443053"/>
    <w:rsid w:val="5F468B14"/>
    <w:rsid w:val="5F4772CC"/>
    <w:rsid w:val="5F4DEAF1"/>
    <w:rsid w:val="5F4F583A"/>
    <w:rsid w:val="5F5110E8"/>
    <w:rsid w:val="5F583FF9"/>
    <w:rsid w:val="5F5FC278"/>
    <w:rsid w:val="5F642337"/>
    <w:rsid w:val="5F694BE3"/>
    <w:rsid w:val="5F6C02F5"/>
    <w:rsid w:val="5F6C31B7"/>
    <w:rsid w:val="5F6CFDAB"/>
    <w:rsid w:val="5F765115"/>
    <w:rsid w:val="5F7FECBA"/>
    <w:rsid w:val="5F81FCD5"/>
    <w:rsid w:val="5F86BF36"/>
    <w:rsid w:val="5F8CD399"/>
    <w:rsid w:val="5F8D796D"/>
    <w:rsid w:val="5F90AB6E"/>
    <w:rsid w:val="5F9811AD"/>
    <w:rsid w:val="5FA69ACB"/>
    <w:rsid w:val="5FB00F1D"/>
    <w:rsid w:val="5FB17C87"/>
    <w:rsid w:val="5FB65A0D"/>
    <w:rsid w:val="5FB6D612"/>
    <w:rsid w:val="5FBC8F01"/>
    <w:rsid w:val="5FBEEA2E"/>
    <w:rsid w:val="5FCF216A"/>
    <w:rsid w:val="5FD17481"/>
    <w:rsid w:val="5FD317E7"/>
    <w:rsid w:val="5FD8A429"/>
    <w:rsid w:val="5FE71653"/>
    <w:rsid w:val="5FE941A5"/>
    <w:rsid w:val="602B0EBB"/>
    <w:rsid w:val="60460743"/>
    <w:rsid w:val="604B806B"/>
    <w:rsid w:val="604BEF79"/>
    <w:rsid w:val="604C6E04"/>
    <w:rsid w:val="604D6B26"/>
    <w:rsid w:val="605CE7B2"/>
    <w:rsid w:val="6070F650"/>
    <w:rsid w:val="607A33F8"/>
    <w:rsid w:val="608A9E42"/>
    <w:rsid w:val="609300AC"/>
    <w:rsid w:val="60978194"/>
    <w:rsid w:val="609949DC"/>
    <w:rsid w:val="6099D9E1"/>
    <w:rsid w:val="609D2C7B"/>
    <w:rsid w:val="609D8C50"/>
    <w:rsid w:val="60A1AEA7"/>
    <w:rsid w:val="60A4584C"/>
    <w:rsid w:val="60A556F5"/>
    <w:rsid w:val="60A7EB6F"/>
    <w:rsid w:val="60B8C644"/>
    <w:rsid w:val="60BDA560"/>
    <w:rsid w:val="60C82897"/>
    <w:rsid w:val="60CC7C5B"/>
    <w:rsid w:val="60D2266E"/>
    <w:rsid w:val="60D415D8"/>
    <w:rsid w:val="60D91C92"/>
    <w:rsid w:val="60ECACB1"/>
    <w:rsid w:val="60EE18C7"/>
    <w:rsid w:val="60FB1DED"/>
    <w:rsid w:val="60FBA40D"/>
    <w:rsid w:val="60FD3790"/>
    <w:rsid w:val="610C4328"/>
    <w:rsid w:val="610DF6F6"/>
    <w:rsid w:val="611D91F7"/>
    <w:rsid w:val="61219C81"/>
    <w:rsid w:val="6122E633"/>
    <w:rsid w:val="61281113"/>
    <w:rsid w:val="612DB0BF"/>
    <w:rsid w:val="612EBA5D"/>
    <w:rsid w:val="613A55F1"/>
    <w:rsid w:val="6140E243"/>
    <w:rsid w:val="615216D3"/>
    <w:rsid w:val="61551678"/>
    <w:rsid w:val="61557FBD"/>
    <w:rsid w:val="6156E594"/>
    <w:rsid w:val="6166CE2E"/>
    <w:rsid w:val="616D6B4F"/>
    <w:rsid w:val="617E8205"/>
    <w:rsid w:val="61811AFC"/>
    <w:rsid w:val="61935B0C"/>
    <w:rsid w:val="6197986D"/>
    <w:rsid w:val="61A5FFE7"/>
    <w:rsid w:val="61A64A3E"/>
    <w:rsid w:val="61ABDA54"/>
    <w:rsid w:val="61CBA50C"/>
    <w:rsid w:val="61CF7233"/>
    <w:rsid w:val="61D20A8C"/>
    <w:rsid w:val="61D61E96"/>
    <w:rsid w:val="61D7C0B0"/>
    <w:rsid w:val="61D95E16"/>
    <w:rsid w:val="61E09D6A"/>
    <w:rsid w:val="61EFB208"/>
    <w:rsid w:val="61F34711"/>
    <w:rsid w:val="61F34D0A"/>
    <w:rsid w:val="61F9735D"/>
    <w:rsid w:val="620B838D"/>
    <w:rsid w:val="620F8764"/>
    <w:rsid w:val="6216BF4F"/>
    <w:rsid w:val="622ED1E5"/>
    <w:rsid w:val="623F485D"/>
    <w:rsid w:val="624A87E7"/>
    <w:rsid w:val="6250EA9E"/>
    <w:rsid w:val="62619DF0"/>
    <w:rsid w:val="626CEDAC"/>
    <w:rsid w:val="628AC920"/>
    <w:rsid w:val="629D066F"/>
    <w:rsid w:val="62A1AC63"/>
    <w:rsid w:val="62BDE2BB"/>
    <w:rsid w:val="62C899D0"/>
    <w:rsid w:val="62CB99CA"/>
    <w:rsid w:val="62E47295"/>
    <w:rsid w:val="62ECB7D0"/>
    <w:rsid w:val="62FC1718"/>
    <w:rsid w:val="62FC9DA4"/>
    <w:rsid w:val="62FD8F41"/>
    <w:rsid w:val="62FEF897"/>
    <w:rsid w:val="630B770B"/>
    <w:rsid w:val="630EE2A6"/>
    <w:rsid w:val="6314665B"/>
    <w:rsid w:val="6316611D"/>
    <w:rsid w:val="63180984"/>
    <w:rsid w:val="63226B50"/>
    <w:rsid w:val="6328BBC8"/>
    <w:rsid w:val="632F6277"/>
    <w:rsid w:val="6338674D"/>
    <w:rsid w:val="63474516"/>
    <w:rsid w:val="6351C355"/>
    <w:rsid w:val="635395EC"/>
    <w:rsid w:val="635B3F60"/>
    <w:rsid w:val="63617306"/>
    <w:rsid w:val="6369A4E1"/>
    <w:rsid w:val="63723184"/>
    <w:rsid w:val="6374A8E6"/>
    <w:rsid w:val="6378B01D"/>
    <w:rsid w:val="638D2425"/>
    <w:rsid w:val="638DFC06"/>
    <w:rsid w:val="6392735A"/>
    <w:rsid w:val="639949E5"/>
    <w:rsid w:val="63A18433"/>
    <w:rsid w:val="63AE7E13"/>
    <w:rsid w:val="63B3D3AE"/>
    <w:rsid w:val="63B70DFF"/>
    <w:rsid w:val="63C04F32"/>
    <w:rsid w:val="63C25263"/>
    <w:rsid w:val="63C5440D"/>
    <w:rsid w:val="63D07825"/>
    <w:rsid w:val="63D5BE77"/>
    <w:rsid w:val="63D9C018"/>
    <w:rsid w:val="63D9C65D"/>
    <w:rsid w:val="63E03436"/>
    <w:rsid w:val="63E90760"/>
    <w:rsid w:val="63F07B5D"/>
    <w:rsid w:val="63FFF301"/>
    <w:rsid w:val="640934CA"/>
    <w:rsid w:val="642663B5"/>
    <w:rsid w:val="64419DBD"/>
    <w:rsid w:val="644FE63F"/>
    <w:rsid w:val="64542B98"/>
    <w:rsid w:val="64657265"/>
    <w:rsid w:val="6469FD2C"/>
    <w:rsid w:val="647B7618"/>
    <w:rsid w:val="64844838"/>
    <w:rsid w:val="6488B426"/>
    <w:rsid w:val="648DDAEB"/>
    <w:rsid w:val="648E9D16"/>
    <w:rsid w:val="6493C671"/>
    <w:rsid w:val="649577BD"/>
    <w:rsid w:val="649819EE"/>
    <w:rsid w:val="64A7E803"/>
    <w:rsid w:val="64A8D64B"/>
    <w:rsid w:val="64B81E07"/>
    <w:rsid w:val="64E2C010"/>
    <w:rsid w:val="64F9F2A2"/>
    <w:rsid w:val="650E9CB0"/>
    <w:rsid w:val="6512FE83"/>
    <w:rsid w:val="65162603"/>
    <w:rsid w:val="6518F830"/>
    <w:rsid w:val="651CE91F"/>
    <w:rsid w:val="6526AC54"/>
    <w:rsid w:val="653D2CCE"/>
    <w:rsid w:val="654711D9"/>
    <w:rsid w:val="654E288A"/>
    <w:rsid w:val="6556C662"/>
    <w:rsid w:val="655C8ACB"/>
    <w:rsid w:val="655E2A57"/>
    <w:rsid w:val="656793E5"/>
    <w:rsid w:val="6576EDFC"/>
    <w:rsid w:val="65799B05"/>
    <w:rsid w:val="657B58DD"/>
    <w:rsid w:val="65A0AAEF"/>
    <w:rsid w:val="65A0ACE8"/>
    <w:rsid w:val="65A20C83"/>
    <w:rsid w:val="65A24FF0"/>
    <w:rsid w:val="65B2A560"/>
    <w:rsid w:val="65B2D503"/>
    <w:rsid w:val="65B4C451"/>
    <w:rsid w:val="65C5DD20"/>
    <w:rsid w:val="65C8CEE5"/>
    <w:rsid w:val="65CEE13E"/>
    <w:rsid w:val="65D4A8E5"/>
    <w:rsid w:val="65E7CACA"/>
    <w:rsid w:val="65EA28A8"/>
    <w:rsid w:val="65F1043D"/>
    <w:rsid w:val="65F1E906"/>
    <w:rsid w:val="65F65B33"/>
    <w:rsid w:val="660476A2"/>
    <w:rsid w:val="66153B10"/>
    <w:rsid w:val="661A7CE3"/>
    <w:rsid w:val="6620ED24"/>
    <w:rsid w:val="66277FA5"/>
    <w:rsid w:val="663CF12C"/>
    <w:rsid w:val="663E697E"/>
    <w:rsid w:val="664913DA"/>
    <w:rsid w:val="664975C8"/>
    <w:rsid w:val="66669977"/>
    <w:rsid w:val="66674A4D"/>
    <w:rsid w:val="6668C6FB"/>
    <w:rsid w:val="666D0143"/>
    <w:rsid w:val="666F3ABB"/>
    <w:rsid w:val="66742F0E"/>
    <w:rsid w:val="667EDC35"/>
    <w:rsid w:val="6692896E"/>
    <w:rsid w:val="66A3817F"/>
    <w:rsid w:val="66A57F61"/>
    <w:rsid w:val="66ACB8D6"/>
    <w:rsid w:val="66ACEF82"/>
    <w:rsid w:val="66AD07B0"/>
    <w:rsid w:val="66B847A1"/>
    <w:rsid w:val="66BB3264"/>
    <w:rsid w:val="66BD1E95"/>
    <w:rsid w:val="66C4834D"/>
    <w:rsid w:val="66CFD715"/>
    <w:rsid w:val="66D87A9D"/>
    <w:rsid w:val="66DEF824"/>
    <w:rsid w:val="66E4F59A"/>
    <w:rsid w:val="66EC4347"/>
    <w:rsid w:val="66EF0716"/>
    <w:rsid w:val="66F0BB4A"/>
    <w:rsid w:val="66F1C728"/>
    <w:rsid w:val="66F7CD49"/>
    <w:rsid w:val="67043802"/>
    <w:rsid w:val="67071DF6"/>
    <w:rsid w:val="670CC0B7"/>
    <w:rsid w:val="6714A5D3"/>
    <w:rsid w:val="671B5EEE"/>
    <w:rsid w:val="671DAF9C"/>
    <w:rsid w:val="6725ADB8"/>
    <w:rsid w:val="6732B5A6"/>
    <w:rsid w:val="6737DB93"/>
    <w:rsid w:val="67465181"/>
    <w:rsid w:val="67548037"/>
    <w:rsid w:val="6758917D"/>
    <w:rsid w:val="67693597"/>
    <w:rsid w:val="676C6DF6"/>
    <w:rsid w:val="6771C8C3"/>
    <w:rsid w:val="677708BC"/>
    <w:rsid w:val="677D6DAC"/>
    <w:rsid w:val="67827920"/>
    <w:rsid w:val="6782DD89"/>
    <w:rsid w:val="678501FF"/>
    <w:rsid w:val="67890D6B"/>
    <w:rsid w:val="678D6787"/>
    <w:rsid w:val="678FC65B"/>
    <w:rsid w:val="6791719F"/>
    <w:rsid w:val="6796C32E"/>
    <w:rsid w:val="6797C455"/>
    <w:rsid w:val="679F50B4"/>
    <w:rsid w:val="67A06C93"/>
    <w:rsid w:val="67A7A2E1"/>
    <w:rsid w:val="67B85D4B"/>
    <w:rsid w:val="67BA76FC"/>
    <w:rsid w:val="67BEBB20"/>
    <w:rsid w:val="67C68858"/>
    <w:rsid w:val="67CF5FB8"/>
    <w:rsid w:val="67D3234D"/>
    <w:rsid w:val="67D3C6DF"/>
    <w:rsid w:val="67D542E6"/>
    <w:rsid w:val="67D58EE4"/>
    <w:rsid w:val="67D82402"/>
    <w:rsid w:val="67E3029E"/>
    <w:rsid w:val="67E7BF6B"/>
    <w:rsid w:val="67F4925D"/>
    <w:rsid w:val="67FD431B"/>
    <w:rsid w:val="67FE11DA"/>
    <w:rsid w:val="68020598"/>
    <w:rsid w:val="680394C8"/>
    <w:rsid w:val="68071A1A"/>
    <w:rsid w:val="6816D861"/>
    <w:rsid w:val="681E40D7"/>
    <w:rsid w:val="681E8A73"/>
    <w:rsid w:val="6831C295"/>
    <w:rsid w:val="683611A9"/>
    <w:rsid w:val="683F0664"/>
    <w:rsid w:val="6842BC0B"/>
    <w:rsid w:val="68463831"/>
    <w:rsid w:val="684D549B"/>
    <w:rsid w:val="685778E1"/>
    <w:rsid w:val="685B6DD4"/>
    <w:rsid w:val="6867E012"/>
    <w:rsid w:val="6871D78A"/>
    <w:rsid w:val="68795698"/>
    <w:rsid w:val="687F9188"/>
    <w:rsid w:val="688202ED"/>
    <w:rsid w:val="6885F5E2"/>
    <w:rsid w:val="688C4D3A"/>
    <w:rsid w:val="689853A6"/>
    <w:rsid w:val="68999BEC"/>
    <w:rsid w:val="68B44843"/>
    <w:rsid w:val="68BB18FB"/>
    <w:rsid w:val="68BC35FE"/>
    <w:rsid w:val="68BE097D"/>
    <w:rsid w:val="68C2E89D"/>
    <w:rsid w:val="68C43E21"/>
    <w:rsid w:val="68C81DC1"/>
    <w:rsid w:val="68C939E1"/>
    <w:rsid w:val="68CB6A20"/>
    <w:rsid w:val="68CDDF37"/>
    <w:rsid w:val="68D21146"/>
    <w:rsid w:val="68D8D1E6"/>
    <w:rsid w:val="68E995A5"/>
    <w:rsid w:val="68EC9B19"/>
    <w:rsid w:val="68EF7268"/>
    <w:rsid w:val="68EF973E"/>
    <w:rsid w:val="69106B3B"/>
    <w:rsid w:val="69171D77"/>
    <w:rsid w:val="69197999"/>
    <w:rsid w:val="69261D00"/>
    <w:rsid w:val="692D2E3F"/>
    <w:rsid w:val="692E85DC"/>
    <w:rsid w:val="6941AB16"/>
    <w:rsid w:val="6942179E"/>
    <w:rsid w:val="69428B16"/>
    <w:rsid w:val="69456B80"/>
    <w:rsid w:val="6946542A"/>
    <w:rsid w:val="6947F1C9"/>
    <w:rsid w:val="694E1F61"/>
    <w:rsid w:val="69543564"/>
    <w:rsid w:val="69557363"/>
    <w:rsid w:val="6957AE71"/>
    <w:rsid w:val="695E4DBB"/>
    <w:rsid w:val="69693525"/>
    <w:rsid w:val="69801362"/>
    <w:rsid w:val="69805E6C"/>
    <w:rsid w:val="698258F5"/>
    <w:rsid w:val="6984B8C7"/>
    <w:rsid w:val="69899826"/>
    <w:rsid w:val="6990B132"/>
    <w:rsid w:val="6995553A"/>
    <w:rsid w:val="6995D165"/>
    <w:rsid w:val="699814C2"/>
    <w:rsid w:val="699B2B20"/>
    <w:rsid w:val="69A2B913"/>
    <w:rsid w:val="69A6C93B"/>
    <w:rsid w:val="69B6BB79"/>
    <w:rsid w:val="69D01ABB"/>
    <w:rsid w:val="69D2053B"/>
    <w:rsid w:val="69D78CED"/>
    <w:rsid w:val="69E6E886"/>
    <w:rsid w:val="69F85CD0"/>
    <w:rsid w:val="69FA2A02"/>
    <w:rsid w:val="69FD8D92"/>
    <w:rsid w:val="6A046F48"/>
    <w:rsid w:val="6A101B5F"/>
    <w:rsid w:val="6A11B8B5"/>
    <w:rsid w:val="6A1CE4AD"/>
    <w:rsid w:val="6A292788"/>
    <w:rsid w:val="6A304529"/>
    <w:rsid w:val="6A35322E"/>
    <w:rsid w:val="6A36D8A9"/>
    <w:rsid w:val="6A40CC3F"/>
    <w:rsid w:val="6A4823C6"/>
    <w:rsid w:val="6A4AB167"/>
    <w:rsid w:val="6A4B7B03"/>
    <w:rsid w:val="6A50F6E0"/>
    <w:rsid w:val="6A75FCD3"/>
    <w:rsid w:val="6A974DA7"/>
    <w:rsid w:val="6A9AD064"/>
    <w:rsid w:val="6AA04080"/>
    <w:rsid w:val="6AABED7F"/>
    <w:rsid w:val="6AAE4118"/>
    <w:rsid w:val="6AAEEC48"/>
    <w:rsid w:val="6AB23C48"/>
    <w:rsid w:val="6AC7BB90"/>
    <w:rsid w:val="6ACA0FBB"/>
    <w:rsid w:val="6ACB8D2A"/>
    <w:rsid w:val="6ACD70F5"/>
    <w:rsid w:val="6AD7890B"/>
    <w:rsid w:val="6AE00FE3"/>
    <w:rsid w:val="6AE99B1A"/>
    <w:rsid w:val="6AEACCC1"/>
    <w:rsid w:val="6AEE44F6"/>
    <w:rsid w:val="6AEEEAE3"/>
    <w:rsid w:val="6AF224F1"/>
    <w:rsid w:val="6AFC4B6E"/>
    <w:rsid w:val="6AFCCBBB"/>
    <w:rsid w:val="6B0F590E"/>
    <w:rsid w:val="6B12FEC0"/>
    <w:rsid w:val="6B1FDF4B"/>
    <w:rsid w:val="6B3A67E7"/>
    <w:rsid w:val="6B40398B"/>
    <w:rsid w:val="6B4433BA"/>
    <w:rsid w:val="6B45FA67"/>
    <w:rsid w:val="6B4FDB1F"/>
    <w:rsid w:val="6B59874B"/>
    <w:rsid w:val="6B5CAA78"/>
    <w:rsid w:val="6B61DC2C"/>
    <w:rsid w:val="6B69BD6A"/>
    <w:rsid w:val="6B6ACAD6"/>
    <w:rsid w:val="6B6DBF77"/>
    <w:rsid w:val="6B767BAE"/>
    <w:rsid w:val="6B8FD169"/>
    <w:rsid w:val="6B9038DE"/>
    <w:rsid w:val="6B946EE6"/>
    <w:rsid w:val="6BACC851"/>
    <w:rsid w:val="6BAEC3FB"/>
    <w:rsid w:val="6BB0D80A"/>
    <w:rsid w:val="6BB633B3"/>
    <w:rsid w:val="6BB9BBD6"/>
    <w:rsid w:val="6BBAD370"/>
    <w:rsid w:val="6BBB58FF"/>
    <w:rsid w:val="6BBF0F18"/>
    <w:rsid w:val="6BC7F6CE"/>
    <w:rsid w:val="6BCE9232"/>
    <w:rsid w:val="6BD0D6C8"/>
    <w:rsid w:val="6BD8EDE8"/>
    <w:rsid w:val="6BD99861"/>
    <w:rsid w:val="6BDD8454"/>
    <w:rsid w:val="6BE0CBD2"/>
    <w:rsid w:val="6BE1616C"/>
    <w:rsid w:val="6BEF255C"/>
    <w:rsid w:val="6BF15E3A"/>
    <w:rsid w:val="6BF37D95"/>
    <w:rsid w:val="6BF999CF"/>
    <w:rsid w:val="6BFC4656"/>
    <w:rsid w:val="6BFF5B76"/>
    <w:rsid w:val="6C095DB3"/>
    <w:rsid w:val="6C0C191C"/>
    <w:rsid w:val="6C0E1203"/>
    <w:rsid w:val="6C11B172"/>
    <w:rsid w:val="6C1210B5"/>
    <w:rsid w:val="6C1C9147"/>
    <w:rsid w:val="6C1FB3DA"/>
    <w:rsid w:val="6C2180C4"/>
    <w:rsid w:val="6C30DDC2"/>
    <w:rsid w:val="6C31F549"/>
    <w:rsid w:val="6C427334"/>
    <w:rsid w:val="6C4DCC7A"/>
    <w:rsid w:val="6C5C2A2B"/>
    <w:rsid w:val="6C65B45E"/>
    <w:rsid w:val="6C660962"/>
    <w:rsid w:val="6C6FA1C5"/>
    <w:rsid w:val="6C74883F"/>
    <w:rsid w:val="6C7CFB58"/>
    <w:rsid w:val="6C85F25B"/>
    <w:rsid w:val="6C8873A3"/>
    <w:rsid w:val="6C8FE7BF"/>
    <w:rsid w:val="6C917E8C"/>
    <w:rsid w:val="6C973633"/>
    <w:rsid w:val="6C9DA806"/>
    <w:rsid w:val="6C9F7138"/>
    <w:rsid w:val="6CA02DED"/>
    <w:rsid w:val="6CAA9711"/>
    <w:rsid w:val="6CAC6750"/>
    <w:rsid w:val="6CCC7D3F"/>
    <w:rsid w:val="6CE9EB01"/>
    <w:rsid w:val="6CECA6D5"/>
    <w:rsid w:val="6CF5A4BC"/>
    <w:rsid w:val="6D05E6C9"/>
    <w:rsid w:val="6D063C54"/>
    <w:rsid w:val="6D0AD920"/>
    <w:rsid w:val="6D0DDEAA"/>
    <w:rsid w:val="6D157702"/>
    <w:rsid w:val="6D172314"/>
    <w:rsid w:val="6D17FB00"/>
    <w:rsid w:val="6D1810E9"/>
    <w:rsid w:val="6D18297E"/>
    <w:rsid w:val="6D205C45"/>
    <w:rsid w:val="6D224BC9"/>
    <w:rsid w:val="6D2897A0"/>
    <w:rsid w:val="6D43B2BB"/>
    <w:rsid w:val="6D45B18E"/>
    <w:rsid w:val="6D45C887"/>
    <w:rsid w:val="6D4ADC0D"/>
    <w:rsid w:val="6D4AEA92"/>
    <w:rsid w:val="6D5246C4"/>
    <w:rsid w:val="6D5378A6"/>
    <w:rsid w:val="6D5AD82A"/>
    <w:rsid w:val="6D7A643B"/>
    <w:rsid w:val="6D8249E4"/>
    <w:rsid w:val="6D8BA09E"/>
    <w:rsid w:val="6D9D123F"/>
    <w:rsid w:val="6D9DC5C2"/>
    <w:rsid w:val="6D9EA3D0"/>
    <w:rsid w:val="6DA64891"/>
    <w:rsid w:val="6DB30035"/>
    <w:rsid w:val="6DB46DAB"/>
    <w:rsid w:val="6DC4DF6C"/>
    <w:rsid w:val="6DCD53BD"/>
    <w:rsid w:val="6DCF5710"/>
    <w:rsid w:val="6DDDB50E"/>
    <w:rsid w:val="6DE12D57"/>
    <w:rsid w:val="6DE52188"/>
    <w:rsid w:val="6DEBE7FA"/>
    <w:rsid w:val="6DF06AE7"/>
    <w:rsid w:val="6DF232F7"/>
    <w:rsid w:val="6DF2EC64"/>
    <w:rsid w:val="6DFB7410"/>
    <w:rsid w:val="6DFC1C33"/>
    <w:rsid w:val="6E0F1F99"/>
    <w:rsid w:val="6E15751D"/>
    <w:rsid w:val="6E17ABBD"/>
    <w:rsid w:val="6E1867ED"/>
    <w:rsid w:val="6E18C9B8"/>
    <w:rsid w:val="6E1C2926"/>
    <w:rsid w:val="6E224912"/>
    <w:rsid w:val="6E297136"/>
    <w:rsid w:val="6E2C069C"/>
    <w:rsid w:val="6E2ECA36"/>
    <w:rsid w:val="6E3FCA3E"/>
    <w:rsid w:val="6E42B675"/>
    <w:rsid w:val="6E48B89B"/>
    <w:rsid w:val="6E4C735F"/>
    <w:rsid w:val="6E4E41B5"/>
    <w:rsid w:val="6E65DFC2"/>
    <w:rsid w:val="6E675C88"/>
    <w:rsid w:val="6E710AD6"/>
    <w:rsid w:val="6E7296E0"/>
    <w:rsid w:val="6E7C3C5A"/>
    <w:rsid w:val="6E7D0EBB"/>
    <w:rsid w:val="6E832AF9"/>
    <w:rsid w:val="6E863B98"/>
    <w:rsid w:val="6E8CCD9B"/>
    <w:rsid w:val="6E8DF95F"/>
    <w:rsid w:val="6E95AF9A"/>
    <w:rsid w:val="6EA201EB"/>
    <w:rsid w:val="6EA26ECE"/>
    <w:rsid w:val="6EAEF594"/>
    <w:rsid w:val="6EAF2220"/>
    <w:rsid w:val="6EB11228"/>
    <w:rsid w:val="6EB250BD"/>
    <w:rsid w:val="6EBC0C0E"/>
    <w:rsid w:val="6EC93100"/>
    <w:rsid w:val="6ECF804F"/>
    <w:rsid w:val="6ED27F6B"/>
    <w:rsid w:val="6ED62DDE"/>
    <w:rsid w:val="6EE8A9BF"/>
    <w:rsid w:val="6EEB10D6"/>
    <w:rsid w:val="6EF2E7AA"/>
    <w:rsid w:val="6EF70CFC"/>
    <w:rsid w:val="6EFA7A0C"/>
    <w:rsid w:val="6F142B21"/>
    <w:rsid w:val="6F15EEE2"/>
    <w:rsid w:val="6F2288EF"/>
    <w:rsid w:val="6F2D0B60"/>
    <w:rsid w:val="6F391E14"/>
    <w:rsid w:val="6F3B739D"/>
    <w:rsid w:val="6F46E92C"/>
    <w:rsid w:val="6F4F7DF6"/>
    <w:rsid w:val="6F5153FC"/>
    <w:rsid w:val="6F58B5B9"/>
    <w:rsid w:val="6F5E04BB"/>
    <w:rsid w:val="6F5F156F"/>
    <w:rsid w:val="6F6234F9"/>
    <w:rsid w:val="6F640642"/>
    <w:rsid w:val="6F640BA4"/>
    <w:rsid w:val="6F6B1F62"/>
    <w:rsid w:val="6F6F22A3"/>
    <w:rsid w:val="6F712909"/>
    <w:rsid w:val="6F785EF9"/>
    <w:rsid w:val="6F7AB51F"/>
    <w:rsid w:val="6F7F9F2C"/>
    <w:rsid w:val="6F963892"/>
    <w:rsid w:val="6FA0065F"/>
    <w:rsid w:val="6FB7F4CF"/>
    <w:rsid w:val="6FBD79B7"/>
    <w:rsid w:val="6FC2657C"/>
    <w:rsid w:val="6FC38F1C"/>
    <w:rsid w:val="6FC41271"/>
    <w:rsid w:val="6FC56F21"/>
    <w:rsid w:val="6FD60C31"/>
    <w:rsid w:val="6FD80704"/>
    <w:rsid w:val="6FD9C3EE"/>
    <w:rsid w:val="6FE888D3"/>
    <w:rsid w:val="6FF40C76"/>
    <w:rsid w:val="6FF570F8"/>
    <w:rsid w:val="6FF82771"/>
    <w:rsid w:val="6FFA5B31"/>
    <w:rsid w:val="6FFFD7B7"/>
    <w:rsid w:val="70098AE0"/>
    <w:rsid w:val="700BB044"/>
    <w:rsid w:val="700D878D"/>
    <w:rsid w:val="701407F1"/>
    <w:rsid w:val="70182D8E"/>
    <w:rsid w:val="701C8581"/>
    <w:rsid w:val="70296816"/>
    <w:rsid w:val="702EAD7C"/>
    <w:rsid w:val="703465A6"/>
    <w:rsid w:val="7044DB9C"/>
    <w:rsid w:val="704C7E9E"/>
    <w:rsid w:val="7063F8BF"/>
    <w:rsid w:val="706CE1BC"/>
    <w:rsid w:val="707AE5F0"/>
    <w:rsid w:val="7080FA23"/>
    <w:rsid w:val="708F93A1"/>
    <w:rsid w:val="7098CD27"/>
    <w:rsid w:val="70A500A5"/>
    <w:rsid w:val="70AD2583"/>
    <w:rsid w:val="70C7195E"/>
    <w:rsid w:val="70CD3949"/>
    <w:rsid w:val="70D6014C"/>
    <w:rsid w:val="70D73549"/>
    <w:rsid w:val="70DBF899"/>
    <w:rsid w:val="70DD22FA"/>
    <w:rsid w:val="70E4189A"/>
    <w:rsid w:val="70EB866C"/>
    <w:rsid w:val="70F5FFA5"/>
    <w:rsid w:val="70F7D9DE"/>
    <w:rsid w:val="70F870E5"/>
    <w:rsid w:val="70FF3587"/>
    <w:rsid w:val="71036C4F"/>
    <w:rsid w:val="7131FD7A"/>
    <w:rsid w:val="713E048D"/>
    <w:rsid w:val="714862C7"/>
    <w:rsid w:val="714FC327"/>
    <w:rsid w:val="715A2679"/>
    <w:rsid w:val="715B47EB"/>
    <w:rsid w:val="7162C622"/>
    <w:rsid w:val="716D4E39"/>
    <w:rsid w:val="7184CBC5"/>
    <w:rsid w:val="7185E7F5"/>
    <w:rsid w:val="71988800"/>
    <w:rsid w:val="71A1A09C"/>
    <w:rsid w:val="71A30993"/>
    <w:rsid w:val="71B440E2"/>
    <w:rsid w:val="71B65A23"/>
    <w:rsid w:val="71BB7332"/>
    <w:rsid w:val="71D95251"/>
    <w:rsid w:val="71DE934A"/>
    <w:rsid w:val="71E51BF6"/>
    <w:rsid w:val="71E552BF"/>
    <w:rsid w:val="71F5F08B"/>
    <w:rsid w:val="71F71AB9"/>
    <w:rsid w:val="71FC4141"/>
    <w:rsid w:val="71FF446A"/>
    <w:rsid w:val="7207F621"/>
    <w:rsid w:val="721050F1"/>
    <w:rsid w:val="72108A39"/>
    <w:rsid w:val="7218BD22"/>
    <w:rsid w:val="721EABB6"/>
    <w:rsid w:val="722E4E37"/>
    <w:rsid w:val="7246F6AB"/>
    <w:rsid w:val="724DD401"/>
    <w:rsid w:val="724F4736"/>
    <w:rsid w:val="72661A02"/>
    <w:rsid w:val="7266E6F0"/>
    <w:rsid w:val="726CDDE1"/>
    <w:rsid w:val="727555B5"/>
    <w:rsid w:val="7281C5B0"/>
    <w:rsid w:val="72828FA3"/>
    <w:rsid w:val="72850F3A"/>
    <w:rsid w:val="7288317F"/>
    <w:rsid w:val="72997802"/>
    <w:rsid w:val="729A38B2"/>
    <w:rsid w:val="729EF846"/>
    <w:rsid w:val="729F0397"/>
    <w:rsid w:val="72A68879"/>
    <w:rsid w:val="72A6A2DE"/>
    <w:rsid w:val="72A7F573"/>
    <w:rsid w:val="72A8B251"/>
    <w:rsid w:val="72A91B90"/>
    <w:rsid w:val="72AAD956"/>
    <w:rsid w:val="72ACDB4F"/>
    <w:rsid w:val="72B118CE"/>
    <w:rsid w:val="72CB2838"/>
    <w:rsid w:val="72D2DEA0"/>
    <w:rsid w:val="72D2EA99"/>
    <w:rsid w:val="72D60D75"/>
    <w:rsid w:val="72D88864"/>
    <w:rsid w:val="72DA2EFD"/>
    <w:rsid w:val="72E0D3EC"/>
    <w:rsid w:val="72E659C2"/>
    <w:rsid w:val="72EF0188"/>
    <w:rsid w:val="72F264BB"/>
    <w:rsid w:val="72F30CCE"/>
    <w:rsid w:val="72F7FE2F"/>
    <w:rsid w:val="72FBC9D2"/>
    <w:rsid w:val="730C9B14"/>
    <w:rsid w:val="730F3ED6"/>
    <w:rsid w:val="731D3341"/>
    <w:rsid w:val="7330689A"/>
    <w:rsid w:val="7340114B"/>
    <w:rsid w:val="7343DB08"/>
    <w:rsid w:val="7355E936"/>
    <w:rsid w:val="735A1594"/>
    <w:rsid w:val="7369B0FA"/>
    <w:rsid w:val="736C4F0D"/>
    <w:rsid w:val="737D59E2"/>
    <w:rsid w:val="73875B67"/>
    <w:rsid w:val="7395ED15"/>
    <w:rsid w:val="73994FAE"/>
    <w:rsid w:val="73A2E500"/>
    <w:rsid w:val="73A646DA"/>
    <w:rsid w:val="73A9F51F"/>
    <w:rsid w:val="73AA3EA8"/>
    <w:rsid w:val="73AC0D9B"/>
    <w:rsid w:val="73ACAAF9"/>
    <w:rsid w:val="73AF517A"/>
    <w:rsid w:val="73B26D93"/>
    <w:rsid w:val="73B30EC2"/>
    <w:rsid w:val="73B694C9"/>
    <w:rsid w:val="73B6FC6A"/>
    <w:rsid w:val="73BA7C17"/>
    <w:rsid w:val="73BCE10E"/>
    <w:rsid w:val="73BE7B6B"/>
    <w:rsid w:val="73CA3B6C"/>
    <w:rsid w:val="73D1D4B8"/>
    <w:rsid w:val="73D2A4CE"/>
    <w:rsid w:val="73E9744C"/>
    <w:rsid w:val="73EE349B"/>
    <w:rsid w:val="73F05B71"/>
    <w:rsid w:val="73F551A5"/>
    <w:rsid w:val="73F640FE"/>
    <w:rsid w:val="73F7B64E"/>
    <w:rsid w:val="740779BD"/>
    <w:rsid w:val="740AA824"/>
    <w:rsid w:val="741981E2"/>
    <w:rsid w:val="741F2694"/>
    <w:rsid w:val="74272C3E"/>
    <w:rsid w:val="74273AA7"/>
    <w:rsid w:val="74273BDC"/>
    <w:rsid w:val="74294105"/>
    <w:rsid w:val="743AC14C"/>
    <w:rsid w:val="743B8724"/>
    <w:rsid w:val="744AFE2F"/>
    <w:rsid w:val="7453C87E"/>
    <w:rsid w:val="745C9AB1"/>
    <w:rsid w:val="746587EC"/>
    <w:rsid w:val="746A770B"/>
    <w:rsid w:val="746F4BC1"/>
    <w:rsid w:val="74727B9B"/>
    <w:rsid w:val="747C4937"/>
    <w:rsid w:val="747CF033"/>
    <w:rsid w:val="747D0BF8"/>
    <w:rsid w:val="748D10A1"/>
    <w:rsid w:val="7495D60E"/>
    <w:rsid w:val="7498FC95"/>
    <w:rsid w:val="74999574"/>
    <w:rsid w:val="749C0BCF"/>
    <w:rsid w:val="74A63AF3"/>
    <w:rsid w:val="74AF4EFF"/>
    <w:rsid w:val="74B3D7F5"/>
    <w:rsid w:val="74B73BBE"/>
    <w:rsid w:val="74BAA124"/>
    <w:rsid w:val="74BAA9AA"/>
    <w:rsid w:val="74BFB3FB"/>
    <w:rsid w:val="74D63AC9"/>
    <w:rsid w:val="74D77AA8"/>
    <w:rsid w:val="74DC2640"/>
    <w:rsid w:val="74E28009"/>
    <w:rsid w:val="74E76272"/>
    <w:rsid w:val="74E8559A"/>
    <w:rsid w:val="74EE265B"/>
    <w:rsid w:val="74F16FB2"/>
    <w:rsid w:val="7500990A"/>
    <w:rsid w:val="7504F068"/>
    <w:rsid w:val="75098738"/>
    <w:rsid w:val="75099320"/>
    <w:rsid w:val="750A0D9C"/>
    <w:rsid w:val="750D758D"/>
    <w:rsid w:val="75179C22"/>
    <w:rsid w:val="7517DF74"/>
    <w:rsid w:val="752A8E08"/>
    <w:rsid w:val="7533890B"/>
    <w:rsid w:val="753DAF39"/>
    <w:rsid w:val="75402C66"/>
    <w:rsid w:val="754211B5"/>
    <w:rsid w:val="754FCC0D"/>
    <w:rsid w:val="75589AA6"/>
    <w:rsid w:val="7563935C"/>
    <w:rsid w:val="7565C8E6"/>
    <w:rsid w:val="757052A0"/>
    <w:rsid w:val="757067BF"/>
    <w:rsid w:val="75716C88"/>
    <w:rsid w:val="75766353"/>
    <w:rsid w:val="75770725"/>
    <w:rsid w:val="75797E97"/>
    <w:rsid w:val="757A5684"/>
    <w:rsid w:val="757BE11A"/>
    <w:rsid w:val="75820039"/>
    <w:rsid w:val="7588EC8E"/>
    <w:rsid w:val="75910160"/>
    <w:rsid w:val="7595DD5D"/>
    <w:rsid w:val="759806EB"/>
    <w:rsid w:val="759E7169"/>
    <w:rsid w:val="75A027C8"/>
    <w:rsid w:val="75A2E773"/>
    <w:rsid w:val="75A31A82"/>
    <w:rsid w:val="75A91E39"/>
    <w:rsid w:val="75BB05D5"/>
    <w:rsid w:val="75C5BE1B"/>
    <w:rsid w:val="75C62ACB"/>
    <w:rsid w:val="75CD439C"/>
    <w:rsid w:val="75D10F9E"/>
    <w:rsid w:val="75D677DC"/>
    <w:rsid w:val="75DDB849"/>
    <w:rsid w:val="75E2BE91"/>
    <w:rsid w:val="75EBCBC8"/>
    <w:rsid w:val="75EE37AD"/>
    <w:rsid w:val="75EF2E3A"/>
    <w:rsid w:val="75FBF466"/>
    <w:rsid w:val="75FF6A42"/>
    <w:rsid w:val="7612A8EA"/>
    <w:rsid w:val="76161E2A"/>
    <w:rsid w:val="7627526D"/>
    <w:rsid w:val="76288167"/>
    <w:rsid w:val="762A1FA8"/>
    <w:rsid w:val="7632A8BC"/>
    <w:rsid w:val="76364482"/>
    <w:rsid w:val="763EBAB6"/>
    <w:rsid w:val="764144CA"/>
    <w:rsid w:val="76582F4C"/>
    <w:rsid w:val="7666A791"/>
    <w:rsid w:val="766B8B09"/>
    <w:rsid w:val="766D462D"/>
    <w:rsid w:val="766F8E77"/>
    <w:rsid w:val="767C551F"/>
    <w:rsid w:val="767EB3D5"/>
    <w:rsid w:val="76848A28"/>
    <w:rsid w:val="76868B99"/>
    <w:rsid w:val="768C4422"/>
    <w:rsid w:val="76A56FD7"/>
    <w:rsid w:val="76A99495"/>
    <w:rsid w:val="76AD8893"/>
    <w:rsid w:val="76B1C5AA"/>
    <w:rsid w:val="76D0FCD8"/>
    <w:rsid w:val="76D12BA6"/>
    <w:rsid w:val="76D64F48"/>
    <w:rsid w:val="76E27147"/>
    <w:rsid w:val="76E6D3B8"/>
    <w:rsid w:val="76FA84D2"/>
    <w:rsid w:val="7704D328"/>
    <w:rsid w:val="771DD90A"/>
    <w:rsid w:val="772F9BE4"/>
    <w:rsid w:val="77383E84"/>
    <w:rsid w:val="774ED2A6"/>
    <w:rsid w:val="77668F3C"/>
    <w:rsid w:val="777009D7"/>
    <w:rsid w:val="7771A2F5"/>
    <w:rsid w:val="77738737"/>
    <w:rsid w:val="77757588"/>
    <w:rsid w:val="77792C75"/>
    <w:rsid w:val="77871833"/>
    <w:rsid w:val="778A25CF"/>
    <w:rsid w:val="778ED261"/>
    <w:rsid w:val="7790FB43"/>
    <w:rsid w:val="7791F2C3"/>
    <w:rsid w:val="779C6100"/>
    <w:rsid w:val="77A33FA9"/>
    <w:rsid w:val="77B05E35"/>
    <w:rsid w:val="77B6FD21"/>
    <w:rsid w:val="77B911DD"/>
    <w:rsid w:val="77BC5126"/>
    <w:rsid w:val="77C8822E"/>
    <w:rsid w:val="77C9F285"/>
    <w:rsid w:val="77D3D22E"/>
    <w:rsid w:val="77D6196F"/>
    <w:rsid w:val="77DA0D24"/>
    <w:rsid w:val="77DE283E"/>
    <w:rsid w:val="77E2544E"/>
    <w:rsid w:val="77E2C485"/>
    <w:rsid w:val="77EAB058"/>
    <w:rsid w:val="77FC5515"/>
    <w:rsid w:val="7802171D"/>
    <w:rsid w:val="780485A5"/>
    <w:rsid w:val="780728AD"/>
    <w:rsid w:val="7816E5BD"/>
    <w:rsid w:val="78170AE3"/>
    <w:rsid w:val="78187176"/>
    <w:rsid w:val="7818A7E6"/>
    <w:rsid w:val="781C606D"/>
    <w:rsid w:val="783147CE"/>
    <w:rsid w:val="7839DD02"/>
    <w:rsid w:val="783BF13D"/>
    <w:rsid w:val="783E6361"/>
    <w:rsid w:val="7845FF53"/>
    <w:rsid w:val="7851E7B8"/>
    <w:rsid w:val="7852282C"/>
    <w:rsid w:val="785B0BCD"/>
    <w:rsid w:val="785D9906"/>
    <w:rsid w:val="7861ACA8"/>
    <w:rsid w:val="786F63CF"/>
    <w:rsid w:val="78707533"/>
    <w:rsid w:val="78743D95"/>
    <w:rsid w:val="7876F908"/>
    <w:rsid w:val="7885D6B7"/>
    <w:rsid w:val="788E4429"/>
    <w:rsid w:val="7899F106"/>
    <w:rsid w:val="78A35C0C"/>
    <w:rsid w:val="78A6F00C"/>
    <w:rsid w:val="78A8001C"/>
    <w:rsid w:val="78A9BBD4"/>
    <w:rsid w:val="78ABC4EF"/>
    <w:rsid w:val="78C1F00E"/>
    <w:rsid w:val="78CA7DCB"/>
    <w:rsid w:val="78CE5520"/>
    <w:rsid w:val="78D1F9AD"/>
    <w:rsid w:val="78DA18A0"/>
    <w:rsid w:val="78E5F815"/>
    <w:rsid w:val="78F13530"/>
    <w:rsid w:val="78F2BF16"/>
    <w:rsid w:val="78FE3548"/>
    <w:rsid w:val="7900AFA3"/>
    <w:rsid w:val="790B2D3F"/>
    <w:rsid w:val="792D9538"/>
    <w:rsid w:val="793166DE"/>
    <w:rsid w:val="793C14A5"/>
    <w:rsid w:val="79499B8E"/>
    <w:rsid w:val="794E575C"/>
    <w:rsid w:val="7957DF14"/>
    <w:rsid w:val="7973C93D"/>
    <w:rsid w:val="7976ED4E"/>
    <w:rsid w:val="797D54ED"/>
    <w:rsid w:val="79AF4D8F"/>
    <w:rsid w:val="79C16A31"/>
    <w:rsid w:val="79C2C1E2"/>
    <w:rsid w:val="79C40825"/>
    <w:rsid w:val="79C4E247"/>
    <w:rsid w:val="79CE5210"/>
    <w:rsid w:val="79D19BD2"/>
    <w:rsid w:val="79D91C27"/>
    <w:rsid w:val="79DA0AD2"/>
    <w:rsid w:val="79DBAC97"/>
    <w:rsid w:val="79E78DAE"/>
    <w:rsid w:val="79ED0F9D"/>
    <w:rsid w:val="79F2F0A8"/>
    <w:rsid w:val="79FAEB91"/>
    <w:rsid w:val="79FD3721"/>
    <w:rsid w:val="79FE5212"/>
    <w:rsid w:val="7A02B935"/>
    <w:rsid w:val="7A0B3364"/>
    <w:rsid w:val="7A104A9C"/>
    <w:rsid w:val="7A1499A5"/>
    <w:rsid w:val="7A19418A"/>
    <w:rsid w:val="7A194906"/>
    <w:rsid w:val="7A1A8069"/>
    <w:rsid w:val="7A22E4A6"/>
    <w:rsid w:val="7A269122"/>
    <w:rsid w:val="7A2E764F"/>
    <w:rsid w:val="7A33D076"/>
    <w:rsid w:val="7A3B05BA"/>
    <w:rsid w:val="7A42EC8E"/>
    <w:rsid w:val="7A4C0E75"/>
    <w:rsid w:val="7A610D77"/>
    <w:rsid w:val="7A615A21"/>
    <w:rsid w:val="7A644AAA"/>
    <w:rsid w:val="7A77D009"/>
    <w:rsid w:val="7A812ADB"/>
    <w:rsid w:val="7A841A1E"/>
    <w:rsid w:val="7A84F548"/>
    <w:rsid w:val="7A8CC230"/>
    <w:rsid w:val="7A8FEF80"/>
    <w:rsid w:val="7A91F90F"/>
    <w:rsid w:val="7A980271"/>
    <w:rsid w:val="7AA074BA"/>
    <w:rsid w:val="7AB0B98D"/>
    <w:rsid w:val="7AB4F3FE"/>
    <w:rsid w:val="7ABEC503"/>
    <w:rsid w:val="7AC58EC3"/>
    <w:rsid w:val="7AC846CA"/>
    <w:rsid w:val="7AC92BA5"/>
    <w:rsid w:val="7ACA1B95"/>
    <w:rsid w:val="7AD779B3"/>
    <w:rsid w:val="7ADF9ABE"/>
    <w:rsid w:val="7AEA460B"/>
    <w:rsid w:val="7AF63E40"/>
    <w:rsid w:val="7AF8A844"/>
    <w:rsid w:val="7AFB5529"/>
    <w:rsid w:val="7AFBFE1B"/>
    <w:rsid w:val="7AFCC5EC"/>
    <w:rsid w:val="7B056D75"/>
    <w:rsid w:val="7B0A8693"/>
    <w:rsid w:val="7B10242A"/>
    <w:rsid w:val="7B15027F"/>
    <w:rsid w:val="7B1B62E5"/>
    <w:rsid w:val="7B234DBB"/>
    <w:rsid w:val="7B249B0A"/>
    <w:rsid w:val="7B294429"/>
    <w:rsid w:val="7B33F7F8"/>
    <w:rsid w:val="7B40E66A"/>
    <w:rsid w:val="7B44611E"/>
    <w:rsid w:val="7B4461A7"/>
    <w:rsid w:val="7B5EB604"/>
    <w:rsid w:val="7B817972"/>
    <w:rsid w:val="7B83E7D7"/>
    <w:rsid w:val="7B84E3F1"/>
    <w:rsid w:val="7B853EFC"/>
    <w:rsid w:val="7BA5D688"/>
    <w:rsid w:val="7BA86CE7"/>
    <w:rsid w:val="7BB0AAED"/>
    <w:rsid w:val="7BB63E0C"/>
    <w:rsid w:val="7BC25EED"/>
    <w:rsid w:val="7BCAF7FC"/>
    <w:rsid w:val="7BCDA070"/>
    <w:rsid w:val="7BCFB870"/>
    <w:rsid w:val="7BDA2E3E"/>
    <w:rsid w:val="7BE7504B"/>
    <w:rsid w:val="7BEDA839"/>
    <w:rsid w:val="7BF4050A"/>
    <w:rsid w:val="7BF7DC9F"/>
    <w:rsid w:val="7BFE3DEA"/>
    <w:rsid w:val="7BFF7910"/>
    <w:rsid w:val="7C09C930"/>
    <w:rsid w:val="7C0F05D4"/>
    <w:rsid w:val="7C189AAF"/>
    <w:rsid w:val="7C198458"/>
    <w:rsid w:val="7C1D7CF5"/>
    <w:rsid w:val="7C1E38EA"/>
    <w:rsid w:val="7C258D21"/>
    <w:rsid w:val="7C26897E"/>
    <w:rsid w:val="7C2AF12B"/>
    <w:rsid w:val="7C2EB8E5"/>
    <w:rsid w:val="7C32810A"/>
    <w:rsid w:val="7C34BB67"/>
    <w:rsid w:val="7C3A8910"/>
    <w:rsid w:val="7C52C735"/>
    <w:rsid w:val="7C53B4E9"/>
    <w:rsid w:val="7C56A343"/>
    <w:rsid w:val="7C592300"/>
    <w:rsid w:val="7C5A6388"/>
    <w:rsid w:val="7C68EE4E"/>
    <w:rsid w:val="7C6E2E9C"/>
    <w:rsid w:val="7C78BA2D"/>
    <w:rsid w:val="7C7C344F"/>
    <w:rsid w:val="7C7EFE93"/>
    <w:rsid w:val="7C809705"/>
    <w:rsid w:val="7C81ACD9"/>
    <w:rsid w:val="7C8DA2D1"/>
    <w:rsid w:val="7C99CEF2"/>
    <w:rsid w:val="7C9A7D3F"/>
    <w:rsid w:val="7CA1E01C"/>
    <w:rsid w:val="7CA30A85"/>
    <w:rsid w:val="7CB89041"/>
    <w:rsid w:val="7CB9FFBF"/>
    <w:rsid w:val="7CBA68A0"/>
    <w:rsid w:val="7CCA0FEE"/>
    <w:rsid w:val="7CD03AF1"/>
    <w:rsid w:val="7CD8771B"/>
    <w:rsid w:val="7CD925FE"/>
    <w:rsid w:val="7CDAFA2C"/>
    <w:rsid w:val="7CEB5B5D"/>
    <w:rsid w:val="7CEE894C"/>
    <w:rsid w:val="7CF0D6CF"/>
    <w:rsid w:val="7CF7D53A"/>
    <w:rsid w:val="7CF93097"/>
    <w:rsid w:val="7D0926E8"/>
    <w:rsid w:val="7D09464C"/>
    <w:rsid w:val="7D0CE1BA"/>
    <w:rsid w:val="7D104857"/>
    <w:rsid w:val="7D23DFD1"/>
    <w:rsid w:val="7D25B294"/>
    <w:rsid w:val="7D31A7CB"/>
    <w:rsid w:val="7D35BFF3"/>
    <w:rsid w:val="7D36D4C7"/>
    <w:rsid w:val="7D4176AD"/>
    <w:rsid w:val="7D4745FA"/>
    <w:rsid w:val="7D48397F"/>
    <w:rsid w:val="7D4F5BBA"/>
    <w:rsid w:val="7D534371"/>
    <w:rsid w:val="7D58B9D2"/>
    <w:rsid w:val="7D5947DA"/>
    <w:rsid w:val="7D64910D"/>
    <w:rsid w:val="7D65F70C"/>
    <w:rsid w:val="7D69CB80"/>
    <w:rsid w:val="7D6AB5E8"/>
    <w:rsid w:val="7D6D232B"/>
    <w:rsid w:val="7D6EB48C"/>
    <w:rsid w:val="7D77AD54"/>
    <w:rsid w:val="7D79A1EE"/>
    <w:rsid w:val="7D8153BB"/>
    <w:rsid w:val="7D842F64"/>
    <w:rsid w:val="7D84E490"/>
    <w:rsid w:val="7D91F70E"/>
    <w:rsid w:val="7D930D3A"/>
    <w:rsid w:val="7D9B4971"/>
    <w:rsid w:val="7DA278AE"/>
    <w:rsid w:val="7DB52BD3"/>
    <w:rsid w:val="7DB994BA"/>
    <w:rsid w:val="7DC001C1"/>
    <w:rsid w:val="7DC01B92"/>
    <w:rsid w:val="7DCA2E75"/>
    <w:rsid w:val="7DD8505F"/>
    <w:rsid w:val="7DDEEA6A"/>
    <w:rsid w:val="7DE11DDC"/>
    <w:rsid w:val="7DE93797"/>
    <w:rsid w:val="7DED1EEB"/>
    <w:rsid w:val="7DF3FC23"/>
    <w:rsid w:val="7DFB39C6"/>
    <w:rsid w:val="7DFBB8C3"/>
    <w:rsid w:val="7E0EC434"/>
    <w:rsid w:val="7E0F0C7E"/>
    <w:rsid w:val="7E158F1A"/>
    <w:rsid w:val="7E1D0606"/>
    <w:rsid w:val="7E3B361D"/>
    <w:rsid w:val="7E4E7C03"/>
    <w:rsid w:val="7E579921"/>
    <w:rsid w:val="7E5BE3B7"/>
    <w:rsid w:val="7E5CD09F"/>
    <w:rsid w:val="7E63F7B2"/>
    <w:rsid w:val="7E6C3320"/>
    <w:rsid w:val="7E74E16F"/>
    <w:rsid w:val="7E787B78"/>
    <w:rsid w:val="7E79EAA9"/>
    <w:rsid w:val="7E7D518F"/>
    <w:rsid w:val="7E812C2A"/>
    <w:rsid w:val="7E83DCC7"/>
    <w:rsid w:val="7E8AA0BC"/>
    <w:rsid w:val="7EA3C1FD"/>
    <w:rsid w:val="7EA3E0CC"/>
    <w:rsid w:val="7EA7995A"/>
    <w:rsid w:val="7EAB3309"/>
    <w:rsid w:val="7EACEFF8"/>
    <w:rsid w:val="7EB3623D"/>
    <w:rsid w:val="7EBC90E2"/>
    <w:rsid w:val="7EC0F9DE"/>
    <w:rsid w:val="7EC813D2"/>
    <w:rsid w:val="7ED199CA"/>
    <w:rsid w:val="7ED86A77"/>
    <w:rsid w:val="7EDAAE2C"/>
    <w:rsid w:val="7EDBCFC4"/>
    <w:rsid w:val="7EDC3093"/>
    <w:rsid w:val="7EE1DA5E"/>
    <w:rsid w:val="7EE24DB5"/>
    <w:rsid w:val="7EE6998B"/>
    <w:rsid w:val="7EEA16B7"/>
    <w:rsid w:val="7EFCC359"/>
    <w:rsid w:val="7EFF1A6B"/>
    <w:rsid w:val="7EFFDE00"/>
    <w:rsid w:val="7F028859"/>
    <w:rsid w:val="7F05A91C"/>
    <w:rsid w:val="7F0CE45C"/>
    <w:rsid w:val="7F0FC992"/>
    <w:rsid w:val="7F13B71A"/>
    <w:rsid w:val="7F179386"/>
    <w:rsid w:val="7F1954B2"/>
    <w:rsid w:val="7F1D48FE"/>
    <w:rsid w:val="7F2A5FD9"/>
    <w:rsid w:val="7F31ACD4"/>
    <w:rsid w:val="7F322F0B"/>
    <w:rsid w:val="7F366F22"/>
    <w:rsid w:val="7F3F6A28"/>
    <w:rsid w:val="7F4C49FA"/>
    <w:rsid w:val="7F5838F3"/>
    <w:rsid w:val="7F64533E"/>
    <w:rsid w:val="7F6519F9"/>
    <w:rsid w:val="7F679064"/>
    <w:rsid w:val="7F786F47"/>
    <w:rsid w:val="7F84CBBB"/>
    <w:rsid w:val="7F88C135"/>
    <w:rsid w:val="7F8B1AEC"/>
    <w:rsid w:val="7F9EDE29"/>
    <w:rsid w:val="7FA08F7A"/>
    <w:rsid w:val="7FA5AE81"/>
    <w:rsid w:val="7FAD499B"/>
    <w:rsid w:val="7FC7FB70"/>
    <w:rsid w:val="7FC981EB"/>
    <w:rsid w:val="7FDE0F76"/>
    <w:rsid w:val="7FE8E3E7"/>
    <w:rsid w:val="7FFCB4C5"/>
    <w:rsid w:val="7FFD8C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9A2710"/>
  <w15:docId w15:val="{C4F42AC9-94D1-4042-B154-A24A46EA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rPr>
      <w:lang w:eastAsia="en-US"/>
    </w:rPr>
  </w:style>
  <w:style w:type="paragraph" w:styleId="Heading1">
    <w:name w:val="heading 1"/>
    <w:basedOn w:val="Normal"/>
    <w:next w:val="Normal"/>
    <w:link w:val="Heading1Char"/>
    <w:uiPriority w:val="9"/>
    <w:qFormat/>
    <w:rsid w:val="001612A4"/>
    <w:pPr>
      <w:keepNext/>
      <w:keepLines/>
      <w:numPr>
        <w:numId w:val="17"/>
      </w:numPr>
      <w:spacing w:before="360" w:after="120" w:line="460" w:lineRule="atLeast"/>
      <w:contextualSpacing/>
      <w:outlineLvl w:val="0"/>
    </w:pPr>
    <w:rPr>
      <w:rFonts w:eastAsia="Times New Roman"/>
      <w:bCs/>
      <w:color w:val="1C1C1C"/>
      <w:sz w:val="40"/>
      <w:szCs w:val="28"/>
    </w:rPr>
  </w:style>
  <w:style w:type="paragraph" w:styleId="Heading2">
    <w:name w:val="heading 2"/>
    <w:basedOn w:val="Heading1"/>
    <w:next w:val="Normal"/>
    <w:link w:val="Heading2Char"/>
    <w:uiPriority w:val="9"/>
    <w:qFormat/>
    <w:rsid w:val="000B454B"/>
    <w:pPr>
      <w:numPr>
        <w:numId w:val="0"/>
      </w:numPr>
      <w:spacing w:line="400" w:lineRule="atLeast"/>
      <w:outlineLvl w:val="1"/>
    </w:pPr>
    <w:rPr>
      <w:bCs w:val="0"/>
      <w:sz w:val="28"/>
      <w:szCs w:val="26"/>
    </w:rPr>
  </w:style>
  <w:style w:type="paragraph" w:styleId="Heading3">
    <w:name w:val="heading 3"/>
    <w:basedOn w:val="Heading2"/>
    <w:next w:val="Normal"/>
    <w:link w:val="Heading3Char"/>
    <w:uiPriority w:val="9"/>
    <w:qFormat/>
    <w:rsid w:val="007027D0"/>
    <w:pPr>
      <w:spacing w:line="340" w:lineRule="atLeast"/>
      <w:ind w:left="900" w:hanging="180"/>
      <w:outlineLvl w:val="2"/>
    </w:pPr>
    <w:rPr>
      <w:b/>
      <w:bCs/>
      <w:sz w:val="24"/>
    </w:rPr>
  </w:style>
  <w:style w:type="paragraph" w:styleId="Heading4">
    <w:name w:val="heading 4"/>
    <w:basedOn w:val="Heading3"/>
    <w:next w:val="Normal"/>
    <w:link w:val="Heading4Char"/>
    <w:uiPriority w:val="9"/>
    <w:qFormat/>
    <w:rsid w:val="00D46D82"/>
    <w:pPr>
      <w:spacing w:before="240" w:line="300" w:lineRule="atLeast"/>
      <w:ind w:left="2880" w:hanging="360"/>
      <w:outlineLvl w:val="3"/>
    </w:pPr>
    <w:rPr>
      <w:iCs/>
      <w:sz w:val="26"/>
    </w:rPr>
  </w:style>
  <w:style w:type="paragraph" w:styleId="Heading5">
    <w:name w:val="heading 5"/>
    <w:basedOn w:val="Heading4"/>
    <w:next w:val="Normal"/>
    <w:link w:val="Heading5Char"/>
    <w:uiPriority w:val="9"/>
    <w:qFormat/>
    <w:rsid w:val="00623BA1"/>
    <w:pPr>
      <w:ind w:left="3600"/>
      <w:outlineLvl w:val="4"/>
    </w:pPr>
    <w:rPr>
      <w:i/>
      <w:color w:val="7877B8"/>
      <w:sz w:val="22"/>
    </w:rPr>
  </w:style>
  <w:style w:type="paragraph" w:styleId="Heading6">
    <w:name w:val="heading 6"/>
    <w:basedOn w:val="Heading5"/>
    <w:next w:val="Normal"/>
    <w:link w:val="Heading6Char"/>
    <w:uiPriority w:val="9"/>
    <w:qFormat/>
    <w:rsid w:val="00486804"/>
    <w:pPr>
      <w:spacing w:before="40"/>
      <w:ind w:left="4320" w:hanging="180"/>
      <w:outlineLvl w:val="5"/>
    </w:pPr>
    <w:rPr>
      <w:color w:val="474584"/>
    </w:rPr>
  </w:style>
  <w:style w:type="paragraph" w:styleId="Heading7">
    <w:name w:val="heading 7"/>
    <w:basedOn w:val="Heading6"/>
    <w:next w:val="Normal"/>
    <w:link w:val="Heading7Char"/>
    <w:uiPriority w:val="9"/>
    <w:qFormat/>
    <w:rsid w:val="00486804"/>
    <w:pPr>
      <w:ind w:left="5040" w:hanging="360"/>
      <w:outlineLvl w:val="6"/>
    </w:pPr>
    <w:rPr>
      <w:i w:val="0"/>
      <w:iCs w:val="0"/>
    </w:rPr>
  </w:style>
  <w:style w:type="paragraph" w:styleId="Heading8">
    <w:name w:val="heading 8"/>
    <w:basedOn w:val="Heading7"/>
    <w:next w:val="Normal"/>
    <w:link w:val="Heading8Char"/>
    <w:uiPriority w:val="9"/>
    <w:qFormat/>
    <w:rsid w:val="00486804"/>
    <w:pPr>
      <w:outlineLvl w:val="7"/>
    </w:pPr>
    <w:rPr>
      <w:color w:val="272727"/>
      <w:sz w:val="21"/>
      <w:szCs w:val="21"/>
    </w:rPr>
  </w:style>
  <w:style w:type="paragraph" w:styleId="Heading9">
    <w:name w:val="heading 9"/>
    <w:basedOn w:val="Heading8"/>
    <w:next w:val="Normal"/>
    <w:link w:val="Heading9Char"/>
    <w:uiPriority w:val="9"/>
    <w:qFormat/>
    <w:rsid w:val="00486804"/>
    <w:pPr>
      <w:ind w:left="6480" w:hanging="18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612A4"/>
    <w:rPr>
      <w:rFonts w:eastAsia="Times New Roman"/>
      <w:bCs/>
      <w:color w:val="1C1C1C"/>
      <w:sz w:val="40"/>
      <w:szCs w:val="28"/>
      <w:lang w:eastAsia="en-US"/>
    </w:rPr>
  </w:style>
  <w:style w:type="character" w:customStyle="1" w:styleId="Heading2Char">
    <w:name w:val="Heading 2 Char"/>
    <w:basedOn w:val="DefaultParagraphFont"/>
    <w:link w:val="Heading2"/>
    <w:uiPriority w:val="9"/>
    <w:locked/>
    <w:rsid w:val="000B454B"/>
    <w:rPr>
      <w:rFonts w:eastAsia="Times New Roman"/>
      <w:color w:val="1C1C1C"/>
      <w:sz w:val="28"/>
      <w:szCs w:val="26"/>
      <w:lang w:eastAsia="en-US"/>
    </w:rPr>
  </w:style>
  <w:style w:type="character" w:customStyle="1" w:styleId="Heading3Char">
    <w:name w:val="Heading 3 Char"/>
    <w:basedOn w:val="DefaultParagraphFont"/>
    <w:link w:val="Heading3"/>
    <w:uiPriority w:val="9"/>
    <w:locked/>
    <w:rsid w:val="007027D0"/>
    <w:rPr>
      <w:rFonts w:eastAsia="Times New Roman"/>
      <w:b/>
      <w:bCs/>
      <w:color w:val="1C1C1C"/>
      <w:sz w:val="24"/>
      <w:szCs w:val="26"/>
      <w:lang w:eastAsia="en-US"/>
    </w:rPr>
  </w:style>
  <w:style w:type="character" w:customStyle="1" w:styleId="Heading4Char">
    <w:name w:val="Heading 4 Char"/>
    <w:basedOn w:val="DefaultParagraphFont"/>
    <w:link w:val="Heading4"/>
    <w:uiPriority w:val="9"/>
    <w:locked/>
    <w:rsid w:val="00D46D82"/>
    <w:rPr>
      <w:rFonts w:eastAsia="Times New Roman"/>
      <w:bCs/>
      <w:iCs/>
      <w:color w:val="1C1C1C"/>
      <w:sz w:val="26"/>
      <w:szCs w:val="26"/>
      <w:lang w:eastAsia="en-US"/>
    </w:rPr>
  </w:style>
  <w:style w:type="character" w:customStyle="1" w:styleId="Heading5Char">
    <w:name w:val="Heading 5 Char"/>
    <w:basedOn w:val="DefaultParagraphFont"/>
    <w:link w:val="Heading5"/>
    <w:uiPriority w:val="9"/>
    <w:locked/>
    <w:rsid w:val="00486804"/>
    <w:rPr>
      <w:rFonts w:eastAsia="Times New Roman"/>
      <w:bCs/>
      <w:i/>
      <w:iCs/>
      <w:color w:val="7877B8"/>
      <w:szCs w:val="26"/>
      <w:lang w:eastAsia="en-US"/>
    </w:rPr>
  </w:style>
  <w:style w:type="character" w:customStyle="1" w:styleId="Heading6Char">
    <w:name w:val="Heading 6 Char"/>
    <w:basedOn w:val="DefaultParagraphFont"/>
    <w:link w:val="Heading6"/>
    <w:uiPriority w:val="9"/>
    <w:locked/>
    <w:rsid w:val="00486804"/>
    <w:rPr>
      <w:rFonts w:eastAsia="Times New Roman"/>
      <w:bCs/>
      <w:i/>
      <w:iCs/>
      <w:color w:val="474584"/>
      <w:szCs w:val="26"/>
      <w:lang w:eastAsia="en-US"/>
    </w:rPr>
  </w:style>
  <w:style w:type="character" w:customStyle="1" w:styleId="Heading7Char">
    <w:name w:val="Heading 7 Char"/>
    <w:basedOn w:val="DefaultParagraphFont"/>
    <w:link w:val="Heading7"/>
    <w:uiPriority w:val="9"/>
    <w:locked/>
    <w:rsid w:val="00486804"/>
    <w:rPr>
      <w:rFonts w:eastAsia="Times New Roman"/>
      <w:bCs/>
      <w:color w:val="474584"/>
      <w:szCs w:val="26"/>
      <w:lang w:eastAsia="en-US"/>
    </w:rPr>
  </w:style>
  <w:style w:type="character" w:customStyle="1" w:styleId="Heading8Char">
    <w:name w:val="Heading 8 Char"/>
    <w:basedOn w:val="DefaultParagraphFont"/>
    <w:link w:val="Heading8"/>
    <w:uiPriority w:val="9"/>
    <w:locked/>
    <w:rsid w:val="00486804"/>
    <w:rPr>
      <w:rFonts w:eastAsia="Times New Roman"/>
      <w:bCs/>
      <w:color w:val="272727"/>
      <w:sz w:val="21"/>
      <w:szCs w:val="21"/>
      <w:lang w:eastAsia="en-US"/>
    </w:rPr>
  </w:style>
  <w:style w:type="character" w:customStyle="1" w:styleId="Heading9Char">
    <w:name w:val="Heading 9 Char"/>
    <w:basedOn w:val="DefaultParagraphFont"/>
    <w:link w:val="Heading9"/>
    <w:uiPriority w:val="9"/>
    <w:locked/>
    <w:rsid w:val="00486804"/>
    <w:rPr>
      <w:rFonts w:eastAsia="Times New Roman"/>
      <w:bCs/>
      <w:i/>
      <w:iCs/>
      <w:color w:val="272727"/>
      <w:sz w:val="21"/>
      <w:szCs w:val="21"/>
      <w:lang w:eastAsia="en-US"/>
    </w:rPr>
  </w:style>
  <w:style w:type="paragraph" w:customStyle="1" w:styleId="NormalIndented">
    <w:name w:val="Normal Indented"/>
    <w:basedOn w:val="Normal"/>
    <w:uiPriority w:val="99"/>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locked/>
    <w:rsid w:val="00DB6D69"/>
    <w:rPr>
      <w:rFonts w:eastAsia="Times New Roman"/>
      <w:bCs/>
      <w:color w:val="1C1C1C"/>
      <w:kern w:val="28"/>
      <w:sz w:val="40"/>
      <w:szCs w:val="52"/>
      <w:lang w:eastAsia="en-US"/>
    </w:rPr>
  </w:style>
  <w:style w:type="paragraph" w:styleId="Subtitle">
    <w:name w:val="Subtitle"/>
    <w:basedOn w:val="Title"/>
    <w:next w:val="Normal"/>
    <w:link w:val="SubtitleChar"/>
    <w:uiPriority w:val="11"/>
    <w:qFormat/>
    <w:rsid w:val="00DB6D69"/>
    <w:pPr>
      <w:numPr>
        <w:numId w:val="0"/>
      </w:numPr>
      <w:spacing w:before="360" w:line="260" w:lineRule="atLeast"/>
      <w:ind w:left="576" w:hanging="576"/>
    </w:pPr>
    <w:rPr>
      <w:b/>
      <w:iCs/>
      <w:sz w:val="20"/>
      <w:szCs w:val="24"/>
    </w:rPr>
  </w:style>
  <w:style w:type="character" w:customStyle="1" w:styleId="SubtitleChar">
    <w:name w:val="Subtitle Char"/>
    <w:basedOn w:val="DefaultParagraphFont"/>
    <w:link w:val="Subtitle"/>
    <w:uiPriority w:val="11"/>
    <w:locked/>
    <w:rsid w:val="00DB6D69"/>
    <w:rPr>
      <w:rFonts w:eastAsia="Times New Roman"/>
      <w:b/>
      <w:bCs/>
      <w:iCs/>
      <w:color w:val="1C1C1C"/>
      <w:kern w:val="28"/>
      <w:sz w:val="20"/>
      <w:szCs w:val="24"/>
      <w:lang w:eastAsia="en-US"/>
    </w:rPr>
  </w:style>
  <w:style w:type="paragraph" w:customStyle="1" w:styleId="Bullet1">
    <w:name w:val="Bullet 1"/>
    <w:basedOn w:val="Normal"/>
    <w:uiPriority w:val="99"/>
    <w:rsid w:val="00FB44AA"/>
    <w:pPr>
      <w:spacing w:before="120"/>
      <w:ind w:left="284" w:hanging="284"/>
    </w:pPr>
  </w:style>
  <w:style w:type="paragraph" w:customStyle="1" w:styleId="Bullet2">
    <w:name w:val="Bullet 2"/>
    <w:basedOn w:val="Bullet1"/>
    <w:uiPriority w:val="99"/>
    <w:rsid w:val="00F2684E"/>
    <w:pPr>
      <w:numPr>
        <w:ilvl w:val="1"/>
      </w:numPr>
      <w:ind w:left="568" w:hanging="284"/>
    </w:pPr>
  </w:style>
  <w:style w:type="paragraph" w:customStyle="1" w:styleId="Bullet3">
    <w:name w:val="Bullet 3"/>
    <w:basedOn w:val="Bullet2"/>
    <w:uiPriority w:val="99"/>
    <w:rsid w:val="00F2684E"/>
    <w:pPr>
      <w:numPr>
        <w:ilvl w:val="2"/>
      </w:numPr>
      <w:ind w:left="852" w:hanging="284"/>
    </w:pPr>
  </w:style>
  <w:style w:type="paragraph" w:customStyle="1" w:styleId="NumberedList1">
    <w:name w:val="Numbered List 1"/>
    <w:basedOn w:val="Normal"/>
    <w:qFormat/>
    <w:rsid w:val="00FB44AA"/>
    <w:pPr>
      <w:numPr>
        <w:numId w:val="3"/>
      </w:numPr>
    </w:pPr>
  </w:style>
  <w:style w:type="paragraph" w:customStyle="1" w:styleId="NumberedList2">
    <w:name w:val="Numbered List 2"/>
    <w:basedOn w:val="NumberedList1"/>
    <w:qFormat/>
    <w:rsid w:val="00FB44AA"/>
    <w:pPr>
      <w:numPr>
        <w:ilvl w:val="1"/>
      </w:numPr>
      <w:spacing w:before="120"/>
    </w:pPr>
  </w:style>
  <w:style w:type="paragraph" w:customStyle="1" w:styleId="NumberedList3">
    <w:name w:val="Numbered List 3"/>
    <w:basedOn w:val="NumberedList2"/>
    <w:qFormat/>
    <w:rsid w:val="00FB44AA"/>
    <w:pPr>
      <w:numPr>
        <w:ilvl w:val="2"/>
      </w:numPr>
    </w:pPr>
  </w:style>
  <w:style w:type="paragraph" w:customStyle="1" w:styleId="Heading1Numbered">
    <w:name w:val="Heading 1 Numbered"/>
    <w:basedOn w:val="Heading1"/>
    <w:next w:val="Normal"/>
    <w:uiPriority w:val="99"/>
    <w:rsid w:val="001E1DC0"/>
    <w:pPr>
      <w:numPr>
        <w:numId w:val="5"/>
      </w:numPr>
    </w:pPr>
  </w:style>
  <w:style w:type="paragraph" w:customStyle="1" w:styleId="Heading2Numbered">
    <w:name w:val="Heading 2 Numbered"/>
    <w:basedOn w:val="Heading2"/>
    <w:next w:val="Normal"/>
    <w:uiPriority w:val="99"/>
    <w:rsid w:val="00D46D82"/>
    <w:pPr>
      <w:numPr>
        <w:ilvl w:val="1"/>
        <w:numId w:val="4"/>
      </w:numPr>
    </w:pPr>
    <w:rPr>
      <w:bCs/>
    </w:rPr>
  </w:style>
  <w:style w:type="paragraph" w:customStyle="1" w:styleId="Heading3Numbered">
    <w:name w:val="Heading 3 Numbered"/>
    <w:basedOn w:val="Heading3"/>
    <w:next w:val="Normal"/>
    <w:uiPriority w:val="99"/>
    <w:rsid w:val="001D7EB4"/>
    <w:pPr>
      <w:numPr>
        <w:ilvl w:val="2"/>
        <w:numId w:val="4"/>
      </w:numPr>
    </w:pPr>
    <w:rPr>
      <w:szCs w:val="22"/>
    </w:rPr>
  </w:style>
  <w:style w:type="table" w:customStyle="1" w:styleId="PlainTable21">
    <w:name w:val="Plain Table 21"/>
    <w:uiPriority w:val="99"/>
    <w:rsid w:val="003148B7"/>
    <w:rPr>
      <w:sz w:val="20"/>
      <w:szCs w:val="20"/>
      <w:lang w:val="en-US"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val="0"/>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TOCHeading">
    <w:name w:val="TOC Heading"/>
    <w:basedOn w:val="Heading1"/>
    <w:next w:val="Normal"/>
    <w:uiPriority w:val="99"/>
    <w:qFormat/>
    <w:rsid w:val="0020122A"/>
    <w:pPr>
      <w:suppressAutoHyphens w:val="0"/>
      <w:contextualSpacing w:val="0"/>
      <w:outlineLvl w:val="9"/>
    </w:pPr>
    <w:rPr>
      <w:bCs w:val="0"/>
      <w:szCs w:val="32"/>
      <w:lang w:val="en-US"/>
    </w:rPr>
  </w:style>
  <w:style w:type="paragraph" w:styleId="TOC1">
    <w:name w:val="toc 1"/>
    <w:basedOn w:val="Normal"/>
    <w:next w:val="Normal"/>
    <w:autoRedefine/>
    <w:uiPriority w:val="39"/>
    <w:rsid w:val="001D2DB6"/>
    <w:pPr>
      <w:tabs>
        <w:tab w:val="left" w:pos="454"/>
        <w:tab w:val="right" w:pos="9072"/>
      </w:tabs>
      <w:spacing w:after="180" w:line="230" w:lineRule="atLeast"/>
      <w:ind w:left="578" w:hanging="578"/>
    </w:pPr>
    <w:rPr>
      <w:b/>
      <w:sz w:val="23"/>
    </w:rPr>
  </w:style>
  <w:style w:type="paragraph" w:styleId="TOC2">
    <w:name w:val="toc 2"/>
    <w:basedOn w:val="Normal"/>
    <w:next w:val="Normal"/>
    <w:autoRedefine/>
    <w:uiPriority w:val="39"/>
    <w:rsid w:val="00607613"/>
    <w:pPr>
      <w:tabs>
        <w:tab w:val="left" w:pos="454"/>
        <w:tab w:val="right" w:pos="9072"/>
      </w:tabs>
      <w:spacing w:after="180" w:line="230" w:lineRule="atLeast"/>
      <w:ind w:left="454" w:hanging="454"/>
    </w:pPr>
  </w:style>
  <w:style w:type="paragraph" w:styleId="TOC3">
    <w:name w:val="toc 3"/>
    <w:basedOn w:val="Normal"/>
    <w:next w:val="Normal"/>
    <w:autoRedefine/>
    <w:uiPriority w:val="39"/>
    <w:rsid w:val="007672B0"/>
    <w:pPr>
      <w:tabs>
        <w:tab w:val="left" w:pos="1134"/>
        <w:tab w:val="right" w:pos="9072"/>
      </w:tabs>
      <w:spacing w:before="60"/>
      <w:ind w:left="1134" w:hanging="680"/>
    </w:pPr>
  </w:style>
  <w:style w:type="paragraph" w:styleId="Header">
    <w:name w:val="header"/>
    <w:basedOn w:val="Normal"/>
    <w:link w:val="HeaderChar"/>
    <w:uiPriority w:val="99"/>
    <w:rsid w:val="00DB6D69"/>
    <w:pPr>
      <w:tabs>
        <w:tab w:val="center" w:pos="4513"/>
        <w:tab w:val="right" w:pos="9026"/>
      </w:tabs>
      <w:spacing w:before="0" w:after="0" w:line="180" w:lineRule="atLeast"/>
      <w:jc w:val="right"/>
    </w:pPr>
    <w:rPr>
      <w:sz w:val="14"/>
    </w:rPr>
  </w:style>
  <w:style w:type="character" w:customStyle="1" w:styleId="HeaderChar">
    <w:name w:val="Header Char"/>
    <w:basedOn w:val="DefaultParagraphFont"/>
    <w:link w:val="Header"/>
    <w:uiPriority w:val="99"/>
    <w:locked/>
    <w:rsid w:val="00DB6D69"/>
    <w:rPr>
      <w:rFonts w:cs="Times New Roman"/>
      <w:sz w:val="14"/>
    </w:rPr>
  </w:style>
  <w:style w:type="paragraph" w:styleId="TOC4">
    <w:name w:val="toc 4"/>
    <w:basedOn w:val="Normal"/>
    <w:next w:val="Normal"/>
    <w:autoRedefine/>
    <w:uiPriority w:val="99"/>
    <w:rsid w:val="0035119D"/>
    <w:pPr>
      <w:suppressAutoHyphens w:val="0"/>
      <w:spacing w:before="0" w:after="100" w:line="259" w:lineRule="auto"/>
      <w:ind w:left="660"/>
    </w:pPr>
    <w:rPr>
      <w:rFonts w:eastAsia="Times New Roman"/>
      <w:lang w:eastAsia="en-AU"/>
    </w:rPr>
  </w:style>
  <w:style w:type="paragraph" w:styleId="TOC5">
    <w:name w:val="toc 5"/>
    <w:basedOn w:val="Normal"/>
    <w:next w:val="Normal"/>
    <w:autoRedefine/>
    <w:uiPriority w:val="99"/>
    <w:rsid w:val="0035119D"/>
    <w:pPr>
      <w:suppressAutoHyphens w:val="0"/>
      <w:spacing w:before="0" w:after="100" w:line="259" w:lineRule="auto"/>
      <w:ind w:left="880"/>
    </w:pPr>
    <w:rPr>
      <w:rFonts w:eastAsia="Times New Roman"/>
      <w:lang w:eastAsia="en-AU"/>
    </w:rPr>
  </w:style>
  <w:style w:type="paragraph" w:styleId="TOC6">
    <w:name w:val="toc 6"/>
    <w:basedOn w:val="Normal"/>
    <w:next w:val="Normal"/>
    <w:autoRedefine/>
    <w:uiPriority w:val="99"/>
    <w:rsid w:val="0035119D"/>
    <w:pPr>
      <w:suppressAutoHyphens w:val="0"/>
      <w:spacing w:before="0" w:after="100" w:line="259" w:lineRule="auto"/>
      <w:ind w:left="1100"/>
    </w:pPr>
    <w:rPr>
      <w:rFonts w:eastAsia="Times New Roman"/>
      <w:lang w:eastAsia="en-AU"/>
    </w:rPr>
  </w:style>
  <w:style w:type="paragraph" w:styleId="TOC7">
    <w:name w:val="toc 7"/>
    <w:basedOn w:val="Normal"/>
    <w:next w:val="Normal"/>
    <w:autoRedefine/>
    <w:uiPriority w:val="99"/>
    <w:rsid w:val="0035119D"/>
    <w:pPr>
      <w:suppressAutoHyphens w:val="0"/>
      <w:spacing w:before="0" w:after="100" w:line="259" w:lineRule="auto"/>
      <w:ind w:left="1320"/>
    </w:pPr>
    <w:rPr>
      <w:rFonts w:eastAsia="Times New Roman"/>
      <w:lang w:eastAsia="en-AU"/>
    </w:rPr>
  </w:style>
  <w:style w:type="paragraph" w:styleId="TOC8">
    <w:name w:val="toc 8"/>
    <w:basedOn w:val="Normal"/>
    <w:next w:val="Normal"/>
    <w:autoRedefine/>
    <w:uiPriority w:val="99"/>
    <w:rsid w:val="0035119D"/>
    <w:pPr>
      <w:suppressAutoHyphens w:val="0"/>
      <w:spacing w:before="0" w:after="100" w:line="259" w:lineRule="auto"/>
      <w:ind w:left="1540"/>
    </w:pPr>
    <w:rPr>
      <w:rFonts w:eastAsia="Times New Roman"/>
      <w:lang w:eastAsia="en-AU"/>
    </w:rPr>
  </w:style>
  <w:style w:type="paragraph" w:styleId="TOC9">
    <w:name w:val="toc 9"/>
    <w:basedOn w:val="Normal"/>
    <w:next w:val="Normal"/>
    <w:autoRedefine/>
    <w:uiPriority w:val="99"/>
    <w:rsid w:val="0035119D"/>
    <w:pPr>
      <w:suppressAutoHyphens w:val="0"/>
      <w:spacing w:before="0" w:after="100" w:line="259" w:lineRule="auto"/>
      <w:ind w:left="1760"/>
    </w:pPr>
    <w:rPr>
      <w:rFonts w:eastAsia="Times New Roman"/>
      <w:lang w:eastAsia="en-AU"/>
    </w:rPr>
  </w:style>
  <w:style w:type="paragraph" w:styleId="TableofFigures">
    <w:name w:val="table of figures"/>
    <w:basedOn w:val="Normal"/>
    <w:next w:val="Normal"/>
    <w:uiPriority w:val="99"/>
    <w:rsid w:val="0035119D"/>
    <w:pPr>
      <w:spacing w:after="0"/>
      <w:ind w:left="907" w:hanging="907"/>
    </w:pPr>
  </w:style>
  <w:style w:type="paragraph" w:customStyle="1" w:styleId="IntroPara">
    <w:name w:val="Intro Para"/>
    <w:basedOn w:val="Normal"/>
    <w:uiPriority w:val="99"/>
    <w:rsid w:val="001612A4"/>
    <w:pPr>
      <w:pBdr>
        <w:bottom w:val="single" w:sz="4" w:space="6" w:color="BBBADB"/>
      </w:pBdr>
    </w:pPr>
    <w:rPr>
      <w:sz w:val="24"/>
    </w:rPr>
  </w:style>
  <w:style w:type="table" w:styleId="TableGrid">
    <w:name w:val="Table Grid"/>
    <w:basedOn w:val="TableNormal"/>
    <w:uiPriority w:val="59"/>
    <w:rsid w:val="003148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729EF"/>
    <w:rPr>
      <w:rFonts w:ascii="Arial" w:hAnsi="Arial" w:cs="MuseoSans-500"/>
      <w:color w:val="auto"/>
      <w:u w:val="single" w:color="0070C0"/>
    </w:rPr>
  </w:style>
  <w:style w:type="character" w:styleId="IntenseEmphasis">
    <w:name w:val="Intense Emphasis"/>
    <w:basedOn w:val="DefaultParagraphFont"/>
    <w:uiPriority w:val="21"/>
    <w:qFormat/>
    <w:rsid w:val="00FE6D51"/>
    <w:rPr>
      <w:rFonts w:cs="Times New Roman"/>
      <w:b/>
      <w:i/>
      <w:iCs/>
      <w:color w:val="auto"/>
    </w:rPr>
  </w:style>
  <w:style w:type="character" w:styleId="Strong">
    <w:name w:val="Strong"/>
    <w:basedOn w:val="DefaultParagraphFont"/>
    <w:uiPriority w:val="99"/>
    <w:qFormat/>
    <w:rsid w:val="00FE6D51"/>
    <w:rPr>
      <w:rFonts w:cs="Times New Roman"/>
      <w:b/>
      <w:bCs/>
    </w:rPr>
  </w:style>
  <w:style w:type="character" w:styleId="Emphasis">
    <w:name w:val="Emphasis"/>
    <w:basedOn w:val="DefaultParagraphFont"/>
    <w:uiPriority w:val="99"/>
    <w:qFormat/>
    <w:rsid w:val="009D7407"/>
    <w:rPr>
      <w:rFonts w:cs="Times New Roman"/>
      <w:i/>
      <w:iCs/>
    </w:rPr>
  </w:style>
  <w:style w:type="paragraph" w:styleId="Caption">
    <w:name w:val="caption"/>
    <w:basedOn w:val="Normal"/>
    <w:next w:val="Normal"/>
    <w:uiPriority w:val="99"/>
    <w:qFormat/>
    <w:rsid w:val="00FB44AA"/>
    <w:pPr>
      <w:spacing w:before="200" w:after="120"/>
    </w:pPr>
    <w:rPr>
      <w:b/>
      <w:iCs/>
      <w:color w:val="000000"/>
      <w:szCs w:val="18"/>
    </w:rPr>
  </w:style>
  <w:style w:type="paragraph" w:styleId="Footer">
    <w:name w:val="footer"/>
    <w:basedOn w:val="Normal"/>
    <w:link w:val="FooterChar"/>
    <w:uiPriority w:val="99"/>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locked/>
    <w:rsid w:val="00FB44AA"/>
    <w:rPr>
      <w:rFonts w:cs="Times New Roman"/>
      <w:sz w:val="14"/>
    </w:rPr>
  </w:style>
  <w:style w:type="paragraph" w:customStyle="1" w:styleId="Boxed1Text">
    <w:name w:val="Boxed 1 Text"/>
    <w:basedOn w:val="Normal"/>
    <w:uiPriority w:val="99"/>
    <w:rsid w:val="00486804"/>
    <w:pPr>
      <w:pBdr>
        <w:top w:val="single" w:sz="4" w:space="14" w:color="F1F1F7"/>
        <w:left w:val="single" w:sz="4" w:space="14" w:color="F1F1F7"/>
        <w:bottom w:val="single" w:sz="4" w:space="14" w:color="F1F1F7"/>
        <w:right w:val="single" w:sz="4" w:space="14" w:color="F1F1F7"/>
      </w:pBdr>
      <w:shd w:val="clear" w:color="auto" w:fill="F1F1F7"/>
      <w:ind w:left="284" w:right="284"/>
    </w:pPr>
  </w:style>
  <w:style w:type="paragraph" w:customStyle="1" w:styleId="Boxed1Heading">
    <w:name w:val="Boxed 1 Heading"/>
    <w:basedOn w:val="Boxed1Text"/>
    <w:uiPriority w:val="99"/>
    <w:rsid w:val="00486804"/>
    <w:rPr>
      <w:b/>
      <w:sz w:val="24"/>
    </w:rPr>
  </w:style>
  <w:style w:type="paragraph" w:customStyle="1" w:styleId="Boxed2Text">
    <w:name w:val="Boxed 2 Text"/>
    <w:basedOn w:val="Boxed1Text"/>
    <w:qFormat/>
    <w:rsid w:val="000C2A48"/>
    <w:pPr>
      <w:pBdr>
        <w:top w:val="single" w:sz="4" w:space="14" w:color="BBBADB"/>
        <w:left w:val="single" w:sz="4" w:space="14" w:color="BBBADB"/>
        <w:bottom w:val="single" w:sz="4" w:space="14" w:color="BBBADB"/>
        <w:right w:val="single" w:sz="4" w:space="14" w:color="BBBADB"/>
      </w:pBdr>
      <w:shd w:val="clear" w:color="auto" w:fill="BBBADB"/>
    </w:pPr>
  </w:style>
  <w:style w:type="paragraph" w:customStyle="1" w:styleId="Boxed2Heading">
    <w:name w:val="Boxed 2 Heading"/>
    <w:basedOn w:val="Boxed2Text"/>
    <w:uiPriority w:val="99"/>
    <w:rsid w:val="000C2A48"/>
    <w:rPr>
      <w:b/>
      <w:sz w:val="24"/>
    </w:rPr>
  </w:style>
  <w:style w:type="character" w:styleId="PageNumber">
    <w:name w:val="page number"/>
    <w:basedOn w:val="DefaultParagraphFont"/>
    <w:uiPriority w:val="99"/>
    <w:rsid w:val="00DB6D69"/>
    <w:rPr>
      <w:rFonts w:cs="Times New Roman"/>
    </w:rPr>
  </w:style>
  <w:style w:type="table" w:customStyle="1" w:styleId="TableGridLight1">
    <w:name w:val="Table Grid Light1"/>
    <w:uiPriority w:val="99"/>
    <w:rsid w:val="000D60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Finance1">
    <w:name w:val="Finance 1"/>
    <w:uiPriority w:val="99"/>
    <w:rsid w:val="005C37F0"/>
    <w:pPr>
      <w:spacing w:before="60" w:after="60" w:line="200" w:lineRule="atLeast"/>
    </w:pPr>
    <w:rPr>
      <w:sz w:val="16"/>
      <w:szCs w:val="20"/>
      <w:lang w:val="en-US" w:eastAsia="ja-JP"/>
    </w:rPr>
    <w:tblPr>
      <w:tblStyleRowBandSize w:val="1"/>
      <w:tblStyleColBandSize w:val="1"/>
      <w:tblInd w:w="0" w:type="dxa"/>
      <w:tblBorders>
        <w:top w:val="single" w:sz="4" w:space="0" w:color="1C1C1C"/>
        <w:bottom w:val="single" w:sz="4" w:space="0" w:color="1C1C1C"/>
        <w:insideH w:val="single" w:sz="4" w:space="0" w:color="1C1C1C"/>
      </w:tblBorders>
      <w:tblCellMar>
        <w:top w:w="0" w:type="dxa"/>
        <w:left w:w="85" w:type="dxa"/>
        <w:bottom w:w="0" w:type="dxa"/>
        <w:right w:w="85" w:type="dxa"/>
      </w:tblCellMar>
    </w:tblPr>
    <w:trPr>
      <w:cantSplit/>
    </w:trPr>
    <w:tblStylePr w:type="firstRow">
      <w:rPr>
        <w:rFonts w:cs="Times New Roman"/>
        <w:b/>
      </w:rPr>
      <w:tblPr/>
      <w:trPr>
        <w:tblHeader/>
      </w:trPr>
      <w:tcPr>
        <w:shd w:val="clear" w:color="auto" w:fill="1C1C1C"/>
      </w:tcPr>
    </w:tblStylePr>
    <w:tblStylePr w:type="lastRow">
      <w:rPr>
        <w:rFonts w:cs="Times New Roman"/>
      </w:rPr>
      <w:tblPr/>
      <w:tcPr>
        <w:shd w:val="clear" w:color="auto" w:fill="1C1C1C"/>
      </w:tcPr>
    </w:tblStylePr>
    <w:tblStylePr w:type="firstCol">
      <w:rPr>
        <w:rFonts w:cs="Times New Roman"/>
      </w:rPr>
      <w:tblPr/>
      <w:tcPr>
        <w:tcBorders>
          <w:insideH w:val="single" w:sz="4" w:space="0" w:color="FFFFFF"/>
        </w:tcBorders>
        <w:shd w:val="clear" w:color="auto" w:fill="1C1C1C"/>
      </w:tcPr>
    </w:tblStylePr>
    <w:tblStylePr w:type="lastCol">
      <w:rPr>
        <w:rFonts w:cs="Times New Roman"/>
      </w:rPr>
      <w:tblPr/>
      <w:tcPr>
        <w:shd w:val="clear" w:color="auto" w:fill="BFBFBF"/>
      </w:tcPr>
    </w:tblStylePr>
    <w:tblStylePr w:type="band1Vert">
      <w:rPr>
        <w:rFonts w:cs="Times New Roman"/>
      </w:rPr>
      <w:tblPr/>
      <w:tcPr>
        <w:shd w:val="clear" w:color="auto" w:fill="E2E3E2"/>
      </w:tcPr>
    </w:tblStylePr>
    <w:tblStylePr w:type="band2Vert">
      <w:rPr>
        <w:rFonts w:cs="Times New Roman"/>
      </w:rPr>
      <w:tblPr/>
      <w:tcPr>
        <w:shd w:val="clear" w:color="auto" w:fill="FFFFFF"/>
      </w:tcPr>
    </w:tblStylePr>
    <w:tblStylePr w:type="band1Horz">
      <w:rPr>
        <w:rFonts w:cs="Times New Roman"/>
      </w:rPr>
      <w:tblPr/>
      <w:tcPr>
        <w:shd w:val="clear" w:color="auto" w:fill="E2E3E2"/>
      </w:tcPr>
    </w:tblStylePr>
    <w:tblStylePr w:type="band2Horz">
      <w:rPr>
        <w:rFonts w:cs="Times New Roman"/>
        <w:color w:val="auto"/>
      </w:rPr>
      <w:tblPr/>
      <w:tcPr>
        <w:shd w:val="clear" w:color="auto" w:fill="FFFFFF"/>
      </w:tcPr>
    </w:tblStylePr>
  </w:style>
  <w:style w:type="paragraph" w:customStyle="1" w:styleId="TableText">
    <w:name w:val="Table Text"/>
    <w:basedOn w:val="Normal"/>
    <w:uiPriority w:val="99"/>
    <w:rsid w:val="00FB44AA"/>
    <w:pPr>
      <w:spacing w:before="60"/>
    </w:pPr>
    <w:rPr>
      <w:sz w:val="18"/>
    </w:rPr>
  </w:style>
  <w:style w:type="paragraph" w:customStyle="1" w:styleId="TableSourceNotes">
    <w:name w:val="Table Source Notes"/>
    <w:basedOn w:val="TableText"/>
    <w:uiPriority w:val="99"/>
    <w:rsid w:val="00FB44AA"/>
    <w:pPr>
      <w:spacing w:before="120" w:line="240" w:lineRule="atLeast"/>
      <w:ind w:left="284" w:hanging="284"/>
      <w:contextualSpacing/>
    </w:pPr>
  </w:style>
  <w:style w:type="paragraph" w:styleId="FootnoteText">
    <w:name w:val="footnote text"/>
    <w:basedOn w:val="Normal"/>
    <w:link w:val="FootnoteTextChar"/>
    <w:uiPriority w:val="99"/>
    <w:qFormat/>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locked/>
    <w:rsid w:val="00AB19CF"/>
    <w:rPr>
      <w:rFonts w:cs="Times New Roman"/>
      <w:sz w:val="20"/>
      <w:szCs w:val="20"/>
    </w:rPr>
  </w:style>
  <w:style w:type="character" w:styleId="FootnoteReference">
    <w:name w:val="footnote reference"/>
    <w:basedOn w:val="DefaultParagraphFont"/>
    <w:uiPriority w:val="99"/>
    <w:rsid w:val="0020122A"/>
    <w:rPr>
      <w:rFonts w:cs="Times New Roman"/>
      <w:vertAlign w:val="superscript"/>
    </w:rPr>
  </w:style>
  <w:style w:type="paragraph" w:customStyle="1" w:styleId="FootnoteSeparator">
    <w:name w:val="Footnote Separator"/>
    <w:basedOn w:val="Normal"/>
    <w:uiPriority w:val="99"/>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rFonts w:cs="Times New Roman"/>
      <w:color w:val="808080"/>
    </w:rPr>
  </w:style>
  <w:style w:type="character" w:customStyle="1" w:styleId="Classification">
    <w:name w:val="Classification"/>
    <w:basedOn w:val="DefaultParagraphFont"/>
    <w:uiPriority w:val="99"/>
    <w:rsid w:val="006C4DD1"/>
    <w:rPr>
      <w:rFonts w:cs="Times New Roman"/>
      <w:b/>
      <w:caps/>
      <w:sz w:val="24"/>
    </w:rPr>
  </w:style>
  <w:style w:type="paragraph" w:customStyle="1" w:styleId="inputcomment">
    <w:name w:val="input comment"/>
    <w:basedOn w:val="Normal"/>
    <w:uiPriority w:val="99"/>
    <w:rsid w:val="00EF135B"/>
    <w:pPr>
      <w:spacing w:line="240" w:lineRule="auto"/>
    </w:pPr>
    <w:rPr>
      <w:b/>
      <w:color w:val="4A3F6E"/>
    </w:rPr>
  </w:style>
  <w:style w:type="paragraph" w:styleId="ListParagraph">
    <w:name w:val="List Paragraph"/>
    <w:aliases w:val="Recommendation,List Paragraph1,List Paragraph11,Content descriptions,NFP GP Bulleted List,FooterText,numbered,Paragraphe de liste1,Bulletr List Paragraph,列出段落,列出段落1,List Paragraph2,List Paragraph21,Listeafsnit1,Parágrafo da Lista1,リスト段落1"/>
    <w:basedOn w:val="Normal"/>
    <w:link w:val="ListParagraphChar"/>
    <w:uiPriority w:val="34"/>
    <w:qFormat/>
    <w:rsid w:val="00242245"/>
    <w:pPr>
      <w:suppressAutoHyphens w:val="0"/>
      <w:spacing w:before="0" w:after="200" w:line="276" w:lineRule="auto"/>
      <w:ind w:left="720"/>
    </w:pPr>
    <w:rPr>
      <w:rFonts w:ascii="Calibri" w:eastAsia="Times New Roman" w:hAnsi="Calibri"/>
    </w:rPr>
  </w:style>
  <w:style w:type="paragraph" w:styleId="BalloonText">
    <w:name w:val="Balloon Text"/>
    <w:basedOn w:val="Normal"/>
    <w:link w:val="BalloonTextChar"/>
    <w:uiPriority w:val="99"/>
    <w:semiHidden/>
    <w:rsid w:val="00242245"/>
    <w:pPr>
      <w:suppressAutoHyphens w:val="0"/>
      <w:spacing w:before="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242245"/>
    <w:rPr>
      <w:rFonts w:ascii="Tahoma" w:hAnsi="Tahoma" w:cs="Tahoma"/>
      <w:sz w:val="16"/>
      <w:szCs w:val="16"/>
    </w:rPr>
  </w:style>
  <w:style w:type="paragraph" w:customStyle="1" w:styleId="FCHeader">
    <w:name w:val="FC_Header"/>
    <w:basedOn w:val="Heading8"/>
    <w:uiPriority w:val="99"/>
    <w:rsid w:val="00242245"/>
    <w:pPr>
      <w:keepLines w:val="0"/>
      <w:tabs>
        <w:tab w:val="num" w:pos="1440"/>
      </w:tabs>
      <w:suppressAutoHyphens w:val="0"/>
      <w:spacing w:before="240" w:after="360" w:line="240" w:lineRule="auto"/>
      <w:contextualSpacing w:val="0"/>
    </w:pPr>
    <w:rPr>
      <w:b w:val="0"/>
      <w:color w:val="auto"/>
      <w:spacing w:val="-5"/>
      <w:sz w:val="36"/>
      <w:szCs w:val="20"/>
      <w:lang w:val="en-US"/>
    </w:rPr>
  </w:style>
  <w:style w:type="character" w:customStyle="1" w:styleId="ListParagraphChar">
    <w:name w:val="List Paragraph Char"/>
    <w:aliases w:val="Recommendation Char,List Paragraph1 Char,List Paragraph11 Char,Content descriptions Char,NFP GP Bulleted List Char,FooterText Char,numbered Char,Paragraphe de liste1 Char,Bulletr List Paragraph Char,列出段落 Char,列出段落1 Char,リスト段落1 Char"/>
    <w:basedOn w:val="DefaultParagraphFont"/>
    <w:link w:val="ListParagraph"/>
    <w:uiPriority w:val="34"/>
    <w:qFormat/>
    <w:locked/>
    <w:rsid w:val="00242245"/>
    <w:rPr>
      <w:rFonts w:ascii="Calibri" w:hAnsi="Calibri" w:cs="Times New Roman"/>
    </w:rPr>
  </w:style>
  <w:style w:type="paragraph" w:styleId="CommentText">
    <w:name w:val="annotation text"/>
    <w:basedOn w:val="Normal"/>
    <w:link w:val="CommentTextChar"/>
    <w:uiPriority w:val="99"/>
    <w:rsid w:val="00242245"/>
    <w:pPr>
      <w:suppressAutoHyphens w:val="0"/>
      <w:spacing w:before="0" w:after="200" w:line="240" w:lineRule="auto"/>
    </w:pPr>
    <w:rPr>
      <w:rFonts w:ascii="Calibri" w:eastAsia="Times New Roman" w:hAnsi="Calibri"/>
      <w:sz w:val="20"/>
      <w:szCs w:val="20"/>
    </w:rPr>
  </w:style>
  <w:style w:type="character" w:customStyle="1" w:styleId="CommentTextChar">
    <w:name w:val="Comment Text Char"/>
    <w:basedOn w:val="DefaultParagraphFont"/>
    <w:link w:val="CommentText"/>
    <w:uiPriority w:val="99"/>
    <w:locked/>
    <w:rsid w:val="00242245"/>
    <w:rPr>
      <w:rFonts w:ascii="Calibri" w:hAnsi="Calibri" w:cs="Times New Roman"/>
      <w:sz w:val="20"/>
      <w:szCs w:val="20"/>
    </w:rPr>
  </w:style>
  <w:style w:type="paragraph" w:customStyle="1" w:styleId="notetext">
    <w:name w:val="notetext"/>
    <w:basedOn w:val="Normal"/>
    <w:uiPriority w:val="99"/>
    <w:rsid w:val="00242245"/>
    <w:pPr>
      <w:suppressAutoHyphens w:val="0"/>
      <w:spacing w:before="122" w:after="0" w:line="198" w:lineRule="atLeast"/>
      <w:ind w:left="1985" w:hanging="851"/>
    </w:pPr>
    <w:rPr>
      <w:rFonts w:ascii="Times New Roman" w:eastAsia="Times New Roman" w:hAnsi="Times New Roman"/>
      <w:sz w:val="18"/>
      <w:szCs w:val="18"/>
      <w:lang w:eastAsia="en-AU"/>
    </w:rPr>
  </w:style>
  <w:style w:type="paragraph" w:customStyle="1" w:styleId="subsection">
    <w:name w:val="subsection"/>
    <w:aliases w:val="ss,Subsection"/>
    <w:basedOn w:val="Normal"/>
    <w:link w:val="subsectionChar"/>
    <w:uiPriority w:val="99"/>
    <w:rsid w:val="00242245"/>
    <w:pPr>
      <w:suppressAutoHyphens w:val="0"/>
      <w:spacing w:after="0" w:line="240" w:lineRule="auto"/>
      <w:ind w:left="1134" w:hanging="1134"/>
    </w:pPr>
    <w:rPr>
      <w:rFonts w:ascii="Times New Roman" w:eastAsia="Times New Roman" w:hAnsi="Times New Roman"/>
      <w:lang w:eastAsia="en-AU"/>
    </w:rPr>
  </w:style>
  <w:style w:type="paragraph" w:customStyle="1" w:styleId="definition">
    <w:name w:val="definition"/>
    <w:basedOn w:val="Normal"/>
    <w:uiPriority w:val="99"/>
    <w:rsid w:val="00242245"/>
    <w:pPr>
      <w:suppressAutoHyphens w:val="0"/>
      <w:spacing w:after="0" w:line="240" w:lineRule="auto"/>
      <w:ind w:left="1134"/>
    </w:pPr>
    <w:rPr>
      <w:rFonts w:ascii="Times New Roman" w:eastAsia="Times New Roman" w:hAnsi="Times New Roman"/>
      <w:lang w:eastAsia="en-AU"/>
    </w:rPr>
  </w:style>
  <w:style w:type="paragraph" w:customStyle="1" w:styleId="FCList">
    <w:name w:val="FC_List"/>
    <w:basedOn w:val="Header"/>
    <w:uiPriority w:val="99"/>
    <w:rsid w:val="00242245"/>
    <w:pPr>
      <w:tabs>
        <w:tab w:val="clear" w:pos="4513"/>
        <w:tab w:val="clear" w:pos="9026"/>
      </w:tabs>
      <w:suppressAutoHyphens w:val="0"/>
      <w:spacing w:before="60" w:after="60" w:line="240" w:lineRule="auto"/>
      <w:jc w:val="left"/>
    </w:pPr>
    <w:rPr>
      <w:rFonts w:ascii="Times New Roman" w:eastAsia="Times New Roman" w:hAnsi="Times New Roman"/>
      <w:sz w:val="24"/>
      <w:szCs w:val="24"/>
    </w:rPr>
  </w:style>
  <w:style w:type="paragraph" w:customStyle="1" w:styleId="FCTitle">
    <w:name w:val="FC_Title"/>
    <w:basedOn w:val="Normal"/>
    <w:uiPriority w:val="99"/>
    <w:rsid w:val="00242245"/>
    <w:pPr>
      <w:suppressAutoHyphens w:val="0"/>
      <w:spacing w:before="240" w:after="360" w:line="240" w:lineRule="auto"/>
    </w:pPr>
    <w:rPr>
      <w:rFonts w:eastAsia="Times New Roman" w:cs="Arial"/>
      <w:b/>
      <w:bCs/>
      <w:sz w:val="32"/>
      <w:szCs w:val="24"/>
    </w:rPr>
  </w:style>
  <w:style w:type="paragraph" w:styleId="BodyTextIndent2">
    <w:name w:val="Body Text Indent 2"/>
    <w:basedOn w:val="Normal"/>
    <w:link w:val="BodyTextIndent2Char"/>
    <w:uiPriority w:val="99"/>
    <w:rsid w:val="00242245"/>
    <w:pPr>
      <w:suppressAutoHyphens w:val="0"/>
      <w:spacing w:before="0" w:after="120" w:line="480" w:lineRule="auto"/>
      <w:ind w:left="283"/>
    </w:pPr>
    <w:rPr>
      <w:rFonts w:ascii="Times New Roman" w:eastAsia="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242245"/>
    <w:rPr>
      <w:rFonts w:ascii="Times New Roman" w:hAnsi="Times New Roman" w:cs="Times New Roman"/>
      <w:sz w:val="24"/>
      <w:szCs w:val="24"/>
      <w:lang w:eastAsia="en-AU"/>
    </w:rPr>
  </w:style>
  <w:style w:type="paragraph" w:styleId="NoSpacing">
    <w:name w:val="No Spacing"/>
    <w:link w:val="NoSpacingChar"/>
    <w:uiPriority w:val="99"/>
    <w:qFormat/>
    <w:rsid w:val="00242245"/>
    <w:rPr>
      <w:rFonts w:ascii="Calibri" w:eastAsia="Times New Roman" w:hAnsi="Calibri"/>
      <w:lang w:eastAsia="en-US"/>
    </w:rPr>
  </w:style>
  <w:style w:type="character" w:styleId="FollowedHyperlink">
    <w:name w:val="FollowedHyperlink"/>
    <w:basedOn w:val="DefaultParagraphFont"/>
    <w:uiPriority w:val="99"/>
    <w:semiHidden/>
    <w:rsid w:val="00242245"/>
    <w:rPr>
      <w:rFonts w:cs="Times New Roman"/>
      <w:color w:val="800080"/>
      <w:u w:val="single"/>
    </w:rPr>
  </w:style>
  <w:style w:type="character" w:styleId="CommentReference">
    <w:name w:val="annotation reference"/>
    <w:basedOn w:val="DefaultParagraphFont"/>
    <w:uiPriority w:val="99"/>
    <w:rsid w:val="00242245"/>
    <w:rPr>
      <w:rFonts w:cs="Times New Roman"/>
      <w:sz w:val="16"/>
      <w:szCs w:val="16"/>
    </w:rPr>
  </w:style>
  <w:style w:type="paragraph" w:styleId="CommentSubject">
    <w:name w:val="annotation subject"/>
    <w:basedOn w:val="CommentText"/>
    <w:next w:val="CommentText"/>
    <w:link w:val="CommentSubjectChar"/>
    <w:uiPriority w:val="99"/>
    <w:semiHidden/>
    <w:rsid w:val="00242245"/>
    <w:rPr>
      <w:b/>
      <w:bCs/>
    </w:rPr>
  </w:style>
  <w:style w:type="character" w:customStyle="1" w:styleId="CommentSubjectChar">
    <w:name w:val="Comment Subject Char"/>
    <w:basedOn w:val="CommentTextChar"/>
    <w:link w:val="CommentSubject"/>
    <w:uiPriority w:val="99"/>
    <w:semiHidden/>
    <w:locked/>
    <w:rsid w:val="00242245"/>
    <w:rPr>
      <w:rFonts w:ascii="Calibri" w:hAnsi="Calibri" w:cs="Times New Roman"/>
      <w:b/>
      <w:bCs/>
      <w:sz w:val="20"/>
      <w:szCs w:val="20"/>
    </w:rPr>
  </w:style>
  <w:style w:type="paragraph" w:styleId="Revision">
    <w:name w:val="Revision"/>
    <w:hidden/>
    <w:uiPriority w:val="99"/>
    <w:semiHidden/>
    <w:rsid w:val="00242245"/>
    <w:rPr>
      <w:rFonts w:ascii="Calibri" w:eastAsia="Times New Roman" w:hAnsi="Calibri"/>
      <w:lang w:eastAsia="en-US"/>
    </w:rPr>
  </w:style>
  <w:style w:type="paragraph" w:customStyle="1" w:styleId="bodybodytext">
    <w:name w:val="body: body text"/>
    <w:basedOn w:val="Normal"/>
    <w:uiPriority w:val="99"/>
    <w:rsid w:val="00242245"/>
    <w:pPr>
      <w:widowControl w:val="0"/>
      <w:autoSpaceDE w:val="0"/>
      <w:autoSpaceDN w:val="0"/>
      <w:adjustRightInd w:val="0"/>
      <w:spacing w:before="170" w:after="0" w:line="250" w:lineRule="atLeast"/>
      <w:textAlignment w:val="center"/>
    </w:pPr>
    <w:rPr>
      <w:rFonts w:ascii="TheSansLight-Plain" w:eastAsia="Times New Roma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242245"/>
    <w:rPr>
      <w:rFonts w:ascii="Symbol" w:hAnsi="Symbol"/>
      <w:w w:val="100"/>
    </w:rPr>
  </w:style>
  <w:style w:type="paragraph" w:customStyle="1" w:styleId="Guidelinesbodytext">
    <w:name w:val="Guidelines body text"/>
    <w:basedOn w:val="NoSpacing"/>
    <w:uiPriority w:val="99"/>
    <w:rsid w:val="00242245"/>
    <w:rPr>
      <w:color w:val="000000"/>
      <w:szCs w:val="20"/>
      <w:lang w:val="en-US"/>
    </w:rPr>
  </w:style>
  <w:style w:type="paragraph" w:styleId="ListBullet">
    <w:name w:val="List Bullet"/>
    <w:basedOn w:val="Normal"/>
    <w:uiPriority w:val="99"/>
    <w:rsid w:val="00242245"/>
    <w:pPr>
      <w:numPr>
        <w:numId w:val="8"/>
      </w:numPr>
      <w:suppressAutoHyphens w:val="0"/>
      <w:spacing w:before="200" w:after="200" w:line="276" w:lineRule="auto"/>
      <w:contextualSpacing/>
    </w:pPr>
    <w:rPr>
      <w:rFonts w:ascii="Calibri" w:eastAsia="Times New Roman" w:hAnsi="Calibri"/>
      <w:sz w:val="20"/>
      <w:szCs w:val="20"/>
      <w:lang w:val="en-US"/>
    </w:rPr>
  </w:style>
  <w:style w:type="paragraph" w:customStyle="1" w:styleId="GuidelinesInstructions">
    <w:name w:val="Guidelines Instructions"/>
    <w:basedOn w:val="NoSpacing"/>
    <w:autoRedefine/>
    <w:uiPriority w:val="99"/>
    <w:rsid w:val="00242245"/>
    <w:rPr>
      <w:i/>
      <w:color w:val="FF0000"/>
      <w:sz w:val="20"/>
      <w:szCs w:val="20"/>
      <w:lang w:val="en-US"/>
    </w:rPr>
  </w:style>
  <w:style w:type="paragraph" w:customStyle="1" w:styleId="Default">
    <w:name w:val="Default"/>
    <w:uiPriority w:val="99"/>
    <w:rsid w:val="00242245"/>
    <w:pPr>
      <w:autoSpaceDE w:val="0"/>
      <w:autoSpaceDN w:val="0"/>
      <w:adjustRightInd w:val="0"/>
    </w:pPr>
    <w:rPr>
      <w:rFonts w:cs="Arial"/>
      <w:color w:val="000000"/>
      <w:sz w:val="24"/>
      <w:szCs w:val="24"/>
      <w:lang w:eastAsia="en-US"/>
    </w:rPr>
  </w:style>
  <w:style w:type="paragraph" w:customStyle="1" w:styleId="Bullet">
    <w:name w:val="Bullet"/>
    <w:aliases w:val="b"/>
    <w:basedOn w:val="Normal"/>
    <w:uiPriority w:val="99"/>
    <w:rsid w:val="00242245"/>
    <w:pPr>
      <w:tabs>
        <w:tab w:val="num" w:pos="284"/>
      </w:tabs>
      <w:suppressAutoHyphens w:val="0"/>
      <w:spacing w:before="240" w:after="120" w:line="240" w:lineRule="auto"/>
      <w:ind w:left="284" w:hanging="284"/>
      <w:jc w:val="both"/>
    </w:pPr>
    <w:rPr>
      <w:rFonts w:cs="Arial"/>
    </w:rPr>
  </w:style>
  <w:style w:type="paragraph" w:customStyle="1" w:styleId="GuidelinesSubheading">
    <w:name w:val="Guidelines Subheading"/>
    <w:basedOn w:val="NoSpacing"/>
    <w:autoRedefine/>
    <w:uiPriority w:val="99"/>
    <w:rsid w:val="00242245"/>
    <w:pPr>
      <w:pBdr>
        <w:bottom w:val="single" w:sz="8" w:space="1" w:color="000000"/>
      </w:pBdr>
      <w:spacing w:before="107"/>
      <w:ind w:right="-74"/>
      <w:outlineLvl w:val="1"/>
    </w:pPr>
    <w:rPr>
      <w:rFonts w:ascii="Arial" w:hAnsi="Arial" w:cs="Arial"/>
      <w:b/>
      <w:color w:val="000000"/>
      <w:szCs w:val="24"/>
      <w:u w:color="000000"/>
      <w:lang w:val="en-US"/>
    </w:rPr>
  </w:style>
  <w:style w:type="character" w:customStyle="1" w:styleId="NoSpacingChar">
    <w:name w:val="No Spacing Char"/>
    <w:basedOn w:val="DefaultParagraphFont"/>
    <w:link w:val="NoSpacing"/>
    <w:uiPriority w:val="99"/>
    <w:locked/>
    <w:rsid w:val="00242245"/>
    <w:rPr>
      <w:rFonts w:ascii="Calibri" w:hAnsi="Calibri" w:cs="Times New Roman"/>
      <w:sz w:val="22"/>
      <w:szCs w:val="22"/>
      <w:lang w:val="en-AU" w:eastAsia="en-US" w:bidi="ar-SA"/>
    </w:rPr>
  </w:style>
  <w:style w:type="paragraph" w:customStyle="1" w:styleId="footnote">
    <w:name w:val="footnote"/>
    <w:basedOn w:val="Normal"/>
    <w:uiPriority w:val="99"/>
    <w:rsid w:val="00242245"/>
    <w:pPr>
      <w:widowControl w:val="0"/>
      <w:tabs>
        <w:tab w:val="left" w:pos="283"/>
      </w:tabs>
      <w:autoSpaceDE w:val="0"/>
      <w:autoSpaceDN w:val="0"/>
      <w:adjustRightInd w:val="0"/>
      <w:spacing w:before="170" w:after="0" w:line="160" w:lineRule="atLeast"/>
      <w:textAlignment w:val="center"/>
    </w:pPr>
    <w:rPr>
      <w:rFonts w:ascii="TheSansLight-Plain" w:eastAsia="Times New Roman" w:hAnsi="TheSansLight-Plain" w:cs="TheSansLight-Plain"/>
      <w:color w:val="000000"/>
      <w:spacing w:val="-1"/>
      <w:sz w:val="14"/>
      <w:szCs w:val="14"/>
      <w:lang w:val="en-US"/>
    </w:rPr>
  </w:style>
  <w:style w:type="character" w:customStyle="1" w:styleId="apple-converted-space">
    <w:name w:val="apple-converted-space"/>
    <w:basedOn w:val="DefaultParagraphFont"/>
    <w:uiPriority w:val="99"/>
    <w:rsid w:val="00242245"/>
    <w:rPr>
      <w:rFonts w:cs="Times New Roman"/>
    </w:rPr>
  </w:style>
  <w:style w:type="paragraph" w:customStyle="1" w:styleId="Heading2flowchart">
    <w:name w:val="Heading 2 flowchart"/>
    <w:basedOn w:val="Normal"/>
    <w:uiPriority w:val="99"/>
    <w:rsid w:val="00242245"/>
    <w:pPr>
      <w:keepNext/>
      <w:pBdr>
        <w:top w:val="single" w:sz="2" w:space="1" w:color="auto"/>
        <w:left w:val="single" w:sz="2" w:space="4" w:color="auto"/>
        <w:bottom w:val="single" w:sz="2" w:space="1" w:color="auto"/>
        <w:right w:val="single" w:sz="2" w:space="4" w:color="auto"/>
      </w:pBdr>
      <w:suppressAutoHyphens w:val="0"/>
      <w:spacing w:before="60" w:line="240" w:lineRule="auto"/>
      <w:jc w:val="center"/>
      <w:outlineLvl w:val="1"/>
    </w:pPr>
    <w:rPr>
      <w:rFonts w:eastAsia="Times New Roman" w:cs="Arial"/>
      <w:b/>
      <w:bCs/>
      <w:sz w:val="20"/>
      <w:szCs w:val="32"/>
    </w:rPr>
  </w:style>
  <w:style w:type="paragraph" w:customStyle="1" w:styleId="Tabletext0">
    <w:name w:val="Tabletext"/>
    <w:aliases w:val="tt"/>
    <w:basedOn w:val="Normal"/>
    <w:uiPriority w:val="99"/>
    <w:rsid w:val="00242245"/>
    <w:pPr>
      <w:suppressAutoHyphens w:val="0"/>
      <w:spacing w:before="60" w:after="0" w:line="240" w:lineRule="atLeast"/>
    </w:pPr>
    <w:rPr>
      <w:rFonts w:ascii="Times New Roman" w:hAnsi="Times New Roman"/>
      <w:sz w:val="20"/>
      <w:szCs w:val="20"/>
      <w:lang w:eastAsia="en-AU"/>
    </w:rPr>
  </w:style>
  <w:style w:type="paragraph" w:customStyle="1" w:styleId="Chrissie1">
    <w:name w:val="Chrissie1"/>
    <w:basedOn w:val="ListParagraph"/>
    <w:link w:val="Chrissie1Char"/>
    <w:uiPriority w:val="99"/>
    <w:rsid w:val="00242245"/>
    <w:pPr>
      <w:numPr>
        <w:numId w:val="11"/>
      </w:numPr>
      <w:spacing w:after="0" w:line="240" w:lineRule="auto"/>
      <w:ind w:left="567" w:hanging="357"/>
      <w:contextualSpacing/>
    </w:pPr>
    <w:rPr>
      <w:rFonts w:ascii="Arial" w:eastAsia="Arial" w:hAnsi="Arial" w:cs="Arial"/>
      <w:sz w:val="20"/>
    </w:rPr>
  </w:style>
  <w:style w:type="character" w:customStyle="1" w:styleId="Chrissie1Char">
    <w:name w:val="Chrissie1 Char"/>
    <w:basedOn w:val="ListParagraphChar"/>
    <w:link w:val="Chrissie1"/>
    <w:uiPriority w:val="99"/>
    <w:locked/>
    <w:rsid w:val="00242245"/>
    <w:rPr>
      <w:rFonts w:ascii="Calibri" w:hAnsi="Calibri" w:cs="Arial"/>
      <w:sz w:val="20"/>
      <w:lang w:eastAsia="en-US"/>
    </w:rPr>
  </w:style>
  <w:style w:type="paragraph" w:styleId="ListNumber">
    <w:name w:val="List Number"/>
    <w:basedOn w:val="Normal"/>
    <w:qFormat/>
    <w:rsid w:val="00242245"/>
    <w:pPr>
      <w:numPr>
        <w:numId w:val="12"/>
      </w:numPr>
      <w:suppressAutoHyphens w:val="0"/>
      <w:spacing w:before="40" w:after="120"/>
    </w:pPr>
    <w:rPr>
      <w:rFonts w:eastAsia="Times New Roman"/>
      <w:iCs/>
      <w:sz w:val="20"/>
      <w:szCs w:val="24"/>
    </w:rPr>
  </w:style>
  <w:style w:type="paragraph" w:customStyle="1" w:styleId="highlightedtext">
    <w:name w:val="highlighted text"/>
    <w:basedOn w:val="Normal"/>
    <w:link w:val="highlightedtextChar"/>
    <w:qFormat/>
    <w:rsid w:val="00B86A84"/>
    <w:pPr>
      <w:pBdr>
        <w:top w:val="single" w:sz="4" w:space="1" w:color="auto"/>
        <w:left w:val="single" w:sz="4" w:space="4" w:color="auto"/>
        <w:bottom w:val="single" w:sz="4" w:space="1" w:color="auto"/>
        <w:right w:val="single" w:sz="4" w:space="4" w:color="auto"/>
      </w:pBdr>
      <w:spacing w:after="0"/>
      <w:jc w:val="center"/>
    </w:pPr>
    <w:rPr>
      <w:b/>
      <w:color w:val="322A49"/>
    </w:rPr>
  </w:style>
  <w:style w:type="character" w:customStyle="1" w:styleId="highlightedtextChar">
    <w:name w:val="highlighted text Char"/>
    <w:basedOn w:val="DefaultParagraphFont"/>
    <w:link w:val="highlightedtext"/>
    <w:locked/>
    <w:rsid w:val="00B86A84"/>
    <w:rPr>
      <w:rFonts w:cs="Times New Roman"/>
      <w:b/>
      <w:color w:val="322A49"/>
    </w:rPr>
  </w:style>
  <w:style w:type="character" w:customStyle="1" w:styleId="FootnoteTextChar1">
    <w:name w:val="Footnote Text Char1"/>
    <w:basedOn w:val="DefaultParagraphFont"/>
    <w:uiPriority w:val="99"/>
    <w:locked/>
    <w:rsid w:val="000D5197"/>
    <w:rPr>
      <w:rFonts w:cs="Times New Roman"/>
      <w:sz w:val="16"/>
    </w:rPr>
  </w:style>
  <w:style w:type="numbering" w:customStyle="1" w:styleId="Numberedlist">
    <w:name w:val="Numbered list"/>
    <w:uiPriority w:val="99"/>
    <w:rsid w:val="00B03248"/>
    <w:pPr>
      <w:numPr>
        <w:numId w:val="4"/>
      </w:numPr>
    </w:pPr>
  </w:style>
  <w:style w:type="numbering" w:customStyle="1" w:styleId="Bulletlist">
    <w:name w:val="Bullet list"/>
    <w:rsid w:val="00B03248"/>
    <w:pPr>
      <w:numPr>
        <w:numId w:val="9"/>
      </w:numPr>
    </w:pPr>
  </w:style>
  <w:style w:type="numbering" w:customStyle="1" w:styleId="Headings">
    <w:name w:val="Headings"/>
    <w:rsid w:val="00B03248"/>
    <w:pPr>
      <w:numPr>
        <w:numId w:val="10"/>
      </w:numPr>
    </w:pPr>
  </w:style>
  <w:style w:type="numbering" w:customStyle="1" w:styleId="HeadingsList">
    <w:name w:val="Headings List"/>
    <w:rsid w:val="00B03248"/>
    <w:pPr>
      <w:numPr>
        <w:numId w:val="5"/>
      </w:numPr>
    </w:pPr>
  </w:style>
  <w:style w:type="numbering" w:customStyle="1" w:styleId="TableHeadingNumbers">
    <w:name w:val="Table Heading Numbers"/>
    <w:rsid w:val="00B03248"/>
    <w:pPr>
      <w:numPr>
        <w:numId w:val="6"/>
      </w:numPr>
    </w:pPr>
  </w:style>
  <w:style w:type="numbering" w:customStyle="1" w:styleId="FigureTitles">
    <w:name w:val="Figure Titles"/>
    <w:rsid w:val="00B03248"/>
    <w:pPr>
      <w:numPr>
        <w:numId w:val="7"/>
      </w:numPr>
    </w:pPr>
  </w:style>
  <w:style w:type="numbering" w:customStyle="1" w:styleId="BulletsList">
    <w:name w:val="Bullets List"/>
    <w:rsid w:val="00B03248"/>
    <w:pPr>
      <w:numPr>
        <w:numId w:val="3"/>
      </w:numPr>
    </w:pPr>
  </w:style>
  <w:style w:type="table" w:styleId="PlainTable1">
    <w:name w:val="Plain Table 1"/>
    <w:basedOn w:val="TableNormal"/>
    <w:uiPriority w:val="41"/>
    <w:rsid w:val="00774E22"/>
    <w:rPr>
      <w:rFonts w:eastAsia="Times New Roman"/>
      <w:sz w:val="20"/>
      <w:szCs w:val="20"/>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HeadingNumbered">
    <w:name w:val="Table Heading (Numbered)"/>
    <w:basedOn w:val="TableText"/>
    <w:next w:val="Normal"/>
    <w:rsid w:val="006A322E"/>
    <w:rPr>
      <w:rFonts w:eastAsia="Calibri"/>
      <w:iCs/>
      <w:color w:val="FFFFFF"/>
      <w:sz w:val="20"/>
    </w:rPr>
  </w:style>
  <w:style w:type="paragraph" w:customStyle="1" w:styleId="StyleBoldGreenBefore6pt">
    <w:name w:val="Style Bold Green Before:  6 pt"/>
    <w:basedOn w:val="Normal"/>
    <w:rsid w:val="00FC1E70"/>
    <w:pPr>
      <w:spacing w:before="60" w:after="120" w:line="320" w:lineRule="atLeast"/>
    </w:pPr>
    <w:rPr>
      <w:rFonts w:eastAsia="Times New Roman"/>
      <w:b/>
      <w:bCs/>
      <w:color w:val="008000"/>
      <w:sz w:val="20"/>
      <w:szCs w:val="20"/>
      <w:lang w:eastAsia="ar-SA"/>
    </w:rPr>
  </w:style>
  <w:style w:type="character" w:customStyle="1" w:styleId="normaltextrun">
    <w:name w:val="normaltextrun"/>
    <w:basedOn w:val="DefaultParagraphFont"/>
    <w:rsid w:val="00374300"/>
  </w:style>
  <w:style w:type="paragraph" w:customStyle="1" w:styleId="paragraph">
    <w:name w:val="paragraph"/>
    <w:aliases w:val="a"/>
    <w:basedOn w:val="Normal"/>
    <w:rsid w:val="00A92507"/>
    <w:pPr>
      <w:suppressAutoHyphens w:val="0"/>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A92507"/>
  </w:style>
  <w:style w:type="character" w:styleId="Mention">
    <w:name w:val="Mention"/>
    <w:basedOn w:val="DefaultParagraphFont"/>
    <w:uiPriority w:val="99"/>
    <w:unhideWhenUsed/>
    <w:rsid w:val="00633B10"/>
    <w:rPr>
      <w:color w:val="2B579A"/>
      <w:shd w:val="clear" w:color="auto" w:fill="E1DFDD"/>
    </w:rPr>
  </w:style>
  <w:style w:type="character" w:styleId="UnresolvedMention">
    <w:name w:val="Unresolved Mention"/>
    <w:basedOn w:val="DefaultParagraphFont"/>
    <w:uiPriority w:val="99"/>
    <w:semiHidden/>
    <w:unhideWhenUsed/>
    <w:rsid w:val="004328FD"/>
    <w:rPr>
      <w:color w:val="605E5C"/>
      <w:shd w:val="clear" w:color="auto" w:fill="E1DFDD"/>
    </w:rPr>
  </w:style>
  <w:style w:type="paragraph" w:styleId="PlainText">
    <w:name w:val="Plain Text"/>
    <w:basedOn w:val="Normal"/>
    <w:link w:val="PlainTextChar"/>
    <w:uiPriority w:val="99"/>
    <w:unhideWhenUsed/>
    <w:rsid w:val="003A442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A4424"/>
    <w:rPr>
      <w:rFonts w:ascii="Consolas" w:hAnsi="Consolas"/>
      <w:sz w:val="21"/>
      <w:szCs w:val="21"/>
      <w:lang w:eastAsia="en-US"/>
    </w:rPr>
  </w:style>
  <w:style w:type="character" w:customStyle="1" w:styleId="ui-provider">
    <w:name w:val="ui-provider"/>
    <w:basedOn w:val="DefaultParagraphFont"/>
    <w:rsid w:val="00C45088"/>
  </w:style>
  <w:style w:type="paragraph" w:customStyle="1" w:styleId="SubsectionHead">
    <w:name w:val="SubsectionHead"/>
    <w:aliases w:val="ssh"/>
    <w:basedOn w:val="Normal"/>
    <w:next w:val="subsection"/>
    <w:rsid w:val="005E112D"/>
    <w:pPr>
      <w:keepNext/>
      <w:keepLines/>
      <w:suppressAutoHyphens w:val="0"/>
      <w:spacing w:before="240" w:after="0" w:line="240" w:lineRule="auto"/>
      <w:ind w:left="1134"/>
    </w:pPr>
    <w:rPr>
      <w:rFonts w:ascii="Times New Roman" w:eastAsia="Times New Roman" w:hAnsi="Times New Roman"/>
      <w:i/>
      <w:szCs w:val="20"/>
      <w:lang w:eastAsia="en-AU"/>
    </w:rPr>
  </w:style>
  <w:style w:type="character" w:customStyle="1" w:styleId="subsectionChar">
    <w:name w:val="subsection Char"/>
    <w:aliases w:val="ss Char"/>
    <w:basedOn w:val="DefaultParagraphFont"/>
    <w:link w:val="subsection"/>
    <w:locked/>
    <w:rsid w:val="005E112D"/>
    <w:rPr>
      <w:rFonts w:ascii="Times New Roman" w:eastAsia="Times New Roman" w:hAnsi="Times New Roman"/>
    </w:rPr>
  </w:style>
  <w:style w:type="character" w:customStyle="1" w:styleId="QuoteChar">
    <w:name w:val="Quote Char"/>
    <w:basedOn w:val="DefaultParagraphFont"/>
    <w:link w:val="Quote"/>
    <w:uiPriority w:val="29"/>
    <w:rsid w:val="00823069"/>
    <w:rPr>
      <w:i/>
      <w:iCs/>
      <w:color w:val="404040" w:themeColor="text1" w:themeTint="BF"/>
    </w:rPr>
  </w:style>
  <w:style w:type="paragraph" w:styleId="Quote">
    <w:name w:val="Quote"/>
    <w:basedOn w:val="Normal"/>
    <w:next w:val="Normal"/>
    <w:link w:val="QuoteChar"/>
    <w:uiPriority w:val="29"/>
    <w:qFormat/>
    <w:rsid w:val="00823069"/>
    <w:pPr>
      <w:suppressAutoHyphens w:val="0"/>
      <w:spacing w:before="160" w:after="160" w:line="279" w:lineRule="auto"/>
      <w:jc w:val="center"/>
    </w:pPr>
    <w:rPr>
      <w:i/>
      <w:iCs/>
      <w:color w:val="404040" w:themeColor="text1" w:themeTint="BF"/>
      <w:lang w:eastAsia="en-AU"/>
    </w:rPr>
  </w:style>
  <w:style w:type="character" w:customStyle="1" w:styleId="QuoteChar1">
    <w:name w:val="Quote Char1"/>
    <w:basedOn w:val="DefaultParagraphFont"/>
    <w:uiPriority w:val="29"/>
    <w:rsid w:val="00823069"/>
    <w:rPr>
      <w:i/>
      <w:iCs/>
      <w:color w:val="404040" w:themeColor="text1" w:themeTint="BF"/>
      <w:lang w:eastAsia="en-US"/>
    </w:rPr>
  </w:style>
  <w:style w:type="character" w:customStyle="1" w:styleId="IntenseQuoteChar">
    <w:name w:val="Intense Quote Char"/>
    <w:basedOn w:val="DefaultParagraphFont"/>
    <w:link w:val="IntenseQuote"/>
    <w:uiPriority w:val="30"/>
    <w:rsid w:val="00823069"/>
    <w:rPr>
      <w:i/>
      <w:iCs/>
      <w:color w:val="365F91" w:themeColor="accent1" w:themeShade="BF"/>
    </w:rPr>
  </w:style>
  <w:style w:type="paragraph" w:styleId="IntenseQuote">
    <w:name w:val="Intense Quote"/>
    <w:basedOn w:val="Normal"/>
    <w:next w:val="Normal"/>
    <w:link w:val="IntenseQuoteChar"/>
    <w:uiPriority w:val="30"/>
    <w:qFormat/>
    <w:rsid w:val="00823069"/>
    <w:pPr>
      <w:pBdr>
        <w:top w:val="single" w:sz="4" w:space="10" w:color="365F91" w:themeColor="accent1" w:themeShade="BF"/>
        <w:bottom w:val="single" w:sz="4" w:space="10" w:color="365F91" w:themeColor="accent1" w:themeShade="BF"/>
      </w:pBdr>
      <w:suppressAutoHyphens w:val="0"/>
      <w:spacing w:before="360" w:after="360" w:line="279" w:lineRule="auto"/>
      <w:ind w:left="864" w:right="864"/>
      <w:jc w:val="center"/>
    </w:pPr>
    <w:rPr>
      <w:i/>
      <w:iCs/>
      <w:color w:val="365F91" w:themeColor="accent1" w:themeShade="BF"/>
      <w:lang w:eastAsia="en-AU"/>
    </w:rPr>
  </w:style>
  <w:style w:type="character" w:customStyle="1" w:styleId="IntenseQuoteChar1">
    <w:name w:val="Intense Quote Char1"/>
    <w:basedOn w:val="DefaultParagraphFont"/>
    <w:uiPriority w:val="30"/>
    <w:rsid w:val="00823069"/>
    <w:rPr>
      <w:i/>
      <w:iCs/>
      <w:color w:val="4F81BD" w:themeColor="accent1"/>
      <w:lang w:eastAsia="en-US"/>
    </w:rPr>
  </w:style>
  <w:style w:type="character" w:styleId="IntenseReference">
    <w:name w:val="Intense Reference"/>
    <w:basedOn w:val="DefaultParagraphFont"/>
    <w:uiPriority w:val="32"/>
    <w:qFormat/>
    <w:rsid w:val="00823069"/>
    <w:rPr>
      <w:b/>
      <w:bCs/>
      <w:smallCaps/>
      <w:color w:val="365F91" w:themeColor="accent1" w:themeShade="BF"/>
      <w:spacing w:val="5"/>
    </w:rPr>
  </w:style>
  <w:style w:type="table" w:styleId="ListTable3">
    <w:name w:val="List Table 3"/>
    <w:basedOn w:val="TableNormal"/>
    <w:uiPriority w:val="48"/>
    <w:rsid w:val="00823069"/>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6Colorful-Accent1">
    <w:name w:val="List Table 6 Colorful Accent 1"/>
    <w:basedOn w:val="TableNormal"/>
    <w:uiPriority w:val="51"/>
    <w:rsid w:val="00485D42"/>
    <w:rPr>
      <w:rFonts w:asciiTheme="minorHAnsi" w:eastAsiaTheme="minorHAnsi" w:hAnsiTheme="minorHAnsi" w:cstheme="minorBidi"/>
      <w:color w:val="365F91" w:themeColor="accent1" w:themeShade="BF"/>
      <w:kern w:val="2"/>
      <w:sz w:val="24"/>
      <w:szCs w:val="24"/>
      <w:lang w:eastAsia="en-US"/>
      <w14:ligatures w14:val="standardContextua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99">
      <w:bodyDiv w:val="1"/>
      <w:marLeft w:val="0"/>
      <w:marRight w:val="0"/>
      <w:marTop w:val="0"/>
      <w:marBottom w:val="0"/>
      <w:divBdr>
        <w:top w:val="none" w:sz="0" w:space="0" w:color="auto"/>
        <w:left w:val="none" w:sz="0" w:space="0" w:color="auto"/>
        <w:bottom w:val="none" w:sz="0" w:space="0" w:color="auto"/>
        <w:right w:val="none" w:sz="0" w:space="0" w:color="auto"/>
      </w:divBdr>
      <w:divsChild>
        <w:div w:id="195167611">
          <w:marLeft w:val="0"/>
          <w:marRight w:val="0"/>
          <w:marTop w:val="0"/>
          <w:marBottom w:val="0"/>
          <w:divBdr>
            <w:top w:val="none" w:sz="0" w:space="0" w:color="auto"/>
            <w:left w:val="none" w:sz="0" w:space="0" w:color="auto"/>
            <w:bottom w:val="none" w:sz="0" w:space="0" w:color="auto"/>
            <w:right w:val="none" w:sz="0" w:space="0" w:color="auto"/>
          </w:divBdr>
        </w:div>
        <w:div w:id="328674524">
          <w:marLeft w:val="0"/>
          <w:marRight w:val="0"/>
          <w:marTop w:val="0"/>
          <w:marBottom w:val="0"/>
          <w:divBdr>
            <w:top w:val="none" w:sz="0" w:space="0" w:color="auto"/>
            <w:left w:val="none" w:sz="0" w:space="0" w:color="auto"/>
            <w:bottom w:val="none" w:sz="0" w:space="0" w:color="auto"/>
            <w:right w:val="none" w:sz="0" w:space="0" w:color="auto"/>
          </w:divBdr>
        </w:div>
        <w:div w:id="455564845">
          <w:marLeft w:val="0"/>
          <w:marRight w:val="0"/>
          <w:marTop w:val="0"/>
          <w:marBottom w:val="0"/>
          <w:divBdr>
            <w:top w:val="none" w:sz="0" w:space="0" w:color="auto"/>
            <w:left w:val="none" w:sz="0" w:space="0" w:color="auto"/>
            <w:bottom w:val="none" w:sz="0" w:space="0" w:color="auto"/>
            <w:right w:val="none" w:sz="0" w:space="0" w:color="auto"/>
          </w:divBdr>
        </w:div>
        <w:div w:id="574586192">
          <w:marLeft w:val="0"/>
          <w:marRight w:val="0"/>
          <w:marTop w:val="0"/>
          <w:marBottom w:val="0"/>
          <w:divBdr>
            <w:top w:val="none" w:sz="0" w:space="0" w:color="auto"/>
            <w:left w:val="none" w:sz="0" w:space="0" w:color="auto"/>
            <w:bottom w:val="none" w:sz="0" w:space="0" w:color="auto"/>
            <w:right w:val="none" w:sz="0" w:space="0" w:color="auto"/>
          </w:divBdr>
        </w:div>
        <w:div w:id="786461337">
          <w:marLeft w:val="0"/>
          <w:marRight w:val="0"/>
          <w:marTop w:val="0"/>
          <w:marBottom w:val="0"/>
          <w:divBdr>
            <w:top w:val="none" w:sz="0" w:space="0" w:color="auto"/>
            <w:left w:val="none" w:sz="0" w:space="0" w:color="auto"/>
            <w:bottom w:val="none" w:sz="0" w:space="0" w:color="auto"/>
            <w:right w:val="none" w:sz="0" w:space="0" w:color="auto"/>
          </w:divBdr>
        </w:div>
        <w:div w:id="1131901052">
          <w:marLeft w:val="0"/>
          <w:marRight w:val="0"/>
          <w:marTop w:val="0"/>
          <w:marBottom w:val="0"/>
          <w:divBdr>
            <w:top w:val="none" w:sz="0" w:space="0" w:color="auto"/>
            <w:left w:val="none" w:sz="0" w:space="0" w:color="auto"/>
            <w:bottom w:val="none" w:sz="0" w:space="0" w:color="auto"/>
            <w:right w:val="none" w:sz="0" w:space="0" w:color="auto"/>
          </w:divBdr>
          <w:divsChild>
            <w:div w:id="247348714">
              <w:marLeft w:val="0"/>
              <w:marRight w:val="0"/>
              <w:marTop w:val="0"/>
              <w:marBottom w:val="0"/>
              <w:divBdr>
                <w:top w:val="none" w:sz="0" w:space="0" w:color="auto"/>
                <w:left w:val="none" w:sz="0" w:space="0" w:color="auto"/>
                <w:bottom w:val="none" w:sz="0" w:space="0" w:color="auto"/>
                <w:right w:val="none" w:sz="0" w:space="0" w:color="auto"/>
              </w:divBdr>
            </w:div>
          </w:divsChild>
        </w:div>
        <w:div w:id="1649284798">
          <w:marLeft w:val="0"/>
          <w:marRight w:val="0"/>
          <w:marTop w:val="0"/>
          <w:marBottom w:val="0"/>
          <w:divBdr>
            <w:top w:val="none" w:sz="0" w:space="0" w:color="auto"/>
            <w:left w:val="none" w:sz="0" w:space="0" w:color="auto"/>
            <w:bottom w:val="none" w:sz="0" w:space="0" w:color="auto"/>
            <w:right w:val="none" w:sz="0" w:space="0" w:color="auto"/>
          </w:divBdr>
          <w:divsChild>
            <w:div w:id="1167939313">
              <w:marLeft w:val="0"/>
              <w:marRight w:val="0"/>
              <w:marTop w:val="0"/>
              <w:marBottom w:val="0"/>
              <w:divBdr>
                <w:top w:val="none" w:sz="0" w:space="0" w:color="auto"/>
                <w:left w:val="none" w:sz="0" w:space="0" w:color="auto"/>
                <w:bottom w:val="none" w:sz="0" w:space="0" w:color="auto"/>
                <w:right w:val="none" w:sz="0" w:space="0" w:color="auto"/>
              </w:divBdr>
            </w:div>
            <w:div w:id="1414666464">
              <w:marLeft w:val="0"/>
              <w:marRight w:val="0"/>
              <w:marTop w:val="0"/>
              <w:marBottom w:val="0"/>
              <w:divBdr>
                <w:top w:val="none" w:sz="0" w:space="0" w:color="auto"/>
                <w:left w:val="none" w:sz="0" w:space="0" w:color="auto"/>
                <w:bottom w:val="none" w:sz="0" w:space="0" w:color="auto"/>
                <w:right w:val="none" w:sz="0" w:space="0" w:color="auto"/>
              </w:divBdr>
            </w:div>
            <w:div w:id="1845435917">
              <w:marLeft w:val="0"/>
              <w:marRight w:val="0"/>
              <w:marTop w:val="0"/>
              <w:marBottom w:val="0"/>
              <w:divBdr>
                <w:top w:val="none" w:sz="0" w:space="0" w:color="auto"/>
                <w:left w:val="none" w:sz="0" w:space="0" w:color="auto"/>
                <w:bottom w:val="none" w:sz="0" w:space="0" w:color="auto"/>
                <w:right w:val="none" w:sz="0" w:space="0" w:color="auto"/>
              </w:divBdr>
            </w:div>
          </w:divsChild>
        </w:div>
        <w:div w:id="2025783550">
          <w:marLeft w:val="0"/>
          <w:marRight w:val="0"/>
          <w:marTop w:val="0"/>
          <w:marBottom w:val="0"/>
          <w:divBdr>
            <w:top w:val="none" w:sz="0" w:space="0" w:color="auto"/>
            <w:left w:val="none" w:sz="0" w:space="0" w:color="auto"/>
            <w:bottom w:val="none" w:sz="0" w:space="0" w:color="auto"/>
            <w:right w:val="none" w:sz="0" w:space="0" w:color="auto"/>
          </w:divBdr>
        </w:div>
      </w:divsChild>
    </w:div>
    <w:div w:id="89932605">
      <w:bodyDiv w:val="1"/>
      <w:marLeft w:val="0"/>
      <w:marRight w:val="0"/>
      <w:marTop w:val="0"/>
      <w:marBottom w:val="0"/>
      <w:divBdr>
        <w:top w:val="none" w:sz="0" w:space="0" w:color="auto"/>
        <w:left w:val="none" w:sz="0" w:space="0" w:color="auto"/>
        <w:bottom w:val="none" w:sz="0" w:space="0" w:color="auto"/>
        <w:right w:val="none" w:sz="0" w:space="0" w:color="auto"/>
      </w:divBdr>
      <w:divsChild>
        <w:div w:id="831795971">
          <w:marLeft w:val="0"/>
          <w:marRight w:val="0"/>
          <w:marTop w:val="0"/>
          <w:marBottom w:val="0"/>
          <w:divBdr>
            <w:top w:val="none" w:sz="0" w:space="0" w:color="auto"/>
            <w:left w:val="none" w:sz="0" w:space="0" w:color="auto"/>
            <w:bottom w:val="none" w:sz="0" w:space="0" w:color="auto"/>
            <w:right w:val="none" w:sz="0" w:space="0" w:color="auto"/>
          </w:divBdr>
        </w:div>
        <w:div w:id="1365058985">
          <w:marLeft w:val="0"/>
          <w:marRight w:val="0"/>
          <w:marTop w:val="0"/>
          <w:marBottom w:val="0"/>
          <w:divBdr>
            <w:top w:val="none" w:sz="0" w:space="0" w:color="auto"/>
            <w:left w:val="none" w:sz="0" w:space="0" w:color="auto"/>
            <w:bottom w:val="none" w:sz="0" w:space="0" w:color="auto"/>
            <w:right w:val="none" w:sz="0" w:space="0" w:color="auto"/>
          </w:divBdr>
        </w:div>
        <w:div w:id="1684285773">
          <w:marLeft w:val="0"/>
          <w:marRight w:val="0"/>
          <w:marTop w:val="0"/>
          <w:marBottom w:val="0"/>
          <w:divBdr>
            <w:top w:val="none" w:sz="0" w:space="0" w:color="auto"/>
            <w:left w:val="none" w:sz="0" w:space="0" w:color="auto"/>
            <w:bottom w:val="none" w:sz="0" w:space="0" w:color="auto"/>
            <w:right w:val="none" w:sz="0" w:space="0" w:color="auto"/>
          </w:divBdr>
        </w:div>
        <w:div w:id="2133398234">
          <w:marLeft w:val="0"/>
          <w:marRight w:val="0"/>
          <w:marTop w:val="0"/>
          <w:marBottom w:val="0"/>
          <w:divBdr>
            <w:top w:val="none" w:sz="0" w:space="0" w:color="auto"/>
            <w:left w:val="none" w:sz="0" w:space="0" w:color="auto"/>
            <w:bottom w:val="none" w:sz="0" w:space="0" w:color="auto"/>
            <w:right w:val="none" w:sz="0" w:space="0" w:color="auto"/>
          </w:divBdr>
        </w:div>
      </w:divsChild>
    </w:div>
    <w:div w:id="112872442">
      <w:bodyDiv w:val="1"/>
      <w:marLeft w:val="0"/>
      <w:marRight w:val="0"/>
      <w:marTop w:val="0"/>
      <w:marBottom w:val="0"/>
      <w:divBdr>
        <w:top w:val="none" w:sz="0" w:space="0" w:color="auto"/>
        <w:left w:val="none" w:sz="0" w:space="0" w:color="auto"/>
        <w:bottom w:val="none" w:sz="0" w:space="0" w:color="auto"/>
        <w:right w:val="none" w:sz="0" w:space="0" w:color="auto"/>
      </w:divBdr>
    </w:div>
    <w:div w:id="180438536">
      <w:bodyDiv w:val="1"/>
      <w:marLeft w:val="0"/>
      <w:marRight w:val="0"/>
      <w:marTop w:val="0"/>
      <w:marBottom w:val="0"/>
      <w:divBdr>
        <w:top w:val="none" w:sz="0" w:space="0" w:color="auto"/>
        <w:left w:val="none" w:sz="0" w:space="0" w:color="auto"/>
        <w:bottom w:val="none" w:sz="0" w:space="0" w:color="auto"/>
        <w:right w:val="none" w:sz="0" w:space="0" w:color="auto"/>
      </w:divBdr>
      <w:divsChild>
        <w:div w:id="1470053203">
          <w:marLeft w:val="0"/>
          <w:marRight w:val="0"/>
          <w:marTop w:val="0"/>
          <w:marBottom w:val="0"/>
          <w:divBdr>
            <w:top w:val="none" w:sz="0" w:space="0" w:color="auto"/>
            <w:left w:val="none" w:sz="0" w:space="0" w:color="auto"/>
            <w:bottom w:val="none" w:sz="0" w:space="0" w:color="auto"/>
            <w:right w:val="none" w:sz="0" w:space="0" w:color="auto"/>
          </w:divBdr>
        </w:div>
        <w:div w:id="1923681960">
          <w:marLeft w:val="0"/>
          <w:marRight w:val="0"/>
          <w:marTop w:val="0"/>
          <w:marBottom w:val="0"/>
          <w:divBdr>
            <w:top w:val="none" w:sz="0" w:space="0" w:color="auto"/>
            <w:left w:val="none" w:sz="0" w:space="0" w:color="auto"/>
            <w:bottom w:val="none" w:sz="0" w:space="0" w:color="auto"/>
            <w:right w:val="none" w:sz="0" w:space="0" w:color="auto"/>
          </w:divBdr>
        </w:div>
      </w:divsChild>
    </w:div>
    <w:div w:id="185020561">
      <w:bodyDiv w:val="1"/>
      <w:marLeft w:val="0"/>
      <w:marRight w:val="0"/>
      <w:marTop w:val="0"/>
      <w:marBottom w:val="0"/>
      <w:divBdr>
        <w:top w:val="none" w:sz="0" w:space="0" w:color="auto"/>
        <w:left w:val="none" w:sz="0" w:space="0" w:color="auto"/>
        <w:bottom w:val="none" w:sz="0" w:space="0" w:color="auto"/>
        <w:right w:val="none" w:sz="0" w:space="0" w:color="auto"/>
      </w:divBdr>
      <w:divsChild>
        <w:div w:id="333998175">
          <w:marLeft w:val="0"/>
          <w:marRight w:val="0"/>
          <w:marTop w:val="0"/>
          <w:marBottom w:val="0"/>
          <w:divBdr>
            <w:top w:val="none" w:sz="0" w:space="0" w:color="auto"/>
            <w:left w:val="none" w:sz="0" w:space="0" w:color="auto"/>
            <w:bottom w:val="none" w:sz="0" w:space="0" w:color="auto"/>
            <w:right w:val="none" w:sz="0" w:space="0" w:color="auto"/>
          </w:divBdr>
        </w:div>
        <w:div w:id="463427921">
          <w:marLeft w:val="0"/>
          <w:marRight w:val="0"/>
          <w:marTop w:val="0"/>
          <w:marBottom w:val="0"/>
          <w:divBdr>
            <w:top w:val="none" w:sz="0" w:space="0" w:color="auto"/>
            <w:left w:val="none" w:sz="0" w:space="0" w:color="auto"/>
            <w:bottom w:val="none" w:sz="0" w:space="0" w:color="auto"/>
            <w:right w:val="none" w:sz="0" w:space="0" w:color="auto"/>
          </w:divBdr>
        </w:div>
      </w:divsChild>
    </w:div>
    <w:div w:id="253711380">
      <w:bodyDiv w:val="1"/>
      <w:marLeft w:val="0"/>
      <w:marRight w:val="0"/>
      <w:marTop w:val="0"/>
      <w:marBottom w:val="0"/>
      <w:divBdr>
        <w:top w:val="none" w:sz="0" w:space="0" w:color="auto"/>
        <w:left w:val="none" w:sz="0" w:space="0" w:color="auto"/>
        <w:bottom w:val="none" w:sz="0" w:space="0" w:color="auto"/>
        <w:right w:val="none" w:sz="0" w:space="0" w:color="auto"/>
      </w:divBdr>
      <w:divsChild>
        <w:div w:id="1116867550">
          <w:marLeft w:val="0"/>
          <w:marRight w:val="0"/>
          <w:marTop w:val="0"/>
          <w:marBottom w:val="0"/>
          <w:divBdr>
            <w:top w:val="none" w:sz="0" w:space="0" w:color="auto"/>
            <w:left w:val="none" w:sz="0" w:space="0" w:color="auto"/>
            <w:bottom w:val="none" w:sz="0" w:space="0" w:color="auto"/>
            <w:right w:val="none" w:sz="0" w:space="0" w:color="auto"/>
          </w:divBdr>
        </w:div>
        <w:div w:id="1742675206">
          <w:marLeft w:val="0"/>
          <w:marRight w:val="0"/>
          <w:marTop w:val="0"/>
          <w:marBottom w:val="0"/>
          <w:divBdr>
            <w:top w:val="none" w:sz="0" w:space="0" w:color="auto"/>
            <w:left w:val="none" w:sz="0" w:space="0" w:color="auto"/>
            <w:bottom w:val="none" w:sz="0" w:space="0" w:color="auto"/>
            <w:right w:val="none" w:sz="0" w:space="0" w:color="auto"/>
          </w:divBdr>
          <w:divsChild>
            <w:div w:id="26610721">
              <w:marLeft w:val="0"/>
              <w:marRight w:val="0"/>
              <w:marTop w:val="30"/>
              <w:marBottom w:val="30"/>
              <w:divBdr>
                <w:top w:val="none" w:sz="0" w:space="0" w:color="auto"/>
                <w:left w:val="none" w:sz="0" w:space="0" w:color="auto"/>
                <w:bottom w:val="none" w:sz="0" w:space="0" w:color="auto"/>
                <w:right w:val="none" w:sz="0" w:space="0" w:color="auto"/>
              </w:divBdr>
              <w:divsChild>
                <w:div w:id="131943781">
                  <w:marLeft w:val="0"/>
                  <w:marRight w:val="0"/>
                  <w:marTop w:val="0"/>
                  <w:marBottom w:val="0"/>
                  <w:divBdr>
                    <w:top w:val="none" w:sz="0" w:space="0" w:color="auto"/>
                    <w:left w:val="none" w:sz="0" w:space="0" w:color="auto"/>
                    <w:bottom w:val="none" w:sz="0" w:space="0" w:color="auto"/>
                    <w:right w:val="none" w:sz="0" w:space="0" w:color="auto"/>
                  </w:divBdr>
                  <w:divsChild>
                    <w:div w:id="338433039">
                      <w:marLeft w:val="0"/>
                      <w:marRight w:val="0"/>
                      <w:marTop w:val="0"/>
                      <w:marBottom w:val="0"/>
                      <w:divBdr>
                        <w:top w:val="none" w:sz="0" w:space="0" w:color="auto"/>
                        <w:left w:val="none" w:sz="0" w:space="0" w:color="auto"/>
                        <w:bottom w:val="none" w:sz="0" w:space="0" w:color="auto"/>
                        <w:right w:val="none" w:sz="0" w:space="0" w:color="auto"/>
                      </w:divBdr>
                    </w:div>
                  </w:divsChild>
                </w:div>
                <w:div w:id="284701298">
                  <w:marLeft w:val="0"/>
                  <w:marRight w:val="0"/>
                  <w:marTop w:val="0"/>
                  <w:marBottom w:val="0"/>
                  <w:divBdr>
                    <w:top w:val="none" w:sz="0" w:space="0" w:color="auto"/>
                    <w:left w:val="none" w:sz="0" w:space="0" w:color="auto"/>
                    <w:bottom w:val="none" w:sz="0" w:space="0" w:color="auto"/>
                    <w:right w:val="none" w:sz="0" w:space="0" w:color="auto"/>
                  </w:divBdr>
                  <w:divsChild>
                    <w:div w:id="971596904">
                      <w:marLeft w:val="0"/>
                      <w:marRight w:val="0"/>
                      <w:marTop w:val="0"/>
                      <w:marBottom w:val="0"/>
                      <w:divBdr>
                        <w:top w:val="none" w:sz="0" w:space="0" w:color="auto"/>
                        <w:left w:val="none" w:sz="0" w:space="0" w:color="auto"/>
                        <w:bottom w:val="none" w:sz="0" w:space="0" w:color="auto"/>
                        <w:right w:val="none" w:sz="0" w:space="0" w:color="auto"/>
                      </w:divBdr>
                    </w:div>
                  </w:divsChild>
                </w:div>
                <w:div w:id="296304113">
                  <w:marLeft w:val="0"/>
                  <w:marRight w:val="0"/>
                  <w:marTop w:val="0"/>
                  <w:marBottom w:val="0"/>
                  <w:divBdr>
                    <w:top w:val="none" w:sz="0" w:space="0" w:color="auto"/>
                    <w:left w:val="none" w:sz="0" w:space="0" w:color="auto"/>
                    <w:bottom w:val="none" w:sz="0" w:space="0" w:color="auto"/>
                    <w:right w:val="none" w:sz="0" w:space="0" w:color="auto"/>
                  </w:divBdr>
                  <w:divsChild>
                    <w:div w:id="740254454">
                      <w:marLeft w:val="0"/>
                      <w:marRight w:val="0"/>
                      <w:marTop w:val="0"/>
                      <w:marBottom w:val="0"/>
                      <w:divBdr>
                        <w:top w:val="none" w:sz="0" w:space="0" w:color="auto"/>
                        <w:left w:val="none" w:sz="0" w:space="0" w:color="auto"/>
                        <w:bottom w:val="none" w:sz="0" w:space="0" w:color="auto"/>
                        <w:right w:val="none" w:sz="0" w:space="0" w:color="auto"/>
                      </w:divBdr>
                    </w:div>
                  </w:divsChild>
                </w:div>
                <w:div w:id="336618001">
                  <w:marLeft w:val="0"/>
                  <w:marRight w:val="0"/>
                  <w:marTop w:val="0"/>
                  <w:marBottom w:val="0"/>
                  <w:divBdr>
                    <w:top w:val="none" w:sz="0" w:space="0" w:color="auto"/>
                    <w:left w:val="none" w:sz="0" w:space="0" w:color="auto"/>
                    <w:bottom w:val="none" w:sz="0" w:space="0" w:color="auto"/>
                    <w:right w:val="none" w:sz="0" w:space="0" w:color="auto"/>
                  </w:divBdr>
                  <w:divsChild>
                    <w:div w:id="1345207554">
                      <w:marLeft w:val="0"/>
                      <w:marRight w:val="0"/>
                      <w:marTop w:val="0"/>
                      <w:marBottom w:val="0"/>
                      <w:divBdr>
                        <w:top w:val="none" w:sz="0" w:space="0" w:color="auto"/>
                        <w:left w:val="none" w:sz="0" w:space="0" w:color="auto"/>
                        <w:bottom w:val="none" w:sz="0" w:space="0" w:color="auto"/>
                        <w:right w:val="none" w:sz="0" w:space="0" w:color="auto"/>
                      </w:divBdr>
                    </w:div>
                  </w:divsChild>
                </w:div>
                <w:div w:id="395320529">
                  <w:marLeft w:val="0"/>
                  <w:marRight w:val="0"/>
                  <w:marTop w:val="0"/>
                  <w:marBottom w:val="0"/>
                  <w:divBdr>
                    <w:top w:val="none" w:sz="0" w:space="0" w:color="auto"/>
                    <w:left w:val="none" w:sz="0" w:space="0" w:color="auto"/>
                    <w:bottom w:val="none" w:sz="0" w:space="0" w:color="auto"/>
                    <w:right w:val="none" w:sz="0" w:space="0" w:color="auto"/>
                  </w:divBdr>
                  <w:divsChild>
                    <w:div w:id="1791704199">
                      <w:marLeft w:val="0"/>
                      <w:marRight w:val="0"/>
                      <w:marTop w:val="0"/>
                      <w:marBottom w:val="0"/>
                      <w:divBdr>
                        <w:top w:val="none" w:sz="0" w:space="0" w:color="auto"/>
                        <w:left w:val="none" w:sz="0" w:space="0" w:color="auto"/>
                        <w:bottom w:val="none" w:sz="0" w:space="0" w:color="auto"/>
                        <w:right w:val="none" w:sz="0" w:space="0" w:color="auto"/>
                      </w:divBdr>
                    </w:div>
                  </w:divsChild>
                </w:div>
                <w:div w:id="482698963">
                  <w:marLeft w:val="0"/>
                  <w:marRight w:val="0"/>
                  <w:marTop w:val="0"/>
                  <w:marBottom w:val="0"/>
                  <w:divBdr>
                    <w:top w:val="none" w:sz="0" w:space="0" w:color="auto"/>
                    <w:left w:val="none" w:sz="0" w:space="0" w:color="auto"/>
                    <w:bottom w:val="none" w:sz="0" w:space="0" w:color="auto"/>
                    <w:right w:val="none" w:sz="0" w:space="0" w:color="auto"/>
                  </w:divBdr>
                  <w:divsChild>
                    <w:div w:id="1495216462">
                      <w:marLeft w:val="0"/>
                      <w:marRight w:val="0"/>
                      <w:marTop w:val="0"/>
                      <w:marBottom w:val="0"/>
                      <w:divBdr>
                        <w:top w:val="none" w:sz="0" w:space="0" w:color="auto"/>
                        <w:left w:val="none" w:sz="0" w:space="0" w:color="auto"/>
                        <w:bottom w:val="none" w:sz="0" w:space="0" w:color="auto"/>
                        <w:right w:val="none" w:sz="0" w:space="0" w:color="auto"/>
                      </w:divBdr>
                    </w:div>
                  </w:divsChild>
                </w:div>
                <w:div w:id="597100550">
                  <w:marLeft w:val="0"/>
                  <w:marRight w:val="0"/>
                  <w:marTop w:val="0"/>
                  <w:marBottom w:val="0"/>
                  <w:divBdr>
                    <w:top w:val="none" w:sz="0" w:space="0" w:color="auto"/>
                    <w:left w:val="none" w:sz="0" w:space="0" w:color="auto"/>
                    <w:bottom w:val="none" w:sz="0" w:space="0" w:color="auto"/>
                    <w:right w:val="none" w:sz="0" w:space="0" w:color="auto"/>
                  </w:divBdr>
                  <w:divsChild>
                    <w:div w:id="1371298703">
                      <w:marLeft w:val="0"/>
                      <w:marRight w:val="0"/>
                      <w:marTop w:val="0"/>
                      <w:marBottom w:val="0"/>
                      <w:divBdr>
                        <w:top w:val="none" w:sz="0" w:space="0" w:color="auto"/>
                        <w:left w:val="none" w:sz="0" w:space="0" w:color="auto"/>
                        <w:bottom w:val="none" w:sz="0" w:space="0" w:color="auto"/>
                        <w:right w:val="none" w:sz="0" w:space="0" w:color="auto"/>
                      </w:divBdr>
                    </w:div>
                  </w:divsChild>
                </w:div>
                <w:div w:id="706949388">
                  <w:marLeft w:val="0"/>
                  <w:marRight w:val="0"/>
                  <w:marTop w:val="0"/>
                  <w:marBottom w:val="0"/>
                  <w:divBdr>
                    <w:top w:val="none" w:sz="0" w:space="0" w:color="auto"/>
                    <w:left w:val="none" w:sz="0" w:space="0" w:color="auto"/>
                    <w:bottom w:val="none" w:sz="0" w:space="0" w:color="auto"/>
                    <w:right w:val="none" w:sz="0" w:space="0" w:color="auto"/>
                  </w:divBdr>
                  <w:divsChild>
                    <w:div w:id="1472745355">
                      <w:marLeft w:val="0"/>
                      <w:marRight w:val="0"/>
                      <w:marTop w:val="0"/>
                      <w:marBottom w:val="0"/>
                      <w:divBdr>
                        <w:top w:val="none" w:sz="0" w:space="0" w:color="auto"/>
                        <w:left w:val="none" w:sz="0" w:space="0" w:color="auto"/>
                        <w:bottom w:val="none" w:sz="0" w:space="0" w:color="auto"/>
                        <w:right w:val="none" w:sz="0" w:space="0" w:color="auto"/>
                      </w:divBdr>
                    </w:div>
                  </w:divsChild>
                </w:div>
                <w:div w:id="1062024003">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
                  </w:divsChild>
                </w:div>
                <w:div w:id="1311860199">
                  <w:marLeft w:val="0"/>
                  <w:marRight w:val="0"/>
                  <w:marTop w:val="0"/>
                  <w:marBottom w:val="0"/>
                  <w:divBdr>
                    <w:top w:val="none" w:sz="0" w:space="0" w:color="auto"/>
                    <w:left w:val="none" w:sz="0" w:space="0" w:color="auto"/>
                    <w:bottom w:val="none" w:sz="0" w:space="0" w:color="auto"/>
                    <w:right w:val="none" w:sz="0" w:space="0" w:color="auto"/>
                  </w:divBdr>
                  <w:divsChild>
                    <w:div w:id="1358697645">
                      <w:marLeft w:val="0"/>
                      <w:marRight w:val="0"/>
                      <w:marTop w:val="0"/>
                      <w:marBottom w:val="0"/>
                      <w:divBdr>
                        <w:top w:val="none" w:sz="0" w:space="0" w:color="auto"/>
                        <w:left w:val="none" w:sz="0" w:space="0" w:color="auto"/>
                        <w:bottom w:val="none" w:sz="0" w:space="0" w:color="auto"/>
                        <w:right w:val="none" w:sz="0" w:space="0" w:color="auto"/>
                      </w:divBdr>
                    </w:div>
                  </w:divsChild>
                </w:div>
                <w:div w:id="1376544287">
                  <w:marLeft w:val="0"/>
                  <w:marRight w:val="0"/>
                  <w:marTop w:val="0"/>
                  <w:marBottom w:val="0"/>
                  <w:divBdr>
                    <w:top w:val="none" w:sz="0" w:space="0" w:color="auto"/>
                    <w:left w:val="none" w:sz="0" w:space="0" w:color="auto"/>
                    <w:bottom w:val="none" w:sz="0" w:space="0" w:color="auto"/>
                    <w:right w:val="none" w:sz="0" w:space="0" w:color="auto"/>
                  </w:divBdr>
                  <w:divsChild>
                    <w:div w:id="1289045332">
                      <w:marLeft w:val="0"/>
                      <w:marRight w:val="0"/>
                      <w:marTop w:val="0"/>
                      <w:marBottom w:val="0"/>
                      <w:divBdr>
                        <w:top w:val="none" w:sz="0" w:space="0" w:color="auto"/>
                        <w:left w:val="none" w:sz="0" w:space="0" w:color="auto"/>
                        <w:bottom w:val="none" w:sz="0" w:space="0" w:color="auto"/>
                        <w:right w:val="none" w:sz="0" w:space="0" w:color="auto"/>
                      </w:divBdr>
                    </w:div>
                  </w:divsChild>
                </w:div>
                <w:div w:id="1376655085">
                  <w:marLeft w:val="0"/>
                  <w:marRight w:val="0"/>
                  <w:marTop w:val="0"/>
                  <w:marBottom w:val="0"/>
                  <w:divBdr>
                    <w:top w:val="none" w:sz="0" w:space="0" w:color="auto"/>
                    <w:left w:val="none" w:sz="0" w:space="0" w:color="auto"/>
                    <w:bottom w:val="none" w:sz="0" w:space="0" w:color="auto"/>
                    <w:right w:val="none" w:sz="0" w:space="0" w:color="auto"/>
                  </w:divBdr>
                  <w:divsChild>
                    <w:div w:id="667903586">
                      <w:marLeft w:val="0"/>
                      <w:marRight w:val="0"/>
                      <w:marTop w:val="0"/>
                      <w:marBottom w:val="0"/>
                      <w:divBdr>
                        <w:top w:val="none" w:sz="0" w:space="0" w:color="auto"/>
                        <w:left w:val="none" w:sz="0" w:space="0" w:color="auto"/>
                        <w:bottom w:val="none" w:sz="0" w:space="0" w:color="auto"/>
                        <w:right w:val="none" w:sz="0" w:space="0" w:color="auto"/>
                      </w:divBdr>
                    </w:div>
                  </w:divsChild>
                </w:div>
                <w:div w:id="1667054864">
                  <w:marLeft w:val="0"/>
                  <w:marRight w:val="0"/>
                  <w:marTop w:val="0"/>
                  <w:marBottom w:val="0"/>
                  <w:divBdr>
                    <w:top w:val="none" w:sz="0" w:space="0" w:color="auto"/>
                    <w:left w:val="none" w:sz="0" w:space="0" w:color="auto"/>
                    <w:bottom w:val="none" w:sz="0" w:space="0" w:color="auto"/>
                    <w:right w:val="none" w:sz="0" w:space="0" w:color="auto"/>
                  </w:divBdr>
                  <w:divsChild>
                    <w:div w:id="1277757853">
                      <w:marLeft w:val="0"/>
                      <w:marRight w:val="0"/>
                      <w:marTop w:val="0"/>
                      <w:marBottom w:val="0"/>
                      <w:divBdr>
                        <w:top w:val="none" w:sz="0" w:space="0" w:color="auto"/>
                        <w:left w:val="none" w:sz="0" w:space="0" w:color="auto"/>
                        <w:bottom w:val="none" w:sz="0" w:space="0" w:color="auto"/>
                        <w:right w:val="none" w:sz="0" w:space="0" w:color="auto"/>
                      </w:divBdr>
                    </w:div>
                  </w:divsChild>
                </w:div>
                <w:div w:id="1761487457">
                  <w:marLeft w:val="0"/>
                  <w:marRight w:val="0"/>
                  <w:marTop w:val="0"/>
                  <w:marBottom w:val="0"/>
                  <w:divBdr>
                    <w:top w:val="none" w:sz="0" w:space="0" w:color="auto"/>
                    <w:left w:val="none" w:sz="0" w:space="0" w:color="auto"/>
                    <w:bottom w:val="none" w:sz="0" w:space="0" w:color="auto"/>
                    <w:right w:val="none" w:sz="0" w:space="0" w:color="auto"/>
                  </w:divBdr>
                  <w:divsChild>
                    <w:div w:id="378750597">
                      <w:marLeft w:val="0"/>
                      <w:marRight w:val="0"/>
                      <w:marTop w:val="0"/>
                      <w:marBottom w:val="0"/>
                      <w:divBdr>
                        <w:top w:val="none" w:sz="0" w:space="0" w:color="auto"/>
                        <w:left w:val="none" w:sz="0" w:space="0" w:color="auto"/>
                        <w:bottom w:val="none" w:sz="0" w:space="0" w:color="auto"/>
                        <w:right w:val="none" w:sz="0" w:space="0" w:color="auto"/>
                      </w:divBdr>
                    </w:div>
                  </w:divsChild>
                </w:div>
                <w:div w:id="2079093528">
                  <w:marLeft w:val="0"/>
                  <w:marRight w:val="0"/>
                  <w:marTop w:val="0"/>
                  <w:marBottom w:val="0"/>
                  <w:divBdr>
                    <w:top w:val="none" w:sz="0" w:space="0" w:color="auto"/>
                    <w:left w:val="none" w:sz="0" w:space="0" w:color="auto"/>
                    <w:bottom w:val="none" w:sz="0" w:space="0" w:color="auto"/>
                    <w:right w:val="none" w:sz="0" w:space="0" w:color="auto"/>
                  </w:divBdr>
                  <w:divsChild>
                    <w:div w:id="100547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940050">
      <w:bodyDiv w:val="1"/>
      <w:marLeft w:val="0"/>
      <w:marRight w:val="0"/>
      <w:marTop w:val="0"/>
      <w:marBottom w:val="0"/>
      <w:divBdr>
        <w:top w:val="none" w:sz="0" w:space="0" w:color="auto"/>
        <w:left w:val="none" w:sz="0" w:space="0" w:color="auto"/>
        <w:bottom w:val="none" w:sz="0" w:space="0" w:color="auto"/>
        <w:right w:val="none" w:sz="0" w:space="0" w:color="auto"/>
      </w:divBdr>
      <w:divsChild>
        <w:div w:id="241107286">
          <w:marLeft w:val="0"/>
          <w:marRight w:val="0"/>
          <w:marTop w:val="0"/>
          <w:marBottom w:val="0"/>
          <w:divBdr>
            <w:top w:val="none" w:sz="0" w:space="0" w:color="auto"/>
            <w:left w:val="none" w:sz="0" w:space="0" w:color="auto"/>
            <w:bottom w:val="none" w:sz="0" w:space="0" w:color="auto"/>
            <w:right w:val="none" w:sz="0" w:space="0" w:color="auto"/>
          </w:divBdr>
        </w:div>
        <w:div w:id="1123839323">
          <w:marLeft w:val="0"/>
          <w:marRight w:val="0"/>
          <w:marTop w:val="0"/>
          <w:marBottom w:val="0"/>
          <w:divBdr>
            <w:top w:val="none" w:sz="0" w:space="0" w:color="auto"/>
            <w:left w:val="none" w:sz="0" w:space="0" w:color="auto"/>
            <w:bottom w:val="none" w:sz="0" w:space="0" w:color="auto"/>
            <w:right w:val="none" w:sz="0" w:space="0" w:color="auto"/>
          </w:divBdr>
        </w:div>
        <w:div w:id="1453552018">
          <w:marLeft w:val="0"/>
          <w:marRight w:val="0"/>
          <w:marTop w:val="0"/>
          <w:marBottom w:val="0"/>
          <w:divBdr>
            <w:top w:val="none" w:sz="0" w:space="0" w:color="auto"/>
            <w:left w:val="none" w:sz="0" w:space="0" w:color="auto"/>
            <w:bottom w:val="none" w:sz="0" w:space="0" w:color="auto"/>
            <w:right w:val="none" w:sz="0" w:space="0" w:color="auto"/>
          </w:divBdr>
        </w:div>
        <w:div w:id="1694302518">
          <w:marLeft w:val="0"/>
          <w:marRight w:val="0"/>
          <w:marTop w:val="0"/>
          <w:marBottom w:val="0"/>
          <w:divBdr>
            <w:top w:val="none" w:sz="0" w:space="0" w:color="auto"/>
            <w:left w:val="none" w:sz="0" w:space="0" w:color="auto"/>
            <w:bottom w:val="none" w:sz="0" w:space="0" w:color="auto"/>
            <w:right w:val="none" w:sz="0" w:space="0" w:color="auto"/>
          </w:divBdr>
        </w:div>
      </w:divsChild>
    </w:div>
    <w:div w:id="310716464">
      <w:bodyDiv w:val="1"/>
      <w:marLeft w:val="0"/>
      <w:marRight w:val="0"/>
      <w:marTop w:val="0"/>
      <w:marBottom w:val="0"/>
      <w:divBdr>
        <w:top w:val="none" w:sz="0" w:space="0" w:color="auto"/>
        <w:left w:val="none" w:sz="0" w:space="0" w:color="auto"/>
        <w:bottom w:val="none" w:sz="0" w:space="0" w:color="auto"/>
        <w:right w:val="none" w:sz="0" w:space="0" w:color="auto"/>
      </w:divBdr>
      <w:divsChild>
        <w:div w:id="66080936">
          <w:marLeft w:val="0"/>
          <w:marRight w:val="0"/>
          <w:marTop w:val="0"/>
          <w:marBottom w:val="0"/>
          <w:divBdr>
            <w:top w:val="none" w:sz="0" w:space="0" w:color="auto"/>
            <w:left w:val="none" w:sz="0" w:space="0" w:color="auto"/>
            <w:bottom w:val="none" w:sz="0" w:space="0" w:color="auto"/>
            <w:right w:val="none" w:sz="0" w:space="0" w:color="auto"/>
          </w:divBdr>
        </w:div>
        <w:div w:id="1002393614">
          <w:marLeft w:val="0"/>
          <w:marRight w:val="0"/>
          <w:marTop w:val="0"/>
          <w:marBottom w:val="0"/>
          <w:divBdr>
            <w:top w:val="none" w:sz="0" w:space="0" w:color="auto"/>
            <w:left w:val="none" w:sz="0" w:space="0" w:color="auto"/>
            <w:bottom w:val="none" w:sz="0" w:space="0" w:color="auto"/>
            <w:right w:val="none" w:sz="0" w:space="0" w:color="auto"/>
          </w:divBdr>
        </w:div>
        <w:div w:id="1147550481">
          <w:marLeft w:val="0"/>
          <w:marRight w:val="0"/>
          <w:marTop w:val="0"/>
          <w:marBottom w:val="0"/>
          <w:divBdr>
            <w:top w:val="none" w:sz="0" w:space="0" w:color="auto"/>
            <w:left w:val="none" w:sz="0" w:space="0" w:color="auto"/>
            <w:bottom w:val="none" w:sz="0" w:space="0" w:color="auto"/>
            <w:right w:val="none" w:sz="0" w:space="0" w:color="auto"/>
          </w:divBdr>
        </w:div>
        <w:div w:id="1364787404">
          <w:marLeft w:val="0"/>
          <w:marRight w:val="0"/>
          <w:marTop w:val="0"/>
          <w:marBottom w:val="0"/>
          <w:divBdr>
            <w:top w:val="none" w:sz="0" w:space="0" w:color="auto"/>
            <w:left w:val="none" w:sz="0" w:space="0" w:color="auto"/>
            <w:bottom w:val="none" w:sz="0" w:space="0" w:color="auto"/>
            <w:right w:val="none" w:sz="0" w:space="0" w:color="auto"/>
          </w:divBdr>
        </w:div>
      </w:divsChild>
    </w:div>
    <w:div w:id="317391192">
      <w:bodyDiv w:val="1"/>
      <w:marLeft w:val="0"/>
      <w:marRight w:val="0"/>
      <w:marTop w:val="0"/>
      <w:marBottom w:val="0"/>
      <w:divBdr>
        <w:top w:val="none" w:sz="0" w:space="0" w:color="auto"/>
        <w:left w:val="none" w:sz="0" w:space="0" w:color="auto"/>
        <w:bottom w:val="none" w:sz="0" w:space="0" w:color="auto"/>
        <w:right w:val="none" w:sz="0" w:space="0" w:color="auto"/>
      </w:divBdr>
    </w:div>
    <w:div w:id="383337571">
      <w:bodyDiv w:val="1"/>
      <w:marLeft w:val="0"/>
      <w:marRight w:val="0"/>
      <w:marTop w:val="0"/>
      <w:marBottom w:val="0"/>
      <w:divBdr>
        <w:top w:val="none" w:sz="0" w:space="0" w:color="auto"/>
        <w:left w:val="none" w:sz="0" w:space="0" w:color="auto"/>
        <w:bottom w:val="none" w:sz="0" w:space="0" w:color="auto"/>
        <w:right w:val="none" w:sz="0" w:space="0" w:color="auto"/>
      </w:divBdr>
      <w:divsChild>
        <w:div w:id="834763027">
          <w:marLeft w:val="0"/>
          <w:marRight w:val="0"/>
          <w:marTop w:val="0"/>
          <w:marBottom w:val="0"/>
          <w:divBdr>
            <w:top w:val="none" w:sz="0" w:space="0" w:color="auto"/>
            <w:left w:val="none" w:sz="0" w:space="0" w:color="auto"/>
            <w:bottom w:val="none" w:sz="0" w:space="0" w:color="auto"/>
            <w:right w:val="none" w:sz="0" w:space="0" w:color="auto"/>
          </w:divBdr>
        </w:div>
        <w:div w:id="2017338304">
          <w:marLeft w:val="0"/>
          <w:marRight w:val="0"/>
          <w:marTop w:val="0"/>
          <w:marBottom w:val="0"/>
          <w:divBdr>
            <w:top w:val="none" w:sz="0" w:space="0" w:color="auto"/>
            <w:left w:val="none" w:sz="0" w:space="0" w:color="auto"/>
            <w:bottom w:val="none" w:sz="0" w:space="0" w:color="auto"/>
            <w:right w:val="none" w:sz="0" w:space="0" w:color="auto"/>
          </w:divBdr>
        </w:div>
      </w:divsChild>
    </w:div>
    <w:div w:id="434982470">
      <w:bodyDiv w:val="1"/>
      <w:marLeft w:val="0"/>
      <w:marRight w:val="0"/>
      <w:marTop w:val="0"/>
      <w:marBottom w:val="0"/>
      <w:divBdr>
        <w:top w:val="none" w:sz="0" w:space="0" w:color="auto"/>
        <w:left w:val="none" w:sz="0" w:space="0" w:color="auto"/>
        <w:bottom w:val="none" w:sz="0" w:space="0" w:color="auto"/>
        <w:right w:val="none" w:sz="0" w:space="0" w:color="auto"/>
      </w:divBdr>
    </w:div>
    <w:div w:id="458884895">
      <w:bodyDiv w:val="1"/>
      <w:marLeft w:val="0"/>
      <w:marRight w:val="0"/>
      <w:marTop w:val="0"/>
      <w:marBottom w:val="0"/>
      <w:divBdr>
        <w:top w:val="none" w:sz="0" w:space="0" w:color="auto"/>
        <w:left w:val="none" w:sz="0" w:space="0" w:color="auto"/>
        <w:bottom w:val="none" w:sz="0" w:space="0" w:color="auto"/>
        <w:right w:val="none" w:sz="0" w:space="0" w:color="auto"/>
      </w:divBdr>
      <w:divsChild>
        <w:div w:id="762603597">
          <w:marLeft w:val="0"/>
          <w:marRight w:val="0"/>
          <w:marTop w:val="0"/>
          <w:marBottom w:val="0"/>
          <w:divBdr>
            <w:top w:val="none" w:sz="0" w:space="0" w:color="auto"/>
            <w:left w:val="none" w:sz="0" w:space="0" w:color="auto"/>
            <w:bottom w:val="none" w:sz="0" w:space="0" w:color="auto"/>
            <w:right w:val="none" w:sz="0" w:space="0" w:color="auto"/>
          </w:divBdr>
        </w:div>
        <w:div w:id="802960718">
          <w:marLeft w:val="0"/>
          <w:marRight w:val="0"/>
          <w:marTop w:val="0"/>
          <w:marBottom w:val="0"/>
          <w:divBdr>
            <w:top w:val="none" w:sz="0" w:space="0" w:color="auto"/>
            <w:left w:val="none" w:sz="0" w:space="0" w:color="auto"/>
            <w:bottom w:val="none" w:sz="0" w:space="0" w:color="auto"/>
            <w:right w:val="none" w:sz="0" w:space="0" w:color="auto"/>
          </w:divBdr>
        </w:div>
        <w:div w:id="1845511427">
          <w:marLeft w:val="0"/>
          <w:marRight w:val="0"/>
          <w:marTop w:val="0"/>
          <w:marBottom w:val="0"/>
          <w:divBdr>
            <w:top w:val="none" w:sz="0" w:space="0" w:color="auto"/>
            <w:left w:val="none" w:sz="0" w:space="0" w:color="auto"/>
            <w:bottom w:val="none" w:sz="0" w:space="0" w:color="auto"/>
            <w:right w:val="none" w:sz="0" w:space="0" w:color="auto"/>
          </w:divBdr>
        </w:div>
        <w:div w:id="1986620575">
          <w:marLeft w:val="0"/>
          <w:marRight w:val="0"/>
          <w:marTop w:val="0"/>
          <w:marBottom w:val="0"/>
          <w:divBdr>
            <w:top w:val="none" w:sz="0" w:space="0" w:color="auto"/>
            <w:left w:val="none" w:sz="0" w:space="0" w:color="auto"/>
            <w:bottom w:val="none" w:sz="0" w:space="0" w:color="auto"/>
            <w:right w:val="none" w:sz="0" w:space="0" w:color="auto"/>
          </w:divBdr>
        </w:div>
      </w:divsChild>
    </w:div>
    <w:div w:id="538396148">
      <w:bodyDiv w:val="1"/>
      <w:marLeft w:val="0"/>
      <w:marRight w:val="0"/>
      <w:marTop w:val="0"/>
      <w:marBottom w:val="0"/>
      <w:divBdr>
        <w:top w:val="none" w:sz="0" w:space="0" w:color="auto"/>
        <w:left w:val="none" w:sz="0" w:space="0" w:color="auto"/>
        <w:bottom w:val="none" w:sz="0" w:space="0" w:color="auto"/>
        <w:right w:val="none" w:sz="0" w:space="0" w:color="auto"/>
      </w:divBdr>
      <w:divsChild>
        <w:div w:id="91824364">
          <w:marLeft w:val="0"/>
          <w:marRight w:val="0"/>
          <w:marTop w:val="0"/>
          <w:marBottom w:val="0"/>
          <w:divBdr>
            <w:top w:val="none" w:sz="0" w:space="0" w:color="auto"/>
            <w:left w:val="none" w:sz="0" w:space="0" w:color="auto"/>
            <w:bottom w:val="none" w:sz="0" w:space="0" w:color="auto"/>
            <w:right w:val="none" w:sz="0" w:space="0" w:color="auto"/>
          </w:divBdr>
        </w:div>
        <w:div w:id="168182804">
          <w:marLeft w:val="0"/>
          <w:marRight w:val="0"/>
          <w:marTop w:val="0"/>
          <w:marBottom w:val="0"/>
          <w:divBdr>
            <w:top w:val="none" w:sz="0" w:space="0" w:color="auto"/>
            <w:left w:val="none" w:sz="0" w:space="0" w:color="auto"/>
            <w:bottom w:val="none" w:sz="0" w:space="0" w:color="auto"/>
            <w:right w:val="none" w:sz="0" w:space="0" w:color="auto"/>
          </w:divBdr>
        </w:div>
        <w:div w:id="1262493831">
          <w:marLeft w:val="0"/>
          <w:marRight w:val="0"/>
          <w:marTop w:val="0"/>
          <w:marBottom w:val="0"/>
          <w:divBdr>
            <w:top w:val="none" w:sz="0" w:space="0" w:color="auto"/>
            <w:left w:val="none" w:sz="0" w:space="0" w:color="auto"/>
            <w:bottom w:val="none" w:sz="0" w:space="0" w:color="auto"/>
            <w:right w:val="none" w:sz="0" w:space="0" w:color="auto"/>
          </w:divBdr>
        </w:div>
        <w:div w:id="1913275257">
          <w:marLeft w:val="0"/>
          <w:marRight w:val="0"/>
          <w:marTop w:val="0"/>
          <w:marBottom w:val="0"/>
          <w:divBdr>
            <w:top w:val="none" w:sz="0" w:space="0" w:color="auto"/>
            <w:left w:val="none" w:sz="0" w:space="0" w:color="auto"/>
            <w:bottom w:val="none" w:sz="0" w:space="0" w:color="auto"/>
            <w:right w:val="none" w:sz="0" w:space="0" w:color="auto"/>
          </w:divBdr>
        </w:div>
      </w:divsChild>
    </w:div>
    <w:div w:id="623579284">
      <w:bodyDiv w:val="1"/>
      <w:marLeft w:val="0"/>
      <w:marRight w:val="0"/>
      <w:marTop w:val="0"/>
      <w:marBottom w:val="0"/>
      <w:divBdr>
        <w:top w:val="none" w:sz="0" w:space="0" w:color="auto"/>
        <w:left w:val="none" w:sz="0" w:space="0" w:color="auto"/>
        <w:bottom w:val="none" w:sz="0" w:space="0" w:color="auto"/>
        <w:right w:val="none" w:sz="0" w:space="0" w:color="auto"/>
      </w:divBdr>
    </w:div>
    <w:div w:id="653415598">
      <w:bodyDiv w:val="1"/>
      <w:marLeft w:val="0"/>
      <w:marRight w:val="0"/>
      <w:marTop w:val="0"/>
      <w:marBottom w:val="0"/>
      <w:divBdr>
        <w:top w:val="none" w:sz="0" w:space="0" w:color="auto"/>
        <w:left w:val="none" w:sz="0" w:space="0" w:color="auto"/>
        <w:bottom w:val="none" w:sz="0" w:space="0" w:color="auto"/>
        <w:right w:val="none" w:sz="0" w:space="0" w:color="auto"/>
      </w:divBdr>
    </w:div>
    <w:div w:id="705719691">
      <w:bodyDiv w:val="1"/>
      <w:marLeft w:val="0"/>
      <w:marRight w:val="0"/>
      <w:marTop w:val="0"/>
      <w:marBottom w:val="0"/>
      <w:divBdr>
        <w:top w:val="none" w:sz="0" w:space="0" w:color="auto"/>
        <w:left w:val="none" w:sz="0" w:space="0" w:color="auto"/>
        <w:bottom w:val="none" w:sz="0" w:space="0" w:color="auto"/>
        <w:right w:val="none" w:sz="0" w:space="0" w:color="auto"/>
      </w:divBdr>
    </w:div>
    <w:div w:id="716128625">
      <w:bodyDiv w:val="1"/>
      <w:marLeft w:val="0"/>
      <w:marRight w:val="0"/>
      <w:marTop w:val="0"/>
      <w:marBottom w:val="0"/>
      <w:divBdr>
        <w:top w:val="none" w:sz="0" w:space="0" w:color="auto"/>
        <w:left w:val="none" w:sz="0" w:space="0" w:color="auto"/>
        <w:bottom w:val="none" w:sz="0" w:space="0" w:color="auto"/>
        <w:right w:val="none" w:sz="0" w:space="0" w:color="auto"/>
      </w:divBdr>
      <w:divsChild>
        <w:div w:id="180558661">
          <w:marLeft w:val="0"/>
          <w:marRight w:val="0"/>
          <w:marTop w:val="0"/>
          <w:marBottom w:val="0"/>
          <w:divBdr>
            <w:top w:val="none" w:sz="0" w:space="0" w:color="auto"/>
            <w:left w:val="none" w:sz="0" w:space="0" w:color="auto"/>
            <w:bottom w:val="none" w:sz="0" w:space="0" w:color="auto"/>
            <w:right w:val="none" w:sz="0" w:space="0" w:color="auto"/>
          </w:divBdr>
        </w:div>
        <w:div w:id="1094283490">
          <w:marLeft w:val="0"/>
          <w:marRight w:val="0"/>
          <w:marTop w:val="0"/>
          <w:marBottom w:val="0"/>
          <w:divBdr>
            <w:top w:val="none" w:sz="0" w:space="0" w:color="auto"/>
            <w:left w:val="none" w:sz="0" w:space="0" w:color="auto"/>
            <w:bottom w:val="none" w:sz="0" w:space="0" w:color="auto"/>
            <w:right w:val="none" w:sz="0" w:space="0" w:color="auto"/>
          </w:divBdr>
        </w:div>
        <w:div w:id="1176264756">
          <w:marLeft w:val="0"/>
          <w:marRight w:val="0"/>
          <w:marTop w:val="0"/>
          <w:marBottom w:val="0"/>
          <w:divBdr>
            <w:top w:val="none" w:sz="0" w:space="0" w:color="auto"/>
            <w:left w:val="none" w:sz="0" w:space="0" w:color="auto"/>
            <w:bottom w:val="none" w:sz="0" w:space="0" w:color="auto"/>
            <w:right w:val="none" w:sz="0" w:space="0" w:color="auto"/>
          </w:divBdr>
        </w:div>
      </w:divsChild>
    </w:div>
    <w:div w:id="727923957">
      <w:bodyDiv w:val="1"/>
      <w:marLeft w:val="0"/>
      <w:marRight w:val="0"/>
      <w:marTop w:val="0"/>
      <w:marBottom w:val="0"/>
      <w:divBdr>
        <w:top w:val="none" w:sz="0" w:space="0" w:color="auto"/>
        <w:left w:val="none" w:sz="0" w:space="0" w:color="auto"/>
        <w:bottom w:val="none" w:sz="0" w:space="0" w:color="auto"/>
        <w:right w:val="none" w:sz="0" w:space="0" w:color="auto"/>
      </w:divBdr>
      <w:divsChild>
        <w:div w:id="194273708">
          <w:marLeft w:val="360"/>
          <w:marRight w:val="0"/>
          <w:marTop w:val="200"/>
          <w:marBottom w:val="0"/>
          <w:divBdr>
            <w:top w:val="none" w:sz="0" w:space="0" w:color="auto"/>
            <w:left w:val="none" w:sz="0" w:space="0" w:color="auto"/>
            <w:bottom w:val="none" w:sz="0" w:space="0" w:color="auto"/>
            <w:right w:val="none" w:sz="0" w:space="0" w:color="auto"/>
          </w:divBdr>
        </w:div>
        <w:div w:id="223413678">
          <w:marLeft w:val="360"/>
          <w:marRight w:val="0"/>
          <w:marTop w:val="200"/>
          <w:marBottom w:val="0"/>
          <w:divBdr>
            <w:top w:val="none" w:sz="0" w:space="0" w:color="auto"/>
            <w:left w:val="none" w:sz="0" w:space="0" w:color="auto"/>
            <w:bottom w:val="none" w:sz="0" w:space="0" w:color="auto"/>
            <w:right w:val="none" w:sz="0" w:space="0" w:color="auto"/>
          </w:divBdr>
        </w:div>
        <w:div w:id="763259442">
          <w:marLeft w:val="1080"/>
          <w:marRight w:val="0"/>
          <w:marTop w:val="100"/>
          <w:marBottom w:val="0"/>
          <w:divBdr>
            <w:top w:val="none" w:sz="0" w:space="0" w:color="auto"/>
            <w:left w:val="none" w:sz="0" w:space="0" w:color="auto"/>
            <w:bottom w:val="none" w:sz="0" w:space="0" w:color="auto"/>
            <w:right w:val="none" w:sz="0" w:space="0" w:color="auto"/>
          </w:divBdr>
        </w:div>
        <w:div w:id="974530523">
          <w:marLeft w:val="1080"/>
          <w:marRight w:val="0"/>
          <w:marTop w:val="100"/>
          <w:marBottom w:val="0"/>
          <w:divBdr>
            <w:top w:val="none" w:sz="0" w:space="0" w:color="auto"/>
            <w:left w:val="none" w:sz="0" w:space="0" w:color="auto"/>
            <w:bottom w:val="none" w:sz="0" w:space="0" w:color="auto"/>
            <w:right w:val="none" w:sz="0" w:space="0" w:color="auto"/>
          </w:divBdr>
        </w:div>
        <w:div w:id="1712414033">
          <w:marLeft w:val="1080"/>
          <w:marRight w:val="0"/>
          <w:marTop w:val="100"/>
          <w:marBottom w:val="0"/>
          <w:divBdr>
            <w:top w:val="none" w:sz="0" w:space="0" w:color="auto"/>
            <w:left w:val="none" w:sz="0" w:space="0" w:color="auto"/>
            <w:bottom w:val="none" w:sz="0" w:space="0" w:color="auto"/>
            <w:right w:val="none" w:sz="0" w:space="0" w:color="auto"/>
          </w:divBdr>
        </w:div>
      </w:divsChild>
    </w:div>
    <w:div w:id="745610515">
      <w:bodyDiv w:val="1"/>
      <w:marLeft w:val="0"/>
      <w:marRight w:val="0"/>
      <w:marTop w:val="0"/>
      <w:marBottom w:val="0"/>
      <w:divBdr>
        <w:top w:val="none" w:sz="0" w:space="0" w:color="auto"/>
        <w:left w:val="none" w:sz="0" w:space="0" w:color="auto"/>
        <w:bottom w:val="none" w:sz="0" w:space="0" w:color="auto"/>
        <w:right w:val="none" w:sz="0" w:space="0" w:color="auto"/>
      </w:divBdr>
      <w:divsChild>
        <w:div w:id="449053694">
          <w:marLeft w:val="0"/>
          <w:marRight w:val="0"/>
          <w:marTop w:val="0"/>
          <w:marBottom w:val="0"/>
          <w:divBdr>
            <w:top w:val="none" w:sz="0" w:space="0" w:color="auto"/>
            <w:left w:val="none" w:sz="0" w:space="0" w:color="auto"/>
            <w:bottom w:val="none" w:sz="0" w:space="0" w:color="auto"/>
            <w:right w:val="none" w:sz="0" w:space="0" w:color="auto"/>
          </w:divBdr>
        </w:div>
        <w:div w:id="1432429740">
          <w:marLeft w:val="0"/>
          <w:marRight w:val="0"/>
          <w:marTop w:val="0"/>
          <w:marBottom w:val="0"/>
          <w:divBdr>
            <w:top w:val="none" w:sz="0" w:space="0" w:color="auto"/>
            <w:left w:val="none" w:sz="0" w:space="0" w:color="auto"/>
            <w:bottom w:val="none" w:sz="0" w:space="0" w:color="auto"/>
            <w:right w:val="none" w:sz="0" w:space="0" w:color="auto"/>
          </w:divBdr>
        </w:div>
        <w:div w:id="1534532763">
          <w:marLeft w:val="0"/>
          <w:marRight w:val="0"/>
          <w:marTop w:val="0"/>
          <w:marBottom w:val="0"/>
          <w:divBdr>
            <w:top w:val="none" w:sz="0" w:space="0" w:color="auto"/>
            <w:left w:val="none" w:sz="0" w:space="0" w:color="auto"/>
            <w:bottom w:val="none" w:sz="0" w:space="0" w:color="auto"/>
            <w:right w:val="none" w:sz="0" w:space="0" w:color="auto"/>
          </w:divBdr>
        </w:div>
        <w:div w:id="1743136584">
          <w:marLeft w:val="0"/>
          <w:marRight w:val="0"/>
          <w:marTop w:val="0"/>
          <w:marBottom w:val="0"/>
          <w:divBdr>
            <w:top w:val="none" w:sz="0" w:space="0" w:color="auto"/>
            <w:left w:val="none" w:sz="0" w:space="0" w:color="auto"/>
            <w:bottom w:val="none" w:sz="0" w:space="0" w:color="auto"/>
            <w:right w:val="none" w:sz="0" w:space="0" w:color="auto"/>
          </w:divBdr>
        </w:div>
      </w:divsChild>
    </w:div>
    <w:div w:id="761680703">
      <w:bodyDiv w:val="1"/>
      <w:marLeft w:val="0"/>
      <w:marRight w:val="0"/>
      <w:marTop w:val="0"/>
      <w:marBottom w:val="0"/>
      <w:divBdr>
        <w:top w:val="none" w:sz="0" w:space="0" w:color="auto"/>
        <w:left w:val="none" w:sz="0" w:space="0" w:color="auto"/>
        <w:bottom w:val="none" w:sz="0" w:space="0" w:color="auto"/>
        <w:right w:val="none" w:sz="0" w:space="0" w:color="auto"/>
      </w:divBdr>
      <w:divsChild>
        <w:div w:id="1875655556">
          <w:marLeft w:val="0"/>
          <w:marRight w:val="0"/>
          <w:marTop w:val="0"/>
          <w:marBottom w:val="0"/>
          <w:divBdr>
            <w:top w:val="none" w:sz="0" w:space="0" w:color="auto"/>
            <w:left w:val="none" w:sz="0" w:space="0" w:color="auto"/>
            <w:bottom w:val="none" w:sz="0" w:space="0" w:color="auto"/>
            <w:right w:val="none" w:sz="0" w:space="0" w:color="auto"/>
          </w:divBdr>
          <w:divsChild>
            <w:div w:id="586311787">
              <w:marLeft w:val="0"/>
              <w:marRight w:val="0"/>
              <w:marTop w:val="0"/>
              <w:marBottom w:val="0"/>
              <w:divBdr>
                <w:top w:val="none" w:sz="0" w:space="0" w:color="auto"/>
                <w:left w:val="none" w:sz="0" w:space="0" w:color="auto"/>
                <w:bottom w:val="none" w:sz="0" w:space="0" w:color="auto"/>
                <w:right w:val="none" w:sz="0" w:space="0" w:color="auto"/>
              </w:divBdr>
            </w:div>
            <w:div w:id="619530265">
              <w:marLeft w:val="0"/>
              <w:marRight w:val="0"/>
              <w:marTop w:val="0"/>
              <w:marBottom w:val="0"/>
              <w:divBdr>
                <w:top w:val="none" w:sz="0" w:space="0" w:color="auto"/>
                <w:left w:val="none" w:sz="0" w:space="0" w:color="auto"/>
                <w:bottom w:val="none" w:sz="0" w:space="0" w:color="auto"/>
                <w:right w:val="none" w:sz="0" w:space="0" w:color="auto"/>
              </w:divBdr>
            </w:div>
          </w:divsChild>
        </w:div>
        <w:div w:id="2003460578">
          <w:marLeft w:val="0"/>
          <w:marRight w:val="0"/>
          <w:marTop w:val="0"/>
          <w:marBottom w:val="0"/>
          <w:divBdr>
            <w:top w:val="none" w:sz="0" w:space="0" w:color="auto"/>
            <w:left w:val="none" w:sz="0" w:space="0" w:color="auto"/>
            <w:bottom w:val="none" w:sz="0" w:space="0" w:color="auto"/>
            <w:right w:val="none" w:sz="0" w:space="0" w:color="auto"/>
          </w:divBdr>
          <w:divsChild>
            <w:div w:id="383987667">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422">
      <w:bodyDiv w:val="1"/>
      <w:marLeft w:val="0"/>
      <w:marRight w:val="0"/>
      <w:marTop w:val="0"/>
      <w:marBottom w:val="0"/>
      <w:divBdr>
        <w:top w:val="none" w:sz="0" w:space="0" w:color="auto"/>
        <w:left w:val="none" w:sz="0" w:space="0" w:color="auto"/>
        <w:bottom w:val="none" w:sz="0" w:space="0" w:color="auto"/>
        <w:right w:val="none" w:sz="0" w:space="0" w:color="auto"/>
      </w:divBdr>
      <w:divsChild>
        <w:div w:id="1768038390">
          <w:marLeft w:val="0"/>
          <w:marRight w:val="0"/>
          <w:marTop w:val="0"/>
          <w:marBottom w:val="0"/>
          <w:divBdr>
            <w:top w:val="none" w:sz="0" w:space="0" w:color="auto"/>
            <w:left w:val="none" w:sz="0" w:space="0" w:color="auto"/>
            <w:bottom w:val="none" w:sz="0" w:space="0" w:color="auto"/>
            <w:right w:val="none" w:sz="0" w:space="0" w:color="auto"/>
          </w:divBdr>
        </w:div>
        <w:div w:id="1791631355">
          <w:marLeft w:val="0"/>
          <w:marRight w:val="0"/>
          <w:marTop w:val="0"/>
          <w:marBottom w:val="0"/>
          <w:divBdr>
            <w:top w:val="none" w:sz="0" w:space="0" w:color="auto"/>
            <w:left w:val="none" w:sz="0" w:space="0" w:color="auto"/>
            <w:bottom w:val="none" w:sz="0" w:space="0" w:color="auto"/>
            <w:right w:val="none" w:sz="0" w:space="0" w:color="auto"/>
          </w:divBdr>
        </w:div>
      </w:divsChild>
    </w:div>
    <w:div w:id="839586928">
      <w:bodyDiv w:val="1"/>
      <w:marLeft w:val="0"/>
      <w:marRight w:val="0"/>
      <w:marTop w:val="0"/>
      <w:marBottom w:val="0"/>
      <w:divBdr>
        <w:top w:val="none" w:sz="0" w:space="0" w:color="auto"/>
        <w:left w:val="none" w:sz="0" w:space="0" w:color="auto"/>
        <w:bottom w:val="none" w:sz="0" w:space="0" w:color="auto"/>
        <w:right w:val="none" w:sz="0" w:space="0" w:color="auto"/>
      </w:divBdr>
    </w:div>
    <w:div w:id="864901890">
      <w:bodyDiv w:val="1"/>
      <w:marLeft w:val="0"/>
      <w:marRight w:val="0"/>
      <w:marTop w:val="0"/>
      <w:marBottom w:val="0"/>
      <w:divBdr>
        <w:top w:val="none" w:sz="0" w:space="0" w:color="auto"/>
        <w:left w:val="none" w:sz="0" w:space="0" w:color="auto"/>
        <w:bottom w:val="none" w:sz="0" w:space="0" w:color="auto"/>
        <w:right w:val="none" w:sz="0" w:space="0" w:color="auto"/>
      </w:divBdr>
      <w:divsChild>
        <w:div w:id="34040988">
          <w:marLeft w:val="0"/>
          <w:marRight w:val="0"/>
          <w:marTop w:val="0"/>
          <w:marBottom w:val="0"/>
          <w:divBdr>
            <w:top w:val="none" w:sz="0" w:space="0" w:color="auto"/>
            <w:left w:val="none" w:sz="0" w:space="0" w:color="auto"/>
            <w:bottom w:val="none" w:sz="0" w:space="0" w:color="auto"/>
            <w:right w:val="none" w:sz="0" w:space="0" w:color="auto"/>
          </w:divBdr>
          <w:divsChild>
            <w:div w:id="1629051480">
              <w:marLeft w:val="0"/>
              <w:marRight w:val="0"/>
              <w:marTop w:val="30"/>
              <w:marBottom w:val="30"/>
              <w:divBdr>
                <w:top w:val="none" w:sz="0" w:space="0" w:color="auto"/>
                <w:left w:val="none" w:sz="0" w:space="0" w:color="auto"/>
                <w:bottom w:val="none" w:sz="0" w:space="0" w:color="auto"/>
                <w:right w:val="none" w:sz="0" w:space="0" w:color="auto"/>
              </w:divBdr>
              <w:divsChild>
                <w:div w:id="112600467">
                  <w:marLeft w:val="0"/>
                  <w:marRight w:val="0"/>
                  <w:marTop w:val="0"/>
                  <w:marBottom w:val="0"/>
                  <w:divBdr>
                    <w:top w:val="none" w:sz="0" w:space="0" w:color="auto"/>
                    <w:left w:val="none" w:sz="0" w:space="0" w:color="auto"/>
                    <w:bottom w:val="none" w:sz="0" w:space="0" w:color="auto"/>
                    <w:right w:val="none" w:sz="0" w:space="0" w:color="auto"/>
                  </w:divBdr>
                  <w:divsChild>
                    <w:div w:id="969822217">
                      <w:marLeft w:val="0"/>
                      <w:marRight w:val="0"/>
                      <w:marTop w:val="0"/>
                      <w:marBottom w:val="0"/>
                      <w:divBdr>
                        <w:top w:val="none" w:sz="0" w:space="0" w:color="auto"/>
                        <w:left w:val="none" w:sz="0" w:space="0" w:color="auto"/>
                        <w:bottom w:val="none" w:sz="0" w:space="0" w:color="auto"/>
                        <w:right w:val="none" w:sz="0" w:space="0" w:color="auto"/>
                      </w:divBdr>
                    </w:div>
                  </w:divsChild>
                </w:div>
                <w:div w:id="153879517">
                  <w:marLeft w:val="0"/>
                  <w:marRight w:val="0"/>
                  <w:marTop w:val="0"/>
                  <w:marBottom w:val="0"/>
                  <w:divBdr>
                    <w:top w:val="none" w:sz="0" w:space="0" w:color="auto"/>
                    <w:left w:val="none" w:sz="0" w:space="0" w:color="auto"/>
                    <w:bottom w:val="none" w:sz="0" w:space="0" w:color="auto"/>
                    <w:right w:val="none" w:sz="0" w:space="0" w:color="auto"/>
                  </w:divBdr>
                  <w:divsChild>
                    <w:div w:id="431098197">
                      <w:marLeft w:val="0"/>
                      <w:marRight w:val="0"/>
                      <w:marTop w:val="0"/>
                      <w:marBottom w:val="0"/>
                      <w:divBdr>
                        <w:top w:val="none" w:sz="0" w:space="0" w:color="auto"/>
                        <w:left w:val="none" w:sz="0" w:space="0" w:color="auto"/>
                        <w:bottom w:val="none" w:sz="0" w:space="0" w:color="auto"/>
                        <w:right w:val="none" w:sz="0" w:space="0" w:color="auto"/>
                      </w:divBdr>
                    </w:div>
                  </w:divsChild>
                </w:div>
                <w:div w:id="249435043">
                  <w:marLeft w:val="0"/>
                  <w:marRight w:val="0"/>
                  <w:marTop w:val="0"/>
                  <w:marBottom w:val="0"/>
                  <w:divBdr>
                    <w:top w:val="none" w:sz="0" w:space="0" w:color="auto"/>
                    <w:left w:val="none" w:sz="0" w:space="0" w:color="auto"/>
                    <w:bottom w:val="none" w:sz="0" w:space="0" w:color="auto"/>
                    <w:right w:val="none" w:sz="0" w:space="0" w:color="auto"/>
                  </w:divBdr>
                  <w:divsChild>
                    <w:div w:id="175851992">
                      <w:marLeft w:val="0"/>
                      <w:marRight w:val="0"/>
                      <w:marTop w:val="0"/>
                      <w:marBottom w:val="0"/>
                      <w:divBdr>
                        <w:top w:val="none" w:sz="0" w:space="0" w:color="auto"/>
                        <w:left w:val="none" w:sz="0" w:space="0" w:color="auto"/>
                        <w:bottom w:val="none" w:sz="0" w:space="0" w:color="auto"/>
                        <w:right w:val="none" w:sz="0" w:space="0" w:color="auto"/>
                      </w:divBdr>
                    </w:div>
                  </w:divsChild>
                </w:div>
                <w:div w:id="560287187">
                  <w:marLeft w:val="0"/>
                  <w:marRight w:val="0"/>
                  <w:marTop w:val="0"/>
                  <w:marBottom w:val="0"/>
                  <w:divBdr>
                    <w:top w:val="none" w:sz="0" w:space="0" w:color="auto"/>
                    <w:left w:val="none" w:sz="0" w:space="0" w:color="auto"/>
                    <w:bottom w:val="none" w:sz="0" w:space="0" w:color="auto"/>
                    <w:right w:val="none" w:sz="0" w:space="0" w:color="auto"/>
                  </w:divBdr>
                  <w:divsChild>
                    <w:div w:id="2072188623">
                      <w:marLeft w:val="0"/>
                      <w:marRight w:val="0"/>
                      <w:marTop w:val="0"/>
                      <w:marBottom w:val="0"/>
                      <w:divBdr>
                        <w:top w:val="none" w:sz="0" w:space="0" w:color="auto"/>
                        <w:left w:val="none" w:sz="0" w:space="0" w:color="auto"/>
                        <w:bottom w:val="none" w:sz="0" w:space="0" w:color="auto"/>
                        <w:right w:val="none" w:sz="0" w:space="0" w:color="auto"/>
                      </w:divBdr>
                    </w:div>
                  </w:divsChild>
                </w:div>
                <w:div w:id="814877645">
                  <w:marLeft w:val="0"/>
                  <w:marRight w:val="0"/>
                  <w:marTop w:val="0"/>
                  <w:marBottom w:val="0"/>
                  <w:divBdr>
                    <w:top w:val="none" w:sz="0" w:space="0" w:color="auto"/>
                    <w:left w:val="none" w:sz="0" w:space="0" w:color="auto"/>
                    <w:bottom w:val="none" w:sz="0" w:space="0" w:color="auto"/>
                    <w:right w:val="none" w:sz="0" w:space="0" w:color="auto"/>
                  </w:divBdr>
                  <w:divsChild>
                    <w:div w:id="1501970117">
                      <w:marLeft w:val="0"/>
                      <w:marRight w:val="0"/>
                      <w:marTop w:val="0"/>
                      <w:marBottom w:val="0"/>
                      <w:divBdr>
                        <w:top w:val="none" w:sz="0" w:space="0" w:color="auto"/>
                        <w:left w:val="none" w:sz="0" w:space="0" w:color="auto"/>
                        <w:bottom w:val="none" w:sz="0" w:space="0" w:color="auto"/>
                        <w:right w:val="none" w:sz="0" w:space="0" w:color="auto"/>
                      </w:divBdr>
                    </w:div>
                  </w:divsChild>
                </w:div>
                <w:div w:id="914049883">
                  <w:marLeft w:val="0"/>
                  <w:marRight w:val="0"/>
                  <w:marTop w:val="0"/>
                  <w:marBottom w:val="0"/>
                  <w:divBdr>
                    <w:top w:val="none" w:sz="0" w:space="0" w:color="auto"/>
                    <w:left w:val="none" w:sz="0" w:space="0" w:color="auto"/>
                    <w:bottom w:val="none" w:sz="0" w:space="0" w:color="auto"/>
                    <w:right w:val="none" w:sz="0" w:space="0" w:color="auto"/>
                  </w:divBdr>
                  <w:divsChild>
                    <w:div w:id="2147358189">
                      <w:marLeft w:val="0"/>
                      <w:marRight w:val="0"/>
                      <w:marTop w:val="0"/>
                      <w:marBottom w:val="0"/>
                      <w:divBdr>
                        <w:top w:val="none" w:sz="0" w:space="0" w:color="auto"/>
                        <w:left w:val="none" w:sz="0" w:space="0" w:color="auto"/>
                        <w:bottom w:val="none" w:sz="0" w:space="0" w:color="auto"/>
                        <w:right w:val="none" w:sz="0" w:space="0" w:color="auto"/>
                      </w:divBdr>
                    </w:div>
                  </w:divsChild>
                </w:div>
                <w:div w:id="987174478">
                  <w:marLeft w:val="0"/>
                  <w:marRight w:val="0"/>
                  <w:marTop w:val="0"/>
                  <w:marBottom w:val="0"/>
                  <w:divBdr>
                    <w:top w:val="none" w:sz="0" w:space="0" w:color="auto"/>
                    <w:left w:val="none" w:sz="0" w:space="0" w:color="auto"/>
                    <w:bottom w:val="none" w:sz="0" w:space="0" w:color="auto"/>
                    <w:right w:val="none" w:sz="0" w:space="0" w:color="auto"/>
                  </w:divBdr>
                  <w:divsChild>
                    <w:div w:id="971329189">
                      <w:marLeft w:val="0"/>
                      <w:marRight w:val="0"/>
                      <w:marTop w:val="0"/>
                      <w:marBottom w:val="0"/>
                      <w:divBdr>
                        <w:top w:val="none" w:sz="0" w:space="0" w:color="auto"/>
                        <w:left w:val="none" w:sz="0" w:space="0" w:color="auto"/>
                        <w:bottom w:val="none" w:sz="0" w:space="0" w:color="auto"/>
                        <w:right w:val="none" w:sz="0" w:space="0" w:color="auto"/>
                      </w:divBdr>
                    </w:div>
                  </w:divsChild>
                </w:div>
                <w:div w:id="1009067848">
                  <w:marLeft w:val="0"/>
                  <w:marRight w:val="0"/>
                  <w:marTop w:val="0"/>
                  <w:marBottom w:val="0"/>
                  <w:divBdr>
                    <w:top w:val="none" w:sz="0" w:space="0" w:color="auto"/>
                    <w:left w:val="none" w:sz="0" w:space="0" w:color="auto"/>
                    <w:bottom w:val="none" w:sz="0" w:space="0" w:color="auto"/>
                    <w:right w:val="none" w:sz="0" w:space="0" w:color="auto"/>
                  </w:divBdr>
                  <w:divsChild>
                    <w:div w:id="168640404">
                      <w:marLeft w:val="0"/>
                      <w:marRight w:val="0"/>
                      <w:marTop w:val="0"/>
                      <w:marBottom w:val="0"/>
                      <w:divBdr>
                        <w:top w:val="none" w:sz="0" w:space="0" w:color="auto"/>
                        <w:left w:val="none" w:sz="0" w:space="0" w:color="auto"/>
                        <w:bottom w:val="none" w:sz="0" w:space="0" w:color="auto"/>
                        <w:right w:val="none" w:sz="0" w:space="0" w:color="auto"/>
                      </w:divBdr>
                    </w:div>
                  </w:divsChild>
                </w:div>
                <w:div w:id="1172522764">
                  <w:marLeft w:val="0"/>
                  <w:marRight w:val="0"/>
                  <w:marTop w:val="0"/>
                  <w:marBottom w:val="0"/>
                  <w:divBdr>
                    <w:top w:val="none" w:sz="0" w:space="0" w:color="auto"/>
                    <w:left w:val="none" w:sz="0" w:space="0" w:color="auto"/>
                    <w:bottom w:val="none" w:sz="0" w:space="0" w:color="auto"/>
                    <w:right w:val="none" w:sz="0" w:space="0" w:color="auto"/>
                  </w:divBdr>
                  <w:divsChild>
                    <w:div w:id="1850945851">
                      <w:marLeft w:val="0"/>
                      <w:marRight w:val="0"/>
                      <w:marTop w:val="0"/>
                      <w:marBottom w:val="0"/>
                      <w:divBdr>
                        <w:top w:val="none" w:sz="0" w:space="0" w:color="auto"/>
                        <w:left w:val="none" w:sz="0" w:space="0" w:color="auto"/>
                        <w:bottom w:val="none" w:sz="0" w:space="0" w:color="auto"/>
                        <w:right w:val="none" w:sz="0" w:space="0" w:color="auto"/>
                      </w:divBdr>
                    </w:div>
                  </w:divsChild>
                </w:div>
                <w:div w:id="1227491431">
                  <w:marLeft w:val="0"/>
                  <w:marRight w:val="0"/>
                  <w:marTop w:val="0"/>
                  <w:marBottom w:val="0"/>
                  <w:divBdr>
                    <w:top w:val="none" w:sz="0" w:space="0" w:color="auto"/>
                    <w:left w:val="none" w:sz="0" w:space="0" w:color="auto"/>
                    <w:bottom w:val="none" w:sz="0" w:space="0" w:color="auto"/>
                    <w:right w:val="none" w:sz="0" w:space="0" w:color="auto"/>
                  </w:divBdr>
                  <w:divsChild>
                    <w:div w:id="1046684339">
                      <w:marLeft w:val="0"/>
                      <w:marRight w:val="0"/>
                      <w:marTop w:val="0"/>
                      <w:marBottom w:val="0"/>
                      <w:divBdr>
                        <w:top w:val="none" w:sz="0" w:space="0" w:color="auto"/>
                        <w:left w:val="none" w:sz="0" w:space="0" w:color="auto"/>
                        <w:bottom w:val="none" w:sz="0" w:space="0" w:color="auto"/>
                        <w:right w:val="none" w:sz="0" w:space="0" w:color="auto"/>
                      </w:divBdr>
                    </w:div>
                  </w:divsChild>
                </w:div>
                <w:div w:id="1390181388">
                  <w:marLeft w:val="0"/>
                  <w:marRight w:val="0"/>
                  <w:marTop w:val="0"/>
                  <w:marBottom w:val="0"/>
                  <w:divBdr>
                    <w:top w:val="none" w:sz="0" w:space="0" w:color="auto"/>
                    <w:left w:val="none" w:sz="0" w:space="0" w:color="auto"/>
                    <w:bottom w:val="none" w:sz="0" w:space="0" w:color="auto"/>
                    <w:right w:val="none" w:sz="0" w:space="0" w:color="auto"/>
                  </w:divBdr>
                  <w:divsChild>
                    <w:div w:id="2020540742">
                      <w:marLeft w:val="0"/>
                      <w:marRight w:val="0"/>
                      <w:marTop w:val="0"/>
                      <w:marBottom w:val="0"/>
                      <w:divBdr>
                        <w:top w:val="none" w:sz="0" w:space="0" w:color="auto"/>
                        <w:left w:val="none" w:sz="0" w:space="0" w:color="auto"/>
                        <w:bottom w:val="none" w:sz="0" w:space="0" w:color="auto"/>
                        <w:right w:val="none" w:sz="0" w:space="0" w:color="auto"/>
                      </w:divBdr>
                    </w:div>
                  </w:divsChild>
                </w:div>
                <w:div w:id="1490361870">
                  <w:marLeft w:val="0"/>
                  <w:marRight w:val="0"/>
                  <w:marTop w:val="0"/>
                  <w:marBottom w:val="0"/>
                  <w:divBdr>
                    <w:top w:val="none" w:sz="0" w:space="0" w:color="auto"/>
                    <w:left w:val="none" w:sz="0" w:space="0" w:color="auto"/>
                    <w:bottom w:val="none" w:sz="0" w:space="0" w:color="auto"/>
                    <w:right w:val="none" w:sz="0" w:space="0" w:color="auto"/>
                  </w:divBdr>
                  <w:divsChild>
                    <w:div w:id="1894996240">
                      <w:marLeft w:val="0"/>
                      <w:marRight w:val="0"/>
                      <w:marTop w:val="0"/>
                      <w:marBottom w:val="0"/>
                      <w:divBdr>
                        <w:top w:val="none" w:sz="0" w:space="0" w:color="auto"/>
                        <w:left w:val="none" w:sz="0" w:space="0" w:color="auto"/>
                        <w:bottom w:val="none" w:sz="0" w:space="0" w:color="auto"/>
                        <w:right w:val="none" w:sz="0" w:space="0" w:color="auto"/>
                      </w:divBdr>
                    </w:div>
                  </w:divsChild>
                </w:div>
                <w:div w:id="1693914306">
                  <w:marLeft w:val="0"/>
                  <w:marRight w:val="0"/>
                  <w:marTop w:val="0"/>
                  <w:marBottom w:val="0"/>
                  <w:divBdr>
                    <w:top w:val="none" w:sz="0" w:space="0" w:color="auto"/>
                    <w:left w:val="none" w:sz="0" w:space="0" w:color="auto"/>
                    <w:bottom w:val="none" w:sz="0" w:space="0" w:color="auto"/>
                    <w:right w:val="none" w:sz="0" w:space="0" w:color="auto"/>
                  </w:divBdr>
                  <w:divsChild>
                    <w:div w:id="1342732486">
                      <w:marLeft w:val="0"/>
                      <w:marRight w:val="0"/>
                      <w:marTop w:val="0"/>
                      <w:marBottom w:val="0"/>
                      <w:divBdr>
                        <w:top w:val="none" w:sz="0" w:space="0" w:color="auto"/>
                        <w:left w:val="none" w:sz="0" w:space="0" w:color="auto"/>
                        <w:bottom w:val="none" w:sz="0" w:space="0" w:color="auto"/>
                        <w:right w:val="none" w:sz="0" w:space="0" w:color="auto"/>
                      </w:divBdr>
                    </w:div>
                  </w:divsChild>
                </w:div>
                <w:div w:id="1803766433">
                  <w:marLeft w:val="0"/>
                  <w:marRight w:val="0"/>
                  <w:marTop w:val="0"/>
                  <w:marBottom w:val="0"/>
                  <w:divBdr>
                    <w:top w:val="none" w:sz="0" w:space="0" w:color="auto"/>
                    <w:left w:val="none" w:sz="0" w:space="0" w:color="auto"/>
                    <w:bottom w:val="none" w:sz="0" w:space="0" w:color="auto"/>
                    <w:right w:val="none" w:sz="0" w:space="0" w:color="auto"/>
                  </w:divBdr>
                  <w:divsChild>
                    <w:div w:id="234897272">
                      <w:marLeft w:val="0"/>
                      <w:marRight w:val="0"/>
                      <w:marTop w:val="0"/>
                      <w:marBottom w:val="0"/>
                      <w:divBdr>
                        <w:top w:val="none" w:sz="0" w:space="0" w:color="auto"/>
                        <w:left w:val="none" w:sz="0" w:space="0" w:color="auto"/>
                        <w:bottom w:val="none" w:sz="0" w:space="0" w:color="auto"/>
                        <w:right w:val="none" w:sz="0" w:space="0" w:color="auto"/>
                      </w:divBdr>
                    </w:div>
                  </w:divsChild>
                </w:div>
                <w:div w:id="1969235300">
                  <w:marLeft w:val="0"/>
                  <w:marRight w:val="0"/>
                  <w:marTop w:val="0"/>
                  <w:marBottom w:val="0"/>
                  <w:divBdr>
                    <w:top w:val="none" w:sz="0" w:space="0" w:color="auto"/>
                    <w:left w:val="none" w:sz="0" w:space="0" w:color="auto"/>
                    <w:bottom w:val="none" w:sz="0" w:space="0" w:color="auto"/>
                    <w:right w:val="none" w:sz="0" w:space="0" w:color="auto"/>
                  </w:divBdr>
                  <w:divsChild>
                    <w:div w:id="10952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1905">
          <w:marLeft w:val="0"/>
          <w:marRight w:val="0"/>
          <w:marTop w:val="0"/>
          <w:marBottom w:val="0"/>
          <w:divBdr>
            <w:top w:val="none" w:sz="0" w:space="0" w:color="auto"/>
            <w:left w:val="none" w:sz="0" w:space="0" w:color="auto"/>
            <w:bottom w:val="none" w:sz="0" w:space="0" w:color="auto"/>
            <w:right w:val="none" w:sz="0" w:space="0" w:color="auto"/>
          </w:divBdr>
        </w:div>
      </w:divsChild>
    </w:div>
    <w:div w:id="868031938">
      <w:bodyDiv w:val="1"/>
      <w:marLeft w:val="0"/>
      <w:marRight w:val="0"/>
      <w:marTop w:val="0"/>
      <w:marBottom w:val="0"/>
      <w:divBdr>
        <w:top w:val="none" w:sz="0" w:space="0" w:color="auto"/>
        <w:left w:val="none" w:sz="0" w:space="0" w:color="auto"/>
        <w:bottom w:val="none" w:sz="0" w:space="0" w:color="auto"/>
        <w:right w:val="none" w:sz="0" w:space="0" w:color="auto"/>
      </w:divBdr>
    </w:div>
    <w:div w:id="888614129">
      <w:bodyDiv w:val="1"/>
      <w:marLeft w:val="0"/>
      <w:marRight w:val="0"/>
      <w:marTop w:val="0"/>
      <w:marBottom w:val="0"/>
      <w:divBdr>
        <w:top w:val="none" w:sz="0" w:space="0" w:color="auto"/>
        <w:left w:val="none" w:sz="0" w:space="0" w:color="auto"/>
        <w:bottom w:val="none" w:sz="0" w:space="0" w:color="auto"/>
        <w:right w:val="none" w:sz="0" w:space="0" w:color="auto"/>
      </w:divBdr>
      <w:divsChild>
        <w:div w:id="972061316">
          <w:marLeft w:val="0"/>
          <w:marRight w:val="0"/>
          <w:marTop w:val="0"/>
          <w:marBottom w:val="0"/>
          <w:divBdr>
            <w:top w:val="none" w:sz="0" w:space="0" w:color="auto"/>
            <w:left w:val="none" w:sz="0" w:space="0" w:color="auto"/>
            <w:bottom w:val="none" w:sz="0" w:space="0" w:color="auto"/>
            <w:right w:val="none" w:sz="0" w:space="0" w:color="auto"/>
          </w:divBdr>
        </w:div>
        <w:div w:id="1276718688">
          <w:marLeft w:val="0"/>
          <w:marRight w:val="0"/>
          <w:marTop w:val="0"/>
          <w:marBottom w:val="0"/>
          <w:divBdr>
            <w:top w:val="none" w:sz="0" w:space="0" w:color="auto"/>
            <w:left w:val="none" w:sz="0" w:space="0" w:color="auto"/>
            <w:bottom w:val="none" w:sz="0" w:space="0" w:color="auto"/>
            <w:right w:val="none" w:sz="0" w:space="0" w:color="auto"/>
          </w:divBdr>
        </w:div>
      </w:divsChild>
    </w:div>
    <w:div w:id="904145001">
      <w:bodyDiv w:val="1"/>
      <w:marLeft w:val="0"/>
      <w:marRight w:val="0"/>
      <w:marTop w:val="0"/>
      <w:marBottom w:val="0"/>
      <w:divBdr>
        <w:top w:val="none" w:sz="0" w:space="0" w:color="auto"/>
        <w:left w:val="none" w:sz="0" w:space="0" w:color="auto"/>
        <w:bottom w:val="none" w:sz="0" w:space="0" w:color="auto"/>
        <w:right w:val="none" w:sz="0" w:space="0" w:color="auto"/>
      </w:divBdr>
    </w:div>
    <w:div w:id="1039745359">
      <w:bodyDiv w:val="1"/>
      <w:marLeft w:val="0"/>
      <w:marRight w:val="0"/>
      <w:marTop w:val="0"/>
      <w:marBottom w:val="0"/>
      <w:divBdr>
        <w:top w:val="none" w:sz="0" w:space="0" w:color="auto"/>
        <w:left w:val="none" w:sz="0" w:space="0" w:color="auto"/>
        <w:bottom w:val="none" w:sz="0" w:space="0" w:color="auto"/>
        <w:right w:val="none" w:sz="0" w:space="0" w:color="auto"/>
      </w:divBdr>
    </w:div>
    <w:div w:id="1043293113">
      <w:bodyDiv w:val="1"/>
      <w:marLeft w:val="0"/>
      <w:marRight w:val="0"/>
      <w:marTop w:val="0"/>
      <w:marBottom w:val="0"/>
      <w:divBdr>
        <w:top w:val="none" w:sz="0" w:space="0" w:color="auto"/>
        <w:left w:val="none" w:sz="0" w:space="0" w:color="auto"/>
        <w:bottom w:val="none" w:sz="0" w:space="0" w:color="auto"/>
        <w:right w:val="none" w:sz="0" w:space="0" w:color="auto"/>
      </w:divBdr>
      <w:divsChild>
        <w:div w:id="32004147">
          <w:marLeft w:val="0"/>
          <w:marRight w:val="0"/>
          <w:marTop w:val="0"/>
          <w:marBottom w:val="0"/>
          <w:divBdr>
            <w:top w:val="none" w:sz="0" w:space="0" w:color="auto"/>
            <w:left w:val="none" w:sz="0" w:space="0" w:color="auto"/>
            <w:bottom w:val="none" w:sz="0" w:space="0" w:color="auto"/>
            <w:right w:val="none" w:sz="0" w:space="0" w:color="auto"/>
          </w:divBdr>
        </w:div>
        <w:div w:id="923495534">
          <w:marLeft w:val="0"/>
          <w:marRight w:val="0"/>
          <w:marTop w:val="0"/>
          <w:marBottom w:val="0"/>
          <w:divBdr>
            <w:top w:val="none" w:sz="0" w:space="0" w:color="auto"/>
            <w:left w:val="none" w:sz="0" w:space="0" w:color="auto"/>
            <w:bottom w:val="none" w:sz="0" w:space="0" w:color="auto"/>
            <w:right w:val="none" w:sz="0" w:space="0" w:color="auto"/>
          </w:divBdr>
        </w:div>
        <w:div w:id="1384518872">
          <w:marLeft w:val="0"/>
          <w:marRight w:val="0"/>
          <w:marTop w:val="0"/>
          <w:marBottom w:val="0"/>
          <w:divBdr>
            <w:top w:val="none" w:sz="0" w:space="0" w:color="auto"/>
            <w:left w:val="none" w:sz="0" w:space="0" w:color="auto"/>
            <w:bottom w:val="none" w:sz="0" w:space="0" w:color="auto"/>
            <w:right w:val="none" w:sz="0" w:space="0" w:color="auto"/>
          </w:divBdr>
        </w:div>
        <w:div w:id="1792282768">
          <w:marLeft w:val="0"/>
          <w:marRight w:val="0"/>
          <w:marTop w:val="0"/>
          <w:marBottom w:val="0"/>
          <w:divBdr>
            <w:top w:val="none" w:sz="0" w:space="0" w:color="auto"/>
            <w:left w:val="none" w:sz="0" w:space="0" w:color="auto"/>
            <w:bottom w:val="none" w:sz="0" w:space="0" w:color="auto"/>
            <w:right w:val="none" w:sz="0" w:space="0" w:color="auto"/>
          </w:divBdr>
        </w:div>
      </w:divsChild>
    </w:div>
    <w:div w:id="1094209170">
      <w:bodyDiv w:val="1"/>
      <w:marLeft w:val="0"/>
      <w:marRight w:val="0"/>
      <w:marTop w:val="0"/>
      <w:marBottom w:val="0"/>
      <w:divBdr>
        <w:top w:val="none" w:sz="0" w:space="0" w:color="auto"/>
        <w:left w:val="none" w:sz="0" w:space="0" w:color="auto"/>
        <w:bottom w:val="none" w:sz="0" w:space="0" w:color="auto"/>
        <w:right w:val="none" w:sz="0" w:space="0" w:color="auto"/>
      </w:divBdr>
    </w:div>
    <w:div w:id="1094672999">
      <w:bodyDiv w:val="1"/>
      <w:marLeft w:val="0"/>
      <w:marRight w:val="0"/>
      <w:marTop w:val="0"/>
      <w:marBottom w:val="0"/>
      <w:divBdr>
        <w:top w:val="none" w:sz="0" w:space="0" w:color="auto"/>
        <w:left w:val="none" w:sz="0" w:space="0" w:color="auto"/>
        <w:bottom w:val="none" w:sz="0" w:space="0" w:color="auto"/>
        <w:right w:val="none" w:sz="0" w:space="0" w:color="auto"/>
      </w:divBdr>
      <w:divsChild>
        <w:div w:id="1364020395">
          <w:marLeft w:val="0"/>
          <w:marRight w:val="0"/>
          <w:marTop w:val="0"/>
          <w:marBottom w:val="0"/>
          <w:divBdr>
            <w:top w:val="none" w:sz="0" w:space="0" w:color="auto"/>
            <w:left w:val="none" w:sz="0" w:space="0" w:color="auto"/>
            <w:bottom w:val="none" w:sz="0" w:space="0" w:color="auto"/>
            <w:right w:val="none" w:sz="0" w:space="0" w:color="auto"/>
          </w:divBdr>
        </w:div>
        <w:div w:id="1666938420">
          <w:marLeft w:val="0"/>
          <w:marRight w:val="0"/>
          <w:marTop w:val="0"/>
          <w:marBottom w:val="0"/>
          <w:divBdr>
            <w:top w:val="none" w:sz="0" w:space="0" w:color="auto"/>
            <w:left w:val="none" w:sz="0" w:space="0" w:color="auto"/>
            <w:bottom w:val="none" w:sz="0" w:space="0" w:color="auto"/>
            <w:right w:val="none" w:sz="0" w:space="0" w:color="auto"/>
          </w:divBdr>
        </w:div>
      </w:divsChild>
    </w:div>
    <w:div w:id="1144662843">
      <w:bodyDiv w:val="1"/>
      <w:marLeft w:val="0"/>
      <w:marRight w:val="0"/>
      <w:marTop w:val="0"/>
      <w:marBottom w:val="0"/>
      <w:divBdr>
        <w:top w:val="none" w:sz="0" w:space="0" w:color="auto"/>
        <w:left w:val="none" w:sz="0" w:space="0" w:color="auto"/>
        <w:bottom w:val="none" w:sz="0" w:space="0" w:color="auto"/>
        <w:right w:val="none" w:sz="0" w:space="0" w:color="auto"/>
      </w:divBdr>
    </w:div>
    <w:div w:id="1159659740">
      <w:bodyDiv w:val="1"/>
      <w:marLeft w:val="0"/>
      <w:marRight w:val="0"/>
      <w:marTop w:val="0"/>
      <w:marBottom w:val="0"/>
      <w:divBdr>
        <w:top w:val="none" w:sz="0" w:space="0" w:color="auto"/>
        <w:left w:val="none" w:sz="0" w:space="0" w:color="auto"/>
        <w:bottom w:val="none" w:sz="0" w:space="0" w:color="auto"/>
        <w:right w:val="none" w:sz="0" w:space="0" w:color="auto"/>
      </w:divBdr>
      <w:divsChild>
        <w:div w:id="561251805">
          <w:marLeft w:val="0"/>
          <w:marRight w:val="0"/>
          <w:marTop w:val="0"/>
          <w:marBottom w:val="0"/>
          <w:divBdr>
            <w:top w:val="none" w:sz="0" w:space="0" w:color="auto"/>
            <w:left w:val="none" w:sz="0" w:space="0" w:color="auto"/>
            <w:bottom w:val="none" w:sz="0" w:space="0" w:color="auto"/>
            <w:right w:val="none" w:sz="0" w:space="0" w:color="auto"/>
          </w:divBdr>
        </w:div>
        <w:div w:id="1121991723">
          <w:marLeft w:val="0"/>
          <w:marRight w:val="0"/>
          <w:marTop w:val="0"/>
          <w:marBottom w:val="0"/>
          <w:divBdr>
            <w:top w:val="none" w:sz="0" w:space="0" w:color="auto"/>
            <w:left w:val="none" w:sz="0" w:space="0" w:color="auto"/>
            <w:bottom w:val="none" w:sz="0" w:space="0" w:color="auto"/>
            <w:right w:val="none" w:sz="0" w:space="0" w:color="auto"/>
          </w:divBdr>
        </w:div>
        <w:div w:id="1667132162">
          <w:marLeft w:val="0"/>
          <w:marRight w:val="0"/>
          <w:marTop w:val="0"/>
          <w:marBottom w:val="0"/>
          <w:divBdr>
            <w:top w:val="none" w:sz="0" w:space="0" w:color="auto"/>
            <w:left w:val="none" w:sz="0" w:space="0" w:color="auto"/>
            <w:bottom w:val="none" w:sz="0" w:space="0" w:color="auto"/>
            <w:right w:val="none" w:sz="0" w:space="0" w:color="auto"/>
          </w:divBdr>
        </w:div>
        <w:div w:id="1862627020">
          <w:marLeft w:val="0"/>
          <w:marRight w:val="0"/>
          <w:marTop w:val="0"/>
          <w:marBottom w:val="0"/>
          <w:divBdr>
            <w:top w:val="none" w:sz="0" w:space="0" w:color="auto"/>
            <w:left w:val="none" w:sz="0" w:space="0" w:color="auto"/>
            <w:bottom w:val="none" w:sz="0" w:space="0" w:color="auto"/>
            <w:right w:val="none" w:sz="0" w:space="0" w:color="auto"/>
          </w:divBdr>
        </w:div>
      </w:divsChild>
    </w:div>
    <w:div w:id="1177689597">
      <w:bodyDiv w:val="1"/>
      <w:marLeft w:val="0"/>
      <w:marRight w:val="0"/>
      <w:marTop w:val="0"/>
      <w:marBottom w:val="0"/>
      <w:divBdr>
        <w:top w:val="none" w:sz="0" w:space="0" w:color="auto"/>
        <w:left w:val="none" w:sz="0" w:space="0" w:color="auto"/>
        <w:bottom w:val="none" w:sz="0" w:space="0" w:color="auto"/>
        <w:right w:val="none" w:sz="0" w:space="0" w:color="auto"/>
      </w:divBdr>
    </w:div>
    <w:div w:id="1194810071">
      <w:bodyDiv w:val="1"/>
      <w:marLeft w:val="0"/>
      <w:marRight w:val="0"/>
      <w:marTop w:val="0"/>
      <w:marBottom w:val="0"/>
      <w:divBdr>
        <w:top w:val="none" w:sz="0" w:space="0" w:color="auto"/>
        <w:left w:val="none" w:sz="0" w:space="0" w:color="auto"/>
        <w:bottom w:val="none" w:sz="0" w:space="0" w:color="auto"/>
        <w:right w:val="none" w:sz="0" w:space="0" w:color="auto"/>
      </w:divBdr>
    </w:div>
    <w:div w:id="1278872511">
      <w:bodyDiv w:val="1"/>
      <w:marLeft w:val="0"/>
      <w:marRight w:val="0"/>
      <w:marTop w:val="0"/>
      <w:marBottom w:val="0"/>
      <w:divBdr>
        <w:top w:val="none" w:sz="0" w:space="0" w:color="auto"/>
        <w:left w:val="none" w:sz="0" w:space="0" w:color="auto"/>
        <w:bottom w:val="none" w:sz="0" w:space="0" w:color="auto"/>
        <w:right w:val="none" w:sz="0" w:space="0" w:color="auto"/>
      </w:divBdr>
      <w:divsChild>
        <w:div w:id="314532469">
          <w:marLeft w:val="0"/>
          <w:marRight w:val="0"/>
          <w:marTop w:val="0"/>
          <w:marBottom w:val="0"/>
          <w:divBdr>
            <w:top w:val="none" w:sz="0" w:space="0" w:color="auto"/>
            <w:left w:val="none" w:sz="0" w:space="0" w:color="auto"/>
            <w:bottom w:val="none" w:sz="0" w:space="0" w:color="auto"/>
            <w:right w:val="none" w:sz="0" w:space="0" w:color="auto"/>
          </w:divBdr>
        </w:div>
        <w:div w:id="770442427">
          <w:marLeft w:val="0"/>
          <w:marRight w:val="0"/>
          <w:marTop w:val="0"/>
          <w:marBottom w:val="0"/>
          <w:divBdr>
            <w:top w:val="none" w:sz="0" w:space="0" w:color="auto"/>
            <w:left w:val="none" w:sz="0" w:space="0" w:color="auto"/>
            <w:bottom w:val="none" w:sz="0" w:space="0" w:color="auto"/>
            <w:right w:val="none" w:sz="0" w:space="0" w:color="auto"/>
          </w:divBdr>
        </w:div>
      </w:divsChild>
    </w:div>
    <w:div w:id="1324047420">
      <w:bodyDiv w:val="1"/>
      <w:marLeft w:val="0"/>
      <w:marRight w:val="0"/>
      <w:marTop w:val="0"/>
      <w:marBottom w:val="0"/>
      <w:divBdr>
        <w:top w:val="none" w:sz="0" w:space="0" w:color="auto"/>
        <w:left w:val="none" w:sz="0" w:space="0" w:color="auto"/>
        <w:bottom w:val="none" w:sz="0" w:space="0" w:color="auto"/>
        <w:right w:val="none" w:sz="0" w:space="0" w:color="auto"/>
      </w:divBdr>
    </w:div>
    <w:div w:id="1532183606">
      <w:bodyDiv w:val="1"/>
      <w:marLeft w:val="0"/>
      <w:marRight w:val="0"/>
      <w:marTop w:val="0"/>
      <w:marBottom w:val="0"/>
      <w:divBdr>
        <w:top w:val="none" w:sz="0" w:space="0" w:color="auto"/>
        <w:left w:val="none" w:sz="0" w:space="0" w:color="auto"/>
        <w:bottom w:val="none" w:sz="0" w:space="0" w:color="auto"/>
        <w:right w:val="none" w:sz="0" w:space="0" w:color="auto"/>
      </w:divBdr>
      <w:divsChild>
        <w:div w:id="1046760889">
          <w:marLeft w:val="0"/>
          <w:marRight w:val="0"/>
          <w:marTop w:val="0"/>
          <w:marBottom w:val="0"/>
          <w:divBdr>
            <w:top w:val="none" w:sz="0" w:space="0" w:color="auto"/>
            <w:left w:val="none" w:sz="0" w:space="0" w:color="auto"/>
            <w:bottom w:val="none" w:sz="0" w:space="0" w:color="auto"/>
            <w:right w:val="none" w:sz="0" w:space="0" w:color="auto"/>
          </w:divBdr>
        </w:div>
        <w:div w:id="2056460889">
          <w:marLeft w:val="0"/>
          <w:marRight w:val="0"/>
          <w:marTop w:val="0"/>
          <w:marBottom w:val="0"/>
          <w:divBdr>
            <w:top w:val="none" w:sz="0" w:space="0" w:color="auto"/>
            <w:left w:val="none" w:sz="0" w:space="0" w:color="auto"/>
            <w:bottom w:val="none" w:sz="0" w:space="0" w:color="auto"/>
            <w:right w:val="none" w:sz="0" w:space="0" w:color="auto"/>
          </w:divBdr>
        </w:div>
      </w:divsChild>
    </w:div>
    <w:div w:id="1533837089">
      <w:bodyDiv w:val="1"/>
      <w:marLeft w:val="0"/>
      <w:marRight w:val="0"/>
      <w:marTop w:val="0"/>
      <w:marBottom w:val="0"/>
      <w:divBdr>
        <w:top w:val="none" w:sz="0" w:space="0" w:color="auto"/>
        <w:left w:val="none" w:sz="0" w:space="0" w:color="auto"/>
        <w:bottom w:val="none" w:sz="0" w:space="0" w:color="auto"/>
        <w:right w:val="none" w:sz="0" w:space="0" w:color="auto"/>
      </w:divBdr>
    </w:div>
    <w:div w:id="1546485076">
      <w:bodyDiv w:val="1"/>
      <w:marLeft w:val="0"/>
      <w:marRight w:val="0"/>
      <w:marTop w:val="0"/>
      <w:marBottom w:val="0"/>
      <w:divBdr>
        <w:top w:val="none" w:sz="0" w:space="0" w:color="auto"/>
        <w:left w:val="none" w:sz="0" w:space="0" w:color="auto"/>
        <w:bottom w:val="none" w:sz="0" w:space="0" w:color="auto"/>
        <w:right w:val="none" w:sz="0" w:space="0" w:color="auto"/>
      </w:divBdr>
    </w:div>
    <w:div w:id="1620068703">
      <w:bodyDiv w:val="1"/>
      <w:marLeft w:val="0"/>
      <w:marRight w:val="0"/>
      <w:marTop w:val="0"/>
      <w:marBottom w:val="0"/>
      <w:divBdr>
        <w:top w:val="none" w:sz="0" w:space="0" w:color="auto"/>
        <w:left w:val="none" w:sz="0" w:space="0" w:color="auto"/>
        <w:bottom w:val="none" w:sz="0" w:space="0" w:color="auto"/>
        <w:right w:val="none" w:sz="0" w:space="0" w:color="auto"/>
      </w:divBdr>
      <w:divsChild>
        <w:div w:id="327098628">
          <w:marLeft w:val="0"/>
          <w:marRight w:val="0"/>
          <w:marTop w:val="0"/>
          <w:marBottom w:val="0"/>
          <w:divBdr>
            <w:top w:val="none" w:sz="0" w:space="0" w:color="auto"/>
            <w:left w:val="none" w:sz="0" w:space="0" w:color="auto"/>
            <w:bottom w:val="none" w:sz="0" w:space="0" w:color="auto"/>
            <w:right w:val="none" w:sz="0" w:space="0" w:color="auto"/>
          </w:divBdr>
        </w:div>
        <w:div w:id="383526515">
          <w:marLeft w:val="0"/>
          <w:marRight w:val="0"/>
          <w:marTop w:val="0"/>
          <w:marBottom w:val="0"/>
          <w:divBdr>
            <w:top w:val="none" w:sz="0" w:space="0" w:color="auto"/>
            <w:left w:val="none" w:sz="0" w:space="0" w:color="auto"/>
            <w:bottom w:val="none" w:sz="0" w:space="0" w:color="auto"/>
            <w:right w:val="none" w:sz="0" w:space="0" w:color="auto"/>
          </w:divBdr>
        </w:div>
        <w:div w:id="479927454">
          <w:marLeft w:val="0"/>
          <w:marRight w:val="0"/>
          <w:marTop w:val="0"/>
          <w:marBottom w:val="0"/>
          <w:divBdr>
            <w:top w:val="none" w:sz="0" w:space="0" w:color="auto"/>
            <w:left w:val="none" w:sz="0" w:space="0" w:color="auto"/>
            <w:bottom w:val="none" w:sz="0" w:space="0" w:color="auto"/>
            <w:right w:val="none" w:sz="0" w:space="0" w:color="auto"/>
          </w:divBdr>
        </w:div>
        <w:div w:id="660079076">
          <w:marLeft w:val="0"/>
          <w:marRight w:val="0"/>
          <w:marTop w:val="0"/>
          <w:marBottom w:val="0"/>
          <w:divBdr>
            <w:top w:val="none" w:sz="0" w:space="0" w:color="auto"/>
            <w:left w:val="none" w:sz="0" w:space="0" w:color="auto"/>
            <w:bottom w:val="none" w:sz="0" w:space="0" w:color="auto"/>
            <w:right w:val="none" w:sz="0" w:space="0" w:color="auto"/>
          </w:divBdr>
        </w:div>
        <w:div w:id="1071776422">
          <w:marLeft w:val="0"/>
          <w:marRight w:val="0"/>
          <w:marTop w:val="0"/>
          <w:marBottom w:val="0"/>
          <w:divBdr>
            <w:top w:val="none" w:sz="0" w:space="0" w:color="auto"/>
            <w:left w:val="none" w:sz="0" w:space="0" w:color="auto"/>
            <w:bottom w:val="none" w:sz="0" w:space="0" w:color="auto"/>
            <w:right w:val="none" w:sz="0" w:space="0" w:color="auto"/>
          </w:divBdr>
        </w:div>
        <w:div w:id="1325937235">
          <w:marLeft w:val="0"/>
          <w:marRight w:val="0"/>
          <w:marTop w:val="0"/>
          <w:marBottom w:val="0"/>
          <w:divBdr>
            <w:top w:val="none" w:sz="0" w:space="0" w:color="auto"/>
            <w:left w:val="none" w:sz="0" w:space="0" w:color="auto"/>
            <w:bottom w:val="none" w:sz="0" w:space="0" w:color="auto"/>
            <w:right w:val="none" w:sz="0" w:space="0" w:color="auto"/>
          </w:divBdr>
        </w:div>
      </w:divsChild>
    </w:div>
    <w:div w:id="1672751937">
      <w:bodyDiv w:val="1"/>
      <w:marLeft w:val="0"/>
      <w:marRight w:val="0"/>
      <w:marTop w:val="0"/>
      <w:marBottom w:val="0"/>
      <w:divBdr>
        <w:top w:val="none" w:sz="0" w:space="0" w:color="auto"/>
        <w:left w:val="none" w:sz="0" w:space="0" w:color="auto"/>
        <w:bottom w:val="none" w:sz="0" w:space="0" w:color="auto"/>
        <w:right w:val="none" w:sz="0" w:space="0" w:color="auto"/>
      </w:divBdr>
    </w:div>
    <w:div w:id="1743528076">
      <w:bodyDiv w:val="1"/>
      <w:marLeft w:val="0"/>
      <w:marRight w:val="0"/>
      <w:marTop w:val="0"/>
      <w:marBottom w:val="0"/>
      <w:divBdr>
        <w:top w:val="none" w:sz="0" w:space="0" w:color="auto"/>
        <w:left w:val="none" w:sz="0" w:space="0" w:color="auto"/>
        <w:bottom w:val="none" w:sz="0" w:space="0" w:color="auto"/>
        <w:right w:val="none" w:sz="0" w:space="0" w:color="auto"/>
      </w:divBdr>
      <w:divsChild>
        <w:div w:id="575748947">
          <w:marLeft w:val="0"/>
          <w:marRight w:val="0"/>
          <w:marTop w:val="0"/>
          <w:marBottom w:val="0"/>
          <w:divBdr>
            <w:top w:val="none" w:sz="0" w:space="0" w:color="auto"/>
            <w:left w:val="none" w:sz="0" w:space="0" w:color="auto"/>
            <w:bottom w:val="none" w:sz="0" w:space="0" w:color="auto"/>
            <w:right w:val="none" w:sz="0" w:space="0" w:color="auto"/>
          </w:divBdr>
        </w:div>
        <w:div w:id="781460849">
          <w:marLeft w:val="0"/>
          <w:marRight w:val="0"/>
          <w:marTop w:val="0"/>
          <w:marBottom w:val="0"/>
          <w:divBdr>
            <w:top w:val="none" w:sz="0" w:space="0" w:color="auto"/>
            <w:left w:val="none" w:sz="0" w:space="0" w:color="auto"/>
            <w:bottom w:val="none" w:sz="0" w:space="0" w:color="auto"/>
            <w:right w:val="none" w:sz="0" w:space="0" w:color="auto"/>
          </w:divBdr>
        </w:div>
        <w:div w:id="1239289649">
          <w:marLeft w:val="0"/>
          <w:marRight w:val="0"/>
          <w:marTop w:val="0"/>
          <w:marBottom w:val="0"/>
          <w:divBdr>
            <w:top w:val="none" w:sz="0" w:space="0" w:color="auto"/>
            <w:left w:val="none" w:sz="0" w:space="0" w:color="auto"/>
            <w:bottom w:val="none" w:sz="0" w:space="0" w:color="auto"/>
            <w:right w:val="none" w:sz="0" w:space="0" w:color="auto"/>
          </w:divBdr>
        </w:div>
      </w:divsChild>
    </w:div>
    <w:div w:id="1755321368">
      <w:bodyDiv w:val="1"/>
      <w:marLeft w:val="0"/>
      <w:marRight w:val="0"/>
      <w:marTop w:val="0"/>
      <w:marBottom w:val="0"/>
      <w:divBdr>
        <w:top w:val="none" w:sz="0" w:space="0" w:color="auto"/>
        <w:left w:val="none" w:sz="0" w:space="0" w:color="auto"/>
        <w:bottom w:val="none" w:sz="0" w:space="0" w:color="auto"/>
        <w:right w:val="none" w:sz="0" w:space="0" w:color="auto"/>
      </w:divBdr>
    </w:div>
    <w:div w:id="2016414446">
      <w:bodyDiv w:val="1"/>
      <w:marLeft w:val="0"/>
      <w:marRight w:val="0"/>
      <w:marTop w:val="0"/>
      <w:marBottom w:val="0"/>
      <w:divBdr>
        <w:top w:val="none" w:sz="0" w:space="0" w:color="auto"/>
        <w:left w:val="none" w:sz="0" w:space="0" w:color="auto"/>
        <w:bottom w:val="none" w:sz="0" w:space="0" w:color="auto"/>
        <w:right w:val="none" w:sz="0" w:space="0" w:color="auto"/>
      </w:divBdr>
    </w:div>
    <w:div w:id="2022931205">
      <w:bodyDiv w:val="1"/>
      <w:marLeft w:val="0"/>
      <w:marRight w:val="0"/>
      <w:marTop w:val="0"/>
      <w:marBottom w:val="0"/>
      <w:divBdr>
        <w:top w:val="none" w:sz="0" w:space="0" w:color="auto"/>
        <w:left w:val="none" w:sz="0" w:space="0" w:color="auto"/>
        <w:bottom w:val="none" w:sz="0" w:space="0" w:color="auto"/>
        <w:right w:val="none" w:sz="0" w:space="0" w:color="auto"/>
      </w:divBdr>
    </w:div>
    <w:div w:id="2051883447">
      <w:bodyDiv w:val="1"/>
      <w:marLeft w:val="0"/>
      <w:marRight w:val="0"/>
      <w:marTop w:val="0"/>
      <w:marBottom w:val="0"/>
      <w:divBdr>
        <w:top w:val="none" w:sz="0" w:space="0" w:color="auto"/>
        <w:left w:val="none" w:sz="0" w:space="0" w:color="auto"/>
        <w:bottom w:val="none" w:sz="0" w:space="0" w:color="auto"/>
        <w:right w:val="none" w:sz="0" w:space="0" w:color="auto"/>
      </w:divBdr>
      <w:divsChild>
        <w:div w:id="125315895">
          <w:marLeft w:val="0"/>
          <w:marRight w:val="0"/>
          <w:marTop w:val="0"/>
          <w:marBottom w:val="0"/>
          <w:divBdr>
            <w:top w:val="none" w:sz="0" w:space="0" w:color="auto"/>
            <w:left w:val="none" w:sz="0" w:space="0" w:color="auto"/>
            <w:bottom w:val="none" w:sz="0" w:space="0" w:color="auto"/>
            <w:right w:val="none" w:sz="0" w:space="0" w:color="auto"/>
          </w:divBdr>
        </w:div>
        <w:div w:id="1816725211">
          <w:marLeft w:val="0"/>
          <w:marRight w:val="0"/>
          <w:marTop w:val="0"/>
          <w:marBottom w:val="0"/>
          <w:divBdr>
            <w:top w:val="none" w:sz="0" w:space="0" w:color="auto"/>
            <w:left w:val="none" w:sz="0" w:space="0" w:color="auto"/>
            <w:bottom w:val="none" w:sz="0" w:space="0" w:color="auto"/>
            <w:right w:val="none" w:sz="0" w:space="0" w:color="auto"/>
          </w:divBdr>
        </w:div>
      </w:divsChild>
    </w:div>
    <w:div w:id="2135438677">
      <w:bodyDiv w:val="1"/>
      <w:marLeft w:val="0"/>
      <w:marRight w:val="0"/>
      <w:marTop w:val="0"/>
      <w:marBottom w:val="0"/>
      <w:divBdr>
        <w:top w:val="none" w:sz="0" w:space="0" w:color="auto"/>
        <w:left w:val="none" w:sz="0" w:space="0" w:color="auto"/>
        <w:bottom w:val="none" w:sz="0" w:space="0" w:color="auto"/>
        <w:right w:val="none" w:sz="0" w:space="0" w:color="auto"/>
      </w:divBdr>
      <w:divsChild>
        <w:div w:id="1277373973">
          <w:marLeft w:val="0"/>
          <w:marRight w:val="0"/>
          <w:marTop w:val="0"/>
          <w:marBottom w:val="0"/>
          <w:divBdr>
            <w:top w:val="none" w:sz="0" w:space="0" w:color="auto"/>
            <w:left w:val="none" w:sz="0" w:space="0" w:color="auto"/>
            <w:bottom w:val="none" w:sz="0" w:space="0" w:color="auto"/>
            <w:right w:val="none" w:sz="0" w:space="0" w:color="auto"/>
          </w:divBdr>
        </w:div>
        <w:div w:id="18259733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ommonwealthPracPayment@education.gov.au" TargetMode="External"/><Relationship Id="rId18" Type="http://schemas.openxmlformats.org/officeDocument/2006/relationships/hyperlink" Target="mailto:commonwealthpracpayment@education.gov.au" TargetMode="External"/><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hyperlink" Target="mailto:CommonwealthPracPayment@education.gov.au" TargetMode="External"/><Relationship Id="rId34"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servicesaustralia.gov.au/income-from-commonwealth-prac-payment" TargetMode="External"/><Relationship Id="rId25" Type="http://schemas.openxmlformats.org/officeDocument/2006/relationships/hyperlink" Target="https://www.legislation.gov.au/Details/C2023C00347" TargetMode="External"/><Relationship Id="rId33" Type="http://schemas.openxmlformats.org/officeDocument/2006/relationships/hyperlink" Target="https://www.fairwork.gov.au/leave/family-and-domestic-violence-leave/notice-and-evidence-for-family-domestic-violence-leav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rvicesaustralia.gov.au/centrelink-confirmation-eservices-cces-for-businesses" TargetMode="External"/><Relationship Id="rId20" Type="http://schemas.openxmlformats.org/officeDocument/2006/relationships/hyperlink" Target="https://www.legislation.gov.au/C2004A04868/latest/tex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egislation.gov.au/Details/C2023C00298" TargetMode="External"/><Relationship Id="rId32" Type="http://schemas.openxmlformats.org/officeDocument/2006/relationships/footer" Target="footer3.xml"/><Relationship Id="rId37" Type="http://schemas.openxmlformats.org/officeDocument/2006/relationships/header" Target="header6.xml"/><Relationship Id="rId40"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mailto:CPPEC@education.gov.au" TargetMode="External"/><Relationship Id="rId23" Type="http://schemas.openxmlformats.org/officeDocument/2006/relationships/hyperlink" Target="https://www.oaic.gov.au/privacy-law/privacy-act/australian-privacy-principles" TargetMode="External"/><Relationship Id="rId28" Type="http://schemas.openxmlformats.org/officeDocument/2006/relationships/header" Target="header2.xml"/><Relationship Id="rId36"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yperlink" Target="https://www.education.gov.au/about-department/resources/complaints-factshee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dewr.gov.au/skills-and-training/help-cost-training/commonwealth-prac-payment-vocational-education-and-training" TargetMode="External"/><Relationship Id="rId22" Type="http://schemas.openxmlformats.org/officeDocument/2006/relationships/hyperlink" Target="https://www.legislation.gov.au/Details/C2023C00347" TargetMode="External"/><Relationship Id="rId27" Type="http://schemas.openxmlformats.org/officeDocument/2006/relationships/footer" Target="footer1.xml"/><Relationship Id="rId30" Type="http://schemas.openxmlformats.org/officeDocument/2006/relationships/hyperlink" Target="mailto:CPPEC@education.gov.au" TargetMode="External"/><Relationship Id="rId35"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1224d2940e2d4f844c1deb2ca51df9d3">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f767324416a6fcc81e10bbeae09b33c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5.xml>��< ? x m l   v e r s i o n = " 1 . 0 "   e n c o d i n g = " u t f - 1 6 " ? > < p r o p e r t i e s   x m l n s = " h t t p : / / w w w . i m a n a g e . c o m / w o r k / x m l s c h e m a " >  
     < d o c u m e n t i d > D o c u m e n t s ! 4 9 2 8 7 7 6 5 . 1 < / d o c u m e n t i d >  
     < s e n d e r i d > R U M B L E < / s e n d e r i d >  
     < s e n d e r e m a i l > L E A H . W E S T @ A G S . G O V . A U < / s e n d e r e m a i l >  
     < l a s t m o d i f i e d > 2 0 2 3 - 0 9 - 2 7 T 0 9 : 0 5 : 0 0 . 0 0 0 0 0 0 0 + 1 0 : 0 0 < / l a s t m o d i f i e d >  
     < d a t a b a s e > D o c u m e n t s < / d a t a b a s e >  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1224d2940e2d4f844c1deb2ca51df9d3">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f767324416a6fcc81e10bbeae09b33c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d10371-47a4-463a-b293-5397901c2481}"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8CADB-5B15-46B5-8FB6-11A34C5AC8C9}">
  <ds:schemaRefs>
    <ds:schemaRef ds:uri="http://schemas.microsoft.com/sharepoint/v3/contenttype/forms"/>
  </ds:schemaRefs>
</ds:datastoreItem>
</file>

<file path=customXml/itemProps2.xml><?xml version="1.0" encoding="utf-8"?>
<ds:datastoreItem xmlns:ds="http://schemas.openxmlformats.org/officeDocument/2006/customXml" ds:itemID="{526DEEC2-0933-464E-9E25-13327473051D}">
  <ds:schemaRefs>
    <ds:schemaRef ds:uri="http://schemas.openxmlformats.org/officeDocument/2006/bibliography"/>
  </ds:schemaRefs>
</ds:datastoreItem>
</file>

<file path=customXml/itemProps3.xml><?xml version="1.0" encoding="utf-8"?>
<ds:datastoreItem xmlns:ds="http://schemas.openxmlformats.org/officeDocument/2006/customXml" ds:itemID="{0FB9A05F-C3A8-4268-98BC-93C54DE5A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96C03-B44B-46D1-89D5-2719D9BDDB42}">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5.xml><?xml version="1.0" encoding="utf-8"?>
<ds:datastoreItem xmlns:ds="http://schemas.openxmlformats.org/officeDocument/2006/customXml" ds:itemID="{FE709CFA-9F89-4C20-892B-060AFF55DED1}">
  <ds:schemaRefs>
    <ds:schemaRef ds:uri="http://www.imanage.com/work/xmlschema"/>
  </ds:schemaRefs>
</ds:datastoreItem>
</file>

<file path=customXml/itemProps6.xml><?xml version="1.0" encoding="utf-8"?>
<ds:datastoreItem xmlns:ds="http://schemas.openxmlformats.org/officeDocument/2006/customXml" ds:itemID="{301AB7F0-41D4-4850-A60F-E3F78093E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49</Pages>
  <Words>15967</Words>
  <Characters>90055</Characters>
  <Application>Microsoft Office Word</Application>
  <DocSecurity>0</DocSecurity>
  <Lines>1837</Lines>
  <Paragraphs>1019</Paragraphs>
  <ScaleCrop>false</ScaleCrop>
  <Company/>
  <LinksUpToDate>false</LinksUpToDate>
  <CharactersWithSpaces>105003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Teaching Scholarship Program</dc:title>
  <dc:subject/>
  <dc:creator>Ben</dc:creator>
  <cp:keywords/>
  <dc:description/>
  <cp:lastModifiedBy>BROWN,David</cp:lastModifiedBy>
  <cp:revision>77</cp:revision>
  <cp:lastPrinted>2026-03-23T02:49:00Z</cp:lastPrinted>
  <dcterms:created xsi:type="dcterms:W3CDTF">2026-03-16T23:57:00Z</dcterms:created>
  <dcterms:modified xsi:type="dcterms:W3CDTF">2026-03-23T02:49:00Z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0x01010093162BA753748F4BB53721499FC70481</vt:lpwstr>
  </property>
  <property fmtid="{D5CDD505-2E9C-101B-9397-08002B2CF9AE}" pid="3" name="TaxKeyword">
    <vt:lpwstr/>
  </property>
  <property fmtid="{D5CDD505-2E9C-101B-9397-08002B2CF9AE}" pid="4" name="Function and Activity">
    <vt:lpwstr/>
  </property>
  <property fmtid="{D5CDD505-2E9C-101B-9397-08002B2CF9AE}" pid="5" name="AbtEntity">
    <vt:lpwstr>1;#Department of Finance|fd660e8f-8f31-49bd-92a3-d31d4da31afe</vt:lpwstr>
  </property>
  <property fmtid="{D5CDD505-2E9C-101B-9397-08002B2CF9AE}" pid="6" name="OrgUnit">
    <vt:lpwstr>2;#Grants|70c845c2-de6d-438a-85d0-be462581f948</vt:lpwstr>
  </property>
  <property fmtid="{D5CDD505-2E9C-101B-9397-08002B2CF9AE}" pid="7" name="InitiatingEntity">
    <vt:lpwstr>1;#Department of Finance|fd660e8f-8f31-49bd-92a3-d31d4da31afe</vt:lpwstr>
  </property>
  <property fmtid="{D5CDD505-2E9C-101B-9397-08002B2CF9AE}" pid="8" name="_dlc_DocIdItemGuid">
    <vt:lpwstr>50e8e128-42e5-4af9-9f66-3fe2a3eba391</vt:lpwstr>
  </property>
  <property fmtid="{D5CDD505-2E9C-101B-9397-08002B2CF9AE}" pid="9" name="MSIP_Label_79d889eb-932f-4752-8739-64d25806ef64_Enabled">
    <vt:lpwstr>true</vt:lpwstr>
  </property>
  <property fmtid="{D5CDD505-2E9C-101B-9397-08002B2CF9AE}" pid="10" name="MSIP_Label_79d889eb-932f-4752-8739-64d25806ef64_SetDate">
    <vt:lpwstr>2023-06-01T04:54:24Z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2850f848-ebfc-4af2-9531-3b916d49d452</vt:lpwstr>
  </property>
  <property fmtid="{D5CDD505-2E9C-101B-9397-08002B2CF9AE}" pid="15" name="MSIP_Label_79d889eb-932f-4752-8739-64d25806ef64_ContentBits">
    <vt:lpwstr>0</vt:lpwstr>
  </property>
  <property fmtid="{D5CDD505-2E9C-101B-9397-08002B2CF9AE}" pid="16" name="MediaServiceImageTags">
    <vt:lpwstr/>
  </property>
  <property fmtid="{D5CDD505-2E9C-101B-9397-08002B2CF9AE}" pid="17" name="checkforsharepointfields">
    <vt:lpwstr>True</vt:lpwstr>
  </property>
  <property fmtid="{D5CDD505-2E9C-101B-9397-08002B2CF9AE}" pid="18" name="Template Filename">
    <vt:lpwstr/>
  </property>
  <property fmtid="{D5CDD505-2E9C-101B-9397-08002B2CF9AE}" pid="19" name="ObjectiveRef">
    <vt:lpwstr>Removed</vt:lpwstr>
  </property>
  <property fmtid="{D5CDD505-2E9C-101B-9397-08002B2CF9AE}" pid="20" name="iManageRef">
    <vt:lpwstr>Updated</vt:lpwstr>
  </property>
  <property fmtid="{D5CDD505-2E9C-101B-9397-08002B2CF9AE}" pid="21" name="LeadingLawyers">
    <vt:lpwstr>Removed</vt:lpwstr>
  </property>
  <property fmtid="{D5CDD505-2E9C-101B-9397-08002B2CF9AE}" pid="22" name="docLang">
    <vt:lpwstr>en</vt:lpwstr>
  </property>
</Properties>
</file>