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F7E0" w14:textId="791EFCFD" w:rsidR="00F24031" w:rsidRPr="00B87C79" w:rsidRDefault="00F24031" w:rsidP="00137C3B">
      <w:pPr>
        <w:keepNext/>
        <w:spacing w:before="240" w:after="180" w:line="240" w:lineRule="auto"/>
        <w:outlineLvl w:val="0"/>
        <w:rPr>
          <w:rFonts w:ascii="Corbel" w:eastAsia="Times New Roman" w:hAnsi="Corbel" w:cs="Consolas"/>
          <w:b/>
          <w:bCs/>
          <w:caps/>
          <w:color w:val="316F72"/>
          <w:kern w:val="32"/>
          <w:sz w:val="32"/>
          <w:szCs w:val="32"/>
          <w:lang w:eastAsia="en-AU"/>
        </w:rPr>
      </w:pPr>
      <w:r w:rsidRPr="1C4BCE94">
        <w:rPr>
          <w:rFonts w:ascii="Corbel" w:eastAsia="Times New Roman" w:hAnsi="Corbel" w:cs="Consolas"/>
          <w:b/>
          <w:bCs/>
          <w:caps/>
          <w:color w:val="316F72"/>
          <w:kern w:val="32"/>
          <w:sz w:val="32"/>
          <w:szCs w:val="32"/>
          <w:lang w:eastAsia="en-AU"/>
        </w:rPr>
        <w:t xml:space="preserve">Appendix </w:t>
      </w:r>
      <w:r w:rsidR="00851F4B">
        <w:rPr>
          <w:rFonts w:ascii="Corbel" w:eastAsia="Times New Roman" w:hAnsi="Corbel" w:cs="Consolas"/>
          <w:b/>
          <w:bCs/>
          <w:caps/>
          <w:color w:val="316F72"/>
          <w:kern w:val="32"/>
          <w:sz w:val="32"/>
          <w:szCs w:val="32"/>
          <w:lang w:eastAsia="en-AU"/>
        </w:rPr>
        <w:t>1</w:t>
      </w:r>
      <w:r w:rsidR="007B65AE" w:rsidRPr="1C4BCE94">
        <w:rPr>
          <w:rFonts w:ascii="Corbel" w:eastAsia="Times New Roman" w:hAnsi="Corbel" w:cs="Consolas"/>
          <w:b/>
          <w:bCs/>
          <w:caps/>
          <w:color w:val="316F72"/>
          <w:kern w:val="32"/>
          <w:sz w:val="32"/>
          <w:szCs w:val="32"/>
          <w:lang w:eastAsia="en-AU"/>
        </w:rPr>
        <w:t xml:space="preserve">: Bilateral agreement between </w:t>
      </w:r>
      <w:r w:rsidR="00D7324B">
        <w:rPr>
          <w:rFonts w:ascii="Corbel" w:eastAsia="Times New Roman" w:hAnsi="Corbel" w:cs="Consolas"/>
          <w:b/>
          <w:bCs/>
          <w:caps/>
          <w:color w:val="316F72"/>
          <w:kern w:val="32"/>
          <w:sz w:val="32"/>
          <w:szCs w:val="32"/>
          <w:lang w:eastAsia="en-AU"/>
        </w:rPr>
        <w:t xml:space="preserve">the </w:t>
      </w:r>
      <w:r w:rsidR="00443BFF" w:rsidRPr="1C4BCE94">
        <w:rPr>
          <w:rFonts w:ascii="Corbel" w:eastAsia="Times New Roman" w:hAnsi="Corbel" w:cs="Consolas"/>
          <w:b/>
          <w:bCs/>
          <w:caps/>
          <w:color w:val="316F72"/>
          <w:kern w:val="32"/>
          <w:sz w:val="32"/>
          <w:szCs w:val="32"/>
          <w:lang w:eastAsia="en-AU"/>
        </w:rPr>
        <w:t>Australian Capital TERRITORY AND</w:t>
      </w:r>
      <w:r w:rsidRPr="1C4BCE94">
        <w:rPr>
          <w:rFonts w:ascii="Corbel" w:eastAsia="Times New Roman" w:hAnsi="Corbel" w:cs="Consolas"/>
          <w:b/>
          <w:bCs/>
          <w:caps/>
          <w:color w:val="316F72"/>
          <w:kern w:val="32"/>
          <w:sz w:val="32"/>
          <w:szCs w:val="32"/>
          <w:lang w:eastAsia="en-AU"/>
        </w:rPr>
        <w:t xml:space="preserve"> the Commonwealth on schools reform</w:t>
      </w:r>
    </w:p>
    <w:p w14:paraId="68C127DC" w14:textId="3FB963F5" w:rsidR="00F24031" w:rsidRPr="00B87C79" w:rsidRDefault="78BDBB14" w:rsidP="000803BE">
      <w:pPr>
        <w:keepNext/>
        <w:spacing w:before="180" w:after="120" w:line="240" w:lineRule="auto"/>
        <w:outlineLvl w:val="1"/>
        <w:rPr>
          <w:rFonts w:ascii="Corbel" w:eastAsia="Times New Roman" w:hAnsi="Corbel" w:cs="Corbel"/>
          <w:b/>
          <w:bCs/>
          <w:color w:val="316F72"/>
          <w:sz w:val="28"/>
          <w:szCs w:val="28"/>
          <w:lang w:eastAsia="en-AU"/>
        </w:rPr>
      </w:pPr>
      <w:r w:rsidRPr="000803BE">
        <w:rPr>
          <w:rFonts w:ascii="Corbel" w:eastAsia="Times New Roman" w:hAnsi="Corbel" w:cs="Corbel"/>
          <w:b/>
          <w:color w:val="316F72"/>
          <w:sz w:val="28"/>
          <w:szCs w:val="28"/>
          <w:lang w:eastAsia="en-AU"/>
        </w:rPr>
        <w:t xml:space="preserve"> </w:t>
      </w:r>
      <w:r w:rsidR="00F24031" w:rsidRPr="1F0B9703">
        <w:rPr>
          <w:rFonts w:ascii="Corbel" w:eastAsia="Times New Roman" w:hAnsi="Corbel" w:cs="Corbel"/>
          <w:b/>
          <w:bCs/>
          <w:color w:val="316F72"/>
          <w:sz w:val="28"/>
          <w:szCs w:val="28"/>
          <w:lang w:eastAsia="en-AU"/>
        </w:rPr>
        <w:t>Preliminaries</w:t>
      </w:r>
      <w:r w:rsidR="0014675D" w:rsidRPr="1F0B9703">
        <w:rPr>
          <w:rFonts w:ascii="Corbel" w:eastAsia="Times New Roman" w:hAnsi="Corbel" w:cs="Corbel"/>
          <w:b/>
          <w:bCs/>
          <w:color w:val="316F72"/>
          <w:sz w:val="28"/>
          <w:szCs w:val="28"/>
          <w:lang w:eastAsia="en-AU"/>
        </w:rPr>
        <w:t xml:space="preserve"> </w:t>
      </w:r>
    </w:p>
    <w:p w14:paraId="54B07AC8" w14:textId="24978AA1" w:rsidR="002371FE" w:rsidRPr="00F64828" w:rsidRDefault="002371FE" w:rsidP="00097105">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The </w:t>
      </w:r>
      <w:r w:rsidR="00443BFF" w:rsidRPr="00F64828">
        <w:rPr>
          <w:rFonts w:ascii="Corbel" w:eastAsia="Times New Roman" w:hAnsi="Corbel" w:cs="Calibri"/>
          <w:color w:val="000000" w:themeColor="text1"/>
          <w:sz w:val="23"/>
          <w:szCs w:val="23"/>
          <w:lang w:eastAsia="en-AU"/>
        </w:rPr>
        <w:t xml:space="preserve">Australian Capital Territory </w:t>
      </w:r>
      <w:r w:rsidR="00CB5FF0" w:rsidRPr="00F64828">
        <w:rPr>
          <w:rFonts w:ascii="Corbel" w:eastAsia="Times New Roman" w:hAnsi="Corbel" w:cs="Calibri"/>
          <w:color w:val="000000" w:themeColor="text1"/>
          <w:sz w:val="23"/>
          <w:szCs w:val="23"/>
          <w:lang w:eastAsia="en-AU"/>
        </w:rPr>
        <w:t xml:space="preserve">and the Commonwealth </w:t>
      </w:r>
      <w:r w:rsidRPr="00F64828">
        <w:rPr>
          <w:rFonts w:ascii="Corbel" w:eastAsia="Times New Roman" w:hAnsi="Corbel" w:cs="Calibri"/>
          <w:color w:val="000000" w:themeColor="text1"/>
          <w:sz w:val="23"/>
          <w:szCs w:val="23"/>
          <w:lang w:eastAsia="en-AU"/>
        </w:rPr>
        <w:t>acknowledge the Traditional Owners of the lands and waters on which Australians live</w:t>
      </w:r>
      <w:r w:rsidR="4B570D6B" w:rsidRPr="00F64828">
        <w:rPr>
          <w:rFonts w:ascii="Corbel" w:eastAsia="Times New Roman" w:hAnsi="Corbel" w:cs="Calibri"/>
          <w:color w:val="000000" w:themeColor="text1"/>
          <w:sz w:val="23"/>
          <w:szCs w:val="23"/>
          <w:lang w:eastAsia="en-AU"/>
        </w:rPr>
        <w:t>, learn</w:t>
      </w:r>
      <w:r w:rsidRPr="00F64828">
        <w:rPr>
          <w:rFonts w:ascii="Corbel" w:eastAsia="Times New Roman" w:hAnsi="Corbel" w:cs="Calibri"/>
          <w:color w:val="000000" w:themeColor="text1"/>
          <w:sz w:val="23"/>
          <w:szCs w:val="23"/>
          <w:lang w:eastAsia="en-AU"/>
        </w:rPr>
        <w:t xml:space="preserve"> and work, and pay respects to their Elders past, present and emerging</w:t>
      </w:r>
      <w:r w:rsidR="00E54706" w:rsidRPr="00F64828">
        <w:rPr>
          <w:rFonts w:ascii="Corbel" w:eastAsia="Times New Roman" w:hAnsi="Corbel" w:cs="Calibri"/>
          <w:color w:val="000000" w:themeColor="text1"/>
          <w:sz w:val="23"/>
          <w:szCs w:val="23"/>
          <w:lang w:eastAsia="en-AU"/>
        </w:rPr>
        <w:t>.</w:t>
      </w:r>
    </w:p>
    <w:p w14:paraId="55231ACE" w14:textId="217C1987" w:rsidR="00F24031" w:rsidRPr="00F64828" w:rsidRDefault="00F24031" w:rsidP="00097105">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This </w:t>
      </w:r>
      <w:r w:rsidR="00262411" w:rsidRPr="00F64828">
        <w:rPr>
          <w:rFonts w:ascii="Corbel" w:eastAsia="Times New Roman" w:hAnsi="Corbel" w:cs="Calibri"/>
          <w:color w:val="000000" w:themeColor="text1"/>
          <w:sz w:val="23"/>
          <w:szCs w:val="23"/>
          <w:lang w:eastAsia="en-AU"/>
        </w:rPr>
        <w:t xml:space="preserve">Bilateral </w:t>
      </w:r>
      <w:r w:rsidR="00904D7A" w:rsidRPr="00F64828">
        <w:rPr>
          <w:rFonts w:ascii="Corbel" w:eastAsia="Times New Roman" w:hAnsi="Corbel" w:cs="Calibri"/>
          <w:color w:val="000000" w:themeColor="text1"/>
          <w:sz w:val="23"/>
          <w:szCs w:val="23"/>
          <w:lang w:eastAsia="en-AU"/>
        </w:rPr>
        <w:t xml:space="preserve">Agreement </w:t>
      </w:r>
      <w:r w:rsidRPr="00F64828">
        <w:rPr>
          <w:rFonts w:ascii="Corbel" w:eastAsia="Times New Roman" w:hAnsi="Corbel" w:cs="Calibri"/>
          <w:color w:val="000000" w:themeColor="text1"/>
          <w:sz w:val="23"/>
          <w:szCs w:val="23"/>
          <w:lang w:eastAsia="en-AU"/>
        </w:rPr>
        <w:t>satisfies the condition</w:t>
      </w:r>
      <w:r w:rsidR="6B78FB92" w:rsidRPr="00F64828">
        <w:rPr>
          <w:rFonts w:ascii="Corbel" w:eastAsia="Times New Roman" w:hAnsi="Corbel" w:cs="Calibri"/>
          <w:color w:val="000000" w:themeColor="text1"/>
          <w:sz w:val="23"/>
          <w:szCs w:val="23"/>
          <w:lang w:eastAsia="en-AU"/>
        </w:rPr>
        <w:t xml:space="preserve"> in paragraph</w:t>
      </w:r>
      <w:r w:rsidRPr="00F64828">
        <w:rPr>
          <w:rFonts w:ascii="Corbel" w:eastAsia="Times New Roman" w:hAnsi="Corbel" w:cs="Calibri"/>
          <w:color w:val="000000" w:themeColor="text1"/>
          <w:sz w:val="23"/>
          <w:szCs w:val="23"/>
          <w:lang w:eastAsia="en-AU"/>
        </w:rPr>
        <w:t xml:space="preserve"> 22(2)(b) of the </w:t>
      </w:r>
      <w:r w:rsidR="00471CD0" w:rsidRPr="00F64828">
        <w:rPr>
          <w:rFonts w:ascii="Corbel" w:eastAsia="Times New Roman" w:hAnsi="Corbel" w:cs="Calibri"/>
          <w:i/>
          <w:iCs/>
          <w:color w:val="000000" w:themeColor="text1"/>
          <w:sz w:val="23"/>
          <w:szCs w:val="23"/>
          <w:lang w:eastAsia="en-AU"/>
        </w:rPr>
        <w:t>Australian Education Act 2013</w:t>
      </w:r>
      <w:r w:rsidR="00471CD0" w:rsidRPr="00F64828">
        <w:rPr>
          <w:rFonts w:ascii="Corbel" w:eastAsia="Times New Roman" w:hAnsi="Corbel" w:cs="Calibri"/>
          <w:color w:val="000000" w:themeColor="text1"/>
          <w:sz w:val="23"/>
          <w:szCs w:val="23"/>
          <w:lang w:eastAsia="en-AU"/>
        </w:rPr>
        <w:t xml:space="preserve"> (the Act)</w:t>
      </w:r>
      <w:r w:rsidRPr="00F64828">
        <w:rPr>
          <w:rFonts w:ascii="Corbel" w:eastAsia="Times New Roman" w:hAnsi="Corbel" w:cs="Calibri"/>
          <w:color w:val="000000" w:themeColor="text1"/>
          <w:sz w:val="23"/>
          <w:szCs w:val="23"/>
          <w:lang w:eastAsia="en-AU"/>
        </w:rPr>
        <w:t xml:space="preserve"> requiring each </w:t>
      </w:r>
      <w:r w:rsidR="00904D7A" w:rsidRPr="00F64828">
        <w:rPr>
          <w:rFonts w:ascii="Corbel" w:eastAsia="Times New Roman" w:hAnsi="Corbel" w:cs="Calibri"/>
          <w:color w:val="000000" w:themeColor="text1"/>
          <w:sz w:val="23"/>
          <w:szCs w:val="23"/>
          <w:lang w:eastAsia="en-AU"/>
        </w:rPr>
        <w:t xml:space="preserve">state </w:t>
      </w:r>
      <w:r w:rsidRPr="00F64828">
        <w:rPr>
          <w:rFonts w:ascii="Corbel" w:eastAsia="Times New Roman" w:hAnsi="Corbel" w:cs="Calibri"/>
          <w:color w:val="000000" w:themeColor="text1"/>
          <w:sz w:val="23"/>
          <w:szCs w:val="23"/>
          <w:lang w:eastAsia="en-AU"/>
        </w:rPr>
        <w:t xml:space="preserve">and </w:t>
      </w:r>
      <w:r w:rsidR="00904D7A" w:rsidRPr="00F64828">
        <w:rPr>
          <w:rFonts w:ascii="Corbel" w:eastAsia="Times New Roman" w:hAnsi="Corbel" w:cs="Calibri"/>
          <w:color w:val="000000" w:themeColor="text1"/>
          <w:sz w:val="23"/>
          <w:szCs w:val="23"/>
          <w:lang w:eastAsia="en-AU"/>
        </w:rPr>
        <w:t xml:space="preserve">territory </w:t>
      </w:r>
      <w:r w:rsidRPr="00F64828">
        <w:rPr>
          <w:rFonts w:ascii="Corbel" w:eastAsia="Times New Roman" w:hAnsi="Corbel" w:cs="Calibri"/>
          <w:color w:val="000000" w:themeColor="text1"/>
          <w:sz w:val="23"/>
          <w:szCs w:val="23"/>
          <w:lang w:eastAsia="en-AU"/>
        </w:rPr>
        <w:t xml:space="preserve">to be party to an agreement with the Commonwealth relating to the implementation of school education reform. </w:t>
      </w:r>
    </w:p>
    <w:p w14:paraId="5A318673" w14:textId="6DC503A5" w:rsidR="003C465D" w:rsidRPr="00F64828" w:rsidRDefault="003C465D" w:rsidP="00097105">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Aboriginal and Torres Strait Islander cultures and knowledges are fundamental to shaping and improving education systems and outcomes for </w:t>
      </w:r>
      <w:r w:rsidR="00797FA5" w:rsidRPr="00F64828">
        <w:rPr>
          <w:rFonts w:ascii="Corbel" w:eastAsia="Times New Roman" w:hAnsi="Corbel" w:cs="Calibri"/>
          <w:color w:val="000000" w:themeColor="text1"/>
          <w:sz w:val="23"/>
          <w:szCs w:val="23"/>
          <w:lang w:eastAsia="en-AU"/>
        </w:rPr>
        <w:t xml:space="preserve">the </w:t>
      </w:r>
      <w:r w:rsidR="08BA839D" w:rsidRPr="00F64828">
        <w:rPr>
          <w:rFonts w:ascii="Corbel" w:eastAsia="Times New Roman" w:hAnsi="Corbel" w:cs="Calibri"/>
          <w:color w:val="000000" w:themeColor="text1"/>
          <w:sz w:val="23"/>
          <w:szCs w:val="23"/>
          <w:lang w:eastAsia="en-AU"/>
        </w:rPr>
        <w:t>Australian Capital Territor</w:t>
      </w:r>
      <w:r w:rsidR="001012F5" w:rsidRPr="00F64828">
        <w:rPr>
          <w:rFonts w:ascii="Corbel" w:eastAsia="Times New Roman" w:hAnsi="Corbel" w:cs="Calibri"/>
          <w:color w:val="000000" w:themeColor="text1"/>
          <w:sz w:val="23"/>
          <w:szCs w:val="23"/>
          <w:lang w:eastAsia="en-AU"/>
        </w:rPr>
        <w:t>y’s</w:t>
      </w:r>
      <w:r w:rsidR="08BA839D" w:rsidRPr="00F64828">
        <w:rPr>
          <w:rFonts w:ascii="Corbel" w:eastAsia="Times New Roman" w:hAnsi="Corbel" w:cs="Calibri"/>
          <w:color w:val="000000" w:themeColor="text1"/>
          <w:sz w:val="23"/>
          <w:szCs w:val="23"/>
          <w:lang w:eastAsia="en-AU"/>
        </w:rPr>
        <w:t xml:space="preserve"> </w:t>
      </w:r>
      <w:r w:rsidRPr="00F64828">
        <w:rPr>
          <w:rFonts w:ascii="Corbel" w:eastAsia="Times New Roman" w:hAnsi="Corbel" w:cs="Calibri"/>
          <w:color w:val="000000" w:themeColor="text1"/>
          <w:sz w:val="23"/>
          <w:szCs w:val="23"/>
          <w:lang w:eastAsia="en-AU"/>
        </w:rPr>
        <w:t xml:space="preserve">Aboriginal and Torres Strait Islander students. The Australian Capital Territory and the </w:t>
      </w:r>
      <w:r w:rsidR="40D5D2EF" w:rsidRPr="00F64828">
        <w:rPr>
          <w:rFonts w:ascii="Corbel" w:eastAsia="Times New Roman" w:hAnsi="Corbel" w:cs="Calibri"/>
          <w:color w:val="000000" w:themeColor="text1"/>
          <w:sz w:val="23"/>
          <w:szCs w:val="23"/>
          <w:lang w:eastAsia="en-AU"/>
        </w:rPr>
        <w:t>Commonwealth commit</w:t>
      </w:r>
      <w:r w:rsidR="7498F68B" w:rsidRPr="00F64828">
        <w:rPr>
          <w:rFonts w:ascii="Corbel" w:eastAsia="Times New Roman" w:hAnsi="Corbel" w:cs="Calibri"/>
          <w:color w:val="000000" w:themeColor="text1"/>
          <w:sz w:val="23"/>
          <w:szCs w:val="23"/>
          <w:lang w:eastAsia="en-AU"/>
        </w:rPr>
        <w:t xml:space="preserve"> to ensuring that the implementation of this </w:t>
      </w:r>
      <w:r w:rsidR="00904D7A" w:rsidRPr="00F64828">
        <w:rPr>
          <w:rFonts w:ascii="Corbel" w:eastAsia="Times New Roman" w:hAnsi="Corbel" w:cs="Calibri"/>
          <w:color w:val="000000" w:themeColor="text1"/>
          <w:sz w:val="23"/>
          <w:szCs w:val="23"/>
          <w:lang w:eastAsia="en-AU"/>
        </w:rPr>
        <w:t>Bilateral A</w:t>
      </w:r>
      <w:r w:rsidR="7498F68B" w:rsidRPr="00F64828">
        <w:rPr>
          <w:rFonts w:ascii="Corbel" w:eastAsia="Times New Roman" w:hAnsi="Corbel" w:cs="Calibri"/>
          <w:color w:val="000000" w:themeColor="text1"/>
          <w:sz w:val="23"/>
          <w:szCs w:val="23"/>
          <w:lang w:eastAsia="en-AU"/>
        </w:rPr>
        <w:t xml:space="preserve">greement is undertaken in a way that will enliven the priority reforms of the </w:t>
      </w:r>
      <w:r w:rsidR="7498F68B" w:rsidRPr="00F64828">
        <w:rPr>
          <w:rFonts w:ascii="Corbel" w:eastAsia="Times New Roman" w:hAnsi="Corbel" w:cs="Calibri"/>
          <w:i/>
          <w:iCs/>
          <w:color w:val="000000" w:themeColor="text1"/>
          <w:sz w:val="23"/>
          <w:szCs w:val="23"/>
          <w:lang w:eastAsia="en-AU"/>
        </w:rPr>
        <w:t>National Agreement on Closing the Gap</w:t>
      </w:r>
      <w:r w:rsidR="00F61573" w:rsidRPr="00F64828">
        <w:rPr>
          <w:rFonts w:ascii="Corbel" w:eastAsia="Times New Roman" w:hAnsi="Corbel" w:cs="Calibri"/>
          <w:color w:val="000000" w:themeColor="text1"/>
          <w:sz w:val="23"/>
          <w:szCs w:val="23"/>
          <w:lang w:eastAsia="en-AU"/>
        </w:rPr>
        <w:t>.</w:t>
      </w:r>
    </w:p>
    <w:p w14:paraId="38FFE243" w14:textId="54E20802" w:rsidR="003C465D" w:rsidRPr="00F64828" w:rsidRDefault="00A51B91" w:rsidP="00097105">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The Australian Capital Territory </w:t>
      </w:r>
      <w:r w:rsidR="003C465D" w:rsidRPr="00F64828">
        <w:rPr>
          <w:rFonts w:ascii="Corbel" w:eastAsia="Times New Roman" w:hAnsi="Corbel" w:cs="Calibri"/>
          <w:color w:val="000000" w:themeColor="text1"/>
          <w:sz w:val="23"/>
          <w:szCs w:val="23"/>
          <w:lang w:eastAsia="en-AU"/>
        </w:rPr>
        <w:t xml:space="preserve">and the Commonwealth acknowledge that Australia has a strong education system, but it can be better and fairer. To do that, governments and school systems need to ensure every student is supported to succeed </w:t>
      </w:r>
      <w:r w:rsidR="00C75624" w:rsidRPr="00F64828">
        <w:rPr>
          <w:rFonts w:ascii="Corbel" w:eastAsia="Times New Roman" w:hAnsi="Corbel" w:cs="Calibri"/>
          <w:color w:val="000000" w:themeColor="text1"/>
          <w:sz w:val="23"/>
          <w:szCs w:val="23"/>
          <w:lang w:eastAsia="en-AU"/>
        </w:rPr>
        <w:t>by having their needs identified and met as early as possible.</w:t>
      </w:r>
    </w:p>
    <w:p w14:paraId="4B98012D" w14:textId="3A29B7E5" w:rsidR="003C465D" w:rsidRPr="00F64828" w:rsidRDefault="00A51B91" w:rsidP="00097105">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The Australian Capital Territory </w:t>
      </w:r>
      <w:r w:rsidR="003C465D" w:rsidRPr="00F64828">
        <w:rPr>
          <w:rFonts w:ascii="Corbel" w:eastAsia="Times New Roman" w:hAnsi="Corbel" w:cs="Calibri"/>
          <w:color w:val="000000" w:themeColor="text1"/>
          <w:sz w:val="23"/>
          <w:szCs w:val="23"/>
          <w:lang w:eastAsia="en-AU"/>
        </w:rPr>
        <w:t xml:space="preserve">and the Commonwealth reaffirm their commitment to the vision for Australian schooling outlined in the </w:t>
      </w:r>
      <w:r w:rsidR="003C465D" w:rsidRPr="00F64828">
        <w:rPr>
          <w:rFonts w:ascii="Corbel" w:eastAsia="Times New Roman" w:hAnsi="Corbel" w:cs="Calibri"/>
          <w:i/>
          <w:iCs/>
          <w:color w:val="000000" w:themeColor="text1"/>
          <w:sz w:val="23"/>
          <w:szCs w:val="23"/>
          <w:lang w:eastAsia="en-AU"/>
        </w:rPr>
        <w:t>Alice Springs (Mparntwe) Education Declaration</w:t>
      </w:r>
      <w:r w:rsidR="003C465D" w:rsidRPr="00F64828">
        <w:rPr>
          <w:rFonts w:ascii="Corbel" w:eastAsia="Times New Roman" w:hAnsi="Corbel" w:cs="Calibri"/>
          <w:color w:val="000000" w:themeColor="text1"/>
          <w:sz w:val="23"/>
          <w:szCs w:val="23"/>
          <w:lang w:eastAsia="en-AU"/>
        </w:rPr>
        <w:t xml:space="preserve"> for a world class education system that encourages and supports every student to be the very best they can be, no matter where they live or what kind of learning challenges they may face. </w:t>
      </w:r>
    </w:p>
    <w:p w14:paraId="16E71D7D" w14:textId="6D8095D8" w:rsidR="00F24031" w:rsidRPr="00F64828" w:rsidRDefault="00F65B41" w:rsidP="00097105">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The </w:t>
      </w:r>
      <w:r w:rsidR="004737A7" w:rsidRPr="00F64828">
        <w:rPr>
          <w:rFonts w:ascii="Corbel" w:eastAsia="Times New Roman" w:hAnsi="Corbel" w:cs="Calibri"/>
          <w:i/>
          <w:iCs/>
          <w:color w:val="000000" w:themeColor="text1"/>
          <w:sz w:val="23"/>
          <w:szCs w:val="23"/>
          <w:lang w:eastAsia="en-AU"/>
        </w:rPr>
        <w:t>Better and Fairer Schools Agreement – Full and Fair Funding 2025-2034</w:t>
      </w:r>
      <w:r w:rsidR="004737A7" w:rsidRPr="00F64828">
        <w:rPr>
          <w:rFonts w:ascii="Corbel" w:eastAsia="Times New Roman" w:hAnsi="Corbel" w:cs="Calibri"/>
          <w:color w:val="000000" w:themeColor="text1"/>
          <w:sz w:val="23"/>
          <w:szCs w:val="23"/>
          <w:lang w:eastAsia="en-AU"/>
        </w:rPr>
        <w:t xml:space="preserve"> </w:t>
      </w:r>
      <w:r w:rsidR="00D17E00" w:rsidRPr="00F64828">
        <w:rPr>
          <w:rFonts w:ascii="Corbel" w:eastAsia="Times New Roman" w:hAnsi="Corbel" w:cs="Calibri"/>
          <w:color w:val="000000" w:themeColor="text1"/>
          <w:sz w:val="23"/>
          <w:szCs w:val="23"/>
          <w:lang w:eastAsia="en-AU"/>
        </w:rPr>
        <w:t>(</w:t>
      </w:r>
      <w:r w:rsidRPr="00F64828">
        <w:rPr>
          <w:rFonts w:ascii="Corbel" w:eastAsia="Times New Roman" w:hAnsi="Corbel" w:cs="Calibri"/>
          <w:color w:val="000000" w:themeColor="text1"/>
          <w:sz w:val="23"/>
          <w:szCs w:val="23"/>
          <w:lang w:eastAsia="en-AU"/>
        </w:rPr>
        <w:t>Heads of Agreement</w:t>
      </w:r>
      <w:r w:rsidR="00D17E00" w:rsidRPr="00F64828">
        <w:rPr>
          <w:rFonts w:ascii="Corbel" w:eastAsia="Times New Roman" w:hAnsi="Corbel" w:cs="Calibri"/>
          <w:color w:val="000000" w:themeColor="text1"/>
          <w:sz w:val="23"/>
          <w:szCs w:val="23"/>
          <w:lang w:eastAsia="en-AU"/>
        </w:rPr>
        <w:t>)</w:t>
      </w:r>
      <w:r w:rsidRPr="00F64828">
        <w:rPr>
          <w:rFonts w:ascii="Corbel" w:eastAsia="Times New Roman" w:hAnsi="Corbel" w:cs="Calibri"/>
          <w:color w:val="000000" w:themeColor="text1"/>
          <w:sz w:val="23"/>
          <w:szCs w:val="23"/>
          <w:lang w:eastAsia="en-AU"/>
        </w:rPr>
        <w:t xml:space="preserve"> sets out the</w:t>
      </w:r>
      <w:r w:rsidR="006162BB" w:rsidRPr="00F64828">
        <w:rPr>
          <w:rFonts w:ascii="Corbel" w:eastAsia="Times New Roman" w:hAnsi="Corbel" w:cs="Calibri"/>
          <w:color w:val="000000" w:themeColor="text1"/>
          <w:sz w:val="23"/>
          <w:szCs w:val="23"/>
          <w:lang w:eastAsia="en-AU"/>
        </w:rPr>
        <w:t xml:space="preserve"> shared</w:t>
      </w:r>
      <w:r w:rsidRPr="00F64828">
        <w:rPr>
          <w:rFonts w:ascii="Corbel" w:eastAsia="Times New Roman" w:hAnsi="Corbel" w:cs="Calibri"/>
          <w:color w:val="000000" w:themeColor="text1"/>
          <w:sz w:val="23"/>
          <w:szCs w:val="23"/>
          <w:lang w:eastAsia="en-AU"/>
        </w:rPr>
        <w:t xml:space="preserve"> </w:t>
      </w:r>
      <w:r w:rsidR="009E195E" w:rsidRPr="00F64828">
        <w:rPr>
          <w:rFonts w:ascii="Corbel" w:eastAsia="Times New Roman" w:hAnsi="Corbel" w:cs="Calibri"/>
          <w:color w:val="000000" w:themeColor="text1"/>
          <w:sz w:val="23"/>
          <w:szCs w:val="23"/>
          <w:lang w:eastAsia="en-AU"/>
        </w:rPr>
        <w:t xml:space="preserve">intention of the </w:t>
      </w:r>
      <w:r w:rsidR="006162BB" w:rsidRPr="00F64828">
        <w:rPr>
          <w:rFonts w:ascii="Corbel" w:eastAsia="Times New Roman" w:hAnsi="Corbel" w:cs="Calibri"/>
          <w:color w:val="000000" w:themeColor="text1"/>
          <w:sz w:val="23"/>
          <w:szCs w:val="23"/>
          <w:lang w:eastAsia="en-AU"/>
        </w:rPr>
        <w:t>P</w:t>
      </w:r>
      <w:r w:rsidR="009E195E" w:rsidRPr="00F64828">
        <w:rPr>
          <w:rFonts w:ascii="Corbel" w:eastAsia="Times New Roman" w:hAnsi="Corbel" w:cs="Calibri"/>
          <w:color w:val="000000" w:themeColor="text1"/>
          <w:sz w:val="23"/>
          <w:szCs w:val="23"/>
          <w:lang w:eastAsia="en-AU"/>
        </w:rPr>
        <w:t>arties to</w:t>
      </w:r>
      <w:r w:rsidR="00D17E00" w:rsidRPr="00F64828">
        <w:rPr>
          <w:rFonts w:ascii="Corbel" w:eastAsia="Times New Roman" w:hAnsi="Corbel" w:cs="Calibri"/>
          <w:color w:val="000000" w:themeColor="text1"/>
          <w:sz w:val="23"/>
          <w:szCs w:val="23"/>
          <w:lang w:eastAsia="en-AU"/>
        </w:rPr>
        <w:t xml:space="preserve"> the Heads of Agreement to</w:t>
      </w:r>
      <w:r w:rsidR="009E195E" w:rsidRPr="00F64828">
        <w:rPr>
          <w:rFonts w:ascii="Corbel" w:eastAsia="Times New Roman" w:hAnsi="Corbel" w:cs="Calibri"/>
          <w:color w:val="000000" w:themeColor="text1"/>
          <w:sz w:val="23"/>
          <w:szCs w:val="23"/>
          <w:lang w:eastAsia="en-AU"/>
        </w:rPr>
        <w:t xml:space="preserve"> </w:t>
      </w:r>
      <w:r w:rsidR="005956B4" w:rsidRPr="00F64828">
        <w:rPr>
          <w:rFonts w:ascii="Corbel" w:eastAsia="Times New Roman" w:hAnsi="Corbel" w:cs="Calibri"/>
          <w:color w:val="000000" w:themeColor="text1"/>
          <w:sz w:val="23"/>
          <w:szCs w:val="23"/>
          <w:lang w:eastAsia="en-AU"/>
        </w:rPr>
        <w:t>work in partnership to improve education outcomes for all Australian students and build on the capability and capacity of the education workforce.</w:t>
      </w:r>
      <w:r w:rsidR="006162BB" w:rsidRPr="00F64828">
        <w:rPr>
          <w:rFonts w:ascii="Corbel" w:eastAsia="Times New Roman" w:hAnsi="Corbel" w:cs="Calibri"/>
          <w:color w:val="000000" w:themeColor="text1"/>
          <w:sz w:val="23"/>
          <w:szCs w:val="23"/>
          <w:lang w:eastAsia="en-AU"/>
        </w:rPr>
        <w:t xml:space="preserve"> </w:t>
      </w:r>
      <w:r w:rsidRPr="00F64828">
        <w:rPr>
          <w:rFonts w:ascii="Corbel" w:eastAsia="Times New Roman" w:hAnsi="Corbel" w:cs="Calibri"/>
          <w:color w:val="000000" w:themeColor="text1"/>
          <w:sz w:val="23"/>
          <w:szCs w:val="23"/>
          <w:lang w:eastAsia="en-AU"/>
        </w:rPr>
        <w:t xml:space="preserve">This Bilateral Agreement </w:t>
      </w:r>
      <w:r w:rsidR="0F439098" w:rsidRPr="00F64828">
        <w:rPr>
          <w:rFonts w:ascii="Corbel" w:eastAsia="Times New Roman" w:hAnsi="Corbel" w:cs="Calibri"/>
          <w:color w:val="000000" w:themeColor="text1"/>
          <w:sz w:val="23"/>
          <w:szCs w:val="23"/>
          <w:lang w:eastAsia="en-AU"/>
        </w:rPr>
        <w:t>outlines</w:t>
      </w:r>
      <w:r w:rsidRPr="00F64828">
        <w:rPr>
          <w:rFonts w:ascii="Corbel" w:eastAsia="Times New Roman" w:hAnsi="Corbel" w:cs="Calibri"/>
          <w:color w:val="000000" w:themeColor="text1"/>
          <w:sz w:val="23"/>
          <w:szCs w:val="23"/>
          <w:lang w:eastAsia="en-AU"/>
        </w:rPr>
        <w:t xml:space="preserve"> the actions and activities the Australian Capital Territory will undertake to achieve these shared </w:t>
      </w:r>
      <w:r w:rsidR="00D9393C" w:rsidRPr="00F64828">
        <w:rPr>
          <w:rFonts w:ascii="Corbel" w:eastAsia="Times New Roman" w:hAnsi="Corbel" w:cs="Calibri"/>
          <w:color w:val="000000" w:themeColor="text1"/>
          <w:sz w:val="23"/>
          <w:szCs w:val="23"/>
          <w:lang w:eastAsia="en-AU"/>
        </w:rPr>
        <w:t>O</w:t>
      </w:r>
      <w:r w:rsidRPr="00F64828">
        <w:rPr>
          <w:rFonts w:ascii="Corbel" w:eastAsia="Times New Roman" w:hAnsi="Corbel" w:cs="Calibri"/>
          <w:color w:val="000000" w:themeColor="text1"/>
          <w:sz w:val="23"/>
          <w:szCs w:val="23"/>
          <w:lang w:eastAsia="en-AU"/>
        </w:rPr>
        <w:t>bjectives.</w:t>
      </w:r>
    </w:p>
    <w:p w14:paraId="11F11257" w14:textId="50F187CF" w:rsidR="00DB6E6B" w:rsidRPr="00F64828" w:rsidRDefault="00F24031" w:rsidP="00097105">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This </w:t>
      </w:r>
      <w:r w:rsidR="00F51916" w:rsidRPr="00F64828">
        <w:rPr>
          <w:rFonts w:ascii="Corbel" w:eastAsia="Times New Roman" w:hAnsi="Corbel" w:cs="Calibri"/>
          <w:color w:val="000000" w:themeColor="text1"/>
          <w:sz w:val="23"/>
          <w:szCs w:val="23"/>
          <w:lang w:eastAsia="en-AU"/>
        </w:rPr>
        <w:t>B</w:t>
      </w:r>
      <w:r w:rsidRPr="00F64828">
        <w:rPr>
          <w:rFonts w:ascii="Corbel" w:eastAsia="Times New Roman" w:hAnsi="Corbel" w:cs="Calibri"/>
          <w:color w:val="000000" w:themeColor="text1"/>
          <w:sz w:val="23"/>
          <w:szCs w:val="23"/>
          <w:lang w:eastAsia="en-AU"/>
        </w:rPr>
        <w:t xml:space="preserve">ilateral </w:t>
      </w:r>
      <w:r w:rsidR="0053080D" w:rsidRPr="00F64828">
        <w:rPr>
          <w:rFonts w:ascii="Corbel" w:eastAsia="Times New Roman" w:hAnsi="Corbel" w:cs="Calibri"/>
          <w:color w:val="000000" w:themeColor="text1"/>
          <w:sz w:val="23"/>
          <w:szCs w:val="23"/>
          <w:lang w:eastAsia="en-AU"/>
        </w:rPr>
        <w:t>A</w:t>
      </w:r>
      <w:r w:rsidRPr="00F64828">
        <w:rPr>
          <w:rFonts w:ascii="Corbel" w:eastAsia="Times New Roman" w:hAnsi="Corbel" w:cs="Calibri"/>
          <w:color w:val="000000" w:themeColor="text1"/>
          <w:sz w:val="23"/>
          <w:szCs w:val="23"/>
          <w:lang w:eastAsia="en-AU"/>
        </w:rPr>
        <w:t xml:space="preserve">greement between </w:t>
      </w:r>
      <w:r w:rsidR="00410CF2" w:rsidRPr="00F64828">
        <w:rPr>
          <w:rFonts w:ascii="Corbel" w:eastAsia="Times New Roman" w:hAnsi="Corbel" w:cs="Calibri"/>
          <w:color w:val="000000" w:themeColor="text1"/>
          <w:sz w:val="23"/>
          <w:szCs w:val="23"/>
          <w:lang w:eastAsia="en-AU"/>
        </w:rPr>
        <w:t xml:space="preserve">the </w:t>
      </w:r>
      <w:r w:rsidR="00443BFF" w:rsidRPr="00F64828">
        <w:rPr>
          <w:rFonts w:ascii="Corbel" w:eastAsia="Times New Roman" w:hAnsi="Corbel" w:cs="Calibri"/>
          <w:color w:val="000000" w:themeColor="text1"/>
          <w:sz w:val="23"/>
          <w:szCs w:val="23"/>
          <w:lang w:eastAsia="en-AU"/>
        </w:rPr>
        <w:t xml:space="preserve">Australian Capital </w:t>
      </w:r>
      <w:r w:rsidR="00F30292" w:rsidRPr="00F64828">
        <w:rPr>
          <w:rFonts w:ascii="Corbel" w:eastAsia="Times New Roman" w:hAnsi="Corbel" w:cs="Calibri"/>
          <w:color w:val="000000" w:themeColor="text1"/>
          <w:sz w:val="23"/>
          <w:szCs w:val="23"/>
          <w:lang w:eastAsia="en-AU"/>
        </w:rPr>
        <w:t>Territory and</w:t>
      </w:r>
      <w:r w:rsidR="009E1C83" w:rsidRPr="00F64828">
        <w:rPr>
          <w:rFonts w:ascii="Corbel" w:eastAsia="Times New Roman" w:hAnsi="Corbel" w:cs="Calibri"/>
          <w:color w:val="000000" w:themeColor="text1"/>
          <w:sz w:val="23"/>
          <w:szCs w:val="23"/>
          <w:lang w:eastAsia="en-AU"/>
        </w:rPr>
        <w:t xml:space="preserve"> </w:t>
      </w:r>
      <w:r w:rsidRPr="00F64828">
        <w:rPr>
          <w:rFonts w:ascii="Corbel" w:eastAsia="Times New Roman" w:hAnsi="Corbel" w:cs="Calibri"/>
          <w:color w:val="000000" w:themeColor="text1"/>
          <w:sz w:val="23"/>
          <w:szCs w:val="23"/>
          <w:lang w:eastAsia="en-AU"/>
        </w:rPr>
        <w:t xml:space="preserve">the Commonwealth will commence on </w:t>
      </w:r>
      <w:r w:rsidR="001760D9">
        <w:rPr>
          <w:rFonts w:ascii="Corbel" w:eastAsia="Times New Roman" w:hAnsi="Corbel" w:cs="Calibri"/>
          <w:color w:val="000000" w:themeColor="text1"/>
          <w:sz w:val="23"/>
          <w:szCs w:val="23"/>
          <w:lang w:eastAsia="en-AU"/>
        </w:rPr>
        <w:t>sig</w:t>
      </w:r>
      <w:r w:rsidR="007E4CAA">
        <w:rPr>
          <w:rFonts w:ascii="Corbel" w:eastAsia="Times New Roman" w:hAnsi="Corbel" w:cs="Calibri"/>
          <w:color w:val="000000" w:themeColor="text1"/>
          <w:sz w:val="23"/>
          <w:szCs w:val="23"/>
          <w:lang w:eastAsia="en-AU"/>
        </w:rPr>
        <w:t>nature</w:t>
      </w:r>
      <w:r w:rsidR="005905DC">
        <w:rPr>
          <w:rFonts w:ascii="Corbel" w:eastAsia="Times New Roman" w:hAnsi="Corbel" w:cs="Calibri"/>
          <w:color w:val="000000" w:themeColor="text1"/>
          <w:sz w:val="23"/>
          <w:szCs w:val="23"/>
          <w:lang w:eastAsia="en-AU"/>
        </w:rPr>
        <w:t>,</w:t>
      </w:r>
      <w:r w:rsidR="00040A27">
        <w:rPr>
          <w:rFonts w:ascii="Corbel" w:eastAsia="Times New Roman" w:hAnsi="Corbel" w:cs="Calibri"/>
          <w:color w:val="000000" w:themeColor="text1"/>
          <w:sz w:val="23"/>
          <w:szCs w:val="23"/>
          <w:lang w:eastAsia="en-AU"/>
        </w:rPr>
        <w:t xml:space="preserve"> </w:t>
      </w:r>
      <w:r w:rsidR="005905DC">
        <w:rPr>
          <w:rFonts w:ascii="Corbel" w:eastAsia="Times New Roman" w:hAnsi="Corbel" w:cs="Calibri"/>
          <w:color w:val="000000" w:themeColor="text1"/>
          <w:sz w:val="23"/>
          <w:szCs w:val="23"/>
          <w:lang w:eastAsia="en-AU"/>
        </w:rPr>
        <w:t>with retrospective effect from 1 January 2025</w:t>
      </w:r>
      <w:r w:rsidR="00DA23C7">
        <w:rPr>
          <w:rFonts w:ascii="Corbel" w:eastAsia="Times New Roman" w:hAnsi="Corbel" w:cs="Calibri"/>
          <w:color w:val="000000" w:themeColor="text1"/>
          <w:sz w:val="23"/>
          <w:szCs w:val="23"/>
          <w:lang w:eastAsia="en-AU"/>
        </w:rPr>
        <w:t>,</w:t>
      </w:r>
      <w:r w:rsidRPr="00F64828">
        <w:rPr>
          <w:rFonts w:ascii="Corbel" w:eastAsia="Times New Roman" w:hAnsi="Corbel" w:cs="Calibri"/>
          <w:color w:val="000000" w:themeColor="text1"/>
          <w:sz w:val="23"/>
          <w:szCs w:val="23"/>
          <w:lang w:eastAsia="en-AU"/>
        </w:rPr>
        <w:t xml:space="preserve"> and expire </w:t>
      </w:r>
      <w:r w:rsidR="000B4068" w:rsidRPr="00F64828">
        <w:rPr>
          <w:rFonts w:ascii="Corbel" w:eastAsia="Times New Roman" w:hAnsi="Corbel" w:cs="Calibri"/>
          <w:color w:val="000000" w:themeColor="text1"/>
          <w:sz w:val="23"/>
          <w:szCs w:val="23"/>
          <w:lang w:eastAsia="en-AU"/>
        </w:rPr>
        <w:t>on 31</w:t>
      </w:r>
      <w:r w:rsidR="00F64EEF">
        <w:rPr>
          <w:rFonts w:ascii="Corbel" w:eastAsia="Times New Roman" w:hAnsi="Corbel" w:cs="Calibri"/>
          <w:color w:val="000000" w:themeColor="text1"/>
          <w:sz w:val="23"/>
          <w:szCs w:val="23"/>
          <w:lang w:eastAsia="en-AU"/>
        </w:rPr>
        <w:t> </w:t>
      </w:r>
      <w:r w:rsidR="000B4068" w:rsidRPr="00F64828">
        <w:rPr>
          <w:rFonts w:ascii="Corbel" w:eastAsia="Times New Roman" w:hAnsi="Corbel" w:cs="Calibri"/>
          <w:color w:val="000000" w:themeColor="text1"/>
          <w:sz w:val="23"/>
          <w:szCs w:val="23"/>
          <w:lang w:eastAsia="en-AU"/>
        </w:rPr>
        <w:t xml:space="preserve">December </w:t>
      </w:r>
      <w:r w:rsidR="00853AC3" w:rsidRPr="00F64828">
        <w:rPr>
          <w:rFonts w:ascii="Corbel" w:eastAsia="Times New Roman" w:hAnsi="Corbel" w:cs="Calibri"/>
          <w:color w:val="000000" w:themeColor="text1"/>
          <w:sz w:val="23"/>
          <w:szCs w:val="23"/>
          <w:lang w:eastAsia="en-AU"/>
        </w:rPr>
        <w:t>2034</w:t>
      </w:r>
      <w:r w:rsidR="78201A53" w:rsidRPr="00F64828">
        <w:rPr>
          <w:rFonts w:ascii="Corbel" w:eastAsia="Times New Roman" w:hAnsi="Corbel" w:cs="Calibri"/>
          <w:color w:val="000000" w:themeColor="text1"/>
          <w:sz w:val="23"/>
          <w:szCs w:val="23"/>
          <w:lang w:eastAsia="en-AU"/>
        </w:rPr>
        <w:t xml:space="preserve">, </w:t>
      </w:r>
      <w:r w:rsidR="00C75624" w:rsidRPr="00F64828">
        <w:rPr>
          <w:rFonts w:ascii="Corbel" w:eastAsia="Times New Roman" w:hAnsi="Corbel" w:cs="Calibri"/>
          <w:color w:val="000000" w:themeColor="text1"/>
          <w:sz w:val="23"/>
          <w:szCs w:val="23"/>
          <w:lang w:eastAsia="en-AU"/>
        </w:rPr>
        <w:t xml:space="preserve">unless a variation is agreed in accordance with clause 28 of the Heads of Agreement. </w:t>
      </w:r>
    </w:p>
    <w:p w14:paraId="42EFBD97" w14:textId="4F4BAD3F" w:rsidR="00F32033" w:rsidRPr="00DB6E6B" w:rsidRDefault="00A738E0" w:rsidP="000803BE">
      <w:pPr>
        <w:pStyle w:val="ListParagraph"/>
        <w:numPr>
          <w:ilvl w:val="0"/>
          <w:numId w:val="7"/>
        </w:numPr>
        <w:spacing w:after="240" w:line="260" w:lineRule="exact"/>
        <w:ind w:left="425" w:hanging="425"/>
        <w:contextualSpacing w:val="0"/>
        <w:jc w:val="both"/>
        <w:rPr>
          <w:rFonts w:ascii="Corbel" w:eastAsia="Times New Roman" w:hAnsi="Corbel" w:cs="Calibri"/>
          <w:color w:val="000000"/>
          <w:sz w:val="23"/>
          <w:szCs w:val="23"/>
          <w:lang w:eastAsia="en-AU"/>
        </w:rPr>
      </w:pPr>
      <w:r w:rsidRPr="00DB6E6B">
        <w:rPr>
          <w:rFonts w:ascii="Corbel" w:eastAsia="Times New Roman" w:hAnsi="Corbel" w:cs="Calibri"/>
          <w:color w:val="000000"/>
          <w:sz w:val="23"/>
          <w:szCs w:val="23"/>
          <w:lang w:eastAsia="en-AU"/>
        </w:rPr>
        <w:t xml:space="preserve">Following the progress review under clause 35 of the Heads of Agreement, </w:t>
      </w:r>
      <w:r w:rsidR="00DC49AE" w:rsidRPr="00DB6E6B">
        <w:rPr>
          <w:rFonts w:ascii="Corbel" w:eastAsia="Times New Roman" w:hAnsi="Corbel" w:cs="Calibri"/>
          <w:color w:val="000000"/>
          <w:sz w:val="23"/>
          <w:szCs w:val="23"/>
          <w:lang w:eastAsia="en-AU"/>
        </w:rPr>
        <w:t>the Australian Capital Territory</w:t>
      </w:r>
      <w:r w:rsidRPr="00DB6E6B">
        <w:rPr>
          <w:rFonts w:ascii="Corbel" w:eastAsia="Times New Roman" w:hAnsi="Corbel" w:cs="Calibri"/>
          <w:color w:val="000000"/>
          <w:sz w:val="23"/>
          <w:szCs w:val="23"/>
          <w:lang w:eastAsia="en-AU"/>
        </w:rPr>
        <w:t xml:space="preserve"> </w:t>
      </w:r>
      <w:r w:rsidR="00586DE8" w:rsidRPr="00DB6E6B">
        <w:rPr>
          <w:rFonts w:ascii="Corbel" w:eastAsia="Times New Roman" w:hAnsi="Corbel" w:cs="Calibri"/>
          <w:color w:val="000000"/>
          <w:sz w:val="23"/>
          <w:szCs w:val="23"/>
          <w:lang w:eastAsia="en-AU"/>
        </w:rPr>
        <w:t xml:space="preserve">and the Commonwealth </w:t>
      </w:r>
      <w:r w:rsidRPr="00DB6E6B">
        <w:rPr>
          <w:rFonts w:ascii="Corbel" w:eastAsia="Times New Roman" w:hAnsi="Corbel" w:cs="Calibri"/>
          <w:color w:val="000000"/>
          <w:sz w:val="23"/>
          <w:szCs w:val="23"/>
          <w:lang w:eastAsia="en-AU"/>
        </w:rPr>
        <w:t>may propose amendments to this Bilateral Agreement</w:t>
      </w:r>
      <w:r w:rsidR="00970F03" w:rsidRPr="00DB6E6B">
        <w:rPr>
          <w:rFonts w:ascii="Corbel" w:eastAsia="Times New Roman" w:hAnsi="Corbel" w:cs="Calibri"/>
          <w:color w:val="000000"/>
          <w:sz w:val="23"/>
          <w:szCs w:val="23"/>
          <w:lang w:eastAsia="en-AU"/>
        </w:rPr>
        <w:t xml:space="preserve"> as per</w:t>
      </w:r>
      <w:r w:rsidR="00A17E67" w:rsidRPr="00DB6E6B">
        <w:rPr>
          <w:rFonts w:ascii="Corbel" w:eastAsia="Times New Roman" w:hAnsi="Corbel" w:cs="Calibri"/>
          <w:color w:val="000000"/>
          <w:sz w:val="23"/>
          <w:szCs w:val="23"/>
          <w:lang w:eastAsia="en-AU"/>
        </w:rPr>
        <w:t xml:space="preserve"> </w:t>
      </w:r>
      <w:r w:rsidR="001536E1">
        <w:rPr>
          <w:rFonts w:ascii="Corbel" w:eastAsia="Times New Roman" w:hAnsi="Corbel" w:cs="Calibri"/>
          <w:color w:val="000000"/>
          <w:sz w:val="23"/>
          <w:szCs w:val="23"/>
          <w:lang w:eastAsia="en-AU"/>
        </w:rPr>
        <w:t>c</w:t>
      </w:r>
      <w:r w:rsidR="00A17E67" w:rsidRPr="00DB6E6B">
        <w:rPr>
          <w:rFonts w:ascii="Corbel" w:eastAsia="Times New Roman" w:hAnsi="Corbel" w:cs="Calibri"/>
          <w:color w:val="000000"/>
          <w:sz w:val="23"/>
          <w:szCs w:val="23"/>
          <w:lang w:eastAsia="en-AU"/>
        </w:rPr>
        <w:t xml:space="preserve">lause 28 of the Heads of Agreement. Any proposed amendments will pertain to additional </w:t>
      </w:r>
      <w:r w:rsidRPr="00DB6E6B">
        <w:rPr>
          <w:rFonts w:ascii="Corbel" w:eastAsia="Times New Roman" w:hAnsi="Corbel" w:cs="Calibri"/>
          <w:color w:val="000000"/>
          <w:sz w:val="23"/>
          <w:szCs w:val="23"/>
          <w:lang w:eastAsia="en-AU"/>
        </w:rPr>
        <w:t>reform efforts</w:t>
      </w:r>
      <w:r w:rsidR="00F4127C">
        <w:rPr>
          <w:rFonts w:ascii="Corbel" w:eastAsia="Times New Roman" w:hAnsi="Corbel" w:cs="Calibri"/>
          <w:color w:val="000000"/>
          <w:sz w:val="23"/>
          <w:szCs w:val="23"/>
          <w:lang w:eastAsia="en-AU"/>
        </w:rPr>
        <w:t xml:space="preserve"> u</w:t>
      </w:r>
      <w:r w:rsidR="001C5FCB" w:rsidRPr="00F559B2">
        <w:rPr>
          <w:rFonts w:ascii="Corbel" w:eastAsia="Times New Roman" w:hAnsi="Corbel" w:cs="Calibri"/>
          <w:color w:val="000000"/>
          <w:sz w:val="23"/>
          <w:szCs w:val="23"/>
          <w:lang w:eastAsia="en-AU"/>
        </w:rPr>
        <w:t>nder Part 3 of this Bilateral Agreement, from 2030 onward, explicitly excluding changes to the funding shares outlined in Part 2</w:t>
      </w:r>
      <w:r w:rsidR="00E42A9C">
        <w:rPr>
          <w:rFonts w:ascii="Corbel" w:eastAsia="Times New Roman" w:hAnsi="Corbel" w:cs="Calibri"/>
          <w:color w:val="000000"/>
          <w:sz w:val="23"/>
          <w:szCs w:val="23"/>
          <w:lang w:eastAsia="en-AU"/>
        </w:rPr>
        <w:t xml:space="preserve"> - Funding</w:t>
      </w:r>
      <w:r w:rsidR="001C5FCB" w:rsidRPr="00F559B2">
        <w:rPr>
          <w:rFonts w:ascii="Corbel" w:eastAsia="Times New Roman" w:hAnsi="Corbel" w:cs="Calibri"/>
          <w:color w:val="000000"/>
          <w:sz w:val="23"/>
          <w:szCs w:val="23"/>
          <w:lang w:eastAsia="en-AU"/>
        </w:rPr>
        <w:t>. All proposed amendments must be mutually agreed upon to ensure the continuity of th</w:t>
      </w:r>
      <w:r w:rsidR="00326C0E">
        <w:rPr>
          <w:rFonts w:ascii="Corbel" w:eastAsia="Times New Roman" w:hAnsi="Corbel" w:cs="Calibri"/>
          <w:color w:val="000000"/>
          <w:sz w:val="23"/>
          <w:szCs w:val="23"/>
          <w:lang w:eastAsia="en-AU"/>
        </w:rPr>
        <w:t>is</w:t>
      </w:r>
      <w:r w:rsidR="001C5FCB" w:rsidRPr="00F559B2">
        <w:rPr>
          <w:rFonts w:ascii="Corbel" w:eastAsia="Times New Roman" w:hAnsi="Corbel" w:cs="Calibri"/>
          <w:color w:val="000000"/>
          <w:sz w:val="23"/>
          <w:szCs w:val="23"/>
          <w:lang w:eastAsia="en-AU"/>
        </w:rPr>
        <w:t xml:space="preserve"> Bilateral Agreement and its associated funding arrangements.</w:t>
      </w:r>
    </w:p>
    <w:p w14:paraId="26168109" w14:textId="33D10C4A" w:rsidR="00EC69D7" w:rsidRPr="00177A25" w:rsidRDefault="00EC69D7" w:rsidP="000803BE">
      <w:pPr>
        <w:pStyle w:val="ListParagraph"/>
        <w:numPr>
          <w:ilvl w:val="0"/>
          <w:numId w:val="7"/>
        </w:numPr>
        <w:spacing w:after="240" w:line="260" w:lineRule="exact"/>
        <w:ind w:left="425" w:hanging="425"/>
        <w:contextualSpacing w:val="0"/>
        <w:jc w:val="both"/>
        <w:rPr>
          <w:color w:val="000000" w:themeColor="text1"/>
          <w:lang w:eastAsia="en-AU"/>
        </w:rPr>
      </w:pPr>
      <w:r>
        <w:rPr>
          <w:rFonts w:ascii="Corbel" w:eastAsia="Times New Roman" w:hAnsi="Corbel" w:cs="Calibri"/>
          <w:color w:val="000000"/>
          <w:sz w:val="23"/>
          <w:szCs w:val="23"/>
          <w:lang w:eastAsia="en-AU"/>
        </w:rPr>
        <w:lastRenderedPageBreak/>
        <w:t>Clause 25 of the Heads of Agreement indicates that, following the expiry of this Bilateral Agreement</w:t>
      </w:r>
      <w:r w:rsidR="00294B74">
        <w:rPr>
          <w:rFonts w:ascii="Corbel" w:eastAsia="Times New Roman" w:hAnsi="Corbel" w:cs="Calibri"/>
          <w:color w:val="000000"/>
          <w:sz w:val="23"/>
          <w:szCs w:val="23"/>
          <w:lang w:eastAsia="en-AU"/>
        </w:rPr>
        <w:t xml:space="preserve">, a new bilateral agreement will commence from 1 January 2035 unless otherwise agreed in accordance with the processes </w:t>
      </w:r>
      <w:r w:rsidR="00381FFD">
        <w:rPr>
          <w:rFonts w:ascii="Corbel" w:eastAsia="Times New Roman" w:hAnsi="Corbel" w:cs="Calibri"/>
          <w:color w:val="000000"/>
          <w:sz w:val="23"/>
          <w:szCs w:val="23"/>
          <w:lang w:eastAsia="en-AU"/>
        </w:rPr>
        <w:t xml:space="preserve">specified in clauses </w:t>
      </w:r>
      <w:r w:rsidR="00551E51">
        <w:rPr>
          <w:rFonts w:ascii="Corbel" w:eastAsia="Times New Roman" w:hAnsi="Corbel" w:cs="Calibri"/>
          <w:color w:val="000000"/>
          <w:sz w:val="23"/>
          <w:szCs w:val="23"/>
          <w:lang w:eastAsia="en-AU"/>
        </w:rPr>
        <w:t>26 to 29 of the Heads of Agreement.</w:t>
      </w:r>
    </w:p>
    <w:p w14:paraId="284E4EF7" w14:textId="25422A19" w:rsidR="00C75624" w:rsidRPr="00F64828" w:rsidRDefault="004C0EC4" w:rsidP="00DB6E6B">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The terms of this </w:t>
      </w:r>
      <w:r w:rsidR="00207CD2" w:rsidRPr="00F64828">
        <w:rPr>
          <w:rFonts w:ascii="Corbel" w:eastAsia="Times New Roman" w:hAnsi="Corbel" w:cs="Calibri"/>
          <w:color w:val="000000" w:themeColor="text1"/>
          <w:sz w:val="23"/>
          <w:szCs w:val="23"/>
          <w:lang w:eastAsia="en-AU"/>
        </w:rPr>
        <w:t>Bilateral A</w:t>
      </w:r>
      <w:r w:rsidRPr="00F64828">
        <w:rPr>
          <w:rFonts w:ascii="Corbel" w:eastAsia="Times New Roman" w:hAnsi="Corbel" w:cs="Calibri"/>
          <w:color w:val="000000" w:themeColor="text1"/>
          <w:sz w:val="23"/>
          <w:szCs w:val="23"/>
          <w:lang w:eastAsia="en-AU"/>
        </w:rPr>
        <w:t xml:space="preserve">greement do not limit the Australian Capital Territory’s and the Commonwealth’s ability to agree different terms as part of a future </w:t>
      </w:r>
      <w:r w:rsidR="005709D6" w:rsidRPr="00F64828">
        <w:rPr>
          <w:rFonts w:ascii="Corbel" w:eastAsia="Times New Roman" w:hAnsi="Corbel" w:cs="Calibri"/>
          <w:color w:val="000000" w:themeColor="text1"/>
          <w:sz w:val="23"/>
          <w:szCs w:val="23"/>
          <w:lang w:eastAsia="en-AU"/>
        </w:rPr>
        <w:t>b</w:t>
      </w:r>
      <w:r w:rsidRPr="00F64828">
        <w:rPr>
          <w:rFonts w:ascii="Corbel" w:eastAsia="Times New Roman" w:hAnsi="Corbel" w:cs="Calibri"/>
          <w:color w:val="000000" w:themeColor="text1"/>
          <w:sz w:val="23"/>
          <w:szCs w:val="23"/>
          <w:lang w:eastAsia="en-AU"/>
        </w:rPr>
        <w:t xml:space="preserve">ilateral </w:t>
      </w:r>
      <w:r w:rsidR="005709D6" w:rsidRPr="00F64828">
        <w:rPr>
          <w:rFonts w:ascii="Corbel" w:eastAsia="Times New Roman" w:hAnsi="Corbel" w:cs="Calibri"/>
          <w:color w:val="000000" w:themeColor="text1"/>
          <w:sz w:val="23"/>
          <w:szCs w:val="23"/>
          <w:lang w:eastAsia="en-AU"/>
        </w:rPr>
        <w:t>agreement</w:t>
      </w:r>
      <w:r w:rsidRPr="00F64828">
        <w:rPr>
          <w:rFonts w:ascii="Corbel" w:eastAsia="Times New Roman" w:hAnsi="Corbel" w:cs="Calibri"/>
          <w:color w:val="000000" w:themeColor="text1"/>
          <w:sz w:val="23"/>
          <w:szCs w:val="23"/>
          <w:lang w:eastAsia="en-AU"/>
        </w:rPr>
        <w:t>. </w:t>
      </w:r>
      <w:r w:rsidR="00394C03">
        <w:rPr>
          <w:rFonts w:ascii="Corbel" w:eastAsia="Times New Roman" w:hAnsi="Corbel" w:cs="Calibri"/>
          <w:color w:val="000000" w:themeColor="text1"/>
          <w:sz w:val="23"/>
          <w:szCs w:val="23"/>
          <w:lang w:eastAsia="en-AU"/>
        </w:rPr>
        <w:t xml:space="preserve">Any </w:t>
      </w:r>
      <w:r w:rsidR="00F23612">
        <w:rPr>
          <w:rFonts w:ascii="Corbel" w:eastAsia="Times New Roman" w:hAnsi="Corbel" w:cs="Calibri"/>
          <w:color w:val="000000" w:themeColor="text1"/>
          <w:sz w:val="23"/>
          <w:szCs w:val="23"/>
          <w:lang w:eastAsia="en-AU"/>
        </w:rPr>
        <w:t>variations to this Bilateral Agreement will be in accordance with clause 28 of the Heads of Agreement.</w:t>
      </w:r>
    </w:p>
    <w:p w14:paraId="611A8F71" w14:textId="56C0AB2D" w:rsidR="00C75624" w:rsidRPr="00F64828" w:rsidRDefault="00C75624" w:rsidP="00DB6E6B">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For the avoidance of doubt, clause </w:t>
      </w:r>
      <w:r w:rsidR="00ED6503" w:rsidRPr="00F64828">
        <w:rPr>
          <w:rFonts w:ascii="Corbel" w:eastAsia="Times New Roman" w:hAnsi="Corbel" w:cs="Calibri"/>
          <w:color w:val="000000" w:themeColor="text1"/>
          <w:sz w:val="23"/>
          <w:szCs w:val="23"/>
          <w:lang w:eastAsia="en-AU"/>
        </w:rPr>
        <w:t xml:space="preserve">7 </w:t>
      </w:r>
      <w:r w:rsidR="009066BD">
        <w:rPr>
          <w:rFonts w:ascii="Corbel" w:eastAsia="Times New Roman" w:hAnsi="Corbel" w:cs="Calibri"/>
          <w:color w:val="000000" w:themeColor="text1"/>
          <w:sz w:val="23"/>
          <w:szCs w:val="23"/>
          <w:lang w:eastAsia="en-AU"/>
        </w:rPr>
        <w:t xml:space="preserve">to </w:t>
      </w:r>
      <w:r w:rsidR="00D43BC7">
        <w:rPr>
          <w:rFonts w:ascii="Corbel" w:eastAsia="Times New Roman" w:hAnsi="Corbel" w:cs="Calibri"/>
          <w:color w:val="000000" w:themeColor="text1"/>
          <w:sz w:val="23"/>
          <w:szCs w:val="23"/>
          <w:lang w:eastAsia="en-AU"/>
        </w:rPr>
        <w:t>10</w:t>
      </w:r>
      <w:r w:rsidR="001B7944" w:rsidRPr="00F64828">
        <w:rPr>
          <w:rFonts w:ascii="Corbel" w:eastAsia="Times New Roman" w:hAnsi="Corbel" w:cs="Calibri"/>
          <w:color w:val="000000" w:themeColor="text1"/>
          <w:sz w:val="23"/>
          <w:szCs w:val="23"/>
          <w:lang w:eastAsia="en-AU"/>
        </w:rPr>
        <w:t xml:space="preserve"> </w:t>
      </w:r>
      <w:r w:rsidRPr="00F64828">
        <w:rPr>
          <w:rFonts w:ascii="Corbel" w:eastAsia="Times New Roman" w:hAnsi="Corbel" w:cs="Calibri"/>
          <w:color w:val="000000" w:themeColor="text1"/>
          <w:sz w:val="23"/>
          <w:szCs w:val="23"/>
          <w:lang w:eastAsia="en-AU"/>
        </w:rPr>
        <w:t xml:space="preserve">of this Bilateral Agreement do not limit either Party to pursue variations to, or withdrawal from, either this Bilateral Agreement or the Heads of Agreement in accordance with clauses 26 to 30 of the Heads of Agreement. </w:t>
      </w:r>
    </w:p>
    <w:p w14:paraId="4E39D43F" w14:textId="4415ED4F" w:rsidR="00C75624" w:rsidRPr="00F64828" w:rsidRDefault="00C75624" w:rsidP="00DB6E6B">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Should the Commonwealth provide more favourable funding terms to another state or territory (with the exception of the Northern Territory) as part of the </w:t>
      </w:r>
      <w:r w:rsidR="00FE6EED">
        <w:rPr>
          <w:rFonts w:ascii="Corbel" w:eastAsia="Times New Roman" w:hAnsi="Corbel" w:cs="Calibri"/>
          <w:color w:val="000000" w:themeColor="text1"/>
          <w:sz w:val="23"/>
          <w:szCs w:val="23"/>
          <w:lang w:eastAsia="en-AU"/>
        </w:rPr>
        <w:t xml:space="preserve"> </w:t>
      </w:r>
      <w:r w:rsidRPr="00F64828">
        <w:rPr>
          <w:rFonts w:ascii="Corbel" w:eastAsia="Times New Roman" w:hAnsi="Corbel" w:cs="Calibri"/>
          <w:color w:val="000000" w:themeColor="text1"/>
          <w:sz w:val="23"/>
          <w:szCs w:val="23"/>
          <w:lang w:eastAsia="en-AU"/>
        </w:rPr>
        <w:t xml:space="preserve">Heads of Agreement or </w:t>
      </w:r>
      <w:r w:rsidR="00862FD6">
        <w:rPr>
          <w:rFonts w:ascii="Corbel" w:eastAsia="Times New Roman" w:hAnsi="Corbel" w:cs="Calibri"/>
          <w:color w:val="000000" w:themeColor="text1"/>
          <w:sz w:val="23"/>
          <w:szCs w:val="23"/>
          <w:lang w:eastAsia="en-AU"/>
        </w:rPr>
        <w:t>a b</w:t>
      </w:r>
      <w:r w:rsidRPr="00F64828">
        <w:rPr>
          <w:rFonts w:ascii="Corbel" w:eastAsia="Times New Roman" w:hAnsi="Corbel" w:cs="Calibri"/>
          <w:color w:val="000000" w:themeColor="text1"/>
          <w:sz w:val="23"/>
          <w:szCs w:val="23"/>
          <w:lang w:eastAsia="en-AU"/>
        </w:rPr>
        <w:t xml:space="preserve">ilateral </w:t>
      </w:r>
      <w:r w:rsidR="00862FD6">
        <w:rPr>
          <w:rFonts w:ascii="Corbel" w:eastAsia="Times New Roman" w:hAnsi="Corbel" w:cs="Calibri"/>
          <w:color w:val="000000" w:themeColor="text1"/>
          <w:sz w:val="23"/>
          <w:szCs w:val="23"/>
          <w:lang w:eastAsia="en-AU"/>
        </w:rPr>
        <w:t>a</w:t>
      </w:r>
      <w:r w:rsidRPr="00F64828">
        <w:rPr>
          <w:rFonts w:ascii="Corbel" w:eastAsia="Times New Roman" w:hAnsi="Corbel" w:cs="Calibri"/>
          <w:color w:val="000000" w:themeColor="text1"/>
          <w:sz w:val="23"/>
          <w:szCs w:val="23"/>
          <w:lang w:eastAsia="en-AU"/>
        </w:rPr>
        <w:t xml:space="preserve">greement, then the Commonwealth will offer the Australian Capital Territory those terms as well and, if agreed by the Australian Capital Territory, this Bilateral Agreement will be updated accordingly. For the avoidance of doubt, the Australian Capital Territory will receive an equivalent Commonwealth </w:t>
      </w:r>
      <w:r w:rsidR="00870109" w:rsidRPr="00F64828" w:rsidDel="00754697">
        <w:rPr>
          <w:rFonts w:ascii="Corbel" w:eastAsia="Times New Roman" w:hAnsi="Corbel" w:cs="Calibri"/>
          <w:color w:val="000000" w:themeColor="text1"/>
          <w:sz w:val="23"/>
          <w:szCs w:val="23"/>
          <w:lang w:eastAsia="en-AU"/>
        </w:rPr>
        <w:t xml:space="preserve">Schooling </w:t>
      </w:r>
      <w:r w:rsidR="004107D3">
        <w:rPr>
          <w:rFonts w:ascii="Corbel" w:eastAsia="Times New Roman" w:hAnsi="Corbel" w:cs="Calibri"/>
          <w:color w:val="000000" w:themeColor="text1"/>
          <w:sz w:val="23"/>
          <w:szCs w:val="23"/>
          <w:lang w:eastAsia="en-AU"/>
        </w:rPr>
        <w:t>Resource Standard</w:t>
      </w:r>
      <w:r w:rsidRPr="00F64828">
        <w:rPr>
          <w:rFonts w:ascii="Corbel" w:eastAsia="Times New Roman" w:hAnsi="Corbel" w:cs="Calibri"/>
          <w:color w:val="000000" w:themeColor="text1"/>
          <w:sz w:val="23"/>
          <w:szCs w:val="23"/>
          <w:lang w:eastAsia="en-AU"/>
        </w:rPr>
        <w:t xml:space="preserve"> </w:t>
      </w:r>
      <w:r w:rsidR="004107D3">
        <w:rPr>
          <w:rFonts w:ascii="Corbel" w:eastAsia="Times New Roman" w:hAnsi="Corbel" w:cs="Calibri"/>
          <w:color w:val="000000" w:themeColor="text1"/>
          <w:sz w:val="23"/>
          <w:szCs w:val="23"/>
          <w:lang w:eastAsia="en-AU"/>
        </w:rPr>
        <w:t>(</w:t>
      </w:r>
      <w:r w:rsidRPr="00F64828">
        <w:rPr>
          <w:rFonts w:ascii="Corbel" w:eastAsia="Times New Roman" w:hAnsi="Corbel" w:cs="Calibri"/>
          <w:color w:val="000000" w:themeColor="text1"/>
          <w:sz w:val="23"/>
          <w:szCs w:val="23"/>
          <w:lang w:eastAsia="en-AU"/>
        </w:rPr>
        <w:t>SRS</w:t>
      </w:r>
      <w:r w:rsidR="004107D3">
        <w:rPr>
          <w:rFonts w:ascii="Corbel" w:eastAsia="Times New Roman" w:hAnsi="Corbel" w:cs="Calibri"/>
          <w:color w:val="000000" w:themeColor="text1"/>
          <w:sz w:val="23"/>
          <w:szCs w:val="23"/>
          <w:lang w:eastAsia="en-AU"/>
        </w:rPr>
        <w:t>)</w:t>
      </w:r>
      <w:r w:rsidRPr="00F64828">
        <w:rPr>
          <w:rFonts w:ascii="Corbel" w:eastAsia="Times New Roman" w:hAnsi="Corbel" w:cs="Calibri"/>
          <w:color w:val="000000" w:themeColor="text1"/>
          <w:sz w:val="23"/>
          <w:szCs w:val="23"/>
          <w:lang w:eastAsia="en-AU"/>
        </w:rPr>
        <w:t xml:space="preserve"> funding percentage point uplift at least equal to that negotiated with other jurisdictions (with the exception of the Northern Territory).</w:t>
      </w:r>
    </w:p>
    <w:p w14:paraId="1AF6E820" w14:textId="14698A89" w:rsidR="00C75624" w:rsidRPr="00F64828" w:rsidRDefault="00C75624" w:rsidP="00162E8F">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Clause</w:t>
      </w:r>
      <w:r w:rsidR="00F10A95">
        <w:rPr>
          <w:rFonts w:ascii="Corbel" w:eastAsia="Times New Roman" w:hAnsi="Corbel" w:cs="Calibri"/>
          <w:color w:val="000000" w:themeColor="text1"/>
          <w:sz w:val="23"/>
          <w:szCs w:val="23"/>
          <w:lang w:eastAsia="en-AU"/>
        </w:rPr>
        <w:t xml:space="preserve"> 12</w:t>
      </w:r>
      <w:r w:rsidRPr="00F64828">
        <w:rPr>
          <w:rFonts w:ascii="Corbel" w:eastAsia="Times New Roman" w:hAnsi="Corbel" w:cs="Calibri"/>
          <w:color w:val="000000" w:themeColor="text1"/>
          <w:sz w:val="23"/>
          <w:szCs w:val="23"/>
          <w:lang w:eastAsia="en-AU"/>
        </w:rPr>
        <w:t xml:space="preserve"> </w:t>
      </w:r>
      <w:r w:rsidR="009B7763">
        <w:rPr>
          <w:rFonts w:ascii="Corbel" w:eastAsia="Times New Roman" w:hAnsi="Corbel" w:cs="Calibri"/>
          <w:color w:val="000000" w:themeColor="text1"/>
          <w:sz w:val="23"/>
          <w:szCs w:val="23"/>
          <w:lang w:eastAsia="en-AU"/>
        </w:rPr>
        <w:t>of this Bilateral Agreement</w:t>
      </w:r>
      <w:r w:rsidR="00F10A95">
        <w:rPr>
          <w:rFonts w:ascii="Corbel" w:eastAsia="Times New Roman" w:hAnsi="Corbel" w:cs="Calibri"/>
          <w:color w:val="000000" w:themeColor="text1"/>
          <w:sz w:val="23"/>
          <w:szCs w:val="23"/>
          <w:lang w:eastAsia="en-AU"/>
        </w:rPr>
        <w:t xml:space="preserve"> </w:t>
      </w:r>
      <w:r w:rsidRPr="00F64828">
        <w:rPr>
          <w:rFonts w:ascii="Corbel" w:eastAsia="Times New Roman" w:hAnsi="Corbel" w:cs="Calibri"/>
          <w:color w:val="000000" w:themeColor="text1"/>
          <w:sz w:val="23"/>
          <w:szCs w:val="23"/>
          <w:lang w:eastAsia="en-AU"/>
        </w:rPr>
        <w:t>also includes but is not limited to:</w:t>
      </w:r>
    </w:p>
    <w:p w14:paraId="6EBDE892" w14:textId="17A6969E" w:rsidR="00C75624" w:rsidRPr="00F64828" w:rsidRDefault="00C75624" w:rsidP="00162E8F">
      <w:pPr>
        <w:pStyle w:val="ListParagraph"/>
        <w:numPr>
          <w:ilvl w:val="1"/>
          <w:numId w:val="7"/>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64828">
        <w:rPr>
          <w:rFonts w:ascii="Corbel" w:eastAsia="Times New Roman" w:hAnsi="Corbel" w:cs="Calibri"/>
          <w:color w:val="000000" w:themeColor="text1"/>
          <w:sz w:val="23"/>
          <w:szCs w:val="23"/>
          <w:lang w:eastAsia="en-AU"/>
        </w:rPr>
        <w:t>an adjustment to the measurement of</w:t>
      </w:r>
      <w:r w:rsidR="00C96794" w:rsidRPr="00F64828">
        <w:rPr>
          <w:rFonts w:ascii="Corbel" w:eastAsia="Times New Roman" w:hAnsi="Corbel" w:cs="Calibri"/>
          <w:color w:val="000000" w:themeColor="text1"/>
          <w:sz w:val="23"/>
          <w:szCs w:val="23"/>
          <w:lang w:eastAsia="en-AU"/>
        </w:rPr>
        <w:t xml:space="preserve"> the</w:t>
      </w:r>
      <w:r w:rsidRPr="00F64828">
        <w:rPr>
          <w:rFonts w:ascii="Corbel" w:eastAsia="Times New Roman" w:hAnsi="Corbel" w:cs="Calibri"/>
          <w:color w:val="000000" w:themeColor="text1"/>
          <w:sz w:val="23"/>
          <w:szCs w:val="23"/>
          <w:lang w:eastAsia="en-AU"/>
        </w:rPr>
        <w:t xml:space="preserve"> state</w:t>
      </w:r>
      <w:r w:rsidR="001F5E75" w:rsidRPr="00F64828">
        <w:rPr>
          <w:rFonts w:ascii="Corbel" w:eastAsia="Times New Roman" w:hAnsi="Corbel" w:cs="Calibri"/>
          <w:color w:val="000000" w:themeColor="text1"/>
          <w:sz w:val="23"/>
          <w:szCs w:val="23"/>
          <w:lang w:eastAsia="en-AU"/>
        </w:rPr>
        <w:t xml:space="preserve"> </w:t>
      </w:r>
      <w:r w:rsidR="00C406CE">
        <w:rPr>
          <w:rFonts w:ascii="Corbel" w:eastAsia="Times New Roman" w:hAnsi="Corbel" w:cs="Calibri"/>
          <w:color w:val="000000" w:themeColor="text1"/>
          <w:sz w:val="23"/>
          <w:szCs w:val="23"/>
          <w:lang w:eastAsia="en-AU"/>
        </w:rPr>
        <w:t>and territory</w:t>
      </w:r>
      <w:r w:rsidR="001F5E75" w:rsidRPr="00F64828">
        <w:rPr>
          <w:rFonts w:ascii="Corbel" w:eastAsia="Times New Roman" w:hAnsi="Corbel" w:cs="Calibri"/>
          <w:color w:val="000000" w:themeColor="text1"/>
          <w:sz w:val="23"/>
          <w:szCs w:val="23"/>
          <w:lang w:eastAsia="en-AU"/>
        </w:rPr>
        <w:t xml:space="preserve"> </w:t>
      </w:r>
      <w:r w:rsidRPr="00F64828">
        <w:rPr>
          <w:rFonts w:ascii="Corbel" w:eastAsia="Times New Roman" w:hAnsi="Corbel" w:cs="Calibri"/>
          <w:color w:val="000000" w:themeColor="text1"/>
          <w:sz w:val="23"/>
          <w:szCs w:val="23"/>
          <w:lang w:eastAsia="en-AU"/>
        </w:rPr>
        <w:t xml:space="preserve">funding contribution included in another jurisdiction’s </w:t>
      </w:r>
      <w:r w:rsidR="00745996">
        <w:rPr>
          <w:rFonts w:ascii="Corbel" w:eastAsia="Times New Roman" w:hAnsi="Corbel" w:cs="Calibri"/>
          <w:color w:val="000000" w:themeColor="text1"/>
          <w:sz w:val="23"/>
          <w:szCs w:val="23"/>
          <w:lang w:eastAsia="en-AU"/>
        </w:rPr>
        <w:t>b</w:t>
      </w:r>
      <w:r w:rsidRPr="00F64828">
        <w:rPr>
          <w:rFonts w:ascii="Corbel" w:eastAsia="Times New Roman" w:hAnsi="Corbel" w:cs="Calibri"/>
          <w:color w:val="000000" w:themeColor="text1"/>
          <w:sz w:val="23"/>
          <w:szCs w:val="23"/>
          <w:lang w:eastAsia="en-AU"/>
        </w:rPr>
        <w:t xml:space="preserve">ilateral </w:t>
      </w:r>
      <w:r w:rsidR="00745996">
        <w:rPr>
          <w:rFonts w:ascii="Corbel" w:eastAsia="Times New Roman" w:hAnsi="Corbel" w:cs="Calibri"/>
          <w:color w:val="000000" w:themeColor="text1"/>
          <w:sz w:val="23"/>
          <w:szCs w:val="23"/>
          <w:lang w:eastAsia="en-AU"/>
        </w:rPr>
        <w:t>a</w:t>
      </w:r>
      <w:r w:rsidRPr="00F64828">
        <w:rPr>
          <w:rFonts w:ascii="Corbel" w:eastAsia="Times New Roman" w:hAnsi="Corbel" w:cs="Calibri"/>
          <w:color w:val="000000" w:themeColor="text1"/>
          <w:sz w:val="23"/>
          <w:szCs w:val="23"/>
          <w:lang w:eastAsia="en-AU"/>
        </w:rPr>
        <w:t xml:space="preserve">greement (with the exception of the Northern Territory), noting the Australian Capital Territory commits to </w:t>
      </w:r>
      <w:r w:rsidR="00A13E46">
        <w:rPr>
          <w:rFonts w:ascii="Corbel" w:eastAsia="Times New Roman" w:hAnsi="Corbel" w:cs="Calibri"/>
          <w:color w:val="000000" w:themeColor="text1"/>
          <w:sz w:val="23"/>
          <w:szCs w:val="23"/>
          <w:lang w:eastAsia="en-AU"/>
        </w:rPr>
        <w:t>maintain</w:t>
      </w:r>
      <w:r w:rsidR="00802C96" w:rsidRPr="00F64828">
        <w:rPr>
          <w:rFonts w:ascii="Corbel" w:eastAsia="Times New Roman" w:hAnsi="Corbel" w:cs="Calibri"/>
          <w:color w:val="000000" w:themeColor="text1"/>
          <w:sz w:val="23"/>
          <w:szCs w:val="23"/>
          <w:lang w:eastAsia="en-AU"/>
        </w:rPr>
        <w:t xml:space="preserve"> </w:t>
      </w:r>
      <w:r w:rsidR="00536340">
        <w:rPr>
          <w:rFonts w:ascii="Corbel" w:eastAsia="Times New Roman" w:hAnsi="Corbel" w:cs="Calibri"/>
          <w:color w:val="000000" w:themeColor="text1"/>
          <w:sz w:val="23"/>
          <w:szCs w:val="23"/>
          <w:lang w:eastAsia="en-AU"/>
        </w:rPr>
        <w:t>its</w:t>
      </w:r>
      <w:r w:rsidR="00802C96" w:rsidRPr="00F64828">
        <w:rPr>
          <w:rFonts w:ascii="Corbel" w:eastAsia="Times New Roman" w:hAnsi="Corbel" w:cs="Calibri"/>
          <w:color w:val="000000" w:themeColor="text1"/>
          <w:sz w:val="23"/>
          <w:szCs w:val="23"/>
          <w:lang w:eastAsia="en-AU"/>
        </w:rPr>
        <w:t xml:space="preserve"> sha</w:t>
      </w:r>
      <w:r w:rsidR="00917CCE" w:rsidRPr="00F64828">
        <w:rPr>
          <w:rFonts w:ascii="Corbel" w:eastAsia="Times New Roman" w:hAnsi="Corbel" w:cs="Calibri"/>
          <w:color w:val="000000" w:themeColor="text1"/>
          <w:sz w:val="23"/>
          <w:szCs w:val="23"/>
          <w:lang w:eastAsia="en-AU"/>
        </w:rPr>
        <w:t xml:space="preserve">re </w:t>
      </w:r>
      <w:r w:rsidR="004D4A80">
        <w:rPr>
          <w:rFonts w:ascii="Corbel" w:eastAsia="Times New Roman" w:hAnsi="Corbel" w:cs="Calibri"/>
          <w:color w:val="000000" w:themeColor="text1"/>
          <w:sz w:val="23"/>
          <w:szCs w:val="23"/>
          <w:lang w:eastAsia="en-AU"/>
        </w:rPr>
        <w:t>at</w:t>
      </w:r>
      <w:r w:rsidR="00917CCE" w:rsidRPr="00F64828">
        <w:rPr>
          <w:rFonts w:ascii="Corbel" w:eastAsia="Times New Roman" w:hAnsi="Corbel" w:cs="Calibri"/>
          <w:color w:val="000000" w:themeColor="text1"/>
          <w:sz w:val="23"/>
          <w:szCs w:val="23"/>
          <w:lang w:eastAsia="en-AU"/>
        </w:rPr>
        <w:t xml:space="preserve"> </w:t>
      </w:r>
      <w:r w:rsidRPr="00F64828">
        <w:rPr>
          <w:rFonts w:ascii="Corbel" w:eastAsia="Times New Roman" w:hAnsi="Corbel" w:cs="Calibri"/>
          <w:color w:val="000000" w:themeColor="text1"/>
          <w:sz w:val="23"/>
          <w:szCs w:val="23"/>
          <w:lang w:eastAsia="en-AU"/>
        </w:rPr>
        <w:t xml:space="preserve">a minimum </w:t>
      </w:r>
      <w:r w:rsidR="004D4A80">
        <w:rPr>
          <w:rFonts w:ascii="Corbel" w:eastAsia="Times New Roman" w:hAnsi="Corbel" w:cs="Calibri"/>
          <w:color w:val="000000" w:themeColor="text1"/>
          <w:sz w:val="23"/>
          <w:szCs w:val="23"/>
          <w:lang w:eastAsia="en-AU"/>
        </w:rPr>
        <w:t xml:space="preserve">of </w:t>
      </w:r>
      <w:r w:rsidRPr="004710E3">
        <w:rPr>
          <w:rFonts w:ascii="Corbel" w:eastAsia="Times New Roman" w:hAnsi="Corbel" w:cs="Calibri"/>
          <w:color w:val="000000" w:themeColor="text1"/>
          <w:sz w:val="23"/>
          <w:szCs w:val="23"/>
          <w:lang w:eastAsia="en-AU"/>
        </w:rPr>
        <w:t>8</w:t>
      </w:r>
      <w:r w:rsidR="00917CCE" w:rsidRPr="004710E3">
        <w:rPr>
          <w:rFonts w:ascii="Corbel" w:eastAsia="Times New Roman" w:hAnsi="Corbel" w:cs="Calibri"/>
          <w:color w:val="000000" w:themeColor="text1"/>
          <w:sz w:val="23"/>
          <w:szCs w:val="23"/>
          <w:lang w:eastAsia="en-AU"/>
        </w:rPr>
        <w:t>1.5</w:t>
      </w:r>
      <w:r w:rsidR="008B5CC4">
        <w:rPr>
          <w:rFonts w:ascii="Corbel" w:eastAsia="Times New Roman" w:hAnsi="Corbel" w:cs="Calibri"/>
          <w:color w:val="000000" w:themeColor="text1"/>
          <w:sz w:val="23"/>
          <w:szCs w:val="23"/>
          <w:lang w:eastAsia="en-AU"/>
        </w:rPr>
        <w:t> </w:t>
      </w:r>
      <w:r w:rsidR="0073021D" w:rsidRPr="004710E3">
        <w:rPr>
          <w:rFonts w:ascii="Corbel" w:eastAsia="Times New Roman" w:hAnsi="Corbel" w:cs="Calibri"/>
          <w:color w:val="000000" w:themeColor="text1"/>
          <w:sz w:val="23"/>
          <w:szCs w:val="23"/>
          <w:lang w:eastAsia="en-AU"/>
        </w:rPr>
        <w:t>per cent</w:t>
      </w:r>
      <w:r w:rsidRPr="0094380A">
        <w:rPr>
          <w:rFonts w:ascii="Corbel" w:eastAsia="Times New Roman" w:hAnsi="Corbel" w:cs="Calibri"/>
          <w:color w:val="000000" w:themeColor="text1"/>
          <w:sz w:val="23"/>
          <w:szCs w:val="23"/>
          <w:lang w:eastAsia="en-AU"/>
        </w:rPr>
        <w:t xml:space="preserve"> </w:t>
      </w:r>
      <w:r w:rsidRPr="00F64828">
        <w:rPr>
          <w:rFonts w:ascii="Corbel" w:eastAsia="Times New Roman" w:hAnsi="Corbel" w:cs="Calibri"/>
          <w:color w:val="000000" w:themeColor="text1"/>
          <w:sz w:val="23"/>
          <w:szCs w:val="23"/>
          <w:lang w:eastAsia="en-AU"/>
        </w:rPr>
        <w:t>contribution for government schools</w:t>
      </w:r>
      <w:r w:rsidR="00E6263C" w:rsidRPr="00F64828">
        <w:rPr>
          <w:rFonts w:ascii="Corbel" w:eastAsia="Times New Roman" w:hAnsi="Corbel" w:cs="Calibri"/>
          <w:color w:val="000000" w:themeColor="text1"/>
          <w:sz w:val="23"/>
          <w:szCs w:val="23"/>
          <w:lang w:eastAsia="en-AU"/>
        </w:rPr>
        <w:t xml:space="preserve"> from 2030</w:t>
      </w:r>
    </w:p>
    <w:p w14:paraId="3702EA1D" w14:textId="6CECF8CC" w:rsidR="00651C4C" w:rsidRPr="00F64828" w:rsidRDefault="00C75624" w:rsidP="00162E8F">
      <w:pPr>
        <w:pStyle w:val="ListParagraph"/>
        <w:numPr>
          <w:ilvl w:val="1"/>
          <w:numId w:val="7"/>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64828">
        <w:rPr>
          <w:rFonts w:ascii="Corbel" w:eastAsia="Times New Roman" w:hAnsi="Corbel" w:cs="Calibri"/>
          <w:color w:val="000000" w:themeColor="text1"/>
          <w:sz w:val="23"/>
          <w:szCs w:val="23"/>
          <w:lang w:eastAsia="en-AU"/>
        </w:rPr>
        <w:t>any agreement the Commonwealth makes with any other state or territory which favourably impacts on that state</w:t>
      </w:r>
      <w:r w:rsidR="002B1072" w:rsidRPr="00F64828">
        <w:rPr>
          <w:rFonts w:ascii="Corbel" w:eastAsia="Times New Roman" w:hAnsi="Corbel" w:cs="Calibri"/>
          <w:color w:val="000000" w:themeColor="text1"/>
          <w:sz w:val="23"/>
          <w:szCs w:val="23"/>
          <w:lang w:eastAsia="en-AU"/>
        </w:rPr>
        <w:t xml:space="preserve"> or terri</w:t>
      </w:r>
      <w:r w:rsidR="00642487" w:rsidRPr="00F64828">
        <w:rPr>
          <w:rFonts w:ascii="Corbel" w:eastAsia="Times New Roman" w:hAnsi="Corbel" w:cs="Calibri"/>
          <w:color w:val="000000" w:themeColor="text1"/>
          <w:sz w:val="23"/>
          <w:szCs w:val="23"/>
          <w:lang w:eastAsia="en-AU"/>
        </w:rPr>
        <w:t>tory</w:t>
      </w:r>
      <w:r w:rsidRPr="00F64828">
        <w:rPr>
          <w:rFonts w:ascii="Corbel" w:eastAsia="Times New Roman" w:hAnsi="Corbel" w:cs="Calibri"/>
          <w:color w:val="000000" w:themeColor="text1"/>
          <w:sz w:val="23"/>
          <w:szCs w:val="23"/>
          <w:lang w:eastAsia="en-AU"/>
        </w:rPr>
        <w:t>’s financial contributions</w:t>
      </w:r>
      <w:r w:rsidR="00207CD2" w:rsidRPr="00F64828">
        <w:rPr>
          <w:rFonts w:ascii="Corbel" w:eastAsia="Times New Roman" w:hAnsi="Corbel" w:cs="Calibri"/>
          <w:color w:val="000000" w:themeColor="text1"/>
          <w:sz w:val="23"/>
          <w:szCs w:val="23"/>
          <w:lang w:eastAsia="en-AU"/>
        </w:rPr>
        <w:t>, reporting arrangements</w:t>
      </w:r>
      <w:r w:rsidRPr="00F64828">
        <w:rPr>
          <w:rFonts w:ascii="Corbel" w:eastAsia="Times New Roman" w:hAnsi="Corbel" w:cs="Calibri"/>
          <w:color w:val="000000" w:themeColor="text1"/>
          <w:sz w:val="23"/>
          <w:szCs w:val="23"/>
          <w:lang w:eastAsia="en-AU"/>
        </w:rPr>
        <w:t xml:space="preserve"> or risk sharing arrangements under the agreement</w:t>
      </w:r>
      <w:r w:rsidR="008B5CC4">
        <w:rPr>
          <w:rFonts w:ascii="Corbel" w:eastAsia="Times New Roman" w:hAnsi="Corbel" w:cs="Calibri"/>
          <w:color w:val="000000" w:themeColor="text1"/>
          <w:sz w:val="23"/>
          <w:szCs w:val="23"/>
          <w:lang w:eastAsia="en-AU"/>
        </w:rPr>
        <w:t>.</w:t>
      </w:r>
      <w:r w:rsidRPr="00F64828">
        <w:rPr>
          <w:rFonts w:ascii="Corbel" w:eastAsia="Times New Roman" w:hAnsi="Corbel" w:cs="Calibri"/>
          <w:color w:val="000000" w:themeColor="text1"/>
          <w:sz w:val="23"/>
          <w:szCs w:val="23"/>
          <w:lang w:eastAsia="en-AU"/>
        </w:rPr>
        <w:t xml:space="preserve"> </w:t>
      </w:r>
    </w:p>
    <w:p w14:paraId="61112817" w14:textId="021361B3" w:rsidR="005721B4" w:rsidRPr="00F64828" w:rsidRDefault="00585681" w:rsidP="00C60B40">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In these cases, these terms will also be made available to the Australian Capital Territory, and this Bilateral Agreement will be updated to take into account the adjustment or material change to circumstance.</w:t>
      </w:r>
    </w:p>
    <w:p w14:paraId="3D8DEE3C" w14:textId="7DD0A6FB" w:rsidR="008906AB" w:rsidRPr="00F64828" w:rsidRDefault="003863B9" w:rsidP="00C60B40">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F64828">
        <w:rPr>
          <w:rFonts w:ascii="Corbel" w:eastAsia="Times New Roman" w:hAnsi="Corbel" w:cs="Calibri"/>
          <w:color w:val="000000" w:themeColor="text1"/>
          <w:sz w:val="23"/>
          <w:szCs w:val="23"/>
          <w:lang w:eastAsia="en-AU"/>
        </w:rPr>
        <w:t xml:space="preserve">This </w:t>
      </w:r>
      <w:r w:rsidR="00805074" w:rsidRPr="00F64828">
        <w:rPr>
          <w:rFonts w:ascii="Corbel" w:eastAsia="Times New Roman" w:hAnsi="Corbel" w:cs="Calibri"/>
          <w:color w:val="000000" w:themeColor="text1"/>
          <w:sz w:val="23"/>
          <w:szCs w:val="23"/>
          <w:lang w:eastAsia="en-AU"/>
        </w:rPr>
        <w:t>B</w:t>
      </w:r>
      <w:r w:rsidRPr="00F64828">
        <w:rPr>
          <w:rFonts w:ascii="Corbel" w:eastAsia="Times New Roman" w:hAnsi="Corbel" w:cs="Calibri"/>
          <w:color w:val="000000" w:themeColor="text1"/>
          <w:sz w:val="23"/>
          <w:szCs w:val="23"/>
          <w:lang w:eastAsia="en-AU"/>
        </w:rPr>
        <w:t xml:space="preserve">ilateral </w:t>
      </w:r>
      <w:r w:rsidR="00805074" w:rsidRPr="00F64828">
        <w:rPr>
          <w:rFonts w:ascii="Corbel" w:eastAsia="Times New Roman" w:hAnsi="Corbel" w:cs="Calibri"/>
          <w:color w:val="000000" w:themeColor="text1"/>
          <w:sz w:val="23"/>
          <w:szCs w:val="23"/>
          <w:lang w:eastAsia="en-AU"/>
        </w:rPr>
        <w:t>A</w:t>
      </w:r>
      <w:r w:rsidRPr="00F64828">
        <w:rPr>
          <w:rFonts w:ascii="Corbel" w:eastAsia="Times New Roman" w:hAnsi="Corbel" w:cs="Calibri"/>
          <w:color w:val="000000" w:themeColor="text1"/>
          <w:sz w:val="23"/>
          <w:szCs w:val="23"/>
          <w:lang w:eastAsia="en-AU"/>
        </w:rPr>
        <w:t xml:space="preserve">greement may also be updated through </w:t>
      </w:r>
      <w:r w:rsidR="00C75624" w:rsidRPr="00F64828">
        <w:rPr>
          <w:rFonts w:ascii="Corbel" w:eastAsia="Times New Roman" w:hAnsi="Corbel" w:cs="Calibri"/>
          <w:color w:val="000000" w:themeColor="text1"/>
          <w:sz w:val="23"/>
          <w:szCs w:val="23"/>
          <w:lang w:eastAsia="en-AU"/>
        </w:rPr>
        <w:t xml:space="preserve">written </w:t>
      </w:r>
      <w:r w:rsidRPr="00F64828">
        <w:rPr>
          <w:rFonts w:ascii="Corbel" w:eastAsia="Times New Roman" w:hAnsi="Corbel" w:cs="Calibri"/>
          <w:color w:val="000000" w:themeColor="text1"/>
          <w:sz w:val="23"/>
          <w:szCs w:val="23"/>
          <w:lang w:eastAsia="en-AU"/>
        </w:rPr>
        <w:t xml:space="preserve">agreement </w:t>
      </w:r>
      <w:r w:rsidR="0074026D" w:rsidRPr="00F64828">
        <w:rPr>
          <w:rFonts w:ascii="Corbel" w:eastAsia="Times New Roman" w:hAnsi="Corbel" w:cs="Calibri"/>
          <w:color w:val="000000" w:themeColor="text1"/>
          <w:sz w:val="23"/>
          <w:szCs w:val="23"/>
          <w:lang w:eastAsia="en-AU"/>
        </w:rPr>
        <w:t xml:space="preserve">of </w:t>
      </w:r>
      <w:r w:rsidRPr="00F64828">
        <w:rPr>
          <w:rFonts w:ascii="Corbel" w:eastAsia="Times New Roman" w:hAnsi="Corbel" w:cs="Calibri"/>
          <w:color w:val="000000" w:themeColor="text1"/>
          <w:sz w:val="23"/>
          <w:szCs w:val="23"/>
          <w:lang w:eastAsia="en-AU"/>
        </w:rPr>
        <w:t xml:space="preserve">the Commonwealth </w:t>
      </w:r>
      <w:r w:rsidR="0074026D" w:rsidRPr="00F64828">
        <w:rPr>
          <w:rFonts w:ascii="Corbel" w:eastAsia="Times New Roman" w:hAnsi="Corbel" w:cs="Calibri"/>
          <w:color w:val="000000" w:themeColor="text1"/>
          <w:sz w:val="23"/>
          <w:szCs w:val="23"/>
          <w:lang w:eastAsia="en-AU"/>
        </w:rPr>
        <w:t xml:space="preserve">Education Minister and the Australian Capital Territory Education Minister </w:t>
      </w:r>
      <w:r w:rsidRPr="00F64828">
        <w:rPr>
          <w:rFonts w:ascii="Corbel" w:eastAsia="Times New Roman" w:hAnsi="Corbel" w:cs="Calibri"/>
          <w:color w:val="000000" w:themeColor="text1"/>
          <w:sz w:val="23"/>
          <w:szCs w:val="23"/>
          <w:lang w:eastAsia="en-AU"/>
        </w:rPr>
        <w:t xml:space="preserve">if there is a material change in the </w:t>
      </w:r>
      <w:r w:rsidR="00451566" w:rsidRPr="00F64828">
        <w:rPr>
          <w:rFonts w:ascii="Corbel" w:eastAsia="Times New Roman" w:hAnsi="Corbel" w:cs="Calibri"/>
          <w:color w:val="000000" w:themeColor="text1"/>
          <w:sz w:val="23"/>
          <w:szCs w:val="23"/>
          <w:lang w:eastAsia="en-AU"/>
        </w:rPr>
        <w:t xml:space="preserve">Australian Capital Territory’s </w:t>
      </w:r>
      <w:r w:rsidRPr="00F64828">
        <w:rPr>
          <w:rFonts w:ascii="Corbel" w:eastAsia="Times New Roman" w:hAnsi="Corbel" w:cs="Calibri"/>
          <w:color w:val="000000" w:themeColor="text1"/>
          <w:sz w:val="23"/>
          <w:szCs w:val="23"/>
          <w:lang w:eastAsia="en-AU"/>
        </w:rPr>
        <w:t>circumstances, beyond its reasonable control, which will affect the</w:t>
      </w:r>
      <w:r w:rsidR="00305FFE" w:rsidRPr="00F64828">
        <w:rPr>
          <w:rFonts w:ascii="Corbel" w:eastAsia="Times New Roman" w:hAnsi="Corbel" w:cs="Calibri"/>
          <w:color w:val="000000" w:themeColor="text1"/>
          <w:sz w:val="23"/>
          <w:szCs w:val="23"/>
          <w:lang w:eastAsia="en-AU"/>
        </w:rPr>
        <w:t xml:space="preserve"> Australian Capital Territory’s fiscal position or the recognition of the </w:t>
      </w:r>
      <w:r w:rsidR="00207CD2" w:rsidRPr="00F64828">
        <w:rPr>
          <w:rFonts w:ascii="Corbel" w:eastAsia="Times New Roman" w:hAnsi="Corbel" w:cs="Calibri"/>
          <w:color w:val="000000" w:themeColor="text1"/>
          <w:sz w:val="23"/>
          <w:szCs w:val="23"/>
          <w:lang w:eastAsia="en-AU"/>
        </w:rPr>
        <w:t>Territory</w:t>
      </w:r>
      <w:r w:rsidR="00305FFE" w:rsidRPr="00F64828">
        <w:rPr>
          <w:rFonts w:ascii="Corbel" w:eastAsia="Times New Roman" w:hAnsi="Corbel" w:cs="Calibri"/>
          <w:color w:val="000000" w:themeColor="text1"/>
          <w:sz w:val="23"/>
          <w:szCs w:val="23"/>
          <w:lang w:eastAsia="en-AU"/>
        </w:rPr>
        <w:t>’s funding contribution</w:t>
      </w:r>
      <w:r w:rsidR="0074026D" w:rsidRPr="00F64828">
        <w:rPr>
          <w:rFonts w:ascii="Corbel" w:eastAsia="Times New Roman" w:hAnsi="Corbel" w:cs="Calibri"/>
          <w:color w:val="000000" w:themeColor="text1"/>
          <w:sz w:val="23"/>
          <w:szCs w:val="23"/>
          <w:lang w:eastAsia="en-AU"/>
        </w:rPr>
        <w:t>, in accordance with the process in clause</w:t>
      </w:r>
      <w:r w:rsidR="001B713C">
        <w:rPr>
          <w:rFonts w:ascii="Corbel" w:eastAsia="Times New Roman" w:hAnsi="Corbel" w:cs="Calibri"/>
          <w:color w:val="000000" w:themeColor="text1"/>
          <w:sz w:val="23"/>
          <w:szCs w:val="23"/>
          <w:lang w:eastAsia="en-AU"/>
        </w:rPr>
        <w:t> </w:t>
      </w:r>
      <w:r w:rsidR="0074026D" w:rsidRPr="00F64828">
        <w:rPr>
          <w:rFonts w:ascii="Corbel" w:eastAsia="Times New Roman" w:hAnsi="Corbel" w:cs="Calibri"/>
          <w:color w:val="000000" w:themeColor="text1"/>
          <w:sz w:val="23"/>
          <w:szCs w:val="23"/>
          <w:lang w:eastAsia="en-AU"/>
        </w:rPr>
        <w:t>28 in the Heads of Agreement.</w:t>
      </w:r>
    </w:p>
    <w:p w14:paraId="1EB02284" w14:textId="5A119C4C" w:rsidR="008906AB" w:rsidRPr="00004CAF" w:rsidRDefault="008906AB" w:rsidP="00137C3B">
      <w:pPr>
        <w:keepNext/>
        <w:spacing w:before="180" w:after="120" w:line="240" w:lineRule="auto"/>
        <w:outlineLvl w:val="1"/>
        <w:rPr>
          <w:rFonts w:ascii="Corbel" w:eastAsia="Times New Roman" w:hAnsi="Corbel" w:cs="Corbel"/>
          <w:b/>
          <w:color w:val="316F72"/>
          <w:sz w:val="28"/>
          <w:szCs w:val="28"/>
          <w:lang w:eastAsia="en-AU"/>
        </w:rPr>
      </w:pPr>
      <w:r w:rsidRPr="00140AAE">
        <w:rPr>
          <w:rFonts w:ascii="Corbel" w:eastAsia="Times New Roman" w:hAnsi="Corbel" w:cs="Corbel"/>
          <w:b/>
          <w:bCs/>
          <w:color w:val="316F72"/>
          <w:sz w:val="28"/>
          <w:szCs w:val="28"/>
          <w:lang w:eastAsia="en-AU"/>
        </w:rPr>
        <w:t xml:space="preserve">Territory </w:t>
      </w:r>
      <w:r w:rsidR="004B563B">
        <w:rPr>
          <w:rFonts w:ascii="Corbel" w:eastAsia="Times New Roman" w:hAnsi="Corbel" w:cs="Corbel"/>
          <w:b/>
          <w:bCs/>
          <w:color w:val="316F72"/>
          <w:sz w:val="28"/>
          <w:szCs w:val="28"/>
          <w:lang w:eastAsia="en-AU"/>
        </w:rPr>
        <w:t>r</w:t>
      </w:r>
      <w:r w:rsidR="004B563B" w:rsidRPr="00140AAE">
        <w:rPr>
          <w:rFonts w:ascii="Corbel" w:eastAsia="Times New Roman" w:hAnsi="Corbel" w:cs="Corbel"/>
          <w:b/>
          <w:bCs/>
          <w:color w:val="316F72"/>
          <w:sz w:val="28"/>
          <w:szCs w:val="28"/>
          <w:lang w:eastAsia="en-AU"/>
        </w:rPr>
        <w:t xml:space="preserve">eform </w:t>
      </w:r>
      <w:r w:rsidRPr="00140AAE">
        <w:rPr>
          <w:rFonts w:ascii="Corbel" w:eastAsia="Times New Roman" w:hAnsi="Corbel" w:cs="Corbel"/>
          <w:b/>
          <w:bCs/>
          <w:color w:val="316F72"/>
          <w:sz w:val="28"/>
          <w:szCs w:val="28"/>
          <w:lang w:eastAsia="en-AU"/>
        </w:rPr>
        <w:t>context</w:t>
      </w:r>
    </w:p>
    <w:p w14:paraId="01097B8F" w14:textId="70A608EA" w:rsidR="00362D7C" w:rsidRPr="00004CAF" w:rsidRDefault="00585064" w:rsidP="00162E8F">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E61A9F">
        <w:rPr>
          <w:rFonts w:ascii="Corbel" w:eastAsia="Times New Roman" w:hAnsi="Corbel" w:cs="Calibri"/>
          <w:color w:val="000000" w:themeColor="text1"/>
          <w:sz w:val="23"/>
          <w:szCs w:val="23"/>
          <w:lang w:eastAsia="en-AU"/>
        </w:rPr>
        <w:t xml:space="preserve">The Australian Capital Territory </w:t>
      </w:r>
      <w:r w:rsidR="00240212" w:rsidRPr="00E61A9F">
        <w:rPr>
          <w:rFonts w:ascii="Corbel" w:eastAsia="Times New Roman" w:hAnsi="Corbel" w:cs="Calibri"/>
          <w:color w:val="000000" w:themeColor="text1"/>
          <w:sz w:val="23"/>
          <w:szCs w:val="23"/>
          <w:lang w:eastAsia="en-AU"/>
        </w:rPr>
        <w:t>e</w:t>
      </w:r>
      <w:r w:rsidRPr="00E61A9F">
        <w:rPr>
          <w:rFonts w:ascii="Corbel" w:eastAsia="Times New Roman" w:hAnsi="Corbel" w:cs="Calibri"/>
          <w:color w:val="000000" w:themeColor="text1"/>
          <w:sz w:val="23"/>
          <w:szCs w:val="23"/>
          <w:lang w:eastAsia="en-AU"/>
        </w:rPr>
        <w:t>ducation system is driven by a belief that every child and young person deserves an excellent education, delivered and supported by highly skill</w:t>
      </w:r>
      <w:r w:rsidR="00240212" w:rsidRPr="00E61A9F">
        <w:rPr>
          <w:rFonts w:ascii="Corbel" w:eastAsia="Times New Roman" w:hAnsi="Corbel" w:cs="Calibri"/>
          <w:color w:val="000000" w:themeColor="text1"/>
          <w:sz w:val="23"/>
          <w:szCs w:val="23"/>
          <w:lang w:eastAsia="en-AU"/>
        </w:rPr>
        <w:t>ed</w:t>
      </w:r>
      <w:r w:rsidRPr="00E61A9F">
        <w:rPr>
          <w:rFonts w:ascii="Corbel" w:eastAsia="Times New Roman" w:hAnsi="Corbel" w:cs="Calibri"/>
          <w:color w:val="000000" w:themeColor="text1"/>
          <w:sz w:val="23"/>
          <w:szCs w:val="23"/>
          <w:lang w:eastAsia="en-AU"/>
        </w:rPr>
        <w:t xml:space="preserve"> and valued professionals. The </w:t>
      </w:r>
      <w:r w:rsidRPr="005D09A1">
        <w:rPr>
          <w:rFonts w:ascii="Corbel" w:eastAsia="Times New Roman" w:hAnsi="Corbel" w:cs="Calibri"/>
          <w:i/>
          <w:iCs/>
          <w:color w:val="000000" w:themeColor="text1"/>
          <w:sz w:val="23"/>
          <w:szCs w:val="23"/>
          <w:lang w:eastAsia="en-AU"/>
        </w:rPr>
        <w:t>Future of Education Strategy</w:t>
      </w:r>
      <w:r w:rsidRPr="00E61A9F">
        <w:rPr>
          <w:rFonts w:ascii="Corbel" w:eastAsia="Times New Roman" w:hAnsi="Corbel" w:cs="Calibri"/>
          <w:color w:val="000000" w:themeColor="text1"/>
          <w:sz w:val="23"/>
          <w:szCs w:val="23"/>
          <w:lang w:eastAsia="en-AU"/>
        </w:rPr>
        <w:t xml:space="preserve"> sets out how the </w:t>
      </w:r>
      <w:r w:rsidR="000E575F" w:rsidRPr="00162E8F">
        <w:rPr>
          <w:rFonts w:ascii="Corbel" w:eastAsia="Times New Roman" w:hAnsi="Corbel" w:cs="Calibri"/>
          <w:color w:val="000000" w:themeColor="text1"/>
          <w:sz w:val="23"/>
          <w:szCs w:val="23"/>
          <w:lang w:eastAsia="en-AU"/>
        </w:rPr>
        <w:t xml:space="preserve">Australian Capital Territory </w:t>
      </w:r>
      <w:r w:rsidRPr="00E61A9F">
        <w:rPr>
          <w:rFonts w:ascii="Corbel" w:eastAsia="Times New Roman" w:hAnsi="Corbel" w:cs="Calibri"/>
          <w:color w:val="000000" w:themeColor="text1"/>
          <w:sz w:val="23"/>
          <w:szCs w:val="23"/>
          <w:lang w:eastAsia="en-AU"/>
        </w:rPr>
        <w:t xml:space="preserve">Government will strive towards this for the next generation. </w:t>
      </w:r>
    </w:p>
    <w:p w14:paraId="3EFE7900" w14:textId="07EB8854" w:rsidR="00362D7C" w:rsidRPr="00004CAF" w:rsidRDefault="00240212" w:rsidP="00162E8F">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00E61A9F">
        <w:rPr>
          <w:rFonts w:ascii="Corbel" w:eastAsia="Times New Roman" w:hAnsi="Corbel" w:cs="Calibri"/>
          <w:color w:val="000000" w:themeColor="text1"/>
          <w:sz w:val="23"/>
          <w:szCs w:val="23"/>
          <w:lang w:eastAsia="en-AU"/>
        </w:rPr>
        <w:lastRenderedPageBreak/>
        <w:t xml:space="preserve">The </w:t>
      </w:r>
      <w:r w:rsidRPr="00E61A9F">
        <w:rPr>
          <w:rFonts w:ascii="Corbel" w:eastAsia="Times New Roman" w:hAnsi="Corbel" w:cs="Calibri"/>
          <w:i/>
          <w:iCs/>
          <w:color w:val="000000" w:themeColor="text1"/>
          <w:sz w:val="23"/>
          <w:szCs w:val="23"/>
          <w:lang w:eastAsia="en-AU"/>
        </w:rPr>
        <w:t>Future of Education</w:t>
      </w:r>
      <w:r w:rsidRPr="00E61A9F">
        <w:rPr>
          <w:rFonts w:ascii="Corbel" w:eastAsia="Times New Roman" w:hAnsi="Corbel" w:cs="Calibri"/>
          <w:color w:val="000000" w:themeColor="text1"/>
          <w:sz w:val="23"/>
          <w:szCs w:val="23"/>
          <w:lang w:eastAsia="en-AU"/>
        </w:rPr>
        <w:t xml:space="preserve"> has four foundations: students at the centre, empowered learning professionals, strong communities for learning, and systems that support learning. It is underpinned by four principles: equity, access, student agency, and inclusion. </w:t>
      </w:r>
    </w:p>
    <w:p w14:paraId="2080072A" w14:textId="2074EF95" w:rsidR="00362D7C" w:rsidRPr="00B71213" w:rsidRDefault="00240212" w:rsidP="00162E8F">
      <w:pPr>
        <w:numPr>
          <w:ilvl w:val="0"/>
          <w:numId w:val="7"/>
        </w:numPr>
        <w:spacing w:after="240" w:line="260" w:lineRule="exact"/>
        <w:ind w:left="425" w:hanging="425"/>
        <w:jc w:val="both"/>
        <w:rPr>
          <w:rFonts w:ascii="Corbel" w:eastAsia="Times New Roman" w:hAnsi="Corbel" w:cs="Calibri"/>
          <w:color w:val="000000" w:themeColor="text1"/>
          <w:sz w:val="23"/>
          <w:szCs w:val="23"/>
          <w:lang w:eastAsia="en-AU"/>
        </w:rPr>
      </w:pPr>
      <w:r w:rsidRPr="1C4BCE94">
        <w:rPr>
          <w:rFonts w:ascii="Corbel" w:eastAsia="Times New Roman" w:hAnsi="Corbel" w:cs="Calibri"/>
          <w:color w:val="000000" w:themeColor="text1"/>
          <w:sz w:val="23"/>
          <w:szCs w:val="23"/>
          <w:lang w:eastAsia="en-AU"/>
        </w:rPr>
        <w:t xml:space="preserve">The </w:t>
      </w:r>
      <w:r w:rsidRPr="1C4BCE94">
        <w:rPr>
          <w:rFonts w:ascii="Corbel" w:eastAsia="Times New Roman" w:hAnsi="Corbel" w:cs="Calibri"/>
          <w:i/>
          <w:iCs/>
          <w:color w:val="000000" w:themeColor="text1"/>
          <w:sz w:val="23"/>
          <w:szCs w:val="23"/>
          <w:lang w:eastAsia="en-AU"/>
        </w:rPr>
        <w:t>Future of Education</w:t>
      </w:r>
      <w:r w:rsidRPr="1C4BCE94">
        <w:rPr>
          <w:rFonts w:ascii="Corbel" w:eastAsia="Times New Roman" w:hAnsi="Corbel" w:cs="Calibri"/>
          <w:color w:val="000000" w:themeColor="text1"/>
          <w:sz w:val="23"/>
          <w:szCs w:val="23"/>
          <w:lang w:eastAsia="en-AU"/>
        </w:rPr>
        <w:t xml:space="preserve"> applies to the whole education system including all government and non-government schools. Government and non-government schooling sectors collaborate on</w:t>
      </w:r>
      <w:r w:rsidR="00A306A3" w:rsidRPr="1C4BCE94">
        <w:rPr>
          <w:rFonts w:ascii="Corbel" w:eastAsia="Times New Roman" w:hAnsi="Corbel" w:cs="Calibri"/>
          <w:color w:val="000000" w:themeColor="text1"/>
          <w:sz w:val="23"/>
          <w:szCs w:val="23"/>
          <w:lang w:eastAsia="en-AU"/>
        </w:rPr>
        <w:t xml:space="preserve"> relevant</w:t>
      </w:r>
      <w:r w:rsidRPr="1C4BCE94">
        <w:rPr>
          <w:rFonts w:ascii="Corbel" w:eastAsia="Times New Roman" w:hAnsi="Corbel" w:cs="Calibri"/>
          <w:color w:val="000000" w:themeColor="text1"/>
          <w:sz w:val="23"/>
          <w:szCs w:val="23"/>
          <w:lang w:eastAsia="en-AU"/>
        </w:rPr>
        <w:t xml:space="preserve"> Territory wide initiatives and reforms, while maintaining distinct and complimentary roles in shaping a diverse education system to meet the needs of all learners.  </w:t>
      </w:r>
    </w:p>
    <w:p w14:paraId="2C057E22" w14:textId="77777777" w:rsidR="008204BF" w:rsidRPr="000803BE" w:rsidRDefault="00240212" w:rsidP="00C60B40">
      <w:pPr>
        <w:keepNext/>
        <w:keepLines/>
        <w:numPr>
          <w:ilvl w:val="0"/>
          <w:numId w:val="7"/>
        </w:numPr>
        <w:spacing w:after="240" w:line="260" w:lineRule="exact"/>
        <w:ind w:left="425" w:hanging="425"/>
        <w:jc w:val="both"/>
        <w:rPr>
          <w:rFonts w:ascii="Corbel" w:hAnsi="Corbel" w:cs="Corbel"/>
          <w:b/>
          <w:color w:val="316F72"/>
          <w:sz w:val="23"/>
          <w:szCs w:val="23"/>
          <w:lang w:eastAsia="en-AU"/>
        </w:rPr>
      </w:pPr>
      <w:r w:rsidRPr="1C4BCE94">
        <w:rPr>
          <w:rFonts w:ascii="Corbel" w:eastAsia="Times New Roman" w:hAnsi="Corbel" w:cs="Calibri"/>
          <w:color w:val="000000" w:themeColor="text1"/>
          <w:sz w:val="23"/>
          <w:szCs w:val="23"/>
          <w:lang w:eastAsia="en-AU"/>
        </w:rPr>
        <w:t xml:space="preserve">For </w:t>
      </w:r>
      <w:r w:rsidR="00140AAE" w:rsidRPr="1C4BCE94">
        <w:rPr>
          <w:rFonts w:ascii="Corbel" w:eastAsia="Times New Roman" w:hAnsi="Corbel" w:cs="Calibri"/>
          <w:color w:val="000000" w:themeColor="text1"/>
          <w:sz w:val="23"/>
          <w:szCs w:val="23"/>
          <w:lang w:eastAsia="en-AU"/>
        </w:rPr>
        <w:t>government schools</w:t>
      </w:r>
      <w:r w:rsidRPr="1C4BCE94">
        <w:rPr>
          <w:rFonts w:ascii="Corbel" w:eastAsia="Times New Roman" w:hAnsi="Corbel" w:cs="Calibri"/>
          <w:color w:val="000000" w:themeColor="text1"/>
          <w:sz w:val="23"/>
          <w:szCs w:val="23"/>
          <w:lang w:eastAsia="en-AU"/>
        </w:rPr>
        <w:t xml:space="preserve">, the </w:t>
      </w:r>
      <w:r w:rsidRPr="1C4BCE94">
        <w:rPr>
          <w:rFonts w:ascii="Corbel" w:eastAsia="Times New Roman" w:hAnsi="Corbel" w:cs="Calibri"/>
          <w:i/>
          <w:iCs/>
          <w:color w:val="000000" w:themeColor="text1"/>
          <w:sz w:val="23"/>
          <w:szCs w:val="23"/>
          <w:lang w:eastAsia="en-AU"/>
        </w:rPr>
        <w:t xml:space="preserve">Future of Education </w:t>
      </w:r>
      <w:r w:rsidRPr="1C4BCE94">
        <w:rPr>
          <w:rFonts w:ascii="Corbel" w:eastAsia="Times New Roman" w:hAnsi="Corbel" w:cs="Calibri"/>
          <w:color w:val="000000" w:themeColor="text1"/>
          <w:sz w:val="23"/>
          <w:szCs w:val="23"/>
          <w:lang w:eastAsia="en-AU"/>
        </w:rPr>
        <w:t>is being delivered through the Student Centred Improvement Framework</w:t>
      </w:r>
      <w:r w:rsidR="005A3919" w:rsidRPr="1C4BCE94">
        <w:rPr>
          <w:rFonts w:ascii="Corbel" w:eastAsia="Times New Roman" w:hAnsi="Corbel" w:cs="Calibri"/>
          <w:color w:val="000000" w:themeColor="text1"/>
          <w:sz w:val="23"/>
          <w:szCs w:val="23"/>
          <w:lang w:eastAsia="en-AU"/>
        </w:rPr>
        <w:t xml:space="preserve"> </w:t>
      </w:r>
      <w:r w:rsidRPr="1C4BCE94">
        <w:rPr>
          <w:rFonts w:ascii="Corbel" w:eastAsia="Times New Roman" w:hAnsi="Corbel" w:cs="Calibri"/>
          <w:color w:val="000000" w:themeColor="text1"/>
          <w:sz w:val="23"/>
          <w:szCs w:val="23"/>
          <w:lang w:eastAsia="en-AU"/>
        </w:rPr>
        <w:t>- a new approach to school planning and improvement that places every child and young person at the centre,</w:t>
      </w:r>
      <w:r w:rsidRPr="1C4BCE94">
        <w:rPr>
          <w:rFonts w:ascii="Corbel" w:eastAsia="Times New Roman" w:hAnsi="Corbel" w:cs="Calibri"/>
          <w:i/>
          <w:iCs/>
          <w:color w:val="000000" w:themeColor="text1"/>
          <w:sz w:val="23"/>
          <w:szCs w:val="23"/>
          <w:lang w:eastAsia="en-AU"/>
        </w:rPr>
        <w:t xml:space="preserve"> Inclusive Education</w:t>
      </w:r>
      <w:r w:rsidR="00A306A3" w:rsidRPr="1C4BCE94">
        <w:rPr>
          <w:rFonts w:ascii="Corbel" w:eastAsia="Times New Roman" w:hAnsi="Corbel" w:cs="Calibri"/>
          <w:i/>
          <w:iCs/>
          <w:color w:val="000000" w:themeColor="text1"/>
          <w:sz w:val="23"/>
          <w:szCs w:val="23"/>
          <w:lang w:eastAsia="en-AU"/>
        </w:rPr>
        <w:t>: A Disability Inclusion</w:t>
      </w:r>
      <w:r w:rsidRPr="1C4BCE94">
        <w:rPr>
          <w:rFonts w:ascii="Corbel" w:eastAsia="Times New Roman" w:hAnsi="Corbel" w:cs="Calibri"/>
          <w:i/>
          <w:iCs/>
          <w:color w:val="000000" w:themeColor="text1"/>
          <w:sz w:val="23"/>
          <w:szCs w:val="23"/>
          <w:lang w:eastAsia="en-AU"/>
        </w:rPr>
        <w:t xml:space="preserve"> Strategy</w:t>
      </w:r>
      <w:r w:rsidR="00A306A3" w:rsidRPr="1C4BCE94">
        <w:rPr>
          <w:rFonts w:ascii="Corbel" w:eastAsia="Times New Roman" w:hAnsi="Corbel" w:cs="Calibri"/>
          <w:i/>
          <w:iCs/>
          <w:color w:val="000000" w:themeColor="text1"/>
          <w:sz w:val="23"/>
          <w:szCs w:val="23"/>
          <w:lang w:eastAsia="en-AU"/>
        </w:rPr>
        <w:t xml:space="preserve"> for ACT Public Schools</w:t>
      </w:r>
      <w:r w:rsidR="00563AE7" w:rsidRPr="1C4BCE94">
        <w:rPr>
          <w:rFonts w:ascii="Corbel" w:eastAsia="Times New Roman" w:hAnsi="Corbel" w:cs="Calibri"/>
          <w:i/>
          <w:iCs/>
          <w:color w:val="000000" w:themeColor="text1"/>
          <w:sz w:val="23"/>
          <w:szCs w:val="23"/>
          <w:lang w:eastAsia="en-AU"/>
        </w:rPr>
        <w:t xml:space="preserve"> </w:t>
      </w:r>
      <w:r w:rsidRPr="1C4BCE94">
        <w:rPr>
          <w:rFonts w:ascii="Corbel" w:eastAsia="Times New Roman" w:hAnsi="Corbel" w:cs="Calibri"/>
          <w:color w:val="000000" w:themeColor="text1"/>
          <w:sz w:val="23"/>
          <w:szCs w:val="23"/>
          <w:lang w:eastAsia="en-AU"/>
        </w:rPr>
        <w:t xml:space="preserve">- ensuring every child and young person is supported to access and participate in high quality learning with their peers, and </w:t>
      </w:r>
      <w:r w:rsidRPr="1C4BCE94">
        <w:rPr>
          <w:rFonts w:ascii="Corbel" w:eastAsia="Times New Roman" w:hAnsi="Corbel" w:cs="Calibri"/>
          <w:i/>
          <w:iCs/>
          <w:color w:val="000000" w:themeColor="text1"/>
          <w:sz w:val="23"/>
          <w:szCs w:val="23"/>
          <w:lang w:eastAsia="en-AU"/>
        </w:rPr>
        <w:t>Strong Foundations</w:t>
      </w:r>
      <w:r w:rsidR="00544C3F" w:rsidRPr="1C4BCE94">
        <w:rPr>
          <w:rFonts w:ascii="Corbel" w:eastAsia="Times New Roman" w:hAnsi="Corbel" w:cs="Calibri"/>
          <w:i/>
          <w:iCs/>
          <w:color w:val="000000" w:themeColor="text1"/>
          <w:sz w:val="23"/>
          <w:szCs w:val="23"/>
          <w:lang w:eastAsia="en-AU"/>
        </w:rPr>
        <w:t xml:space="preserve"> </w:t>
      </w:r>
      <w:r w:rsidRPr="1C4BCE94">
        <w:rPr>
          <w:rFonts w:ascii="Corbel" w:eastAsia="Times New Roman" w:hAnsi="Corbel" w:cs="Calibri"/>
          <w:color w:val="000000" w:themeColor="text1"/>
          <w:sz w:val="23"/>
          <w:szCs w:val="23"/>
          <w:lang w:eastAsia="en-AU"/>
        </w:rPr>
        <w:t xml:space="preserve">- ensuring every child and young person has the literacy and numeracy skills they need to learn. </w:t>
      </w:r>
      <w:r w:rsidR="00140AAE" w:rsidRPr="1C4BCE94">
        <w:rPr>
          <w:rFonts w:ascii="Corbel" w:eastAsia="Times New Roman" w:hAnsi="Corbel" w:cs="Calibri"/>
          <w:color w:val="000000" w:themeColor="text1"/>
          <w:sz w:val="23"/>
          <w:szCs w:val="23"/>
          <w:lang w:eastAsia="en-AU"/>
        </w:rPr>
        <w:t xml:space="preserve">Alongside the </w:t>
      </w:r>
      <w:r w:rsidR="00140AAE" w:rsidRPr="1C4BCE94">
        <w:rPr>
          <w:rFonts w:ascii="Corbel" w:eastAsia="Times New Roman" w:hAnsi="Corbel" w:cs="Calibri"/>
          <w:i/>
          <w:iCs/>
          <w:color w:val="000000" w:themeColor="text1"/>
          <w:sz w:val="23"/>
          <w:szCs w:val="23"/>
          <w:lang w:eastAsia="en-AU"/>
        </w:rPr>
        <w:t>Future of Education</w:t>
      </w:r>
      <w:r w:rsidR="00140AAE" w:rsidRPr="1C4BCE94">
        <w:rPr>
          <w:rFonts w:ascii="Corbel" w:eastAsia="Times New Roman" w:hAnsi="Corbel" w:cs="Calibri"/>
          <w:color w:val="000000" w:themeColor="text1"/>
          <w:sz w:val="23"/>
          <w:szCs w:val="23"/>
          <w:lang w:eastAsia="en-AU"/>
        </w:rPr>
        <w:t xml:space="preserve">, the government’s </w:t>
      </w:r>
      <w:r w:rsidR="00140AAE" w:rsidRPr="1C4BCE94">
        <w:rPr>
          <w:rFonts w:ascii="Corbel" w:eastAsia="Times New Roman" w:hAnsi="Corbel" w:cs="Calibri"/>
          <w:i/>
          <w:iCs/>
          <w:color w:val="000000" w:themeColor="text1"/>
          <w:sz w:val="23"/>
          <w:szCs w:val="23"/>
          <w:lang w:eastAsia="en-AU"/>
        </w:rPr>
        <w:t>Set up for Success: Early Childhood Strategy</w:t>
      </w:r>
      <w:r w:rsidR="00140AAE" w:rsidRPr="1C4BCE94">
        <w:rPr>
          <w:rFonts w:ascii="Corbel" w:eastAsia="Times New Roman" w:hAnsi="Corbel" w:cs="Calibri"/>
          <w:color w:val="000000" w:themeColor="text1"/>
          <w:sz w:val="23"/>
          <w:szCs w:val="23"/>
          <w:lang w:eastAsia="en-AU"/>
        </w:rPr>
        <w:t xml:space="preserve"> is ensuring every child has a fair start to life.</w:t>
      </w:r>
    </w:p>
    <w:p w14:paraId="1B5CB822" w14:textId="5ECEF7BF" w:rsidR="000E5FA1" w:rsidRPr="000803BE" w:rsidRDefault="00333BA3" w:rsidP="00137C3B">
      <w:pPr>
        <w:keepNext/>
        <w:keepLines/>
        <w:numPr>
          <w:ilvl w:val="0"/>
          <w:numId w:val="7"/>
        </w:numPr>
        <w:spacing w:after="240" w:line="260" w:lineRule="exact"/>
        <w:ind w:left="425" w:hanging="425"/>
        <w:jc w:val="both"/>
        <w:rPr>
          <w:rFonts w:ascii="Corbel" w:hAnsi="Corbel" w:cs="Corbel"/>
          <w:b/>
          <w:color w:val="316F72"/>
          <w:sz w:val="23"/>
          <w:szCs w:val="23"/>
          <w:lang w:eastAsia="en-AU"/>
        </w:rPr>
      </w:pPr>
      <w:r>
        <w:rPr>
          <w:rFonts w:ascii="Corbel" w:eastAsia="Times New Roman" w:hAnsi="Corbel" w:cs="Calibri"/>
          <w:color w:val="000000" w:themeColor="text1"/>
          <w:sz w:val="23"/>
          <w:szCs w:val="23"/>
          <w:lang w:eastAsia="en-AU"/>
        </w:rPr>
        <w:t>The activities listed above are provided for context and are not considered part of th</w:t>
      </w:r>
      <w:r w:rsidR="00A417AF">
        <w:rPr>
          <w:rFonts w:ascii="Corbel" w:eastAsia="Times New Roman" w:hAnsi="Corbel" w:cs="Calibri"/>
          <w:color w:val="000000" w:themeColor="text1"/>
          <w:sz w:val="23"/>
          <w:szCs w:val="23"/>
          <w:lang w:eastAsia="en-AU"/>
        </w:rPr>
        <w:t>is</w:t>
      </w:r>
      <w:r>
        <w:rPr>
          <w:rFonts w:ascii="Corbel" w:eastAsia="Times New Roman" w:hAnsi="Corbel" w:cs="Calibri"/>
          <w:color w:val="000000" w:themeColor="text1"/>
          <w:sz w:val="23"/>
          <w:szCs w:val="23"/>
          <w:lang w:eastAsia="en-AU"/>
        </w:rPr>
        <w:t xml:space="preserve"> Bilateral Agreement for the purposes of paragraphs 22(2)(b) and (c) of the Act. </w:t>
      </w:r>
      <w:r w:rsidR="00240212" w:rsidRPr="1C4BCE94">
        <w:rPr>
          <w:rFonts w:ascii="Corbel" w:eastAsia="Times New Roman" w:hAnsi="Corbel" w:cs="Calibri"/>
          <w:color w:val="000000" w:themeColor="text1"/>
          <w:sz w:val="23"/>
          <w:szCs w:val="23"/>
          <w:lang w:eastAsia="en-AU"/>
        </w:rPr>
        <w:br w:type="page"/>
      </w:r>
    </w:p>
    <w:p w14:paraId="3D66C257" w14:textId="47E92125" w:rsidR="00474238" w:rsidRPr="00004CAF" w:rsidRDefault="00474238" w:rsidP="000803BE">
      <w:pPr>
        <w:keepNext/>
        <w:spacing w:before="240" w:after="180" w:line="240" w:lineRule="auto"/>
        <w:outlineLvl w:val="0"/>
        <w:rPr>
          <w:rFonts w:ascii="Corbel" w:eastAsia="Times New Roman" w:hAnsi="Corbel" w:cs="Consolas"/>
          <w:b/>
          <w:bCs/>
          <w:caps/>
          <w:color w:val="316F72"/>
          <w:kern w:val="32"/>
          <w:sz w:val="32"/>
          <w:szCs w:val="32"/>
          <w:lang w:eastAsia="en-AU"/>
        </w:rPr>
      </w:pPr>
      <w:r w:rsidRPr="1C4BCE94">
        <w:rPr>
          <w:rFonts w:ascii="Corbel" w:eastAsia="Times New Roman" w:hAnsi="Corbel" w:cs="Consolas"/>
          <w:b/>
          <w:bCs/>
          <w:caps/>
          <w:color w:val="316F72"/>
          <w:kern w:val="32"/>
          <w:sz w:val="32"/>
          <w:szCs w:val="32"/>
          <w:lang w:eastAsia="en-AU"/>
        </w:rPr>
        <w:lastRenderedPageBreak/>
        <w:t>Part 1 — P</w:t>
      </w:r>
      <w:r w:rsidR="00CD3092">
        <w:rPr>
          <w:rFonts w:ascii="Corbel" w:eastAsia="Times New Roman" w:hAnsi="Corbel" w:cs="Consolas"/>
          <w:b/>
          <w:bCs/>
          <w:caps/>
          <w:color w:val="316F72"/>
          <w:kern w:val="32"/>
          <w:sz w:val="32"/>
          <w:szCs w:val="32"/>
          <w:lang w:eastAsia="en-AU"/>
        </w:rPr>
        <w:t>urpose</w:t>
      </w:r>
      <w:r w:rsidRPr="1C4BCE94">
        <w:rPr>
          <w:rFonts w:ascii="Corbel" w:eastAsia="Times New Roman" w:hAnsi="Corbel" w:cs="Consolas"/>
          <w:b/>
          <w:bCs/>
          <w:caps/>
          <w:color w:val="316F72"/>
          <w:kern w:val="32"/>
          <w:sz w:val="32"/>
          <w:szCs w:val="32"/>
          <w:lang w:eastAsia="en-AU"/>
        </w:rPr>
        <w:t xml:space="preserve">, </w:t>
      </w:r>
      <w:r w:rsidR="00CD3092">
        <w:rPr>
          <w:rFonts w:ascii="Corbel" w:eastAsia="Times New Roman" w:hAnsi="Corbel" w:cs="Consolas"/>
          <w:b/>
          <w:bCs/>
          <w:caps/>
          <w:color w:val="316F72"/>
          <w:kern w:val="32"/>
          <w:sz w:val="32"/>
          <w:szCs w:val="32"/>
          <w:lang w:eastAsia="en-AU"/>
        </w:rPr>
        <w:t>O</w:t>
      </w:r>
      <w:r w:rsidRPr="1C4BCE94">
        <w:rPr>
          <w:rFonts w:ascii="Corbel" w:eastAsia="Times New Roman" w:hAnsi="Corbel" w:cs="Consolas"/>
          <w:b/>
          <w:bCs/>
          <w:caps/>
          <w:color w:val="316F72"/>
          <w:kern w:val="32"/>
          <w:sz w:val="32"/>
          <w:szCs w:val="32"/>
          <w:lang w:eastAsia="en-AU"/>
        </w:rPr>
        <w:t>bjectives, O</w:t>
      </w:r>
      <w:r w:rsidR="00CD3092">
        <w:rPr>
          <w:rFonts w:ascii="Corbel" w:eastAsia="Times New Roman" w:hAnsi="Corbel" w:cs="Consolas"/>
          <w:b/>
          <w:bCs/>
          <w:caps/>
          <w:color w:val="316F72"/>
          <w:kern w:val="32"/>
          <w:sz w:val="32"/>
          <w:szCs w:val="32"/>
          <w:lang w:eastAsia="en-AU"/>
        </w:rPr>
        <w:t>utcomes</w:t>
      </w:r>
      <w:r w:rsidRPr="1C4BCE94">
        <w:rPr>
          <w:rFonts w:ascii="Corbel" w:eastAsia="Times New Roman" w:hAnsi="Corbel" w:cs="Consolas"/>
          <w:b/>
          <w:bCs/>
          <w:caps/>
          <w:color w:val="316F72"/>
          <w:kern w:val="32"/>
          <w:sz w:val="32"/>
          <w:szCs w:val="32"/>
          <w:lang w:eastAsia="en-AU"/>
        </w:rPr>
        <w:t xml:space="preserve"> and </w:t>
      </w:r>
      <w:r w:rsidR="008524B8">
        <w:rPr>
          <w:rFonts w:ascii="Corbel" w:eastAsia="Times New Roman" w:hAnsi="Corbel" w:cs="Consolas"/>
          <w:b/>
          <w:bCs/>
          <w:caps/>
          <w:color w:val="316F72"/>
          <w:kern w:val="32"/>
          <w:sz w:val="32"/>
          <w:szCs w:val="32"/>
          <w:lang w:eastAsia="en-AU"/>
        </w:rPr>
        <w:t>I</w:t>
      </w:r>
      <w:r w:rsidRPr="1C4BCE94">
        <w:rPr>
          <w:rFonts w:ascii="Corbel" w:eastAsia="Times New Roman" w:hAnsi="Corbel" w:cs="Consolas"/>
          <w:b/>
          <w:bCs/>
          <w:caps/>
          <w:color w:val="316F72"/>
          <w:kern w:val="32"/>
          <w:sz w:val="32"/>
          <w:szCs w:val="32"/>
          <w:lang w:eastAsia="en-AU"/>
        </w:rPr>
        <w:t xml:space="preserve">mprovement </w:t>
      </w:r>
      <w:r w:rsidR="008524B8">
        <w:rPr>
          <w:rFonts w:ascii="Corbel" w:eastAsia="Times New Roman" w:hAnsi="Corbel" w:cs="Consolas"/>
          <w:b/>
          <w:bCs/>
          <w:caps/>
          <w:color w:val="316F72"/>
          <w:kern w:val="32"/>
          <w:sz w:val="32"/>
          <w:szCs w:val="32"/>
          <w:lang w:eastAsia="en-AU"/>
        </w:rPr>
        <w:t>M</w:t>
      </w:r>
      <w:r w:rsidRPr="1C4BCE94">
        <w:rPr>
          <w:rFonts w:ascii="Corbel" w:eastAsia="Times New Roman" w:hAnsi="Corbel" w:cs="Consolas"/>
          <w:b/>
          <w:bCs/>
          <w:caps/>
          <w:color w:val="316F72"/>
          <w:kern w:val="32"/>
          <w:sz w:val="32"/>
          <w:szCs w:val="32"/>
          <w:lang w:eastAsia="en-AU"/>
        </w:rPr>
        <w:t>easures</w:t>
      </w:r>
    </w:p>
    <w:p w14:paraId="489EA876" w14:textId="46A652B3" w:rsidR="610401D0" w:rsidRPr="005815E2" w:rsidRDefault="17721176" w:rsidP="005815E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815E2">
        <w:rPr>
          <w:rFonts w:ascii="Corbel" w:eastAsia="Times New Roman" w:hAnsi="Corbel" w:cs="Calibri"/>
          <w:color w:val="000000" w:themeColor="text1"/>
          <w:sz w:val="23"/>
          <w:szCs w:val="23"/>
          <w:lang w:eastAsia="en-AU"/>
        </w:rPr>
        <w:t>The Australian Capital Territory and the Commonwealth acknowledge that a high-quality school education is critical to ensuring</w:t>
      </w:r>
      <w:r w:rsidR="06A18E20" w:rsidRPr="005815E2">
        <w:rPr>
          <w:rFonts w:ascii="Corbel" w:eastAsia="Times New Roman" w:hAnsi="Corbel" w:cs="Calibri"/>
          <w:color w:val="000000" w:themeColor="text1"/>
          <w:sz w:val="23"/>
          <w:szCs w:val="23"/>
          <w:lang w:eastAsia="en-AU"/>
        </w:rPr>
        <w:t xml:space="preserve"> </w:t>
      </w:r>
      <w:r w:rsidR="0178DB1A" w:rsidRPr="005815E2">
        <w:rPr>
          <w:rFonts w:ascii="Corbel" w:eastAsia="Times New Roman" w:hAnsi="Corbel" w:cs="Calibri"/>
          <w:color w:val="000000" w:themeColor="text1"/>
          <w:sz w:val="23"/>
          <w:szCs w:val="23"/>
          <w:lang w:eastAsia="en-AU"/>
        </w:rPr>
        <w:t xml:space="preserve">the </w:t>
      </w:r>
      <w:r w:rsidR="70567C00" w:rsidRPr="005815E2">
        <w:rPr>
          <w:rFonts w:ascii="Corbel" w:eastAsia="Times New Roman" w:hAnsi="Corbel" w:cs="Calibri"/>
          <w:color w:val="000000" w:themeColor="text1"/>
          <w:sz w:val="23"/>
          <w:szCs w:val="23"/>
          <w:lang w:eastAsia="en-AU"/>
        </w:rPr>
        <w:t>Australian</w:t>
      </w:r>
      <w:r w:rsidR="0178DB1A" w:rsidRPr="005815E2">
        <w:rPr>
          <w:rFonts w:ascii="Corbel" w:eastAsia="Times New Roman" w:hAnsi="Corbel" w:cs="Calibri"/>
          <w:color w:val="000000" w:themeColor="text1"/>
          <w:sz w:val="23"/>
          <w:szCs w:val="23"/>
          <w:lang w:eastAsia="en-AU"/>
        </w:rPr>
        <w:t xml:space="preserve"> Capital Territory’s students</w:t>
      </w:r>
      <w:r w:rsidRPr="005815E2">
        <w:rPr>
          <w:rFonts w:ascii="Corbel" w:eastAsia="Times New Roman" w:hAnsi="Corbel" w:cs="Calibri"/>
          <w:color w:val="000000" w:themeColor="text1"/>
          <w:sz w:val="23"/>
          <w:szCs w:val="23"/>
          <w:lang w:eastAsia="en-AU"/>
        </w:rPr>
        <w:t xml:space="preserve"> will succeed in an increasingly complex world. Australia’s future stability and economic prosperity is reliant on a high-quality, equitable and inclusive school system. </w:t>
      </w:r>
    </w:p>
    <w:p w14:paraId="328101BF" w14:textId="2A8649B5" w:rsidR="0074026D" w:rsidRPr="005815E2" w:rsidRDefault="70383151" w:rsidP="005815E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815E2">
        <w:rPr>
          <w:rFonts w:ascii="Corbel" w:eastAsia="Times New Roman" w:hAnsi="Corbel" w:cs="Calibri"/>
          <w:color w:val="000000"/>
          <w:sz w:val="23"/>
          <w:szCs w:val="23"/>
          <w:lang w:eastAsia="en-AU"/>
        </w:rPr>
        <w:t xml:space="preserve">This Bilateral Agreement sets out the reform activities to be undertaken during its term to give effect to </w:t>
      </w:r>
      <w:r w:rsidR="2236D26B" w:rsidRPr="005815E2">
        <w:rPr>
          <w:rFonts w:ascii="Corbel" w:eastAsia="Times New Roman" w:hAnsi="Corbel" w:cs="Calibri"/>
          <w:color w:val="000000"/>
          <w:sz w:val="23"/>
          <w:szCs w:val="23"/>
          <w:lang w:eastAsia="en-AU"/>
        </w:rPr>
        <w:t>n</w:t>
      </w:r>
      <w:r w:rsidRPr="005815E2">
        <w:rPr>
          <w:rFonts w:ascii="Corbel" w:eastAsia="Times New Roman" w:hAnsi="Corbel" w:cs="Calibri"/>
          <w:color w:val="000000"/>
          <w:sz w:val="23"/>
          <w:szCs w:val="23"/>
          <w:lang w:eastAsia="en-AU"/>
        </w:rPr>
        <w:t xml:space="preserve">ational </w:t>
      </w:r>
      <w:r w:rsidR="00402C1E" w:rsidRPr="005815E2">
        <w:rPr>
          <w:rFonts w:ascii="Corbel" w:eastAsia="Times New Roman" w:hAnsi="Corbel" w:cs="Calibri"/>
          <w:color w:val="000000"/>
          <w:sz w:val="23"/>
          <w:szCs w:val="23"/>
          <w:lang w:eastAsia="en-AU"/>
        </w:rPr>
        <w:t>O</w:t>
      </w:r>
      <w:r w:rsidRPr="005815E2">
        <w:rPr>
          <w:rFonts w:ascii="Corbel" w:eastAsia="Times New Roman" w:hAnsi="Corbel" w:cs="Calibri"/>
          <w:color w:val="000000"/>
          <w:sz w:val="23"/>
          <w:szCs w:val="23"/>
          <w:lang w:eastAsia="en-AU"/>
        </w:rPr>
        <w:t xml:space="preserve">bjectives, </w:t>
      </w:r>
      <w:r w:rsidR="00402C1E" w:rsidRPr="005815E2">
        <w:rPr>
          <w:rFonts w:ascii="Corbel" w:eastAsia="Times New Roman" w:hAnsi="Corbel" w:cs="Calibri"/>
          <w:color w:val="000000"/>
          <w:sz w:val="23"/>
          <w:szCs w:val="23"/>
          <w:lang w:eastAsia="en-AU"/>
        </w:rPr>
        <w:t>O</w:t>
      </w:r>
      <w:r w:rsidRPr="005815E2">
        <w:rPr>
          <w:rFonts w:ascii="Corbel" w:eastAsia="Times New Roman" w:hAnsi="Corbel" w:cs="Calibri"/>
          <w:color w:val="000000"/>
          <w:sz w:val="23"/>
          <w:szCs w:val="23"/>
          <w:lang w:eastAsia="en-AU"/>
        </w:rPr>
        <w:t xml:space="preserve">utcomes and </w:t>
      </w:r>
      <w:r w:rsidR="00402C1E" w:rsidRPr="005815E2">
        <w:rPr>
          <w:rFonts w:ascii="Corbel" w:eastAsia="Times New Roman" w:hAnsi="Corbel" w:cs="Calibri"/>
          <w:color w:val="000000"/>
          <w:sz w:val="23"/>
          <w:szCs w:val="23"/>
          <w:lang w:eastAsia="en-AU"/>
        </w:rPr>
        <w:t>R</w:t>
      </w:r>
      <w:r w:rsidRPr="005815E2">
        <w:rPr>
          <w:rFonts w:ascii="Corbel" w:eastAsia="Times New Roman" w:hAnsi="Corbel" w:cs="Calibri"/>
          <w:color w:val="000000"/>
          <w:sz w:val="23"/>
          <w:szCs w:val="23"/>
          <w:lang w:eastAsia="en-AU"/>
        </w:rPr>
        <w:t xml:space="preserve">eforms outlined in the Heads of Agreement. </w:t>
      </w:r>
    </w:p>
    <w:p w14:paraId="75AE43D4" w14:textId="55A96B59" w:rsidR="00A06468" w:rsidRPr="005815E2" w:rsidRDefault="00D16488" w:rsidP="005815E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815E2">
        <w:rPr>
          <w:rFonts w:ascii="Corbel" w:eastAsia="Times New Roman" w:hAnsi="Corbel" w:cs="Calibri"/>
          <w:color w:val="000000" w:themeColor="text1"/>
          <w:sz w:val="23"/>
          <w:szCs w:val="23"/>
          <w:lang w:eastAsia="en-AU"/>
        </w:rPr>
        <w:t xml:space="preserve">As per clause 65 of the Heads of Agreement, the Parties seek to deliver upon the following </w:t>
      </w:r>
      <w:r w:rsidR="004946AE">
        <w:rPr>
          <w:rFonts w:ascii="Corbel" w:eastAsia="Times New Roman" w:hAnsi="Corbel" w:cs="Calibri"/>
          <w:color w:val="000000" w:themeColor="text1"/>
          <w:sz w:val="23"/>
          <w:szCs w:val="23"/>
          <w:lang w:eastAsia="en-AU"/>
        </w:rPr>
        <w:t>O</w:t>
      </w:r>
      <w:r w:rsidRPr="005815E2">
        <w:rPr>
          <w:rFonts w:ascii="Corbel" w:eastAsia="Times New Roman" w:hAnsi="Corbel" w:cs="Calibri"/>
          <w:color w:val="000000" w:themeColor="text1"/>
          <w:sz w:val="23"/>
          <w:szCs w:val="23"/>
          <w:lang w:eastAsia="en-AU"/>
        </w:rPr>
        <w:t>bjectives:</w:t>
      </w:r>
    </w:p>
    <w:p w14:paraId="6038BCA5" w14:textId="77777777" w:rsidR="00D16488" w:rsidRPr="005815E2" w:rsidRDefault="00D16488" w:rsidP="00162E8F">
      <w:pPr>
        <w:pStyle w:val="ListParagraph"/>
        <w:numPr>
          <w:ilvl w:val="1"/>
          <w:numId w:val="7"/>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815E2">
        <w:rPr>
          <w:rFonts w:ascii="Corbel" w:eastAsia="Calibri" w:hAnsi="Corbel" w:cs="Calibri"/>
          <w:color w:val="000000" w:themeColor="text1"/>
          <w:sz w:val="23"/>
          <w:szCs w:val="23"/>
          <w:u w:val="single"/>
        </w:rPr>
        <w:t xml:space="preserve">Equity and </w:t>
      </w:r>
      <w:r w:rsidRPr="005815E2">
        <w:rPr>
          <w:rFonts w:ascii="Corbel" w:eastAsia="Times New Roman" w:hAnsi="Corbel" w:cs="Calibri"/>
          <w:color w:val="000000" w:themeColor="text1"/>
          <w:sz w:val="23"/>
          <w:szCs w:val="23"/>
          <w:u w:val="single"/>
          <w:lang w:eastAsia="en-AU"/>
        </w:rPr>
        <w:t>excellence</w:t>
      </w:r>
      <w:r w:rsidRPr="005815E2">
        <w:rPr>
          <w:rFonts w:ascii="Corbel" w:eastAsia="Times New Roman" w:hAnsi="Corbel" w:cs="Calibri"/>
          <w:color w:val="000000" w:themeColor="text1"/>
          <w:sz w:val="23"/>
          <w:szCs w:val="23"/>
          <w:lang w:eastAsia="en-AU"/>
        </w:rPr>
        <w:t xml:space="preserve"> – schools and education systems are equipped to provide all students with highly effective evidence-based teaching and equitable learning opportunities and support them to maximise their learning.</w:t>
      </w:r>
    </w:p>
    <w:p w14:paraId="7BA9E82B" w14:textId="77777777" w:rsidR="00D16488" w:rsidRPr="005815E2" w:rsidRDefault="00D16488" w:rsidP="00162E8F">
      <w:pPr>
        <w:pStyle w:val="ListParagraph"/>
        <w:numPr>
          <w:ilvl w:val="1"/>
          <w:numId w:val="7"/>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815E2">
        <w:rPr>
          <w:rFonts w:ascii="Corbel" w:eastAsia="Times New Roman" w:hAnsi="Corbel" w:cs="Calibri"/>
          <w:color w:val="000000" w:themeColor="text1"/>
          <w:sz w:val="23"/>
          <w:szCs w:val="23"/>
          <w:u w:val="single"/>
          <w:lang w:eastAsia="en-AU"/>
        </w:rPr>
        <w:t>Wellbeing for learning and engagement</w:t>
      </w:r>
      <w:r w:rsidRPr="005815E2">
        <w:rPr>
          <w:rFonts w:ascii="Corbel" w:eastAsia="Times New Roman" w:hAnsi="Corbel" w:cs="Calibri"/>
          <w:color w:val="000000" w:themeColor="text1"/>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66E20C16" w14:textId="4588406D" w:rsidR="00A06468" w:rsidRPr="005815E2" w:rsidRDefault="00D16488" w:rsidP="00162E8F">
      <w:pPr>
        <w:pStyle w:val="ListParagraph"/>
        <w:numPr>
          <w:ilvl w:val="1"/>
          <w:numId w:val="7"/>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5815E2">
        <w:rPr>
          <w:rFonts w:ascii="Corbel" w:eastAsia="Times New Roman" w:hAnsi="Corbel" w:cs="Calibri"/>
          <w:color w:val="000000" w:themeColor="text1"/>
          <w:sz w:val="23"/>
          <w:szCs w:val="23"/>
          <w:u w:val="single"/>
          <w:lang w:eastAsia="en-AU"/>
        </w:rPr>
        <w:t>A strong and sustainable workforce</w:t>
      </w:r>
      <w:r w:rsidRPr="005815E2">
        <w:rPr>
          <w:rFonts w:ascii="Corbel" w:eastAsia="Times New Roman" w:hAnsi="Corbel" w:cs="Calibri"/>
          <w:color w:val="000000" w:themeColor="text1"/>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1B456A62" w14:textId="052E4F22" w:rsidR="0074026D" w:rsidRDefault="0074026D" w:rsidP="005815E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815E2">
        <w:rPr>
          <w:rFonts w:ascii="Corbel" w:eastAsia="Times New Roman" w:hAnsi="Corbel" w:cs="Calibri"/>
          <w:color w:val="000000"/>
          <w:sz w:val="23"/>
          <w:szCs w:val="23"/>
          <w:lang w:eastAsia="en-AU"/>
        </w:rPr>
        <w:t xml:space="preserve">This Bilateral Agreement also reiterates the Australian Capital Territory’s and the Commonwealth’s ambition and commitment to work together to contribute, along with other states and territories, to the national achievement of the national </w:t>
      </w:r>
      <w:r w:rsidR="00685BF4" w:rsidRPr="005815E2">
        <w:rPr>
          <w:rFonts w:ascii="Corbel" w:eastAsia="Times New Roman" w:hAnsi="Corbel" w:cs="Calibri"/>
          <w:color w:val="000000"/>
          <w:sz w:val="23"/>
          <w:szCs w:val="23"/>
          <w:lang w:eastAsia="en-AU"/>
        </w:rPr>
        <w:t>O</w:t>
      </w:r>
      <w:r w:rsidRPr="005815E2">
        <w:rPr>
          <w:rFonts w:ascii="Corbel" w:eastAsia="Times New Roman" w:hAnsi="Corbel" w:cs="Calibri"/>
          <w:color w:val="000000"/>
          <w:sz w:val="23"/>
          <w:szCs w:val="23"/>
          <w:lang w:eastAsia="en-AU"/>
        </w:rPr>
        <w:t xml:space="preserve">bjectives, </w:t>
      </w:r>
      <w:r w:rsidR="00685BF4" w:rsidRPr="005815E2">
        <w:rPr>
          <w:rFonts w:ascii="Corbel" w:eastAsia="Times New Roman" w:hAnsi="Corbel" w:cs="Calibri"/>
          <w:color w:val="000000"/>
          <w:sz w:val="23"/>
          <w:szCs w:val="23"/>
          <w:lang w:eastAsia="en-AU"/>
        </w:rPr>
        <w:t>O</w:t>
      </w:r>
      <w:r w:rsidRPr="005815E2">
        <w:rPr>
          <w:rFonts w:ascii="Corbel" w:eastAsia="Times New Roman" w:hAnsi="Corbel" w:cs="Calibri"/>
          <w:color w:val="000000"/>
          <w:sz w:val="23"/>
          <w:szCs w:val="23"/>
          <w:lang w:eastAsia="en-AU"/>
        </w:rPr>
        <w:t xml:space="preserve">utcomes and </w:t>
      </w:r>
      <w:r w:rsidR="00685BF4" w:rsidRPr="005815E2">
        <w:rPr>
          <w:rFonts w:ascii="Corbel" w:eastAsia="Times New Roman" w:hAnsi="Corbel" w:cs="Calibri"/>
          <w:color w:val="000000"/>
          <w:sz w:val="23"/>
          <w:szCs w:val="23"/>
          <w:lang w:eastAsia="en-AU"/>
        </w:rPr>
        <w:t>I</w:t>
      </w:r>
      <w:r w:rsidRPr="005815E2">
        <w:rPr>
          <w:rFonts w:ascii="Corbel" w:eastAsia="Times New Roman" w:hAnsi="Corbel" w:cs="Calibri"/>
          <w:color w:val="000000"/>
          <w:sz w:val="23"/>
          <w:szCs w:val="23"/>
          <w:lang w:eastAsia="en-AU"/>
        </w:rPr>
        <w:t xml:space="preserve">mprovement </w:t>
      </w:r>
      <w:r w:rsidR="00685BF4" w:rsidRPr="005815E2">
        <w:rPr>
          <w:rFonts w:ascii="Corbel" w:eastAsia="Times New Roman" w:hAnsi="Corbel" w:cs="Calibri"/>
          <w:color w:val="000000"/>
          <w:sz w:val="23"/>
          <w:szCs w:val="23"/>
          <w:lang w:eastAsia="en-AU"/>
        </w:rPr>
        <w:t>M</w:t>
      </w:r>
      <w:r w:rsidRPr="005815E2">
        <w:rPr>
          <w:rFonts w:ascii="Corbel" w:eastAsia="Times New Roman" w:hAnsi="Corbel" w:cs="Calibri"/>
          <w:color w:val="000000"/>
          <w:sz w:val="23"/>
          <w:szCs w:val="23"/>
          <w:lang w:eastAsia="en-AU"/>
        </w:rPr>
        <w:t xml:space="preserve">easures specified in the Heads of Agreement. While the Australian Capital Territory and the Commonwealth are committed to this, Commonwealth funding to </w:t>
      </w:r>
      <w:r w:rsidR="00A306A3" w:rsidRPr="005815E2">
        <w:rPr>
          <w:rFonts w:ascii="Corbel" w:eastAsia="Times New Roman" w:hAnsi="Corbel" w:cs="Calibri"/>
          <w:color w:val="000000"/>
          <w:sz w:val="23"/>
          <w:szCs w:val="23"/>
          <w:lang w:eastAsia="en-AU"/>
        </w:rPr>
        <w:t>the Australian Capital Territory</w:t>
      </w:r>
      <w:r w:rsidRPr="005815E2">
        <w:rPr>
          <w:rFonts w:ascii="Corbel" w:eastAsia="Times New Roman" w:hAnsi="Corbel" w:cs="Calibri"/>
          <w:color w:val="000000"/>
          <w:sz w:val="23"/>
          <w:szCs w:val="23"/>
          <w:lang w:eastAsia="en-AU"/>
        </w:rPr>
        <w:t xml:space="preserve"> under the Act </w:t>
      </w:r>
      <w:r w:rsidR="00A306A3" w:rsidRPr="005815E2">
        <w:rPr>
          <w:rFonts w:ascii="Corbel" w:eastAsia="Times New Roman" w:hAnsi="Corbel" w:cs="Calibri"/>
          <w:color w:val="000000"/>
          <w:sz w:val="23"/>
          <w:szCs w:val="23"/>
          <w:lang w:eastAsia="en-AU"/>
        </w:rPr>
        <w:t xml:space="preserve">is </w:t>
      </w:r>
      <w:r w:rsidRPr="005815E2">
        <w:rPr>
          <w:rFonts w:ascii="Corbel" w:eastAsia="Times New Roman" w:hAnsi="Corbel" w:cs="Calibri"/>
          <w:color w:val="000000"/>
          <w:sz w:val="23"/>
          <w:szCs w:val="23"/>
          <w:lang w:eastAsia="en-AU"/>
        </w:rPr>
        <w:t xml:space="preserve">not conditional on the achievement of the </w:t>
      </w:r>
      <w:r w:rsidR="008F78CC">
        <w:rPr>
          <w:rFonts w:ascii="Corbel" w:eastAsia="Times New Roman" w:hAnsi="Corbel" w:cs="Calibri"/>
          <w:color w:val="000000"/>
          <w:sz w:val="23"/>
          <w:szCs w:val="23"/>
          <w:lang w:eastAsia="en-AU"/>
        </w:rPr>
        <w:t>O</w:t>
      </w:r>
      <w:r w:rsidRPr="005815E2">
        <w:rPr>
          <w:rFonts w:ascii="Corbel" w:eastAsia="Times New Roman" w:hAnsi="Corbel" w:cs="Calibri"/>
          <w:color w:val="000000"/>
          <w:sz w:val="23"/>
          <w:szCs w:val="23"/>
          <w:lang w:eastAsia="en-AU"/>
        </w:rPr>
        <w:t xml:space="preserve">bjectives, </w:t>
      </w:r>
      <w:r w:rsidR="008F78CC">
        <w:rPr>
          <w:rFonts w:ascii="Corbel" w:eastAsia="Times New Roman" w:hAnsi="Corbel" w:cs="Calibri"/>
          <w:color w:val="000000"/>
          <w:sz w:val="23"/>
          <w:szCs w:val="23"/>
          <w:lang w:eastAsia="en-AU"/>
        </w:rPr>
        <w:t>O</w:t>
      </w:r>
      <w:r w:rsidRPr="005815E2">
        <w:rPr>
          <w:rFonts w:ascii="Corbel" w:eastAsia="Times New Roman" w:hAnsi="Corbel" w:cs="Calibri"/>
          <w:color w:val="000000"/>
          <w:sz w:val="23"/>
          <w:szCs w:val="23"/>
          <w:lang w:eastAsia="en-AU"/>
        </w:rPr>
        <w:t xml:space="preserve">utcomes or </w:t>
      </w:r>
      <w:r w:rsidR="008F78CC">
        <w:rPr>
          <w:rFonts w:ascii="Corbel" w:eastAsia="Times New Roman" w:hAnsi="Corbel" w:cs="Calibri"/>
          <w:color w:val="000000"/>
          <w:sz w:val="23"/>
          <w:szCs w:val="23"/>
          <w:lang w:eastAsia="en-AU"/>
        </w:rPr>
        <w:t>I</w:t>
      </w:r>
      <w:r w:rsidRPr="005815E2">
        <w:rPr>
          <w:rFonts w:ascii="Corbel" w:eastAsia="Times New Roman" w:hAnsi="Corbel" w:cs="Calibri"/>
          <w:color w:val="000000"/>
          <w:sz w:val="23"/>
          <w:szCs w:val="23"/>
          <w:lang w:eastAsia="en-AU"/>
        </w:rPr>
        <w:t xml:space="preserve">mprovement </w:t>
      </w:r>
      <w:r w:rsidR="008F78CC">
        <w:rPr>
          <w:rFonts w:ascii="Corbel" w:eastAsia="Times New Roman" w:hAnsi="Corbel" w:cs="Calibri"/>
          <w:color w:val="000000"/>
          <w:sz w:val="23"/>
          <w:szCs w:val="23"/>
          <w:lang w:eastAsia="en-AU"/>
        </w:rPr>
        <w:t>M</w:t>
      </w:r>
      <w:r w:rsidRPr="005815E2">
        <w:rPr>
          <w:rFonts w:ascii="Corbel" w:eastAsia="Times New Roman" w:hAnsi="Corbel" w:cs="Calibri"/>
          <w:color w:val="000000"/>
          <w:sz w:val="23"/>
          <w:szCs w:val="23"/>
          <w:lang w:eastAsia="en-AU"/>
        </w:rPr>
        <w:t>easures in the Heads of Agreement or this Bilateral Agreement.</w:t>
      </w:r>
    </w:p>
    <w:p w14:paraId="0F3DF576" w14:textId="5C9E7FBA" w:rsidR="002909C8" w:rsidRPr="005815E2" w:rsidRDefault="00802565" w:rsidP="005815E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As per clause 41 of the Heads of Agreement, </w:t>
      </w:r>
      <w:r w:rsidR="00516387">
        <w:rPr>
          <w:rFonts w:ascii="Corbel" w:eastAsia="Times New Roman" w:hAnsi="Corbel" w:cs="Calibri"/>
          <w:color w:val="000000"/>
          <w:sz w:val="23"/>
          <w:szCs w:val="23"/>
          <w:lang w:eastAsia="en-AU"/>
        </w:rPr>
        <w:t xml:space="preserve">the Australian </w:t>
      </w:r>
      <w:r w:rsidR="006D30C0">
        <w:rPr>
          <w:rFonts w:ascii="Corbel" w:eastAsia="Times New Roman" w:hAnsi="Corbel" w:cs="Calibri"/>
          <w:color w:val="000000"/>
          <w:sz w:val="23"/>
          <w:szCs w:val="23"/>
          <w:lang w:eastAsia="en-AU"/>
        </w:rPr>
        <w:t>Capital Territory</w:t>
      </w:r>
      <w:r>
        <w:rPr>
          <w:rFonts w:ascii="Corbel" w:eastAsia="Times New Roman" w:hAnsi="Corbel" w:cs="Calibri"/>
          <w:color w:val="000000"/>
          <w:sz w:val="23"/>
          <w:szCs w:val="23"/>
          <w:lang w:eastAsia="en-AU"/>
        </w:rPr>
        <w:t xml:space="preserve"> and the Commonwealth acknowledge that there are a range of external factors and services outside the scope of this </w:t>
      </w:r>
      <w:r w:rsidR="00F25EB4">
        <w:rPr>
          <w:rFonts w:ascii="Corbel" w:eastAsia="Times New Roman" w:hAnsi="Corbel" w:cs="Calibri"/>
          <w:color w:val="000000"/>
          <w:sz w:val="23"/>
          <w:szCs w:val="23"/>
          <w:lang w:eastAsia="en-AU"/>
        </w:rPr>
        <w:t>Bilateral</w:t>
      </w:r>
      <w:r>
        <w:rPr>
          <w:rFonts w:ascii="Corbel" w:eastAsia="Times New Roman" w:hAnsi="Corbel" w:cs="Calibri"/>
          <w:color w:val="000000"/>
          <w:sz w:val="23"/>
          <w:szCs w:val="23"/>
          <w:lang w:eastAsia="en-AU"/>
        </w:rPr>
        <w:t xml:space="preserve"> </w:t>
      </w:r>
      <w:r w:rsidR="00F25EB4">
        <w:rPr>
          <w:rFonts w:ascii="Corbel" w:eastAsia="Times New Roman" w:hAnsi="Corbel" w:cs="Calibri"/>
          <w:color w:val="000000"/>
          <w:sz w:val="23"/>
          <w:szCs w:val="23"/>
          <w:lang w:eastAsia="en-AU"/>
        </w:rPr>
        <w:t>A</w:t>
      </w:r>
      <w:r>
        <w:rPr>
          <w:rFonts w:ascii="Corbel" w:eastAsia="Times New Roman" w:hAnsi="Corbel" w:cs="Calibri"/>
          <w:color w:val="000000"/>
          <w:sz w:val="23"/>
          <w:szCs w:val="23"/>
          <w:lang w:eastAsia="en-AU"/>
        </w:rPr>
        <w:t xml:space="preserve">greement </w:t>
      </w:r>
      <w:r w:rsidR="000A779D">
        <w:rPr>
          <w:rFonts w:ascii="Corbel" w:eastAsia="Times New Roman" w:hAnsi="Corbel" w:cs="Calibri"/>
          <w:color w:val="000000"/>
          <w:sz w:val="23"/>
          <w:szCs w:val="23"/>
          <w:lang w:eastAsia="en-AU"/>
        </w:rPr>
        <w:t>and education settings more generally that may impact schools, students and their learning.</w:t>
      </w:r>
    </w:p>
    <w:p w14:paraId="61B548BA" w14:textId="59F50364" w:rsidR="009F7F50" w:rsidRPr="000803BE" w:rsidRDefault="009F7F50" w:rsidP="000803BE">
      <w:pPr>
        <w:keepNext/>
        <w:spacing w:before="180" w:after="120" w:line="240" w:lineRule="auto"/>
        <w:outlineLvl w:val="1"/>
        <w:rPr>
          <w:rFonts w:ascii="Corbel" w:eastAsia="Times New Roman" w:hAnsi="Corbel" w:cs="Corbel"/>
          <w:b/>
          <w:color w:val="316F72"/>
          <w:sz w:val="28"/>
          <w:szCs w:val="28"/>
          <w:lang w:eastAsia="en-AU"/>
        </w:rPr>
      </w:pPr>
      <w:r w:rsidRPr="00B87C79">
        <w:rPr>
          <w:rFonts w:ascii="Corbel" w:eastAsia="Times New Roman" w:hAnsi="Corbel" w:cs="Corbel"/>
          <w:b/>
          <w:bCs/>
          <w:color w:val="316F72"/>
          <w:sz w:val="28"/>
          <w:szCs w:val="28"/>
          <w:lang w:eastAsia="en-AU"/>
        </w:rPr>
        <w:t>Improvement Measures</w:t>
      </w:r>
      <w:r w:rsidR="00995524" w:rsidRPr="00B87C79">
        <w:rPr>
          <w:rFonts w:ascii="Corbel" w:eastAsia="Times New Roman" w:hAnsi="Corbel" w:cs="Corbel"/>
          <w:b/>
          <w:bCs/>
          <w:color w:val="316F72"/>
          <w:sz w:val="28"/>
          <w:szCs w:val="28"/>
          <w:lang w:eastAsia="en-AU"/>
        </w:rPr>
        <w:t xml:space="preserve"> </w:t>
      </w:r>
    </w:p>
    <w:p w14:paraId="62743A7F" w14:textId="530F1F1D" w:rsidR="0038585B" w:rsidRPr="00A06468" w:rsidRDefault="3F262A4B" w:rsidP="005815E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72A4F51B" w:rsidRPr="00A06468">
        <w:rPr>
          <w:rFonts w:ascii="Corbel" w:eastAsia="Times New Roman" w:hAnsi="Corbel" w:cs="Calibri"/>
          <w:color w:val="000000"/>
          <w:sz w:val="23"/>
          <w:szCs w:val="23"/>
          <w:lang w:eastAsia="en-AU"/>
        </w:rPr>
        <w:t>Australian Capital Territory</w:t>
      </w:r>
      <w:r w:rsidR="51C7ADCF" w:rsidRPr="00A06468">
        <w:rPr>
          <w:rFonts w:ascii="Corbel" w:eastAsia="Times New Roman" w:hAnsi="Corbel" w:cs="Calibri"/>
          <w:color w:val="000000"/>
          <w:sz w:val="23"/>
          <w:szCs w:val="23"/>
          <w:lang w:eastAsia="en-AU"/>
        </w:rPr>
        <w:t xml:space="preserve"> </w:t>
      </w:r>
      <w:r w:rsidR="648E8816" w:rsidRPr="00A06468">
        <w:rPr>
          <w:rFonts w:ascii="Corbel" w:eastAsia="Times New Roman" w:hAnsi="Corbel" w:cs="Calibri"/>
          <w:color w:val="000000"/>
          <w:sz w:val="23"/>
          <w:szCs w:val="23"/>
          <w:lang w:eastAsia="en-AU"/>
        </w:rPr>
        <w:t>commits to</w:t>
      </w:r>
      <w:r w:rsidR="006B1B53" w:rsidRPr="00A06468">
        <w:rPr>
          <w:rFonts w:ascii="Corbel" w:eastAsia="Times New Roman" w:hAnsi="Corbel" w:cs="Calibri"/>
          <w:color w:val="000000"/>
          <w:sz w:val="23"/>
          <w:szCs w:val="23"/>
          <w:lang w:eastAsia="en-AU"/>
        </w:rPr>
        <w:t>:</w:t>
      </w:r>
      <w:r w:rsidR="648E8816" w:rsidRPr="00A06468">
        <w:rPr>
          <w:rFonts w:ascii="Corbel" w:eastAsia="Times New Roman" w:hAnsi="Corbel" w:cs="Calibri"/>
          <w:color w:val="000000"/>
          <w:sz w:val="23"/>
          <w:szCs w:val="23"/>
          <w:lang w:eastAsia="en-AU"/>
        </w:rPr>
        <w:t xml:space="preserve"> </w:t>
      </w:r>
    </w:p>
    <w:p w14:paraId="70510F86" w14:textId="01619C05" w:rsidR="0074026D" w:rsidRPr="00FA770E" w:rsidRDefault="00DD03D8" w:rsidP="00162E8F">
      <w:pPr>
        <w:pStyle w:val="ListParagraph"/>
        <w:numPr>
          <w:ilvl w:val="1"/>
          <w:numId w:val="7"/>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w:t>
      </w:r>
      <w:r w:rsidR="0074026D">
        <w:rPr>
          <w:rFonts w:ascii="Corbel" w:eastAsia="Times New Roman" w:hAnsi="Corbel" w:cs="Calibri"/>
          <w:color w:val="000000"/>
          <w:sz w:val="23"/>
          <w:szCs w:val="23"/>
          <w:lang w:eastAsia="en-AU"/>
        </w:rPr>
        <w:t xml:space="preserve">national Improvement Measures outlined in the Heads of Agreement and to pursuing an upward trend of improvement over the term of </w:t>
      </w:r>
      <w:r w:rsidR="002A7D45">
        <w:rPr>
          <w:rFonts w:ascii="Corbel" w:eastAsia="Times New Roman" w:hAnsi="Corbel" w:cs="Calibri"/>
          <w:color w:val="000000"/>
          <w:sz w:val="23"/>
          <w:szCs w:val="23"/>
          <w:lang w:eastAsia="en-AU"/>
        </w:rPr>
        <w:t>the Head</w:t>
      </w:r>
      <w:r w:rsidR="00AC6506">
        <w:rPr>
          <w:rFonts w:ascii="Corbel" w:eastAsia="Times New Roman" w:hAnsi="Corbel" w:cs="Calibri"/>
          <w:color w:val="000000"/>
          <w:sz w:val="23"/>
          <w:szCs w:val="23"/>
          <w:lang w:eastAsia="en-AU"/>
        </w:rPr>
        <w:t>s</w:t>
      </w:r>
      <w:r w:rsidR="002A7D45">
        <w:rPr>
          <w:rFonts w:ascii="Corbel" w:eastAsia="Times New Roman" w:hAnsi="Corbel" w:cs="Calibri"/>
          <w:color w:val="000000"/>
          <w:sz w:val="23"/>
          <w:szCs w:val="23"/>
          <w:lang w:eastAsia="en-AU"/>
        </w:rPr>
        <w:t xml:space="preserve"> Agreement </w:t>
      </w:r>
      <w:r w:rsidR="0074026D">
        <w:rPr>
          <w:rFonts w:ascii="Corbel" w:eastAsia="Times New Roman" w:hAnsi="Corbel" w:cs="Calibri"/>
          <w:color w:val="000000"/>
          <w:sz w:val="23"/>
          <w:szCs w:val="23"/>
          <w:lang w:eastAsia="en-AU"/>
        </w:rPr>
        <w:t xml:space="preserve">in these measures in the Australian Capital Territory context </w:t>
      </w:r>
    </w:p>
    <w:p w14:paraId="6F3937E4" w14:textId="18AB182D" w:rsidR="0074026D" w:rsidRPr="00121734" w:rsidRDefault="00DD03D8" w:rsidP="000D7664">
      <w:pPr>
        <w:pStyle w:val="ListParagraph"/>
        <w:keepLines/>
        <w:numPr>
          <w:ilvl w:val="1"/>
          <w:numId w:val="7"/>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lastRenderedPageBreak/>
        <w:t xml:space="preserve">tracking </w:t>
      </w:r>
      <w:r w:rsidR="0074026D">
        <w:rPr>
          <w:rFonts w:ascii="Corbel" w:eastAsia="Times New Roman" w:hAnsi="Corbel" w:cs="Calibri"/>
          <w:color w:val="000000"/>
          <w:sz w:val="23"/>
          <w:szCs w:val="23"/>
          <w:lang w:eastAsia="en-AU"/>
        </w:rPr>
        <w:t>and reporting its progress towards the Improvement Measures’ national targets in its Annual Implementation Report to the Commonwealth, where the Commonwealth does not separately have access to the data, consistent with reporting obligations in Part 5 of the Heads of Agreement</w:t>
      </w:r>
      <w:r w:rsidR="00EF7E74">
        <w:rPr>
          <w:rFonts w:ascii="Corbel" w:eastAsia="Times New Roman" w:hAnsi="Corbel" w:cs="Calibri"/>
          <w:color w:val="000000"/>
          <w:sz w:val="23"/>
          <w:szCs w:val="23"/>
          <w:lang w:eastAsia="en-AU"/>
        </w:rPr>
        <w:t>.</w:t>
      </w:r>
    </w:p>
    <w:p w14:paraId="10875C5E" w14:textId="76CB3E34" w:rsidR="0074026D" w:rsidRPr="00A06468" w:rsidRDefault="0074026D" w:rsidP="005815E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Unless otherwise indicated in the guidelines issued for the Annual Implementation Report (see Part 4 of this Bilateral Agreement), the Commonwealth will</w:t>
      </w:r>
      <w:r w:rsidR="002A215F">
        <w:rPr>
          <w:rFonts w:ascii="Corbel" w:eastAsia="Times New Roman" w:hAnsi="Corbel" w:cs="Calibri"/>
          <w:color w:val="000000" w:themeColor="text1"/>
          <w:sz w:val="23"/>
          <w:szCs w:val="23"/>
          <w:lang w:eastAsia="en-AU"/>
        </w:rPr>
        <w:t>, as far as is practicable,</w:t>
      </w:r>
      <w:r w:rsidR="00441E72">
        <w:rPr>
          <w:rFonts w:ascii="Corbel" w:eastAsia="Times New Roman" w:hAnsi="Corbel" w:cs="Calibri"/>
          <w:color w:val="000000" w:themeColor="text1"/>
          <w:sz w:val="23"/>
          <w:szCs w:val="23"/>
          <w:lang w:eastAsia="en-AU"/>
        </w:rPr>
        <w:t xml:space="preserve"> </w:t>
      </w:r>
      <w:r w:rsidRPr="1C4BCE94">
        <w:rPr>
          <w:rFonts w:ascii="Corbel" w:eastAsia="Times New Roman" w:hAnsi="Corbel" w:cs="Calibri"/>
          <w:color w:val="000000" w:themeColor="text1"/>
          <w:sz w:val="23"/>
          <w:szCs w:val="23"/>
          <w:lang w:eastAsia="en-AU"/>
        </w:rPr>
        <w:t>collect the Australian</w:t>
      </w:r>
      <w:r w:rsidR="00900579" w:rsidRPr="1C4BCE94">
        <w:rPr>
          <w:rFonts w:ascii="Corbel" w:eastAsia="Times New Roman" w:hAnsi="Corbel" w:cs="Calibri"/>
          <w:color w:val="000000" w:themeColor="text1"/>
          <w:sz w:val="23"/>
          <w:szCs w:val="23"/>
          <w:lang w:eastAsia="en-AU"/>
        </w:rPr>
        <w:t> </w:t>
      </w:r>
      <w:r w:rsidRPr="1C4BCE94">
        <w:rPr>
          <w:rFonts w:ascii="Corbel" w:eastAsia="Times New Roman" w:hAnsi="Corbel" w:cs="Calibri"/>
          <w:color w:val="000000" w:themeColor="text1"/>
          <w:sz w:val="23"/>
          <w:szCs w:val="23"/>
          <w:lang w:eastAsia="en-AU"/>
        </w:rPr>
        <w:t xml:space="preserve">Capital Territory’s data for the purposes of national reporting from existing data collections. </w:t>
      </w:r>
      <w:r w:rsidR="00B10D30" w:rsidRPr="759B2FF2">
        <w:rPr>
          <w:rFonts w:ascii="Corbel" w:eastAsia="Times New Roman" w:hAnsi="Corbel" w:cs="Calibri"/>
          <w:color w:val="000000" w:themeColor="text1"/>
          <w:sz w:val="23"/>
          <w:szCs w:val="23"/>
          <w:lang w:eastAsia="en-AU"/>
        </w:rPr>
        <w:t>Unless explicitly stated otherwise, reporting under th</w:t>
      </w:r>
      <w:r w:rsidR="00436CB9">
        <w:rPr>
          <w:rFonts w:ascii="Corbel" w:eastAsia="Times New Roman" w:hAnsi="Corbel" w:cs="Calibri"/>
          <w:color w:val="000000" w:themeColor="text1"/>
          <w:sz w:val="23"/>
          <w:szCs w:val="23"/>
          <w:lang w:eastAsia="en-AU"/>
        </w:rPr>
        <w:t>is</w:t>
      </w:r>
      <w:r w:rsidR="00B10D30" w:rsidRPr="759B2FF2">
        <w:rPr>
          <w:rFonts w:ascii="Corbel" w:eastAsia="Times New Roman" w:hAnsi="Corbel" w:cs="Calibri"/>
          <w:color w:val="000000" w:themeColor="text1"/>
          <w:sz w:val="23"/>
          <w:szCs w:val="23"/>
          <w:lang w:eastAsia="en-AU"/>
        </w:rPr>
        <w:t xml:space="preserve"> Bilateral Agreement will not impose any additional burden on schools.</w:t>
      </w:r>
    </w:p>
    <w:p w14:paraId="603B3315" w14:textId="6382BE9D" w:rsidR="0074026D" w:rsidRPr="00A06468" w:rsidRDefault="0074026D" w:rsidP="005815E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As per Part 5 of the Heads of Agreement, the Commonwealth will publicly report </w:t>
      </w:r>
      <w:r w:rsidR="00743609">
        <w:rPr>
          <w:rFonts w:ascii="Corbel" w:eastAsia="Times New Roman" w:hAnsi="Corbel" w:cs="Calibri"/>
          <w:color w:val="000000"/>
          <w:sz w:val="23"/>
          <w:szCs w:val="23"/>
          <w:lang w:eastAsia="en-AU"/>
        </w:rPr>
        <w:t>the Australian Capital Territory</w:t>
      </w:r>
      <w:r w:rsidR="00D63BA5">
        <w:rPr>
          <w:rFonts w:ascii="Corbel" w:eastAsia="Times New Roman" w:hAnsi="Corbel" w:cs="Calibri"/>
          <w:color w:val="000000"/>
          <w:sz w:val="23"/>
          <w:szCs w:val="23"/>
          <w:lang w:eastAsia="en-AU"/>
        </w:rPr>
        <w:t xml:space="preserve">’s progress </w:t>
      </w:r>
      <w:r w:rsidRPr="00A06468">
        <w:rPr>
          <w:rFonts w:ascii="Corbel" w:eastAsia="Times New Roman" w:hAnsi="Corbel" w:cs="Calibri"/>
          <w:color w:val="000000"/>
          <w:sz w:val="23"/>
          <w:szCs w:val="23"/>
          <w:lang w:eastAsia="en-AU"/>
        </w:rPr>
        <w:t>on the national Improvement Measures in an education reporting dashboard</w:t>
      </w:r>
      <w:r w:rsidR="00A306A3" w:rsidRPr="00A06468">
        <w:rPr>
          <w:rFonts w:ascii="Corbel" w:eastAsia="Times New Roman" w:hAnsi="Corbel" w:cs="Calibri"/>
          <w:color w:val="000000"/>
          <w:sz w:val="23"/>
          <w:szCs w:val="23"/>
          <w:lang w:eastAsia="en-AU"/>
        </w:rPr>
        <w:t xml:space="preserve"> (noting</w:t>
      </w:r>
      <w:r w:rsidRPr="00A06468">
        <w:rPr>
          <w:rFonts w:ascii="Corbel" w:eastAsia="Times New Roman" w:hAnsi="Corbel" w:cs="Calibri"/>
          <w:color w:val="000000"/>
          <w:sz w:val="23"/>
          <w:szCs w:val="23"/>
          <w:lang w:eastAsia="en-AU"/>
        </w:rPr>
        <w:t xml:space="preserve"> the Commonwealth </w:t>
      </w:r>
      <w:r w:rsidR="00A306A3" w:rsidRPr="00A06468">
        <w:rPr>
          <w:rFonts w:ascii="Corbel" w:eastAsia="Times New Roman" w:hAnsi="Corbel" w:cs="Calibri"/>
          <w:color w:val="000000"/>
          <w:sz w:val="23"/>
          <w:szCs w:val="23"/>
          <w:lang w:eastAsia="en-AU"/>
        </w:rPr>
        <w:t xml:space="preserve">will </w:t>
      </w:r>
      <w:r w:rsidRPr="00A06468">
        <w:rPr>
          <w:rFonts w:ascii="Corbel" w:eastAsia="Times New Roman" w:hAnsi="Corbel" w:cs="Calibri"/>
          <w:color w:val="000000"/>
          <w:sz w:val="23"/>
          <w:szCs w:val="23"/>
          <w:lang w:eastAsia="en-AU"/>
        </w:rPr>
        <w:t>seek agreement on the format and content of the dashboard</w:t>
      </w:r>
      <w:r w:rsidR="00A306A3" w:rsidRPr="00A06468">
        <w:rPr>
          <w:rFonts w:ascii="Corbel" w:eastAsia="Times New Roman" w:hAnsi="Corbel" w:cs="Calibri"/>
          <w:color w:val="000000"/>
          <w:sz w:val="23"/>
          <w:szCs w:val="23"/>
          <w:lang w:eastAsia="en-AU"/>
        </w:rPr>
        <w:t xml:space="preserve"> from state and territory Education Ministers)</w:t>
      </w:r>
      <w:r w:rsidRPr="00A06468">
        <w:rPr>
          <w:rFonts w:ascii="Corbel" w:eastAsia="Times New Roman" w:hAnsi="Corbel" w:cs="Calibri"/>
          <w:color w:val="000000"/>
          <w:sz w:val="23"/>
          <w:szCs w:val="23"/>
          <w:lang w:eastAsia="en-AU"/>
        </w:rPr>
        <w:t>.</w:t>
      </w:r>
    </w:p>
    <w:p w14:paraId="6439ABA8" w14:textId="1B60EAF1" w:rsidR="00815B7B" w:rsidRDefault="00815B7B" w:rsidP="00137C3B">
      <w:pPr>
        <w:spacing w:after="240" w:line="260" w:lineRule="exact"/>
        <w:jc w:val="both"/>
        <w:rPr>
          <w:rFonts w:ascii="Corbel" w:eastAsia="Calibri" w:hAnsi="Corbel" w:cs="Calibri"/>
          <w:color w:val="000000" w:themeColor="text1"/>
          <w:sz w:val="23"/>
          <w:szCs w:val="23"/>
        </w:rPr>
      </w:pPr>
      <w:r>
        <w:rPr>
          <w:rFonts w:ascii="Corbel" w:eastAsia="Calibri" w:hAnsi="Corbel" w:cs="Calibri"/>
          <w:color w:val="000000" w:themeColor="text1"/>
          <w:sz w:val="23"/>
          <w:szCs w:val="23"/>
        </w:rPr>
        <w:br w:type="page"/>
      </w:r>
    </w:p>
    <w:p w14:paraId="7B34ED0C" w14:textId="6E1E3DA6" w:rsidR="0006333C" w:rsidRPr="000803BE" w:rsidRDefault="1A158806" w:rsidP="000803BE">
      <w:pPr>
        <w:keepNext/>
        <w:spacing w:before="240" w:after="180" w:line="240" w:lineRule="auto"/>
        <w:outlineLvl w:val="0"/>
        <w:rPr>
          <w:rFonts w:ascii="Corbel" w:eastAsia="Times New Roman" w:hAnsi="Corbel" w:cs="Consolas"/>
          <w:b/>
          <w:caps/>
          <w:color w:val="316F72"/>
          <w:kern w:val="32"/>
          <w:sz w:val="32"/>
          <w:szCs w:val="32"/>
          <w:lang w:eastAsia="en-AU"/>
        </w:rPr>
      </w:pPr>
      <w:r w:rsidRPr="000803BE">
        <w:rPr>
          <w:rFonts w:ascii="Corbel" w:eastAsia="Times New Roman" w:hAnsi="Corbel" w:cs="Consolas"/>
          <w:b/>
          <w:caps/>
          <w:color w:val="316F72"/>
          <w:kern w:val="32"/>
          <w:sz w:val="32"/>
          <w:szCs w:val="32"/>
          <w:lang w:eastAsia="en-AU"/>
        </w:rPr>
        <w:lastRenderedPageBreak/>
        <w:t>Part 2 – F</w:t>
      </w:r>
      <w:r w:rsidR="003F3C82">
        <w:rPr>
          <w:rFonts w:ascii="Corbel" w:eastAsia="Times New Roman" w:hAnsi="Corbel" w:cs="Consolas"/>
          <w:b/>
          <w:bCs/>
          <w:caps/>
          <w:color w:val="316F72"/>
          <w:kern w:val="32"/>
          <w:sz w:val="32"/>
          <w:szCs w:val="32"/>
          <w:lang w:eastAsia="en-AU"/>
        </w:rPr>
        <w:t>unding</w:t>
      </w:r>
    </w:p>
    <w:p w14:paraId="377E29C5" w14:textId="51F63CF3" w:rsidR="00183641" w:rsidRPr="00B87C79" w:rsidRDefault="3398268B" w:rsidP="00137C3B">
      <w:pPr>
        <w:keepNext/>
        <w:spacing w:before="180" w:after="120" w:line="240" w:lineRule="auto"/>
        <w:outlineLvl w:val="1"/>
        <w:rPr>
          <w:rFonts w:ascii="Corbel" w:eastAsia="Times New Roman" w:hAnsi="Corbel" w:cs="Corbel"/>
          <w:b/>
          <w:bCs/>
          <w:color w:val="316F72"/>
          <w:sz w:val="28"/>
          <w:szCs w:val="28"/>
          <w:lang w:eastAsia="en-AU"/>
        </w:rPr>
      </w:pPr>
      <w:r w:rsidRPr="00B87C79">
        <w:rPr>
          <w:rFonts w:ascii="Corbel" w:eastAsia="Times New Roman" w:hAnsi="Corbel" w:cs="Corbel"/>
          <w:b/>
          <w:bCs/>
          <w:color w:val="316F72"/>
          <w:sz w:val="28"/>
          <w:szCs w:val="28"/>
          <w:lang w:eastAsia="en-AU"/>
        </w:rPr>
        <w:t xml:space="preserve">Required funding </w:t>
      </w:r>
      <w:r w:rsidR="7A7F58F2" w:rsidRPr="00B87C79">
        <w:rPr>
          <w:rFonts w:ascii="Corbel" w:eastAsia="Times New Roman" w:hAnsi="Corbel" w:cs="Corbel"/>
          <w:b/>
          <w:bCs/>
          <w:color w:val="316F72"/>
          <w:sz w:val="28"/>
          <w:szCs w:val="28"/>
          <w:lang w:eastAsia="en-AU"/>
        </w:rPr>
        <w:t>contributions</w:t>
      </w:r>
    </w:p>
    <w:p w14:paraId="7E152ED3" w14:textId="69C901C3" w:rsidR="00183641" w:rsidRPr="005815E2" w:rsidRDefault="3398268B" w:rsidP="005815E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815E2">
        <w:rPr>
          <w:rFonts w:ascii="Corbel" w:eastAsia="Times New Roman" w:hAnsi="Corbel" w:cs="Calibri"/>
          <w:color w:val="000000"/>
          <w:sz w:val="23"/>
          <w:szCs w:val="23"/>
          <w:lang w:eastAsia="en-AU"/>
        </w:rPr>
        <w:t xml:space="preserve">Under section 22A of the Act, the </w:t>
      </w:r>
      <w:r w:rsidR="2F87CFE8" w:rsidRPr="005815E2">
        <w:rPr>
          <w:rFonts w:ascii="Corbel" w:eastAsia="Times New Roman" w:hAnsi="Corbel" w:cs="Calibri"/>
          <w:color w:val="000000"/>
          <w:sz w:val="23"/>
          <w:szCs w:val="23"/>
          <w:lang w:eastAsia="en-AU"/>
        </w:rPr>
        <w:t>Australian Capital</w:t>
      </w:r>
      <w:r w:rsidR="4F449950" w:rsidRPr="005815E2">
        <w:rPr>
          <w:rFonts w:ascii="Corbel" w:eastAsia="Times New Roman" w:hAnsi="Corbel" w:cs="Calibri"/>
          <w:color w:val="000000"/>
          <w:sz w:val="23"/>
          <w:szCs w:val="23"/>
          <w:lang w:eastAsia="en-AU"/>
        </w:rPr>
        <w:t xml:space="preserve"> </w:t>
      </w:r>
      <w:r w:rsidR="0AEBF898" w:rsidRPr="005815E2">
        <w:rPr>
          <w:rFonts w:ascii="Corbel" w:eastAsia="Times New Roman" w:hAnsi="Corbel" w:cs="Calibri"/>
          <w:color w:val="000000"/>
          <w:sz w:val="23"/>
          <w:szCs w:val="23"/>
          <w:lang w:eastAsia="en-AU"/>
        </w:rPr>
        <w:t>T</w:t>
      </w:r>
      <w:r w:rsidR="70472DDC" w:rsidRPr="005815E2">
        <w:rPr>
          <w:rFonts w:ascii="Corbel" w:eastAsia="Times New Roman" w:hAnsi="Corbel" w:cs="Calibri"/>
          <w:color w:val="000000"/>
          <w:sz w:val="23"/>
          <w:szCs w:val="23"/>
          <w:lang w:eastAsia="en-AU"/>
        </w:rPr>
        <w:t>erritory</w:t>
      </w:r>
      <w:r w:rsidR="7667D237" w:rsidRPr="005815E2">
        <w:rPr>
          <w:rFonts w:ascii="Corbel" w:eastAsia="Times New Roman" w:hAnsi="Corbel" w:cs="Calibri"/>
          <w:color w:val="000000"/>
          <w:sz w:val="23"/>
          <w:szCs w:val="23"/>
          <w:lang w:eastAsia="en-AU"/>
        </w:rPr>
        <w:t xml:space="preserve"> </w:t>
      </w:r>
      <w:r w:rsidRPr="005815E2">
        <w:rPr>
          <w:rFonts w:ascii="Corbel" w:eastAsia="Times New Roman" w:hAnsi="Corbel" w:cs="Calibri"/>
          <w:color w:val="000000"/>
          <w:sz w:val="23"/>
          <w:szCs w:val="23"/>
          <w:lang w:eastAsia="en-AU"/>
        </w:rPr>
        <w:t xml:space="preserve">must meet its funding contributions for the government and non-government sectors as a condition of receiving Commonwealth funding. </w:t>
      </w:r>
    </w:p>
    <w:p w14:paraId="5A76AB5D" w14:textId="1BE5F95C" w:rsidR="00963553" w:rsidRPr="005815E2" w:rsidRDefault="21EC7CAB" w:rsidP="00162E8F">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815E2">
        <w:rPr>
          <w:rFonts w:ascii="Corbel" w:eastAsia="Times New Roman" w:hAnsi="Corbel" w:cs="Calibri"/>
          <w:color w:val="000000"/>
          <w:sz w:val="23"/>
          <w:szCs w:val="23"/>
          <w:lang w:eastAsia="en-AU"/>
        </w:rPr>
        <w:t xml:space="preserve">The </w:t>
      </w:r>
      <w:r w:rsidR="36CDE931" w:rsidRPr="005815E2">
        <w:rPr>
          <w:rFonts w:ascii="Corbel" w:eastAsia="Times New Roman" w:hAnsi="Corbel" w:cs="Calibri"/>
          <w:color w:val="000000"/>
          <w:sz w:val="23"/>
          <w:szCs w:val="23"/>
          <w:lang w:eastAsia="en-AU"/>
        </w:rPr>
        <w:t>Australian Capital Territory</w:t>
      </w:r>
      <w:r w:rsidR="1B4FD314" w:rsidRPr="005815E2">
        <w:rPr>
          <w:rFonts w:ascii="Corbel" w:eastAsia="Times New Roman" w:hAnsi="Corbel" w:cs="Calibri"/>
          <w:color w:val="000000"/>
          <w:sz w:val="23"/>
          <w:szCs w:val="23"/>
          <w:lang w:eastAsia="en-AU"/>
        </w:rPr>
        <w:t>’s</w:t>
      </w:r>
      <w:r w:rsidR="0E2DD4CA" w:rsidRPr="005815E2">
        <w:rPr>
          <w:rFonts w:ascii="Corbel" w:eastAsia="Times New Roman" w:hAnsi="Corbel" w:cs="Calibri"/>
          <w:color w:val="000000"/>
          <w:sz w:val="23"/>
          <w:szCs w:val="23"/>
          <w:lang w:eastAsia="en-AU"/>
        </w:rPr>
        <w:t xml:space="preserve"> funding contributions for the government and non</w:t>
      </w:r>
      <w:r w:rsidR="00A6078C" w:rsidRPr="005815E2">
        <w:rPr>
          <w:rFonts w:ascii="Corbel" w:eastAsia="Times New Roman" w:hAnsi="Corbel" w:cs="Calibri"/>
          <w:color w:val="000000"/>
          <w:sz w:val="23"/>
          <w:szCs w:val="23"/>
          <w:lang w:eastAsia="en-AU"/>
        </w:rPr>
        <w:noBreakHyphen/>
      </w:r>
      <w:r w:rsidR="0E2DD4CA" w:rsidRPr="005815E2">
        <w:rPr>
          <w:rFonts w:ascii="Corbel" w:eastAsia="Times New Roman" w:hAnsi="Corbel" w:cs="Calibri"/>
          <w:color w:val="000000"/>
          <w:sz w:val="23"/>
          <w:szCs w:val="23"/>
          <w:lang w:eastAsia="en-AU"/>
        </w:rPr>
        <w:t xml:space="preserve">government sectors for 2025 onwards </w:t>
      </w:r>
      <w:r w:rsidR="7AFAAC55" w:rsidRPr="005815E2">
        <w:rPr>
          <w:rFonts w:ascii="Corbel" w:eastAsia="Times New Roman" w:hAnsi="Corbel" w:cs="Calibri"/>
          <w:color w:val="000000"/>
          <w:sz w:val="23"/>
          <w:szCs w:val="23"/>
          <w:lang w:eastAsia="en-AU"/>
        </w:rPr>
        <w:t>must be in accordance with</w:t>
      </w:r>
      <w:r w:rsidR="0E2DD4CA" w:rsidRPr="005815E2">
        <w:rPr>
          <w:rFonts w:ascii="Corbel" w:eastAsia="Times New Roman" w:hAnsi="Corbel" w:cs="Calibri"/>
          <w:color w:val="000000"/>
          <w:sz w:val="23"/>
          <w:szCs w:val="23"/>
          <w:lang w:eastAsia="en-AU"/>
        </w:rPr>
        <w:t xml:space="preserve"> section 22A of the Act</w:t>
      </w:r>
      <w:r w:rsidR="00A629E2">
        <w:rPr>
          <w:rFonts w:ascii="Corbel" w:eastAsia="Times New Roman" w:hAnsi="Corbel" w:cs="Calibri"/>
          <w:color w:val="000000"/>
          <w:sz w:val="23"/>
          <w:szCs w:val="23"/>
          <w:lang w:eastAsia="en-AU"/>
        </w:rPr>
        <w:t xml:space="preserve"> and will </w:t>
      </w:r>
      <w:r w:rsidR="001E18EA">
        <w:rPr>
          <w:rFonts w:ascii="Corbel" w:eastAsia="Times New Roman" w:hAnsi="Corbel" w:cs="Calibri"/>
          <w:color w:val="000000"/>
          <w:sz w:val="23"/>
          <w:szCs w:val="23"/>
          <w:lang w:eastAsia="en-AU"/>
        </w:rPr>
        <w:t xml:space="preserve">determine the default requirement if </w:t>
      </w:r>
      <w:r w:rsidR="00352C32">
        <w:rPr>
          <w:rFonts w:ascii="Corbel" w:eastAsia="Times New Roman" w:hAnsi="Corbel" w:cs="Calibri"/>
          <w:color w:val="000000"/>
          <w:sz w:val="23"/>
          <w:szCs w:val="23"/>
          <w:lang w:eastAsia="en-AU"/>
        </w:rPr>
        <w:t>this Bilateral Agreement is terminated by either party</w:t>
      </w:r>
      <w:r w:rsidR="002C5221" w:rsidRPr="005815E2">
        <w:rPr>
          <w:rFonts w:ascii="Corbel" w:eastAsia="Times New Roman" w:hAnsi="Corbel" w:cs="Calibri"/>
          <w:color w:val="000000" w:themeColor="text1"/>
          <w:sz w:val="23"/>
          <w:szCs w:val="23"/>
          <w:lang w:eastAsia="en-AU"/>
        </w:rPr>
        <w:t>.</w:t>
      </w:r>
      <w:r w:rsidR="0E2DD4CA" w:rsidRPr="005815E2" w:rsidDel="00584120">
        <w:rPr>
          <w:rFonts w:ascii="Corbel" w:eastAsia="Times New Roman" w:hAnsi="Corbel" w:cs="Calibri"/>
          <w:color w:val="000000"/>
          <w:sz w:val="23"/>
          <w:szCs w:val="23"/>
          <w:lang w:eastAsia="en-AU"/>
        </w:rPr>
        <w:t xml:space="preserve"> </w:t>
      </w:r>
      <w:r w:rsidR="002C5221" w:rsidRPr="005815E2" w:rsidDel="00584120">
        <w:rPr>
          <w:rFonts w:ascii="Corbel" w:eastAsia="Times New Roman" w:hAnsi="Corbel" w:cs="Calibri"/>
          <w:color w:val="000000" w:themeColor="text1"/>
          <w:sz w:val="23"/>
          <w:szCs w:val="23"/>
          <w:lang w:eastAsia="en-AU"/>
        </w:rPr>
        <w:t>If</w:t>
      </w:r>
      <w:r w:rsidR="002C5221" w:rsidRPr="005815E2">
        <w:rPr>
          <w:rFonts w:ascii="Corbel" w:eastAsia="Times New Roman" w:hAnsi="Corbel" w:cs="Calibri"/>
          <w:color w:val="000000" w:themeColor="text1"/>
          <w:sz w:val="23"/>
          <w:szCs w:val="23"/>
          <w:lang w:eastAsia="en-AU"/>
        </w:rPr>
        <w:t xml:space="preserve"> this Bilateral Agreement is terminated by either party, </w:t>
      </w:r>
      <w:proofErr w:type="gramStart"/>
      <w:r w:rsidR="002C5221" w:rsidRPr="005815E2">
        <w:rPr>
          <w:rFonts w:ascii="Corbel" w:eastAsia="Times New Roman" w:hAnsi="Corbel" w:cs="Calibri"/>
          <w:color w:val="000000" w:themeColor="text1"/>
          <w:sz w:val="23"/>
          <w:szCs w:val="23"/>
          <w:lang w:eastAsia="en-AU"/>
        </w:rPr>
        <w:t>and</w:t>
      </w:r>
      <w:proofErr w:type="gramEnd"/>
      <w:r w:rsidR="002C5221" w:rsidRPr="005815E2">
        <w:rPr>
          <w:rFonts w:ascii="Corbel" w:eastAsia="Times New Roman" w:hAnsi="Corbel" w:cs="Calibri"/>
          <w:color w:val="000000" w:themeColor="text1"/>
          <w:sz w:val="23"/>
          <w:szCs w:val="23"/>
          <w:lang w:eastAsia="en-AU"/>
        </w:rPr>
        <w:t xml:space="preserve"> is not replaced by another agreement, the </w:t>
      </w:r>
      <w:r w:rsidR="00C0008D">
        <w:rPr>
          <w:rFonts w:ascii="Corbel" w:eastAsia="Times New Roman" w:hAnsi="Corbel" w:cs="Calibri"/>
          <w:color w:val="000000" w:themeColor="text1"/>
          <w:sz w:val="23"/>
          <w:szCs w:val="23"/>
          <w:lang w:eastAsia="en-AU"/>
        </w:rPr>
        <w:t xml:space="preserve">Territory </w:t>
      </w:r>
      <w:r w:rsidR="002C5221" w:rsidRPr="005815E2">
        <w:rPr>
          <w:rFonts w:ascii="Corbel" w:eastAsia="Times New Roman" w:hAnsi="Corbel" w:cs="Calibri"/>
          <w:color w:val="000000" w:themeColor="text1"/>
          <w:sz w:val="23"/>
          <w:szCs w:val="23"/>
          <w:lang w:eastAsia="en-AU"/>
        </w:rPr>
        <w:t xml:space="preserve">shares for </w:t>
      </w:r>
      <w:r w:rsidR="000B67F4" w:rsidRPr="005815E2">
        <w:rPr>
          <w:rFonts w:ascii="Corbel" w:eastAsia="Times New Roman" w:hAnsi="Corbel" w:cs="Calibri"/>
          <w:color w:val="000000" w:themeColor="text1"/>
          <w:sz w:val="23"/>
          <w:szCs w:val="23"/>
          <w:lang w:eastAsia="en-AU"/>
        </w:rPr>
        <w:t>the Australian Capital Territory</w:t>
      </w:r>
      <w:r w:rsidR="002C5221" w:rsidRPr="005815E2">
        <w:rPr>
          <w:rFonts w:ascii="Corbel" w:eastAsia="Times New Roman" w:hAnsi="Corbel" w:cs="Calibri"/>
          <w:color w:val="000000" w:themeColor="text1"/>
          <w:sz w:val="23"/>
          <w:szCs w:val="23"/>
          <w:lang w:eastAsia="en-AU"/>
        </w:rPr>
        <w:t xml:space="preserve"> will revert to the </w:t>
      </w:r>
      <w:r w:rsidR="00945D86" w:rsidRPr="005815E2">
        <w:rPr>
          <w:rFonts w:ascii="Corbel" w:eastAsia="Times New Roman" w:hAnsi="Corbel" w:cs="Calibri"/>
          <w:color w:val="000000" w:themeColor="text1"/>
          <w:sz w:val="23"/>
          <w:szCs w:val="23"/>
          <w:lang w:eastAsia="en-AU"/>
        </w:rPr>
        <w:t>s</w:t>
      </w:r>
      <w:r w:rsidR="002C5221" w:rsidRPr="005815E2">
        <w:rPr>
          <w:rFonts w:ascii="Corbel" w:eastAsia="Times New Roman" w:hAnsi="Corbel" w:cs="Calibri"/>
          <w:color w:val="000000" w:themeColor="text1"/>
          <w:sz w:val="23"/>
          <w:szCs w:val="23"/>
          <w:lang w:eastAsia="en-AU"/>
        </w:rPr>
        <w:t>hares set out in section 22A of the Act</w:t>
      </w:r>
      <w:r w:rsidR="00CB62D7" w:rsidRPr="005815E2">
        <w:rPr>
          <w:rFonts w:ascii="Corbel" w:eastAsia="Times New Roman" w:hAnsi="Corbel" w:cs="Calibri"/>
          <w:color w:val="000000"/>
          <w:sz w:val="23"/>
          <w:szCs w:val="23"/>
          <w:lang w:eastAsia="en-AU"/>
        </w:rPr>
        <w:t>.</w:t>
      </w:r>
    </w:p>
    <w:p w14:paraId="05CD90C4" w14:textId="3BC8645B" w:rsidR="00ED35EB" w:rsidRPr="005815E2" w:rsidRDefault="58012FDF" w:rsidP="00577410">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815E2">
        <w:rPr>
          <w:rFonts w:ascii="Corbel" w:eastAsia="Times New Roman" w:hAnsi="Corbel" w:cs="Calibri"/>
          <w:color w:val="000000"/>
          <w:sz w:val="23"/>
          <w:szCs w:val="23"/>
          <w:lang w:eastAsia="en-AU"/>
        </w:rPr>
        <w:t xml:space="preserve">The </w:t>
      </w:r>
      <w:r w:rsidR="36CDE931" w:rsidRPr="005815E2">
        <w:rPr>
          <w:rFonts w:ascii="Corbel" w:eastAsia="Times New Roman" w:hAnsi="Corbel" w:cs="Calibri"/>
          <w:color w:val="000000"/>
          <w:sz w:val="23"/>
          <w:szCs w:val="23"/>
          <w:lang w:eastAsia="en-AU"/>
        </w:rPr>
        <w:t>Australian Capital Territory</w:t>
      </w:r>
      <w:r w:rsidR="60A1B556" w:rsidRPr="005815E2">
        <w:rPr>
          <w:rFonts w:ascii="Corbel" w:eastAsia="Times New Roman" w:hAnsi="Corbel" w:cs="Calibri"/>
          <w:color w:val="000000"/>
          <w:sz w:val="23"/>
          <w:szCs w:val="23"/>
          <w:lang w:eastAsia="en-AU"/>
        </w:rPr>
        <w:t>’s</w:t>
      </w:r>
      <w:r w:rsidR="62715959" w:rsidRPr="005815E2">
        <w:rPr>
          <w:rFonts w:ascii="Corbel" w:eastAsia="Times New Roman" w:hAnsi="Corbel" w:cs="Calibri"/>
          <w:color w:val="000000"/>
          <w:sz w:val="23"/>
          <w:szCs w:val="23"/>
          <w:lang w:eastAsia="en-AU"/>
        </w:rPr>
        <w:t xml:space="preserve"> </w:t>
      </w:r>
      <w:r w:rsidR="1BD7A849" w:rsidRPr="005815E2">
        <w:rPr>
          <w:rFonts w:ascii="Corbel" w:eastAsia="Times New Roman" w:hAnsi="Corbel" w:cs="Calibri"/>
          <w:color w:val="000000"/>
          <w:sz w:val="23"/>
          <w:szCs w:val="23"/>
          <w:lang w:eastAsia="en-AU"/>
        </w:rPr>
        <w:t>funding contributions for the government and non</w:t>
      </w:r>
      <w:r w:rsidR="00FD044E" w:rsidRPr="005815E2">
        <w:rPr>
          <w:rFonts w:ascii="Corbel" w:eastAsia="Times New Roman" w:hAnsi="Corbel" w:cs="Calibri"/>
          <w:color w:val="000000"/>
          <w:sz w:val="23"/>
          <w:szCs w:val="23"/>
          <w:lang w:eastAsia="en-AU"/>
        </w:rPr>
        <w:noBreakHyphen/>
      </w:r>
      <w:r w:rsidR="1BD7A849" w:rsidRPr="005815E2">
        <w:rPr>
          <w:rFonts w:ascii="Corbel" w:eastAsia="Times New Roman" w:hAnsi="Corbel" w:cs="Calibri"/>
          <w:color w:val="000000"/>
          <w:sz w:val="23"/>
          <w:szCs w:val="23"/>
          <w:lang w:eastAsia="en-AU"/>
        </w:rPr>
        <w:t xml:space="preserve">government sectors agreed in this </w:t>
      </w:r>
      <w:r w:rsidR="60A1B556" w:rsidRPr="005815E2">
        <w:rPr>
          <w:rFonts w:ascii="Corbel" w:eastAsia="Times New Roman" w:hAnsi="Corbel" w:cs="Calibri"/>
          <w:color w:val="000000"/>
          <w:sz w:val="23"/>
          <w:szCs w:val="23"/>
          <w:lang w:eastAsia="en-AU"/>
        </w:rPr>
        <w:t>B</w:t>
      </w:r>
      <w:r w:rsidR="1BD7A849" w:rsidRPr="005815E2">
        <w:rPr>
          <w:rFonts w:ascii="Corbel" w:eastAsia="Times New Roman" w:hAnsi="Corbel" w:cs="Calibri"/>
          <w:color w:val="000000"/>
          <w:sz w:val="23"/>
          <w:szCs w:val="23"/>
          <w:lang w:eastAsia="en-AU"/>
        </w:rPr>
        <w:t xml:space="preserve">ilateral </w:t>
      </w:r>
      <w:r w:rsidR="60A1B556" w:rsidRPr="005815E2">
        <w:rPr>
          <w:rFonts w:ascii="Corbel" w:eastAsia="Times New Roman" w:hAnsi="Corbel" w:cs="Calibri"/>
          <w:color w:val="000000"/>
          <w:sz w:val="23"/>
          <w:szCs w:val="23"/>
          <w:lang w:eastAsia="en-AU"/>
        </w:rPr>
        <w:t>A</w:t>
      </w:r>
      <w:r w:rsidR="1BD7A849" w:rsidRPr="005815E2">
        <w:rPr>
          <w:rFonts w:ascii="Corbel" w:eastAsia="Times New Roman" w:hAnsi="Corbel" w:cs="Calibri"/>
          <w:color w:val="000000"/>
          <w:sz w:val="23"/>
          <w:szCs w:val="23"/>
          <w:lang w:eastAsia="en-AU"/>
        </w:rPr>
        <w:t xml:space="preserve">greement are outlined in </w:t>
      </w:r>
      <w:r w:rsidR="3396144A" w:rsidRPr="005815E2">
        <w:rPr>
          <w:rFonts w:ascii="Corbel" w:eastAsia="Times New Roman" w:hAnsi="Corbel" w:cs="Calibri"/>
          <w:color w:val="000000"/>
          <w:sz w:val="23"/>
          <w:szCs w:val="23"/>
          <w:lang w:eastAsia="en-AU"/>
        </w:rPr>
        <w:t>T</w:t>
      </w:r>
      <w:r w:rsidR="1BD7A849" w:rsidRPr="005815E2">
        <w:rPr>
          <w:rFonts w:ascii="Corbel" w:eastAsia="Times New Roman" w:hAnsi="Corbel" w:cs="Calibri"/>
          <w:color w:val="000000"/>
          <w:sz w:val="23"/>
          <w:szCs w:val="23"/>
          <w:lang w:eastAsia="en-AU"/>
        </w:rPr>
        <w:t>able</w:t>
      </w:r>
      <w:r w:rsidR="67EA90D9" w:rsidRPr="005815E2">
        <w:rPr>
          <w:rFonts w:ascii="Corbel" w:eastAsia="Times New Roman" w:hAnsi="Corbel" w:cs="Calibri"/>
          <w:color w:val="000000"/>
          <w:sz w:val="23"/>
          <w:szCs w:val="23"/>
          <w:lang w:eastAsia="en-AU"/>
        </w:rPr>
        <w:t xml:space="preserve"> </w:t>
      </w:r>
      <w:r w:rsidR="00554B9B" w:rsidRPr="005815E2">
        <w:rPr>
          <w:rFonts w:ascii="Corbel" w:eastAsia="Times New Roman" w:hAnsi="Corbel" w:cs="Calibri"/>
          <w:color w:val="000000"/>
          <w:sz w:val="23"/>
          <w:szCs w:val="23"/>
          <w:lang w:eastAsia="en-AU"/>
        </w:rPr>
        <w:t>1</w:t>
      </w:r>
      <w:r w:rsidR="1BD7A849" w:rsidRPr="005815E2" w:rsidDel="0040602F">
        <w:rPr>
          <w:rFonts w:ascii="Corbel" w:eastAsia="Times New Roman" w:hAnsi="Corbel" w:cs="Calibri"/>
          <w:color w:val="000000"/>
          <w:sz w:val="23"/>
          <w:szCs w:val="23"/>
          <w:lang w:eastAsia="en-AU"/>
        </w:rPr>
        <w:t xml:space="preserve"> </w:t>
      </w:r>
      <w:r w:rsidR="1BD7A849" w:rsidRPr="005815E2">
        <w:rPr>
          <w:rFonts w:ascii="Corbel" w:eastAsia="Times New Roman" w:hAnsi="Corbel" w:cs="Calibri"/>
          <w:color w:val="000000"/>
          <w:sz w:val="23"/>
          <w:szCs w:val="23"/>
          <w:lang w:eastAsia="en-AU"/>
        </w:rPr>
        <w:t xml:space="preserve">below for each year from </w:t>
      </w:r>
      <w:r w:rsidR="1DBE466C" w:rsidRPr="005815E2">
        <w:rPr>
          <w:rFonts w:ascii="Corbel" w:eastAsia="Times New Roman" w:hAnsi="Corbel" w:cs="Calibri"/>
          <w:color w:val="000000"/>
          <w:sz w:val="23"/>
          <w:szCs w:val="23"/>
          <w:lang w:eastAsia="en-AU"/>
        </w:rPr>
        <w:t xml:space="preserve">2025 </w:t>
      </w:r>
      <w:r w:rsidR="1BD7A849" w:rsidRPr="005815E2">
        <w:rPr>
          <w:rFonts w:ascii="Corbel" w:eastAsia="Times New Roman" w:hAnsi="Corbel" w:cs="Calibri"/>
          <w:color w:val="000000"/>
          <w:sz w:val="23"/>
          <w:szCs w:val="23"/>
          <w:lang w:eastAsia="en-AU"/>
        </w:rPr>
        <w:t xml:space="preserve">to </w:t>
      </w:r>
      <w:r w:rsidR="004635AE" w:rsidRPr="005815E2">
        <w:rPr>
          <w:rFonts w:ascii="Corbel" w:eastAsia="Times New Roman" w:hAnsi="Corbel" w:cs="Calibri"/>
          <w:color w:val="000000"/>
          <w:sz w:val="23"/>
          <w:szCs w:val="23"/>
          <w:lang w:eastAsia="en-AU"/>
        </w:rPr>
        <w:t>2034</w:t>
      </w:r>
      <w:r w:rsidR="1BD7A849" w:rsidRPr="005815E2">
        <w:rPr>
          <w:rFonts w:ascii="Corbel" w:eastAsia="Times New Roman" w:hAnsi="Corbel" w:cs="Calibri"/>
          <w:color w:val="000000"/>
          <w:sz w:val="23"/>
          <w:szCs w:val="23"/>
          <w:lang w:eastAsia="en-AU"/>
        </w:rPr>
        <w:t xml:space="preserve">. The minimum funding contributions are expressed as a percentage of the SRS as defined in Part 3 of the </w:t>
      </w:r>
      <w:r w:rsidR="16B07C4F" w:rsidRPr="005815E2">
        <w:rPr>
          <w:rFonts w:ascii="Corbel" w:eastAsia="Times New Roman" w:hAnsi="Corbel" w:cs="Calibri"/>
          <w:color w:val="000000"/>
          <w:sz w:val="23"/>
          <w:szCs w:val="23"/>
          <w:lang w:eastAsia="en-AU"/>
        </w:rPr>
        <w:t>Act.</w:t>
      </w:r>
      <w:r w:rsidR="1BD7A849" w:rsidRPr="005815E2">
        <w:rPr>
          <w:rFonts w:ascii="Corbel" w:eastAsia="Times New Roman" w:hAnsi="Corbel" w:cs="Calibri"/>
          <w:color w:val="000000"/>
          <w:sz w:val="23"/>
          <w:szCs w:val="23"/>
          <w:lang w:eastAsia="en-AU"/>
        </w:rPr>
        <w:t xml:space="preserve"> </w:t>
      </w:r>
    </w:p>
    <w:p w14:paraId="1BCD7F57" w14:textId="51E063BA" w:rsidR="00285DA9" w:rsidRPr="009C51CC" w:rsidRDefault="03523973" w:rsidP="00137C3B">
      <w:pPr>
        <w:spacing w:after="240" w:line="260" w:lineRule="exact"/>
        <w:jc w:val="both"/>
        <w:rPr>
          <w:rFonts w:ascii="Corbel" w:eastAsia="Times New Roman" w:hAnsi="Corbel" w:cs="Calibri"/>
          <w:i/>
          <w:iCs/>
          <w:sz w:val="23"/>
          <w:szCs w:val="23"/>
          <w:lang w:eastAsia="en-AU"/>
        </w:rPr>
      </w:pPr>
      <w:r w:rsidRPr="009C51CC">
        <w:rPr>
          <w:rFonts w:ascii="Corbel" w:eastAsia="Times New Roman" w:hAnsi="Corbel" w:cs="Calibri"/>
          <w:i/>
          <w:iCs/>
          <w:sz w:val="23"/>
          <w:szCs w:val="23"/>
          <w:lang w:eastAsia="en-AU"/>
        </w:rPr>
        <w:t xml:space="preserve">Table </w:t>
      </w:r>
      <w:r w:rsidR="00554B9B" w:rsidRPr="009C51CC">
        <w:rPr>
          <w:rFonts w:ascii="Corbel" w:eastAsia="Times New Roman" w:hAnsi="Corbel" w:cs="Calibri"/>
          <w:i/>
          <w:iCs/>
          <w:sz w:val="23"/>
          <w:szCs w:val="23"/>
          <w:lang w:eastAsia="en-AU"/>
        </w:rPr>
        <w:t>1</w:t>
      </w:r>
      <w:r w:rsidRPr="009C51CC">
        <w:rPr>
          <w:rFonts w:ascii="Corbel" w:eastAsia="Times New Roman" w:hAnsi="Corbel" w:cs="Calibri"/>
          <w:i/>
          <w:iCs/>
          <w:sz w:val="23"/>
          <w:szCs w:val="23"/>
          <w:lang w:eastAsia="en-AU"/>
        </w:rPr>
        <w:t xml:space="preserve">. </w:t>
      </w:r>
      <w:r w:rsidR="6C6073F5" w:rsidRPr="009C51CC">
        <w:rPr>
          <w:rFonts w:ascii="Corbel" w:eastAsia="Times New Roman" w:hAnsi="Corbel" w:cs="Calibri"/>
          <w:i/>
          <w:iCs/>
          <w:sz w:val="23"/>
          <w:szCs w:val="23"/>
          <w:lang w:eastAsia="en-AU"/>
        </w:rPr>
        <w:t xml:space="preserve">The </w:t>
      </w:r>
      <w:r w:rsidR="1E534715" w:rsidRPr="009C51CC">
        <w:rPr>
          <w:rFonts w:ascii="Corbel" w:eastAsia="Corbel" w:hAnsi="Corbel" w:cs="Corbel"/>
          <w:i/>
          <w:iCs/>
          <w:sz w:val="23"/>
          <w:szCs w:val="23"/>
        </w:rPr>
        <w:t>Australian Capital Territory</w:t>
      </w:r>
      <w:r w:rsidR="349E31C1" w:rsidRPr="009C51CC">
        <w:rPr>
          <w:rFonts w:ascii="Corbel" w:eastAsia="Corbel" w:hAnsi="Corbel" w:cs="Corbel"/>
          <w:i/>
          <w:iCs/>
          <w:sz w:val="23"/>
          <w:szCs w:val="23"/>
        </w:rPr>
        <w:t>’s</w:t>
      </w:r>
      <w:r w:rsidR="117190AB" w:rsidRPr="009C51CC">
        <w:rPr>
          <w:rFonts w:ascii="Corbel" w:eastAsia="Times New Roman" w:hAnsi="Corbel" w:cs="Calibri"/>
          <w:i/>
          <w:iCs/>
          <w:sz w:val="23"/>
          <w:szCs w:val="23"/>
          <w:lang w:eastAsia="en-AU"/>
        </w:rPr>
        <w:t xml:space="preserve"> a</w:t>
      </w:r>
      <w:r w:rsidRPr="009C51CC">
        <w:rPr>
          <w:rFonts w:ascii="Corbel" w:eastAsia="Times New Roman" w:hAnsi="Corbel" w:cs="Calibri"/>
          <w:i/>
          <w:iCs/>
          <w:sz w:val="23"/>
          <w:szCs w:val="23"/>
          <w:lang w:eastAsia="en-AU"/>
        </w:rPr>
        <w:t xml:space="preserve">greed funding </w:t>
      </w:r>
      <w:r w:rsidR="4F480241" w:rsidRPr="009C51CC">
        <w:rPr>
          <w:rFonts w:ascii="Corbel" w:eastAsia="Times New Roman" w:hAnsi="Corbel" w:cs="Calibri"/>
          <w:i/>
          <w:iCs/>
          <w:sz w:val="23"/>
          <w:szCs w:val="23"/>
          <w:lang w:eastAsia="en-AU"/>
        </w:rPr>
        <w:t>shares for the government and non</w:t>
      </w:r>
      <w:r w:rsidR="0036235B">
        <w:rPr>
          <w:rFonts w:ascii="Corbel" w:eastAsia="Times New Roman" w:hAnsi="Corbel" w:cs="Calibri"/>
          <w:i/>
          <w:iCs/>
          <w:sz w:val="23"/>
          <w:szCs w:val="23"/>
          <w:lang w:eastAsia="en-AU"/>
        </w:rPr>
        <w:noBreakHyphen/>
      </w:r>
      <w:r w:rsidR="4F480241" w:rsidRPr="009C51CC">
        <w:rPr>
          <w:rFonts w:ascii="Corbel" w:eastAsia="Times New Roman" w:hAnsi="Corbel" w:cs="Calibri"/>
          <w:i/>
          <w:iCs/>
          <w:sz w:val="23"/>
          <w:szCs w:val="23"/>
          <w:lang w:eastAsia="en-AU"/>
        </w:rPr>
        <w:t xml:space="preserve">government sectors, 2025 to </w:t>
      </w:r>
      <w:r w:rsidR="004635AE" w:rsidRPr="009C51CC">
        <w:rPr>
          <w:rFonts w:ascii="Corbel" w:eastAsia="Times New Roman" w:hAnsi="Corbel" w:cs="Calibri"/>
          <w:i/>
          <w:iCs/>
          <w:sz w:val="23"/>
          <w:szCs w:val="23"/>
          <w:lang w:eastAsia="en-AU"/>
        </w:rPr>
        <w:t>2034</w:t>
      </w:r>
    </w:p>
    <w:tbl>
      <w:tblPr>
        <w:tblStyle w:val="TableGrid1"/>
        <w:tblW w:w="9026" w:type="dxa"/>
        <w:tblCellMar>
          <w:top w:w="57" w:type="dxa"/>
          <w:bottom w:w="57" w:type="dxa"/>
        </w:tblCellMar>
        <w:tblLook w:val="04A0" w:firstRow="1" w:lastRow="0" w:firstColumn="1" w:lastColumn="0" w:noHBand="0" w:noVBand="1"/>
      </w:tblPr>
      <w:tblGrid>
        <w:gridCol w:w="1279"/>
        <w:gridCol w:w="314"/>
        <w:gridCol w:w="758"/>
        <w:gridCol w:w="769"/>
        <w:gridCol w:w="758"/>
        <w:gridCol w:w="770"/>
        <w:gridCol w:w="769"/>
        <w:gridCol w:w="700"/>
        <w:gridCol w:w="696"/>
        <w:gridCol w:w="697"/>
        <w:gridCol w:w="694"/>
        <w:gridCol w:w="822"/>
      </w:tblGrid>
      <w:tr w:rsidR="000B67F4" w:rsidRPr="00B87C79" w14:paraId="2C7CB51E" w14:textId="439CBCF0" w:rsidTr="000B67F4">
        <w:trPr>
          <w:trHeight w:val="238"/>
          <w:tblHeader/>
        </w:trPr>
        <w:tc>
          <w:tcPr>
            <w:tcW w:w="1279" w:type="dxa"/>
            <w:shd w:val="clear" w:color="auto" w:fill="316F72"/>
            <w:vAlign w:val="center"/>
          </w:tcPr>
          <w:p w14:paraId="436F9887" w14:textId="2F2C3DCB" w:rsidR="003F54BE" w:rsidRPr="00554512" w:rsidRDefault="003F54BE" w:rsidP="000803BE">
            <w:pPr>
              <w:rPr>
                <w:b/>
                <w:color w:val="FFFFFF"/>
                <w:spacing w:val="20"/>
                <w:sz w:val="16"/>
                <w:szCs w:val="16"/>
              </w:rPr>
            </w:pPr>
            <w:r w:rsidRPr="00554512">
              <w:rPr>
                <w:b/>
                <w:color w:val="FFFFFF"/>
                <w:spacing w:val="20"/>
                <w:sz w:val="16"/>
                <w:szCs w:val="16"/>
              </w:rPr>
              <w:t>Sector</w:t>
            </w:r>
          </w:p>
        </w:tc>
        <w:tc>
          <w:tcPr>
            <w:tcW w:w="314" w:type="dxa"/>
            <w:shd w:val="clear" w:color="auto" w:fill="316F72"/>
            <w:vAlign w:val="center"/>
          </w:tcPr>
          <w:p w14:paraId="15CF7071" w14:textId="15356F9E" w:rsidR="003F54BE" w:rsidRPr="00554512" w:rsidRDefault="003F54BE" w:rsidP="000803BE">
            <w:pPr>
              <w:rPr>
                <w:b/>
                <w:color w:val="FFFFFF"/>
                <w:spacing w:val="20"/>
                <w:sz w:val="16"/>
                <w:szCs w:val="16"/>
              </w:rPr>
            </w:pPr>
          </w:p>
        </w:tc>
        <w:tc>
          <w:tcPr>
            <w:tcW w:w="758" w:type="dxa"/>
            <w:shd w:val="clear" w:color="auto" w:fill="316F72"/>
            <w:vAlign w:val="center"/>
          </w:tcPr>
          <w:p w14:paraId="2B3B47CA" w14:textId="57A95284" w:rsidR="003F54BE" w:rsidRPr="00554512" w:rsidRDefault="003F54BE" w:rsidP="000803BE">
            <w:pPr>
              <w:rPr>
                <w:b/>
                <w:color w:val="FFFFFF"/>
                <w:spacing w:val="20"/>
                <w:sz w:val="16"/>
                <w:szCs w:val="16"/>
              </w:rPr>
            </w:pPr>
            <w:r w:rsidRPr="00554512">
              <w:rPr>
                <w:b/>
                <w:color w:val="FFFFFF"/>
                <w:spacing w:val="20"/>
                <w:sz w:val="16"/>
                <w:szCs w:val="16"/>
              </w:rPr>
              <w:t>2025</w:t>
            </w:r>
          </w:p>
        </w:tc>
        <w:tc>
          <w:tcPr>
            <w:tcW w:w="769" w:type="dxa"/>
            <w:shd w:val="clear" w:color="auto" w:fill="316F72"/>
            <w:vAlign w:val="center"/>
          </w:tcPr>
          <w:p w14:paraId="1C3DD492" w14:textId="77777777" w:rsidR="003F54BE" w:rsidRPr="00554512" w:rsidRDefault="003F54BE" w:rsidP="000803BE">
            <w:pPr>
              <w:rPr>
                <w:b/>
                <w:color w:val="FFFFFF"/>
                <w:spacing w:val="20"/>
                <w:sz w:val="16"/>
                <w:szCs w:val="16"/>
              </w:rPr>
            </w:pPr>
            <w:r w:rsidRPr="00554512">
              <w:rPr>
                <w:b/>
                <w:color w:val="FFFFFF"/>
                <w:spacing w:val="20"/>
                <w:sz w:val="16"/>
                <w:szCs w:val="16"/>
              </w:rPr>
              <w:t>2026</w:t>
            </w:r>
          </w:p>
        </w:tc>
        <w:tc>
          <w:tcPr>
            <w:tcW w:w="758" w:type="dxa"/>
            <w:shd w:val="clear" w:color="auto" w:fill="316F72"/>
            <w:vAlign w:val="center"/>
          </w:tcPr>
          <w:p w14:paraId="0B10A3C2" w14:textId="77777777" w:rsidR="003F54BE" w:rsidRPr="00554512" w:rsidRDefault="003F54BE" w:rsidP="000803BE">
            <w:pPr>
              <w:rPr>
                <w:b/>
                <w:color w:val="FFFFFF"/>
                <w:spacing w:val="20"/>
                <w:sz w:val="16"/>
                <w:szCs w:val="16"/>
              </w:rPr>
            </w:pPr>
            <w:r w:rsidRPr="00554512">
              <w:rPr>
                <w:b/>
                <w:color w:val="FFFFFF"/>
                <w:spacing w:val="20"/>
                <w:sz w:val="16"/>
                <w:szCs w:val="16"/>
              </w:rPr>
              <w:t>2027</w:t>
            </w:r>
          </w:p>
        </w:tc>
        <w:tc>
          <w:tcPr>
            <w:tcW w:w="770" w:type="dxa"/>
            <w:shd w:val="clear" w:color="auto" w:fill="316F72"/>
            <w:vAlign w:val="center"/>
          </w:tcPr>
          <w:p w14:paraId="1866FE3B" w14:textId="77777777" w:rsidR="003F54BE" w:rsidRPr="00554512" w:rsidRDefault="003F54BE" w:rsidP="000803BE">
            <w:pPr>
              <w:rPr>
                <w:b/>
                <w:color w:val="FFFFFF"/>
                <w:spacing w:val="20"/>
                <w:sz w:val="16"/>
                <w:szCs w:val="16"/>
              </w:rPr>
            </w:pPr>
            <w:r w:rsidRPr="00554512">
              <w:rPr>
                <w:b/>
                <w:color w:val="FFFFFF"/>
                <w:spacing w:val="20"/>
                <w:sz w:val="16"/>
                <w:szCs w:val="16"/>
              </w:rPr>
              <w:t>2028</w:t>
            </w:r>
          </w:p>
        </w:tc>
        <w:tc>
          <w:tcPr>
            <w:tcW w:w="769" w:type="dxa"/>
            <w:shd w:val="clear" w:color="auto" w:fill="316F72"/>
            <w:vAlign w:val="center"/>
          </w:tcPr>
          <w:p w14:paraId="4233CC1D" w14:textId="77777777" w:rsidR="003F54BE" w:rsidRPr="00554512" w:rsidRDefault="003F54BE" w:rsidP="000803BE">
            <w:pPr>
              <w:rPr>
                <w:b/>
                <w:color w:val="FFFFFF"/>
                <w:spacing w:val="20"/>
                <w:sz w:val="16"/>
                <w:szCs w:val="16"/>
              </w:rPr>
            </w:pPr>
            <w:r w:rsidRPr="00554512">
              <w:rPr>
                <w:b/>
                <w:color w:val="FFFFFF"/>
                <w:spacing w:val="20"/>
                <w:sz w:val="16"/>
                <w:szCs w:val="16"/>
              </w:rPr>
              <w:t>2029</w:t>
            </w:r>
          </w:p>
        </w:tc>
        <w:tc>
          <w:tcPr>
            <w:tcW w:w="700" w:type="dxa"/>
            <w:shd w:val="clear" w:color="auto" w:fill="316F72"/>
          </w:tcPr>
          <w:p w14:paraId="2E9A26DC" w14:textId="7E5CFB26" w:rsidR="003F54BE" w:rsidRPr="00554512" w:rsidRDefault="003F54BE" w:rsidP="000803BE">
            <w:pPr>
              <w:rPr>
                <w:b/>
                <w:color w:val="FFFFFF"/>
                <w:spacing w:val="20"/>
                <w:sz w:val="16"/>
                <w:szCs w:val="16"/>
              </w:rPr>
            </w:pPr>
            <w:r w:rsidRPr="00554512">
              <w:rPr>
                <w:b/>
                <w:color w:val="FFFFFF"/>
                <w:spacing w:val="20"/>
                <w:sz w:val="16"/>
                <w:szCs w:val="16"/>
              </w:rPr>
              <w:t>2030</w:t>
            </w:r>
          </w:p>
        </w:tc>
        <w:tc>
          <w:tcPr>
            <w:tcW w:w="696" w:type="dxa"/>
            <w:shd w:val="clear" w:color="auto" w:fill="316F72"/>
          </w:tcPr>
          <w:p w14:paraId="6CF9ADAF" w14:textId="0BA08D6A" w:rsidR="003F54BE" w:rsidRPr="00554512" w:rsidRDefault="003F54BE" w:rsidP="000803BE">
            <w:pPr>
              <w:rPr>
                <w:b/>
                <w:color w:val="FFFFFF"/>
                <w:spacing w:val="20"/>
                <w:sz w:val="16"/>
                <w:szCs w:val="16"/>
              </w:rPr>
            </w:pPr>
            <w:r w:rsidRPr="00554512">
              <w:rPr>
                <w:b/>
                <w:color w:val="FFFFFF"/>
                <w:spacing w:val="20"/>
                <w:sz w:val="16"/>
                <w:szCs w:val="16"/>
              </w:rPr>
              <w:t>2031</w:t>
            </w:r>
          </w:p>
        </w:tc>
        <w:tc>
          <w:tcPr>
            <w:tcW w:w="697" w:type="dxa"/>
            <w:shd w:val="clear" w:color="auto" w:fill="316F72"/>
          </w:tcPr>
          <w:p w14:paraId="3F6A973E" w14:textId="75DF7F81" w:rsidR="003F54BE" w:rsidRPr="00554512" w:rsidRDefault="003F54BE" w:rsidP="000803BE">
            <w:pPr>
              <w:rPr>
                <w:b/>
                <w:color w:val="FFFFFF"/>
                <w:spacing w:val="20"/>
                <w:sz w:val="16"/>
                <w:szCs w:val="16"/>
              </w:rPr>
            </w:pPr>
            <w:r w:rsidRPr="00554512">
              <w:rPr>
                <w:b/>
                <w:color w:val="FFFFFF"/>
                <w:spacing w:val="20"/>
                <w:sz w:val="16"/>
                <w:szCs w:val="16"/>
              </w:rPr>
              <w:t>2032</w:t>
            </w:r>
          </w:p>
        </w:tc>
        <w:tc>
          <w:tcPr>
            <w:tcW w:w="694" w:type="dxa"/>
            <w:shd w:val="clear" w:color="auto" w:fill="316F72"/>
          </w:tcPr>
          <w:p w14:paraId="10563ACB" w14:textId="1C352A62" w:rsidR="003F54BE" w:rsidRPr="00554512" w:rsidRDefault="003F54BE" w:rsidP="000803BE">
            <w:pPr>
              <w:rPr>
                <w:b/>
                <w:color w:val="FFFFFF"/>
                <w:spacing w:val="20"/>
                <w:sz w:val="16"/>
                <w:szCs w:val="16"/>
              </w:rPr>
            </w:pPr>
            <w:r w:rsidRPr="00554512">
              <w:rPr>
                <w:b/>
                <w:color w:val="FFFFFF"/>
                <w:spacing w:val="20"/>
                <w:sz w:val="16"/>
                <w:szCs w:val="16"/>
              </w:rPr>
              <w:t>2033</w:t>
            </w:r>
          </w:p>
        </w:tc>
        <w:tc>
          <w:tcPr>
            <w:tcW w:w="822" w:type="dxa"/>
            <w:shd w:val="clear" w:color="auto" w:fill="316F72"/>
          </w:tcPr>
          <w:p w14:paraId="6F090A24" w14:textId="778F3760" w:rsidR="003F54BE" w:rsidRPr="00554512" w:rsidRDefault="003F54BE" w:rsidP="000803BE">
            <w:pPr>
              <w:rPr>
                <w:b/>
                <w:color w:val="FFFFFF"/>
                <w:spacing w:val="20"/>
                <w:sz w:val="16"/>
                <w:szCs w:val="16"/>
              </w:rPr>
            </w:pPr>
            <w:r w:rsidRPr="00554512">
              <w:rPr>
                <w:b/>
                <w:color w:val="FFFFFF"/>
                <w:spacing w:val="20"/>
                <w:sz w:val="16"/>
                <w:szCs w:val="16"/>
              </w:rPr>
              <w:t>2034</w:t>
            </w:r>
          </w:p>
        </w:tc>
      </w:tr>
      <w:tr w:rsidR="000B67F4" w:rsidRPr="00B87C79" w14:paraId="5F9DCFC3" w14:textId="21B41162" w:rsidTr="000B67F4">
        <w:trPr>
          <w:trHeight w:val="359"/>
        </w:trPr>
        <w:tc>
          <w:tcPr>
            <w:tcW w:w="1279" w:type="dxa"/>
          </w:tcPr>
          <w:p w14:paraId="473CFC71" w14:textId="77777777" w:rsidR="000B67F4" w:rsidRPr="000803BE" w:rsidRDefault="000B67F4" w:rsidP="00137C3B">
            <w:pPr>
              <w:rPr>
                <w:color w:val="000000"/>
                <w:sz w:val="16"/>
                <w:szCs w:val="16"/>
              </w:rPr>
            </w:pPr>
            <w:r w:rsidRPr="000803BE">
              <w:rPr>
                <w:color w:val="000000"/>
                <w:sz w:val="16"/>
                <w:szCs w:val="16"/>
              </w:rPr>
              <w:t>Government</w:t>
            </w:r>
          </w:p>
        </w:tc>
        <w:tc>
          <w:tcPr>
            <w:tcW w:w="314" w:type="dxa"/>
          </w:tcPr>
          <w:p w14:paraId="64DE254E" w14:textId="3E07BB71" w:rsidR="000B67F4" w:rsidRPr="000803BE" w:rsidRDefault="000B67F4" w:rsidP="00137C3B">
            <w:pPr>
              <w:rPr>
                <w:sz w:val="16"/>
                <w:szCs w:val="16"/>
              </w:rPr>
            </w:pPr>
          </w:p>
        </w:tc>
        <w:tc>
          <w:tcPr>
            <w:tcW w:w="758" w:type="dxa"/>
            <w:vAlign w:val="center"/>
          </w:tcPr>
          <w:p w14:paraId="09AD4BE7" w14:textId="594DE747" w:rsidR="000B67F4" w:rsidRPr="000803BE" w:rsidRDefault="000B67F4" w:rsidP="00137C3B">
            <w:pPr>
              <w:rPr>
                <w:sz w:val="16"/>
                <w:szCs w:val="16"/>
              </w:rPr>
            </w:pPr>
            <w:r w:rsidRPr="000803BE">
              <w:rPr>
                <w:sz w:val="16"/>
                <w:szCs w:val="16"/>
              </w:rPr>
              <w:t>80%</w:t>
            </w:r>
          </w:p>
        </w:tc>
        <w:tc>
          <w:tcPr>
            <w:tcW w:w="769" w:type="dxa"/>
            <w:shd w:val="clear" w:color="auto" w:fill="auto"/>
          </w:tcPr>
          <w:p w14:paraId="58459005" w14:textId="1CAE6C15" w:rsidR="000B67F4" w:rsidRPr="000803BE" w:rsidRDefault="000B67F4" w:rsidP="00137C3B">
            <w:pPr>
              <w:rPr>
                <w:sz w:val="16"/>
                <w:szCs w:val="16"/>
              </w:rPr>
            </w:pPr>
            <w:r w:rsidRPr="000803BE">
              <w:rPr>
                <w:sz w:val="16"/>
                <w:szCs w:val="16"/>
              </w:rPr>
              <w:t>80%</w:t>
            </w:r>
          </w:p>
        </w:tc>
        <w:tc>
          <w:tcPr>
            <w:tcW w:w="758" w:type="dxa"/>
            <w:shd w:val="clear" w:color="auto" w:fill="auto"/>
          </w:tcPr>
          <w:p w14:paraId="7FB2E502" w14:textId="6A751A92" w:rsidR="000B67F4" w:rsidRPr="000803BE" w:rsidRDefault="000B67F4" w:rsidP="00137C3B">
            <w:pPr>
              <w:rPr>
                <w:sz w:val="16"/>
                <w:szCs w:val="16"/>
              </w:rPr>
            </w:pPr>
            <w:r w:rsidRPr="000803BE">
              <w:rPr>
                <w:sz w:val="16"/>
                <w:szCs w:val="16"/>
              </w:rPr>
              <w:t>80%</w:t>
            </w:r>
          </w:p>
        </w:tc>
        <w:tc>
          <w:tcPr>
            <w:tcW w:w="770" w:type="dxa"/>
          </w:tcPr>
          <w:p w14:paraId="0D086BBA" w14:textId="2989550B" w:rsidR="000B67F4" w:rsidRPr="000803BE" w:rsidRDefault="000B67F4" w:rsidP="00137C3B">
            <w:pPr>
              <w:rPr>
                <w:sz w:val="16"/>
                <w:szCs w:val="16"/>
              </w:rPr>
            </w:pPr>
            <w:r w:rsidRPr="000803BE">
              <w:rPr>
                <w:sz w:val="16"/>
                <w:szCs w:val="16"/>
              </w:rPr>
              <w:t>80%</w:t>
            </w:r>
          </w:p>
        </w:tc>
        <w:tc>
          <w:tcPr>
            <w:tcW w:w="769" w:type="dxa"/>
          </w:tcPr>
          <w:p w14:paraId="17196490" w14:textId="14904018" w:rsidR="000B67F4" w:rsidRPr="000803BE" w:rsidRDefault="000B67F4" w:rsidP="00137C3B">
            <w:pPr>
              <w:rPr>
                <w:sz w:val="16"/>
                <w:szCs w:val="16"/>
              </w:rPr>
            </w:pPr>
            <w:r w:rsidRPr="000803BE">
              <w:rPr>
                <w:sz w:val="16"/>
                <w:szCs w:val="16"/>
              </w:rPr>
              <w:t>80%</w:t>
            </w:r>
          </w:p>
        </w:tc>
        <w:tc>
          <w:tcPr>
            <w:tcW w:w="700" w:type="dxa"/>
          </w:tcPr>
          <w:p w14:paraId="6E92B1D1" w14:textId="30489B14" w:rsidR="000B67F4" w:rsidRPr="000803BE" w:rsidRDefault="000B67F4" w:rsidP="00137C3B">
            <w:pPr>
              <w:rPr>
                <w:sz w:val="16"/>
                <w:szCs w:val="16"/>
              </w:rPr>
            </w:pPr>
            <w:r w:rsidRPr="000803BE">
              <w:rPr>
                <w:sz w:val="16"/>
                <w:szCs w:val="16"/>
              </w:rPr>
              <w:t>81.5%</w:t>
            </w:r>
          </w:p>
        </w:tc>
        <w:tc>
          <w:tcPr>
            <w:tcW w:w="696" w:type="dxa"/>
          </w:tcPr>
          <w:p w14:paraId="381B854E" w14:textId="0C59C21E" w:rsidR="000B67F4" w:rsidRPr="000803BE" w:rsidRDefault="000B67F4" w:rsidP="00137C3B">
            <w:pPr>
              <w:rPr>
                <w:sz w:val="16"/>
                <w:szCs w:val="16"/>
              </w:rPr>
            </w:pPr>
            <w:r w:rsidRPr="000803BE">
              <w:rPr>
                <w:sz w:val="16"/>
                <w:szCs w:val="16"/>
              </w:rPr>
              <w:t>81.5%</w:t>
            </w:r>
          </w:p>
        </w:tc>
        <w:tc>
          <w:tcPr>
            <w:tcW w:w="697" w:type="dxa"/>
          </w:tcPr>
          <w:p w14:paraId="4C143CC4" w14:textId="0C1792A3" w:rsidR="000B67F4" w:rsidRPr="000803BE" w:rsidRDefault="000B67F4" w:rsidP="00137C3B">
            <w:pPr>
              <w:rPr>
                <w:sz w:val="16"/>
                <w:szCs w:val="16"/>
              </w:rPr>
            </w:pPr>
            <w:r w:rsidRPr="000803BE">
              <w:rPr>
                <w:sz w:val="16"/>
                <w:szCs w:val="16"/>
              </w:rPr>
              <w:t>81.5%</w:t>
            </w:r>
          </w:p>
        </w:tc>
        <w:tc>
          <w:tcPr>
            <w:tcW w:w="694" w:type="dxa"/>
          </w:tcPr>
          <w:p w14:paraId="75659C96" w14:textId="67638918" w:rsidR="000B67F4" w:rsidRPr="000803BE" w:rsidRDefault="000B67F4" w:rsidP="00137C3B">
            <w:pPr>
              <w:rPr>
                <w:sz w:val="16"/>
                <w:szCs w:val="16"/>
              </w:rPr>
            </w:pPr>
            <w:r w:rsidRPr="000803BE">
              <w:rPr>
                <w:sz w:val="16"/>
                <w:szCs w:val="16"/>
              </w:rPr>
              <w:t>81.5%</w:t>
            </w:r>
          </w:p>
        </w:tc>
        <w:tc>
          <w:tcPr>
            <w:tcW w:w="822" w:type="dxa"/>
          </w:tcPr>
          <w:p w14:paraId="140BA55C" w14:textId="701A7BAE" w:rsidR="000B67F4" w:rsidRPr="000803BE" w:rsidRDefault="000B67F4" w:rsidP="00137C3B">
            <w:pPr>
              <w:rPr>
                <w:sz w:val="16"/>
                <w:szCs w:val="16"/>
              </w:rPr>
            </w:pPr>
            <w:r w:rsidRPr="000803BE">
              <w:rPr>
                <w:sz w:val="16"/>
                <w:szCs w:val="16"/>
              </w:rPr>
              <w:t>81.5%</w:t>
            </w:r>
          </w:p>
        </w:tc>
      </w:tr>
      <w:tr w:rsidR="003F54BE" w:rsidRPr="00B87C79" w14:paraId="004DE0FC" w14:textId="1C1BA594" w:rsidTr="000B67F4">
        <w:trPr>
          <w:trHeight w:val="359"/>
        </w:trPr>
        <w:tc>
          <w:tcPr>
            <w:tcW w:w="1279" w:type="dxa"/>
          </w:tcPr>
          <w:p w14:paraId="443865F9" w14:textId="77777777" w:rsidR="003F54BE" w:rsidRPr="000803BE" w:rsidRDefault="003F54BE" w:rsidP="00137C3B">
            <w:pPr>
              <w:rPr>
                <w:color w:val="000000"/>
                <w:sz w:val="16"/>
                <w:szCs w:val="16"/>
              </w:rPr>
            </w:pPr>
            <w:r w:rsidRPr="000803BE">
              <w:rPr>
                <w:color w:val="000000"/>
                <w:sz w:val="16"/>
                <w:szCs w:val="16"/>
              </w:rPr>
              <w:t>Non-government</w:t>
            </w:r>
          </w:p>
        </w:tc>
        <w:tc>
          <w:tcPr>
            <w:tcW w:w="314" w:type="dxa"/>
          </w:tcPr>
          <w:p w14:paraId="20CFCEC3" w14:textId="49AEBCFC" w:rsidR="003F54BE" w:rsidRPr="000803BE" w:rsidRDefault="003F54BE" w:rsidP="00137C3B">
            <w:pPr>
              <w:rPr>
                <w:sz w:val="16"/>
                <w:szCs w:val="16"/>
              </w:rPr>
            </w:pPr>
          </w:p>
        </w:tc>
        <w:tc>
          <w:tcPr>
            <w:tcW w:w="758" w:type="dxa"/>
            <w:vAlign w:val="center"/>
          </w:tcPr>
          <w:p w14:paraId="42ACDE25" w14:textId="6F1BC5F8" w:rsidR="003F54BE" w:rsidRPr="000803BE" w:rsidRDefault="003F54BE" w:rsidP="00137C3B">
            <w:pPr>
              <w:rPr>
                <w:sz w:val="16"/>
                <w:szCs w:val="16"/>
              </w:rPr>
            </w:pPr>
            <w:r w:rsidRPr="000803BE">
              <w:rPr>
                <w:sz w:val="16"/>
                <w:szCs w:val="16"/>
              </w:rPr>
              <w:t>20%</w:t>
            </w:r>
          </w:p>
        </w:tc>
        <w:tc>
          <w:tcPr>
            <w:tcW w:w="769" w:type="dxa"/>
            <w:shd w:val="clear" w:color="auto" w:fill="auto"/>
            <w:vAlign w:val="center"/>
          </w:tcPr>
          <w:p w14:paraId="7CD2FF5D" w14:textId="70600AEA" w:rsidR="003F54BE" w:rsidRPr="000803BE" w:rsidRDefault="003F54BE" w:rsidP="00137C3B">
            <w:pPr>
              <w:rPr>
                <w:sz w:val="16"/>
                <w:szCs w:val="16"/>
              </w:rPr>
            </w:pPr>
            <w:r w:rsidRPr="000803BE">
              <w:rPr>
                <w:sz w:val="16"/>
                <w:szCs w:val="16"/>
              </w:rPr>
              <w:t>20%</w:t>
            </w:r>
          </w:p>
        </w:tc>
        <w:tc>
          <w:tcPr>
            <w:tcW w:w="758" w:type="dxa"/>
            <w:shd w:val="clear" w:color="auto" w:fill="auto"/>
            <w:vAlign w:val="center"/>
          </w:tcPr>
          <w:p w14:paraId="459B8F64" w14:textId="5658B453" w:rsidR="003F54BE" w:rsidRPr="000803BE" w:rsidRDefault="003F54BE" w:rsidP="00137C3B">
            <w:pPr>
              <w:rPr>
                <w:sz w:val="16"/>
                <w:szCs w:val="16"/>
              </w:rPr>
            </w:pPr>
            <w:r w:rsidRPr="000803BE">
              <w:rPr>
                <w:sz w:val="16"/>
                <w:szCs w:val="16"/>
              </w:rPr>
              <w:t>20%</w:t>
            </w:r>
          </w:p>
        </w:tc>
        <w:tc>
          <w:tcPr>
            <w:tcW w:w="770" w:type="dxa"/>
            <w:vAlign w:val="center"/>
          </w:tcPr>
          <w:p w14:paraId="7BD8CBDC" w14:textId="4D8C2F5B" w:rsidR="003F54BE" w:rsidRPr="000803BE" w:rsidRDefault="003F54BE" w:rsidP="00137C3B">
            <w:pPr>
              <w:rPr>
                <w:sz w:val="16"/>
                <w:szCs w:val="16"/>
              </w:rPr>
            </w:pPr>
            <w:r w:rsidRPr="000803BE">
              <w:rPr>
                <w:sz w:val="16"/>
                <w:szCs w:val="16"/>
              </w:rPr>
              <w:t>20%</w:t>
            </w:r>
          </w:p>
        </w:tc>
        <w:tc>
          <w:tcPr>
            <w:tcW w:w="769" w:type="dxa"/>
            <w:vAlign w:val="center"/>
          </w:tcPr>
          <w:p w14:paraId="4711C3A3" w14:textId="74299334" w:rsidR="003F54BE" w:rsidRPr="000803BE" w:rsidRDefault="003F54BE" w:rsidP="00137C3B">
            <w:pPr>
              <w:rPr>
                <w:sz w:val="16"/>
                <w:szCs w:val="16"/>
              </w:rPr>
            </w:pPr>
            <w:r w:rsidRPr="000803BE">
              <w:rPr>
                <w:sz w:val="16"/>
                <w:szCs w:val="16"/>
              </w:rPr>
              <w:t>20%</w:t>
            </w:r>
          </w:p>
        </w:tc>
        <w:tc>
          <w:tcPr>
            <w:tcW w:w="700" w:type="dxa"/>
            <w:vAlign w:val="center"/>
          </w:tcPr>
          <w:p w14:paraId="0CF9B195" w14:textId="412570F2" w:rsidR="003F54BE" w:rsidRPr="000803BE" w:rsidRDefault="003F54BE" w:rsidP="00137C3B">
            <w:pPr>
              <w:rPr>
                <w:sz w:val="16"/>
                <w:szCs w:val="16"/>
              </w:rPr>
            </w:pPr>
            <w:r w:rsidRPr="000803BE">
              <w:rPr>
                <w:sz w:val="16"/>
                <w:szCs w:val="16"/>
              </w:rPr>
              <w:t>20%</w:t>
            </w:r>
          </w:p>
        </w:tc>
        <w:tc>
          <w:tcPr>
            <w:tcW w:w="696" w:type="dxa"/>
            <w:vAlign w:val="center"/>
          </w:tcPr>
          <w:p w14:paraId="466838DA" w14:textId="546ADC4A" w:rsidR="003F54BE" w:rsidRPr="000803BE" w:rsidRDefault="003F54BE" w:rsidP="00137C3B">
            <w:pPr>
              <w:rPr>
                <w:sz w:val="16"/>
                <w:szCs w:val="16"/>
              </w:rPr>
            </w:pPr>
            <w:r w:rsidRPr="000803BE">
              <w:rPr>
                <w:sz w:val="16"/>
                <w:szCs w:val="16"/>
              </w:rPr>
              <w:t>20%</w:t>
            </w:r>
          </w:p>
        </w:tc>
        <w:tc>
          <w:tcPr>
            <w:tcW w:w="697" w:type="dxa"/>
            <w:vAlign w:val="center"/>
          </w:tcPr>
          <w:p w14:paraId="04D0AA6C" w14:textId="2291DDB3" w:rsidR="003F54BE" w:rsidRPr="000803BE" w:rsidRDefault="003F54BE" w:rsidP="00137C3B">
            <w:pPr>
              <w:rPr>
                <w:sz w:val="16"/>
                <w:szCs w:val="16"/>
              </w:rPr>
            </w:pPr>
            <w:r w:rsidRPr="000803BE">
              <w:rPr>
                <w:sz w:val="16"/>
                <w:szCs w:val="16"/>
              </w:rPr>
              <w:t>20%</w:t>
            </w:r>
          </w:p>
        </w:tc>
        <w:tc>
          <w:tcPr>
            <w:tcW w:w="694" w:type="dxa"/>
            <w:vAlign w:val="center"/>
          </w:tcPr>
          <w:p w14:paraId="2E9566BF" w14:textId="50F2D532" w:rsidR="003F54BE" w:rsidRPr="000803BE" w:rsidRDefault="003F54BE" w:rsidP="00137C3B">
            <w:pPr>
              <w:rPr>
                <w:sz w:val="16"/>
                <w:szCs w:val="16"/>
              </w:rPr>
            </w:pPr>
            <w:r w:rsidRPr="000803BE">
              <w:rPr>
                <w:sz w:val="16"/>
                <w:szCs w:val="16"/>
              </w:rPr>
              <w:t>20%</w:t>
            </w:r>
          </w:p>
        </w:tc>
        <w:tc>
          <w:tcPr>
            <w:tcW w:w="822" w:type="dxa"/>
            <w:vAlign w:val="center"/>
          </w:tcPr>
          <w:p w14:paraId="6BABE7D2" w14:textId="0EE9CFB6" w:rsidR="003F54BE" w:rsidRPr="000803BE" w:rsidRDefault="003F54BE" w:rsidP="00137C3B">
            <w:pPr>
              <w:rPr>
                <w:sz w:val="16"/>
                <w:szCs w:val="16"/>
              </w:rPr>
            </w:pPr>
            <w:r w:rsidRPr="000803BE">
              <w:rPr>
                <w:sz w:val="16"/>
                <w:szCs w:val="16"/>
              </w:rPr>
              <w:t>20%</w:t>
            </w:r>
          </w:p>
        </w:tc>
      </w:tr>
    </w:tbl>
    <w:p w14:paraId="3E9D104E" w14:textId="3758745B" w:rsidR="00E92C99" w:rsidRPr="00571A72" w:rsidRDefault="48D2C644" w:rsidP="000803BE">
      <w:pPr>
        <w:pStyle w:val="ListParagraph"/>
        <w:numPr>
          <w:ilvl w:val="0"/>
          <w:numId w:val="7"/>
        </w:numPr>
        <w:tabs>
          <w:tab w:val="left" w:pos="567"/>
        </w:tabs>
        <w:spacing w:after="240" w:line="260" w:lineRule="exact"/>
        <w:ind w:left="425" w:hanging="425"/>
        <w:contextualSpacing w:val="0"/>
        <w:jc w:val="both"/>
        <w:rPr>
          <w:rFonts w:ascii="Corbel" w:eastAsia="Times New Roman" w:hAnsi="Corbel" w:cs="Calibri"/>
          <w:color w:val="000000"/>
          <w:sz w:val="23"/>
          <w:szCs w:val="23"/>
          <w:lang w:eastAsia="en-AU"/>
        </w:rPr>
      </w:pPr>
      <w:r w:rsidRPr="00571A72">
        <w:rPr>
          <w:rFonts w:ascii="Corbel" w:eastAsia="Times New Roman" w:hAnsi="Corbel" w:cs="Calibri"/>
          <w:color w:val="000000" w:themeColor="text1"/>
          <w:sz w:val="23"/>
          <w:szCs w:val="23"/>
          <w:lang w:eastAsia="en-AU"/>
        </w:rPr>
        <w:t xml:space="preserve">The </w:t>
      </w:r>
      <w:r w:rsidR="4E690036" w:rsidRPr="00571A72">
        <w:rPr>
          <w:rFonts w:ascii="Corbel" w:eastAsia="Times New Roman" w:hAnsi="Corbel" w:cs="Calibri"/>
          <w:color w:val="000000" w:themeColor="text1"/>
          <w:sz w:val="23"/>
          <w:szCs w:val="23"/>
          <w:lang w:eastAsia="en-AU"/>
        </w:rPr>
        <w:t>Australian Capital Territory</w:t>
      </w:r>
      <w:r w:rsidR="532994E4" w:rsidRPr="00571A72">
        <w:rPr>
          <w:rFonts w:ascii="Corbel" w:eastAsia="Times New Roman" w:hAnsi="Corbel" w:cs="Calibri"/>
          <w:color w:val="000000" w:themeColor="text1"/>
          <w:sz w:val="23"/>
          <w:szCs w:val="23"/>
          <w:lang w:eastAsia="en-AU"/>
        </w:rPr>
        <w:t xml:space="preserve"> </w:t>
      </w:r>
      <w:r w:rsidR="00B8680E" w:rsidRPr="00571A72">
        <w:rPr>
          <w:rFonts w:ascii="Corbel" w:eastAsia="Times New Roman" w:hAnsi="Corbel" w:cs="Calibri"/>
          <w:color w:val="000000" w:themeColor="text1"/>
          <w:sz w:val="23"/>
          <w:szCs w:val="23"/>
          <w:lang w:eastAsia="en-AU"/>
        </w:rPr>
        <w:t xml:space="preserve">may use its needs-based funding model for government schools to direct additional Commonwealth funding for government schools towards </w:t>
      </w:r>
      <w:r w:rsidR="00D9648D">
        <w:rPr>
          <w:rFonts w:ascii="Corbel" w:eastAsia="Times New Roman" w:hAnsi="Corbel" w:cs="Calibri"/>
          <w:color w:val="000000" w:themeColor="text1"/>
          <w:sz w:val="23"/>
          <w:szCs w:val="23"/>
          <w:lang w:eastAsia="en-AU"/>
        </w:rPr>
        <w:t xml:space="preserve">the </w:t>
      </w:r>
      <w:r w:rsidR="2C4088AF" w:rsidRPr="0DBD27AF">
        <w:rPr>
          <w:rFonts w:ascii="Corbel" w:eastAsia="Times New Roman" w:hAnsi="Corbel" w:cs="Calibri"/>
          <w:color w:val="000000" w:themeColor="text1"/>
          <w:sz w:val="23"/>
          <w:szCs w:val="23"/>
          <w:lang w:eastAsia="en-AU"/>
        </w:rPr>
        <w:t>A</w:t>
      </w:r>
      <w:r w:rsidR="008C339E">
        <w:rPr>
          <w:rFonts w:ascii="Corbel" w:eastAsia="Times New Roman" w:hAnsi="Corbel" w:cs="Calibri"/>
          <w:color w:val="000000" w:themeColor="text1"/>
          <w:sz w:val="23"/>
          <w:szCs w:val="23"/>
          <w:lang w:eastAsia="en-AU"/>
        </w:rPr>
        <w:t xml:space="preserve">ustralian </w:t>
      </w:r>
      <w:r w:rsidR="2C4088AF" w:rsidRPr="0DBD27AF">
        <w:rPr>
          <w:rFonts w:ascii="Corbel" w:eastAsia="Times New Roman" w:hAnsi="Corbel" w:cs="Calibri"/>
          <w:color w:val="000000" w:themeColor="text1"/>
          <w:sz w:val="23"/>
          <w:szCs w:val="23"/>
          <w:lang w:eastAsia="en-AU"/>
        </w:rPr>
        <w:t>C</w:t>
      </w:r>
      <w:r w:rsidR="008C339E">
        <w:rPr>
          <w:rFonts w:ascii="Corbel" w:eastAsia="Times New Roman" w:hAnsi="Corbel" w:cs="Calibri"/>
          <w:color w:val="000000" w:themeColor="text1"/>
          <w:sz w:val="23"/>
          <w:szCs w:val="23"/>
          <w:lang w:eastAsia="en-AU"/>
        </w:rPr>
        <w:t xml:space="preserve">apital </w:t>
      </w:r>
      <w:r w:rsidR="2C4088AF" w:rsidRPr="0DBD27AF">
        <w:rPr>
          <w:rFonts w:ascii="Corbel" w:eastAsia="Times New Roman" w:hAnsi="Corbel" w:cs="Calibri"/>
          <w:color w:val="000000" w:themeColor="text1"/>
          <w:sz w:val="23"/>
          <w:szCs w:val="23"/>
          <w:lang w:eastAsia="en-AU"/>
        </w:rPr>
        <w:t>T</w:t>
      </w:r>
      <w:r w:rsidR="008C339E">
        <w:rPr>
          <w:rFonts w:ascii="Corbel" w:eastAsia="Times New Roman" w:hAnsi="Corbel" w:cs="Calibri"/>
          <w:color w:val="000000" w:themeColor="text1"/>
          <w:sz w:val="23"/>
          <w:szCs w:val="23"/>
          <w:lang w:eastAsia="en-AU"/>
        </w:rPr>
        <w:t>erritory</w:t>
      </w:r>
      <w:r w:rsidR="00B8680E" w:rsidRPr="0DBD27AF">
        <w:rPr>
          <w:rFonts w:ascii="Corbel" w:eastAsia="Times New Roman" w:hAnsi="Corbel" w:cs="Calibri"/>
          <w:color w:val="000000" w:themeColor="text1"/>
          <w:sz w:val="23"/>
          <w:szCs w:val="23"/>
          <w:lang w:eastAsia="en-AU"/>
        </w:rPr>
        <w:t>’s</w:t>
      </w:r>
      <w:r w:rsidR="00B8680E" w:rsidRPr="00571A72">
        <w:rPr>
          <w:rFonts w:ascii="Corbel" w:eastAsia="Times New Roman" w:hAnsi="Corbel" w:cs="Calibri"/>
          <w:color w:val="000000" w:themeColor="text1"/>
          <w:sz w:val="23"/>
          <w:szCs w:val="23"/>
          <w:lang w:eastAsia="en-AU"/>
        </w:rPr>
        <w:t xml:space="preserve"> implementation of National Reform Directions and National Enabling Initiatives (as defined in Part 4 of the Heads of Agreement) and to benefit priority students and schools</w:t>
      </w:r>
      <w:r w:rsidR="72A7C967" w:rsidRPr="00571A72">
        <w:rPr>
          <w:rFonts w:ascii="Corbel" w:eastAsia="Times New Roman" w:hAnsi="Corbel" w:cs="Calibri"/>
          <w:color w:val="000000" w:themeColor="text1"/>
          <w:sz w:val="23"/>
          <w:szCs w:val="23"/>
          <w:lang w:eastAsia="en-AU"/>
        </w:rPr>
        <w:t>.</w:t>
      </w:r>
    </w:p>
    <w:p w14:paraId="72D4F677" w14:textId="497A4D50" w:rsidR="00E92C99" w:rsidRPr="00571A72" w:rsidRDefault="00B23972" w:rsidP="000803BE">
      <w:pPr>
        <w:pStyle w:val="ListParagraph"/>
        <w:numPr>
          <w:ilvl w:val="0"/>
          <w:numId w:val="7"/>
        </w:numPr>
        <w:tabs>
          <w:tab w:val="left" w:pos="567"/>
        </w:tabs>
        <w:spacing w:after="240" w:line="260" w:lineRule="exact"/>
        <w:ind w:left="426" w:hanging="426"/>
        <w:contextualSpacing w:val="0"/>
        <w:jc w:val="both"/>
        <w:rPr>
          <w:rFonts w:ascii="Corbel" w:eastAsia="Times New Roman" w:hAnsi="Corbel" w:cs="Calibri"/>
          <w:color w:val="000000"/>
          <w:sz w:val="23"/>
          <w:szCs w:val="23"/>
          <w:lang w:eastAsia="en-AU"/>
        </w:rPr>
      </w:pPr>
      <w:r w:rsidRPr="00571A72">
        <w:rPr>
          <w:rFonts w:ascii="Corbel" w:eastAsia="Times New Roman" w:hAnsi="Corbel" w:cs="Calibri"/>
          <w:color w:val="000000" w:themeColor="text1"/>
          <w:sz w:val="23"/>
          <w:szCs w:val="23"/>
          <w:lang w:eastAsia="en-AU"/>
        </w:rPr>
        <w:t xml:space="preserve">The Australian Capital Territory </w:t>
      </w:r>
      <w:r w:rsidR="00BF70B6" w:rsidRPr="00571A72">
        <w:rPr>
          <w:rFonts w:ascii="Corbel" w:eastAsia="Times New Roman" w:hAnsi="Corbel" w:cs="Calibri"/>
          <w:color w:val="000000" w:themeColor="text1"/>
          <w:sz w:val="23"/>
          <w:szCs w:val="23"/>
          <w:lang w:eastAsia="en-AU"/>
        </w:rPr>
        <w:t xml:space="preserve">may direct the additional Commonwealth funding provided as part of the Heads of Agreement to schools with the highest levels of need according to </w:t>
      </w:r>
      <w:r w:rsidR="00022513" w:rsidRPr="00571A72">
        <w:rPr>
          <w:rFonts w:ascii="Corbel" w:eastAsia="Times New Roman" w:hAnsi="Corbel" w:cs="Calibri"/>
          <w:color w:val="000000" w:themeColor="text1"/>
          <w:sz w:val="23"/>
          <w:szCs w:val="23"/>
          <w:lang w:eastAsia="en-AU"/>
        </w:rPr>
        <w:t>the Australian Capital Territory</w:t>
      </w:r>
      <w:r w:rsidR="00BF70B6" w:rsidRPr="00571A72">
        <w:rPr>
          <w:rFonts w:ascii="Corbel" w:eastAsia="Times New Roman" w:hAnsi="Corbel" w:cs="Calibri"/>
          <w:color w:val="000000" w:themeColor="text1"/>
          <w:sz w:val="23"/>
          <w:szCs w:val="23"/>
          <w:lang w:eastAsia="en-AU"/>
        </w:rPr>
        <w:t>’s needs-based funding arrangements</w:t>
      </w:r>
      <w:r w:rsidR="0060364B">
        <w:rPr>
          <w:rFonts w:ascii="Corbel" w:eastAsia="Times New Roman" w:hAnsi="Corbel" w:cs="Calibri"/>
          <w:color w:val="000000" w:themeColor="text1"/>
          <w:sz w:val="23"/>
          <w:szCs w:val="23"/>
          <w:lang w:eastAsia="en-AU"/>
        </w:rPr>
        <w:t xml:space="preserve"> (consistent with sub</w:t>
      </w:r>
      <w:r w:rsidR="00135882">
        <w:rPr>
          <w:rFonts w:ascii="Corbel" w:eastAsia="Times New Roman" w:hAnsi="Corbel" w:cs="Calibri"/>
          <w:color w:val="000000" w:themeColor="text1"/>
          <w:sz w:val="23"/>
          <w:szCs w:val="23"/>
          <w:lang w:eastAsia="en-AU"/>
        </w:rPr>
        <w:noBreakHyphen/>
      </w:r>
      <w:r w:rsidR="0060364B">
        <w:rPr>
          <w:rFonts w:ascii="Corbel" w:eastAsia="Times New Roman" w:hAnsi="Corbel" w:cs="Calibri"/>
          <w:color w:val="000000" w:themeColor="text1"/>
          <w:sz w:val="23"/>
          <w:szCs w:val="23"/>
          <w:lang w:eastAsia="en-AU"/>
        </w:rPr>
        <w:t>clause 78</w:t>
      </w:r>
      <w:r w:rsidR="00DB6659">
        <w:rPr>
          <w:rFonts w:ascii="Corbel" w:eastAsia="Times New Roman" w:hAnsi="Corbel" w:cs="Calibri"/>
          <w:color w:val="000000" w:themeColor="text1"/>
          <w:sz w:val="23"/>
          <w:szCs w:val="23"/>
          <w:lang w:eastAsia="en-AU"/>
        </w:rPr>
        <w:t>d of the Heads of Agreement).</w:t>
      </w:r>
      <w:r w:rsidR="00D32D1C">
        <w:rPr>
          <w:rFonts w:ascii="Corbel" w:eastAsia="Times New Roman" w:hAnsi="Corbel" w:cs="Calibri"/>
          <w:color w:val="000000" w:themeColor="text1"/>
          <w:sz w:val="23"/>
          <w:szCs w:val="23"/>
          <w:lang w:eastAsia="en-AU"/>
        </w:rPr>
        <w:t xml:space="preserve"> </w:t>
      </w:r>
      <w:r w:rsidR="00D32D1C" w:rsidRPr="001E262B">
        <w:rPr>
          <w:rFonts w:ascii="Corbel" w:eastAsia="Times New Roman" w:hAnsi="Corbel" w:cs="Calibri"/>
          <w:color w:val="000000" w:themeColor="text1"/>
          <w:sz w:val="23"/>
          <w:szCs w:val="23"/>
          <w:lang w:eastAsia="en-AU"/>
        </w:rPr>
        <w:t>For the avoidance of doubt, this may include but is not limited to, allocation of funding or resources, or central or regional services or supports or resources provided to schools as part of its local needs-based funding arrangements consistent with the Act.</w:t>
      </w:r>
      <w:r w:rsidR="00DB6659">
        <w:rPr>
          <w:rFonts w:ascii="Corbel" w:eastAsia="Times New Roman" w:hAnsi="Corbel" w:cs="Calibri"/>
          <w:color w:val="000000" w:themeColor="text1"/>
          <w:sz w:val="23"/>
          <w:szCs w:val="23"/>
          <w:lang w:eastAsia="en-AU"/>
        </w:rPr>
        <w:t xml:space="preserve"> </w:t>
      </w:r>
      <w:r w:rsidR="00554B9B" w:rsidRPr="00571A72">
        <w:rPr>
          <w:rFonts w:ascii="Corbel" w:eastAsia="Times New Roman" w:hAnsi="Corbel" w:cs="Calibri"/>
          <w:color w:val="000000" w:themeColor="text1"/>
          <w:sz w:val="23"/>
          <w:szCs w:val="23"/>
          <w:lang w:eastAsia="en-AU"/>
        </w:rPr>
        <w:t xml:space="preserve"> </w:t>
      </w:r>
    </w:p>
    <w:p w14:paraId="58A89619" w14:textId="6756F816" w:rsidR="00496312" w:rsidRDefault="001E58FA" w:rsidP="00137C3B">
      <w:pPr>
        <w:keepLines/>
        <w:numPr>
          <w:ilvl w:val="0"/>
          <w:numId w:val="7"/>
        </w:numPr>
        <w:spacing w:after="240" w:line="260" w:lineRule="exact"/>
        <w:ind w:left="425" w:hanging="425"/>
        <w:jc w:val="both"/>
        <w:rPr>
          <w:rFonts w:ascii="Corbel" w:eastAsia="Times New Roman" w:hAnsi="Corbel" w:cs="Calibri"/>
          <w:color w:val="000000"/>
          <w:sz w:val="23"/>
          <w:szCs w:val="23"/>
          <w:lang w:eastAsia="en-AU"/>
        </w:rPr>
      </w:pPr>
      <w:r>
        <w:rPr>
          <w:rFonts w:ascii="Corbel" w:eastAsia="Times New Roman" w:hAnsi="Corbel" w:cs="Calibri"/>
          <w:color w:val="000000" w:themeColor="text1"/>
          <w:sz w:val="23"/>
          <w:szCs w:val="23"/>
          <w:lang w:eastAsia="en-AU"/>
        </w:rPr>
        <w:t xml:space="preserve">Additional Commonwealth funding in this Bilateral Agreement (and in the Heads of Agreement as it applies to the Australian Capital Territory) is to be interpreted as the additional Commonwealth </w:t>
      </w:r>
      <w:r w:rsidR="00105AEE">
        <w:rPr>
          <w:rFonts w:ascii="Corbel" w:eastAsia="Times New Roman" w:hAnsi="Corbel" w:cs="Calibri"/>
          <w:color w:val="000000" w:themeColor="text1"/>
          <w:sz w:val="23"/>
          <w:szCs w:val="23"/>
          <w:lang w:eastAsia="en-AU"/>
        </w:rPr>
        <w:t xml:space="preserve">SRS funding share </w:t>
      </w:r>
      <w:r w:rsidR="00CD7629">
        <w:rPr>
          <w:rFonts w:ascii="Corbel" w:eastAsia="Times New Roman" w:hAnsi="Corbel" w:cs="Calibri"/>
          <w:color w:val="000000" w:themeColor="text1"/>
          <w:sz w:val="23"/>
          <w:szCs w:val="23"/>
          <w:lang w:eastAsia="en-AU"/>
        </w:rPr>
        <w:t xml:space="preserve">received by the Australian Capital Territory under this Bilateral Agreement over and above the Commonwealth’s baseline share (20 per cent) </w:t>
      </w:r>
      <w:r w:rsidR="00143D64">
        <w:rPr>
          <w:rFonts w:ascii="Corbel" w:eastAsia="Times New Roman" w:hAnsi="Corbel" w:cs="Calibri"/>
          <w:color w:val="000000" w:themeColor="text1"/>
          <w:sz w:val="23"/>
          <w:szCs w:val="23"/>
          <w:lang w:eastAsia="en-AU"/>
        </w:rPr>
        <w:t xml:space="preserve">of the SRS for public government schools in 2024. </w:t>
      </w:r>
    </w:p>
    <w:p w14:paraId="13D71E32" w14:textId="3A1635F1" w:rsidR="0032672C" w:rsidRPr="00571A72" w:rsidRDefault="000A28B4" w:rsidP="008773D7">
      <w:pPr>
        <w:keepLines/>
        <w:numPr>
          <w:ilvl w:val="0"/>
          <w:numId w:val="7"/>
        </w:numPr>
        <w:spacing w:after="240" w:line="260" w:lineRule="exact"/>
        <w:ind w:left="425" w:hanging="425"/>
        <w:jc w:val="both"/>
        <w:rPr>
          <w:rFonts w:ascii="Corbel" w:eastAsia="Times New Roman" w:hAnsi="Corbel" w:cs="Calibri"/>
          <w:color w:val="000000"/>
          <w:sz w:val="23"/>
          <w:szCs w:val="23"/>
          <w:lang w:eastAsia="en-AU"/>
        </w:rPr>
      </w:pPr>
      <w:r w:rsidRPr="00571A72">
        <w:rPr>
          <w:rFonts w:ascii="Corbel" w:eastAsia="Times New Roman" w:hAnsi="Corbel" w:cs="Calibri"/>
          <w:color w:val="000000"/>
          <w:sz w:val="23"/>
          <w:szCs w:val="23"/>
          <w:lang w:eastAsia="en-AU"/>
        </w:rPr>
        <w:lastRenderedPageBreak/>
        <w:t xml:space="preserve">The Commonwealth’s additional funding will be provided through increasing the Commonwealth’s share for government schools in the Australian Capital Territory </w:t>
      </w:r>
      <w:r w:rsidR="00407235" w:rsidRPr="00571A72">
        <w:rPr>
          <w:rFonts w:ascii="Corbel" w:eastAsia="Times New Roman" w:hAnsi="Corbel" w:cs="Calibri"/>
          <w:color w:val="000000"/>
          <w:sz w:val="23"/>
          <w:szCs w:val="23"/>
          <w:lang w:eastAsia="en-AU"/>
        </w:rPr>
        <w:t>to 25 per cent of the SRS by 2034</w:t>
      </w:r>
      <w:r w:rsidR="00407235">
        <w:rPr>
          <w:rFonts w:ascii="Corbel" w:eastAsia="Times New Roman" w:hAnsi="Corbel" w:cs="Calibri"/>
          <w:color w:val="000000"/>
          <w:sz w:val="23"/>
          <w:szCs w:val="23"/>
          <w:lang w:eastAsia="en-AU"/>
        </w:rPr>
        <w:t xml:space="preserve"> </w:t>
      </w:r>
      <w:r w:rsidRPr="00571A72">
        <w:rPr>
          <w:rFonts w:ascii="Corbel" w:eastAsia="Times New Roman" w:hAnsi="Corbel" w:cs="Calibri"/>
          <w:color w:val="000000"/>
          <w:sz w:val="23"/>
          <w:szCs w:val="23"/>
          <w:lang w:eastAsia="en-AU"/>
        </w:rPr>
        <w:t xml:space="preserve">from 20 per cent of the SRS in 2024. The Commonwealth’s agreed shares for </w:t>
      </w:r>
      <w:r w:rsidR="00C34C75" w:rsidRPr="00571A72">
        <w:rPr>
          <w:rFonts w:ascii="Corbel" w:eastAsia="Times New Roman" w:hAnsi="Corbel" w:cs="Calibri"/>
          <w:color w:val="000000"/>
          <w:sz w:val="23"/>
          <w:szCs w:val="23"/>
          <w:lang w:eastAsia="en-AU"/>
        </w:rPr>
        <w:t>the Australian Capital Territory</w:t>
      </w:r>
      <w:r w:rsidR="00E13784" w:rsidRPr="00571A72">
        <w:rPr>
          <w:rFonts w:ascii="Corbel" w:eastAsia="Times New Roman" w:hAnsi="Corbel" w:cs="Calibri"/>
          <w:color w:val="000000"/>
          <w:sz w:val="23"/>
          <w:szCs w:val="23"/>
          <w:lang w:eastAsia="en-AU"/>
        </w:rPr>
        <w:t>’s</w:t>
      </w:r>
      <w:r w:rsidRPr="00571A72">
        <w:rPr>
          <w:rFonts w:ascii="Corbel" w:eastAsia="Times New Roman" w:hAnsi="Corbel" w:cs="Calibri"/>
          <w:color w:val="000000"/>
          <w:sz w:val="23"/>
          <w:szCs w:val="23"/>
          <w:lang w:eastAsia="en-AU"/>
        </w:rPr>
        <w:t xml:space="preserve"> government school sector from 2025 to 2034 are outlined in Table </w:t>
      </w:r>
      <w:r w:rsidR="00E9271C" w:rsidRPr="00571A72">
        <w:rPr>
          <w:rFonts w:ascii="Corbel" w:eastAsia="Times New Roman" w:hAnsi="Corbel" w:cs="Calibri"/>
          <w:color w:val="000000"/>
          <w:sz w:val="23"/>
          <w:szCs w:val="23"/>
          <w:lang w:eastAsia="en-AU"/>
        </w:rPr>
        <w:t>2</w:t>
      </w:r>
      <w:r w:rsidRPr="00571A72">
        <w:rPr>
          <w:rFonts w:ascii="Corbel" w:eastAsia="Times New Roman" w:hAnsi="Corbel" w:cs="Calibri"/>
          <w:color w:val="000000"/>
          <w:sz w:val="23"/>
          <w:szCs w:val="23"/>
          <w:lang w:eastAsia="en-AU"/>
        </w:rPr>
        <w:t xml:space="preserve"> below</w:t>
      </w:r>
      <w:r w:rsidR="00E13784" w:rsidRPr="00571A72">
        <w:rPr>
          <w:rFonts w:ascii="Corbel" w:eastAsia="Times New Roman" w:hAnsi="Corbel" w:cs="Calibri"/>
          <w:color w:val="000000"/>
          <w:sz w:val="23"/>
          <w:szCs w:val="23"/>
          <w:lang w:eastAsia="en-AU"/>
        </w:rPr>
        <w:t>:</w:t>
      </w:r>
    </w:p>
    <w:p w14:paraId="61118E06" w14:textId="257C3B46" w:rsidR="00993C0D" w:rsidRPr="00C87313" w:rsidRDefault="00993C0D" w:rsidP="00137C3B">
      <w:pPr>
        <w:keepLines/>
        <w:tabs>
          <w:tab w:val="left" w:pos="426"/>
        </w:tabs>
        <w:spacing w:after="240" w:line="260" w:lineRule="exact"/>
        <w:jc w:val="both"/>
        <w:rPr>
          <w:rFonts w:ascii="Corbel" w:eastAsia="Times New Roman" w:hAnsi="Corbel" w:cs="Calibri"/>
          <w:i/>
          <w:iCs/>
          <w:color w:val="000000"/>
          <w:sz w:val="23"/>
          <w:szCs w:val="23"/>
          <w:lang w:eastAsia="en-AU"/>
        </w:rPr>
      </w:pPr>
      <w:r w:rsidRPr="00C87313">
        <w:rPr>
          <w:rFonts w:ascii="Corbel" w:eastAsia="Times New Roman" w:hAnsi="Corbel" w:cs="Calibri"/>
          <w:i/>
          <w:color w:val="000000" w:themeColor="text1"/>
          <w:sz w:val="23"/>
          <w:szCs w:val="23"/>
          <w:lang w:eastAsia="en-AU"/>
        </w:rPr>
        <w:t xml:space="preserve">Table </w:t>
      </w:r>
      <w:r w:rsidR="00F07801" w:rsidRPr="00C87313">
        <w:rPr>
          <w:rFonts w:ascii="Corbel" w:eastAsia="Times New Roman" w:hAnsi="Corbel" w:cs="Calibri"/>
          <w:i/>
          <w:color w:val="000000" w:themeColor="text1"/>
          <w:sz w:val="23"/>
          <w:szCs w:val="23"/>
          <w:lang w:eastAsia="en-AU"/>
        </w:rPr>
        <w:t>2</w:t>
      </w:r>
      <w:r w:rsidRPr="00C87313">
        <w:rPr>
          <w:rFonts w:ascii="Corbel" w:eastAsia="Times New Roman" w:hAnsi="Corbel" w:cs="Calibri"/>
          <w:i/>
          <w:color w:val="000000" w:themeColor="text1"/>
          <w:sz w:val="23"/>
          <w:szCs w:val="23"/>
          <w:lang w:eastAsia="en-AU"/>
        </w:rPr>
        <w:t xml:space="preserve">. </w:t>
      </w:r>
      <w:r w:rsidRPr="00C87313">
        <w:rPr>
          <w:rFonts w:ascii="Corbel" w:eastAsia="Corbel" w:hAnsi="Corbel" w:cs="Corbel"/>
          <w:i/>
          <w:sz w:val="23"/>
          <w:szCs w:val="23"/>
        </w:rPr>
        <w:t xml:space="preserve">Commonwealth’s agreed funding shares for the Australian Capital Territory’s government sector, 2025 to 2034 </w:t>
      </w:r>
    </w:p>
    <w:tbl>
      <w:tblPr>
        <w:tblStyle w:val="TableGrid1"/>
        <w:tblW w:w="5000" w:type="pct"/>
        <w:jc w:val="center"/>
        <w:tblLayout w:type="fixed"/>
        <w:tblCellMar>
          <w:top w:w="57" w:type="dxa"/>
          <w:bottom w:w="57" w:type="dxa"/>
        </w:tblCellMar>
        <w:tblLook w:val="04A0" w:firstRow="1" w:lastRow="0" w:firstColumn="1" w:lastColumn="0" w:noHBand="0" w:noVBand="1"/>
      </w:tblPr>
      <w:tblGrid>
        <w:gridCol w:w="1419"/>
        <w:gridCol w:w="758"/>
        <w:gridCol w:w="762"/>
        <w:gridCol w:w="762"/>
        <w:gridCol w:w="762"/>
        <w:gridCol w:w="762"/>
        <w:gridCol w:w="760"/>
        <w:gridCol w:w="762"/>
        <w:gridCol w:w="762"/>
        <w:gridCol w:w="762"/>
        <w:gridCol w:w="755"/>
      </w:tblGrid>
      <w:tr w:rsidR="00993C0D" w14:paraId="4FF7526F" w14:textId="77777777">
        <w:trPr>
          <w:trHeight w:val="238"/>
          <w:tblHeader/>
          <w:jc w:val="center"/>
        </w:trPr>
        <w:tc>
          <w:tcPr>
            <w:tcW w:w="786" w:type="pct"/>
            <w:shd w:val="clear" w:color="auto" w:fill="316F72"/>
            <w:vAlign w:val="center"/>
          </w:tcPr>
          <w:p w14:paraId="79826D8B" w14:textId="1DCEF701" w:rsidR="00993C0D" w:rsidRPr="00405A23" w:rsidRDefault="00993C0D" w:rsidP="00137C3B">
            <w:pPr>
              <w:rPr>
                <w:rFonts w:cs="Arial"/>
                <w:b/>
                <w:color w:val="FFFFFF"/>
                <w:spacing w:val="20"/>
                <w:sz w:val="16"/>
                <w:szCs w:val="16"/>
              </w:rPr>
            </w:pPr>
            <w:r w:rsidRPr="2D605377">
              <w:rPr>
                <w:rFonts w:asciiTheme="minorHAnsi" w:hAnsiTheme="minorHAnsi" w:cs="Arial"/>
                <w:b/>
                <w:color w:val="FFFFFF" w:themeColor="background1"/>
                <w:sz w:val="16"/>
                <w:szCs w:val="16"/>
              </w:rPr>
              <w:t>Sector</w:t>
            </w:r>
          </w:p>
        </w:tc>
        <w:tc>
          <w:tcPr>
            <w:tcW w:w="420" w:type="pct"/>
            <w:shd w:val="clear" w:color="auto" w:fill="316F72"/>
            <w:vAlign w:val="center"/>
          </w:tcPr>
          <w:p w14:paraId="1BB166E2" w14:textId="77777777" w:rsidR="00993C0D" w:rsidRPr="003A1DA8" w:rsidRDefault="00993C0D" w:rsidP="00137C3B">
            <w:pPr>
              <w:rPr>
                <w:b/>
                <w:color w:val="FFFFFF"/>
                <w:spacing w:val="20"/>
                <w:sz w:val="16"/>
                <w:szCs w:val="16"/>
              </w:rPr>
            </w:pPr>
            <w:r w:rsidRPr="003A1DA8">
              <w:rPr>
                <w:b/>
                <w:color w:val="FFFFFF"/>
                <w:spacing w:val="20"/>
                <w:sz w:val="16"/>
                <w:szCs w:val="16"/>
              </w:rPr>
              <w:t>2025</w:t>
            </w:r>
          </w:p>
        </w:tc>
        <w:tc>
          <w:tcPr>
            <w:tcW w:w="422" w:type="pct"/>
            <w:shd w:val="clear" w:color="auto" w:fill="316F72"/>
            <w:vAlign w:val="center"/>
          </w:tcPr>
          <w:p w14:paraId="7FC4A977" w14:textId="77777777" w:rsidR="00993C0D" w:rsidRPr="003A1DA8" w:rsidRDefault="00993C0D" w:rsidP="00137C3B">
            <w:pPr>
              <w:rPr>
                <w:b/>
                <w:color w:val="FFFFFF"/>
                <w:spacing w:val="20"/>
                <w:sz w:val="16"/>
                <w:szCs w:val="16"/>
              </w:rPr>
            </w:pPr>
            <w:r w:rsidRPr="003A1DA8">
              <w:rPr>
                <w:b/>
                <w:color w:val="FFFFFF"/>
                <w:spacing w:val="20"/>
                <w:sz w:val="16"/>
                <w:szCs w:val="16"/>
              </w:rPr>
              <w:t>2026</w:t>
            </w:r>
          </w:p>
        </w:tc>
        <w:tc>
          <w:tcPr>
            <w:tcW w:w="422" w:type="pct"/>
            <w:shd w:val="clear" w:color="auto" w:fill="316F72"/>
            <w:vAlign w:val="center"/>
          </w:tcPr>
          <w:p w14:paraId="36A6315E" w14:textId="77777777" w:rsidR="00993C0D" w:rsidRPr="003A1DA8" w:rsidRDefault="00993C0D" w:rsidP="00137C3B">
            <w:pPr>
              <w:rPr>
                <w:b/>
                <w:color w:val="FFFFFF"/>
                <w:spacing w:val="20"/>
                <w:sz w:val="16"/>
                <w:szCs w:val="16"/>
              </w:rPr>
            </w:pPr>
            <w:r w:rsidRPr="003A1DA8">
              <w:rPr>
                <w:b/>
                <w:color w:val="FFFFFF"/>
                <w:spacing w:val="20"/>
                <w:sz w:val="16"/>
                <w:szCs w:val="16"/>
              </w:rPr>
              <w:t>2027</w:t>
            </w:r>
          </w:p>
        </w:tc>
        <w:tc>
          <w:tcPr>
            <w:tcW w:w="422" w:type="pct"/>
            <w:shd w:val="clear" w:color="auto" w:fill="316F72"/>
            <w:vAlign w:val="center"/>
          </w:tcPr>
          <w:p w14:paraId="20C0B5CC" w14:textId="77777777" w:rsidR="00993C0D" w:rsidRPr="003A1DA8" w:rsidRDefault="00993C0D" w:rsidP="00137C3B">
            <w:pPr>
              <w:rPr>
                <w:b/>
                <w:color w:val="FFFFFF"/>
                <w:spacing w:val="20"/>
                <w:sz w:val="16"/>
                <w:szCs w:val="16"/>
              </w:rPr>
            </w:pPr>
            <w:r w:rsidRPr="003A1DA8">
              <w:rPr>
                <w:b/>
                <w:color w:val="FFFFFF"/>
                <w:spacing w:val="20"/>
                <w:sz w:val="16"/>
                <w:szCs w:val="16"/>
              </w:rPr>
              <w:t>2028</w:t>
            </w:r>
          </w:p>
        </w:tc>
        <w:tc>
          <w:tcPr>
            <w:tcW w:w="422" w:type="pct"/>
            <w:shd w:val="clear" w:color="auto" w:fill="316F72"/>
            <w:vAlign w:val="center"/>
          </w:tcPr>
          <w:p w14:paraId="1C0B1400" w14:textId="77777777" w:rsidR="00993C0D" w:rsidRPr="003A1DA8" w:rsidRDefault="00993C0D" w:rsidP="00137C3B">
            <w:pPr>
              <w:rPr>
                <w:b/>
                <w:color w:val="FFFFFF"/>
                <w:spacing w:val="20"/>
                <w:sz w:val="16"/>
                <w:szCs w:val="16"/>
              </w:rPr>
            </w:pPr>
            <w:r w:rsidRPr="003A1DA8">
              <w:rPr>
                <w:b/>
                <w:color w:val="FFFFFF"/>
                <w:spacing w:val="20"/>
                <w:sz w:val="16"/>
                <w:szCs w:val="16"/>
              </w:rPr>
              <w:t>2029</w:t>
            </w:r>
          </w:p>
        </w:tc>
        <w:tc>
          <w:tcPr>
            <w:tcW w:w="421" w:type="pct"/>
            <w:shd w:val="clear" w:color="auto" w:fill="316F72"/>
          </w:tcPr>
          <w:p w14:paraId="700B0303" w14:textId="77777777" w:rsidR="00993C0D" w:rsidRPr="003A1DA8" w:rsidRDefault="00993C0D" w:rsidP="00137C3B">
            <w:pPr>
              <w:rPr>
                <w:b/>
                <w:color w:val="FFFFFF"/>
                <w:spacing w:val="20"/>
                <w:sz w:val="16"/>
                <w:szCs w:val="16"/>
              </w:rPr>
            </w:pPr>
            <w:r w:rsidRPr="003A1DA8">
              <w:rPr>
                <w:b/>
                <w:color w:val="FFFFFF"/>
                <w:spacing w:val="20"/>
                <w:sz w:val="16"/>
                <w:szCs w:val="16"/>
              </w:rPr>
              <w:t>2030</w:t>
            </w:r>
          </w:p>
        </w:tc>
        <w:tc>
          <w:tcPr>
            <w:tcW w:w="422" w:type="pct"/>
            <w:shd w:val="clear" w:color="auto" w:fill="316F72"/>
          </w:tcPr>
          <w:p w14:paraId="717F8113" w14:textId="77777777" w:rsidR="00993C0D" w:rsidRPr="003A1DA8" w:rsidRDefault="00993C0D" w:rsidP="00137C3B">
            <w:pPr>
              <w:rPr>
                <w:b/>
                <w:color w:val="FFFFFF"/>
                <w:spacing w:val="20"/>
                <w:sz w:val="16"/>
                <w:szCs w:val="16"/>
              </w:rPr>
            </w:pPr>
            <w:r w:rsidRPr="003A1DA8">
              <w:rPr>
                <w:b/>
                <w:color w:val="FFFFFF"/>
                <w:spacing w:val="20"/>
                <w:sz w:val="16"/>
                <w:szCs w:val="16"/>
              </w:rPr>
              <w:t>2031</w:t>
            </w:r>
          </w:p>
        </w:tc>
        <w:tc>
          <w:tcPr>
            <w:tcW w:w="422" w:type="pct"/>
            <w:shd w:val="clear" w:color="auto" w:fill="316F72"/>
          </w:tcPr>
          <w:p w14:paraId="4387A0D3" w14:textId="77777777" w:rsidR="00993C0D" w:rsidRPr="003A1DA8" w:rsidRDefault="00993C0D" w:rsidP="00137C3B">
            <w:pPr>
              <w:rPr>
                <w:b/>
                <w:color w:val="FFFFFF"/>
                <w:spacing w:val="20"/>
                <w:sz w:val="16"/>
                <w:szCs w:val="16"/>
              </w:rPr>
            </w:pPr>
            <w:r w:rsidRPr="003A1DA8">
              <w:rPr>
                <w:b/>
                <w:color w:val="FFFFFF"/>
                <w:spacing w:val="20"/>
                <w:sz w:val="16"/>
                <w:szCs w:val="16"/>
              </w:rPr>
              <w:t>2032</w:t>
            </w:r>
          </w:p>
        </w:tc>
        <w:tc>
          <w:tcPr>
            <w:tcW w:w="422" w:type="pct"/>
            <w:shd w:val="clear" w:color="auto" w:fill="316F72"/>
          </w:tcPr>
          <w:p w14:paraId="4531A049" w14:textId="77777777" w:rsidR="00993C0D" w:rsidRPr="003A1DA8" w:rsidRDefault="00993C0D" w:rsidP="00137C3B">
            <w:pPr>
              <w:rPr>
                <w:b/>
                <w:color w:val="FFFFFF"/>
                <w:spacing w:val="20"/>
                <w:sz w:val="16"/>
                <w:szCs w:val="16"/>
              </w:rPr>
            </w:pPr>
            <w:r w:rsidRPr="003A1DA8">
              <w:rPr>
                <w:b/>
                <w:color w:val="FFFFFF"/>
                <w:spacing w:val="20"/>
                <w:sz w:val="16"/>
                <w:szCs w:val="16"/>
              </w:rPr>
              <w:t>2033</w:t>
            </w:r>
          </w:p>
        </w:tc>
        <w:tc>
          <w:tcPr>
            <w:tcW w:w="418" w:type="pct"/>
            <w:shd w:val="clear" w:color="auto" w:fill="316F72"/>
          </w:tcPr>
          <w:p w14:paraId="1BDEDDFF" w14:textId="77777777" w:rsidR="00993C0D" w:rsidRPr="003A1DA8" w:rsidRDefault="00993C0D" w:rsidP="00137C3B">
            <w:pPr>
              <w:rPr>
                <w:b/>
                <w:color w:val="FFFFFF"/>
                <w:spacing w:val="20"/>
                <w:sz w:val="16"/>
                <w:szCs w:val="16"/>
              </w:rPr>
            </w:pPr>
            <w:r w:rsidRPr="003A1DA8">
              <w:rPr>
                <w:b/>
                <w:color w:val="FFFFFF"/>
                <w:spacing w:val="20"/>
                <w:sz w:val="16"/>
                <w:szCs w:val="16"/>
              </w:rPr>
              <w:t>2034</w:t>
            </w:r>
          </w:p>
        </w:tc>
      </w:tr>
      <w:tr w:rsidR="00993C0D" w:rsidRPr="000E20DC" w14:paraId="43C902B9" w14:textId="77777777">
        <w:trPr>
          <w:trHeight w:val="359"/>
          <w:jc w:val="center"/>
        </w:trPr>
        <w:tc>
          <w:tcPr>
            <w:tcW w:w="786" w:type="pct"/>
          </w:tcPr>
          <w:p w14:paraId="5E223B26" w14:textId="77777777" w:rsidR="00993C0D" w:rsidRPr="003A1DA8" w:rsidRDefault="00993C0D" w:rsidP="00137C3B">
            <w:pPr>
              <w:pStyle w:val="ListParagraph"/>
              <w:tabs>
                <w:tab w:val="left" w:pos="426"/>
              </w:tabs>
              <w:ind w:left="0"/>
              <w:contextualSpacing w:val="0"/>
              <w:rPr>
                <w:rFonts w:ascii="Arial" w:hAnsi="Arial" w:cs="Arial"/>
                <w:b/>
                <w:color w:val="FFFFFF"/>
                <w:spacing w:val="20"/>
                <w:sz w:val="16"/>
                <w:szCs w:val="16"/>
              </w:rPr>
            </w:pPr>
            <w:r w:rsidRPr="003A1DA8">
              <w:rPr>
                <w:color w:val="000000"/>
                <w:sz w:val="16"/>
                <w:szCs w:val="16"/>
              </w:rPr>
              <w:t>Government</w:t>
            </w:r>
          </w:p>
        </w:tc>
        <w:tc>
          <w:tcPr>
            <w:tcW w:w="420" w:type="pct"/>
          </w:tcPr>
          <w:p w14:paraId="6243FDF0" w14:textId="77777777" w:rsidR="00993C0D" w:rsidRPr="003A1DA8" w:rsidRDefault="00993C0D" w:rsidP="00137C3B">
            <w:pPr>
              <w:rPr>
                <w:sz w:val="16"/>
                <w:szCs w:val="16"/>
                <w:highlight w:val="yellow"/>
              </w:rPr>
            </w:pPr>
            <w:r w:rsidRPr="003A1DA8">
              <w:rPr>
                <w:sz w:val="16"/>
                <w:szCs w:val="16"/>
              </w:rPr>
              <w:t>21.25%</w:t>
            </w:r>
          </w:p>
        </w:tc>
        <w:tc>
          <w:tcPr>
            <w:tcW w:w="422" w:type="pct"/>
            <w:shd w:val="clear" w:color="auto" w:fill="auto"/>
          </w:tcPr>
          <w:p w14:paraId="6571D7EC" w14:textId="77777777" w:rsidR="00993C0D" w:rsidRPr="003A1DA8" w:rsidRDefault="00993C0D" w:rsidP="00137C3B">
            <w:pPr>
              <w:rPr>
                <w:sz w:val="16"/>
                <w:szCs w:val="16"/>
                <w:highlight w:val="yellow"/>
              </w:rPr>
            </w:pPr>
            <w:r w:rsidRPr="003A1DA8">
              <w:rPr>
                <w:sz w:val="16"/>
                <w:szCs w:val="16"/>
              </w:rPr>
              <w:t>22.50%</w:t>
            </w:r>
          </w:p>
        </w:tc>
        <w:tc>
          <w:tcPr>
            <w:tcW w:w="422" w:type="pct"/>
            <w:shd w:val="clear" w:color="auto" w:fill="auto"/>
          </w:tcPr>
          <w:p w14:paraId="5B755C9D" w14:textId="77777777" w:rsidR="00993C0D" w:rsidRPr="003A1DA8" w:rsidRDefault="00993C0D" w:rsidP="00137C3B">
            <w:pPr>
              <w:rPr>
                <w:sz w:val="16"/>
                <w:szCs w:val="16"/>
                <w:highlight w:val="yellow"/>
              </w:rPr>
            </w:pPr>
            <w:r w:rsidRPr="003A1DA8">
              <w:rPr>
                <w:sz w:val="16"/>
                <w:szCs w:val="16"/>
              </w:rPr>
              <w:t>22.50%</w:t>
            </w:r>
          </w:p>
        </w:tc>
        <w:tc>
          <w:tcPr>
            <w:tcW w:w="422" w:type="pct"/>
          </w:tcPr>
          <w:p w14:paraId="406ED1BF" w14:textId="77777777" w:rsidR="00993C0D" w:rsidRPr="003A1DA8" w:rsidRDefault="00993C0D" w:rsidP="00137C3B">
            <w:pPr>
              <w:rPr>
                <w:sz w:val="16"/>
                <w:szCs w:val="16"/>
                <w:highlight w:val="yellow"/>
              </w:rPr>
            </w:pPr>
            <w:r w:rsidRPr="003A1DA8">
              <w:rPr>
                <w:sz w:val="16"/>
                <w:szCs w:val="16"/>
              </w:rPr>
              <w:t>22.50%</w:t>
            </w:r>
          </w:p>
        </w:tc>
        <w:tc>
          <w:tcPr>
            <w:tcW w:w="422" w:type="pct"/>
          </w:tcPr>
          <w:p w14:paraId="767156A3" w14:textId="77777777" w:rsidR="00993C0D" w:rsidRPr="003A1DA8" w:rsidRDefault="00993C0D" w:rsidP="00137C3B">
            <w:pPr>
              <w:rPr>
                <w:sz w:val="16"/>
                <w:szCs w:val="16"/>
                <w:highlight w:val="yellow"/>
              </w:rPr>
            </w:pPr>
            <w:r w:rsidRPr="003A1DA8">
              <w:rPr>
                <w:sz w:val="16"/>
                <w:szCs w:val="16"/>
              </w:rPr>
              <w:t>22.50%</w:t>
            </w:r>
          </w:p>
        </w:tc>
        <w:tc>
          <w:tcPr>
            <w:tcW w:w="421" w:type="pct"/>
          </w:tcPr>
          <w:p w14:paraId="7515ABA4" w14:textId="4E7AFDF9" w:rsidR="00993C0D" w:rsidRPr="007E690C" w:rsidRDefault="39DF50D2" w:rsidP="00137C3B">
            <w:pPr>
              <w:rPr>
                <w:sz w:val="16"/>
                <w:szCs w:val="16"/>
              </w:rPr>
            </w:pPr>
            <w:r w:rsidRPr="007E690C">
              <w:rPr>
                <w:sz w:val="16"/>
                <w:szCs w:val="16"/>
              </w:rPr>
              <w:t>22.66%</w:t>
            </w:r>
          </w:p>
        </w:tc>
        <w:tc>
          <w:tcPr>
            <w:tcW w:w="422" w:type="pct"/>
          </w:tcPr>
          <w:p w14:paraId="5B66994E" w14:textId="5F6E1ACA" w:rsidR="00993C0D" w:rsidRPr="007E690C" w:rsidRDefault="5BF8349D" w:rsidP="00137C3B">
            <w:pPr>
              <w:rPr>
                <w:sz w:val="16"/>
                <w:szCs w:val="16"/>
              </w:rPr>
            </w:pPr>
            <w:r w:rsidRPr="007E690C">
              <w:rPr>
                <w:sz w:val="16"/>
                <w:szCs w:val="16"/>
              </w:rPr>
              <w:t>22.89%</w:t>
            </w:r>
          </w:p>
        </w:tc>
        <w:tc>
          <w:tcPr>
            <w:tcW w:w="422" w:type="pct"/>
          </w:tcPr>
          <w:p w14:paraId="0A142061" w14:textId="0D60F1D5" w:rsidR="00993C0D" w:rsidRPr="007E690C" w:rsidRDefault="54B4A781" w:rsidP="00137C3B">
            <w:pPr>
              <w:rPr>
                <w:sz w:val="16"/>
                <w:szCs w:val="16"/>
              </w:rPr>
            </w:pPr>
            <w:r w:rsidRPr="007E690C">
              <w:rPr>
                <w:sz w:val="16"/>
                <w:szCs w:val="16"/>
              </w:rPr>
              <w:t>23.15%</w:t>
            </w:r>
          </w:p>
        </w:tc>
        <w:tc>
          <w:tcPr>
            <w:tcW w:w="422" w:type="pct"/>
          </w:tcPr>
          <w:p w14:paraId="412AD0F3" w14:textId="4AD89A53" w:rsidR="00993C0D" w:rsidRPr="007E690C" w:rsidRDefault="5A579C2A" w:rsidP="00137C3B">
            <w:pPr>
              <w:rPr>
                <w:sz w:val="16"/>
                <w:szCs w:val="16"/>
              </w:rPr>
            </w:pPr>
            <w:r w:rsidRPr="007E690C">
              <w:rPr>
                <w:sz w:val="16"/>
                <w:szCs w:val="16"/>
              </w:rPr>
              <w:t>23.75%</w:t>
            </w:r>
          </w:p>
        </w:tc>
        <w:tc>
          <w:tcPr>
            <w:tcW w:w="418" w:type="pct"/>
          </w:tcPr>
          <w:p w14:paraId="229EDE75" w14:textId="5C910183" w:rsidR="00993C0D" w:rsidRPr="007E690C" w:rsidRDefault="5E687F77" w:rsidP="00137C3B">
            <w:pPr>
              <w:rPr>
                <w:sz w:val="16"/>
                <w:szCs w:val="16"/>
              </w:rPr>
            </w:pPr>
            <w:r w:rsidRPr="007E690C">
              <w:rPr>
                <w:sz w:val="16"/>
                <w:szCs w:val="16"/>
              </w:rPr>
              <w:t>25.00</w:t>
            </w:r>
            <w:r w:rsidR="35E67FED" w:rsidRPr="007E690C">
              <w:rPr>
                <w:sz w:val="16"/>
                <w:szCs w:val="16"/>
              </w:rPr>
              <w:t>%</w:t>
            </w:r>
          </w:p>
        </w:tc>
      </w:tr>
    </w:tbl>
    <w:p w14:paraId="3D2F4D45" w14:textId="281035EA" w:rsidR="00B62781" w:rsidRPr="005815E2" w:rsidRDefault="0071337E" w:rsidP="005815E2">
      <w:pPr>
        <w:numPr>
          <w:ilvl w:val="0"/>
          <w:numId w:val="7"/>
        </w:numPr>
        <w:spacing w:after="240" w:line="260" w:lineRule="exact"/>
        <w:ind w:left="425" w:hanging="425"/>
        <w:jc w:val="both"/>
        <w:rPr>
          <w:rFonts w:ascii="Corbel" w:eastAsia="Times New Roman" w:hAnsi="Corbel" w:cs="Calibri"/>
          <w:color w:val="000000"/>
          <w:sz w:val="23"/>
          <w:szCs w:val="23"/>
          <w:lang w:eastAsia="en-AU"/>
        </w:rPr>
      </w:pPr>
      <w:r w:rsidRPr="005815E2">
        <w:rPr>
          <w:rFonts w:ascii="Corbel" w:eastAsia="Times New Roman" w:hAnsi="Corbel" w:cs="Calibri"/>
          <w:color w:val="000000" w:themeColor="text1"/>
          <w:sz w:val="23"/>
          <w:szCs w:val="23"/>
          <w:lang w:eastAsia="en-AU"/>
        </w:rPr>
        <w:t xml:space="preserve">Consistent with clause 44 </w:t>
      </w:r>
      <w:r w:rsidR="000E08D1">
        <w:rPr>
          <w:rFonts w:ascii="Corbel" w:eastAsia="Times New Roman" w:hAnsi="Corbel" w:cs="Calibri"/>
          <w:color w:val="000000" w:themeColor="text1"/>
          <w:sz w:val="23"/>
          <w:szCs w:val="23"/>
          <w:lang w:eastAsia="en-AU"/>
        </w:rPr>
        <w:t xml:space="preserve">and 45 </w:t>
      </w:r>
      <w:r w:rsidRPr="005815E2">
        <w:rPr>
          <w:rFonts w:ascii="Corbel" w:eastAsia="Times New Roman" w:hAnsi="Corbel" w:cs="Calibri"/>
          <w:color w:val="000000" w:themeColor="text1"/>
          <w:sz w:val="23"/>
          <w:szCs w:val="23"/>
          <w:lang w:eastAsia="en-AU"/>
        </w:rPr>
        <w:t xml:space="preserve">of the </w:t>
      </w:r>
      <w:r w:rsidR="00F36EFE" w:rsidRPr="005815E2">
        <w:rPr>
          <w:rFonts w:ascii="Corbel" w:eastAsia="Times New Roman" w:hAnsi="Corbel" w:cs="Calibri"/>
          <w:color w:val="000000" w:themeColor="text1"/>
          <w:sz w:val="23"/>
          <w:szCs w:val="23"/>
          <w:lang w:eastAsia="en-AU"/>
        </w:rPr>
        <w:t>Heads of</w:t>
      </w:r>
      <w:r w:rsidRPr="005815E2">
        <w:rPr>
          <w:rFonts w:ascii="Corbel" w:eastAsia="Times New Roman" w:hAnsi="Corbel" w:cs="Calibri"/>
          <w:color w:val="000000" w:themeColor="text1"/>
          <w:sz w:val="23"/>
          <w:szCs w:val="23"/>
          <w:lang w:eastAsia="en-AU"/>
        </w:rPr>
        <w:t xml:space="preserve"> Agreement and in the event of a change to the SRS that results in an impact on </w:t>
      </w:r>
      <w:r w:rsidR="004061CE">
        <w:rPr>
          <w:rFonts w:ascii="Corbel" w:eastAsia="Times New Roman" w:hAnsi="Corbel" w:cs="Calibri"/>
          <w:color w:val="000000" w:themeColor="text1"/>
          <w:sz w:val="23"/>
          <w:szCs w:val="23"/>
          <w:lang w:eastAsia="en-AU"/>
        </w:rPr>
        <w:t>the Australian Capital Territory’s</w:t>
      </w:r>
      <w:r w:rsidR="004061CE" w:rsidRPr="005815E2">
        <w:rPr>
          <w:rFonts w:ascii="Corbel" w:eastAsia="Times New Roman" w:hAnsi="Corbel" w:cs="Calibri"/>
          <w:color w:val="000000" w:themeColor="text1"/>
          <w:sz w:val="23"/>
          <w:szCs w:val="23"/>
          <w:lang w:eastAsia="en-AU"/>
        </w:rPr>
        <w:t xml:space="preserve"> </w:t>
      </w:r>
      <w:r w:rsidRPr="005815E2">
        <w:rPr>
          <w:rFonts w:ascii="Corbel" w:eastAsia="Times New Roman" w:hAnsi="Corbel" w:cs="Calibri"/>
          <w:color w:val="000000" w:themeColor="text1"/>
          <w:sz w:val="23"/>
          <w:szCs w:val="23"/>
          <w:lang w:eastAsia="en-AU"/>
        </w:rPr>
        <w:t xml:space="preserve">contribution requirements, Ministers will agree to vary the contribution shares set out in clause </w:t>
      </w:r>
      <w:r w:rsidR="00EA59DC">
        <w:rPr>
          <w:rFonts w:ascii="Corbel" w:eastAsia="Times New Roman" w:hAnsi="Corbel" w:cs="Calibri"/>
          <w:color w:val="000000" w:themeColor="text1"/>
          <w:sz w:val="23"/>
          <w:szCs w:val="23"/>
          <w:lang w:eastAsia="en-AU"/>
        </w:rPr>
        <w:t>31</w:t>
      </w:r>
      <w:r w:rsidRPr="005815E2">
        <w:rPr>
          <w:rFonts w:ascii="Corbel" w:eastAsia="Times New Roman" w:hAnsi="Corbel" w:cs="Calibri"/>
          <w:color w:val="000000" w:themeColor="text1"/>
          <w:sz w:val="23"/>
          <w:szCs w:val="23"/>
          <w:lang w:eastAsia="en-AU"/>
        </w:rPr>
        <w:t xml:space="preserve"> in this Bilateral Agreement to ensure that the </w:t>
      </w:r>
      <w:r w:rsidR="002722D5">
        <w:rPr>
          <w:rFonts w:ascii="Corbel" w:eastAsia="Times New Roman" w:hAnsi="Corbel" w:cs="Calibri"/>
          <w:color w:val="000000" w:themeColor="text1"/>
          <w:sz w:val="23"/>
          <w:szCs w:val="23"/>
          <w:lang w:eastAsia="en-AU"/>
        </w:rPr>
        <w:t>Australian Capital Territory’s</w:t>
      </w:r>
      <w:r w:rsidR="002722D5" w:rsidRPr="005815E2">
        <w:rPr>
          <w:rFonts w:ascii="Corbel" w:eastAsia="Times New Roman" w:hAnsi="Corbel" w:cs="Calibri"/>
          <w:color w:val="000000" w:themeColor="text1"/>
          <w:sz w:val="23"/>
          <w:szCs w:val="23"/>
          <w:lang w:eastAsia="en-AU"/>
        </w:rPr>
        <w:t xml:space="preserve"> </w:t>
      </w:r>
      <w:r w:rsidRPr="005815E2">
        <w:rPr>
          <w:rFonts w:ascii="Corbel" w:eastAsia="Times New Roman" w:hAnsi="Corbel" w:cs="Calibri"/>
          <w:color w:val="000000" w:themeColor="text1"/>
          <w:sz w:val="23"/>
          <w:szCs w:val="23"/>
          <w:lang w:eastAsia="en-AU"/>
        </w:rPr>
        <w:t xml:space="preserve">contribution amount is not impacted. The amended amount should represent the funding calculated as if the SRS settings are applied that were in operation at the time the </w:t>
      </w:r>
      <w:r w:rsidR="005C5105">
        <w:rPr>
          <w:rFonts w:ascii="Corbel" w:eastAsia="Times New Roman" w:hAnsi="Corbel" w:cs="Calibri"/>
          <w:color w:val="000000" w:themeColor="text1"/>
          <w:sz w:val="23"/>
          <w:szCs w:val="23"/>
          <w:lang w:eastAsia="en-AU"/>
        </w:rPr>
        <w:t>Heads of Agreement</w:t>
      </w:r>
      <w:r w:rsidRPr="005815E2">
        <w:rPr>
          <w:rFonts w:ascii="Corbel" w:eastAsia="Times New Roman" w:hAnsi="Corbel" w:cs="Calibri"/>
          <w:color w:val="000000" w:themeColor="text1"/>
          <w:sz w:val="23"/>
          <w:szCs w:val="23"/>
          <w:lang w:eastAsia="en-AU"/>
        </w:rPr>
        <w:t xml:space="preserve"> commenced. The Commonwealth will facilitate this process by provid</w:t>
      </w:r>
      <w:r w:rsidR="004F0524" w:rsidRPr="005815E2">
        <w:rPr>
          <w:rFonts w:ascii="Corbel" w:eastAsia="Times New Roman" w:hAnsi="Corbel" w:cs="Calibri"/>
          <w:color w:val="000000" w:themeColor="text1"/>
          <w:sz w:val="23"/>
          <w:szCs w:val="23"/>
          <w:lang w:eastAsia="en-AU"/>
        </w:rPr>
        <w:t>ing</w:t>
      </w:r>
      <w:r w:rsidRPr="005815E2">
        <w:rPr>
          <w:rFonts w:ascii="Corbel" w:eastAsia="Times New Roman" w:hAnsi="Corbel" w:cs="Calibri"/>
          <w:color w:val="000000" w:themeColor="text1"/>
          <w:sz w:val="23"/>
          <w:szCs w:val="23"/>
          <w:lang w:eastAsia="en-AU"/>
        </w:rPr>
        <w:t xml:space="preserve"> </w:t>
      </w:r>
      <w:r w:rsidR="004F0524" w:rsidRPr="005815E2">
        <w:rPr>
          <w:rFonts w:ascii="Corbel" w:eastAsia="Times New Roman" w:hAnsi="Corbel" w:cs="Calibri"/>
          <w:color w:val="000000" w:themeColor="text1"/>
          <w:sz w:val="23"/>
          <w:szCs w:val="23"/>
          <w:lang w:eastAsia="en-AU"/>
        </w:rPr>
        <w:t>the</w:t>
      </w:r>
      <w:r w:rsidRPr="005815E2">
        <w:rPr>
          <w:rFonts w:ascii="Corbel" w:eastAsia="Times New Roman" w:hAnsi="Corbel" w:cs="Calibri"/>
          <w:color w:val="000000" w:themeColor="text1"/>
          <w:sz w:val="23"/>
          <w:szCs w:val="23"/>
          <w:lang w:eastAsia="en-AU"/>
        </w:rPr>
        <w:t xml:space="preserve"> data required to enable the </w:t>
      </w:r>
      <w:r w:rsidR="001F724E" w:rsidRPr="005815E2">
        <w:rPr>
          <w:rFonts w:ascii="Corbel" w:eastAsia="Times New Roman" w:hAnsi="Corbel" w:cs="Calibri"/>
          <w:color w:val="000000" w:themeColor="text1"/>
          <w:sz w:val="23"/>
          <w:szCs w:val="23"/>
          <w:lang w:eastAsia="en-AU"/>
        </w:rPr>
        <w:t>Australian Capital</w:t>
      </w:r>
      <w:r w:rsidRPr="005815E2">
        <w:rPr>
          <w:rFonts w:ascii="Corbel" w:eastAsia="Times New Roman" w:hAnsi="Corbel" w:cs="Calibri"/>
          <w:color w:val="000000" w:themeColor="text1"/>
          <w:sz w:val="23"/>
          <w:szCs w:val="23"/>
          <w:lang w:eastAsia="en-AU"/>
        </w:rPr>
        <w:t xml:space="preserve"> Territory to calculate the amount of its contribution on an unchanged basis. </w:t>
      </w:r>
    </w:p>
    <w:p w14:paraId="33D0CB32" w14:textId="5B017206" w:rsidR="00B62781" w:rsidRPr="005815E2" w:rsidRDefault="00B62781" w:rsidP="005815E2">
      <w:pPr>
        <w:numPr>
          <w:ilvl w:val="0"/>
          <w:numId w:val="7"/>
        </w:numPr>
        <w:spacing w:after="240" w:line="260" w:lineRule="exact"/>
        <w:ind w:left="425" w:hanging="425"/>
        <w:jc w:val="both"/>
        <w:rPr>
          <w:rFonts w:ascii="Corbel" w:eastAsia="Times New Roman" w:hAnsi="Corbel" w:cs="Calibri"/>
          <w:color w:val="000000"/>
          <w:sz w:val="23"/>
          <w:szCs w:val="23"/>
          <w:lang w:eastAsia="en-AU"/>
        </w:rPr>
      </w:pPr>
      <w:r w:rsidRPr="005815E2">
        <w:rPr>
          <w:rFonts w:ascii="Corbel" w:eastAsia="Times New Roman" w:hAnsi="Corbel" w:cs="Calibri"/>
          <w:color w:val="000000" w:themeColor="text1"/>
          <w:sz w:val="23"/>
          <w:szCs w:val="23"/>
          <w:lang w:eastAsia="en-AU"/>
        </w:rPr>
        <w:t>In December 2023, National Cabinet agreed that funding for foundational supports</w:t>
      </w:r>
      <w:r w:rsidR="00AD4AAA" w:rsidRPr="005815E2">
        <w:rPr>
          <w:rFonts w:ascii="Corbel" w:eastAsia="Times New Roman" w:hAnsi="Corbel" w:cs="Calibri"/>
          <w:color w:val="000000" w:themeColor="text1"/>
          <w:sz w:val="23"/>
          <w:szCs w:val="23"/>
          <w:lang w:eastAsia="en-AU"/>
        </w:rPr>
        <w:t xml:space="preserve"> </w:t>
      </w:r>
      <w:r w:rsidRPr="005815E2">
        <w:rPr>
          <w:rFonts w:ascii="Corbel" w:eastAsia="Times New Roman" w:hAnsi="Corbel" w:cs="Calibri"/>
          <w:color w:val="000000" w:themeColor="text1"/>
          <w:sz w:val="23"/>
          <w:szCs w:val="23"/>
          <w:lang w:eastAsia="en-AU"/>
        </w:rPr>
        <w:t xml:space="preserve">is to be agreed through new Federal Funding Agreements, with additional costs split between the Commonwealth, states and territories and final details to be settled through the Council of Federal Financial Relations. </w:t>
      </w:r>
    </w:p>
    <w:p w14:paraId="3F6F3373" w14:textId="1181BDD2" w:rsidR="00B62781" w:rsidRPr="005815E2" w:rsidRDefault="004143ED" w:rsidP="005815E2">
      <w:pPr>
        <w:numPr>
          <w:ilvl w:val="0"/>
          <w:numId w:val="7"/>
        </w:numPr>
        <w:spacing w:after="240" w:line="260" w:lineRule="exact"/>
        <w:ind w:left="425" w:hanging="425"/>
        <w:jc w:val="both"/>
        <w:rPr>
          <w:rFonts w:ascii="Corbel" w:eastAsia="Times New Roman" w:hAnsi="Corbel" w:cs="Calibri"/>
          <w:color w:val="000000"/>
          <w:sz w:val="23"/>
          <w:szCs w:val="23"/>
          <w:lang w:eastAsia="en-AU"/>
        </w:rPr>
      </w:pPr>
      <w:r w:rsidRPr="007E102A">
        <w:rPr>
          <w:rFonts w:ascii="Corbel" w:eastAsia="Times New Roman" w:hAnsi="Corbel" w:cs="Calibri"/>
          <w:color w:val="000000" w:themeColor="text1"/>
          <w:sz w:val="23"/>
          <w:szCs w:val="23"/>
          <w:lang w:eastAsia="en-AU"/>
        </w:rPr>
        <w:t>Reforms to disability supports and services that are not for educational purposes, including foundational supports</w:t>
      </w:r>
      <w:r w:rsidR="00B62781" w:rsidRPr="005815E2">
        <w:rPr>
          <w:rFonts w:ascii="Corbel" w:eastAsia="Times New Roman" w:hAnsi="Corbel" w:cs="Calibri"/>
          <w:color w:val="000000" w:themeColor="text1"/>
          <w:sz w:val="23"/>
          <w:szCs w:val="23"/>
          <w:lang w:eastAsia="en-AU"/>
        </w:rPr>
        <w:t xml:space="preserve">, may impact the Australian Capital Territory's school education services. Commonwealth funding under the Heads of Agreement and this Bilateral Agreement is not for these purposes. This Bilateral Agreement does not establish any Commonwealth requirements with respect to these reforms. </w:t>
      </w:r>
    </w:p>
    <w:p w14:paraId="74609D6E" w14:textId="7F8F4582" w:rsidR="00F954FE" w:rsidRPr="00F954FE" w:rsidRDefault="00A750ED" w:rsidP="005815E2">
      <w:pPr>
        <w:numPr>
          <w:ilvl w:val="0"/>
          <w:numId w:val="7"/>
        </w:numPr>
        <w:spacing w:after="240" w:line="260" w:lineRule="exact"/>
        <w:ind w:left="425" w:hanging="425"/>
        <w:jc w:val="both"/>
        <w:rPr>
          <w:rFonts w:ascii="Corbel" w:eastAsia="Times New Roman" w:hAnsi="Corbel" w:cs="Calibri"/>
          <w:color w:val="000000"/>
          <w:sz w:val="23"/>
          <w:szCs w:val="23"/>
          <w:lang w:eastAsia="en-AU"/>
        </w:rPr>
      </w:pPr>
      <w:r w:rsidRPr="00DC40B1">
        <w:rPr>
          <w:rFonts w:ascii="Corbel" w:eastAsia="Times New Roman" w:hAnsi="Corbel" w:cs="Calibri"/>
          <w:color w:val="000000" w:themeColor="text1"/>
          <w:sz w:val="23"/>
          <w:szCs w:val="23"/>
          <w:lang w:eastAsia="en-AU"/>
        </w:rPr>
        <w:t>Consistent with current arrangements, c</w:t>
      </w:r>
      <w:r w:rsidR="00B62781" w:rsidRPr="00DC40B1">
        <w:rPr>
          <w:rFonts w:ascii="Corbel" w:eastAsia="Times New Roman" w:hAnsi="Corbel" w:cs="Calibri"/>
          <w:color w:val="000000" w:themeColor="text1"/>
          <w:sz w:val="23"/>
          <w:szCs w:val="23"/>
          <w:lang w:eastAsia="en-AU"/>
        </w:rPr>
        <w:t>lause</w:t>
      </w:r>
      <w:r w:rsidR="00B62781" w:rsidRPr="003D2CCB">
        <w:rPr>
          <w:rFonts w:ascii="Corbel" w:eastAsia="Times New Roman" w:hAnsi="Corbel" w:cs="Calibri"/>
          <w:color w:val="000000" w:themeColor="text1"/>
          <w:sz w:val="23"/>
          <w:szCs w:val="23"/>
          <w:lang w:eastAsia="en-AU"/>
        </w:rPr>
        <w:t xml:space="preserve"> </w:t>
      </w:r>
      <w:r w:rsidR="00CA7256" w:rsidRPr="003D2CCB">
        <w:rPr>
          <w:rFonts w:ascii="Corbel" w:eastAsia="Times New Roman" w:hAnsi="Corbel" w:cs="Calibri"/>
          <w:color w:val="000000" w:themeColor="text1"/>
          <w:sz w:val="23"/>
          <w:szCs w:val="23"/>
          <w:lang w:eastAsia="en-AU"/>
        </w:rPr>
        <w:t>3</w:t>
      </w:r>
      <w:r w:rsidR="00554FBA">
        <w:rPr>
          <w:rFonts w:ascii="Corbel" w:eastAsia="Times New Roman" w:hAnsi="Corbel" w:cs="Calibri"/>
          <w:color w:val="000000" w:themeColor="text1"/>
          <w:sz w:val="23"/>
          <w:szCs w:val="23"/>
          <w:lang w:eastAsia="en-AU"/>
        </w:rPr>
        <w:t>8</w:t>
      </w:r>
      <w:r w:rsidR="00B62781" w:rsidRPr="003D2CCB">
        <w:rPr>
          <w:rFonts w:ascii="Corbel" w:eastAsia="Times New Roman" w:hAnsi="Corbel" w:cs="Calibri"/>
          <w:color w:val="000000" w:themeColor="text1"/>
          <w:sz w:val="23"/>
          <w:szCs w:val="23"/>
          <w:lang w:eastAsia="en-AU"/>
        </w:rPr>
        <w:t xml:space="preserve"> </w:t>
      </w:r>
      <w:r w:rsidR="002722D5">
        <w:rPr>
          <w:rFonts w:ascii="Corbel" w:eastAsia="Times New Roman" w:hAnsi="Corbel" w:cs="Calibri"/>
          <w:color w:val="000000" w:themeColor="text1"/>
          <w:sz w:val="23"/>
          <w:szCs w:val="23"/>
          <w:lang w:eastAsia="en-AU"/>
        </w:rPr>
        <w:t xml:space="preserve">of this Bilateral Agreement </w:t>
      </w:r>
      <w:r w:rsidR="00B62781" w:rsidRPr="00DC40B1">
        <w:rPr>
          <w:rFonts w:ascii="Corbel" w:eastAsia="Times New Roman" w:hAnsi="Corbel" w:cs="Calibri"/>
          <w:color w:val="000000" w:themeColor="text1"/>
          <w:sz w:val="23"/>
          <w:szCs w:val="23"/>
          <w:lang w:eastAsia="en-AU"/>
        </w:rPr>
        <w:t xml:space="preserve">does not preclude the Australian Capital Territory and the </w:t>
      </w:r>
      <w:r w:rsidR="00D4339C" w:rsidRPr="00DC40B1">
        <w:rPr>
          <w:rFonts w:ascii="Corbel" w:eastAsia="Times New Roman" w:hAnsi="Corbel" w:cs="Calibri"/>
          <w:color w:val="000000" w:themeColor="text1"/>
          <w:sz w:val="23"/>
          <w:szCs w:val="23"/>
          <w:lang w:eastAsia="en-AU"/>
        </w:rPr>
        <w:t xml:space="preserve">Territory’s </w:t>
      </w:r>
      <w:r w:rsidR="00B62781" w:rsidRPr="00DC40B1">
        <w:rPr>
          <w:rFonts w:ascii="Corbel" w:eastAsia="Times New Roman" w:hAnsi="Corbel" w:cs="Calibri"/>
          <w:color w:val="000000" w:themeColor="text1"/>
          <w:sz w:val="23"/>
          <w:szCs w:val="23"/>
          <w:lang w:eastAsia="en-AU"/>
        </w:rPr>
        <w:t>non-government schools from using Commonwealth funding under the Heads of Agreement to provide and improve education services and supports for students with disability more broadly.</w:t>
      </w:r>
    </w:p>
    <w:p w14:paraId="7E94CD43" w14:textId="77777777" w:rsidR="00183641" w:rsidRPr="00B87C79" w:rsidRDefault="00183641" w:rsidP="000803BE">
      <w:pPr>
        <w:keepNext/>
        <w:spacing w:before="180" w:after="120" w:line="240" w:lineRule="auto"/>
        <w:outlineLvl w:val="1"/>
        <w:rPr>
          <w:rFonts w:ascii="Corbel" w:eastAsia="Times New Roman" w:hAnsi="Corbel" w:cs="Corbel"/>
          <w:b/>
          <w:color w:val="316F72"/>
          <w:sz w:val="28"/>
          <w:szCs w:val="28"/>
          <w:lang w:eastAsia="en-AU"/>
        </w:rPr>
      </w:pPr>
      <w:r w:rsidRPr="00B87C79">
        <w:rPr>
          <w:rFonts w:ascii="Corbel" w:eastAsia="Times New Roman" w:hAnsi="Corbel" w:cs="Corbel"/>
          <w:b/>
          <w:color w:val="316F72"/>
          <w:sz w:val="28"/>
          <w:szCs w:val="28"/>
          <w:lang w:eastAsia="en-AU"/>
        </w:rPr>
        <w:t>Measurement of contributions</w:t>
      </w:r>
    </w:p>
    <w:p w14:paraId="2D9371A3" w14:textId="4EA41142" w:rsidR="00183641" w:rsidRPr="00A06468" w:rsidRDefault="3398268B" w:rsidP="005815E2">
      <w:pPr>
        <w:numPr>
          <w:ilvl w:val="0"/>
          <w:numId w:val="7"/>
        </w:numPr>
        <w:spacing w:after="240" w:line="260" w:lineRule="exact"/>
        <w:ind w:left="425" w:hanging="425"/>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 xml:space="preserve">For the purpose of this Schedule, </w:t>
      </w:r>
      <w:r w:rsidR="1B221780" w:rsidRPr="1C4BCE94">
        <w:rPr>
          <w:rFonts w:ascii="Corbel" w:eastAsia="Times New Roman" w:hAnsi="Corbel" w:cs="Calibri"/>
          <w:color w:val="000000" w:themeColor="text1"/>
          <w:sz w:val="23"/>
          <w:szCs w:val="23"/>
          <w:lang w:eastAsia="en-AU"/>
        </w:rPr>
        <w:t>t</w:t>
      </w:r>
      <w:r w:rsidR="40874BEA" w:rsidRPr="1C4BCE94">
        <w:rPr>
          <w:rFonts w:ascii="Corbel" w:eastAsia="Times New Roman" w:hAnsi="Corbel" w:cs="Calibri"/>
          <w:color w:val="000000" w:themeColor="text1"/>
          <w:sz w:val="23"/>
          <w:szCs w:val="23"/>
          <w:lang w:eastAsia="en-AU"/>
        </w:rPr>
        <w:t xml:space="preserve">he </w:t>
      </w:r>
      <w:r w:rsidR="4E690036" w:rsidRPr="1C4BCE94">
        <w:rPr>
          <w:rFonts w:ascii="Corbel" w:eastAsia="Times New Roman" w:hAnsi="Corbel" w:cs="Calibri"/>
          <w:color w:val="000000" w:themeColor="text1"/>
          <w:sz w:val="23"/>
          <w:szCs w:val="23"/>
          <w:lang w:eastAsia="en-AU"/>
        </w:rPr>
        <w:t xml:space="preserve">Australian Capital </w:t>
      </w:r>
      <w:r w:rsidR="2910A574" w:rsidRPr="1C4BCE94">
        <w:rPr>
          <w:rFonts w:ascii="Corbel" w:eastAsia="Times New Roman" w:hAnsi="Corbel" w:cs="Calibri"/>
          <w:color w:val="000000" w:themeColor="text1"/>
          <w:sz w:val="23"/>
          <w:szCs w:val="23"/>
          <w:lang w:eastAsia="en-AU"/>
        </w:rPr>
        <w:t>Territory and</w:t>
      </w:r>
      <w:r w:rsidR="4575A4F3" w:rsidRPr="1C4BCE94">
        <w:rPr>
          <w:rFonts w:ascii="Corbel" w:eastAsia="Times New Roman" w:hAnsi="Corbel" w:cs="Calibri"/>
          <w:color w:val="000000" w:themeColor="text1"/>
          <w:sz w:val="23"/>
          <w:szCs w:val="23"/>
          <w:lang w:eastAsia="en-AU"/>
        </w:rPr>
        <w:t xml:space="preserve"> the Commonwealth</w:t>
      </w:r>
      <w:r w:rsidRPr="1C4BCE94">
        <w:rPr>
          <w:rFonts w:ascii="Corbel" w:eastAsia="Times New Roman" w:hAnsi="Corbel" w:cs="Calibri"/>
          <w:color w:val="000000" w:themeColor="text1"/>
          <w:sz w:val="23"/>
          <w:szCs w:val="23"/>
          <w:lang w:eastAsia="en-AU"/>
        </w:rPr>
        <w:t xml:space="preserve"> have agreed the costs that are measured towards </w:t>
      </w:r>
      <w:r w:rsidR="17780B37" w:rsidRPr="1C4BCE94">
        <w:rPr>
          <w:rFonts w:ascii="Corbel" w:eastAsia="Times New Roman" w:hAnsi="Corbel" w:cs="Calibri"/>
          <w:color w:val="000000" w:themeColor="text1"/>
          <w:sz w:val="23"/>
          <w:szCs w:val="23"/>
          <w:lang w:eastAsia="en-AU"/>
        </w:rPr>
        <w:t xml:space="preserve">the </w:t>
      </w:r>
      <w:r w:rsidR="4E690036" w:rsidRPr="1C4BCE94">
        <w:rPr>
          <w:rFonts w:ascii="Corbel" w:eastAsia="Times New Roman" w:hAnsi="Corbel" w:cs="Calibri"/>
          <w:color w:val="000000" w:themeColor="text1"/>
          <w:sz w:val="23"/>
          <w:szCs w:val="23"/>
          <w:lang w:eastAsia="en-AU"/>
        </w:rPr>
        <w:t>Australian Capital Territory</w:t>
      </w:r>
      <w:r w:rsidRPr="1C4BCE94">
        <w:rPr>
          <w:rFonts w:ascii="Corbel" w:eastAsia="Times New Roman" w:hAnsi="Corbel" w:cs="Calibri"/>
          <w:color w:val="000000" w:themeColor="text1"/>
          <w:sz w:val="23"/>
          <w:szCs w:val="23"/>
          <w:lang w:eastAsia="en-AU"/>
        </w:rPr>
        <w:t xml:space="preserve">’s funding contribution requirements for the government and non-government sectors. In assessing compliance with section 22A of the Act, the </w:t>
      </w:r>
      <w:r w:rsidR="78286355" w:rsidRPr="1C4BCE94">
        <w:rPr>
          <w:rFonts w:ascii="Corbel" w:eastAsia="Times New Roman" w:hAnsi="Corbel" w:cs="Calibri"/>
          <w:color w:val="000000" w:themeColor="text1"/>
          <w:sz w:val="23"/>
          <w:szCs w:val="23"/>
          <w:lang w:eastAsia="en-AU"/>
        </w:rPr>
        <w:t xml:space="preserve">National School Resourcing </w:t>
      </w:r>
      <w:r w:rsidRPr="1C4BCE94">
        <w:rPr>
          <w:rFonts w:ascii="Corbel" w:eastAsia="Times New Roman" w:hAnsi="Corbel" w:cs="Calibri"/>
          <w:color w:val="000000" w:themeColor="text1"/>
          <w:sz w:val="23"/>
          <w:szCs w:val="23"/>
          <w:lang w:eastAsia="en-AU"/>
        </w:rPr>
        <w:t xml:space="preserve">Board's </w:t>
      </w:r>
      <w:r w:rsidR="5498E7F6" w:rsidRPr="1C4BCE94">
        <w:rPr>
          <w:rFonts w:ascii="Corbel" w:eastAsia="Times New Roman" w:hAnsi="Corbel" w:cs="Calibri"/>
          <w:color w:val="000000" w:themeColor="text1"/>
          <w:sz w:val="23"/>
          <w:szCs w:val="23"/>
          <w:lang w:eastAsia="en-AU"/>
        </w:rPr>
        <w:t>(the Board</w:t>
      </w:r>
      <w:r w:rsidR="00B2329B" w:rsidRPr="1C4BCE94">
        <w:rPr>
          <w:rFonts w:ascii="Corbel" w:eastAsia="Times New Roman" w:hAnsi="Corbel" w:cs="Calibri"/>
          <w:color w:val="000000" w:themeColor="text1"/>
          <w:sz w:val="23"/>
          <w:szCs w:val="23"/>
          <w:lang w:eastAsia="en-AU"/>
        </w:rPr>
        <w:t>’s</w:t>
      </w:r>
      <w:r w:rsidR="5498E7F6" w:rsidRPr="1C4BCE94">
        <w:rPr>
          <w:rFonts w:ascii="Corbel" w:eastAsia="Times New Roman" w:hAnsi="Corbel" w:cs="Calibri"/>
          <w:color w:val="000000" w:themeColor="text1"/>
          <w:sz w:val="23"/>
          <w:szCs w:val="23"/>
          <w:lang w:eastAsia="en-AU"/>
        </w:rPr>
        <w:t xml:space="preserve">) </w:t>
      </w:r>
      <w:r w:rsidRPr="1C4BCE94">
        <w:rPr>
          <w:rFonts w:ascii="Corbel" w:eastAsia="Times New Roman" w:hAnsi="Corbel" w:cs="Calibri"/>
          <w:color w:val="000000" w:themeColor="text1"/>
          <w:sz w:val="23"/>
          <w:szCs w:val="23"/>
          <w:lang w:eastAsia="en-AU"/>
        </w:rPr>
        <w:t xml:space="preserve">Terms of Reference will direct the Board to use this agreed methodology for measurement of </w:t>
      </w:r>
      <w:r w:rsidR="13EC8543" w:rsidRPr="1C4BCE94">
        <w:rPr>
          <w:rFonts w:ascii="Corbel" w:eastAsia="Times New Roman" w:hAnsi="Corbel" w:cs="Calibri"/>
          <w:color w:val="000000" w:themeColor="text1"/>
          <w:sz w:val="23"/>
          <w:szCs w:val="23"/>
          <w:lang w:eastAsia="en-AU"/>
        </w:rPr>
        <w:t>t</w:t>
      </w:r>
      <w:r w:rsidRPr="1C4BCE94">
        <w:rPr>
          <w:rFonts w:ascii="Corbel" w:eastAsia="Times New Roman" w:hAnsi="Corbel" w:cs="Calibri"/>
          <w:color w:val="000000" w:themeColor="text1"/>
          <w:sz w:val="23"/>
          <w:szCs w:val="23"/>
          <w:lang w:eastAsia="en-AU"/>
        </w:rPr>
        <w:t xml:space="preserve">he </w:t>
      </w:r>
      <w:r w:rsidR="4C485A85" w:rsidRPr="1C4BCE94">
        <w:rPr>
          <w:rFonts w:ascii="Corbel" w:eastAsia="Times New Roman" w:hAnsi="Corbel" w:cs="Calibri"/>
          <w:color w:val="000000" w:themeColor="text1"/>
          <w:sz w:val="23"/>
          <w:szCs w:val="23"/>
          <w:lang w:eastAsia="en-AU"/>
        </w:rPr>
        <w:t xml:space="preserve">Australian Capital </w:t>
      </w:r>
      <w:r w:rsidR="4C99512B" w:rsidRPr="1C4BCE94">
        <w:rPr>
          <w:rFonts w:ascii="Corbel" w:eastAsia="Times New Roman" w:hAnsi="Corbel" w:cs="Calibri"/>
          <w:color w:val="000000" w:themeColor="text1"/>
          <w:sz w:val="23"/>
          <w:szCs w:val="23"/>
          <w:lang w:eastAsia="en-AU"/>
        </w:rPr>
        <w:t>Territor</w:t>
      </w:r>
      <w:r w:rsidR="002D2835" w:rsidRPr="1C4BCE94">
        <w:rPr>
          <w:rFonts w:ascii="Corbel" w:eastAsia="Times New Roman" w:hAnsi="Corbel" w:cs="Calibri"/>
          <w:color w:val="000000" w:themeColor="text1"/>
          <w:sz w:val="23"/>
          <w:szCs w:val="23"/>
          <w:lang w:eastAsia="en-AU"/>
        </w:rPr>
        <w:t>y’</w:t>
      </w:r>
      <w:r w:rsidR="4C99512B" w:rsidRPr="1C4BCE94">
        <w:rPr>
          <w:rFonts w:ascii="Corbel" w:eastAsia="Times New Roman" w:hAnsi="Corbel" w:cs="Calibri"/>
          <w:color w:val="000000" w:themeColor="text1"/>
          <w:sz w:val="23"/>
          <w:szCs w:val="23"/>
          <w:lang w:eastAsia="en-AU"/>
        </w:rPr>
        <w:t>s contribution</w:t>
      </w:r>
      <w:r w:rsidRPr="1C4BCE94">
        <w:rPr>
          <w:rFonts w:ascii="Corbel" w:eastAsia="Times New Roman" w:hAnsi="Corbel" w:cs="Calibri"/>
          <w:color w:val="000000" w:themeColor="text1"/>
          <w:sz w:val="23"/>
          <w:szCs w:val="23"/>
          <w:lang w:eastAsia="en-AU"/>
        </w:rPr>
        <w:t xml:space="preserve">, including as set out </w:t>
      </w:r>
      <w:r w:rsidR="00B62781" w:rsidRPr="1C4BCE94">
        <w:rPr>
          <w:rFonts w:ascii="Corbel" w:eastAsia="Times New Roman" w:hAnsi="Corbel" w:cs="Calibri"/>
          <w:color w:val="000000" w:themeColor="text1"/>
          <w:sz w:val="23"/>
          <w:szCs w:val="23"/>
          <w:lang w:eastAsia="en-AU"/>
        </w:rPr>
        <w:t>in</w:t>
      </w:r>
      <w:r w:rsidRPr="1C4BCE94">
        <w:rPr>
          <w:rFonts w:ascii="Corbel" w:eastAsia="Times New Roman" w:hAnsi="Corbel" w:cs="Calibri"/>
          <w:color w:val="000000" w:themeColor="text1"/>
          <w:sz w:val="23"/>
          <w:szCs w:val="23"/>
          <w:lang w:eastAsia="en-AU"/>
        </w:rPr>
        <w:t xml:space="preserve"> this </w:t>
      </w:r>
      <w:r w:rsidR="4575A4F3" w:rsidRPr="1C4BCE94">
        <w:rPr>
          <w:rFonts w:ascii="Corbel" w:eastAsia="Times New Roman" w:hAnsi="Corbel" w:cs="Calibri"/>
          <w:color w:val="000000" w:themeColor="text1"/>
          <w:sz w:val="23"/>
          <w:szCs w:val="23"/>
          <w:lang w:eastAsia="en-AU"/>
        </w:rPr>
        <w:t>B</w:t>
      </w:r>
      <w:r w:rsidRPr="1C4BCE94">
        <w:rPr>
          <w:rFonts w:ascii="Corbel" w:eastAsia="Times New Roman" w:hAnsi="Corbel" w:cs="Calibri"/>
          <w:color w:val="000000" w:themeColor="text1"/>
          <w:sz w:val="23"/>
          <w:szCs w:val="23"/>
          <w:lang w:eastAsia="en-AU"/>
        </w:rPr>
        <w:t xml:space="preserve">ilateral </w:t>
      </w:r>
      <w:r w:rsidR="4575A4F3" w:rsidRPr="1C4BCE94">
        <w:rPr>
          <w:rFonts w:ascii="Corbel" w:eastAsia="Times New Roman" w:hAnsi="Corbel" w:cs="Calibri"/>
          <w:color w:val="000000" w:themeColor="text1"/>
          <w:sz w:val="23"/>
          <w:szCs w:val="23"/>
          <w:lang w:eastAsia="en-AU"/>
        </w:rPr>
        <w:t>A</w:t>
      </w:r>
      <w:r w:rsidRPr="1C4BCE94">
        <w:rPr>
          <w:rFonts w:ascii="Corbel" w:eastAsia="Times New Roman" w:hAnsi="Corbel" w:cs="Calibri"/>
          <w:color w:val="000000" w:themeColor="text1"/>
          <w:sz w:val="23"/>
          <w:szCs w:val="23"/>
          <w:lang w:eastAsia="en-AU"/>
        </w:rPr>
        <w:t>greement.</w:t>
      </w:r>
    </w:p>
    <w:p w14:paraId="0E2638FA" w14:textId="7B4BFDD9" w:rsidR="00B62781" w:rsidRPr="00A06468" w:rsidRDefault="006D744E" w:rsidP="005815E2">
      <w:pPr>
        <w:keepNext/>
        <w:keepLines/>
        <w:numPr>
          <w:ilvl w:val="0"/>
          <w:numId w:val="7"/>
        </w:numPr>
        <w:spacing w:after="240" w:line="260" w:lineRule="exact"/>
        <w:ind w:left="425" w:hanging="425"/>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lastRenderedPageBreak/>
        <w:t>Consistent with the calculation of the SRS, the Australian Capital Territory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w:t>
      </w:r>
      <w:r w:rsidR="00EC5868" w:rsidRPr="00A06468">
        <w:rPr>
          <w:rFonts w:ascii="Corbel" w:eastAsia="Times New Roman" w:hAnsi="Corbel" w:cs="Calibri"/>
          <w:color w:val="000000"/>
          <w:sz w:val="23"/>
          <w:szCs w:val="23"/>
          <w:lang w:eastAsia="en-AU"/>
        </w:rPr>
        <w:t xml:space="preserve">, along with the following additional </w:t>
      </w:r>
      <w:r w:rsidR="00837CB5" w:rsidRPr="00A06468">
        <w:rPr>
          <w:rFonts w:ascii="Corbel" w:eastAsia="Times New Roman" w:hAnsi="Corbel" w:cs="Calibri"/>
          <w:color w:val="000000"/>
          <w:sz w:val="23"/>
          <w:szCs w:val="23"/>
          <w:lang w:eastAsia="en-AU"/>
        </w:rPr>
        <w:t>funding</w:t>
      </w:r>
      <w:r w:rsidR="00EC5868" w:rsidRPr="00A06468">
        <w:rPr>
          <w:rFonts w:ascii="Corbel" w:eastAsia="Times New Roman" w:hAnsi="Corbel" w:cs="Calibri"/>
          <w:color w:val="000000"/>
          <w:sz w:val="23"/>
          <w:szCs w:val="23"/>
          <w:lang w:eastAsia="en-AU"/>
        </w:rPr>
        <w:t xml:space="preserve"> </w:t>
      </w:r>
      <w:r w:rsidR="00837CB5" w:rsidRPr="00A06468">
        <w:rPr>
          <w:rFonts w:ascii="Corbel" w:eastAsia="Times New Roman" w:hAnsi="Corbel" w:cs="Calibri"/>
          <w:color w:val="000000"/>
          <w:sz w:val="23"/>
          <w:szCs w:val="23"/>
          <w:lang w:eastAsia="en-AU"/>
        </w:rPr>
        <w:t>types:</w:t>
      </w:r>
    </w:p>
    <w:p w14:paraId="47B835A5" w14:textId="61E23BD8" w:rsidR="00B62781" w:rsidRPr="00A06468" w:rsidRDefault="00B62781" w:rsidP="00162E8F">
      <w:pPr>
        <w:pStyle w:val="ListParagraph"/>
        <w:keepNext/>
        <w:numPr>
          <w:ilvl w:val="1"/>
          <w:numId w:val="7"/>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1F0B9703">
        <w:rPr>
          <w:rFonts w:ascii="Corbel" w:eastAsia="Times New Roman" w:hAnsi="Corbel" w:cs="Calibri"/>
          <w:color w:val="000000" w:themeColor="text1"/>
          <w:sz w:val="23"/>
          <w:szCs w:val="23"/>
          <w:lang w:eastAsia="en-AU"/>
        </w:rPr>
        <w:t xml:space="preserve">All funding for the National Reforms and National Enabling Initiatives outlined in Part 3 of </w:t>
      </w:r>
      <w:r w:rsidRPr="00A06468">
        <w:rPr>
          <w:rFonts w:ascii="Corbel" w:eastAsia="Times New Roman" w:hAnsi="Corbel" w:cs="Calibri"/>
          <w:color w:val="000000" w:themeColor="text1"/>
          <w:sz w:val="23"/>
          <w:szCs w:val="23"/>
          <w:lang w:eastAsia="en-AU"/>
        </w:rPr>
        <w:t>this Bilateral Agreement or Part 4 of the Heads of Agreement</w:t>
      </w:r>
      <w:r w:rsidR="001E1AD6" w:rsidRPr="00A06468">
        <w:rPr>
          <w:rFonts w:ascii="Corbel" w:eastAsia="Times New Roman" w:hAnsi="Corbel" w:cs="Calibri"/>
          <w:color w:val="000000" w:themeColor="text1"/>
          <w:sz w:val="23"/>
          <w:szCs w:val="23"/>
          <w:lang w:eastAsia="en-AU"/>
        </w:rPr>
        <w:t>.</w:t>
      </w:r>
    </w:p>
    <w:p w14:paraId="1AD26BDC" w14:textId="3F1EA6EF" w:rsidR="00E9650C" w:rsidRPr="00A06468" w:rsidRDefault="00792465" w:rsidP="00162E8F">
      <w:pPr>
        <w:pStyle w:val="ListParagraph"/>
        <w:numPr>
          <w:ilvl w:val="1"/>
          <w:numId w:val="7"/>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A</w:t>
      </w:r>
      <w:r w:rsidR="6A1DD059" w:rsidRPr="1C4BCE94">
        <w:rPr>
          <w:rFonts w:ascii="Corbel" w:eastAsia="Times New Roman" w:hAnsi="Corbel" w:cs="Calibri"/>
          <w:color w:val="000000" w:themeColor="text1"/>
          <w:sz w:val="23"/>
          <w:szCs w:val="23"/>
          <w:lang w:eastAsia="en-AU"/>
        </w:rPr>
        <w:t xml:space="preserve">ny accounting standard changes, as agreed between the Commonwealth and state and territory Ministers for Education, that affect the measurement of recurrent funding where the NRIPS methodology has not been adjusted to negate this impact </w:t>
      </w:r>
      <w:r w:rsidR="004F15DF" w:rsidRPr="1C4BCE94">
        <w:rPr>
          <w:rFonts w:ascii="Corbel" w:eastAsia="Times New Roman" w:hAnsi="Corbel" w:cs="Calibri"/>
          <w:color w:val="000000" w:themeColor="text1"/>
          <w:sz w:val="23"/>
          <w:szCs w:val="23"/>
          <w:lang w:eastAsia="en-AU"/>
        </w:rPr>
        <w:t>(</w:t>
      </w:r>
      <w:r w:rsidR="6A1DD059" w:rsidRPr="1C4BCE94">
        <w:rPr>
          <w:rFonts w:ascii="Corbel" w:eastAsia="Times New Roman" w:hAnsi="Corbel" w:cs="Calibri"/>
          <w:color w:val="000000" w:themeColor="text1"/>
          <w:sz w:val="23"/>
          <w:szCs w:val="23"/>
          <w:lang w:eastAsia="en-AU"/>
        </w:rPr>
        <w:t>e.g. AASB</w:t>
      </w:r>
      <w:r w:rsidR="6E37D86C" w:rsidRPr="1C4BCE94">
        <w:rPr>
          <w:rFonts w:ascii="Corbel" w:eastAsia="Times New Roman" w:hAnsi="Corbel" w:cs="Calibri"/>
          <w:color w:val="000000" w:themeColor="text1"/>
          <w:sz w:val="23"/>
          <w:szCs w:val="23"/>
          <w:lang w:eastAsia="en-AU"/>
        </w:rPr>
        <w:t> </w:t>
      </w:r>
      <w:r w:rsidR="6A1DD059" w:rsidRPr="1C4BCE94">
        <w:rPr>
          <w:rFonts w:ascii="Corbel" w:eastAsia="Times New Roman" w:hAnsi="Corbel" w:cs="Calibri"/>
          <w:color w:val="000000" w:themeColor="text1"/>
          <w:sz w:val="23"/>
          <w:szCs w:val="23"/>
          <w:lang w:eastAsia="en-AU"/>
        </w:rPr>
        <w:t>16</w:t>
      </w:r>
      <w:r w:rsidR="004F15DF" w:rsidRPr="1C4BCE94">
        <w:rPr>
          <w:rFonts w:ascii="Corbel" w:eastAsia="Times New Roman" w:hAnsi="Corbel" w:cs="Calibri"/>
          <w:color w:val="000000" w:themeColor="text1"/>
          <w:sz w:val="23"/>
          <w:szCs w:val="23"/>
          <w:lang w:eastAsia="en-AU"/>
        </w:rPr>
        <w:t>)</w:t>
      </w:r>
      <w:r w:rsidR="6A1DD059" w:rsidRPr="1C4BCE94">
        <w:rPr>
          <w:rFonts w:ascii="Corbel" w:eastAsia="Times New Roman" w:hAnsi="Corbel" w:cs="Calibri"/>
          <w:color w:val="000000" w:themeColor="text1"/>
          <w:sz w:val="23"/>
          <w:szCs w:val="23"/>
          <w:lang w:eastAsia="en-AU"/>
        </w:rPr>
        <w:t>.</w:t>
      </w:r>
    </w:p>
    <w:p w14:paraId="00A246B7" w14:textId="2F2FFA01" w:rsidR="00CB62D7" w:rsidRPr="00AC3B18" w:rsidRDefault="00CB62D7" w:rsidP="00B44D31">
      <w:pPr>
        <w:numPr>
          <w:ilvl w:val="0"/>
          <w:numId w:val="7"/>
        </w:numPr>
        <w:spacing w:after="240" w:line="260" w:lineRule="exact"/>
        <w:ind w:left="425" w:hanging="425"/>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 xml:space="preserve">The Commonwealth will provide timely access to Commonwealth funding and SRS data to assist </w:t>
      </w:r>
      <w:r w:rsidR="00F051EC" w:rsidRPr="1C4BCE94">
        <w:rPr>
          <w:rFonts w:ascii="Corbel" w:eastAsia="Times New Roman" w:hAnsi="Corbel" w:cs="Calibri"/>
          <w:color w:val="000000" w:themeColor="text1"/>
          <w:sz w:val="23"/>
          <w:szCs w:val="23"/>
          <w:lang w:eastAsia="en-AU"/>
        </w:rPr>
        <w:t>s</w:t>
      </w:r>
      <w:r w:rsidRPr="1C4BCE94">
        <w:rPr>
          <w:rFonts w:ascii="Corbel" w:eastAsia="Times New Roman" w:hAnsi="Corbel" w:cs="Calibri"/>
          <w:color w:val="000000" w:themeColor="text1"/>
          <w:sz w:val="23"/>
          <w:szCs w:val="23"/>
          <w:lang w:eastAsia="en-AU"/>
        </w:rPr>
        <w:t xml:space="preserve">tates and </w:t>
      </w:r>
      <w:r w:rsidR="00F051EC" w:rsidRPr="1C4BCE94">
        <w:rPr>
          <w:rFonts w:ascii="Corbel" w:eastAsia="Times New Roman" w:hAnsi="Corbel" w:cs="Calibri"/>
          <w:color w:val="000000" w:themeColor="text1"/>
          <w:sz w:val="23"/>
          <w:szCs w:val="23"/>
          <w:lang w:eastAsia="en-AU"/>
        </w:rPr>
        <w:t>t</w:t>
      </w:r>
      <w:r w:rsidRPr="1C4BCE94">
        <w:rPr>
          <w:rFonts w:ascii="Corbel" w:eastAsia="Times New Roman" w:hAnsi="Corbel" w:cs="Calibri"/>
          <w:color w:val="000000" w:themeColor="text1"/>
          <w:sz w:val="23"/>
          <w:szCs w:val="23"/>
          <w:lang w:eastAsia="en-AU"/>
        </w:rPr>
        <w:t>erritories in meeting the requirements of section 22A of the Act. </w:t>
      </w:r>
    </w:p>
    <w:p w14:paraId="39F352BF" w14:textId="40B38636" w:rsidR="00315E85" w:rsidRDefault="060BD2AC" w:rsidP="000D3CB8">
      <w:pPr>
        <w:numPr>
          <w:ilvl w:val="0"/>
          <w:numId w:val="7"/>
        </w:numPr>
        <w:spacing w:after="240" w:line="260" w:lineRule="exact"/>
        <w:ind w:left="425" w:hanging="425"/>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If the reported contribution for </w:t>
      </w:r>
      <w:r w:rsidR="6E9DFBEC" w:rsidRPr="00A06468">
        <w:rPr>
          <w:rFonts w:ascii="Corbel" w:eastAsia="Times New Roman" w:hAnsi="Corbel" w:cs="Calibri"/>
          <w:color w:val="000000"/>
          <w:sz w:val="23"/>
          <w:szCs w:val="23"/>
          <w:lang w:eastAsia="en-AU"/>
        </w:rPr>
        <w:t xml:space="preserve">the </w:t>
      </w:r>
      <w:r w:rsidR="4E690036" w:rsidRPr="00A06468">
        <w:rPr>
          <w:rFonts w:ascii="Corbel" w:eastAsia="Times New Roman" w:hAnsi="Corbel" w:cs="Calibri"/>
          <w:color w:val="000000"/>
          <w:sz w:val="23"/>
          <w:szCs w:val="23"/>
          <w:lang w:eastAsia="en-AU"/>
        </w:rPr>
        <w:t xml:space="preserve">Australian Capital </w:t>
      </w:r>
      <w:r w:rsidR="52BD2856" w:rsidRPr="00A06468">
        <w:rPr>
          <w:rFonts w:ascii="Corbel" w:eastAsia="Times New Roman" w:hAnsi="Corbel" w:cs="Calibri"/>
          <w:color w:val="000000"/>
          <w:sz w:val="23"/>
          <w:szCs w:val="23"/>
          <w:lang w:eastAsia="en-AU"/>
        </w:rPr>
        <w:t xml:space="preserve">Territory </w:t>
      </w:r>
      <w:r w:rsidRPr="00A06468">
        <w:rPr>
          <w:rFonts w:ascii="Corbel" w:eastAsia="Times New Roman" w:hAnsi="Corbel" w:cs="Calibri"/>
          <w:color w:val="000000"/>
          <w:sz w:val="23"/>
          <w:szCs w:val="23"/>
          <w:lang w:eastAsia="en-AU"/>
        </w:rPr>
        <w:t xml:space="preserve">for a year falls short of meeting the required contribution for a sector by an immaterial amount, this will not be considered non-compliant with section 22A of the Act. An immaterial amount is less than or equal to </w:t>
      </w:r>
      <w:r w:rsidR="3A5783E0" w:rsidRPr="00A06468">
        <w:rPr>
          <w:rFonts w:ascii="Corbel" w:eastAsia="Times New Roman" w:hAnsi="Corbel" w:cs="Calibri"/>
          <w:color w:val="000000"/>
          <w:sz w:val="23"/>
          <w:szCs w:val="23"/>
          <w:lang w:eastAsia="en-AU"/>
        </w:rPr>
        <w:t>0</w:t>
      </w:r>
      <w:r w:rsidRPr="00A06468">
        <w:rPr>
          <w:rFonts w:ascii="Corbel" w:eastAsia="Times New Roman" w:hAnsi="Corbel" w:cs="Calibri"/>
          <w:color w:val="000000"/>
          <w:sz w:val="23"/>
          <w:szCs w:val="23"/>
          <w:lang w:eastAsia="en-AU"/>
        </w:rPr>
        <w:t>.6</w:t>
      </w:r>
      <w:r w:rsidR="00F7629B">
        <w:rPr>
          <w:rFonts w:ascii="Corbel" w:eastAsia="Times New Roman" w:hAnsi="Corbel" w:cs="Calibri"/>
          <w:color w:val="000000"/>
          <w:sz w:val="23"/>
          <w:szCs w:val="23"/>
          <w:lang w:eastAsia="en-AU"/>
        </w:rPr>
        <w:t> </w:t>
      </w:r>
      <w:r w:rsidRPr="00A06468">
        <w:rPr>
          <w:rFonts w:ascii="Corbel" w:eastAsia="Times New Roman" w:hAnsi="Corbel" w:cs="Calibri"/>
          <w:color w:val="000000"/>
          <w:sz w:val="23"/>
          <w:szCs w:val="23"/>
          <w:lang w:eastAsia="en-AU"/>
        </w:rPr>
        <w:t>per cent of the total SRS for the sector, or another immaterial amount agreed by the Commonwealth</w:t>
      </w:r>
      <w:r w:rsidR="218FABE8"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Minister for Education for a year, which accounts for the timing constraint of </w:t>
      </w:r>
      <w:r w:rsidR="004F15DF" w:rsidRPr="00A06468">
        <w:rPr>
          <w:rFonts w:ascii="Corbel" w:eastAsia="Times New Roman" w:hAnsi="Corbel" w:cs="Calibri"/>
          <w:color w:val="000000"/>
          <w:sz w:val="23"/>
          <w:szCs w:val="23"/>
          <w:lang w:eastAsia="en-AU"/>
        </w:rPr>
        <w:t>Territory</w:t>
      </w:r>
      <w:r w:rsidRPr="00A06468">
        <w:rPr>
          <w:rFonts w:ascii="Corbel" w:eastAsia="Times New Roman" w:hAnsi="Corbel" w:cs="Calibri"/>
          <w:color w:val="000000"/>
          <w:sz w:val="23"/>
          <w:szCs w:val="23"/>
          <w:lang w:eastAsia="en-AU"/>
        </w:rPr>
        <w:t xml:space="preserve"> budget processes being finalised in advance of the year and the required contribution for the year being finalised at the end of the year following the annual School Census.</w:t>
      </w:r>
    </w:p>
    <w:p w14:paraId="2476F631" w14:textId="2377D65F" w:rsidR="00740861" w:rsidRPr="00A06468" w:rsidRDefault="00740861" w:rsidP="000D3CB8">
      <w:pPr>
        <w:numPr>
          <w:ilvl w:val="0"/>
          <w:numId w:val="7"/>
        </w:numPr>
        <w:spacing w:after="240" w:line="260" w:lineRule="exact"/>
        <w:ind w:left="425" w:hanging="425"/>
        <w:jc w:val="both"/>
        <w:rPr>
          <w:rFonts w:ascii="Corbel" w:eastAsia="Times New Roman" w:hAnsi="Corbel" w:cs="Calibri"/>
          <w:color w:val="000000"/>
          <w:sz w:val="23"/>
          <w:szCs w:val="23"/>
          <w:lang w:eastAsia="en-AU"/>
        </w:rPr>
      </w:pPr>
      <w:r w:rsidRPr="004710E3">
        <w:rPr>
          <w:rFonts w:ascii="Corbel" w:eastAsia="Times New Roman" w:hAnsi="Corbel" w:cs="Calibri"/>
          <w:color w:val="000000"/>
          <w:sz w:val="23"/>
          <w:szCs w:val="23"/>
          <w:lang w:eastAsia="en-AU"/>
        </w:rPr>
        <w:t xml:space="preserve">In assessing compliance with this Bilateral Agreement, the Commonwealth Minister for Education will request the Board, through the Board's Terms of Reference for its review of section 22A of the Act, will take into account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Territory budget process, financial accounting impacts (e.g. actuarial assessments and timing of expenditures due to reporting dates), and other unforeseeable circumstances (e.g. </w:t>
      </w:r>
      <w:r w:rsidR="004A4C40">
        <w:rPr>
          <w:rFonts w:ascii="Corbel" w:eastAsia="Times New Roman" w:hAnsi="Corbel" w:cs="Calibri"/>
          <w:color w:val="000000"/>
          <w:sz w:val="23"/>
          <w:szCs w:val="23"/>
          <w:lang w:eastAsia="en-AU"/>
        </w:rPr>
        <w:t xml:space="preserve">such as </w:t>
      </w:r>
      <w:r w:rsidRPr="004710E3">
        <w:rPr>
          <w:rFonts w:ascii="Corbel" w:eastAsia="Times New Roman" w:hAnsi="Corbel" w:cs="Calibri"/>
          <w:color w:val="000000"/>
          <w:sz w:val="23"/>
          <w:szCs w:val="23"/>
          <w:lang w:eastAsia="en-AU"/>
        </w:rPr>
        <w:t>natural disasters).</w:t>
      </w:r>
    </w:p>
    <w:p w14:paraId="42771539" w14:textId="3ACAE630" w:rsidR="0006333C" w:rsidRPr="00A06468" w:rsidRDefault="003C25BD" w:rsidP="00306428">
      <w:pPr>
        <w:keepNext/>
        <w:spacing w:before="240" w:after="180" w:line="240" w:lineRule="auto"/>
        <w:outlineLvl w:val="0"/>
        <w:rPr>
          <w:rFonts w:ascii="Corbel" w:eastAsia="Times New Roman" w:hAnsi="Corbel" w:cs="Consolas"/>
          <w:b/>
          <w:caps/>
          <w:color w:val="316F72"/>
          <w:kern w:val="32"/>
          <w:sz w:val="32"/>
          <w:szCs w:val="32"/>
          <w:lang w:eastAsia="en-AU"/>
        </w:rPr>
      </w:pPr>
      <w:r w:rsidRPr="00140AAE">
        <w:rPr>
          <w:rFonts w:ascii="Corbel" w:eastAsia="Times New Roman" w:hAnsi="Corbel" w:cs="Corbel"/>
          <w:b/>
          <w:bCs/>
          <w:color w:val="316F72"/>
          <w:sz w:val="32"/>
          <w:szCs w:val="32"/>
          <w:lang w:eastAsia="en-AU"/>
        </w:rPr>
        <w:br w:type="page"/>
      </w:r>
      <w:r w:rsidR="5D4960CB" w:rsidRPr="00A06468">
        <w:rPr>
          <w:rFonts w:ascii="Corbel" w:eastAsia="Times New Roman" w:hAnsi="Corbel" w:cs="Consolas"/>
          <w:b/>
          <w:caps/>
          <w:color w:val="316F72"/>
          <w:kern w:val="32"/>
          <w:sz w:val="32"/>
          <w:szCs w:val="32"/>
          <w:lang w:eastAsia="en-AU"/>
        </w:rPr>
        <w:lastRenderedPageBreak/>
        <w:t xml:space="preserve">Part 3 – </w:t>
      </w:r>
      <w:r w:rsidR="0E80ADF6" w:rsidRPr="00A06468">
        <w:rPr>
          <w:rFonts w:ascii="Corbel" w:eastAsia="Times New Roman" w:hAnsi="Corbel" w:cs="Consolas"/>
          <w:b/>
          <w:caps/>
          <w:color w:val="316F72"/>
          <w:kern w:val="32"/>
          <w:sz w:val="32"/>
          <w:szCs w:val="32"/>
          <w:lang w:eastAsia="en-AU"/>
        </w:rPr>
        <w:t xml:space="preserve">National </w:t>
      </w:r>
      <w:r w:rsidR="005855AC" w:rsidRPr="00306428">
        <w:rPr>
          <w:rFonts w:ascii="Corbel" w:eastAsia="Times New Roman" w:hAnsi="Corbel" w:cs="Consolas"/>
          <w:b/>
          <w:caps/>
          <w:color w:val="316F72"/>
          <w:kern w:val="32"/>
          <w:sz w:val="32"/>
          <w:szCs w:val="32"/>
          <w:lang w:eastAsia="en-AU"/>
        </w:rPr>
        <w:t>Reforms</w:t>
      </w:r>
    </w:p>
    <w:p w14:paraId="73F7BC7A" w14:textId="1E2C121C" w:rsidR="00163FFA" w:rsidRPr="00B44D31" w:rsidRDefault="1FFF675F" w:rsidP="00B44D31">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44D31">
        <w:rPr>
          <w:rFonts w:ascii="Corbel" w:eastAsia="Times New Roman" w:hAnsi="Corbel" w:cs="Calibri"/>
          <w:color w:val="000000"/>
          <w:sz w:val="23"/>
          <w:szCs w:val="23"/>
          <w:lang w:eastAsia="en-AU"/>
        </w:rPr>
        <w:t>The</w:t>
      </w:r>
      <w:r w:rsidR="00A81CD4" w:rsidRPr="00B44D31">
        <w:rPr>
          <w:rFonts w:ascii="Corbel" w:eastAsia="Times New Roman" w:hAnsi="Corbel" w:cs="Calibri"/>
          <w:color w:val="000000"/>
          <w:sz w:val="23"/>
          <w:szCs w:val="23"/>
          <w:lang w:eastAsia="en-AU"/>
        </w:rPr>
        <w:t xml:space="preserve"> National Reform Direction </w:t>
      </w:r>
      <w:r w:rsidRPr="00B44D31">
        <w:rPr>
          <w:rFonts w:ascii="Corbel" w:eastAsia="Times New Roman" w:hAnsi="Corbel" w:cs="Calibri"/>
          <w:color w:val="000000"/>
          <w:sz w:val="23"/>
          <w:szCs w:val="23"/>
          <w:lang w:eastAsia="en-AU"/>
        </w:rPr>
        <w:t xml:space="preserve">activities agreed in this </w:t>
      </w:r>
      <w:r w:rsidR="07DF6E24" w:rsidRPr="00B44D31">
        <w:rPr>
          <w:rFonts w:ascii="Corbel" w:eastAsia="Times New Roman" w:hAnsi="Corbel" w:cs="Calibri"/>
          <w:color w:val="000000"/>
          <w:sz w:val="23"/>
          <w:szCs w:val="23"/>
          <w:lang w:eastAsia="en-AU"/>
        </w:rPr>
        <w:t>B</w:t>
      </w:r>
      <w:r w:rsidRPr="00B44D31">
        <w:rPr>
          <w:rFonts w:ascii="Corbel" w:eastAsia="Times New Roman" w:hAnsi="Corbel" w:cs="Calibri"/>
          <w:color w:val="000000"/>
          <w:sz w:val="23"/>
          <w:szCs w:val="23"/>
          <w:lang w:eastAsia="en-AU"/>
        </w:rPr>
        <w:t xml:space="preserve">ilateral </w:t>
      </w:r>
      <w:r w:rsidR="07DF6E24" w:rsidRPr="00B44D31">
        <w:rPr>
          <w:rFonts w:ascii="Corbel" w:eastAsia="Times New Roman" w:hAnsi="Corbel" w:cs="Calibri"/>
          <w:color w:val="000000"/>
          <w:sz w:val="23"/>
          <w:szCs w:val="23"/>
          <w:lang w:eastAsia="en-AU"/>
        </w:rPr>
        <w:t>A</w:t>
      </w:r>
      <w:r w:rsidRPr="00B44D31">
        <w:rPr>
          <w:rFonts w:ascii="Corbel" w:eastAsia="Times New Roman" w:hAnsi="Corbel" w:cs="Calibri"/>
          <w:color w:val="000000"/>
          <w:sz w:val="23"/>
          <w:szCs w:val="23"/>
          <w:lang w:eastAsia="en-AU"/>
        </w:rPr>
        <w:t xml:space="preserve">greement align with the </w:t>
      </w:r>
      <w:r w:rsidR="11843546" w:rsidRPr="00B44D31">
        <w:rPr>
          <w:rFonts w:ascii="Corbel" w:eastAsia="Times New Roman" w:hAnsi="Corbel" w:cs="Calibri"/>
          <w:color w:val="000000"/>
          <w:sz w:val="23"/>
          <w:szCs w:val="23"/>
          <w:lang w:eastAsia="en-AU"/>
        </w:rPr>
        <w:t>N</w:t>
      </w:r>
      <w:r w:rsidRPr="00B44D31">
        <w:rPr>
          <w:rFonts w:ascii="Corbel" w:eastAsia="Times New Roman" w:hAnsi="Corbel" w:cs="Calibri"/>
          <w:color w:val="000000"/>
          <w:sz w:val="23"/>
          <w:szCs w:val="23"/>
          <w:lang w:eastAsia="en-AU"/>
        </w:rPr>
        <w:t xml:space="preserve">ational </w:t>
      </w:r>
      <w:r w:rsidR="4B3EA47B" w:rsidRPr="00B44D31">
        <w:rPr>
          <w:rFonts w:ascii="Corbel" w:eastAsia="Times New Roman" w:hAnsi="Corbel" w:cs="Calibri"/>
          <w:color w:val="000000"/>
          <w:sz w:val="23"/>
          <w:szCs w:val="23"/>
          <w:lang w:eastAsia="en-AU"/>
        </w:rPr>
        <w:t>R</w:t>
      </w:r>
      <w:r w:rsidRPr="00B44D31">
        <w:rPr>
          <w:rFonts w:ascii="Corbel" w:eastAsia="Times New Roman" w:hAnsi="Corbel" w:cs="Calibri"/>
          <w:color w:val="000000"/>
          <w:sz w:val="23"/>
          <w:szCs w:val="23"/>
          <w:lang w:eastAsia="en-AU"/>
        </w:rPr>
        <w:t>eform</w:t>
      </w:r>
      <w:r w:rsidR="1B4108E3" w:rsidRPr="00B44D31">
        <w:rPr>
          <w:rFonts w:ascii="Corbel" w:eastAsia="Times New Roman" w:hAnsi="Corbel" w:cs="Calibri"/>
          <w:color w:val="000000"/>
          <w:sz w:val="23"/>
          <w:szCs w:val="23"/>
          <w:lang w:eastAsia="en-AU"/>
        </w:rPr>
        <w:t xml:space="preserve"> </w:t>
      </w:r>
      <w:r w:rsidR="65C37D33" w:rsidRPr="00B44D31">
        <w:rPr>
          <w:rFonts w:ascii="Corbel" w:eastAsia="Times New Roman" w:hAnsi="Corbel" w:cs="Calibri"/>
          <w:color w:val="000000"/>
          <w:sz w:val="23"/>
          <w:szCs w:val="23"/>
          <w:lang w:eastAsia="en-AU"/>
        </w:rPr>
        <w:t>D</w:t>
      </w:r>
      <w:r w:rsidR="1B4108E3" w:rsidRPr="00B44D31">
        <w:rPr>
          <w:rFonts w:ascii="Corbel" w:eastAsia="Times New Roman" w:hAnsi="Corbel" w:cs="Calibri"/>
          <w:color w:val="000000"/>
          <w:sz w:val="23"/>
          <w:szCs w:val="23"/>
          <w:lang w:eastAsia="en-AU"/>
        </w:rPr>
        <w:t>irection</w:t>
      </w:r>
      <w:r w:rsidR="3490A300" w:rsidRPr="00B44D31">
        <w:rPr>
          <w:rFonts w:ascii="Corbel" w:eastAsia="Times New Roman" w:hAnsi="Corbel" w:cs="Calibri"/>
          <w:color w:val="000000"/>
          <w:sz w:val="23"/>
          <w:szCs w:val="23"/>
          <w:lang w:eastAsia="en-AU"/>
        </w:rPr>
        <w:t>s</w:t>
      </w:r>
      <w:r w:rsidRPr="00B44D31">
        <w:rPr>
          <w:rFonts w:ascii="Corbel" w:eastAsia="Times New Roman" w:hAnsi="Corbel" w:cs="Calibri"/>
          <w:color w:val="000000"/>
          <w:sz w:val="23"/>
          <w:szCs w:val="23"/>
          <w:lang w:eastAsia="en-AU"/>
        </w:rPr>
        <w:t xml:space="preserve"> of the </w:t>
      </w:r>
      <w:r w:rsidR="367D84FA" w:rsidRPr="00B44D31">
        <w:rPr>
          <w:rFonts w:ascii="Corbel" w:eastAsia="Times New Roman" w:hAnsi="Corbel" w:cs="Calibri"/>
          <w:color w:val="000000"/>
          <w:sz w:val="23"/>
          <w:szCs w:val="23"/>
          <w:lang w:eastAsia="en-AU"/>
        </w:rPr>
        <w:t>Heads of</w:t>
      </w:r>
      <w:r w:rsidRPr="00B44D31">
        <w:rPr>
          <w:rFonts w:ascii="Corbel" w:eastAsia="Times New Roman" w:hAnsi="Corbel" w:cs="Calibri"/>
          <w:color w:val="000000"/>
          <w:sz w:val="23"/>
          <w:szCs w:val="23"/>
          <w:lang w:eastAsia="en-AU"/>
        </w:rPr>
        <w:t xml:space="preserve"> Agreement </w:t>
      </w:r>
      <w:r w:rsidR="31314EBB" w:rsidRPr="00B44D31">
        <w:rPr>
          <w:rFonts w:ascii="Corbel" w:eastAsia="Times New Roman" w:hAnsi="Corbel" w:cs="Calibri"/>
          <w:color w:val="000000"/>
          <w:sz w:val="23"/>
          <w:szCs w:val="23"/>
          <w:lang w:eastAsia="en-AU"/>
        </w:rPr>
        <w:t xml:space="preserve">and </w:t>
      </w:r>
      <w:r w:rsidR="270FCC20" w:rsidRPr="00B44D31">
        <w:rPr>
          <w:rFonts w:ascii="Corbel" w:eastAsia="Times New Roman" w:hAnsi="Corbel" w:cs="Calibri"/>
          <w:color w:val="000000"/>
          <w:sz w:val="23"/>
          <w:szCs w:val="23"/>
          <w:lang w:eastAsia="en-AU"/>
        </w:rPr>
        <w:t xml:space="preserve">the </w:t>
      </w:r>
      <w:r w:rsidR="5EE6B487" w:rsidRPr="00B44D31">
        <w:rPr>
          <w:rFonts w:ascii="Corbel" w:eastAsia="Times New Roman" w:hAnsi="Corbel" w:cs="Calibri"/>
          <w:color w:val="000000"/>
          <w:sz w:val="23"/>
          <w:szCs w:val="23"/>
          <w:lang w:eastAsia="en-AU"/>
        </w:rPr>
        <w:t xml:space="preserve">Australian Capital </w:t>
      </w:r>
      <w:r w:rsidR="5265DEBD" w:rsidRPr="00B44D31">
        <w:rPr>
          <w:rFonts w:ascii="Corbel" w:eastAsia="Times New Roman" w:hAnsi="Corbel" w:cs="Calibri"/>
          <w:color w:val="000000"/>
          <w:sz w:val="23"/>
          <w:szCs w:val="23"/>
          <w:lang w:eastAsia="en-AU"/>
        </w:rPr>
        <w:t>Territory commits</w:t>
      </w:r>
      <w:r w:rsidR="7BE05AC0" w:rsidRPr="00B44D31">
        <w:rPr>
          <w:rFonts w:ascii="Corbel" w:eastAsia="Times New Roman" w:hAnsi="Corbel" w:cs="Calibri"/>
          <w:color w:val="000000"/>
          <w:sz w:val="23"/>
          <w:szCs w:val="23"/>
          <w:lang w:eastAsia="en-AU"/>
        </w:rPr>
        <w:t xml:space="preserve"> to </w:t>
      </w:r>
      <w:r w:rsidR="4679B0FA" w:rsidRPr="00B44D31">
        <w:rPr>
          <w:rFonts w:ascii="Corbel" w:eastAsia="Times New Roman" w:hAnsi="Corbel" w:cs="Calibri"/>
          <w:color w:val="000000"/>
          <w:sz w:val="23"/>
          <w:szCs w:val="23"/>
          <w:lang w:eastAsia="en-AU"/>
        </w:rPr>
        <w:t xml:space="preserve">supporting and </w:t>
      </w:r>
      <w:r w:rsidR="17B55CAF" w:rsidRPr="00B44D31">
        <w:rPr>
          <w:rFonts w:ascii="Corbel" w:eastAsia="Times New Roman" w:hAnsi="Corbel" w:cs="Calibri"/>
          <w:color w:val="000000"/>
          <w:sz w:val="23"/>
          <w:szCs w:val="23"/>
          <w:lang w:eastAsia="en-AU"/>
        </w:rPr>
        <w:t xml:space="preserve">advancing </w:t>
      </w:r>
      <w:r w:rsidR="771B644B" w:rsidRPr="00B44D31">
        <w:rPr>
          <w:rFonts w:ascii="Corbel" w:eastAsia="Times New Roman" w:hAnsi="Corbel" w:cs="Calibri"/>
          <w:color w:val="000000"/>
          <w:sz w:val="23"/>
          <w:szCs w:val="23"/>
          <w:lang w:eastAsia="en-AU"/>
        </w:rPr>
        <w:t>initiative</w:t>
      </w:r>
      <w:r w:rsidR="3E16F18E" w:rsidRPr="00B44D31">
        <w:rPr>
          <w:rFonts w:ascii="Corbel" w:eastAsia="Times New Roman" w:hAnsi="Corbel" w:cs="Calibri"/>
          <w:color w:val="000000"/>
          <w:sz w:val="23"/>
          <w:szCs w:val="23"/>
          <w:lang w:eastAsia="en-AU"/>
        </w:rPr>
        <w:t xml:space="preserve">s aligned to each of the </w:t>
      </w:r>
      <w:r w:rsidR="0D834617" w:rsidRPr="00B44D31">
        <w:rPr>
          <w:rFonts w:ascii="Corbel" w:eastAsia="Times New Roman" w:hAnsi="Corbel" w:cs="Calibri"/>
          <w:color w:val="000000"/>
          <w:sz w:val="23"/>
          <w:szCs w:val="23"/>
          <w:lang w:eastAsia="en-AU"/>
        </w:rPr>
        <w:t>N</w:t>
      </w:r>
      <w:r w:rsidR="3E16F18E" w:rsidRPr="00B44D31">
        <w:rPr>
          <w:rFonts w:ascii="Corbel" w:eastAsia="Times New Roman" w:hAnsi="Corbel" w:cs="Calibri"/>
          <w:color w:val="000000"/>
          <w:sz w:val="23"/>
          <w:szCs w:val="23"/>
          <w:lang w:eastAsia="en-AU"/>
        </w:rPr>
        <w:t xml:space="preserve">ational </w:t>
      </w:r>
      <w:r w:rsidR="0D834617" w:rsidRPr="00B44D31">
        <w:rPr>
          <w:rFonts w:ascii="Corbel" w:eastAsia="Times New Roman" w:hAnsi="Corbel" w:cs="Calibri"/>
          <w:color w:val="000000"/>
          <w:sz w:val="23"/>
          <w:szCs w:val="23"/>
          <w:lang w:eastAsia="en-AU"/>
        </w:rPr>
        <w:t>R</w:t>
      </w:r>
      <w:r w:rsidR="3E16F18E" w:rsidRPr="00B44D31">
        <w:rPr>
          <w:rFonts w:ascii="Corbel" w:eastAsia="Times New Roman" w:hAnsi="Corbel" w:cs="Calibri"/>
          <w:color w:val="000000"/>
          <w:sz w:val="23"/>
          <w:szCs w:val="23"/>
          <w:lang w:eastAsia="en-AU"/>
        </w:rPr>
        <w:t>eform</w:t>
      </w:r>
      <w:r w:rsidR="334BEB23" w:rsidRPr="00B44D31">
        <w:rPr>
          <w:rFonts w:ascii="Corbel" w:eastAsia="Times New Roman" w:hAnsi="Corbel" w:cs="Calibri"/>
          <w:color w:val="000000"/>
          <w:sz w:val="23"/>
          <w:szCs w:val="23"/>
          <w:lang w:eastAsia="en-AU"/>
        </w:rPr>
        <w:t xml:space="preserve"> </w:t>
      </w:r>
      <w:r w:rsidR="0D834617" w:rsidRPr="00B44D31">
        <w:rPr>
          <w:rFonts w:ascii="Corbel" w:eastAsia="Times New Roman" w:hAnsi="Corbel" w:cs="Calibri"/>
          <w:color w:val="000000"/>
          <w:sz w:val="23"/>
          <w:szCs w:val="23"/>
          <w:lang w:eastAsia="en-AU"/>
        </w:rPr>
        <w:t>D</w:t>
      </w:r>
      <w:r w:rsidR="334BEB23" w:rsidRPr="00B44D31">
        <w:rPr>
          <w:rFonts w:ascii="Corbel" w:eastAsia="Times New Roman" w:hAnsi="Corbel" w:cs="Calibri"/>
          <w:color w:val="000000"/>
          <w:sz w:val="23"/>
          <w:szCs w:val="23"/>
          <w:lang w:eastAsia="en-AU"/>
        </w:rPr>
        <w:t>irection</w:t>
      </w:r>
      <w:r w:rsidR="7CEB661D" w:rsidRPr="00B44D31">
        <w:rPr>
          <w:rFonts w:ascii="Corbel" w:eastAsia="Times New Roman" w:hAnsi="Corbel" w:cs="Calibri"/>
          <w:color w:val="000000"/>
          <w:sz w:val="23"/>
          <w:szCs w:val="23"/>
          <w:lang w:eastAsia="en-AU"/>
        </w:rPr>
        <w:t>s</w:t>
      </w:r>
      <w:r w:rsidR="2BF6BAEF" w:rsidRPr="00B44D31">
        <w:rPr>
          <w:rFonts w:ascii="Corbel" w:eastAsia="Times New Roman" w:hAnsi="Corbel" w:cs="Calibri"/>
          <w:color w:val="000000"/>
          <w:sz w:val="23"/>
          <w:szCs w:val="23"/>
          <w:lang w:eastAsia="en-AU"/>
        </w:rPr>
        <w:t>.</w:t>
      </w:r>
    </w:p>
    <w:p w14:paraId="2A1AB04C" w14:textId="6B0B90FF" w:rsidR="1FAAD8F8" w:rsidRPr="00B44D31" w:rsidRDefault="66363590" w:rsidP="00B44D31">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44D31">
        <w:rPr>
          <w:rFonts w:ascii="Corbel" w:eastAsia="Times New Roman" w:hAnsi="Corbel" w:cs="Calibri"/>
          <w:color w:val="000000" w:themeColor="text1"/>
          <w:sz w:val="23"/>
          <w:szCs w:val="23"/>
          <w:lang w:eastAsia="en-AU"/>
        </w:rPr>
        <w:t>A</w:t>
      </w:r>
      <w:r w:rsidR="4A3DADA2" w:rsidRPr="00B44D31">
        <w:rPr>
          <w:rFonts w:ascii="Corbel" w:eastAsia="Times New Roman" w:hAnsi="Corbel" w:cs="Calibri"/>
          <w:color w:val="000000" w:themeColor="text1"/>
          <w:sz w:val="23"/>
          <w:szCs w:val="23"/>
          <w:lang w:eastAsia="en-AU"/>
        </w:rPr>
        <w:t xml:space="preserve">pproved </w:t>
      </w:r>
      <w:r w:rsidR="00AC5850" w:rsidRPr="00B44D31">
        <w:rPr>
          <w:rFonts w:ascii="Corbel" w:eastAsia="Times New Roman" w:hAnsi="Corbel" w:cs="Calibri"/>
          <w:color w:val="000000" w:themeColor="text1"/>
          <w:sz w:val="23"/>
          <w:szCs w:val="23"/>
          <w:lang w:eastAsia="en-AU"/>
        </w:rPr>
        <w:t>a</w:t>
      </w:r>
      <w:r w:rsidR="4A3DADA2" w:rsidRPr="00B44D31">
        <w:rPr>
          <w:rFonts w:ascii="Corbel" w:eastAsia="Times New Roman" w:hAnsi="Corbel" w:cs="Calibri"/>
          <w:color w:val="000000" w:themeColor="text1"/>
          <w:sz w:val="23"/>
          <w:szCs w:val="23"/>
          <w:lang w:eastAsia="en-AU"/>
        </w:rPr>
        <w:t xml:space="preserve">uthorities of </w:t>
      </w:r>
      <w:r w:rsidRPr="00B44D31">
        <w:rPr>
          <w:rFonts w:ascii="Corbel" w:eastAsia="Times New Roman" w:hAnsi="Corbel" w:cs="Calibri"/>
          <w:color w:val="000000" w:themeColor="text1"/>
          <w:sz w:val="23"/>
          <w:szCs w:val="23"/>
          <w:lang w:eastAsia="en-AU"/>
        </w:rPr>
        <w:t xml:space="preserve">non-government schools in </w:t>
      </w:r>
      <w:r w:rsidR="7CEB661D" w:rsidRPr="00B44D31">
        <w:rPr>
          <w:rFonts w:ascii="Corbel" w:eastAsia="Times New Roman" w:hAnsi="Corbel" w:cs="Calibri"/>
          <w:color w:val="000000" w:themeColor="text1"/>
          <w:sz w:val="23"/>
          <w:szCs w:val="23"/>
          <w:lang w:eastAsia="en-AU"/>
        </w:rPr>
        <w:t xml:space="preserve">the </w:t>
      </w:r>
      <w:r w:rsidR="55FE97D1" w:rsidRPr="00B44D31">
        <w:rPr>
          <w:rFonts w:ascii="Corbel" w:eastAsia="Times New Roman" w:hAnsi="Corbel" w:cs="Calibri"/>
          <w:color w:val="000000" w:themeColor="text1"/>
          <w:sz w:val="23"/>
          <w:szCs w:val="23"/>
          <w:lang w:eastAsia="en-AU"/>
        </w:rPr>
        <w:t>Australian Capital Territory</w:t>
      </w:r>
      <w:r w:rsidRPr="00B44D31">
        <w:rPr>
          <w:rFonts w:ascii="Corbel" w:eastAsia="Times New Roman" w:hAnsi="Corbel" w:cs="Calibri"/>
          <w:color w:val="000000" w:themeColor="text1"/>
          <w:sz w:val="23"/>
          <w:szCs w:val="23"/>
          <w:lang w:eastAsia="en-AU"/>
        </w:rPr>
        <w:t xml:space="preserve"> must adhere to </w:t>
      </w:r>
      <w:r w:rsidR="0B10A5D5" w:rsidRPr="00B44D31">
        <w:rPr>
          <w:rFonts w:ascii="Corbel" w:eastAsia="Times New Roman" w:hAnsi="Corbel" w:cs="Calibri"/>
          <w:color w:val="000000" w:themeColor="text1"/>
          <w:sz w:val="23"/>
          <w:szCs w:val="23"/>
          <w:lang w:eastAsia="en-AU"/>
        </w:rPr>
        <w:t>their ongoing policy</w:t>
      </w:r>
      <w:r w:rsidRPr="00B44D31">
        <w:rPr>
          <w:rFonts w:ascii="Corbel" w:eastAsia="Times New Roman" w:hAnsi="Corbel" w:cs="Calibri"/>
          <w:color w:val="000000" w:themeColor="text1"/>
          <w:sz w:val="23"/>
          <w:szCs w:val="23"/>
          <w:lang w:eastAsia="en-AU"/>
        </w:rPr>
        <w:t xml:space="preserve"> requirements (under subsection</w:t>
      </w:r>
      <w:r w:rsidR="004E597C" w:rsidRPr="00B44D31">
        <w:rPr>
          <w:rFonts w:ascii="Corbel" w:eastAsia="Times New Roman" w:hAnsi="Corbel" w:cs="Calibri"/>
          <w:color w:val="000000" w:themeColor="text1"/>
          <w:sz w:val="23"/>
          <w:szCs w:val="23"/>
          <w:lang w:eastAsia="en-AU"/>
        </w:rPr>
        <w:t>s</w:t>
      </w:r>
      <w:r w:rsidRPr="00B44D31">
        <w:rPr>
          <w:rFonts w:ascii="Corbel" w:eastAsia="Times New Roman" w:hAnsi="Corbel" w:cs="Calibri"/>
          <w:color w:val="000000" w:themeColor="text1"/>
          <w:sz w:val="23"/>
          <w:szCs w:val="23"/>
          <w:lang w:eastAsia="en-AU"/>
        </w:rPr>
        <w:t xml:space="preserve"> 77(2) and (2A) of the Act). </w:t>
      </w:r>
      <w:r w:rsidR="542980DE" w:rsidRPr="00B44D31">
        <w:rPr>
          <w:rFonts w:ascii="Corbel" w:eastAsia="Times New Roman" w:hAnsi="Corbel" w:cs="Calibri"/>
          <w:color w:val="000000" w:themeColor="text1"/>
          <w:sz w:val="23"/>
          <w:szCs w:val="23"/>
          <w:lang w:eastAsia="en-AU"/>
        </w:rPr>
        <w:t xml:space="preserve">As per </w:t>
      </w:r>
      <w:r w:rsidR="00434EAF" w:rsidRPr="00B44D31">
        <w:rPr>
          <w:rFonts w:ascii="Corbel" w:eastAsia="Times New Roman" w:hAnsi="Corbel" w:cs="Calibri"/>
          <w:color w:val="000000" w:themeColor="text1"/>
          <w:sz w:val="23"/>
          <w:szCs w:val="23"/>
          <w:lang w:eastAsia="en-AU"/>
        </w:rPr>
        <w:t xml:space="preserve">clauses </w:t>
      </w:r>
      <w:r w:rsidR="00706915" w:rsidRPr="00B44D31">
        <w:rPr>
          <w:rFonts w:ascii="Corbel" w:eastAsia="Times New Roman" w:hAnsi="Corbel" w:cs="Calibri"/>
          <w:color w:val="000000" w:themeColor="text1"/>
          <w:sz w:val="23"/>
          <w:szCs w:val="23"/>
          <w:lang w:eastAsia="en-AU"/>
        </w:rPr>
        <w:t>56</w:t>
      </w:r>
      <w:r w:rsidR="542980DE" w:rsidRPr="00B44D31">
        <w:rPr>
          <w:rFonts w:ascii="Corbel" w:eastAsia="Times New Roman" w:hAnsi="Corbel" w:cs="Calibri"/>
          <w:color w:val="000000" w:themeColor="text1"/>
          <w:sz w:val="23"/>
          <w:szCs w:val="23"/>
          <w:lang w:eastAsia="en-AU"/>
        </w:rPr>
        <w:t xml:space="preserve"> and </w:t>
      </w:r>
      <w:r w:rsidR="00706915" w:rsidRPr="00B44D31">
        <w:rPr>
          <w:rFonts w:ascii="Corbel" w:eastAsia="Times New Roman" w:hAnsi="Corbel" w:cs="Calibri"/>
          <w:color w:val="000000" w:themeColor="text1"/>
          <w:sz w:val="23"/>
          <w:szCs w:val="23"/>
          <w:lang w:eastAsia="en-AU"/>
        </w:rPr>
        <w:t>57</w:t>
      </w:r>
      <w:r w:rsidR="542980DE" w:rsidRPr="00B44D31">
        <w:rPr>
          <w:rFonts w:ascii="Corbel" w:eastAsia="Times New Roman" w:hAnsi="Corbel" w:cs="Calibri"/>
          <w:color w:val="000000" w:themeColor="text1"/>
          <w:sz w:val="23"/>
          <w:szCs w:val="23"/>
          <w:lang w:eastAsia="en-AU"/>
        </w:rPr>
        <w:t xml:space="preserve"> of the Heads of Agreement,</w:t>
      </w:r>
      <w:r w:rsidRPr="00B44D31">
        <w:rPr>
          <w:rFonts w:ascii="Corbel" w:eastAsia="Times New Roman" w:hAnsi="Corbel" w:cs="Calibri"/>
          <w:color w:val="000000" w:themeColor="text1"/>
          <w:sz w:val="23"/>
          <w:szCs w:val="23"/>
          <w:lang w:eastAsia="en-AU"/>
        </w:rPr>
        <w:t xml:space="preserve"> </w:t>
      </w:r>
      <w:r w:rsidR="00AC5850" w:rsidRPr="00B44D31">
        <w:rPr>
          <w:rFonts w:ascii="Corbel" w:eastAsia="Times New Roman" w:hAnsi="Corbel" w:cs="Calibri"/>
          <w:color w:val="000000" w:themeColor="text1"/>
          <w:sz w:val="23"/>
          <w:szCs w:val="23"/>
          <w:lang w:eastAsia="en-AU"/>
        </w:rPr>
        <w:t>a</w:t>
      </w:r>
      <w:r w:rsidRPr="00B44D31">
        <w:rPr>
          <w:rFonts w:ascii="Corbel" w:eastAsia="Times New Roman" w:hAnsi="Corbel" w:cs="Calibri"/>
          <w:color w:val="000000" w:themeColor="text1"/>
          <w:sz w:val="23"/>
          <w:szCs w:val="23"/>
          <w:lang w:eastAsia="en-AU"/>
        </w:rPr>
        <w:t xml:space="preserve">pproved </w:t>
      </w:r>
      <w:r w:rsidR="00AC5850" w:rsidRPr="00B44D31">
        <w:rPr>
          <w:rFonts w:ascii="Corbel" w:eastAsia="Times New Roman" w:hAnsi="Corbel" w:cs="Calibri"/>
          <w:color w:val="000000" w:themeColor="text1"/>
          <w:sz w:val="23"/>
          <w:szCs w:val="23"/>
          <w:lang w:eastAsia="en-AU"/>
        </w:rPr>
        <w:t>a</w:t>
      </w:r>
      <w:r w:rsidRPr="00B44D31">
        <w:rPr>
          <w:rFonts w:ascii="Corbel" w:eastAsia="Times New Roman" w:hAnsi="Corbel" w:cs="Calibri"/>
          <w:color w:val="000000" w:themeColor="text1"/>
          <w:sz w:val="23"/>
          <w:szCs w:val="23"/>
          <w:lang w:eastAsia="en-AU"/>
        </w:rPr>
        <w:t>uthorities of non</w:t>
      </w:r>
      <w:r w:rsidR="00CE3A7F">
        <w:rPr>
          <w:rFonts w:ascii="Corbel" w:eastAsia="Times New Roman" w:hAnsi="Corbel" w:cs="Calibri"/>
          <w:color w:val="000000" w:themeColor="text1"/>
          <w:sz w:val="23"/>
          <w:szCs w:val="23"/>
          <w:lang w:eastAsia="en-AU"/>
        </w:rPr>
        <w:noBreakHyphen/>
      </w:r>
      <w:r w:rsidRPr="00B44D31">
        <w:rPr>
          <w:rFonts w:ascii="Corbel" w:eastAsia="Times New Roman" w:hAnsi="Corbel" w:cs="Calibri"/>
          <w:color w:val="000000" w:themeColor="text1"/>
          <w:sz w:val="23"/>
          <w:szCs w:val="23"/>
          <w:lang w:eastAsia="en-AU"/>
        </w:rPr>
        <w:t xml:space="preserve">government schools in </w:t>
      </w:r>
      <w:r w:rsidR="7CEB661D" w:rsidRPr="00B44D31">
        <w:rPr>
          <w:rFonts w:ascii="Corbel" w:eastAsia="Times New Roman" w:hAnsi="Corbel" w:cs="Calibri"/>
          <w:color w:val="000000" w:themeColor="text1"/>
          <w:sz w:val="23"/>
          <w:szCs w:val="23"/>
          <w:lang w:eastAsia="en-AU"/>
        </w:rPr>
        <w:t xml:space="preserve">the </w:t>
      </w:r>
      <w:r w:rsidR="783F0233" w:rsidRPr="00B44D31">
        <w:rPr>
          <w:rFonts w:ascii="Corbel" w:eastAsia="Times New Roman" w:hAnsi="Corbel" w:cs="Calibri"/>
          <w:color w:val="000000" w:themeColor="text1"/>
          <w:sz w:val="23"/>
          <w:szCs w:val="23"/>
          <w:lang w:eastAsia="en-AU"/>
        </w:rPr>
        <w:t>Australian Capital Territory</w:t>
      </w:r>
      <w:r w:rsidRPr="00B44D31">
        <w:rPr>
          <w:rFonts w:ascii="Corbel" w:eastAsia="Times New Roman" w:hAnsi="Corbel" w:cs="Calibri"/>
          <w:color w:val="000000" w:themeColor="text1"/>
          <w:sz w:val="23"/>
          <w:szCs w:val="23"/>
          <w:lang w:eastAsia="en-AU"/>
        </w:rPr>
        <w:t xml:space="preserve"> are required to cooperate with the </w:t>
      </w:r>
      <w:r w:rsidR="5A02125F" w:rsidRPr="00B44D31">
        <w:rPr>
          <w:rFonts w:ascii="Corbel" w:eastAsia="Times New Roman" w:hAnsi="Corbel" w:cs="Calibri"/>
          <w:color w:val="000000" w:themeColor="text1"/>
          <w:sz w:val="23"/>
          <w:szCs w:val="23"/>
          <w:lang w:eastAsia="en-AU"/>
        </w:rPr>
        <w:t>Australian Capital Territory</w:t>
      </w:r>
      <w:r w:rsidRPr="00B44D31">
        <w:rPr>
          <w:rFonts w:ascii="Corbel" w:eastAsia="Times New Roman" w:hAnsi="Corbel" w:cs="Calibri"/>
          <w:color w:val="000000" w:themeColor="text1"/>
          <w:sz w:val="23"/>
          <w:szCs w:val="23"/>
          <w:lang w:eastAsia="en-AU"/>
        </w:rPr>
        <w:t xml:space="preserve"> government in the implementation of this </w:t>
      </w:r>
      <w:r w:rsidR="340C583B" w:rsidRPr="00B44D31">
        <w:rPr>
          <w:rFonts w:ascii="Corbel" w:eastAsia="Times New Roman" w:hAnsi="Corbel" w:cs="Calibri"/>
          <w:color w:val="000000" w:themeColor="text1"/>
          <w:sz w:val="23"/>
          <w:szCs w:val="23"/>
          <w:lang w:eastAsia="en-AU"/>
        </w:rPr>
        <w:t>B</w:t>
      </w:r>
      <w:r w:rsidRPr="00B44D31">
        <w:rPr>
          <w:rFonts w:ascii="Corbel" w:eastAsia="Times New Roman" w:hAnsi="Corbel" w:cs="Calibri"/>
          <w:color w:val="000000" w:themeColor="text1"/>
          <w:sz w:val="23"/>
          <w:szCs w:val="23"/>
          <w:lang w:eastAsia="en-AU"/>
        </w:rPr>
        <w:t xml:space="preserve">ilateral </w:t>
      </w:r>
      <w:r w:rsidR="3799A43B" w:rsidRPr="00B44D31">
        <w:rPr>
          <w:rFonts w:ascii="Corbel" w:eastAsia="Times New Roman" w:hAnsi="Corbel" w:cs="Calibri"/>
          <w:color w:val="000000" w:themeColor="text1"/>
          <w:sz w:val="23"/>
          <w:szCs w:val="23"/>
          <w:lang w:eastAsia="en-AU"/>
        </w:rPr>
        <w:t>A</w:t>
      </w:r>
      <w:r w:rsidRPr="00B44D31">
        <w:rPr>
          <w:rFonts w:ascii="Corbel" w:eastAsia="Times New Roman" w:hAnsi="Corbel" w:cs="Calibri"/>
          <w:color w:val="000000" w:themeColor="text1"/>
          <w:sz w:val="23"/>
          <w:szCs w:val="23"/>
          <w:lang w:eastAsia="en-AU"/>
        </w:rPr>
        <w:t>greement.</w:t>
      </w:r>
    </w:p>
    <w:p w14:paraId="770A7742" w14:textId="300F5BE5" w:rsidR="009342FF" w:rsidRPr="00E61A9F" w:rsidRDefault="75EB9197" w:rsidP="00137C3B">
      <w:pPr>
        <w:keepNext/>
        <w:spacing w:before="180" w:after="120" w:line="240" w:lineRule="auto"/>
        <w:outlineLvl w:val="1"/>
        <w:rPr>
          <w:rFonts w:ascii="Corbel" w:eastAsia="Times New Roman" w:hAnsi="Corbel" w:cs="Corbel"/>
          <w:b/>
          <w:bCs/>
          <w:color w:val="316F72"/>
          <w:sz w:val="28"/>
          <w:szCs w:val="28"/>
          <w:lang w:eastAsia="en-AU"/>
        </w:rPr>
      </w:pPr>
      <w:r w:rsidRPr="00E61A9F">
        <w:rPr>
          <w:rFonts w:ascii="Corbel" w:eastAsia="Times New Roman" w:hAnsi="Corbel" w:cs="Corbel"/>
          <w:b/>
          <w:bCs/>
          <w:color w:val="316F72"/>
          <w:sz w:val="28"/>
          <w:szCs w:val="28"/>
          <w:lang w:eastAsia="en-AU"/>
        </w:rPr>
        <w:t xml:space="preserve">National </w:t>
      </w:r>
      <w:r w:rsidR="15116A36" w:rsidRPr="00E61A9F">
        <w:rPr>
          <w:rFonts w:ascii="Corbel" w:eastAsia="Times New Roman" w:hAnsi="Corbel" w:cs="Corbel"/>
          <w:b/>
          <w:bCs/>
          <w:color w:val="316F72"/>
          <w:sz w:val="28"/>
          <w:szCs w:val="28"/>
          <w:lang w:eastAsia="en-AU"/>
        </w:rPr>
        <w:t>R</w:t>
      </w:r>
      <w:r w:rsidRPr="00E61A9F">
        <w:rPr>
          <w:rFonts w:ascii="Corbel" w:eastAsia="Times New Roman" w:hAnsi="Corbel" w:cs="Corbel"/>
          <w:b/>
          <w:bCs/>
          <w:color w:val="316F72"/>
          <w:sz w:val="28"/>
          <w:szCs w:val="28"/>
          <w:lang w:eastAsia="en-AU"/>
        </w:rPr>
        <w:t>eform</w:t>
      </w:r>
      <w:r w:rsidR="1691E007" w:rsidRPr="00E61A9F">
        <w:rPr>
          <w:rFonts w:ascii="Corbel" w:eastAsia="Times New Roman" w:hAnsi="Corbel" w:cs="Corbel"/>
          <w:b/>
          <w:bCs/>
          <w:color w:val="316F72"/>
          <w:sz w:val="28"/>
          <w:szCs w:val="28"/>
          <w:lang w:eastAsia="en-AU"/>
        </w:rPr>
        <w:t xml:space="preserve"> </w:t>
      </w:r>
      <w:r w:rsidR="762C2923" w:rsidRPr="00E61A9F">
        <w:rPr>
          <w:rFonts w:ascii="Corbel" w:eastAsia="Times New Roman" w:hAnsi="Corbel" w:cs="Corbel"/>
          <w:b/>
          <w:bCs/>
          <w:color w:val="316F72"/>
          <w:sz w:val="28"/>
          <w:szCs w:val="28"/>
          <w:lang w:eastAsia="en-AU"/>
        </w:rPr>
        <w:t>D</w:t>
      </w:r>
      <w:r w:rsidR="1691E007" w:rsidRPr="00E61A9F">
        <w:rPr>
          <w:rFonts w:ascii="Corbel" w:eastAsia="Times New Roman" w:hAnsi="Corbel" w:cs="Corbel"/>
          <w:b/>
          <w:bCs/>
          <w:color w:val="316F72"/>
          <w:sz w:val="28"/>
          <w:szCs w:val="28"/>
          <w:lang w:eastAsia="en-AU"/>
        </w:rPr>
        <w:t>irections</w:t>
      </w:r>
    </w:p>
    <w:p w14:paraId="38332D8B" w14:textId="14D4297E" w:rsidR="00DC69E3" w:rsidRPr="00787C05" w:rsidRDefault="02A66817" w:rsidP="00787C05">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The A</w:t>
      </w:r>
      <w:r w:rsidR="5065A5FA" w:rsidRPr="00787C05">
        <w:rPr>
          <w:rFonts w:ascii="Corbel" w:eastAsia="Times New Roman" w:hAnsi="Corbel" w:cs="Calibri"/>
          <w:color w:val="000000" w:themeColor="text1"/>
          <w:sz w:val="23"/>
          <w:szCs w:val="23"/>
          <w:lang w:eastAsia="en-AU"/>
        </w:rPr>
        <w:t xml:space="preserve">ustralian Capital </w:t>
      </w:r>
      <w:r w:rsidR="53DCF84C" w:rsidRPr="00787C05">
        <w:rPr>
          <w:rFonts w:ascii="Corbel" w:eastAsia="Times New Roman" w:hAnsi="Corbel" w:cs="Calibri"/>
          <w:color w:val="000000" w:themeColor="text1"/>
          <w:sz w:val="23"/>
          <w:szCs w:val="23"/>
          <w:lang w:eastAsia="en-AU"/>
        </w:rPr>
        <w:t>Territory commits</w:t>
      </w:r>
      <w:r w:rsidR="799DA3B9" w:rsidRPr="00787C05">
        <w:rPr>
          <w:rFonts w:ascii="Corbel" w:eastAsia="Times New Roman" w:hAnsi="Corbel" w:cs="Calibri"/>
          <w:color w:val="000000" w:themeColor="text1"/>
          <w:sz w:val="23"/>
          <w:szCs w:val="23"/>
          <w:lang w:eastAsia="en-AU"/>
        </w:rPr>
        <w:t xml:space="preserve"> to the following actions to </w:t>
      </w:r>
      <w:r w:rsidR="11F507B2" w:rsidRPr="00787C05">
        <w:rPr>
          <w:rFonts w:ascii="Corbel" w:eastAsia="Times New Roman" w:hAnsi="Corbel" w:cs="Calibri"/>
          <w:color w:val="000000" w:themeColor="text1"/>
          <w:sz w:val="23"/>
          <w:szCs w:val="23"/>
          <w:lang w:eastAsia="en-AU"/>
        </w:rPr>
        <w:t xml:space="preserve">give effect to </w:t>
      </w:r>
      <w:r w:rsidR="799DA3B9" w:rsidRPr="00787C05">
        <w:rPr>
          <w:rFonts w:ascii="Corbel" w:eastAsia="Times New Roman" w:hAnsi="Corbel" w:cs="Calibri"/>
          <w:color w:val="000000" w:themeColor="text1"/>
          <w:sz w:val="23"/>
          <w:szCs w:val="23"/>
          <w:lang w:eastAsia="en-AU"/>
        </w:rPr>
        <w:t xml:space="preserve">the National Reform </w:t>
      </w:r>
      <w:r w:rsidR="67D3BE9D" w:rsidRPr="00787C05">
        <w:rPr>
          <w:rFonts w:ascii="Corbel" w:eastAsia="Times New Roman" w:hAnsi="Corbel" w:cs="Calibri"/>
          <w:color w:val="000000" w:themeColor="text1"/>
          <w:sz w:val="23"/>
          <w:szCs w:val="23"/>
          <w:lang w:eastAsia="en-AU"/>
        </w:rPr>
        <w:t xml:space="preserve">Directions </w:t>
      </w:r>
      <w:r w:rsidR="799DA3B9" w:rsidRPr="00787C05">
        <w:rPr>
          <w:rFonts w:ascii="Corbel" w:eastAsia="Times New Roman" w:hAnsi="Corbel" w:cs="Calibri"/>
          <w:color w:val="000000" w:themeColor="text1"/>
          <w:sz w:val="23"/>
          <w:szCs w:val="23"/>
          <w:lang w:eastAsia="en-AU"/>
        </w:rPr>
        <w:t>as outlined in the Head</w:t>
      </w:r>
      <w:r w:rsidR="4B7C336D" w:rsidRPr="00787C05">
        <w:rPr>
          <w:rFonts w:ascii="Corbel" w:eastAsia="Times New Roman" w:hAnsi="Corbel" w:cs="Calibri"/>
          <w:color w:val="000000" w:themeColor="text1"/>
          <w:sz w:val="23"/>
          <w:szCs w:val="23"/>
          <w:lang w:eastAsia="en-AU"/>
        </w:rPr>
        <w:t>s of</w:t>
      </w:r>
      <w:r w:rsidR="799DA3B9" w:rsidRPr="00787C05">
        <w:rPr>
          <w:rFonts w:ascii="Corbel" w:eastAsia="Times New Roman" w:hAnsi="Corbel" w:cs="Calibri"/>
          <w:color w:val="000000" w:themeColor="text1"/>
          <w:sz w:val="23"/>
          <w:szCs w:val="23"/>
          <w:lang w:eastAsia="en-AU"/>
        </w:rPr>
        <w:t xml:space="preserve"> Agreement</w:t>
      </w:r>
      <w:r w:rsidR="000915FA" w:rsidRPr="00787C05">
        <w:rPr>
          <w:rFonts w:ascii="Corbel" w:eastAsia="Times New Roman" w:hAnsi="Corbel" w:cs="Calibri"/>
          <w:color w:val="000000" w:themeColor="text1"/>
          <w:sz w:val="23"/>
          <w:szCs w:val="23"/>
          <w:lang w:eastAsia="en-AU"/>
        </w:rPr>
        <w:t>.</w:t>
      </w:r>
    </w:p>
    <w:p w14:paraId="3F8A128B" w14:textId="77777777" w:rsidR="00B02982" w:rsidRDefault="00DC69E3" w:rsidP="00B0298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implementation of additional reform initiatives against the National Reform Directions will be phased in line with the delivery of additional Commonwealth investment. </w:t>
      </w:r>
    </w:p>
    <w:p w14:paraId="35D398D0" w14:textId="77777777" w:rsidR="00B02982" w:rsidRPr="00B02982" w:rsidRDefault="00400EBD" w:rsidP="00B02982">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02982">
        <w:rPr>
          <w:rFonts w:ascii="Corbel" w:eastAsia="Times New Roman" w:hAnsi="Corbel" w:cs="Calibri"/>
          <w:color w:val="000000" w:themeColor="text1"/>
          <w:sz w:val="23"/>
          <w:szCs w:val="23"/>
          <w:lang w:eastAsia="en-AU"/>
        </w:rPr>
        <w:t xml:space="preserve">Additional </w:t>
      </w:r>
      <w:r w:rsidR="00075528" w:rsidRPr="00B02982">
        <w:rPr>
          <w:rFonts w:ascii="Corbel" w:eastAsia="Times New Roman" w:hAnsi="Corbel" w:cs="Calibri"/>
          <w:color w:val="000000" w:themeColor="text1"/>
          <w:sz w:val="23"/>
          <w:szCs w:val="23"/>
          <w:lang w:eastAsia="en-AU"/>
        </w:rPr>
        <w:t>reform</w:t>
      </w:r>
      <w:r w:rsidRPr="00B02982">
        <w:rPr>
          <w:rFonts w:ascii="Corbel" w:eastAsia="Times New Roman" w:hAnsi="Corbel" w:cs="Calibri"/>
          <w:color w:val="000000" w:themeColor="text1"/>
          <w:sz w:val="23"/>
          <w:szCs w:val="23"/>
          <w:lang w:eastAsia="en-AU"/>
        </w:rPr>
        <w:t xml:space="preserve"> actions</w:t>
      </w:r>
      <w:r w:rsidR="002B414E" w:rsidRPr="00B02982">
        <w:rPr>
          <w:rFonts w:ascii="Corbel" w:eastAsia="Times New Roman" w:hAnsi="Corbel" w:cs="Calibri"/>
          <w:color w:val="000000" w:themeColor="text1"/>
          <w:sz w:val="23"/>
          <w:szCs w:val="23"/>
          <w:lang w:eastAsia="en-AU"/>
        </w:rPr>
        <w:t xml:space="preserve"> </w:t>
      </w:r>
      <w:r w:rsidR="006A4894" w:rsidRPr="00B02982">
        <w:rPr>
          <w:rFonts w:ascii="Corbel" w:eastAsia="Times New Roman" w:hAnsi="Corbel" w:cs="Calibri"/>
          <w:color w:val="000000" w:themeColor="text1"/>
          <w:sz w:val="23"/>
          <w:szCs w:val="23"/>
          <w:lang w:eastAsia="en-AU"/>
        </w:rPr>
        <w:t xml:space="preserve">that will be </w:t>
      </w:r>
      <w:r w:rsidR="009E19BF" w:rsidRPr="00B02982">
        <w:rPr>
          <w:rFonts w:ascii="Corbel" w:eastAsia="Times New Roman" w:hAnsi="Corbel" w:cs="Calibri"/>
          <w:color w:val="000000" w:themeColor="text1"/>
          <w:sz w:val="23"/>
          <w:szCs w:val="23"/>
          <w:lang w:eastAsia="en-AU"/>
        </w:rPr>
        <w:t xml:space="preserve">specifically </w:t>
      </w:r>
      <w:r w:rsidR="00075528" w:rsidRPr="00B02982">
        <w:rPr>
          <w:rFonts w:ascii="Corbel" w:eastAsia="Times New Roman" w:hAnsi="Corbel" w:cs="Calibri"/>
          <w:color w:val="000000" w:themeColor="text1"/>
          <w:sz w:val="23"/>
          <w:szCs w:val="23"/>
          <w:lang w:eastAsia="en-AU"/>
        </w:rPr>
        <w:t>funded</w:t>
      </w:r>
      <w:r w:rsidR="00CE11B5" w:rsidRPr="00B02982">
        <w:rPr>
          <w:rFonts w:ascii="Corbel" w:eastAsia="Times New Roman" w:hAnsi="Corbel" w:cs="Calibri"/>
          <w:color w:val="000000" w:themeColor="text1"/>
          <w:sz w:val="23"/>
          <w:szCs w:val="23"/>
          <w:lang w:eastAsia="en-AU"/>
        </w:rPr>
        <w:t xml:space="preserve"> through </w:t>
      </w:r>
      <w:r w:rsidR="00C35662" w:rsidRPr="00B02982">
        <w:rPr>
          <w:rFonts w:ascii="Corbel" w:eastAsia="Times New Roman" w:hAnsi="Corbel" w:cs="Calibri"/>
          <w:color w:val="000000" w:themeColor="text1"/>
          <w:sz w:val="23"/>
          <w:szCs w:val="23"/>
          <w:lang w:eastAsia="en-AU"/>
        </w:rPr>
        <w:t xml:space="preserve">additional Commonwealth funding </w:t>
      </w:r>
      <w:r w:rsidR="009B5E73" w:rsidRPr="00B02982">
        <w:rPr>
          <w:rFonts w:ascii="Corbel" w:eastAsia="Times New Roman" w:hAnsi="Corbel" w:cs="Calibri"/>
          <w:color w:val="000000" w:themeColor="text1"/>
          <w:sz w:val="23"/>
          <w:szCs w:val="23"/>
          <w:lang w:eastAsia="en-AU"/>
        </w:rPr>
        <w:t>as part of this</w:t>
      </w:r>
      <w:r w:rsidR="00515EA2" w:rsidRPr="00B02982">
        <w:rPr>
          <w:rFonts w:ascii="Corbel" w:eastAsia="Times New Roman" w:hAnsi="Corbel" w:cs="Calibri"/>
          <w:color w:val="000000" w:themeColor="text1"/>
          <w:sz w:val="23"/>
          <w:szCs w:val="23"/>
          <w:lang w:eastAsia="en-AU"/>
        </w:rPr>
        <w:t xml:space="preserve"> </w:t>
      </w:r>
      <w:r w:rsidR="0056012A" w:rsidRPr="00B02982">
        <w:rPr>
          <w:rFonts w:ascii="Corbel" w:eastAsia="Times New Roman" w:hAnsi="Corbel" w:cs="Calibri"/>
          <w:color w:val="000000" w:themeColor="text1"/>
          <w:sz w:val="23"/>
          <w:szCs w:val="23"/>
          <w:lang w:eastAsia="en-AU"/>
        </w:rPr>
        <w:t xml:space="preserve">Bilateral </w:t>
      </w:r>
      <w:r w:rsidR="00515EA2" w:rsidRPr="00B02982">
        <w:rPr>
          <w:rFonts w:ascii="Corbel" w:eastAsia="Times New Roman" w:hAnsi="Corbel" w:cs="Calibri"/>
          <w:color w:val="000000" w:themeColor="text1"/>
          <w:sz w:val="23"/>
          <w:szCs w:val="23"/>
          <w:lang w:eastAsia="en-AU"/>
        </w:rPr>
        <w:t xml:space="preserve">Agreement </w:t>
      </w:r>
      <w:r w:rsidR="00726AD9" w:rsidRPr="00B02982">
        <w:rPr>
          <w:rFonts w:ascii="Corbel" w:eastAsia="Times New Roman" w:hAnsi="Corbel" w:cs="Calibri"/>
          <w:color w:val="000000" w:themeColor="text1"/>
          <w:sz w:val="23"/>
          <w:szCs w:val="23"/>
          <w:lang w:eastAsia="en-AU"/>
        </w:rPr>
        <w:t xml:space="preserve">are </w:t>
      </w:r>
      <w:r w:rsidR="75B70813" w:rsidRPr="00B02982">
        <w:rPr>
          <w:rFonts w:ascii="Corbel" w:eastAsia="Times New Roman" w:hAnsi="Corbel" w:cs="Calibri"/>
          <w:color w:val="000000" w:themeColor="text1"/>
          <w:sz w:val="23"/>
          <w:szCs w:val="23"/>
          <w:lang w:eastAsia="en-AU"/>
        </w:rPr>
        <w:t xml:space="preserve">specified </w:t>
      </w:r>
      <w:r w:rsidR="00726AD9" w:rsidRPr="00B02982">
        <w:rPr>
          <w:rFonts w:ascii="Corbel" w:eastAsia="Times New Roman" w:hAnsi="Corbel" w:cs="Calibri"/>
          <w:color w:val="000000" w:themeColor="text1"/>
          <w:sz w:val="23"/>
          <w:szCs w:val="23"/>
          <w:lang w:eastAsia="en-AU"/>
        </w:rPr>
        <w:t xml:space="preserve">in Table </w:t>
      </w:r>
      <w:r w:rsidR="00F07801" w:rsidRPr="00B02982">
        <w:rPr>
          <w:rFonts w:ascii="Corbel" w:eastAsia="Times New Roman" w:hAnsi="Corbel" w:cs="Calibri"/>
          <w:color w:val="000000" w:themeColor="text1"/>
          <w:sz w:val="23"/>
          <w:szCs w:val="23"/>
          <w:lang w:eastAsia="en-AU"/>
        </w:rPr>
        <w:t>3</w:t>
      </w:r>
      <w:r w:rsidR="00726AD9" w:rsidRPr="00B02982">
        <w:rPr>
          <w:rFonts w:ascii="Corbel" w:eastAsia="Times New Roman" w:hAnsi="Corbel" w:cs="Calibri"/>
          <w:color w:val="000000" w:themeColor="text1"/>
          <w:sz w:val="23"/>
          <w:szCs w:val="23"/>
          <w:lang w:eastAsia="en-AU"/>
        </w:rPr>
        <w:t>.</w:t>
      </w:r>
    </w:p>
    <w:p w14:paraId="2537C0F4" w14:textId="2EF63171" w:rsidR="36E9DD3C" w:rsidRPr="00B02982" w:rsidRDefault="00FC02B1" w:rsidP="00B02982">
      <w:pPr>
        <w:tabs>
          <w:tab w:val="left" w:pos="426"/>
        </w:tabs>
        <w:spacing w:after="240" w:line="260" w:lineRule="exact"/>
        <w:jc w:val="both"/>
        <w:rPr>
          <w:rFonts w:ascii="Corbel" w:eastAsia="Times New Roman" w:hAnsi="Corbel" w:cs="Calibri"/>
          <w:color w:val="000000"/>
          <w:sz w:val="23"/>
          <w:szCs w:val="23"/>
          <w:lang w:eastAsia="en-AU"/>
        </w:rPr>
      </w:pPr>
      <w:r w:rsidRPr="00B02982">
        <w:rPr>
          <w:rFonts w:ascii="Corbel" w:eastAsia="Times New Roman" w:hAnsi="Corbel" w:cs="Calibri"/>
          <w:sz w:val="23"/>
          <w:szCs w:val="23"/>
          <w:u w:val="single"/>
          <w:lang w:eastAsia="en-AU"/>
        </w:rPr>
        <w:t>Equity and Excellence</w:t>
      </w:r>
    </w:p>
    <w:p w14:paraId="38121F8B" w14:textId="1381A149" w:rsidR="36E9DD3C" w:rsidRPr="00787C05" w:rsidRDefault="00DF6BC2"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W</w:t>
      </w:r>
      <w:r w:rsidR="407EF2C9" w:rsidRPr="00787C05">
        <w:rPr>
          <w:rFonts w:ascii="Corbel" w:eastAsia="Times New Roman" w:hAnsi="Corbel" w:cs="Calibri"/>
          <w:color w:val="000000" w:themeColor="text1"/>
          <w:sz w:val="23"/>
          <w:szCs w:val="23"/>
          <w:lang w:eastAsia="en-AU"/>
        </w:rPr>
        <w:t xml:space="preserve">hole-of-system and/or whole-of-school approaches that identify student learning needs early and provide tiered and targeted, intensive supports, in line with </w:t>
      </w:r>
      <w:r w:rsidR="00F2689C" w:rsidRPr="00787C05">
        <w:rPr>
          <w:rFonts w:ascii="Corbel" w:eastAsia="Times New Roman" w:hAnsi="Corbel" w:cs="Calibri"/>
          <w:color w:val="000000" w:themeColor="text1"/>
          <w:sz w:val="23"/>
          <w:szCs w:val="23"/>
          <w:lang w:eastAsia="en-AU"/>
        </w:rPr>
        <w:t xml:space="preserve">evidence-based teaching </w:t>
      </w:r>
      <w:r w:rsidR="00C5093C" w:rsidRPr="00787C05">
        <w:rPr>
          <w:rFonts w:ascii="Corbel" w:eastAsia="Times New Roman" w:hAnsi="Corbel" w:cs="Calibri"/>
          <w:color w:val="000000" w:themeColor="text1"/>
          <w:sz w:val="23"/>
          <w:szCs w:val="23"/>
          <w:lang w:eastAsia="en-AU"/>
        </w:rPr>
        <w:t xml:space="preserve">and </w:t>
      </w:r>
      <w:r w:rsidR="407EF2C9" w:rsidRPr="00787C05">
        <w:rPr>
          <w:rFonts w:ascii="Corbel" w:eastAsia="Times New Roman" w:hAnsi="Corbel" w:cs="Calibri"/>
          <w:color w:val="000000" w:themeColor="text1"/>
          <w:sz w:val="23"/>
          <w:szCs w:val="23"/>
          <w:lang w:eastAsia="en-AU"/>
        </w:rPr>
        <w:t xml:space="preserve">a ‘multi-tiered system of supports’ approach. </w:t>
      </w:r>
      <w:r w:rsidR="0032391B">
        <w:rPr>
          <w:rFonts w:ascii="Corbel" w:eastAsia="Times New Roman" w:hAnsi="Corbel" w:cs="Calibri"/>
          <w:color w:val="000000" w:themeColor="text1"/>
          <w:sz w:val="23"/>
          <w:szCs w:val="23"/>
          <w:lang w:eastAsia="en-AU"/>
        </w:rPr>
        <w:t>T</w:t>
      </w:r>
      <w:r w:rsidR="407EF2C9" w:rsidRPr="00787C05">
        <w:rPr>
          <w:rFonts w:ascii="Corbel" w:eastAsia="Times New Roman" w:hAnsi="Corbel" w:cs="Calibri"/>
          <w:color w:val="000000" w:themeColor="text1"/>
          <w:sz w:val="23"/>
          <w:szCs w:val="23"/>
          <w:lang w:eastAsia="en-AU"/>
        </w:rPr>
        <w:t>he key features of this are:</w:t>
      </w:r>
    </w:p>
    <w:p w14:paraId="117F3D89" w14:textId="1227C4B0" w:rsidR="4A2328ED" w:rsidRPr="00787C05" w:rsidRDefault="2C7AA06C" w:rsidP="00137C3B">
      <w:pPr>
        <w:pStyle w:val="ListParagraph"/>
        <w:numPr>
          <w:ilvl w:val="2"/>
          <w:numId w:val="21"/>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Continuing: </w:t>
      </w:r>
    </w:p>
    <w:p w14:paraId="0174DC83" w14:textId="3774AF0A" w:rsidR="441DEFDC" w:rsidRPr="00787C05" w:rsidRDefault="00273D9E" w:rsidP="00162E8F">
      <w:pPr>
        <w:pStyle w:val="ListParagraph"/>
        <w:numPr>
          <w:ilvl w:val="2"/>
          <w:numId w:val="6"/>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Implementation of the Student</w:t>
      </w:r>
      <w:r w:rsidR="00B17697" w:rsidRPr="00787C05">
        <w:rPr>
          <w:rFonts w:ascii="Corbel" w:eastAsia="Times New Roman" w:hAnsi="Corbel" w:cs="Calibri"/>
          <w:color w:val="000000"/>
          <w:sz w:val="23"/>
          <w:szCs w:val="23"/>
          <w:lang w:eastAsia="en-AU"/>
        </w:rPr>
        <w:t>-</w:t>
      </w:r>
      <w:r w:rsidRPr="00787C05">
        <w:rPr>
          <w:rFonts w:ascii="Corbel" w:eastAsia="Times New Roman" w:hAnsi="Corbel" w:cs="Calibri"/>
          <w:color w:val="000000"/>
          <w:sz w:val="23"/>
          <w:szCs w:val="23"/>
          <w:lang w:eastAsia="en-AU"/>
        </w:rPr>
        <w:t xml:space="preserve">Centred Improvement Framework </w:t>
      </w:r>
      <w:r w:rsidR="00F1150E" w:rsidRPr="00787C05">
        <w:rPr>
          <w:rFonts w:ascii="Corbel" w:eastAsia="Times New Roman" w:hAnsi="Corbel" w:cs="Calibri"/>
          <w:color w:val="000000"/>
          <w:sz w:val="23"/>
          <w:szCs w:val="23"/>
          <w:lang w:eastAsia="en-AU"/>
        </w:rPr>
        <w:t>in all A</w:t>
      </w:r>
      <w:r w:rsidR="00F6667F" w:rsidRPr="00787C05">
        <w:rPr>
          <w:rFonts w:ascii="Corbel" w:eastAsia="Times New Roman" w:hAnsi="Corbel" w:cs="Calibri"/>
          <w:color w:val="000000"/>
          <w:sz w:val="23"/>
          <w:szCs w:val="23"/>
          <w:lang w:eastAsia="en-AU"/>
        </w:rPr>
        <w:t xml:space="preserve">ustralian </w:t>
      </w:r>
      <w:r w:rsidR="00F1150E" w:rsidRPr="00787C05">
        <w:rPr>
          <w:rFonts w:ascii="Corbel" w:eastAsia="Times New Roman" w:hAnsi="Corbel" w:cs="Calibri"/>
          <w:color w:val="000000"/>
          <w:sz w:val="23"/>
          <w:szCs w:val="23"/>
          <w:lang w:eastAsia="en-AU"/>
        </w:rPr>
        <w:t>C</w:t>
      </w:r>
      <w:r w:rsidR="00F6667F" w:rsidRPr="00787C05">
        <w:rPr>
          <w:rFonts w:ascii="Corbel" w:eastAsia="Times New Roman" w:hAnsi="Corbel" w:cs="Calibri"/>
          <w:color w:val="000000"/>
          <w:sz w:val="23"/>
          <w:szCs w:val="23"/>
          <w:lang w:eastAsia="en-AU"/>
        </w:rPr>
        <w:t xml:space="preserve">apital </w:t>
      </w:r>
      <w:r w:rsidR="00F1150E" w:rsidRPr="00787C05">
        <w:rPr>
          <w:rFonts w:ascii="Corbel" w:eastAsia="Times New Roman" w:hAnsi="Corbel" w:cs="Calibri"/>
          <w:color w:val="000000"/>
          <w:sz w:val="23"/>
          <w:szCs w:val="23"/>
          <w:lang w:eastAsia="en-AU"/>
        </w:rPr>
        <w:t>T</w:t>
      </w:r>
      <w:r w:rsidR="00F6667F" w:rsidRPr="00787C05">
        <w:rPr>
          <w:rFonts w:ascii="Corbel" w:eastAsia="Times New Roman" w:hAnsi="Corbel" w:cs="Calibri"/>
          <w:color w:val="000000"/>
          <w:sz w:val="23"/>
          <w:szCs w:val="23"/>
          <w:lang w:eastAsia="en-AU"/>
        </w:rPr>
        <w:t>erritory</w:t>
      </w:r>
      <w:r w:rsidR="00F1150E" w:rsidRPr="00787C05">
        <w:rPr>
          <w:rFonts w:ascii="Corbel" w:eastAsia="Times New Roman" w:hAnsi="Corbel" w:cs="Calibri"/>
          <w:color w:val="000000"/>
          <w:sz w:val="23"/>
          <w:szCs w:val="23"/>
          <w:lang w:eastAsia="en-AU"/>
        </w:rPr>
        <w:t xml:space="preserve"> public schools, </w:t>
      </w:r>
      <w:r w:rsidRPr="00787C05">
        <w:rPr>
          <w:rFonts w:ascii="Corbel" w:eastAsia="Times New Roman" w:hAnsi="Corbel" w:cs="Calibri"/>
          <w:color w:val="000000"/>
          <w:sz w:val="23"/>
          <w:szCs w:val="23"/>
          <w:lang w:eastAsia="en-AU"/>
        </w:rPr>
        <w:t>to place every child and young person at the centre of school planning and improvement processes</w:t>
      </w:r>
      <w:r w:rsidR="00564C3B" w:rsidRPr="00787C05">
        <w:rPr>
          <w:rFonts w:ascii="Corbel" w:eastAsia="Times New Roman" w:hAnsi="Corbel" w:cs="Calibri"/>
          <w:color w:val="000000"/>
          <w:sz w:val="23"/>
          <w:szCs w:val="23"/>
          <w:lang w:eastAsia="en-AU"/>
        </w:rPr>
        <w:t>.</w:t>
      </w:r>
      <w:r w:rsidRPr="00787C05">
        <w:rPr>
          <w:rFonts w:ascii="Corbel" w:eastAsia="Times New Roman" w:hAnsi="Corbel" w:cs="Calibri"/>
          <w:color w:val="000000"/>
          <w:sz w:val="23"/>
          <w:szCs w:val="23"/>
          <w:lang w:eastAsia="en-AU"/>
        </w:rPr>
        <w:t xml:space="preserve"> </w:t>
      </w:r>
    </w:p>
    <w:p w14:paraId="176E37A5" w14:textId="20F5FDB0" w:rsidR="4A2328ED" w:rsidRPr="00787C05" w:rsidRDefault="2C7AA06C" w:rsidP="00137C3B">
      <w:pPr>
        <w:pStyle w:val="ListParagraph"/>
        <w:numPr>
          <w:ilvl w:val="2"/>
          <w:numId w:val="21"/>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 xml:space="preserve">Undertaking the following additional effort: </w:t>
      </w:r>
    </w:p>
    <w:p w14:paraId="134B70DC" w14:textId="3B73AD79" w:rsidR="004E564B" w:rsidRPr="00787C05" w:rsidRDefault="00273D9E" w:rsidP="00162E8F">
      <w:pPr>
        <w:pStyle w:val="ListParagraph"/>
        <w:numPr>
          <w:ilvl w:val="0"/>
          <w:numId w:val="7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Delivery of whole of school multi-tiered systems of supports and associated data management systems</w:t>
      </w:r>
      <w:r w:rsidR="00B87AD1" w:rsidRPr="00787C05">
        <w:rPr>
          <w:rFonts w:ascii="Corbel" w:eastAsia="Times New Roman" w:hAnsi="Corbel" w:cs="Calibri"/>
          <w:color w:val="000000"/>
          <w:sz w:val="23"/>
          <w:szCs w:val="23"/>
          <w:lang w:eastAsia="en-AU"/>
        </w:rPr>
        <w:t xml:space="preserve"> and assessment tools</w:t>
      </w:r>
      <w:r w:rsidRPr="00787C05">
        <w:rPr>
          <w:rFonts w:ascii="Corbel" w:eastAsia="Times New Roman" w:hAnsi="Corbel" w:cs="Calibri"/>
          <w:color w:val="000000"/>
          <w:sz w:val="23"/>
          <w:szCs w:val="23"/>
          <w:lang w:eastAsia="en-AU"/>
        </w:rPr>
        <w:t xml:space="preserve"> to enable targeting of supports to </w:t>
      </w:r>
      <w:r w:rsidR="00F1150E" w:rsidRPr="00787C05">
        <w:rPr>
          <w:rFonts w:ascii="Corbel" w:eastAsia="Times New Roman" w:hAnsi="Corbel" w:cs="Calibri"/>
          <w:color w:val="000000"/>
          <w:sz w:val="23"/>
          <w:szCs w:val="23"/>
          <w:lang w:eastAsia="en-AU"/>
        </w:rPr>
        <w:t>A</w:t>
      </w:r>
      <w:r w:rsidR="00ED42B3" w:rsidRPr="00787C05">
        <w:rPr>
          <w:rFonts w:ascii="Corbel" w:eastAsia="Times New Roman" w:hAnsi="Corbel" w:cs="Calibri"/>
          <w:color w:val="000000"/>
          <w:sz w:val="23"/>
          <w:szCs w:val="23"/>
          <w:lang w:eastAsia="en-AU"/>
        </w:rPr>
        <w:t xml:space="preserve">ustralian </w:t>
      </w:r>
      <w:r w:rsidR="00F1150E" w:rsidRPr="00787C05">
        <w:rPr>
          <w:rFonts w:ascii="Corbel" w:eastAsia="Times New Roman" w:hAnsi="Corbel" w:cs="Calibri"/>
          <w:color w:val="000000"/>
          <w:sz w:val="23"/>
          <w:szCs w:val="23"/>
          <w:lang w:eastAsia="en-AU"/>
        </w:rPr>
        <w:t>C</w:t>
      </w:r>
      <w:r w:rsidR="00ED42B3" w:rsidRPr="00787C05">
        <w:rPr>
          <w:rFonts w:ascii="Corbel" w:eastAsia="Times New Roman" w:hAnsi="Corbel" w:cs="Calibri"/>
          <w:color w:val="000000"/>
          <w:sz w:val="23"/>
          <w:szCs w:val="23"/>
          <w:lang w:eastAsia="en-AU"/>
        </w:rPr>
        <w:t xml:space="preserve">apital </w:t>
      </w:r>
      <w:r w:rsidR="00F1150E" w:rsidRPr="00787C05">
        <w:rPr>
          <w:rFonts w:ascii="Corbel" w:eastAsia="Times New Roman" w:hAnsi="Corbel" w:cs="Calibri"/>
          <w:color w:val="000000"/>
          <w:sz w:val="23"/>
          <w:szCs w:val="23"/>
          <w:lang w:eastAsia="en-AU"/>
        </w:rPr>
        <w:t>T</w:t>
      </w:r>
      <w:r w:rsidR="00ED42B3" w:rsidRPr="00787C05">
        <w:rPr>
          <w:rFonts w:ascii="Corbel" w:eastAsia="Times New Roman" w:hAnsi="Corbel" w:cs="Calibri"/>
          <w:color w:val="000000"/>
          <w:sz w:val="23"/>
          <w:szCs w:val="23"/>
          <w:lang w:eastAsia="en-AU"/>
        </w:rPr>
        <w:t>erritory</w:t>
      </w:r>
      <w:r w:rsidR="00F1150E" w:rsidRPr="00787C05">
        <w:rPr>
          <w:rFonts w:ascii="Corbel" w:eastAsia="Times New Roman" w:hAnsi="Corbel" w:cs="Calibri"/>
          <w:color w:val="000000"/>
          <w:sz w:val="23"/>
          <w:szCs w:val="23"/>
          <w:lang w:eastAsia="en-AU"/>
        </w:rPr>
        <w:t xml:space="preserve"> public school </w:t>
      </w:r>
      <w:r w:rsidRPr="00787C05">
        <w:rPr>
          <w:rFonts w:ascii="Corbel" w:eastAsia="Times New Roman" w:hAnsi="Corbel" w:cs="Calibri"/>
          <w:color w:val="000000"/>
          <w:sz w:val="23"/>
          <w:szCs w:val="23"/>
          <w:lang w:eastAsia="en-AU"/>
        </w:rPr>
        <w:t xml:space="preserve">students and schools that need it most. </w:t>
      </w:r>
    </w:p>
    <w:p w14:paraId="4DC59F0D" w14:textId="42C64C1D" w:rsidR="4A2328ED" w:rsidRPr="00787C05" w:rsidRDefault="3E6805F3"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 xml:space="preserve">A </w:t>
      </w:r>
      <w:r w:rsidR="008E60F8" w:rsidRPr="00787C05">
        <w:rPr>
          <w:rFonts w:ascii="Corbel" w:eastAsia="Times New Roman" w:hAnsi="Corbel" w:cs="Calibri"/>
          <w:color w:val="000000" w:themeColor="text1"/>
          <w:sz w:val="23"/>
          <w:szCs w:val="23"/>
          <w:lang w:eastAsia="en-AU"/>
        </w:rPr>
        <w:t xml:space="preserve">Year 1 </w:t>
      </w:r>
      <w:r w:rsidRPr="00787C05">
        <w:rPr>
          <w:rFonts w:ascii="Corbel" w:eastAsia="Times New Roman" w:hAnsi="Corbel" w:cs="Calibri"/>
          <w:color w:val="000000" w:themeColor="text1"/>
          <w:sz w:val="23"/>
          <w:szCs w:val="23"/>
          <w:lang w:eastAsia="en-AU"/>
        </w:rPr>
        <w:t>phonics check</w:t>
      </w:r>
      <w:r w:rsidR="008E60F8" w:rsidRPr="00787C05">
        <w:rPr>
          <w:rFonts w:ascii="Corbel" w:eastAsia="Times New Roman" w:hAnsi="Corbel" w:cs="Calibri"/>
          <w:color w:val="000000" w:themeColor="text1"/>
          <w:sz w:val="23"/>
          <w:szCs w:val="23"/>
          <w:lang w:eastAsia="en-AU"/>
        </w:rPr>
        <w:t xml:space="preserve"> </w:t>
      </w:r>
      <w:r w:rsidRPr="00787C05">
        <w:rPr>
          <w:rFonts w:ascii="Corbel" w:eastAsia="Times New Roman" w:hAnsi="Corbel" w:cs="Calibri"/>
          <w:color w:val="000000" w:themeColor="text1"/>
          <w:sz w:val="23"/>
          <w:szCs w:val="23"/>
          <w:lang w:eastAsia="en-AU"/>
        </w:rPr>
        <w:t xml:space="preserve">and an early years of schooling numeracy check (once available) </w:t>
      </w:r>
      <w:r w:rsidR="004F25DC" w:rsidRPr="00787C05">
        <w:rPr>
          <w:rFonts w:ascii="Corbel" w:eastAsia="Times New Roman" w:hAnsi="Corbel" w:cs="Calibri"/>
          <w:color w:val="000000" w:themeColor="text1"/>
          <w:sz w:val="23"/>
          <w:szCs w:val="23"/>
          <w:lang w:eastAsia="en-AU"/>
        </w:rPr>
        <w:t xml:space="preserve">is made available to </w:t>
      </w:r>
      <w:r w:rsidR="0077071B">
        <w:rPr>
          <w:rFonts w:ascii="Corbel" w:eastAsia="Times New Roman" w:hAnsi="Corbel" w:cs="Calibri"/>
          <w:color w:val="000000" w:themeColor="text1"/>
          <w:sz w:val="23"/>
          <w:szCs w:val="23"/>
          <w:lang w:eastAsia="en-AU"/>
        </w:rPr>
        <w:t xml:space="preserve">Australian </w:t>
      </w:r>
      <w:r w:rsidR="00293A73">
        <w:rPr>
          <w:rFonts w:ascii="Corbel" w:eastAsia="Times New Roman" w:hAnsi="Corbel" w:cs="Calibri"/>
          <w:color w:val="000000" w:themeColor="text1"/>
          <w:sz w:val="23"/>
          <w:szCs w:val="23"/>
          <w:lang w:eastAsia="en-AU"/>
        </w:rPr>
        <w:t xml:space="preserve">Capital Territory public </w:t>
      </w:r>
      <w:r w:rsidR="00293A73" w:rsidRPr="00787C05">
        <w:rPr>
          <w:rFonts w:ascii="Corbel" w:eastAsia="Times New Roman" w:hAnsi="Corbel" w:cs="Calibri"/>
          <w:color w:val="000000" w:themeColor="text1"/>
          <w:sz w:val="23"/>
          <w:szCs w:val="23"/>
          <w:lang w:eastAsia="en-AU"/>
        </w:rPr>
        <w:t>schools</w:t>
      </w:r>
      <w:r w:rsidRPr="00787C05">
        <w:rPr>
          <w:rFonts w:ascii="Corbel" w:eastAsia="Times New Roman" w:hAnsi="Corbel" w:cs="Calibri"/>
          <w:color w:val="000000" w:themeColor="text1"/>
          <w:sz w:val="23"/>
          <w:szCs w:val="23"/>
          <w:lang w:eastAsia="en-AU"/>
        </w:rPr>
        <w:t xml:space="preserve"> support teachers and school leaders to identify student learning needs early. </w:t>
      </w:r>
      <w:r w:rsidR="35179220" w:rsidRPr="00787C05">
        <w:rPr>
          <w:rFonts w:ascii="Corbel" w:eastAsia="Times New Roman" w:hAnsi="Corbel" w:cs="Calibri"/>
          <w:color w:val="000000" w:themeColor="text1"/>
          <w:sz w:val="23"/>
          <w:szCs w:val="23"/>
          <w:lang w:eastAsia="en-AU"/>
        </w:rPr>
        <w:t>The key features of this are:</w:t>
      </w:r>
    </w:p>
    <w:p w14:paraId="1DB91447" w14:textId="77777777" w:rsidR="00273D9E" w:rsidRPr="00787C05" w:rsidRDefault="3E6805F3" w:rsidP="00137C3B">
      <w:pPr>
        <w:pStyle w:val="ListParagraph"/>
        <w:numPr>
          <w:ilvl w:val="2"/>
          <w:numId w:val="68"/>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Continuing: </w:t>
      </w:r>
    </w:p>
    <w:p w14:paraId="0BF1C68D" w14:textId="04D65316" w:rsidR="00273D9E" w:rsidRPr="00787C05" w:rsidRDefault="00273D9E" w:rsidP="00162E8F">
      <w:pPr>
        <w:pStyle w:val="ListParagraph"/>
        <w:numPr>
          <w:ilvl w:val="0"/>
          <w:numId w:val="6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787C05">
        <w:rPr>
          <w:rFonts w:ascii="Corbel" w:eastAsia="Times New Roman" w:hAnsi="Corbel" w:cs="Calibri"/>
          <w:color w:val="000000" w:themeColor="text1"/>
          <w:sz w:val="23"/>
          <w:szCs w:val="23"/>
          <w:lang w:eastAsia="en-AU"/>
        </w:rPr>
        <w:t xml:space="preserve">Piloting of Year 1 </w:t>
      </w:r>
      <w:r w:rsidR="002C27F0" w:rsidRPr="00787C05">
        <w:rPr>
          <w:rFonts w:ascii="Corbel" w:eastAsia="Times New Roman" w:hAnsi="Corbel" w:cs="Calibri"/>
          <w:color w:val="000000" w:themeColor="text1"/>
          <w:sz w:val="23"/>
          <w:szCs w:val="23"/>
          <w:lang w:eastAsia="en-AU"/>
        </w:rPr>
        <w:t>p</w:t>
      </w:r>
      <w:r w:rsidRPr="00787C05">
        <w:rPr>
          <w:rFonts w:ascii="Corbel" w:eastAsia="Times New Roman" w:hAnsi="Corbel" w:cs="Calibri"/>
          <w:color w:val="000000" w:themeColor="text1"/>
          <w:sz w:val="23"/>
          <w:szCs w:val="23"/>
          <w:lang w:eastAsia="en-AU"/>
        </w:rPr>
        <w:t xml:space="preserve">honics </w:t>
      </w:r>
      <w:r w:rsidR="002C27F0" w:rsidRPr="00787C05">
        <w:rPr>
          <w:rFonts w:ascii="Corbel" w:eastAsia="Times New Roman" w:hAnsi="Corbel" w:cs="Calibri"/>
          <w:color w:val="000000" w:themeColor="text1"/>
          <w:sz w:val="23"/>
          <w:szCs w:val="23"/>
          <w:lang w:eastAsia="en-AU"/>
        </w:rPr>
        <w:t>c</w:t>
      </w:r>
      <w:r w:rsidRPr="00787C05">
        <w:rPr>
          <w:rFonts w:ascii="Corbel" w:eastAsia="Times New Roman" w:hAnsi="Corbel" w:cs="Calibri"/>
          <w:color w:val="000000" w:themeColor="text1"/>
          <w:sz w:val="23"/>
          <w:szCs w:val="23"/>
          <w:lang w:eastAsia="en-AU"/>
        </w:rPr>
        <w:t>heck in selected A</w:t>
      </w:r>
      <w:r w:rsidR="00ED42B3" w:rsidRPr="00787C05">
        <w:rPr>
          <w:rFonts w:ascii="Corbel" w:eastAsia="Times New Roman" w:hAnsi="Corbel" w:cs="Calibri"/>
          <w:color w:val="000000" w:themeColor="text1"/>
          <w:sz w:val="23"/>
          <w:szCs w:val="23"/>
          <w:lang w:eastAsia="en-AU"/>
        </w:rPr>
        <w:t xml:space="preserve">ustralian </w:t>
      </w:r>
      <w:r w:rsidRPr="00787C05">
        <w:rPr>
          <w:rFonts w:ascii="Corbel" w:eastAsia="Times New Roman" w:hAnsi="Corbel" w:cs="Calibri"/>
          <w:color w:val="000000" w:themeColor="text1"/>
          <w:sz w:val="23"/>
          <w:szCs w:val="23"/>
          <w:lang w:eastAsia="en-AU"/>
        </w:rPr>
        <w:t>C</w:t>
      </w:r>
      <w:r w:rsidR="00ED42B3" w:rsidRPr="00787C05">
        <w:rPr>
          <w:rFonts w:ascii="Corbel" w:eastAsia="Times New Roman" w:hAnsi="Corbel" w:cs="Calibri"/>
          <w:color w:val="000000" w:themeColor="text1"/>
          <w:sz w:val="23"/>
          <w:szCs w:val="23"/>
          <w:lang w:eastAsia="en-AU"/>
        </w:rPr>
        <w:t xml:space="preserve">apital </w:t>
      </w:r>
      <w:r w:rsidRPr="00787C05">
        <w:rPr>
          <w:rFonts w:ascii="Corbel" w:eastAsia="Times New Roman" w:hAnsi="Corbel" w:cs="Calibri"/>
          <w:color w:val="000000" w:themeColor="text1"/>
          <w:sz w:val="23"/>
          <w:szCs w:val="23"/>
          <w:lang w:eastAsia="en-AU"/>
        </w:rPr>
        <w:t>T</w:t>
      </w:r>
      <w:r w:rsidR="00ED42B3" w:rsidRPr="00787C05">
        <w:rPr>
          <w:rFonts w:ascii="Corbel" w:eastAsia="Times New Roman" w:hAnsi="Corbel" w:cs="Calibri"/>
          <w:color w:val="000000" w:themeColor="text1"/>
          <w:sz w:val="23"/>
          <w:szCs w:val="23"/>
          <w:lang w:eastAsia="en-AU"/>
        </w:rPr>
        <w:t>erritory</w:t>
      </w:r>
      <w:r w:rsidR="0073146A" w:rsidRPr="00787C05">
        <w:rPr>
          <w:rFonts w:ascii="Corbel" w:eastAsia="Times New Roman" w:hAnsi="Corbel" w:cs="Calibri"/>
          <w:color w:val="000000" w:themeColor="text1"/>
          <w:sz w:val="23"/>
          <w:szCs w:val="23"/>
          <w:lang w:eastAsia="en-AU"/>
        </w:rPr>
        <w:t xml:space="preserve"> public</w:t>
      </w:r>
      <w:r w:rsidRPr="00787C05">
        <w:rPr>
          <w:rFonts w:ascii="Corbel" w:eastAsia="Times New Roman" w:hAnsi="Corbel" w:cs="Calibri"/>
          <w:color w:val="000000" w:themeColor="text1"/>
          <w:sz w:val="23"/>
          <w:szCs w:val="23"/>
          <w:lang w:eastAsia="en-AU"/>
        </w:rPr>
        <w:t xml:space="preserve"> primary schools. </w:t>
      </w:r>
    </w:p>
    <w:p w14:paraId="32630C4E" w14:textId="716B5F87" w:rsidR="441DEFDC" w:rsidRPr="00787C05" w:rsidRDefault="3E6805F3" w:rsidP="00137C3B">
      <w:pPr>
        <w:pStyle w:val="ListParagraph"/>
        <w:numPr>
          <w:ilvl w:val="2"/>
          <w:numId w:val="68"/>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Undertaking the following additional effort:</w:t>
      </w:r>
    </w:p>
    <w:p w14:paraId="1EDA4639" w14:textId="65ADA56D" w:rsidR="008B4669" w:rsidRPr="00162E8F" w:rsidRDefault="60A99044" w:rsidP="00162E8F">
      <w:pPr>
        <w:pStyle w:val="ListParagraph"/>
        <w:numPr>
          <w:ilvl w:val="0"/>
          <w:numId w:val="83"/>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787C05">
        <w:rPr>
          <w:rFonts w:ascii="Corbel" w:eastAsia="Times New Roman" w:hAnsi="Corbel" w:cs="Calibri"/>
          <w:color w:val="000000" w:themeColor="text1"/>
          <w:sz w:val="23"/>
          <w:szCs w:val="23"/>
          <w:lang w:eastAsia="en-AU"/>
        </w:rPr>
        <w:lastRenderedPageBreak/>
        <w:t xml:space="preserve">Implementing </w:t>
      </w:r>
      <w:r w:rsidR="2E52967A" w:rsidRPr="00787C05">
        <w:rPr>
          <w:rFonts w:ascii="Corbel" w:eastAsia="Times New Roman" w:hAnsi="Corbel" w:cs="Calibri"/>
          <w:color w:val="000000" w:themeColor="text1"/>
          <w:sz w:val="23"/>
          <w:szCs w:val="23"/>
          <w:lang w:eastAsia="en-AU"/>
        </w:rPr>
        <w:t xml:space="preserve">the </w:t>
      </w:r>
      <w:r w:rsidR="00273D9E" w:rsidRPr="00787C05">
        <w:rPr>
          <w:rFonts w:ascii="Corbel" w:eastAsia="Times New Roman" w:hAnsi="Corbel" w:cs="Calibri"/>
          <w:color w:val="000000" w:themeColor="text1"/>
          <w:sz w:val="23"/>
          <w:szCs w:val="23"/>
          <w:lang w:eastAsia="en-AU"/>
        </w:rPr>
        <w:t xml:space="preserve">Year 1 </w:t>
      </w:r>
      <w:r w:rsidR="002C27F0" w:rsidRPr="00787C05">
        <w:rPr>
          <w:rFonts w:ascii="Corbel" w:eastAsia="Times New Roman" w:hAnsi="Corbel" w:cs="Calibri"/>
          <w:color w:val="000000" w:themeColor="text1"/>
          <w:sz w:val="23"/>
          <w:szCs w:val="23"/>
          <w:lang w:eastAsia="en-AU"/>
        </w:rPr>
        <w:t>p</w:t>
      </w:r>
      <w:r w:rsidRPr="00787C05">
        <w:rPr>
          <w:rFonts w:ascii="Corbel" w:eastAsia="Times New Roman" w:hAnsi="Corbel" w:cs="Calibri"/>
          <w:color w:val="000000" w:themeColor="text1"/>
          <w:sz w:val="23"/>
          <w:szCs w:val="23"/>
          <w:lang w:eastAsia="en-AU"/>
        </w:rPr>
        <w:t xml:space="preserve">honics </w:t>
      </w:r>
      <w:r w:rsidR="002C27F0" w:rsidRPr="00787C05">
        <w:rPr>
          <w:rFonts w:ascii="Corbel" w:eastAsia="Times New Roman" w:hAnsi="Corbel" w:cs="Calibri"/>
          <w:color w:val="000000" w:themeColor="text1"/>
          <w:sz w:val="23"/>
          <w:szCs w:val="23"/>
          <w:lang w:eastAsia="en-AU"/>
        </w:rPr>
        <w:t>c</w:t>
      </w:r>
      <w:r w:rsidRPr="00787C05">
        <w:rPr>
          <w:rFonts w:ascii="Corbel" w:eastAsia="Times New Roman" w:hAnsi="Corbel" w:cs="Calibri"/>
          <w:color w:val="000000" w:themeColor="text1"/>
          <w:sz w:val="23"/>
          <w:szCs w:val="23"/>
          <w:lang w:eastAsia="en-AU"/>
        </w:rPr>
        <w:t>heck</w:t>
      </w:r>
      <w:r w:rsidR="0F8725CC" w:rsidRPr="00787C05">
        <w:rPr>
          <w:rFonts w:ascii="Corbel" w:eastAsia="Times New Roman" w:hAnsi="Corbel" w:cs="Calibri"/>
          <w:color w:val="000000" w:themeColor="text1"/>
          <w:sz w:val="23"/>
          <w:szCs w:val="23"/>
          <w:lang w:eastAsia="en-AU"/>
        </w:rPr>
        <w:t xml:space="preserve"> </w:t>
      </w:r>
      <w:r w:rsidRPr="00787C05">
        <w:rPr>
          <w:rFonts w:ascii="Corbel" w:eastAsia="Times New Roman" w:hAnsi="Corbel" w:cs="Calibri"/>
          <w:color w:val="000000" w:themeColor="text1"/>
          <w:sz w:val="23"/>
          <w:szCs w:val="23"/>
          <w:lang w:eastAsia="en-AU"/>
        </w:rPr>
        <w:t xml:space="preserve">across all </w:t>
      </w:r>
      <w:r w:rsidR="2E52967A" w:rsidRPr="00787C05">
        <w:rPr>
          <w:rFonts w:ascii="Corbel" w:eastAsia="Times New Roman" w:hAnsi="Corbel" w:cs="Calibri"/>
          <w:color w:val="000000" w:themeColor="text1"/>
          <w:sz w:val="23"/>
          <w:szCs w:val="23"/>
          <w:lang w:eastAsia="en-AU"/>
        </w:rPr>
        <w:t>A</w:t>
      </w:r>
      <w:r w:rsidR="00ED42B3" w:rsidRPr="00787C05">
        <w:rPr>
          <w:rFonts w:ascii="Corbel" w:eastAsia="Times New Roman" w:hAnsi="Corbel" w:cs="Calibri"/>
          <w:color w:val="000000" w:themeColor="text1"/>
          <w:sz w:val="23"/>
          <w:szCs w:val="23"/>
          <w:lang w:eastAsia="en-AU"/>
        </w:rPr>
        <w:t xml:space="preserve">ustralian </w:t>
      </w:r>
      <w:r w:rsidR="2E52967A" w:rsidRPr="00787C05">
        <w:rPr>
          <w:rFonts w:ascii="Corbel" w:eastAsia="Times New Roman" w:hAnsi="Corbel" w:cs="Calibri"/>
          <w:color w:val="000000" w:themeColor="text1"/>
          <w:sz w:val="23"/>
          <w:szCs w:val="23"/>
          <w:lang w:eastAsia="en-AU"/>
        </w:rPr>
        <w:t>C</w:t>
      </w:r>
      <w:r w:rsidR="00ED42B3" w:rsidRPr="00787C05">
        <w:rPr>
          <w:rFonts w:ascii="Corbel" w:eastAsia="Times New Roman" w:hAnsi="Corbel" w:cs="Calibri"/>
          <w:color w:val="000000" w:themeColor="text1"/>
          <w:sz w:val="23"/>
          <w:szCs w:val="23"/>
          <w:lang w:eastAsia="en-AU"/>
        </w:rPr>
        <w:t xml:space="preserve">apital </w:t>
      </w:r>
      <w:r w:rsidR="2E52967A" w:rsidRPr="00787C05">
        <w:rPr>
          <w:rFonts w:ascii="Corbel" w:eastAsia="Times New Roman" w:hAnsi="Corbel" w:cs="Calibri"/>
          <w:color w:val="000000" w:themeColor="text1"/>
          <w:sz w:val="23"/>
          <w:szCs w:val="23"/>
          <w:lang w:eastAsia="en-AU"/>
        </w:rPr>
        <w:t>T</w:t>
      </w:r>
      <w:r w:rsidR="00ED42B3" w:rsidRPr="00787C05">
        <w:rPr>
          <w:rFonts w:ascii="Corbel" w:eastAsia="Times New Roman" w:hAnsi="Corbel" w:cs="Calibri"/>
          <w:color w:val="000000" w:themeColor="text1"/>
          <w:sz w:val="23"/>
          <w:szCs w:val="23"/>
          <w:lang w:eastAsia="en-AU"/>
        </w:rPr>
        <w:t>erritory</w:t>
      </w:r>
      <w:r w:rsidRPr="00787C05">
        <w:rPr>
          <w:rFonts w:ascii="Corbel" w:eastAsia="Times New Roman" w:hAnsi="Corbel" w:cs="Calibri"/>
          <w:color w:val="000000" w:themeColor="text1"/>
          <w:sz w:val="23"/>
          <w:szCs w:val="23"/>
          <w:lang w:eastAsia="en-AU"/>
        </w:rPr>
        <w:t xml:space="preserve"> public primary schools.</w:t>
      </w:r>
    </w:p>
    <w:p w14:paraId="655190F8" w14:textId="6DBC5024" w:rsidR="4A2328ED" w:rsidRPr="00787C05" w:rsidRDefault="00E55804" w:rsidP="00787C05">
      <w:pPr>
        <w:pStyle w:val="ListParagraph"/>
        <w:numPr>
          <w:ilvl w:val="0"/>
          <w:numId w:val="83"/>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787C05">
        <w:rPr>
          <w:rFonts w:ascii="Corbel" w:eastAsia="Times New Roman" w:hAnsi="Corbel" w:cs="Calibri"/>
          <w:color w:val="000000" w:themeColor="text1"/>
          <w:sz w:val="23"/>
          <w:szCs w:val="23"/>
          <w:lang w:eastAsia="en-AU"/>
        </w:rPr>
        <w:t>Mak</w:t>
      </w:r>
      <w:r w:rsidR="00F1150E" w:rsidRPr="00787C05">
        <w:rPr>
          <w:rFonts w:ascii="Corbel" w:eastAsia="Times New Roman" w:hAnsi="Corbel" w:cs="Calibri"/>
          <w:color w:val="000000" w:themeColor="text1"/>
          <w:sz w:val="23"/>
          <w:szCs w:val="23"/>
          <w:lang w:eastAsia="en-AU"/>
        </w:rPr>
        <w:t>ing</w:t>
      </w:r>
      <w:r w:rsidRPr="00787C05">
        <w:rPr>
          <w:rFonts w:ascii="Corbel" w:eastAsia="Times New Roman" w:hAnsi="Corbel" w:cs="Calibri"/>
          <w:color w:val="000000" w:themeColor="text1"/>
          <w:sz w:val="23"/>
          <w:szCs w:val="23"/>
          <w:lang w:eastAsia="en-AU"/>
        </w:rPr>
        <w:t xml:space="preserve"> available to all schools a </w:t>
      </w:r>
      <w:r w:rsidR="006833DD" w:rsidRPr="00787C05">
        <w:rPr>
          <w:rFonts w:ascii="Corbel" w:eastAsia="Times New Roman" w:hAnsi="Corbel" w:cs="Calibri"/>
          <w:color w:val="000000" w:themeColor="text1"/>
          <w:sz w:val="23"/>
          <w:szCs w:val="23"/>
          <w:lang w:eastAsia="en-AU"/>
        </w:rPr>
        <w:t>n</w:t>
      </w:r>
      <w:r w:rsidRPr="00787C05">
        <w:rPr>
          <w:rFonts w:ascii="Corbel" w:eastAsia="Times New Roman" w:hAnsi="Corbel" w:cs="Calibri"/>
          <w:color w:val="000000" w:themeColor="text1"/>
          <w:sz w:val="23"/>
          <w:szCs w:val="23"/>
          <w:lang w:eastAsia="en-AU"/>
        </w:rPr>
        <w:t xml:space="preserve">umeracy </w:t>
      </w:r>
      <w:r w:rsidR="006833DD" w:rsidRPr="00787C05">
        <w:rPr>
          <w:rFonts w:ascii="Corbel" w:eastAsia="Times New Roman" w:hAnsi="Corbel" w:cs="Calibri"/>
          <w:color w:val="000000" w:themeColor="text1"/>
          <w:sz w:val="23"/>
          <w:szCs w:val="23"/>
          <w:lang w:eastAsia="en-AU"/>
        </w:rPr>
        <w:t>c</w:t>
      </w:r>
      <w:r w:rsidRPr="00787C05">
        <w:rPr>
          <w:rFonts w:ascii="Corbel" w:eastAsia="Times New Roman" w:hAnsi="Corbel" w:cs="Calibri"/>
          <w:color w:val="000000" w:themeColor="text1"/>
          <w:sz w:val="23"/>
          <w:szCs w:val="23"/>
          <w:lang w:eastAsia="en-AU"/>
        </w:rPr>
        <w:t>heck in the early years of schooling, once the national tool is available.</w:t>
      </w:r>
    </w:p>
    <w:p w14:paraId="562581AB" w14:textId="28EDC22C" w:rsidR="00E55804" w:rsidRPr="00787C05" w:rsidRDefault="00E55804" w:rsidP="00787C05">
      <w:pPr>
        <w:pStyle w:val="ListParagraph"/>
        <w:numPr>
          <w:ilvl w:val="0"/>
          <w:numId w:val="83"/>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787C05">
        <w:rPr>
          <w:rFonts w:ascii="Corbel" w:eastAsia="Times New Roman" w:hAnsi="Corbel" w:cs="Calibri"/>
          <w:color w:val="000000" w:themeColor="text1"/>
          <w:sz w:val="23"/>
          <w:szCs w:val="23"/>
          <w:lang w:eastAsia="en-AU"/>
        </w:rPr>
        <w:t>Report</w:t>
      </w:r>
      <w:r w:rsidR="00B90B94" w:rsidRPr="00787C05">
        <w:rPr>
          <w:rFonts w:ascii="Corbel" w:eastAsia="Times New Roman" w:hAnsi="Corbel" w:cs="Calibri"/>
          <w:color w:val="000000" w:themeColor="text1"/>
          <w:sz w:val="23"/>
          <w:szCs w:val="23"/>
          <w:lang w:eastAsia="en-AU"/>
        </w:rPr>
        <w:t>ing</w:t>
      </w:r>
      <w:r w:rsidRPr="00787C05">
        <w:rPr>
          <w:rFonts w:ascii="Corbel" w:eastAsia="Times New Roman" w:hAnsi="Corbel" w:cs="Calibri"/>
          <w:color w:val="000000" w:themeColor="text1"/>
          <w:sz w:val="23"/>
          <w:szCs w:val="23"/>
          <w:lang w:eastAsia="en-AU"/>
        </w:rPr>
        <w:t xml:space="preserve"> annually school participation rates in the Year 1 </w:t>
      </w:r>
      <w:r w:rsidR="00AB519E" w:rsidRPr="00787C05">
        <w:rPr>
          <w:rFonts w:ascii="Corbel" w:eastAsia="Times New Roman" w:hAnsi="Corbel" w:cs="Calibri"/>
          <w:color w:val="000000" w:themeColor="text1"/>
          <w:sz w:val="23"/>
          <w:szCs w:val="23"/>
          <w:lang w:eastAsia="en-AU"/>
        </w:rPr>
        <w:t>p</w:t>
      </w:r>
      <w:r w:rsidRPr="00787C05">
        <w:rPr>
          <w:rFonts w:ascii="Corbel" w:eastAsia="Times New Roman" w:hAnsi="Corbel" w:cs="Calibri"/>
          <w:color w:val="000000" w:themeColor="text1"/>
          <w:sz w:val="23"/>
          <w:szCs w:val="23"/>
          <w:lang w:eastAsia="en-AU"/>
        </w:rPr>
        <w:t xml:space="preserve">honics </w:t>
      </w:r>
      <w:r w:rsidR="00AB519E" w:rsidRPr="00787C05">
        <w:rPr>
          <w:rFonts w:ascii="Corbel" w:eastAsia="Times New Roman" w:hAnsi="Corbel" w:cs="Calibri"/>
          <w:color w:val="000000" w:themeColor="text1"/>
          <w:sz w:val="23"/>
          <w:szCs w:val="23"/>
          <w:lang w:eastAsia="en-AU"/>
        </w:rPr>
        <w:t>c</w:t>
      </w:r>
      <w:r w:rsidRPr="00787C05">
        <w:rPr>
          <w:rFonts w:ascii="Corbel" w:eastAsia="Times New Roman" w:hAnsi="Corbel" w:cs="Calibri"/>
          <w:color w:val="000000" w:themeColor="text1"/>
          <w:sz w:val="23"/>
          <w:szCs w:val="23"/>
          <w:lang w:eastAsia="en-AU"/>
        </w:rPr>
        <w:t xml:space="preserve">heck and the </w:t>
      </w:r>
      <w:r w:rsidR="00AB519E" w:rsidRPr="00787C05">
        <w:rPr>
          <w:rFonts w:ascii="Corbel" w:eastAsia="Times New Roman" w:hAnsi="Corbel" w:cs="Calibri"/>
          <w:color w:val="000000" w:themeColor="text1"/>
          <w:sz w:val="23"/>
          <w:szCs w:val="23"/>
          <w:lang w:eastAsia="en-AU"/>
        </w:rPr>
        <w:t>n</w:t>
      </w:r>
      <w:r w:rsidRPr="00787C05">
        <w:rPr>
          <w:rFonts w:ascii="Corbel" w:eastAsia="Times New Roman" w:hAnsi="Corbel" w:cs="Calibri"/>
          <w:color w:val="000000" w:themeColor="text1"/>
          <w:sz w:val="23"/>
          <w:szCs w:val="23"/>
          <w:lang w:eastAsia="en-AU"/>
        </w:rPr>
        <w:t xml:space="preserve">umeracy </w:t>
      </w:r>
      <w:r w:rsidR="00AB519E" w:rsidRPr="00787C05">
        <w:rPr>
          <w:rFonts w:ascii="Corbel" w:eastAsia="Times New Roman" w:hAnsi="Corbel" w:cs="Calibri"/>
          <w:color w:val="000000" w:themeColor="text1"/>
          <w:sz w:val="23"/>
          <w:szCs w:val="23"/>
          <w:lang w:eastAsia="en-AU"/>
        </w:rPr>
        <w:t>c</w:t>
      </w:r>
      <w:r w:rsidRPr="00787C05">
        <w:rPr>
          <w:rFonts w:ascii="Corbel" w:eastAsia="Times New Roman" w:hAnsi="Corbel" w:cs="Calibri"/>
          <w:color w:val="000000" w:themeColor="text1"/>
          <w:sz w:val="23"/>
          <w:szCs w:val="23"/>
          <w:lang w:eastAsia="en-AU"/>
        </w:rPr>
        <w:t>heck (once available</w:t>
      </w:r>
      <w:r w:rsidR="007901B5" w:rsidRPr="00787C05">
        <w:rPr>
          <w:rFonts w:ascii="Corbel" w:eastAsia="Times New Roman" w:hAnsi="Corbel" w:cs="Calibri"/>
          <w:color w:val="000000" w:themeColor="text1"/>
          <w:sz w:val="23"/>
          <w:szCs w:val="23"/>
          <w:lang w:eastAsia="en-AU"/>
        </w:rPr>
        <w:t>)</w:t>
      </w:r>
      <w:r w:rsidRPr="00787C05">
        <w:rPr>
          <w:rFonts w:ascii="Corbel" w:eastAsia="Times New Roman" w:hAnsi="Corbel" w:cs="Calibri"/>
          <w:color w:val="000000" w:themeColor="text1"/>
          <w:sz w:val="23"/>
          <w:szCs w:val="23"/>
          <w:lang w:eastAsia="en-AU"/>
        </w:rPr>
        <w:t xml:space="preserve">. </w:t>
      </w:r>
    </w:p>
    <w:p w14:paraId="79C4063F" w14:textId="47CED76A" w:rsidR="60069CC5" w:rsidRPr="00787C05" w:rsidRDefault="6737177C"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Initiatives that encourage student uptake of high-quality science, technology, engineering and mathematics (STEM) education opportunities.</w:t>
      </w:r>
      <w:r w:rsidR="0DDAABC0" w:rsidRPr="00787C05">
        <w:rPr>
          <w:rFonts w:ascii="Corbel" w:eastAsia="Times New Roman" w:hAnsi="Corbel" w:cs="Calibri"/>
          <w:color w:val="000000" w:themeColor="text1"/>
          <w:sz w:val="23"/>
          <w:szCs w:val="23"/>
          <w:lang w:eastAsia="en-AU"/>
        </w:rPr>
        <w:t xml:space="preserve"> </w:t>
      </w:r>
      <w:r w:rsidR="76C83485" w:rsidRPr="00787C05">
        <w:rPr>
          <w:rFonts w:ascii="Corbel" w:eastAsia="Times New Roman" w:hAnsi="Corbel" w:cs="Calibri"/>
          <w:color w:val="000000" w:themeColor="text1"/>
          <w:sz w:val="23"/>
          <w:szCs w:val="23"/>
          <w:lang w:eastAsia="en-AU"/>
        </w:rPr>
        <w:t>The key features of this are:</w:t>
      </w:r>
    </w:p>
    <w:p w14:paraId="2DA851FC" w14:textId="776E9AE7" w:rsidR="441DEFDC" w:rsidRPr="00787C05" w:rsidRDefault="19B1367A" w:rsidP="00137C3B">
      <w:pPr>
        <w:pStyle w:val="ListParagraph"/>
        <w:numPr>
          <w:ilvl w:val="2"/>
          <w:numId w:val="69"/>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Continuing:</w:t>
      </w:r>
    </w:p>
    <w:p w14:paraId="3BC4E1D6" w14:textId="6547155E" w:rsidR="000160E6" w:rsidRPr="00787C05" w:rsidRDefault="00273D9E" w:rsidP="00787C05">
      <w:pPr>
        <w:pStyle w:val="ListParagraph"/>
        <w:numPr>
          <w:ilvl w:val="3"/>
          <w:numId w:val="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Encouraging </w:t>
      </w:r>
      <w:r w:rsidR="00B90B94" w:rsidRPr="00787C05">
        <w:rPr>
          <w:rFonts w:ascii="Corbel" w:eastAsia="Times New Roman" w:hAnsi="Corbel" w:cs="Calibri"/>
          <w:color w:val="000000"/>
          <w:sz w:val="23"/>
          <w:szCs w:val="23"/>
          <w:lang w:eastAsia="en-AU"/>
        </w:rPr>
        <w:t>A</w:t>
      </w:r>
      <w:r w:rsidR="00ED42B3" w:rsidRPr="00787C05">
        <w:rPr>
          <w:rFonts w:ascii="Corbel" w:eastAsia="Times New Roman" w:hAnsi="Corbel" w:cs="Calibri"/>
          <w:color w:val="000000"/>
          <w:sz w:val="23"/>
          <w:szCs w:val="23"/>
          <w:lang w:eastAsia="en-AU"/>
        </w:rPr>
        <w:t xml:space="preserve">ustralian </w:t>
      </w:r>
      <w:r w:rsidR="00B90B94" w:rsidRPr="00787C05">
        <w:rPr>
          <w:rFonts w:ascii="Corbel" w:eastAsia="Times New Roman" w:hAnsi="Corbel" w:cs="Calibri"/>
          <w:color w:val="000000"/>
          <w:sz w:val="23"/>
          <w:szCs w:val="23"/>
          <w:lang w:eastAsia="en-AU"/>
        </w:rPr>
        <w:t>C</w:t>
      </w:r>
      <w:r w:rsidR="00ED42B3" w:rsidRPr="00787C05">
        <w:rPr>
          <w:rFonts w:ascii="Corbel" w:eastAsia="Times New Roman" w:hAnsi="Corbel" w:cs="Calibri"/>
          <w:color w:val="000000"/>
          <w:sz w:val="23"/>
          <w:szCs w:val="23"/>
          <w:lang w:eastAsia="en-AU"/>
        </w:rPr>
        <w:t xml:space="preserve">apital </w:t>
      </w:r>
      <w:r w:rsidR="00B90B94" w:rsidRPr="00787C05">
        <w:rPr>
          <w:rFonts w:ascii="Corbel" w:eastAsia="Times New Roman" w:hAnsi="Corbel" w:cs="Calibri"/>
          <w:color w:val="000000"/>
          <w:sz w:val="23"/>
          <w:szCs w:val="23"/>
          <w:lang w:eastAsia="en-AU"/>
        </w:rPr>
        <w:t>T</w:t>
      </w:r>
      <w:r w:rsidR="00ED42B3" w:rsidRPr="00787C05">
        <w:rPr>
          <w:rFonts w:ascii="Corbel" w:eastAsia="Times New Roman" w:hAnsi="Corbel" w:cs="Calibri"/>
          <w:color w:val="000000"/>
          <w:sz w:val="23"/>
          <w:szCs w:val="23"/>
          <w:lang w:eastAsia="en-AU"/>
        </w:rPr>
        <w:t>erritory</w:t>
      </w:r>
      <w:r w:rsidR="00B90B94" w:rsidRPr="00787C05">
        <w:rPr>
          <w:rFonts w:ascii="Corbel" w:eastAsia="Times New Roman" w:hAnsi="Corbel" w:cs="Calibri"/>
          <w:color w:val="000000"/>
          <w:sz w:val="23"/>
          <w:szCs w:val="23"/>
          <w:lang w:eastAsia="en-AU"/>
        </w:rPr>
        <w:t xml:space="preserve"> public school </w:t>
      </w:r>
      <w:r w:rsidRPr="00787C05">
        <w:rPr>
          <w:rFonts w:ascii="Corbel" w:eastAsia="Times New Roman" w:hAnsi="Corbel" w:cs="Calibri"/>
          <w:color w:val="000000"/>
          <w:sz w:val="23"/>
          <w:szCs w:val="23"/>
          <w:lang w:eastAsia="en-AU"/>
        </w:rPr>
        <w:t>student participation in STEM through the Future Skills Academy.</w:t>
      </w:r>
    </w:p>
    <w:p w14:paraId="14171DA1" w14:textId="0571262B" w:rsidR="000160E6" w:rsidRPr="00787C05" w:rsidRDefault="000160E6" w:rsidP="00137C3B">
      <w:pPr>
        <w:keepLines/>
        <w:spacing w:after="240" w:line="260" w:lineRule="exact"/>
        <w:rPr>
          <w:rFonts w:ascii="Corbel" w:eastAsia="Times New Roman" w:hAnsi="Corbel" w:cs="Calibri"/>
          <w:sz w:val="23"/>
          <w:szCs w:val="23"/>
          <w:u w:val="single"/>
          <w:lang w:eastAsia="en-AU"/>
        </w:rPr>
      </w:pPr>
      <w:r w:rsidRPr="00787C05">
        <w:rPr>
          <w:rFonts w:ascii="Corbel" w:eastAsia="Times New Roman" w:hAnsi="Corbel" w:cs="Calibri"/>
          <w:sz w:val="23"/>
          <w:szCs w:val="23"/>
          <w:u w:val="single"/>
          <w:lang w:eastAsia="en-AU"/>
        </w:rPr>
        <w:t>Wellbeing for learning and engagement</w:t>
      </w:r>
    </w:p>
    <w:p w14:paraId="74A16347" w14:textId="70570EFE" w:rsidR="60069CC5" w:rsidRPr="00787C05" w:rsidRDefault="1CBD357D"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 xml:space="preserve">Initiatives that support connections between schools and other </w:t>
      </w:r>
      <w:r w:rsidR="005219C3" w:rsidRPr="00787C05">
        <w:rPr>
          <w:rFonts w:ascii="Corbel" w:eastAsia="Times New Roman" w:hAnsi="Corbel" w:cs="Calibri"/>
          <w:color w:val="000000" w:themeColor="text1"/>
          <w:sz w:val="23"/>
          <w:szCs w:val="23"/>
          <w:lang w:eastAsia="en-AU"/>
        </w:rPr>
        <w:t xml:space="preserve">non-school </w:t>
      </w:r>
      <w:r w:rsidRPr="00787C05">
        <w:rPr>
          <w:rFonts w:ascii="Corbel" w:eastAsia="Times New Roman" w:hAnsi="Corbel" w:cs="Calibri"/>
          <w:color w:val="000000" w:themeColor="text1"/>
          <w:sz w:val="23"/>
          <w:szCs w:val="23"/>
          <w:lang w:eastAsia="en-AU"/>
        </w:rPr>
        <w:t>services to support students to come to school ready to learn, for example through</w:t>
      </w:r>
      <w:r w:rsidR="005219C3" w:rsidRPr="00787C05">
        <w:rPr>
          <w:rFonts w:ascii="Corbel" w:eastAsia="Times New Roman" w:hAnsi="Corbel" w:cs="Calibri"/>
          <w:color w:val="000000" w:themeColor="text1"/>
          <w:sz w:val="23"/>
          <w:szCs w:val="23"/>
          <w:lang w:eastAsia="en-AU"/>
        </w:rPr>
        <w:t xml:space="preserve"> </w:t>
      </w:r>
      <w:proofErr w:type="gramStart"/>
      <w:r w:rsidR="005219C3" w:rsidRPr="00787C05">
        <w:rPr>
          <w:rFonts w:ascii="Corbel" w:eastAsia="Times New Roman" w:hAnsi="Corbel" w:cs="Calibri"/>
          <w:color w:val="000000" w:themeColor="text1"/>
          <w:sz w:val="23"/>
          <w:szCs w:val="23"/>
          <w:lang w:eastAsia="en-AU"/>
        </w:rPr>
        <w:t>full ser</w:t>
      </w:r>
      <w:r w:rsidR="00C92F41" w:rsidRPr="00787C05">
        <w:rPr>
          <w:rFonts w:ascii="Corbel" w:eastAsia="Times New Roman" w:hAnsi="Corbel" w:cs="Calibri"/>
          <w:color w:val="000000" w:themeColor="text1"/>
          <w:sz w:val="23"/>
          <w:szCs w:val="23"/>
          <w:lang w:eastAsia="en-AU"/>
        </w:rPr>
        <w:t>vice</w:t>
      </w:r>
      <w:proofErr w:type="gramEnd"/>
      <w:r w:rsidR="00C92F41" w:rsidRPr="00787C05">
        <w:rPr>
          <w:rFonts w:ascii="Corbel" w:eastAsia="Times New Roman" w:hAnsi="Corbel" w:cs="Calibri"/>
          <w:color w:val="000000" w:themeColor="text1"/>
          <w:sz w:val="23"/>
          <w:szCs w:val="23"/>
          <w:lang w:eastAsia="en-AU"/>
        </w:rPr>
        <w:t xml:space="preserve"> school models</w:t>
      </w:r>
      <w:r w:rsidRPr="00787C05">
        <w:rPr>
          <w:rFonts w:ascii="Corbel" w:eastAsia="Times New Roman" w:hAnsi="Corbel" w:cs="Calibri"/>
          <w:color w:val="000000" w:themeColor="text1"/>
          <w:sz w:val="23"/>
          <w:szCs w:val="23"/>
          <w:lang w:eastAsia="en-AU"/>
        </w:rPr>
        <w:t>.</w:t>
      </w:r>
      <w:r w:rsidR="00D4CD94" w:rsidRPr="00787C05">
        <w:rPr>
          <w:rFonts w:ascii="Corbel" w:eastAsia="Times New Roman" w:hAnsi="Corbel" w:cs="Calibri"/>
          <w:color w:val="000000" w:themeColor="text1"/>
          <w:sz w:val="23"/>
          <w:szCs w:val="23"/>
          <w:lang w:eastAsia="en-AU"/>
        </w:rPr>
        <w:t xml:space="preserve"> The key features of this are: </w:t>
      </w:r>
      <w:r w:rsidRPr="00787C05">
        <w:rPr>
          <w:rFonts w:ascii="Corbel" w:eastAsia="Times New Roman" w:hAnsi="Corbel" w:cs="Calibri"/>
          <w:color w:val="000000" w:themeColor="text1"/>
          <w:sz w:val="23"/>
          <w:szCs w:val="23"/>
          <w:lang w:eastAsia="en-AU"/>
        </w:rPr>
        <w:t xml:space="preserve">   </w:t>
      </w:r>
    </w:p>
    <w:p w14:paraId="1E29C80B" w14:textId="3CB565A0" w:rsidR="441DEFDC" w:rsidRPr="00787C05" w:rsidRDefault="1CBD357D" w:rsidP="00137C3B">
      <w:pPr>
        <w:pStyle w:val="ListParagraph"/>
        <w:numPr>
          <w:ilvl w:val="2"/>
          <w:numId w:val="70"/>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Continuing: </w:t>
      </w:r>
    </w:p>
    <w:p w14:paraId="1CA50727" w14:textId="1D3E1ABE" w:rsidR="14125FB7" w:rsidRPr="00787C05" w:rsidRDefault="0007055F" w:rsidP="00787C05">
      <w:pPr>
        <w:pStyle w:val="ListParagraph"/>
        <w:numPr>
          <w:ilvl w:val="0"/>
          <w:numId w:val="36"/>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Reviewing the Education Directorate Allied Health Service to establish a new model of care appropriate to the needs of children and young people in A</w:t>
      </w:r>
      <w:r w:rsidR="00ED42B3" w:rsidRPr="00787C05">
        <w:rPr>
          <w:rFonts w:ascii="Corbel" w:eastAsia="Times New Roman" w:hAnsi="Corbel" w:cs="Calibri"/>
          <w:color w:val="000000" w:themeColor="text1"/>
          <w:sz w:val="23"/>
          <w:szCs w:val="23"/>
          <w:lang w:eastAsia="en-AU"/>
        </w:rPr>
        <w:t xml:space="preserve">ustralian </w:t>
      </w:r>
      <w:r w:rsidRPr="00787C05">
        <w:rPr>
          <w:rFonts w:ascii="Corbel" w:eastAsia="Times New Roman" w:hAnsi="Corbel" w:cs="Calibri"/>
          <w:color w:val="000000" w:themeColor="text1"/>
          <w:sz w:val="23"/>
          <w:szCs w:val="23"/>
          <w:lang w:eastAsia="en-AU"/>
        </w:rPr>
        <w:t>C</w:t>
      </w:r>
      <w:r w:rsidR="00ED42B3" w:rsidRPr="00787C05">
        <w:rPr>
          <w:rFonts w:ascii="Corbel" w:eastAsia="Times New Roman" w:hAnsi="Corbel" w:cs="Calibri"/>
          <w:color w:val="000000" w:themeColor="text1"/>
          <w:sz w:val="23"/>
          <w:szCs w:val="23"/>
          <w:lang w:eastAsia="en-AU"/>
        </w:rPr>
        <w:t xml:space="preserve">apital </w:t>
      </w:r>
      <w:r w:rsidRPr="00787C05">
        <w:rPr>
          <w:rFonts w:ascii="Corbel" w:eastAsia="Times New Roman" w:hAnsi="Corbel" w:cs="Calibri"/>
          <w:color w:val="000000" w:themeColor="text1"/>
          <w:sz w:val="23"/>
          <w:szCs w:val="23"/>
          <w:lang w:eastAsia="en-AU"/>
        </w:rPr>
        <w:t>T</w:t>
      </w:r>
      <w:r w:rsidR="00ED42B3" w:rsidRPr="00787C05">
        <w:rPr>
          <w:rFonts w:ascii="Corbel" w:eastAsia="Times New Roman" w:hAnsi="Corbel" w:cs="Calibri"/>
          <w:color w:val="000000" w:themeColor="text1"/>
          <w:sz w:val="23"/>
          <w:szCs w:val="23"/>
          <w:lang w:eastAsia="en-AU"/>
        </w:rPr>
        <w:t>erritory</w:t>
      </w:r>
      <w:r w:rsidRPr="00787C05">
        <w:rPr>
          <w:rFonts w:ascii="Corbel" w:eastAsia="Times New Roman" w:hAnsi="Corbel" w:cs="Calibri"/>
          <w:color w:val="000000" w:themeColor="text1"/>
          <w:sz w:val="23"/>
          <w:szCs w:val="23"/>
          <w:lang w:eastAsia="en-AU"/>
        </w:rPr>
        <w:t xml:space="preserve"> public schools.</w:t>
      </w:r>
    </w:p>
    <w:p w14:paraId="45C58298" w14:textId="5C8829AA" w:rsidR="00952EFC" w:rsidRPr="00787C05" w:rsidRDefault="147E7299" w:rsidP="00137C3B">
      <w:pPr>
        <w:pStyle w:val="ListParagraph"/>
        <w:numPr>
          <w:ilvl w:val="2"/>
          <w:numId w:val="70"/>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 xml:space="preserve">Undertaking the following additional effort: </w:t>
      </w:r>
    </w:p>
    <w:p w14:paraId="39B53ECE" w14:textId="69D4B78F" w:rsidR="00581895" w:rsidRPr="00787C05" w:rsidRDefault="00BB50E2" w:rsidP="00787C05">
      <w:pPr>
        <w:pStyle w:val="ListParagraph"/>
        <w:numPr>
          <w:ilvl w:val="0"/>
          <w:numId w:val="3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 xml:space="preserve">Working with schools, local communities and service providers to design, trial and implement a </w:t>
      </w:r>
      <w:r w:rsidR="0007055F" w:rsidRPr="00787C05">
        <w:rPr>
          <w:rFonts w:ascii="Corbel" w:eastAsia="Times New Roman" w:hAnsi="Corbel" w:cs="Calibri"/>
          <w:color w:val="000000" w:themeColor="text1"/>
          <w:sz w:val="23"/>
          <w:szCs w:val="23"/>
          <w:lang w:eastAsia="en-AU"/>
        </w:rPr>
        <w:t xml:space="preserve">community school approach to meet the wellbeing and learning needs of </w:t>
      </w:r>
      <w:r w:rsidR="00B90B94" w:rsidRPr="00787C05">
        <w:rPr>
          <w:rFonts w:ascii="Corbel" w:eastAsia="Times New Roman" w:hAnsi="Corbel" w:cs="Calibri"/>
          <w:color w:val="000000" w:themeColor="text1"/>
          <w:sz w:val="23"/>
          <w:szCs w:val="23"/>
          <w:lang w:eastAsia="en-AU"/>
        </w:rPr>
        <w:t>A</w:t>
      </w:r>
      <w:r w:rsidR="00ED42B3" w:rsidRPr="00787C05">
        <w:rPr>
          <w:rFonts w:ascii="Corbel" w:eastAsia="Times New Roman" w:hAnsi="Corbel" w:cs="Calibri"/>
          <w:color w:val="000000" w:themeColor="text1"/>
          <w:sz w:val="23"/>
          <w:szCs w:val="23"/>
          <w:lang w:eastAsia="en-AU"/>
        </w:rPr>
        <w:t xml:space="preserve">ustralian </w:t>
      </w:r>
      <w:r w:rsidR="00B90B94" w:rsidRPr="00787C05">
        <w:rPr>
          <w:rFonts w:ascii="Corbel" w:eastAsia="Times New Roman" w:hAnsi="Corbel" w:cs="Calibri"/>
          <w:color w:val="000000" w:themeColor="text1"/>
          <w:sz w:val="23"/>
          <w:szCs w:val="23"/>
          <w:lang w:eastAsia="en-AU"/>
        </w:rPr>
        <w:t>C</w:t>
      </w:r>
      <w:r w:rsidR="00ED42B3" w:rsidRPr="00787C05">
        <w:rPr>
          <w:rFonts w:ascii="Corbel" w:eastAsia="Times New Roman" w:hAnsi="Corbel" w:cs="Calibri"/>
          <w:color w:val="000000" w:themeColor="text1"/>
          <w:sz w:val="23"/>
          <w:szCs w:val="23"/>
          <w:lang w:eastAsia="en-AU"/>
        </w:rPr>
        <w:t xml:space="preserve">apital </w:t>
      </w:r>
      <w:r w:rsidR="00B90B94" w:rsidRPr="00787C05">
        <w:rPr>
          <w:rFonts w:ascii="Corbel" w:eastAsia="Times New Roman" w:hAnsi="Corbel" w:cs="Calibri"/>
          <w:color w:val="000000" w:themeColor="text1"/>
          <w:sz w:val="23"/>
          <w:szCs w:val="23"/>
          <w:lang w:eastAsia="en-AU"/>
        </w:rPr>
        <w:t>T</w:t>
      </w:r>
      <w:r w:rsidR="00ED42B3" w:rsidRPr="00787C05">
        <w:rPr>
          <w:rFonts w:ascii="Corbel" w:eastAsia="Times New Roman" w:hAnsi="Corbel" w:cs="Calibri"/>
          <w:color w:val="000000" w:themeColor="text1"/>
          <w:sz w:val="23"/>
          <w:szCs w:val="23"/>
          <w:lang w:eastAsia="en-AU"/>
        </w:rPr>
        <w:t>erritory</w:t>
      </w:r>
      <w:r w:rsidR="00B90B94" w:rsidRPr="00787C05">
        <w:rPr>
          <w:rFonts w:ascii="Corbel" w:eastAsia="Times New Roman" w:hAnsi="Corbel" w:cs="Calibri"/>
          <w:color w:val="000000" w:themeColor="text1"/>
          <w:sz w:val="23"/>
          <w:szCs w:val="23"/>
          <w:lang w:eastAsia="en-AU"/>
        </w:rPr>
        <w:t xml:space="preserve"> </w:t>
      </w:r>
      <w:r w:rsidR="00B40D95" w:rsidRPr="00787C05">
        <w:rPr>
          <w:rFonts w:ascii="Corbel" w:eastAsia="Times New Roman" w:hAnsi="Corbel" w:cs="Calibri"/>
          <w:color w:val="000000" w:themeColor="text1"/>
          <w:sz w:val="23"/>
          <w:szCs w:val="23"/>
          <w:lang w:eastAsia="en-AU"/>
        </w:rPr>
        <w:t>p</w:t>
      </w:r>
      <w:r w:rsidR="00B90B94" w:rsidRPr="00787C05">
        <w:rPr>
          <w:rFonts w:ascii="Corbel" w:eastAsia="Times New Roman" w:hAnsi="Corbel" w:cs="Calibri"/>
          <w:color w:val="000000" w:themeColor="text1"/>
          <w:sz w:val="23"/>
          <w:szCs w:val="23"/>
          <w:lang w:eastAsia="en-AU"/>
        </w:rPr>
        <w:t xml:space="preserve">ublic school </w:t>
      </w:r>
      <w:r w:rsidR="0007055F" w:rsidRPr="00787C05">
        <w:rPr>
          <w:rFonts w:ascii="Corbel" w:eastAsia="Times New Roman" w:hAnsi="Corbel" w:cs="Calibri"/>
          <w:color w:val="000000" w:themeColor="text1"/>
          <w:sz w:val="23"/>
          <w:szCs w:val="23"/>
          <w:lang w:eastAsia="en-AU"/>
        </w:rPr>
        <w:t xml:space="preserve">students through access to </w:t>
      </w:r>
      <w:r w:rsidR="00B90B94" w:rsidRPr="00787C05">
        <w:rPr>
          <w:rFonts w:ascii="Corbel" w:eastAsia="Times New Roman" w:hAnsi="Corbel" w:cs="Calibri"/>
          <w:color w:val="000000" w:themeColor="text1"/>
          <w:sz w:val="23"/>
          <w:szCs w:val="23"/>
          <w:lang w:eastAsia="en-AU"/>
        </w:rPr>
        <w:t>community coordinators</w:t>
      </w:r>
      <w:r w:rsidR="00BE3D55" w:rsidRPr="00787C05">
        <w:rPr>
          <w:rFonts w:ascii="Corbel" w:eastAsia="Times New Roman" w:hAnsi="Corbel" w:cs="Calibri"/>
          <w:color w:val="000000" w:themeColor="text1"/>
          <w:sz w:val="23"/>
          <w:szCs w:val="23"/>
          <w:lang w:eastAsia="en-AU"/>
        </w:rPr>
        <w:t>, mental health workers,</w:t>
      </w:r>
      <w:r w:rsidR="00B90B94" w:rsidRPr="00787C05">
        <w:rPr>
          <w:rFonts w:ascii="Corbel" w:eastAsia="Times New Roman" w:hAnsi="Corbel" w:cs="Calibri"/>
          <w:color w:val="000000" w:themeColor="text1"/>
          <w:sz w:val="23"/>
          <w:szCs w:val="23"/>
          <w:lang w:eastAsia="en-AU"/>
        </w:rPr>
        <w:t xml:space="preserve"> and </w:t>
      </w:r>
      <w:r w:rsidR="0007055F" w:rsidRPr="00787C05">
        <w:rPr>
          <w:rFonts w:ascii="Corbel" w:eastAsia="Times New Roman" w:hAnsi="Corbel" w:cs="Calibri"/>
          <w:color w:val="000000" w:themeColor="text1"/>
          <w:sz w:val="23"/>
          <w:szCs w:val="23"/>
          <w:lang w:eastAsia="en-AU"/>
        </w:rPr>
        <w:t xml:space="preserve">multi-disciplinary </w:t>
      </w:r>
      <w:r w:rsidR="00B90B94" w:rsidRPr="00787C05">
        <w:rPr>
          <w:rFonts w:ascii="Corbel" w:eastAsia="Times New Roman" w:hAnsi="Corbel" w:cs="Calibri"/>
          <w:color w:val="000000" w:themeColor="text1"/>
          <w:sz w:val="23"/>
          <w:szCs w:val="23"/>
          <w:lang w:eastAsia="en-AU"/>
        </w:rPr>
        <w:t>services</w:t>
      </w:r>
      <w:r w:rsidR="0007055F" w:rsidRPr="00787C05">
        <w:rPr>
          <w:rFonts w:ascii="Corbel" w:eastAsia="Times New Roman" w:hAnsi="Corbel" w:cs="Calibri"/>
          <w:color w:val="000000" w:themeColor="text1"/>
          <w:sz w:val="23"/>
          <w:szCs w:val="23"/>
          <w:lang w:eastAsia="en-AU"/>
        </w:rPr>
        <w:t>.</w:t>
      </w:r>
    </w:p>
    <w:p w14:paraId="2F698935" w14:textId="0423619B" w:rsidR="00221CC3" w:rsidRPr="00787C05" w:rsidRDefault="00221CC3" w:rsidP="00787C05">
      <w:pPr>
        <w:pStyle w:val="ListParagraph"/>
        <w:numPr>
          <w:ilvl w:val="0"/>
          <w:numId w:val="3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0" w:name="_Hlk180397141"/>
      <w:r w:rsidRPr="00787C05">
        <w:rPr>
          <w:rFonts w:ascii="Corbel" w:eastAsia="Times New Roman" w:hAnsi="Corbel" w:cs="Calibri"/>
          <w:color w:val="000000" w:themeColor="text1"/>
          <w:sz w:val="23"/>
          <w:szCs w:val="23"/>
          <w:lang w:eastAsia="en-AU"/>
        </w:rPr>
        <w:t>Conduct</w:t>
      </w:r>
      <w:r w:rsidR="00B90B94" w:rsidRPr="00787C05">
        <w:rPr>
          <w:rFonts w:ascii="Corbel" w:eastAsia="Times New Roman" w:hAnsi="Corbel" w:cs="Calibri"/>
          <w:color w:val="000000" w:themeColor="text1"/>
          <w:sz w:val="23"/>
          <w:szCs w:val="23"/>
          <w:lang w:eastAsia="en-AU"/>
        </w:rPr>
        <w:t>ing</w:t>
      </w:r>
      <w:r w:rsidRPr="00787C05">
        <w:rPr>
          <w:rFonts w:ascii="Corbel" w:eastAsia="Times New Roman" w:hAnsi="Corbel" w:cs="Calibri"/>
          <w:color w:val="000000" w:themeColor="text1"/>
          <w:sz w:val="23"/>
          <w:szCs w:val="23"/>
          <w:lang w:eastAsia="en-AU"/>
        </w:rPr>
        <w:t xml:space="preserve"> a survey to assist in understanding and developing a model to introduce </w:t>
      </w:r>
      <w:r w:rsidR="00BE3D55" w:rsidRPr="00787C05">
        <w:rPr>
          <w:rFonts w:ascii="Corbel" w:eastAsia="Times New Roman" w:hAnsi="Corbel" w:cs="Calibri"/>
          <w:color w:val="000000" w:themeColor="text1"/>
          <w:sz w:val="23"/>
          <w:szCs w:val="23"/>
          <w:lang w:eastAsia="en-AU"/>
        </w:rPr>
        <w:t xml:space="preserve">Hindi and </w:t>
      </w:r>
      <w:r w:rsidRPr="00787C05">
        <w:rPr>
          <w:rFonts w:ascii="Corbel" w:eastAsia="Times New Roman" w:hAnsi="Corbel" w:cs="Calibri"/>
          <w:color w:val="000000" w:themeColor="text1"/>
          <w:sz w:val="23"/>
          <w:szCs w:val="23"/>
          <w:lang w:eastAsia="en-AU"/>
        </w:rPr>
        <w:t xml:space="preserve">Punjabi language teaching in </w:t>
      </w:r>
      <w:r w:rsidR="00BE3D55" w:rsidRPr="00787C05">
        <w:rPr>
          <w:rFonts w:ascii="Corbel" w:eastAsia="Times New Roman" w:hAnsi="Corbel" w:cs="Calibri"/>
          <w:color w:val="000000" w:themeColor="text1"/>
          <w:sz w:val="23"/>
          <w:szCs w:val="23"/>
          <w:lang w:eastAsia="en-AU"/>
        </w:rPr>
        <w:t>A</w:t>
      </w:r>
      <w:r w:rsidR="00ED42B3" w:rsidRPr="00787C05">
        <w:rPr>
          <w:rFonts w:ascii="Corbel" w:eastAsia="Times New Roman" w:hAnsi="Corbel" w:cs="Calibri"/>
          <w:color w:val="000000" w:themeColor="text1"/>
          <w:sz w:val="23"/>
          <w:szCs w:val="23"/>
          <w:lang w:eastAsia="en-AU"/>
        </w:rPr>
        <w:t xml:space="preserve">ustralian </w:t>
      </w:r>
      <w:r w:rsidR="00BE3D55" w:rsidRPr="00787C05">
        <w:rPr>
          <w:rFonts w:ascii="Corbel" w:eastAsia="Times New Roman" w:hAnsi="Corbel" w:cs="Calibri"/>
          <w:color w:val="000000" w:themeColor="text1"/>
          <w:sz w:val="23"/>
          <w:szCs w:val="23"/>
          <w:lang w:eastAsia="en-AU"/>
        </w:rPr>
        <w:t>C</w:t>
      </w:r>
      <w:r w:rsidR="00ED42B3" w:rsidRPr="00787C05">
        <w:rPr>
          <w:rFonts w:ascii="Corbel" w:eastAsia="Times New Roman" w:hAnsi="Corbel" w:cs="Calibri"/>
          <w:color w:val="000000" w:themeColor="text1"/>
          <w:sz w:val="23"/>
          <w:szCs w:val="23"/>
          <w:lang w:eastAsia="en-AU"/>
        </w:rPr>
        <w:t xml:space="preserve">apital </w:t>
      </w:r>
      <w:r w:rsidR="00BE3D55" w:rsidRPr="00787C05">
        <w:rPr>
          <w:rFonts w:ascii="Corbel" w:eastAsia="Times New Roman" w:hAnsi="Corbel" w:cs="Calibri"/>
          <w:color w:val="000000" w:themeColor="text1"/>
          <w:sz w:val="23"/>
          <w:szCs w:val="23"/>
          <w:lang w:eastAsia="en-AU"/>
        </w:rPr>
        <w:t>T</w:t>
      </w:r>
      <w:r w:rsidR="00ED42B3" w:rsidRPr="00787C05">
        <w:rPr>
          <w:rFonts w:ascii="Corbel" w:eastAsia="Times New Roman" w:hAnsi="Corbel" w:cs="Calibri"/>
          <w:color w:val="000000" w:themeColor="text1"/>
          <w:sz w:val="23"/>
          <w:szCs w:val="23"/>
          <w:lang w:eastAsia="en-AU"/>
        </w:rPr>
        <w:t>erritory</w:t>
      </w:r>
      <w:r w:rsidR="00BE3D55" w:rsidRPr="00787C05">
        <w:rPr>
          <w:rFonts w:ascii="Corbel" w:eastAsia="Times New Roman" w:hAnsi="Corbel" w:cs="Calibri"/>
          <w:color w:val="000000" w:themeColor="text1"/>
          <w:sz w:val="23"/>
          <w:szCs w:val="23"/>
          <w:lang w:eastAsia="en-AU"/>
        </w:rPr>
        <w:t xml:space="preserve"> public </w:t>
      </w:r>
      <w:r w:rsidRPr="00787C05">
        <w:rPr>
          <w:rFonts w:ascii="Corbel" w:eastAsia="Times New Roman" w:hAnsi="Corbel" w:cs="Calibri"/>
          <w:color w:val="000000" w:themeColor="text1"/>
          <w:sz w:val="23"/>
          <w:szCs w:val="23"/>
          <w:lang w:eastAsia="en-AU"/>
        </w:rPr>
        <w:t>schools, where this would benefit the local community.</w:t>
      </w:r>
    </w:p>
    <w:bookmarkEnd w:id="0"/>
    <w:p w14:paraId="5E856C7F" w14:textId="1EDC67FD" w:rsidR="441DEFDC" w:rsidRPr="00787C05" w:rsidRDefault="5DC8BD65"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Structured initiatives that support wellbeing for learning and engagement</w:t>
      </w:r>
      <w:r w:rsidR="008E4BF8" w:rsidRPr="00787C05">
        <w:rPr>
          <w:rFonts w:ascii="Corbel" w:eastAsia="Times New Roman" w:hAnsi="Corbel" w:cs="Calibri"/>
          <w:color w:val="000000"/>
          <w:sz w:val="23"/>
          <w:szCs w:val="23"/>
          <w:lang w:eastAsia="en-AU"/>
        </w:rPr>
        <w:t xml:space="preserve">, for example in-school wellbeing coordinators or access to </w:t>
      </w:r>
      <w:r w:rsidR="00050B8C" w:rsidRPr="00787C05">
        <w:rPr>
          <w:rFonts w:ascii="Corbel" w:eastAsia="Times New Roman" w:hAnsi="Corbel" w:cs="Calibri"/>
          <w:color w:val="000000"/>
          <w:sz w:val="23"/>
          <w:szCs w:val="23"/>
          <w:lang w:eastAsia="en-AU"/>
        </w:rPr>
        <w:t>s</w:t>
      </w:r>
      <w:r w:rsidR="008E4BF8" w:rsidRPr="00787C05">
        <w:rPr>
          <w:rFonts w:ascii="Corbel" w:eastAsia="Times New Roman" w:hAnsi="Corbel" w:cs="Calibri"/>
          <w:color w:val="000000"/>
          <w:sz w:val="23"/>
          <w:szCs w:val="23"/>
          <w:lang w:eastAsia="en-AU"/>
        </w:rPr>
        <w:t xml:space="preserve">chool </w:t>
      </w:r>
      <w:r w:rsidR="00050B8C" w:rsidRPr="00787C05">
        <w:rPr>
          <w:rFonts w:ascii="Corbel" w:eastAsia="Times New Roman" w:hAnsi="Corbel" w:cs="Calibri"/>
          <w:color w:val="000000"/>
          <w:sz w:val="23"/>
          <w:szCs w:val="23"/>
          <w:lang w:eastAsia="en-AU"/>
        </w:rPr>
        <w:t>c</w:t>
      </w:r>
      <w:r w:rsidR="00C32D97" w:rsidRPr="00787C05">
        <w:rPr>
          <w:rFonts w:ascii="Corbel" w:eastAsia="Times New Roman" w:hAnsi="Corbel" w:cs="Calibri"/>
          <w:color w:val="000000"/>
          <w:sz w:val="23"/>
          <w:szCs w:val="23"/>
          <w:lang w:eastAsia="en-AU"/>
        </w:rPr>
        <w:t>ounsellors, psychologists, mental health workers and/or youth health nurses</w:t>
      </w:r>
      <w:r w:rsidRPr="00787C05">
        <w:rPr>
          <w:rFonts w:ascii="Corbel" w:eastAsia="Times New Roman" w:hAnsi="Corbel" w:cs="Calibri"/>
          <w:color w:val="000000"/>
          <w:sz w:val="23"/>
          <w:szCs w:val="23"/>
          <w:lang w:eastAsia="en-AU"/>
        </w:rPr>
        <w:t>.</w:t>
      </w:r>
      <w:r w:rsidR="1E12250C" w:rsidRPr="00787C05">
        <w:rPr>
          <w:rFonts w:ascii="Corbel" w:eastAsia="Times New Roman" w:hAnsi="Corbel" w:cs="Calibri"/>
          <w:color w:val="000000"/>
          <w:sz w:val="23"/>
          <w:szCs w:val="23"/>
          <w:lang w:eastAsia="en-AU"/>
        </w:rPr>
        <w:t xml:space="preserve"> The key features of this are:</w:t>
      </w:r>
    </w:p>
    <w:p w14:paraId="3922C865" w14:textId="28087675" w:rsidR="4EB280E0" w:rsidRPr="00787C05" w:rsidRDefault="5DC8BD65" w:rsidP="00137C3B">
      <w:pPr>
        <w:pStyle w:val="ListParagraph"/>
        <w:numPr>
          <w:ilvl w:val="2"/>
          <w:numId w:val="71"/>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Continuing:</w:t>
      </w:r>
    </w:p>
    <w:p w14:paraId="4A0146D3" w14:textId="7BDDF25E" w:rsidR="441DEFDC" w:rsidRPr="00787C05" w:rsidRDefault="0007055F" w:rsidP="00787C05">
      <w:pPr>
        <w:pStyle w:val="ListParagraph"/>
        <w:numPr>
          <w:ilvl w:val="0"/>
          <w:numId w:val="3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Deploying social workers and youth workers across A</w:t>
      </w:r>
      <w:r w:rsidR="00ED42B3" w:rsidRPr="00787C05">
        <w:rPr>
          <w:rFonts w:ascii="Corbel" w:eastAsia="Times New Roman" w:hAnsi="Corbel" w:cs="Calibri"/>
          <w:color w:val="000000"/>
          <w:sz w:val="23"/>
          <w:szCs w:val="23"/>
          <w:lang w:eastAsia="en-AU"/>
        </w:rPr>
        <w:t xml:space="preserve">ustralian </w:t>
      </w:r>
      <w:r w:rsidRPr="00787C05">
        <w:rPr>
          <w:rFonts w:ascii="Corbel" w:eastAsia="Times New Roman" w:hAnsi="Corbel" w:cs="Calibri"/>
          <w:color w:val="000000"/>
          <w:sz w:val="23"/>
          <w:szCs w:val="23"/>
          <w:lang w:eastAsia="en-AU"/>
        </w:rPr>
        <w:t>C</w:t>
      </w:r>
      <w:r w:rsidR="00ED42B3" w:rsidRPr="00787C05">
        <w:rPr>
          <w:rFonts w:ascii="Corbel" w:eastAsia="Times New Roman" w:hAnsi="Corbel" w:cs="Calibri"/>
          <w:color w:val="000000"/>
          <w:sz w:val="23"/>
          <w:szCs w:val="23"/>
          <w:lang w:eastAsia="en-AU"/>
        </w:rPr>
        <w:t xml:space="preserve">apital </w:t>
      </w:r>
      <w:r w:rsidRPr="00787C05">
        <w:rPr>
          <w:rFonts w:ascii="Corbel" w:eastAsia="Times New Roman" w:hAnsi="Corbel" w:cs="Calibri"/>
          <w:color w:val="000000"/>
          <w:sz w:val="23"/>
          <w:szCs w:val="23"/>
          <w:lang w:eastAsia="en-AU"/>
        </w:rPr>
        <w:t>T</w:t>
      </w:r>
      <w:r w:rsidR="00ED42B3" w:rsidRPr="00787C05">
        <w:rPr>
          <w:rFonts w:ascii="Corbel" w:eastAsia="Times New Roman" w:hAnsi="Corbel" w:cs="Calibri"/>
          <w:color w:val="000000"/>
          <w:sz w:val="23"/>
          <w:szCs w:val="23"/>
          <w:lang w:eastAsia="en-AU"/>
        </w:rPr>
        <w:t>erritory</w:t>
      </w:r>
      <w:r w:rsidRPr="00787C05">
        <w:rPr>
          <w:rFonts w:ascii="Corbel" w:eastAsia="Times New Roman" w:hAnsi="Corbel" w:cs="Calibri"/>
          <w:color w:val="000000"/>
          <w:sz w:val="23"/>
          <w:szCs w:val="23"/>
          <w:lang w:eastAsia="en-AU"/>
        </w:rPr>
        <w:t xml:space="preserve"> </w:t>
      </w:r>
      <w:r w:rsidR="00F116CD" w:rsidRPr="00787C05">
        <w:rPr>
          <w:rFonts w:ascii="Corbel" w:eastAsia="Times New Roman" w:hAnsi="Corbel" w:cs="Calibri"/>
          <w:color w:val="000000"/>
          <w:sz w:val="23"/>
          <w:szCs w:val="23"/>
          <w:lang w:eastAsia="en-AU"/>
        </w:rPr>
        <w:t>p</w:t>
      </w:r>
      <w:r w:rsidRPr="00787C05">
        <w:rPr>
          <w:rFonts w:ascii="Corbel" w:eastAsia="Times New Roman" w:hAnsi="Corbel" w:cs="Calibri"/>
          <w:color w:val="000000"/>
          <w:sz w:val="23"/>
          <w:szCs w:val="23"/>
          <w:lang w:eastAsia="en-AU"/>
        </w:rPr>
        <w:t xml:space="preserve">ublic </w:t>
      </w:r>
      <w:r w:rsidR="00F116CD" w:rsidRPr="00787C05">
        <w:rPr>
          <w:rFonts w:ascii="Corbel" w:eastAsia="Times New Roman" w:hAnsi="Corbel" w:cs="Calibri"/>
          <w:color w:val="000000"/>
          <w:sz w:val="23"/>
          <w:szCs w:val="23"/>
          <w:lang w:eastAsia="en-AU"/>
        </w:rPr>
        <w:t>s</w:t>
      </w:r>
      <w:r w:rsidRPr="00787C05">
        <w:rPr>
          <w:rFonts w:ascii="Corbel" w:eastAsia="Times New Roman" w:hAnsi="Corbel" w:cs="Calibri"/>
          <w:color w:val="000000"/>
          <w:sz w:val="23"/>
          <w:szCs w:val="23"/>
          <w:lang w:eastAsia="en-AU"/>
        </w:rPr>
        <w:t xml:space="preserve">chools. </w:t>
      </w:r>
    </w:p>
    <w:p w14:paraId="20E4FD67" w14:textId="446473E7" w:rsidR="0007055F" w:rsidRPr="00787C05" w:rsidRDefault="00BE3D55" w:rsidP="00787C05">
      <w:pPr>
        <w:pStyle w:val="ListParagraph"/>
        <w:numPr>
          <w:ilvl w:val="0"/>
          <w:numId w:val="3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Moving</w:t>
      </w:r>
      <w:r w:rsidR="0007055F" w:rsidRPr="00787C05">
        <w:rPr>
          <w:rFonts w:ascii="Corbel" w:eastAsia="Times New Roman" w:hAnsi="Corbel" w:cs="Calibri"/>
          <w:color w:val="000000"/>
          <w:sz w:val="23"/>
          <w:szCs w:val="23"/>
          <w:lang w:eastAsia="en-AU"/>
        </w:rPr>
        <w:t xml:space="preserve"> towards a new adjustments-based resourcing model for </w:t>
      </w:r>
      <w:r w:rsidR="003C277E" w:rsidRPr="00787C05">
        <w:rPr>
          <w:rFonts w:ascii="Corbel" w:eastAsia="Times New Roman" w:hAnsi="Corbel" w:cs="Calibri"/>
          <w:color w:val="000000"/>
          <w:sz w:val="23"/>
          <w:szCs w:val="23"/>
          <w:lang w:eastAsia="en-AU"/>
        </w:rPr>
        <w:t xml:space="preserve">students with disability in </w:t>
      </w:r>
      <w:r w:rsidR="0007055F" w:rsidRPr="00787C05">
        <w:rPr>
          <w:rFonts w:ascii="Corbel" w:eastAsia="Times New Roman" w:hAnsi="Corbel" w:cs="Calibri"/>
          <w:color w:val="000000"/>
          <w:sz w:val="23"/>
          <w:szCs w:val="23"/>
          <w:lang w:eastAsia="en-AU"/>
        </w:rPr>
        <w:t>A</w:t>
      </w:r>
      <w:r w:rsidR="00ED42B3" w:rsidRPr="00787C05">
        <w:rPr>
          <w:rFonts w:ascii="Corbel" w:eastAsia="Times New Roman" w:hAnsi="Corbel" w:cs="Calibri"/>
          <w:color w:val="000000"/>
          <w:sz w:val="23"/>
          <w:szCs w:val="23"/>
          <w:lang w:eastAsia="en-AU"/>
        </w:rPr>
        <w:t xml:space="preserve">ustralian </w:t>
      </w:r>
      <w:r w:rsidR="0007055F" w:rsidRPr="00787C05">
        <w:rPr>
          <w:rFonts w:ascii="Corbel" w:eastAsia="Times New Roman" w:hAnsi="Corbel" w:cs="Calibri"/>
          <w:color w:val="000000"/>
          <w:sz w:val="23"/>
          <w:szCs w:val="23"/>
          <w:lang w:eastAsia="en-AU"/>
        </w:rPr>
        <w:t>C</w:t>
      </w:r>
      <w:r w:rsidR="00ED42B3" w:rsidRPr="00787C05">
        <w:rPr>
          <w:rFonts w:ascii="Corbel" w:eastAsia="Times New Roman" w:hAnsi="Corbel" w:cs="Calibri"/>
          <w:color w:val="000000"/>
          <w:sz w:val="23"/>
          <w:szCs w:val="23"/>
          <w:lang w:eastAsia="en-AU"/>
        </w:rPr>
        <w:t xml:space="preserve">apital </w:t>
      </w:r>
      <w:r w:rsidR="0007055F" w:rsidRPr="00787C05">
        <w:rPr>
          <w:rFonts w:ascii="Corbel" w:eastAsia="Times New Roman" w:hAnsi="Corbel" w:cs="Calibri"/>
          <w:color w:val="000000"/>
          <w:sz w:val="23"/>
          <w:szCs w:val="23"/>
          <w:lang w:eastAsia="en-AU"/>
        </w:rPr>
        <w:t>T</w:t>
      </w:r>
      <w:r w:rsidR="00ED42B3" w:rsidRPr="00787C05">
        <w:rPr>
          <w:rFonts w:ascii="Corbel" w:eastAsia="Times New Roman" w:hAnsi="Corbel" w:cs="Calibri"/>
          <w:color w:val="000000"/>
          <w:sz w:val="23"/>
          <w:szCs w:val="23"/>
          <w:lang w:eastAsia="en-AU"/>
        </w:rPr>
        <w:t>erritory</w:t>
      </w:r>
      <w:r w:rsidR="0007055F" w:rsidRPr="00787C05">
        <w:rPr>
          <w:rFonts w:ascii="Corbel" w:eastAsia="Times New Roman" w:hAnsi="Corbel" w:cs="Calibri"/>
          <w:color w:val="000000"/>
          <w:sz w:val="23"/>
          <w:szCs w:val="23"/>
          <w:lang w:eastAsia="en-AU"/>
        </w:rPr>
        <w:t xml:space="preserve"> </w:t>
      </w:r>
      <w:r w:rsidR="00F116CD" w:rsidRPr="00787C05">
        <w:rPr>
          <w:rFonts w:ascii="Corbel" w:eastAsia="Times New Roman" w:hAnsi="Corbel" w:cs="Calibri"/>
          <w:color w:val="000000"/>
          <w:sz w:val="23"/>
          <w:szCs w:val="23"/>
          <w:lang w:eastAsia="en-AU"/>
        </w:rPr>
        <w:t>p</w:t>
      </w:r>
      <w:r w:rsidR="0007055F" w:rsidRPr="00787C05">
        <w:rPr>
          <w:rFonts w:ascii="Corbel" w:eastAsia="Times New Roman" w:hAnsi="Corbel" w:cs="Calibri"/>
          <w:color w:val="000000"/>
          <w:sz w:val="23"/>
          <w:szCs w:val="23"/>
          <w:lang w:eastAsia="en-AU"/>
        </w:rPr>
        <w:t xml:space="preserve">ublic </w:t>
      </w:r>
      <w:r w:rsidR="00F116CD" w:rsidRPr="00787C05">
        <w:rPr>
          <w:rFonts w:ascii="Corbel" w:eastAsia="Times New Roman" w:hAnsi="Corbel" w:cs="Calibri"/>
          <w:color w:val="000000"/>
          <w:sz w:val="23"/>
          <w:szCs w:val="23"/>
          <w:lang w:eastAsia="en-AU"/>
        </w:rPr>
        <w:t>s</w:t>
      </w:r>
      <w:r w:rsidR="0007055F" w:rsidRPr="00787C05">
        <w:rPr>
          <w:rFonts w:ascii="Corbel" w:eastAsia="Times New Roman" w:hAnsi="Corbel" w:cs="Calibri"/>
          <w:color w:val="000000"/>
          <w:sz w:val="23"/>
          <w:szCs w:val="23"/>
          <w:lang w:eastAsia="en-AU"/>
        </w:rPr>
        <w:t>chools.</w:t>
      </w:r>
    </w:p>
    <w:p w14:paraId="7374CB97" w14:textId="698E1155" w:rsidR="0007055F" w:rsidRPr="00787C05" w:rsidRDefault="0007055F" w:rsidP="00787C05">
      <w:pPr>
        <w:pStyle w:val="ListParagraph"/>
        <w:numPr>
          <w:ilvl w:val="0"/>
          <w:numId w:val="3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Implementing Positive Behaviours for Learning to build positive school communities that support wellbeing and engagement in learning. </w:t>
      </w:r>
    </w:p>
    <w:p w14:paraId="63044B48" w14:textId="4351AC82" w:rsidR="003865D7" w:rsidRPr="00162E8F" w:rsidRDefault="003865D7" w:rsidP="00137C3B">
      <w:pPr>
        <w:pStyle w:val="ListParagraph"/>
        <w:numPr>
          <w:ilvl w:val="2"/>
          <w:numId w:val="71"/>
        </w:numPr>
        <w:tabs>
          <w:tab w:val="left" w:pos="426"/>
        </w:tabs>
        <w:spacing w:after="240" w:line="260" w:lineRule="exact"/>
        <w:ind w:left="510" w:hanging="357"/>
        <w:contextualSpacing w:val="0"/>
        <w:jc w:val="both"/>
        <w:rPr>
          <w:rFonts w:ascii="Corbel" w:hAnsi="Corbel"/>
          <w:color w:val="000000"/>
          <w:sz w:val="23"/>
          <w:szCs w:val="23"/>
          <w:lang w:eastAsia="en-AU"/>
        </w:rPr>
      </w:pPr>
      <w:r w:rsidRPr="00787C05">
        <w:rPr>
          <w:rFonts w:ascii="Corbel" w:eastAsia="Times New Roman" w:hAnsi="Corbel" w:cs="Calibri"/>
          <w:color w:val="000000" w:themeColor="text1"/>
          <w:sz w:val="23"/>
          <w:szCs w:val="23"/>
          <w:lang w:eastAsia="en-AU"/>
        </w:rPr>
        <w:lastRenderedPageBreak/>
        <w:t xml:space="preserve">Undertaking the following additional effort: </w:t>
      </w:r>
    </w:p>
    <w:p w14:paraId="62ED53C3" w14:textId="3E018CBD" w:rsidR="00F94158" w:rsidRPr="00787C05" w:rsidRDefault="003865D7" w:rsidP="00162E8F">
      <w:pPr>
        <w:pStyle w:val="ListParagraph"/>
        <w:numPr>
          <w:ilvl w:val="5"/>
          <w:numId w:val="25"/>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1" w:name="_Hlk180396694"/>
      <w:r w:rsidRPr="00787C05">
        <w:rPr>
          <w:rFonts w:ascii="Corbel" w:eastAsia="Times New Roman" w:hAnsi="Corbel" w:cs="Calibri"/>
          <w:color w:val="000000" w:themeColor="text1"/>
          <w:sz w:val="23"/>
          <w:szCs w:val="23"/>
          <w:lang w:eastAsia="en-AU"/>
        </w:rPr>
        <w:t>Employing additional school psychologists or mental health practitioners to work in A</w:t>
      </w:r>
      <w:r w:rsidR="00ED42B3" w:rsidRPr="00787C05">
        <w:rPr>
          <w:rFonts w:ascii="Corbel" w:eastAsia="Times New Roman" w:hAnsi="Corbel" w:cs="Calibri"/>
          <w:color w:val="000000" w:themeColor="text1"/>
          <w:sz w:val="23"/>
          <w:szCs w:val="23"/>
          <w:lang w:eastAsia="en-AU"/>
        </w:rPr>
        <w:t xml:space="preserve">ustralian </w:t>
      </w:r>
      <w:r w:rsidRPr="00787C05">
        <w:rPr>
          <w:rFonts w:ascii="Corbel" w:eastAsia="Times New Roman" w:hAnsi="Corbel" w:cs="Calibri"/>
          <w:color w:val="000000" w:themeColor="text1"/>
          <w:sz w:val="23"/>
          <w:szCs w:val="23"/>
          <w:lang w:eastAsia="en-AU"/>
        </w:rPr>
        <w:t>C</w:t>
      </w:r>
      <w:r w:rsidR="00ED42B3" w:rsidRPr="00787C05">
        <w:rPr>
          <w:rFonts w:ascii="Corbel" w:eastAsia="Times New Roman" w:hAnsi="Corbel" w:cs="Calibri"/>
          <w:color w:val="000000" w:themeColor="text1"/>
          <w:sz w:val="23"/>
          <w:szCs w:val="23"/>
          <w:lang w:eastAsia="en-AU"/>
        </w:rPr>
        <w:t xml:space="preserve">apital </w:t>
      </w:r>
      <w:r w:rsidRPr="00787C05">
        <w:rPr>
          <w:rFonts w:ascii="Corbel" w:eastAsia="Times New Roman" w:hAnsi="Corbel" w:cs="Calibri"/>
          <w:color w:val="000000" w:themeColor="text1"/>
          <w:sz w:val="23"/>
          <w:szCs w:val="23"/>
          <w:lang w:eastAsia="en-AU"/>
        </w:rPr>
        <w:t>T</w:t>
      </w:r>
      <w:r w:rsidR="00ED42B3" w:rsidRPr="00787C05">
        <w:rPr>
          <w:rFonts w:ascii="Corbel" w:eastAsia="Times New Roman" w:hAnsi="Corbel" w:cs="Calibri"/>
          <w:color w:val="000000" w:themeColor="text1"/>
          <w:sz w:val="23"/>
          <w:szCs w:val="23"/>
          <w:lang w:eastAsia="en-AU"/>
        </w:rPr>
        <w:t>erritory</w:t>
      </w:r>
      <w:r w:rsidRPr="00787C05">
        <w:rPr>
          <w:rFonts w:ascii="Corbel" w:eastAsia="Times New Roman" w:hAnsi="Corbel" w:cs="Calibri"/>
          <w:color w:val="000000" w:themeColor="text1"/>
          <w:sz w:val="23"/>
          <w:szCs w:val="23"/>
          <w:lang w:eastAsia="en-AU"/>
        </w:rPr>
        <w:t xml:space="preserve"> public schools</w:t>
      </w:r>
      <w:r w:rsidR="0073146A" w:rsidRPr="00787C05">
        <w:rPr>
          <w:rFonts w:ascii="Corbel" w:eastAsia="Times New Roman" w:hAnsi="Corbel" w:cs="Calibri"/>
          <w:color w:val="000000" w:themeColor="text1"/>
          <w:sz w:val="23"/>
          <w:szCs w:val="23"/>
          <w:lang w:eastAsia="en-AU"/>
        </w:rPr>
        <w:t>.</w:t>
      </w:r>
    </w:p>
    <w:p w14:paraId="3A29AA90" w14:textId="60B0CDF2" w:rsidR="00F94158" w:rsidRPr="00162E8F" w:rsidRDefault="00F94158" w:rsidP="00162E8F">
      <w:pPr>
        <w:pStyle w:val="ListParagraph"/>
        <w:numPr>
          <w:ilvl w:val="5"/>
          <w:numId w:val="25"/>
        </w:numPr>
        <w:tabs>
          <w:tab w:val="left" w:pos="426"/>
        </w:tabs>
        <w:spacing w:after="240" w:line="260" w:lineRule="exact"/>
        <w:ind w:left="890" w:hanging="181"/>
        <w:contextualSpacing w:val="0"/>
        <w:jc w:val="both"/>
        <w:rPr>
          <w:rFonts w:ascii="Corbel" w:eastAsia="Times New Roman" w:hAnsi="Corbel" w:cs="Calibri"/>
          <w:sz w:val="23"/>
          <w:szCs w:val="23"/>
        </w:rPr>
      </w:pPr>
      <w:r w:rsidRPr="00787C05">
        <w:rPr>
          <w:rFonts w:ascii="Corbel" w:eastAsia="Times New Roman" w:hAnsi="Corbel" w:cs="Calibri"/>
          <w:color w:val="000000" w:themeColor="text1"/>
          <w:sz w:val="23"/>
          <w:szCs w:val="23"/>
          <w:lang w:eastAsia="en-AU"/>
        </w:rPr>
        <w:t xml:space="preserve">Scope and implement new approaches to </w:t>
      </w:r>
      <w:r w:rsidR="003C277E" w:rsidRPr="00787C05">
        <w:rPr>
          <w:rFonts w:ascii="Corbel" w:eastAsia="Times New Roman" w:hAnsi="Corbel" w:cs="Calibri"/>
          <w:color w:val="000000" w:themeColor="text1"/>
          <w:sz w:val="23"/>
          <w:szCs w:val="23"/>
          <w:lang w:eastAsia="en-AU"/>
        </w:rPr>
        <w:t>proactively address</w:t>
      </w:r>
      <w:r w:rsidRPr="00787C05">
        <w:rPr>
          <w:rFonts w:ascii="Corbel" w:eastAsia="Times New Roman" w:hAnsi="Corbel" w:cs="Calibri"/>
          <w:color w:val="000000" w:themeColor="text1"/>
          <w:sz w:val="23"/>
          <w:szCs w:val="23"/>
          <w:lang w:eastAsia="en-AU"/>
        </w:rPr>
        <w:t xml:space="preserve"> bullying and </w:t>
      </w:r>
      <w:r w:rsidR="003C277E" w:rsidRPr="00787C05">
        <w:rPr>
          <w:rFonts w:ascii="Corbel" w:eastAsia="Times New Roman" w:hAnsi="Corbel" w:cs="Calibri"/>
          <w:color w:val="000000" w:themeColor="text1"/>
          <w:sz w:val="23"/>
          <w:szCs w:val="23"/>
          <w:lang w:eastAsia="en-AU"/>
        </w:rPr>
        <w:t xml:space="preserve">respond to </w:t>
      </w:r>
      <w:r w:rsidR="00BE7941" w:rsidRPr="00787C05">
        <w:rPr>
          <w:rFonts w:ascii="Corbel" w:eastAsia="Times New Roman" w:hAnsi="Corbel" w:cs="Calibri"/>
          <w:color w:val="000000" w:themeColor="text1"/>
          <w:sz w:val="23"/>
          <w:szCs w:val="23"/>
          <w:lang w:eastAsia="en-AU"/>
        </w:rPr>
        <w:t>students with</w:t>
      </w:r>
      <w:r w:rsidRPr="00787C05">
        <w:rPr>
          <w:rFonts w:ascii="Corbel" w:eastAsia="Times New Roman" w:hAnsi="Corbel" w:cs="Calibri"/>
          <w:color w:val="000000" w:themeColor="text1"/>
          <w:sz w:val="23"/>
          <w:szCs w:val="23"/>
          <w:lang w:eastAsia="en-AU"/>
        </w:rPr>
        <w:t xml:space="preserve"> complex behaviours in A</w:t>
      </w:r>
      <w:r w:rsidR="00ED42B3" w:rsidRPr="00787C05">
        <w:rPr>
          <w:rFonts w:ascii="Corbel" w:eastAsia="Times New Roman" w:hAnsi="Corbel" w:cs="Calibri"/>
          <w:color w:val="000000" w:themeColor="text1"/>
          <w:sz w:val="23"/>
          <w:szCs w:val="23"/>
          <w:lang w:eastAsia="en-AU"/>
        </w:rPr>
        <w:t xml:space="preserve">ustralian </w:t>
      </w:r>
      <w:r w:rsidRPr="00787C05">
        <w:rPr>
          <w:rFonts w:ascii="Corbel" w:eastAsia="Times New Roman" w:hAnsi="Corbel" w:cs="Calibri"/>
          <w:color w:val="000000" w:themeColor="text1"/>
          <w:sz w:val="23"/>
          <w:szCs w:val="23"/>
          <w:lang w:eastAsia="en-AU"/>
        </w:rPr>
        <w:t>C</w:t>
      </w:r>
      <w:r w:rsidR="00ED42B3" w:rsidRPr="00787C05">
        <w:rPr>
          <w:rFonts w:ascii="Corbel" w:eastAsia="Times New Roman" w:hAnsi="Corbel" w:cs="Calibri"/>
          <w:color w:val="000000" w:themeColor="text1"/>
          <w:sz w:val="23"/>
          <w:szCs w:val="23"/>
          <w:lang w:eastAsia="en-AU"/>
        </w:rPr>
        <w:t xml:space="preserve">apital </w:t>
      </w:r>
      <w:r w:rsidRPr="00787C05">
        <w:rPr>
          <w:rFonts w:ascii="Corbel" w:eastAsia="Times New Roman" w:hAnsi="Corbel" w:cs="Calibri"/>
          <w:color w:val="000000" w:themeColor="text1"/>
          <w:sz w:val="23"/>
          <w:szCs w:val="23"/>
          <w:lang w:eastAsia="en-AU"/>
        </w:rPr>
        <w:t>T</w:t>
      </w:r>
      <w:r w:rsidR="00ED42B3" w:rsidRPr="00787C05">
        <w:rPr>
          <w:rFonts w:ascii="Corbel" w:eastAsia="Times New Roman" w:hAnsi="Corbel" w:cs="Calibri"/>
          <w:color w:val="000000" w:themeColor="text1"/>
          <w:sz w:val="23"/>
          <w:szCs w:val="23"/>
          <w:lang w:eastAsia="en-AU"/>
        </w:rPr>
        <w:t>erritory</w:t>
      </w:r>
      <w:r w:rsidRPr="00787C05">
        <w:rPr>
          <w:rFonts w:ascii="Corbel" w:eastAsia="Times New Roman" w:hAnsi="Corbel" w:cs="Calibri"/>
          <w:color w:val="000000" w:themeColor="text1"/>
          <w:sz w:val="23"/>
          <w:szCs w:val="23"/>
          <w:lang w:eastAsia="en-AU"/>
        </w:rPr>
        <w:t xml:space="preserve"> </w:t>
      </w:r>
      <w:r w:rsidR="00F116CD" w:rsidRPr="00787C05">
        <w:rPr>
          <w:rFonts w:ascii="Corbel" w:eastAsia="Times New Roman" w:hAnsi="Corbel" w:cs="Calibri"/>
          <w:color w:val="000000" w:themeColor="text1"/>
          <w:sz w:val="23"/>
          <w:szCs w:val="23"/>
          <w:lang w:eastAsia="en-AU"/>
        </w:rPr>
        <w:t>p</w:t>
      </w:r>
      <w:r w:rsidRPr="00787C05">
        <w:rPr>
          <w:rFonts w:ascii="Corbel" w:eastAsia="Times New Roman" w:hAnsi="Corbel" w:cs="Calibri"/>
          <w:color w:val="000000" w:themeColor="text1"/>
          <w:sz w:val="23"/>
          <w:szCs w:val="23"/>
          <w:lang w:eastAsia="en-AU"/>
        </w:rPr>
        <w:t xml:space="preserve">ublic </w:t>
      </w:r>
      <w:r w:rsidR="00F116CD" w:rsidRPr="00787C05">
        <w:rPr>
          <w:rFonts w:ascii="Corbel" w:eastAsia="Times New Roman" w:hAnsi="Corbel" w:cs="Calibri"/>
          <w:color w:val="000000" w:themeColor="text1"/>
          <w:sz w:val="23"/>
          <w:szCs w:val="23"/>
          <w:lang w:eastAsia="en-AU"/>
        </w:rPr>
        <w:t>s</w:t>
      </w:r>
      <w:r w:rsidRPr="00787C05">
        <w:rPr>
          <w:rFonts w:ascii="Corbel" w:eastAsia="Times New Roman" w:hAnsi="Corbel" w:cs="Calibri"/>
          <w:color w:val="000000" w:themeColor="text1"/>
          <w:sz w:val="23"/>
          <w:szCs w:val="23"/>
          <w:lang w:eastAsia="en-AU"/>
        </w:rPr>
        <w:t>chools.</w:t>
      </w:r>
    </w:p>
    <w:bookmarkEnd w:id="1"/>
    <w:p w14:paraId="04BFB400" w14:textId="098A607B" w:rsidR="60069CC5" w:rsidRPr="00787C05" w:rsidRDefault="566951B8"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 xml:space="preserve">Initiatives which support student engagement in learning, </w:t>
      </w:r>
      <w:r w:rsidR="15E67ABB" w:rsidRPr="00787C05">
        <w:rPr>
          <w:rFonts w:ascii="Corbel" w:eastAsia="Times New Roman" w:hAnsi="Corbel" w:cs="Calibri"/>
          <w:color w:val="000000" w:themeColor="text1"/>
          <w:sz w:val="23"/>
          <w:szCs w:val="23"/>
          <w:lang w:eastAsia="en-AU"/>
        </w:rPr>
        <w:t xml:space="preserve">for example </w:t>
      </w:r>
      <w:r w:rsidR="00911396" w:rsidRPr="00787C05">
        <w:rPr>
          <w:rFonts w:ascii="Corbel" w:eastAsia="Times New Roman" w:hAnsi="Corbel" w:cs="Calibri"/>
          <w:color w:val="000000" w:themeColor="text1"/>
          <w:sz w:val="23"/>
          <w:szCs w:val="23"/>
          <w:lang w:eastAsia="en-AU"/>
        </w:rPr>
        <w:t xml:space="preserve">through </w:t>
      </w:r>
      <w:r w:rsidR="15E67ABB" w:rsidRPr="00787C05">
        <w:rPr>
          <w:rFonts w:ascii="Corbel" w:eastAsia="Times New Roman" w:hAnsi="Corbel" w:cs="Calibri"/>
          <w:color w:val="000000" w:themeColor="text1"/>
          <w:sz w:val="23"/>
          <w:szCs w:val="23"/>
          <w:lang w:eastAsia="en-AU"/>
        </w:rPr>
        <w:t>greater</w:t>
      </w:r>
      <w:r w:rsidRPr="00787C05">
        <w:rPr>
          <w:rFonts w:ascii="Corbel" w:eastAsia="Times New Roman" w:hAnsi="Corbel" w:cs="Calibri"/>
          <w:color w:val="000000" w:themeColor="text1"/>
          <w:sz w:val="23"/>
          <w:szCs w:val="23"/>
          <w:lang w:eastAsia="en-AU"/>
        </w:rPr>
        <w:t xml:space="preserve"> student participation, attendance, inclusion and/or enhanced school-family engagement.</w:t>
      </w:r>
      <w:r w:rsidR="3AFF011E" w:rsidRPr="00787C05">
        <w:rPr>
          <w:rFonts w:ascii="Corbel" w:eastAsia="Times New Roman" w:hAnsi="Corbel" w:cs="Calibri"/>
          <w:color w:val="000000" w:themeColor="text1"/>
          <w:sz w:val="23"/>
          <w:szCs w:val="23"/>
          <w:lang w:eastAsia="en-AU"/>
        </w:rPr>
        <w:t xml:space="preserve"> The key features of this are:</w:t>
      </w:r>
    </w:p>
    <w:p w14:paraId="45FCF748" w14:textId="020F09FA" w:rsidR="322F3C6C" w:rsidRPr="00787C05" w:rsidRDefault="322F3C6C" w:rsidP="00137C3B">
      <w:pPr>
        <w:pStyle w:val="ListParagraph"/>
        <w:numPr>
          <w:ilvl w:val="2"/>
          <w:numId w:val="72"/>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Continuing: </w:t>
      </w:r>
    </w:p>
    <w:p w14:paraId="316EDDE5" w14:textId="7714D620" w:rsidR="0007055F" w:rsidRPr="00787C05" w:rsidRDefault="0007055F" w:rsidP="00162E8F">
      <w:pPr>
        <w:pStyle w:val="ListParagraph"/>
        <w:numPr>
          <w:ilvl w:val="0"/>
          <w:numId w:val="4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Delivering </w:t>
      </w:r>
      <w:r w:rsidR="00BE7941" w:rsidRPr="00787C05">
        <w:rPr>
          <w:rFonts w:ascii="Corbel" w:eastAsia="Times New Roman" w:hAnsi="Corbel" w:cs="Calibri"/>
          <w:color w:val="000000"/>
          <w:sz w:val="23"/>
          <w:szCs w:val="23"/>
          <w:lang w:eastAsia="en-AU"/>
        </w:rPr>
        <w:t>f</w:t>
      </w:r>
      <w:r w:rsidRPr="00787C05">
        <w:rPr>
          <w:rFonts w:ascii="Corbel" w:eastAsia="Times New Roman" w:hAnsi="Corbel" w:cs="Calibri"/>
          <w:color w:val="000000"/>
          <w:sz w:val="23"/>
          <w:szCs w:val="23"/>
          <w:lang w:eastAsia="en-AU"/>
        </w:rPr>
        <w:t xml:space="preserve">lexible </w:t>
      </w:r>
      <w:r w:rsidR="00BE7941" w:rsidRPr="00787C05">
        <w:rPr>
          <w:rFonts w:ascii="Corbel" w:eastAsia="Times New Roman" w:hAnsi="Corbel" w:cs="Calibri"/>
          <w:color w:val="000000"/>
          <w:sz w:val="23"/>
          <w:szCs w:val="23"/>
          <w:lang w:eastAsia="en-AU"/>
        </w:rPr>
        <w:t>e</w:t>
      </w:r>
      <w:r w:rsidRPr="00787C05">
        <w:rPr>
          <w:rFonts w:ascii="Corbel" w:eastAsia="Times New Roman" w:hAnsi="Corbel" w:cs="Calibri"/>
          <w:color w:val="000000"/>
          <w:sz w:val="23"/>
          <w:szCs w:val="23"/>
          <w:lang w:eastAsia="en-AU"/>
        </w:rPr>
        <w:t xml:space="preserve">ducation programs for students at risk of disengaging from </w:t>
      </w:r>
      <w:r w:rsidR="00B90B94" w:rsidRPr="00787C05">
        <w:rPr>
          <w:rFonts w:ascii="Corbel" w:eastAsia="Times New Roman" w:hAnsi="Corbel" w:cs="Calibri"/>
          <w:color w:val="000000"/>
          <w:sz w:val="23"/>
          <w:szCs w:val="23"/>
          <w:lang w:eastAsia="en-AU"/>
        </w:rPr>
        <w:t xml:space="preserve">public </w:t>
      </w:r>
      <w:r w:rsidRPr="00787C05">
        <w:rPr>
          <w:rFonts w:ascii="Corbel" w:eastAsia="Times New Roman" w:hAnsi="Corbel" w:cs="Calibri"/>
          <w:color w:val="000000"/>
          <w:sz w:val="23"/>
          <w:szCs w:val="23"/>
          <w:lang w:eastAsia="en-AU"/>
        </w:rPr>
        <w:t>education.</w:t>
      </w:r>
    </w:p>
    <w:p w14:paraId="2F1C7755" w14:textId="45422B0E" w:rsidR="00B90F55" w:rsidRPr="00787C05" w:rsidRDefault="00B90F55" w:rsidP="00162E8F">
      <w:pPr>
        <w:pStyle w:val="ListParagraph"/>
        <w:numPr>
          <w:ilvl w:val="0"/>
          <w:numId w:val="4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2" w:name="_Hlk180395142"/>
      <w:r w:rsidRPr="00787C05">
        <w:rPr>
          <w:rFonts w:ascii="Corbel" w:eastAsia="Times New Roman" w:hAnsi="Corbel" w:cs="Calibri"/>
          <w:color w:val="000000" w:themeColor="text1"/>
          <w:sz w:val="23"/>
          <w:szCs w:val="23"/>
          <w:lang w:eastAsia="en-AU"/>
        </w:rPr>
        <w:t xml:space="preserve">Delivering the Attendance Support Team and Warunga Yardhura program to support regular attendance at </w:t>
      </w:r>
      <w:r w:rsidR="00B90B94" w:rsidRPr="00787C05">
        <w:rPr>
          <w:rFonts w:ascii="Corbel" w:eastAsia="Times New Roman" w:hAnsi="Corbel" w:cs="Calibri"/>
          <w:color w:val="000000" w:themeColor="text1"/>
          <w:sz w:val="23"/>
          <w:szCs w:val="23"/>
          <w:lang w:eastAsia="en-AU"/>
        </w:rPr>
        <w:t>A</w:t>
      </w:r>
      <w:r w:rsidR="00ED42B3" w:rsidRPr="00787C05">
        <w:rPr>
          <w:rFonts w:ascii="Corbel" w:eastAsia="Times New Roman" w:hAnsi="Corbel" w:cs="Calibri"/>
          <w:color w:val="000000" w:themeColor="text1"/>
          <w:sz w:val="23"/>
          <w:szCs w:val="23"/>
          <w:lang w:eastAsia="en-AU"/>
        </w:rPr>
        <w:t xml:space="preserve">ustralian </w:t>
      </w:r>
      <w:r w:rsidR="00B90B94" w:rsidRPr="00787C05">
        <w:rPr>
          <w:rFonts w:ascii="Corbel" w:eastAsia="Times New Roman" w:hAnsi="Corbel" w:cs="Calibri"/>
          <w:color w:val="000000" w:themeColor="text1"/>
          <w:sz w:val="23"/>
          <w:szCs w:val="23"/>
          <w:lang w:eastAsia="en-AU"/>
        </w:rPr>
        <w:t>C</w:t>
      </w:r>
      <w:r w:rsidR="00ED42B3" w:rsidRPr="00787C05">
        <w:rPr>
          <w:rFonts w:ascii="Corbel" w:eastAsia="Times New Roman" w:hAnsi="Corbel" w:cs="Calibri"/>
          <w:color w:val="000000" w:themeColor="text1"/>
          <w:sz w:val="23"/>
          <w:szCs w:val="23"/>
          <w:lang w:eastAsia="en-AU"/>
        </w:rPr>
        <w:t xml:space="preserve">apital </w:t>
      </w:r>
      <w:r w:rsidR="00B90B94" w:rsidRPr="00787C05">
        <w:rPr>
          <w:rFonts w:ascii="Corbel" w:eastAsia="Times New Roman" w:hAnsi="Corbel" w:cs="Calibri"/>
          <w:color w:val="000000" w:themeColor="text1"/>
          <w:sz w:val="23"/>
          <w:szCs w:val="23"/>
          <w:lang w:eastAsia="en-AU"/>
        </w:rPr>
        <w:t>T</w:t>
      </w:r>
      <w:r w:rsidR="00ED42B3" w:rsidRPr="00787C05">
        <w:rPr>
          <w:rFonts w:ascii="Corbel" w:eastAsia="Times New Roman" w:hAnsi="Corbel" w:cs="Calibri"/>
          <w:color w:val="000000" w:themeColor="text1"/>
          <w:sz w:val="23"/>
          <w:szCs w:val="23"/>
          <w:lang w:eastAsia="en-AU"/>
        </w:rPr>
        <w:t>erritory</w:t>
      </w:r>
      <w:r w:rsidR="00B90B94" w:rsidRPr="00787C05">
        <w:rPr>
          <w:rFonts w:ascii="Corbel" w:eastAsia="Times New Roman" w:hAnsi="Corbel" w:cs="Calibri"/>
          <w:color w:val="000000" w:themeColor="text1"/>
          <w:sz w:val="23"/>
          <w:szCs w:val="23"/>
          <w:lang w:eastAsia="en-AU"/>
        </w:rPr>
        <w:t xml:space="preserve"> public </w:t>
      </w:r>
      <w:r w:rsidRPr="00787C05">
        <w:rPr>
          <w:rFonts w:ascii="Corbel" w:eastAsia="Times New Roman" w:hAnsi="Corbel" w:cs="Calibri"/>
          <w:color w:val="000000" w:themeColor="text1"/>
          <w:sz w:val="23"/>
          <w:szCs w:val="23"/>
          <w:lang w:eastAsia="en-AU"/>
        </w:rPr>
        <w:t>school</w:t>
      </w:r>
      <w:r w:rsidR="00B90B94" w:rsidRPr="00787C05">
        <w:rPr>
          <w:rFonts w:ascii="Corbel" w:eastAsia="Times New Roman" w:hAnsi="Corbel" w:cs="Calibri"/>
          <w:color w:val="000000" w:themeColor="text1"/>
          <w:sz w:val="23"/>
          <w:szCs w:val="23"/>
          <w:lang w:eastAsia="en-AU"/>
        </w:rPr>
        <w:t>s</w:t>
      </w:r>
      <w:r w:rsidRPr="00787C05">
        <w:rPr>
          <w:rFonts w:ascii="Corbel" w:eastAsia="Times New Roman" w:hAnsi="Corbel" w:cs="Calibri"/>
          <w:color w:val="000000" w:themeColor="text1"/>
          <w:sz w:val="23"/>
          <w:szCs w:val="23"/>
          <w:lang w:eastAsia="en-AU"/>
        </w:rPr>
        <w:t>.</w:t>
      </w:r>
    </w:p>
    <w:bookmarkEnd w:id="2"/>
    <w:p w14:paraId="75D88435" w14:textId="7C5BCBD6" w:rsidR="00484788" w:rsidRPr="00787C05" w:rsidRDefault="00484788" w:rsidP="00162E8F">
      <w:pPr>
        <w:pStyle w:val="ListParagraph"/>
        <w:numPr>
          <w:ilvl w:val="0"/>
          <w:numId w:val="4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Engaging with students, including through the Minister’s Student Congress, </w:t>
      </w:r>
      <w:r w:rsidR="005F36AB" w:rsidRPr="00787C05">
        <w:rPr>
          <w:rFonts w:ascii="Corbel" w:eastAsia="Times New Roman" w:hAnsi="Corbel" w:cs="Calibri"/>
          <w:color w:val="000000"/>
          <w:sz w:val="23"/>
          <w:szCs w:val="23"/>
          <w:lang w:eastAsia="en-AU"/>
        </w:rPr>
        <w:t xml:space="preserve">and </w:t>
      </w:r>
      <w:r w:rsidRPr="00787C05">
        <w:rPr>
          <w:rFonts w:ascii="Corbel" w:eastAsia="Times New Roman" w:hAnsi="Corbel" w:cs="Calibri"/>
          <w:color w:val="000000"/>
          <w:sz w:val="23"/>
          <w:szCs w:val="23"/>
          <w:lang w:eastAsia="en-AU"/>
        </w:rPr>
        <w:t>Inclusion Student Voice Forum</w:t>
      </w:r>
      <w:r w:rsidR="005F36AB" w:rsidRPr="00787C05">
        <w:rPr>
          <w:rFonts w:ascii="Corbel" w:eastAsia="Times New Roman" w:hAnsi="Corbel" w:cs="Calibri"/>
          <w:color w:val="000000"/>
          <w:sz w:val="23"/>
          <w:szCs w:val="23"/>
          <w:lang w:eastAsia="en-AU"/>
        </w:rPr>
        <w:t>.</w:t>
      </w:r>
    </w:p>
    <w:p w14:paraId="449CCC00" w14:textId="00490469" w:rsidR="00484788" w:rsidRPr="00787C05" w:rsidRDefault="00484788" w:rsidP="00162E8F">
      <w:pPr>
        <w:pStyle w:val="ListParagraph"/>
        <w:numPr>
          <w:ilvl w:val="0"/>
          <w:numId w:val="4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Supporting positive school transitions through Transitions and Careers Officers, and the recently established Inclusion Transition and Careers Coach</w:t>
      </w:r>
      <w:r w:rsidR="00B90B94" w:rsidRPr="00787C05">
        <w:rPr>
          <w:rFonts w:ascii="Corbel" w:eastAsia="Times New Roman" w:hAnsi="Corbel" w:cs="Calibri"/>
          <w:color w:val="000000"/>
          <w:sz w:val="23"/>
          <w:szCs w:val="23"/>
          <w:lang w:eastAsia="en-AU"/>
        </w:rPr>
        <w:t xml:space="preserve"> in A</w:t>
      </w:r>
      <w:r w:rsidR="00ED42B3" w:rsidRPr="00787C05">
        <w:rPr>
          <w:rFonts w:ascii="Corbel" w:eastAsia="Times New Roman" w:hAnsi="Corbel" w:cs="Calibri"/>
          <w:color w:val="000000"/>
          <w:sz w:val="23"/>
          <w:szCs w:val="23"/>
          <w:lang w:eastAsia="en-AU"/>
        </w:rPr>
        <w:t xml:space="preserve">ustralian </w:t>
      </w:r>
      <w:r w:rsidR="00B90B94" w:rsidRPr="00787C05">
        <w:rPr>
          <w:rFonts w:ascii="Corbel" w:eastAsia="Times New Roman" w:hAnsi="Corbel" w:cs="Calibri"/>
          <w:color w:val="000000"/>
          <w:sz w:val="23"/>
          <w:szCs w:val="23"/>
          <w:lang w:eastAsia="en-AU"/>
        </w:rPr>
        <w:t>C</w:t>
      </w:r>
      <w:r w:rsidR="00ED42B3" w:rsidRPr="00787C05">
        <w:rPr>
          <w:rFonts w:ascii="Corbel" w:eastAsia="Times New Roman" w:hAnsi="Corbel" w:cs="Calibri"/>
          <w:color w:val="000000"/>
          <w:sz w:val="23"/>
          <w:szCs w:val="23"/>
          <w:lang w:eastAsia="en-AU"/>
        </w:rPr>
        <w:t xml:space="preserve">apital </w:t>
      </w:r>
      <w:r w:rsidR="00B90B94" w:rsidRPr="00787C05">
        <w:rPr>
          <w:rFonts w:ascii="Corbel" w:eastAsia="Times New Roman" w:hAnsi="Corbel" w:cs="Calibri"/>
          <w:color w:val="000000"/>
          <w:sz w:val="23"/>
          <w:szCs w:val="23"/>
          <w:lang w:eastAsia="en-AU"/>
        </w:rPr>
        <w:t>T</w:t>
      </w:r>
      <w:r w:rsidR="00ED42B3" w:rsidRPr="00787C05">
        <w:rPr>
          <w:rFonts w:ascii="Corbel" w:eastAsia="Times New Roman" w:hAnsi="Corbel" w:cs="Calibri"/>
          <w:color w:val="000000"/>
          <w:sz w:val="23"/>
          <w:szCs w:val="23"/>
          <w:lang w:eastAsia="en-AU"/>
        </w:rPr>
        <w:t>erritory</w:t>
      </w:r>
      <w:r w:rsidR="00B90B94" w:rsidRPr="00787C05">
        <w:rPr>
          <w:rFonts w:ascii="Corbel" w:eastAsia="Times New Roman" w:hAnsi="Corbel" w:cs="Calibri"/>
          <w:color w:val="000000"/>
          <w:sz w:val="23"/>
          <w:szCs w:val="23"/>
          <w:lang w:eastAsia="en-AU"/>
        </w:rPr>
        <w:t xml:space="preserve"> public schools</w:t>
      </w:r>
      <w:r w:rsidRPr="00787C05">
        <w:rPr>
          <w:rFonts w:ascii="Corbel" w:eastAsia="Times New Roman" w:hAnsi="Corbel" w:cs="Calibri"/>
          <w:color w:val="000000"/>
          <w:sz w:val="23"/>
          <w:szCs w:val="23"/>
          <w:lang w:eastAsia="en-AU"/>
        </w:rPr>
        <w:t>.</w:t>
      </w:r>
    </w:p>
    <w:p w14:paraId="0EB92C09" w14:textId="4224425D" w:rsidR="000509D0" w:rsidRPr="00787C05" w:rsidRDefault="000509D0" w:rsidP="00162E8F">
      <w:pPr>
        <w:pStyle w:val="ListParagraph"/>
        <w:numPr>
          <w:ilvl w:val="0"/>
          <w:numId w:val="4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Delivering culturally inclusive on-country learning through Birrigai Outdoor School.</w:t>
      </w:r>
    </w:p>
    <w:p w14:paraId="51CD7F1B" w14:textId="32A19367" w:rsidR="00335A4A" w:rsidRPr="00162E8F" w:rsidRDefault="3A0BDB10" w:rsidP="00162E8F">
      <w:pPr>
        <w:pStyle w:val="ListParagraph"/>
        <w:numPr>
          <w:ilvl w:val="2"/>
          <w:numId w:val="72"/>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Undertaking the following additional effort:</w:t>
      </w:r>
    </w:p>
    <w:p w14:paraId="286669DC" w14:textId="01B0A2A2" w:rsidR="00522125" w:rsidRPr="00162E8F" w:rsidRDefault="00C049AA" w:rsidP="00162E8F">
      <w:pPr>
        <w:pStyle w:val="ListParagraph"/>
        <w:numPr>
          <w:ilvl w:val="0"/>
          <w:numId w:val="4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3" w:name="_Hlk180395706"/>
      <w:r w:rsidRPr="00787C05">
        <w:rPr>
          <w:rFonts w:ascii="Corbel" w:eastAsia="Times New Roman" w:hAnsi="Corbel" w:cs="Calibri"/>
          <w:color w:val="000000" w:themeColor="text1"/>
          <w:sz w:val="23"/>
          <w:szCs w:val="23"/>
          <w:lang w:eastAsia="en-AU"/>
        </w:rPr>
        <w:t xml:space="preserve">Exploring ways to expand flexible education offerings so </w:t>
      </w:r>
      <w:r w:rsidR="00B17697" w:rsidRPr="00787C05">
        <w:rPr>
          <w:rFonts w:ascii="Corbel" w:eastAsia="Times New Roman" w:hAnsi="Corbel" w:cs="Calibri"/>
          <w:color w:val="000000" w:themeColor="text1"/>
          <w:sz w:val="23"/>
          <w:szCs w:val="23"/>
          <w:lang w:eastAsia="en-AU"/>
        </w:rPr>
        <w:t>A</w:t>
      </w:r>
      <w:r w:rsidR="00ED42B3" w:rsidRPr="00787C05">
        <w:rPr>
          <w:rFonts w:ascii="Corbel" w:eastAsia="Times New Roman" w:hAnsi="Corbel" w:cs="Calibri"/>
          <w:color w:val="000000" w:themeColor="text1"/>
          <w:sz w:val="23"/>
          <w:szCs w:val="23"/>
          <w:lang w:eastAsia="en-AU"/>
        </w:rPr>
        <w:t xml:space="preserve">ustralian </w:t>
      </w:r>
      <w:r w:rsidR="00B17697" w:rsidRPr="00787C05">
        <w:rPr>
          <w:rFonts w:ascii="Corbel" w:eastAsia="Times New Roman" w:hAnsi="Corbel" w:cs="Calibri"/>
          <w:color w:val="000000" w:themeColor="text1"/>
          <w:sz w:val="23"/>
          <w:szCs w:val="23"/>
          <w:lang w:eastAsia="en-AU"/>
        </w:rPr>
        <w:t>C</w:t>
      </w:r>
      <w:r w:rsidR="00ED42B3" w:rsidRPr="00787C05">
        <w:rPr>
          <w:rFonts w:ascii="Corbel" w:eastAsia="Times New Roman" w:hAnsi="Corbel" w:cs="Calibri"/>
          <w:color w:val="000000" w:themeColor="text1"/>
          <w:sz w:val="23"/>
          <w:szCs w:val="23"/>
          <w:lang w:eastAsia="en-AU"/>
        </w:rPr>
        <w:t xml:space="preserve">apital </w:t>
      </w:r>
      <w:r w:rsidR="00B17697" w:rsidRPr="00787C05">
        <w:rPr>
          <w:rFonts w:ascii="Corbel" w:eastAsia="Times New Roman" w:hAnsi="Corbel" w:cs="Calibri"/>
          <w:color w:val="000000" w:themeColor="text1"/>
          <w:sz w:val="23"/>
          <w:szCs w:val="23"/>
          <w:lang w:eastAsia="en-AU"/>
        </w:rPr>
        <w:t>T</w:t>
      </w:r>
      <w:r w:rsidR="00ED42B3" w:rsidRPr="00787C05">
        <w:rPr>
          <w:rFonts w:ascii="Corbel" w:eastAsia="Times New Roman" w:hAnsi="Corbel" w:cs="Calibri"/>
          <w:color w:val="000000" w:themeColor="text1"/>
          <w:sz w:val="23"/>
          <w:szCs w:val="23"/>
          <w:lang w:eastAsia="en-AU"/>
        </w:rPr>
        <w:t>erritory</w:t>
      </w:r>
      <w:r w:rsidR="00B17697" w:rsidRPr="00787C05">
        <w:rPr>
          <w:rFonts w:ascii="Corbel" w:eastAsia="Times New Roman" w:hAnsi="Corbel" w:cs="Calibri"/>
          <w:color w:val="000000" w:themeColor="text1"/>
          <w:sz w:val="23"/>
          <w:szCs w:val="23"/>
          <w:lang w:eastAsia="en-AU"/>
        </w:rPr>
        <w:t xml:space="preserve"> public school </w:t>
      </w:r>
      <w:r w:rsidRPr="00787C05">
        <w:rPr>
          <w:rFonts w:ascii="Corbel" w:eastAsia="Times New Roman" w:hAnsi="Corbel" w:cs="Calibri"/>
          <w:color w:val="000000" w:themeColor="text1"/>
          <w:sz w:val="23"/>
          <w:szCs w:val="23"/>
          <w:lang w:eastAsia="en-AU"/>
        </w:rPr>
        <w:t>students from all backgrounds who need additional support to engage with learning can thrive at school</w:t>
      </w:r>
      <w:r w:rsidR="00A93C7C" w:rsidRPr="00787C05">
        <w:rPr>
          <w:rFonts w:ascii="Corbel" w:eastAsia="Times New Roman" w:hAnsi="Corbel" w:cs="Calibri"/>
          <w:color w:val="000000" w:themeColor="text1"/>
          <w:sz w:val="23"/>
          <w:szCs w:val="23"/>
          <w:lang w:eastAsia="en-AU"/>
        </w:rPr>
        <w:t xml:space="preserve">, including students experiencing </w:t>
      </w:r>
      <w:r w:rsidR="00A93C7C" w:rsidRPr="00787C05">
        <w:rPr>
          <w:rFonts w:ascii="Corbel" w:eastAsia="Times New Roman" w:hAnsi="Corbel" w:cs="Calibri"/>
          <w:i/>
          <w:iCs/>
          <w:color w:val="000000" w:themeColor="text1"/>
          <w:sz w:val="23"/>
          <w:szCs w:val="23"/>
          <w:lang w:eastAsia="en-AU"/>
        </w:rPr>
        <w:t>school can’t</w:t>
      </w:r>
      <w:r w:rsidR="00A93C7C" w:rsidRPr="00787C05">
        <w:rPr>
          <w:rFonts w:ascii="Corbel" w:eastAsia="Times New Roman" w:hAnsi="Corbel" w:cs="Calibri"/>
          <w:color w:val="000000" w:themeColor="text1"/>
          <w:sz w:val="23"/>
          <w:szCs w:val="23"/>
          <w:lang w:eastAsia="en-AU"/>
        </w:rPr>
        <w:t>.</w:t>
      </w:r>
    </w:p>
    <w:p w14:paraId="6DBC2752" w14:textId="7620F773" w:rsidR="00C049AA" w:rsidRPr="00787C05" w:rsidRDefault="00C049AA" w:rsidP="00162E8F">
      <w:pPr>
        <w:pStyle w:val="ListParagraph"/>
        <w:numPr>
          <w:ilvl w:val="0"/>
          <w:numId w:val="4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4" w:name="_Hlk180396100"/>
      <w:r w:rsidRPr="00787C05">
        <w:rPr>
          <w:rFonts w:ascii="Corbel" w:eastAsia="Times New Roman" w:hAnsi="Corbel" w:cs="Calibri"/>
          <w:color w:val="000000"/>
          <w:sz w:val="23"/>
          <w:szCs w:val="23"/>
          <w:lang w:eastAsia="en-AU"/>
        </w:rPr>
        <w:t xml:space="preserve">Providing free breakfast and lunch, three times a week, at 20 </w:t>
      </w:r>
      <w:r w:rsidR="00843A45" w:rsidRPr="00787C05">
        <w:rPr>
          <w:rFonts w:ascii="Corbel" w:eastAsia="Times New Roman" w:hAnsi="Corbel" w:cs="Calibri"/>
          <w:color w:val="000000"/>
          <w:sz w:val="23"/>
          <w:szCs w:val="23"/>
          <w:lang w:eastAsia="en-AU"/>
        </w:rPr>
        <w:t>A</w:t>
      </w:r>
      <w:r w:rsidR="00ED42B3" w:rsidRPr="00787C05">
        <w:rPr>
          <w:rFonts w:ascii="Corbel" w:eastAsia="Times New Roman" w:hAnsi="Corbel" w:cs="Calibri"/>
          <w:color w:val="000000"/>
          <w:sz w:val="23"/>
          <w:szCs w:val="23"/>
          <w:lang w:eastAsia="en-AU"/>
        </w:rPr>
        <w:t xml:space="preserve">ustralian </w:t>
      </w:r>
      <w:r w:rsidR="00843A45" w:rsidRPr="00787C05">
        <w:rPr>
          <w:rFonts w:ascii="Corbel" w:eastAsia="Times New Roman" w:hAnsi="Corbel" w:cs="Calibri"/>
          <w:color w:val="000000"/>
          <w:sz w:val="23"/>
          <w:szCs w:val="23"/>
          <w:lang w:eastAsia="en-AU"/>
        </w:rPr>
        <w:t>C</w:t>
      </w:r>
      <w:r w:rsidR="00ED42B3" w:rsidRPr="00787C05">
        <w:rPr>
          <w:rFonts w:ascii="Corbel" w:eastAsia="Times New Roman" w:hAnsi="Corbel" w:cs="Calibri"/>
          <w:color w:val="000000"/>
          <w:sz w:val="23"/>
          <w:szCs w:val="23"/>
          <w:lang w:eastAsia="en-AU"/>
        </w:rPr>
        <w:t xml:space="preserve">apital </w:t>
      </w:r>
      <w:r w:rsidR="00843A45" w:rsidRPr="00787C05">
        <w:rPr>
          <w:rFonts w:ascii="Corbel" w:eastAsia="Times New Roman" w:hAnsi="Corbel" w:cs="Calibri"/>
          <w:color w:val="000000"/>
          <w:sz w:val="23"/>
          <w:szCs w:val="23"/>
          <w:lang w:eastAsia="en-AU"/>
        </w:rPr>
        <w:t>T</w:t>
      </w:r>
      <w:r w:rsidR="00ED42B3" w:rsidRPr="00787C05">
        <w:rPr>
          <w:rFonts w:ascii="Corbel" w:eastAsia="Times New Roman" w:hAnsi="Corbel" w:cs="Calibri"/>
          <w:color w:val="000000"/>
          <w:sz w:val="23"/>
          <w:szCs w:val="23"/>
          <w:lang w:eastAsia="en-AU"/>
        </w:rPr>
        <w:t>erritory</w:t>
      </w:r>
      <w:r w:rsidR="00843A45" w:rsidRPr="00787C05">
        <w:rPr>
          <w:rFonts w:ascii="Corbel" w:eastAsia="Times New Roman" w:hAnsi="Corbel" w:cs="Calibri"/>
          <w:color w:val="000000"/>
          <w:sz w:val="23"/>
          <w:szCs w:val="23"/>
          <w:lang w:eastAsia="en-AU"/>
        </w:rPr>
        <w:t xml:space="preserve"> </w:t>
      </w:r>
      <w:r w:rsidRPr="00787C05">
        <w:rPr>
          <w:rFonts w:ascii="Corbel" w:eastAsia="Times New Roman" w:hAnsi="Corbel" w:cs="Calibri"/>
          <w:color w:val="000000"/>
          <w:sz w:val="23"/>
          <w:szCs w:val="23"/>
          <w:lang w:eastAsia="en-AU"/>
        </w:rPr>
        <w:t>public schools</w:t>
      </w:r>
      <w:r w:rsidR="00AE2759" w:rsidRPr="00787C05">
        <w:rPr>
          <w:rFonts w:ascii="Corbel" w:eastAsia="Times New Roman" w:hAnsi="Corbel" w:cs="Calibri"/>
          <w:color w:val="000000"/>
          <w:sz w:val="23"/>
          <w:szCs w:val="23"/>
          <w:lang w:eastAsia="en-AU"/>
        </w:rPr>
        <w:t>.</w:t>
      </w:r>
      <w:bookmarkEnd w:id="4"/>
    </w:p>
    <w:p w14:paraId="2FE387BA" w14:textId="3D16B1BA" w:rsidR="00E55804" w:rsidRPr="00787C05" w:rsidRDefault="00C049AA" w:rsidP="00162E8F">
      <w:pPr>
        <w:pStyle w:val="ListParagraph"/>
        <w:numPr>
          <w:ilvl w:val="0"/>
          <w:numId w:val="4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5" w:name="_Hlk180396201"/>
      <w:r w:rsidRPr="00787C05">
        <w:rPr>
          <w:rFonts w:ascii="Corbel" w:eastAsia="Times New Roman" w:hAnsi="Corbel" w:cs="Calibri"/>
          <w:color w:val="000000" w:themeColor="text1"/>
          <w:sz w:val="23"/>
          <w:szCs w:val="23"/>
          <w:lang w:eastAsia="en-AU"/>
        </w:rPr>
        <w:t>Expand</w:t>
      </w:r>
      <w:r w:rsidR="00843A45" w:rsidRPr="00787C05">
        <w:rPr>
          <w:rFonts w:ascii="Corbel" w:eastAsia="Times New Roman" w:hAnsi="Corbel" w:cs="Calibri"/>
          <w:color w:val="000000" w:themeColor="text1"/>
          <w:sz w:val="23"/>
          <w:szCs w:val="23"/>
          <w:lang w:eastAsia="en-AU"/>
        </w:rPr>
        <w:t>ing</w:t>
      </w:r>
      <w:r w:rsidRPr="00787C05">
        <w:rPr>
          <w:rFonts w:ascii="Corbel" w:eastAsia="Times New Roman" w:hAnsi="Corbel" w:cs="Calibri"/>
          <w:color w:val="000000" w:themeColor="text1"/>
          <w:sz w:val="23"/>
          <w:szCs w:val="23"/>
          <w:lang w:eastAsia="en-AU"/>
        </w:rPr>
        <w:t xml:space="preserve"> the Future of Education Equity Fund to reach an additional 1000 students every year.</w:t>
      </w:r>
      <w:bookmarkEnd w:id="5"/>
    </w:p>
    <w:p w14:paraId="675EDE0E" w14:textId="4428D95E" w:rsidR="003865D7" w:rsidRPr="00787C05" w:rsidRDefault="00B90F55" w:rsidP="00162E8F">
      <w:pPr>
        <w:pStyle w:val="ListParagraph"/>
        <w:numPr>
          <w:ilvl w:val="0"/>
          <w:numId w:val="4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6" w:name="_Hlk180395075"/>
      <w:bookmarkEnd w:id="3"/>
      <w:r w:rsidRPr="00787C05">
        <w:rPr>
          <w:rFonts w:ascii="Corbel" w:eastAsia="Times New Roman" w:hAnsi="Corbel" w:cs="Calibri"/>
          <w:color w:val="000000"/>
          <w:sz w:val="23"/>
          <w:szCs w:val="23"/>
          <w:lang w:eastAsia="en-AU"/>
        </w:rPr>
        <w:t>Trialling an independent parent advocacy service.</w:t>
      </w:r>
    </w:p>
    <w:p w14:paraId="7FE33DA0" w14:textId="6D57AF6F" w:rsidR="004A28DE" w:rsidRPr="00787C05" w:rsidRDefault="003865D7" w:rsidP="00162E8F">
      <w:pPr>
        <w:pStyle w:val="ListParagraph"/>
        <w:numPr>
          <w:ilvl w:val="0"/>
          <w:numId w:val="4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7" w:name="_Hlk180396834"/>
      <w:r w:rsidRPr="00787C05">
        <w:rPr>
          <w:rFonts w:ascii="Corbel" w:eastAsia="Times New Roman" w:hAnsi="Corbel" w:cs="Calibri"/>
          <w:color w:val="000000"/>
          <w:sz w:val="23"/>
          <w:szCs w:val="23"/>
          <w:lang w:eastAsia="en-AU"/>
        </w:rPr>
        <w:t>Ensuring every A</w:t>
      </w:r>
      <w:r w:rsidR="00ED42B3" w:rsidRPr="00787C05">
        <w:rPr>
          <w:rFonts w:ascii="Corbel" w:eastAsia="Times New Roman" w:hAnsi="Corbel" w:cs="Calibri"/>
          <w:color w:val="000000"/>
          <w:sz w:val="23"/>
          <w:szCs w:val="23"/>
          <w:lang w:eastAsia="en-AU"/>
        </w:rPr>
        <w:t xml:space="preserve">ustralian </w:t>
      </w:r>
      <w:r w:rsidRPr="00787C05">
        <w:rPr>
          <w:rFonts w:ascii="Corbel" w:eastAsia="Times New Roman" w:hAnsi="Corbel" w:cs="Calibri"/>
          <w:color w:val="000000"/>
          <w:sz w:val="23"/>
          <w:szCs w:val="23"/>
          <w:lang w:eastAsia="en-AU"/>
        </w:rPr>
        <w:t>C</w:t>
      </w:r>
      <w:r w:rsidR="00ED42B3" w:rsidRPr="00787C05">
        <w:rPr>
          <w:rFonts w:ascii="Corbel" w:eastAsia="Times New Roman" w:hAnsi="Corbel" w:cs="Calibri"/>
          <w:color w:val="000000"/>
          <w:sz w:val="23"/>
          <w:szCs w:val="23"/>
          <w:lang w:eastAsia="en-AU"/>
        </w:rPr>
        <w:t xml:space="preserve">apital </w:t>
      </w:r>
      <w:r w:rsidRPr="00787C05">
        <w:rPr>
          <w:rFonts w:ascii="Corbel" w:eastAsia="Times New Roman" w:hAnsi="Corbel" w:cs="Calibri"/>
          <w:color w:val="000000"/>
          <w:sz w:val="23"/>
          <w:szCs w:val="23"/>
          <w:lang w:eastAsia="en-AU"/>
        </w:rPr>
        <w:t>T</w:t>
      </w:r>
      <w:r w:rsidR="00ED42B3" w:rsidRPr="00787C05">
        <w:rPr>
          <w:rFonts w:ascii="Corbel" w:eastAsia="Times New Roman" w:hAnsi="Corbel" w:cs="Calibri"/>
          <w:color w:val="000000"/>
          <w:sz w:val="23"/>
          <w:szCs w:val="23"/>
          <w:lang w:eastAsia="en-AU"/>
        </w:rPr>
        <w:t>erritory</w:t>
      </w:r>
      <w:r w:rsidRPr="00787C05">
        <w:rPr>
          <w:rFonts w:ascii="Corbel" w:eastAsia="Times New Roman" w:hAnsi="Corbel" w:cs="Calibri"/>
          <w:color w:val="000000"/>
          <w:sz w:val="23"/>
          <w:szCs w:val="23"/>
          <w:lang w:eastAsia="en-AU"/>
        </w:rPr>
        <w:t xml:space="preserve"> public primary school student can experience a free school camp.</w:t>
      </w:r>
    </w:p>
    <w:p w14:paraId="034D56A1" w14:textId="048FC626" w:rsidR="004A28DE" w:rsidRPr="00787C05" w:rsidRDefault="004A28DE" w:rsidP="00162E8F">
      <w:pPr>
        <w:pStyle w:val="ListParagraph"/>
        <w:numPr>
          <w:ilvl w:val="0"/>
          <w:numId w:val="4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Expand</w:t>
      </w:r>
      <w:r w:rsidR="00843A45" w:rsidRPr="00787C05">
        <w:rPr>
          <w:rFonts w:ascii="Corbel" w:eastAsia="Times New Roman" w:hAnsi="Corbel" w:cs="Calibri"/>
          <w:color w:val="000000"/>
          <w:sz w:val="23"/>
          <w:szCs w:val="23"/>
          <w:lang w:eastAsia="en-AU"/>
        </w:rPr>
        <w:t>ing</w:t>
      </w:r>
      <w:r w:rsidRPr="00787C05">
        <w:rPr>
          <w:rFonts w:ascii="Corbel" w:eastAsia="Times New Roman" w:hAnsi="Corbel" w:cs="Calibri"/>
          <w:color w:val="000000"/>
          <w:sz w:val="23"/>
          <w:szCs w:val="23"/>
          <w:lang w:eastAsia="en-AU"/>
        </w:rPr>
        <w:t xml:space="preserve"> programs to ensure our </w:t>
      </w:r>
      <w:r w:rsidR="00F94158" w:rsidRPr="00787C05">
        <w:rPr>
          <w:rFonts w:ascii="Corbel" w:eastAsia="Times New Roman" w:hAnsi="Corbel" w:cs="Calibri"/>
          <w:color w:val="000000"/>
          <w:sz w:val="23"/>
          <w:szCs w:val="23"/>
          <w:lang w:eastAsia="en-AU"/>
        </w:rPr>
        <w:t xml:space="preserve">public </w:t>
      </w:r>
      <w:r w:rsidRPr="00787C05">
        <w:rPr>
          <w:rFonts w:ascii="Corbel" w:eastAsia="Times New Roman" w:hAnsi="Corbel" w:cs="Calibri"/>
          <w:color w:val="000000"/>
          <w:sz w:val="23"/>
          <w:szCs w:val="23"/>
          <w:lang w:eastAsia="en-AU"/>
        </w:rPr>
        <w:t>schools are safe and inclusive environments for all students</w:t>
      </w:r>
      <w:r w:rsidR="0073146A" w:rsidRPr="00787C05">
        <w:rPr>
          <w:rFonts w:ascii="Corbel" w:eastAsia="Times New Roman" w:hAnsi="Corbel" w:cs="Calibri"/>
          <w:color w:val="000000"/>
          <w:sz w:val="23"/>
          <w:szCs w:val="23"/>
          <w:lang w:eastAsia="en-AU"/>
        </w:rPr>
        <w:t>.</w:t>
      </w:r>
    </w:p>
    <w:bookmarkEnd w:id="6"/>
    <w:bookmarkEnd w:id="7"/>
    <w:p w14:paraId="473C8D8A" w14:textId="77C0041C" w:rsidR="008534E7" w:rsidRPr="00787C05" w:rsidRDefault="008534E7" w:rsidP="00137C3B">
      <w:pPr>
        <w:keepLines/>
        <w:spacing w:after="240" w:line="260" w:lineRule="exact"/>
        <w:jc w:val="both"/>
        <w:rPr>
          <w:rFonts w:ascii="Corbel" w:eastAsia="Times New Roman" w:hAnsi="Corbel" w:cs="Calibri"/>
          <w:sz w:val="23"/>
          <w:szCs w:val="23"/>
          <w:u w:val="single"/>
          <w:lang w:eastAsia="en-AU"/>
        </w:rPr>
      </w:pPr>
      <w:r w:rsidRPr="00787C05">
        <w:rPr>
          <w:rFonts w:ascii="Corbel" w:eastAsia="Times New Roman" w:hAnsi="Corbel" w:cs="Calibri"/>
          <w:sz w:val="23"/>
          <w:szCs w:val="23"/>
          <w:u w:val="single"/>
          <w:lang w:eastAsia="en-AU"/>
        </w:rPr>
        <w:t>A strong and sustainable workforce</w:t>
      </w:r>
    </w:p>
    <w:p w14:paraId="42E0FAD7" w14:textId="24039EB9" w:rsidR="60069CC5" w:rsidRPr="00787C05" w:rsidRDefault="78A66051"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 xml:space="preserve">Initiatives to develop, </w:t>
      </w:r>
      <w:r w:rsidR="1AC31244" w:rsidRPr="00787C05">
        <w:rPr>
          <w:rFonts w:ascii="Corbel" w:eastAsia="Times New Roman" w:hAnsi="Corbel" w:cs="Calibri"/>
          <w:color w:val="000000" w:themeColor="text1"/>
          <w:sz w:val="23"/>
          <w:szCs w:val="23"/>
          <w:lang w:eastAsia="en-AU"/>
        </w:rPr>
        <w:t xml:space="preserve">recognise, </w:t>
      </w:r>
      <w:r w:rsidRPr="00787C05">
        <w:rPr>
          <w:rFonts w:ascii="Corbel" w:eastAsia="Times New Roman" w:hAnsi="Corbel" w:cs="Calibri"/>
          <w:color w:val="000000" w:themeColor="text1"/>
          <w:sz w:val="23"/>
          <w:szCs w:val="23"/>
          <w:lang w:eastAsia="en-AU"/>
        </w:rPr>
        <w:t>reward and</w:t>
      </w:r>
      <w:r w:rsidR="25B892C2" w:rsidRPr="00787C05">
        <w:rPr>
          <w:rFonts w:ascii="Corbel" w:eastAsia="Times New Roman" w:hAnsi="Corbel" w:cs="Calibri"/>
          <w:color w:val="000000" w:themeColor="text1"/>
          <w:sz w:val="23"/>
          <w:szCs w:val="23"/>
          <w:lang w:eastAsia="en-AU"/>
        </w:rPr>
        <w:t>/or</w:t>
      </w:r>
      <w:r w:rsidRPr="00787C05">
        <w:rPr>
          <w:rFonts w:ascii="Corbel" w:eastAsia="Times New Roman" w:hAnsi="Corbel" w:cs="Calibri"/>
          <w:color w:val="000000" w:themeColor="text1"/>
          <w:sz w:val="23"/>
          <w:szCs w:val="23"/>
          <w:lang w:eastAsia="en-AU"/>
        </w:rPr>
        <w:t xml:space="preserve"> deploy highly expert teachers, </w:t>
      </w:r>
      <w:r w:rsidR="00382A2E" w:rsidRPr="00787C05">
        <w:rPr>
          <w:rFonts w:ascii="Corbel" w:eastAsia="Times New Roman" w:hAnsi="Corbel" w:cs="Calibri"/>
          <w:color w:val="000000" w:themeColor="text1"/>
          <w:sz w:val="23"/>
          <w:szCs w:val="23"/>
          <w:lang w:eastAsia="en-AU"/>
        </w:rPr>
        <w:t xml:space="preserve">particularly in </w:t>
      </w:r>
      <w:r w:rsidRPr="00787C05">
        <w:rPr>
          <w:rFonts w:ascii="Corbel" w:eastAsia="Times New Roman" w:hAnsi="Corbel" w:cs="Calibri"/>
          <w:color w:val="000000" w:themeColor="text1"/>
          <w:sz w:val="23"/>
          <w:szCs w:val="23"/>
          <w:lang w:eastAsia="en-AU"/>
        </w:rPr>
        <w:t>schools</w:t>
      </w:r>
      <w:r w:rsidR="00382A2E" w:rsidRPr="00787C05">
        <w:rPr>
          <w:rFonts w:ascii="Corbel" w:eastAsia="Times New Roman" w:hAnsi="Corbel" w:cs="Calibri"/>
          <w:color w:val="000000" w:themeColor="text1"/>
          <w:sz w:val="23"/>
          <w:szCs w:val="23"/>
          <w:lang w:eastAsia="en-AU"/>
        </w:rPr>
        <w:t xml:space="preserve"> which need additional support</w:t>
      </w:r>
      <w:r w:rsidRPr="00787C05">
        <w:rPr>
          <w:rFonts w:ascii="Corbel" w:eastAsia="Times New Roman" w:hAnsi="Corbel" w:cs="Calibri"/>
          <w:color w:val="000000" w:themeColor="text1"/>
          <w:sz w:val="23"/>
          <w:szCs w:val="23"/>
          <w:lang w:eastAsia="en-AU"/>
        </w:rPr>
        <w:t>, for example Highly Accomplished or Lead Teachers or equivalents.</w:t>
      </w:r>
      <w:r w:rsidR="57070B19" w:rsidRPr="00787C05">
        <w:rPr>
          <w:rFonts w:ascii="Corbel" w:eastAsia="Times New Roman" w:hAnsi="Corbel" w:cs="Calibri"/>
          <w:color w:val="000000" w:themeColor="text1"/>
          <w:sz w:val="23"/>
          <w:szCs w:val="23"/>
          <w:lang w:eastAsia="en-AU"/>
        </w:rPr>
        <w:t xml:space="preserve"> The key features of this are:</w:t>
      </w:r>
      <w:r w:rsidRPr="00787C05">
        <w:rPr>
          <w:rFonts w:ascii="Corbel" w:eastAsia="Times New Roman" w:hAnsi="Corbel" w:cs="Calibri"/>
          <w:color w:val="000000" w:themeColor="text1"/>
          <w:sz w:val="23"/>
          <w:szCs w:val="23"/>
          <w:lang w:eastAsia="en-AU"/>
        </w:rPr>
        <w:t xml:space="preserve"> </w:t>
      </w:r>
      <w:r w:rsidR="008C249B" w:rsidRPr="00787C05">
        <w:rPr>
          <w:rFonts w:ascii="Corbel" w:eastAsia="Times New Roman" w:hAnsi="Corbel" w:cs="Calibri"/>
          <w:color w:val="000000" w:themeColor="text1"/>
          <w:sz w:val="23"/>
          <w:szCs w:val="23"/>
          <w:lang w:eastAsia="en-AU"/>
        </w:rPr>
        <w:t xml:space="preserve"> </w:t>
      </w:r>
    </w:p>
    <w:p w14:paraId="5194ABE9" w14:textId="7098BBAE" w:rsidR="441DEFDC" w:rsidRPr="00787C05" w:rsidRDefault="406CCB40" w:rsidP="00137C3B">
      <w:pPr>
        <w:pStyle w:val="ListParagraph"/>
        <w:numPr>
          <w:ilvl w:val="2"/>
          <w:numId w:val="74"/>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lastRenderedPageBreak/>
        <w:t xml:space="preserve">Continuing:  </w:t>
      </w:r>
    </w:p>
    <w:p w14:paraId="77295869" w14:textId="63F96648" w:rsidR="008534E7" w:rsidRPr="00787C05" w:rsidRDefault="00484788" w:rsidP="00787C05">
      <w:pPr>
        <w:pStyle w:val="ListParagraph"/>
        <w:numPr>
          <w:ilvl w:val="0"/>
          <w:numId w:val="42"/>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Supporting and encouraging uptake of Highly Accomplished and Lead Teachers in A</w:t>
      </w:r>
      <w:r w:rsidR="00ED42B3" w:rsidRPr="00787C05">
        <w:rPr>
          <w:rFonts w:ascii="Corbel" w:eastAsia="Times New Roman" w:hAnsi="Corbel" w:cs="Calibri"/>
          <w:color w:val="000000"/>
          <w:sz w:val="23"/>
          <w:szCs w:val="23"/>
          <w:lang w:eastAsia="en-AU"/>
        </w:rPr>
        <w:t xml:space="preserve">ustralian </w:t>
      </w:r>
      <w:r w:rsidRPr="00787C05">
        <w:rPr>
          <w:rFonts w:ascii="Corbel" w:eastAsia="Times New Roman" w:hAnsi="Corbel" w:cs="Calibri"/>
          <w:color w:val="000000"/>
          <w:sz w:val="23"/>
          <w:szCs w:val="23"/>
          <w:lang w:eastAsia="en-AU"/>
        </w:rPr>
        <w:t>C</w:t>
      </w:r>
      <w:r w:rsidR="00ED42B3" w:rsidRPr="00787C05">
        <w:rPr>
          <w:rFonts w:ascii="Corbel" w:eastAsia="Times New Roman" w:hAnsi="Corbel" w:cs="Calibri"/>
          <w:color w:val="000000"/>
          <w:sz w:val="23"/>
          <w:szCs w:val="23"/>
          <w:lang w:eastAsia="en-AU"/>
        </w:rPr>
        <w:t xml:space="preserve">apital </w:t>
      </w:r>
      <w:r w:rsidRPr="00787C05">
        <w:rPr>
          <w:rFonts w:ascii="Corbel" w:eastAsia="Times New Roman" w:hAnsi="Corbel" w:cs="Calibri"/>
          <w:color w:val="000000"/>
          <w:sz w:val="23"/>
          <w:szCs w:val="23"/>
          <w:lang w:eastAsia="en-AU"/>
        </w:rPr>
        <w:t>T</w:t>
      </w:r>
      <w:r w:rsidR="00ED42B3" w:rsidRPr="00787C05">
        <w:rPr>
          <w:rFonts w:ascii="Corbel" w:eastAsia="Times New Roman" w:hAnsi="Corbel" w:cs="Calibri"/>
          <w:color w:val="000000"/>
          <w:sz w:val="23"/>
          <w:szCs w:val="23"/>
          <w:lang w:eastAsia="en-AU"/>
        </w:rPr>
        <w:t>erritory</w:t>
      </w:r>
      <w:r w:rsidRPr="00787C05">
        <w:rPr>
          <w:rFonts w:ascii="Corbel" w:eastAsia="Times New Roman" w:hAnsi="Corbel" w:cs="Calibri"/>
          <w:color w:val="000000"/>
          <w:sz w:val="23"/>
          <w:szCs w:val="23"/>
          <w:lang w:eastAsia="en-AU"/>
        </w:rPr>
        <w:t xml:space="preserve"> </w:t>
      </w:r>
      <w:r w:rsidR="00B409CD" w:rsidRPr="00787C05">
        <w:rPr>
          <w:rFonts w:ascii="Corbel" w:eastAsia="Times New Roman" w:hAnsi="Corbel" w:cs="Calibri"/>
          <w:color w:val="000000"/>
          <w:sz w:val="23"/>
          <w:szCs w:val="23"/>
          <w:lang w:eastAsia="en-AU"/>
        </w:rPr>
        <w:t>p</w:t>
      </w:r>
      <w:r w:rsidRPr="00787C05">
        <w:rPr>
          <w:rFonts w:ascii="Corbel" w:eastAsia="Times New Roman" w:hAnsi="Corbel" w:cs="Calibri"/>
          <w:color w:val="000000"/>
          <w:sz w:val="23"/>
          <w:szCs w:val="23"/>
          <w:lang w:eastAsia="en-AU"/>
        </w:rPr>
        <w:t xml:space="preserve">ublic </w:t>
      </w:r>
      <w:r w:rsidR="00B409CD" w:rsidRPr="00787C05">
        <w:rPr>
          <w:rFonts w:ascii="Corbel" w:eastAsia="Times New Roman" w:hAnsi="Corbel" w:cs="Calibri"/>
          <w:color w:val="000000"/>
          <w:sz w:val="23"/>
          <w:szCs w:val="23"/>
          <w:lang w:eastAsia="en-AU"/>
        </w:rPr>
        <w:t>s</w:t>
      </w:r>
      <w:r w:rsidRPr="00787C05">
        <w:rPr>
          <w:rFonts w:ascii="Corbel" w:eastAsia="Times New Roman" w:hAnsi="Corbel" w:cs="Calibri"/>
          <w:color w:val="000000"/>
          <w:sz w:val="23"/>
          <w:szCs w:val="23"/>
          <w:lang w:eastAsia="en-AU"/>
        </w:rPr>
        <w:t xml:space="preserve">chools. </w:t>
      </w:r>
    </w:p>
    <w:p w14:paraId="3C3F8CEB" w14:textId="6492CA5E" w:rsidR="00484788" w:rsidRPr="00787C05" w:rsidRDefault="00484788" w:rsidP="00787C05">
      <w:pPr>
        <w:pStyle w:val="ListParagraph"/>
        <w:numPr>
          <w:ilvl w:val="0"/>
          <w:numId w:val="42"/>
        </w:numPr>
        <w:tabs>
          <w:tab w:val="left" w:pos="426"/>
        </w:tabs>
        <w:spacing w:after="240" w:line="260" w:lineRule="exact"/>
        <w:ind w:left="890" w:hanging="181"/>
        <w:contextualSpacing w:val="0"/>
        <w:jc w:val="both"/>
        <w:rPr>
          <w:rFonts w:ascii="Corbel" w:hAnsi="Corbel"/>
          <w:sz w:val="23"/>
          <w:szCs w:val="23"/>
        </w:rPr>
      </w:pPr>
      <w:r w:rsidRPr="00787C05">
        <w:rPr>
          <w:rFonts w:ascii="Corbel" w:eastAsia="Times New Roman" w:hAnsi="Corbel" w:cs="Calibri"/>
          <w:color w:val="000000"/>
          <w:sz w:val="23"/>
          <w:szCs w:val="23"/>
          <w:lang w:eastAsia="en-AU"/>
        </w:rPr>
        <w:t xml:space="preserve">Deployment of Inclusion Coaches in a Try, Test and Learn pilot in Tuggeranong </w:t>
      </w:r>
      <w:r w:rsidR="00843A45" w:rsidRPr="00787C05">
        <w:rPr>
          <w:rFonts w:ascii="Corbel" w:eastAsia="Times New Roman" w:hAnsi="Corbel" w:cs="Calibri"/>
          <w:color w:val="000000"/>
          <w:sz w:val="23"/>
          <w:szCs w:val="23"/>
          <w:lang w:eastAsia="en-AU"/>
        </w:rPr>
        <w:t>public s</w:t>
      </w:r>
      <w:r w:rsidRPr="00787C05">
        <w:rPr>
          <w:rFonts w:ascii="Corbel" w:eastAsia="Times New Roman" w:hAnsi="Corbel" w:cs="Calibri"/>
          <w:color w:val="000000"/>
          <w:sz w:val="23"/>
          <w:szCs w:val="23"/>
          <w:lang w:eastAsia="en-AU"/>
        </w:rPr>
        <w:t>chools.</w:t>
      </w:r>
    </w:p>
    <w:p w14:paraId="1BCF2475" w14:textId="1AECDC5F" w:rsidR="441DEFDC" w:rsidRPr="00787C05" w:rsidRDefault="590D5AF6" w:rsidP="00137C3B">
      <w:pPr>
        <w:pStyle w:val="ListParagraph"/>
        <w:keepNext/>
        <w:numPr>
          <w:ilvl w:val="2"/>
          <w:numId w:val="74"/>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Undertaking the following additional effort:</w:t>
      </w:r>
    </w:p>
    <w:p w14:paraId="5CDB173D" w14:textId="46EAF406" w:rsidR="00522125" w:rsidRPr="00162E8F" w:rsidRDefault="00484788" w:rsidP="00162E8F">
      <w:pPr>
        <w:pStyle w:val="ListParagraph"/>
        <w:keepNext/>
        <w:numPr>
          <w:ilvl w:val="0"/>
          <w:numId w:val="4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 xml:space="preserve">Establishing </w:t>
      </w:r>
      <w:r w:rsidR="00BE7941" w:rsidRPr="00787C05">
        <w:rPr>
          <w:rFonts w:ascii="Corbel" w:eastAsia="Times New Roman" w:hAnsi="Corbel" w:cs="Calibri"/>
          <w:color w:val="000000" w:themeColor="text1"/>
          <w:sz w:val="23"/>
          <w:szCs w:val="23"/>
          <w:lang w:eastAsia="en-AU"/>
        </w:rPr>
        <w:t>in-school</w:t>
      </w:r>
      <w:r w:rsidR="0073146A" w:rsidRPr="00787C05">
        <w:rPr>
          <w:rFonts w:ascii="Corbel" w:eastAsia="Times New Roman" w:hAnsi="Corbel" w:cs="Calibri"/>
          <w:color w:val="000000" w:themeColor="text1"/>
          <w:sz w:val="23"/>
          <w:szCs w:val="23"/>
          <w:lang w:eastAsia="en-AU"/>
        </w:rPr>
        <w:t xml:space="preserve"> </w:t>
      </w:r>
      <w:r w:rsidRPr="00787C05">
        <w:rPr>
          <w:rFonts w:ascii="Corbel" w:eastAsia="Times New Roman" w:hAnsi="Corbel" w:cs="Calibri"/>
          <w:color w:val="000000" w:themeColor="text1"/>
          <w:sz w:val="23"/>
          <w:szCs w:val="23"/>
          <w:lang w:eastAsia="en-AU"/>
        </w:rPr>
        <w:t xml:space="preserve">Literacy and Numeracy </w:t>
      </w:r>
      <w:r w:rsidR="001747DA" w:rsidRPr="00787C05">
        <w:rPr>
          <w:rFonts w:ascii="Corbel" w:eastAsia="Times New Roman" w:hAnsi="Corbel" w:cs="Calibri"/>
          <w:color w:val="000000" w:themeColor="text1"/>
          <w:sz w:val="23"/>
          <w:szCs w:val="23"/>
          <w:lang w:eastAsia="en-AU"/>
        </w:rPr>
        <w:t>coaches</w:t>
      </w:r>
      <w:r w:rsidRPr="00787C05">
        <w:rPr>
          <w:rFonts w:ascii="Corbel" w:eastAsia="Times New Roman" w:hAnsi="Corbel" w:cs="Calibri"/>
          <w:color w:val="000000" w:themeColor="text1"/>
          <w:sz w:val="23"/>
          <w:szCs w:val="23"/>
          <w:lang w:eastAsia="en-AU"/>
        </w:rPr>
        <w:t xml:space="preserve"> to build consistent, high-quality literacy and numeracy instruction across </w:t>
      </w:r>
      <w:r w:rsidR="00ED42B3" w:rsidRPr="00787C05">
        <w:rPr>
          <w:rFonts w:ascii="Corbel" w:eastAsia="Times New Roman" w:hAnsi="Corbel" w:cs="Calibri"/>
          <w:color w:val="000000"/>
          <w:sz w:val="23"/>
          <w:szCs w:val="23"/>
          <w:lang w:eastAsia="en-AU"/>
        </w:rPr>
        <w:t xml:space="preserve">Australian Capital Territory </w:t>
      </w:r>
      <w:r w:rsidR="00843A45" w:rsidRPr="00787C05">
        <w:rPr>
          <w:rFonts w:ascii="Corbel" w:eastAsia="Times New Roman" w:hAnsi="Corbel" w:cs="Calibri"/>
          <w:color w:val="000000" w:themeColor="text1"/>
          <w:sz w:val="23"/>
          <w:szCs w:val="23"/>
          <w:lang w:eastAsia="en-AU"/>
        </w:rPr>
        <w:t>p</w:t>
      </w:r>
      <w:r w:rsidRPr="00787C05">
        <w:rPr>
          <w:rFonts w:ascii="Corbel" w:eastAsia="Times New Roman" w:hAnsi="Corbel" w:cs="Calibri"/>
          <w:color w:val="000000" w:themeColor="text1"/>
          <w:sz w:val="23"/>
          <w:szCs w:val="23"/>
          <w:lang w:eastAsia="en-AU"/>
        </w:rPr>
        <w:t xml:space="preserve">ublic </w:t>
      </w:r>
      <w:r w:rsidR="00843A45" w:rsidRPr="00787C05">
        <w:rPr>
          <w:rFonts w:ascii="Corbel" w:eastAsia="Times New Roman" w:hAnsi="Corbel" w:cs="Calibri"/>
          <w:color w:val="000000" w:themeColor="text1"/>
          <w:sz w:val="23"/>
          <w:szCs w:val="23"/>
          <w:lang w:eastAsia="en-AU"/>
        </w:rPr>
        <w:t>s</w:t>
      </w:r>
      <w:r w:rsidRPr="00787C05">
        <w:rPr>
          <w:rFonts w:ascii="Corbel" w:eastAsia="Times New Roman" w:hAnsi="Corbel" w:cs="Calibri"/>
          <w:color w:val="000000" w:themeColor="text1"/>
          <w:sz w:val="23"/>
          <w:szCs w:val="23"/>
          <w:lang w:eastAsia="en-AU"/>
        </w:rPr>
        <w:t>chools.</w:t>
      </w:r>
    </w:p>
    <w:p w14:paraId="15B96907" w14:textId="3EA074E1" w:rsidR="003865D7" w:rsidRPr="00787C05" w:rsidRDefault="00E55804" w:rsidP="00787C05">
      <w:pPr>
        <w:pStyle w:val="ListParagraph"/>
        <w:numPr>
          <w:ilvl w:val="0"/>
          <w:numId w:val="4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8" w:name="_Hlk180396315"/>
      <w:r w:rsidRPr="00787C05">
        <w:rPr>
          <w:rFonts w:ascii="Corbel" w:eastAsia="Times New Roman" w:hAnsi="Corbel" w:cs="Calibri"/>
          <w:color w:val="000000"/>
          <w:sz w:val="23"/>
          <w:szCs w:val="23"/>
          <w:lang w:eastAsia="en-AU"/>
        </w:rPr>
        <w:t xml:space="preserve">Expanding disability inclusion coaches across more </w:t>
      </w:r>
      <w:r w:rsidR="00ED42B3" w:rsidRPr="00787C05">
        <w:rPr>
          <w:rFonts w:ascii="Corbel" w:eastAsia="Times New Roman" w:hAnsi="Corbel" w:cs="Calibri"/>
          <w:color w:val="000000"/>
          <w:sz w:val="23"/>
          <w:szCs w:val="23"/>
          <w:lang w:eastAsia="en-AU"/>
        </w:rPr>
        <w:t xml:space="preserve">Australian Capital Territory </w:t>
      </w:r>
      <w:r w:rsidR="00843A45" w:rsidRPr="00787C05">
        <w:rPr>
          <w:rFonts w:ascii="Corbel" w:eastAsia="Times New Roman" w:hAnsi="Corbel" w:cs="Calibri"/>
          <w:color w:val="000000"/>
          <w:sz w:val="23"/>
          <w:szCs w:val="23"/>
          <w:lang w:eastAsia="en-AU"/>
        </w:rPr>
        <w:t>p</w:t>
      </w:r>
      <w:r w:rsidRPr="00787C05">
        <w:rPr>
          <w:rFonts w:ascii="Corbel" w:eastAsia="Times New Roman" w:hAnsi="Corbel" w:cs="Calibri"/>
          <w:color w:val="000000"/>
          <w:sz w:val="23"/>
          <w:szCs w:val="23"/>
          <w:lang w:eastAsia="en-AU"/>
        </w:rPr>
        <w:t xml:space="preserve">ublic schools. </w:t>
      </w:r>
    </w:p>
    <w:bookmarkEnd w:id="8"/>
    <w:p w14:paraId="32065BF2" w14:textId="3E75110B" w:rsidR="60069CC5" w:rsidRPr="00787C05" w:rsidRDefault="590D5AF6"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A</w:t>
      </w:r>
      <w:r w:rsidR="74CF722C" w:rsidRPr="00787C05">
        <w:rPr>
          <w:rFonts w:ascii="Corbel" w:eastAsia="Times New Roman" w:hAnsi="Corbel" w:cs="Calibri"/>
          <w:color w:val="000000"/>
          <w:sz w:val="23"/>
          <w:szCs w:val="23"/>
          <w:lang w:eastAsia="en-AU"/>
        </w:rPr>
        <w:t xml:space="preserve">ccess to </w:t>
      </w:r>
      <w:r w:rsidR="24300470" w:rsidRPr="00787C05">
        <w:rPr>
          <w:rFonts w:ascii="Corbel" w:eastAsia="Times New Roman" w:hAnsi="Corbel" w:cs="Calibri"/>
          <w:color w:val="000000"/>
          <w:sz w:val="23"/>
          <w:szCs w:val="23"/>
          <w:lang w:eastAsia="en-AU"/>
        </w:rPr>
        <w:t>high quality and evidence</w:t>
      </w:r>
      <w:r w:rsidR="7BE68DA0" w:rsidRPr="00787C05">
        <w:rPr>
          <w:rFonts w:ascii="Corbel" w:eastAsia="Times New Roman" w:hAnsi="Corbel" w:cs="Calibri"/>
          <w:color w:val="000000"/>
          <w:sz w:val="23"/>
          <w:szCs w:val="23"/>
          <w:lang w:eastAsia="en-AU"/>
        </w:rPr>
        <w:t>-</w:t>
      </w:r>
      <w:r w:rsidR="24300470" w:rsidRPr="00787C05">
        <w:rPr>
          <w:rFonts w:ascii="Corbel" w:eastAsia="Times New Roman" w:hAnsi="Corbel" w:cs="Calibri"/>
          <w:color w:val="000000"/>
          <w:sz w:val="23"/>
          <w:szCs w:val="23"/>
          <w:lang w:eastAsia="en-AU"/>
        </w:rPr>
        <w:t>based professional learning for teachers</w:t>
      </w:r>
      <w:r w:rsidR="0DC57B67" w:rsidRPr="00787C05">
        <w:rPr>
          <w:rFonts w:ascii="Corbel" w:eastAsia="Times New Roman" w:hAnsi="Corbel" w:cs="Calibri"/>
          <w:color w:val="000000"/>
          <w:sz w:val="23"/>
          <w:szCs w:val="23"/>
          <w:lang w:eastAsia="en-AU"/>
        </w:rPr>
        <w:t xml:space="preserve"> and school leaders</w:t>
      </w:r>
      <w:r w:rsidR="444FB282" w:rsidRPr="00787C05">
        <w:rPr>
          <w:rFonts w:ascii="Corbel" w:eastAsia="Times New Roman" w:hAnsi="Corbel" w:cs="Calibri"/>
          <w:color w:val="000000"/>
          <w:sz w:val="23"/>
          <w:szCs w:val="23"/>
          <w:lang w:eastAsia="en-AU"/>
        </w:rPr>
        <w:t xml:space="preserve"> and the provision of quality-assured curriculum resources</w:t>
      </w:r>
      <w:r w:rsidR="5BD7A4F3" w:rsidRPr="00787C05">
        <w:rPr>
          <w:rFonts w:ascii="Corbel" w:eastAsia="Times New Roman" w:hAnsi="Corbel" w:cs="Calibri"/>
          <w:color w:val="000000"/>
          <w:sz w:val="23"/>
          <w:szCs w:val="23"/>
          <w:lang w:eastAsia="en-AU"/>
        </w:rPr>
        <w:t xml:space="preserve"> that have been developed in partnership with the teaching profession</w:t>
      </w:r>
      <w:r w:rsidR="00045E8B" w:rsidRPr="00787C05">
        <w:rPr>
          <w:rFonts w:ascii="Corbel" w:eastAsia="Times New Roman" w:hAnsi="Corbel" w:cs="Calibri"/>
          <w:color w:val="000000"/>
          <w:sz w:val="23"/>
          <w:szCs w:val="23"/>
          <w:lang w:eastAsia="en-AU"/>
        </w:rPr>
        <w:t>.</w:t>
      </w:r>
      <w:r w:rsidR="428FEB1D" w:rsidRPr="00787C05">
        <w:rPr>
          <w:rFonts w:ascii="Corbel" w:eastAsia="Times New Roman" w:hAnsi="Corbel" w:cs="Calibri"/>
          <w:color w:val="000000"/>
          <w:sz w:val="23"/>
          <w:szCs w:val="23"/>
          <w:lang w:eastAsia="en-AU"/>
        </w:rPr>
        <w:t xml:space="preserve"> The key features of this are:</w:t>
      </w:r>
    </w:p>
    <w:p w14:paraId="175F7AAD" w14:textId="72C5B74A" w:rsidR="4A2328ED" w:rsidRPr="00787C05" w:rsidRDefault="0F01B4B6" w:rsidP="00137C3B">
      <w:pPr>
        <w:pStyle w:val="ListParagraph"/>
        <w:numPr>
          <w:ilvl w:val="2"/>
          <w:numId w:val="75"/>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Continuing: </w:t>
      </w:r>
    </w:p>
    <w:p w14:paraId="0EEE90CA" w14:textId="7A11C2C3" w:rsidR="000509D0" w:rsidRPr="00787C05" w:rsidRDefault="000509D0" w:rsidP="00787C05">
      <w:pPr>
        <w:pStyle w:val="ListParagraph"/>
        <w:numPr>
          <w:ilvl w:val="0"/>
          <w:numId w:val="44"/>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Partnering with the University of Canberra to deliver the Affiliated Schools Program to deliver high quality professional learning for pre-service and current teachers, and research in schools.</w:t>
      </w:r>
    </w:p>
    <w:p w14:paraId="5753ECEA" w14:textId="209E99A8" w:rsidR="4A2328ED" w:rsidRPr="00787C05" w:rsidRDefault="00484788" w:rsidP="00787C05">
      <w:pPr>
        <w:pStyle w:val="ListParagraph"/>
        <w:numPr>
          <w:ilvl w:val="0"/>
          <w:numId w:val="44"/>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Delivery of </w:t>
      </w:r>
      <w:r w:rsidR="001747DA" w:rsidRPr="00787C05">
        <w:rPr>
          <w:rFonts w:ascii="Corbel" w:eastAsia="Times New Roman" w:hAnsi="Corbel" w:cs="Calibri"/>
          <w:color w:val="000000"/>
          <w:sz w:val="23"/>
          <w:szCs w:val="23"/>
          <w:lang w:eastAsia="en-AU"/>
        </w:rPr>
        <w:t>p</w:t>
      </w:r>
      <w:r w:rsidRPr="00787C05">
        <w:rPr>
          <w:rFonts w:ascii="Corbel" w:eastAsia="Times New Roman" w:hAnsi="Corbel" w:cs="Calibri"/>
          <w:color w:val="000000"/>
          <w:sz w:val="23"/>
          <w:szCs w:val="23"/>
          <w:lang w:eastAsia="en-AU"/>
        </w:rPr>
        <w:t xml:space="preserve">rofessional </w:t>
      </w:r>
      <w:r w:rsidR="001747DA" w:rsidRPr="00787C05">
        <w:rPr>
          <w:rFonts w:ascii="Corbel" w:eastAsia="Times New Roman" w:hAnsi="Corbel" w:cs="Calibri"/>
          <w:color w:val="000000"/>
          <w:sz w:val="23"/>
          <w:szCs w:val="23"/>
          <w:lang w:eastAsia="en-AU"/>
        </w:rPr>
        <w:t>l</w:t>
      </w:r>
      <w:r w:rsidRPr="00787C05">
        <w:rPr>
          <w:rFonts w:ascii="Corbel" w:eastAsia="Times New Roman" w:hAnsi="Corbel" w:cs="Calibri"/>
          <w:color w:val="000000"/>
          <w:sz w:val="23"/>
          <w:szCs w:val="23"/>
          <w:lang w:eastAsia="en-AU"/>
        </w:rPr>
        <w:t xml:space="preserve">earning in a range of teaching and learning practices, including Universal Design for Learning. </w:t>
      </w:r>
    </w:p>
    <w:p w14:paraId="3CF565E3" w14:textId="06259E93" w:rsidR="567E3DB8" w:rsidRPr="00787C05" w:rsidRDefault="567E3DB8" w:rsidP="00137C3B">
      <w:pPr>
        <w:pStyle w:val="ListParagraph"/>
        <w:numPr>
          <w:ilvl w:val="2"/>
          <w:numId w:val="75"/>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Undertaking the following additional effort:</w:t>
      </w:r>
    </w:p>
    <w:p w14:paraId="2241CC8F" w14:textId="443CE884" w:rsidR="00522125" w:rsidRPr="00162E8F" w:rsidRDefault="00484788" w:rsidP="00162E8F">
      <w:pPr>
        <w:pStyle w:val="ListParagraph"/>
        <w:numPr>
          <w:ilvl w:val="0"/>
          <w:numId w:val="45"/>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Delivery of professional learning and support</w:t>
      </w:r>
      <w:r w:rsidR="00F84DD8" w:rsidRPr="00787C05">
        <w:rPr>
          <w:rFonts w:ascii="Corbel" w:eastAsia="Times New Roman" w:hAnsi="Corbel" w:cs="Calibri"/>
          <w:color w:val="000000" w:themeColor="text1"/>
          <w:sz w:val="23"/>
          <w:szCs w:val="23"/>
          <w:lang w:eastAsia="en-AU"/>
        </w:rPr>
        <w:t xml:space="preserve"> for all </w:t>
      </w:r>
      <w:r w:rsidR="003D62F3" w:rsidRPr="00787C05">
        <w:rPr>
          <w:rFonts w:ascii="Corbel" w:eastAsia="Times New Roman" w:hAnsi="Corbel" w:cs="Calibri"/>
          <w:color w:val="000000"/>
          <w:sz w:val="23"/>
          <w:szCs w:val="23"/>
          <w:lang w:eastAsia="en-AU"/>
        </w:rPr>
        <w:t xml:space="preserve">Australian Capital Territory </w:t>
      </w:r>
      <w:r w:rsidR="00F84DD8" w:rsidRPr="00787C05">
        <w:rPr>
          <w:rFonts w:ascii="Corbel" w:eastAsia="Times New Roman" w:hAnsi="Corbel" w:cs="Calibri"/>
          <w:color w:val="000000" w:themeColor="text1"/>
          <w:sz w:val="23"/>
          <w:szCs w:val="23"/>
          <w:lang w:eastAsia="en-AU"/>
        </w:rPr>
        <w:t>public schools</w:t>
      </w:r>
      <w:r w:rsidRPr="00787C05">
        <w:rPr>
          <w:rFonts w:ascii="Corbel" w:eastAsia="Times New Roman" w:hAnsi="Corbel" w:cs="Calibri"/>
          <w:color w:val="000000" w:themeColor="text1"/>
          <w:sz w:val="23"/>
          <w:szCs w:val="23"/>
          <w:lang w:eastAsia="en-AU"/>
        </w:rPr>
        <w:t xml:space="preserve"> in high quality literacy and numeracy instruction, including access to quality assured curriculum resources.</w:t>
      </w:r>
    </w:p>
    <w:p w14:paraId="41E21DC1" w14:textId="679060BF" w:rsidR="60069CC5" w:rsidRPr="00787C05" w:rsidRDefault="567E3DB8"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I</w:t>
      </w:r>
      <w:r w:rsidR="076724CE" w:rsidRPr="00787C05">
        <w:rPr>
          <w:rFonts w:ascii="Corbel" w:eastAsia="Times New Roman" w:hAnsi="Corbel" w:cs="Calibri"/>
          <w:color w:val="000000"/>
          <w:sz w:val="23"/>
          <w:szCs w:val="23"/>
          <w:lang w:eastAsia="en-AU"/>
        </w:rPr>
        <w:t xml:space="preserve">nitiatives to strengthen teacher and school leader wellbeing, </w:t>
      </w:r>
      <w:r w:rsidR="0BC88D47" w:rsidRPr="00787C05">
        <w:rPr>
          <w:rFonts w:ascii="Corbel" w:eastAsia="Times New Roman" w:hAnsi="Corbel" w:cs="Calibri"/>
          <w:color w:val="000000"/>
          <w:sz w:val="23"/>
          <w:szCs w:val="23"/>
          <w:lang w:eastAsia="en-AU"/>
        </w:rPr>
        <w:t xml:space="preserve">for example </w:t>
      </w:r>
      <w:r w:rsidR="076724CE" w:rsidRPr="00787C05">
        <w:rPr>
          <w:rFonts w:ascii="Corbel" w:eastAsia="Times New Roman" w:hAnsi="Corbel" w:cs="Calibri"/>
          <w:color w:val="000000"/>
          <w:sz w:val="23"/>
          <w:szCs w:val="23"/>
          <w:lang w:eastAsia="en-AU"/>
        </w:rPr>
        <w:t xml:space="preserve">actions to </w:t>
      </w:r>
      <w:r w:rsidR="00E62A75" w:rsidRPr="00787C05">
        <w:rPr>
          <w:rFonts w:ascii="Corbel" w:eastAsia="Times New Roman" w:hAnsi="Corbel" w:cs="Calibri"/>
          <w:color w:val="000000"/>
          <w:sz w:val="23"/>
          <w:szCs w:val="23"/>
          <w:lang w:eastAsia="en-AU"/>
        </w:rPr>
        <w:t>support safe and respectful schools, stre</w:t>
      </w:r>
      <w:r w:rsidR="00174581" w:rsidRPr="00787C05">
        <w:rPr>
          <w:rFonts w:ascii="Corbel" w:eastAsia="Times New Roman" w:hAnsi="Corbel" w:cs="Calibri"/>
          <w:color w:val="000000"/>
          <w:sz w:val="23"/>
          <w:szCs w:val="23"/>
          <w:lang w:eastAsia="en-AU"/>
        </w:rPr>
        <w:t xml:space="preserve">ngthen Aboriginal and Torres Strait Islander cultural safety, and </w:t>
      </w:r>
      <w:r w:rsidR="076724CE" w:rsidRPr="00787C05">
        <w:rPr>
          <w:rFonts w:ascii="Corbel" w:eastAsia="Times New Roman" w:hAnsi="Corbel" w:cs="Calibri"/>
          <w:color w:val="000000"/>
          <w:sz w:val="23"/>
          <w:szCs w:val="23"/>
          <w:lang w:eastAsia="en-AU"/>
        </w:rPr>
        <w:t>reduce teacher and school leader workload.</w:t>
      </w:r>
      <w:r w:rsidR="0F1E5790" w:rsidRPr="00787C05">
        <w:rPr>
          <w:rFonts w:ascii="Corbel" w:eastAsia="Times New Roman" w:hAnsi="Corbel" w:cs="Calibri"/>
          <w:color w:val="000000"/>
          <w:sz w:val="23"/>
          <w:szCs w:val="23"/>
          <w:lang w:eastAsia="en-AU"/>
        </w:rPr>
        <w:t xml:space="preserve"> The key features of this are:</w:t>
      </w:r>
    </w:p>
    <w:p w14:paraId="56ED23A9" w14:textId="0BFA1397" w:rsidR="4A2328ED" w:rsidRPr="00787C05" w:rsidRDefault="0F593E91" w:rsidP="00137C3B">
      <w:pPr>
        <w:pStyle w:val="ListParagraph"/>
        <w:numPr>
          <w:ilvl w:val="2"/>
          <w:numId w:val="76"/>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Continuing: </w:t>
      </w:r>
    </w:p>
    <w:p w14:paraId="1604D06A" w14:textId="6FB0DC14" w:rsidR="4A2328ED" w:rsidRPr="00787C05" w:rsidRDefault="00E226F4" w:rsidP="00137C3B">
      <w:pPr>
        <w:pStyle w:val="ListParagraph"/>
        <w:numPr>
          <w:ilvl w:val="0"/>
          <w:numId w:val="46"/>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Implementing the Education Directorate’s Safety and Wellbeing Strategy to keep everyone safe and well</w:t>
      </w:r>
      <w:r w:rsidR="00843A45" w:rsidRPr="00787C05">
        <w:rPr>
          <w:rFonts w:ascii="Corbel" w:eastAsia="Times New Roman" w:hAnsi="Corbel" w:cs="Calibri"/>
          <w:color w:val="000000"/>
          <w:sz w:val="23"/>
          <w:szCs w:val="23"/>
          <w:lang w:eastAsia="en-AU"/>
        </w:rPr>
        <w:t xml:space="preserve"> in </w:t>
      </w:r>
      <w:r w:rsidR="003D62F3" w:rsidRPr="00787C05">
        <w:rPr>
          <w:rFonts w:ascii="Corbel" w:eastAsia="Times New Roman" w:hAnsi="Corbel" w:cs="Calibri"/>
          <w:color w:val="000000"/>
          <w:sz w:val="23"/>
          <w:szCs w:val="23"/>
          <w:lang w:eastAsia="en-AU"/>
        </w:rPr>
        <w:t xml:space="preserve">Australian Capital Territory </w:t>
      </w:r>
      <w:r w:rsidR="00843A45" w:rsidRPr="00787C05">
        <w:rPr>
          <w:rFonts w:ascii="Corbel" w:eastAsia="Times New Roman" w:hAnsi="Corbel" w:cs="Calibri"/>
          <w:color w:val="000000"/>
          <w:sz w:val="23"/>
          <w:szCs w:val="23"/>
          <w:lang w:eastAsia="en-AU"/>
        </w:rPr>
        <w:t>public schools</w:t>
      </w:r>
      <w:r w:rsidRPr="00787C05">
        <w:rPr>
          <w:rFonts w:ascii="Corbel" w:eastAsia="Times New Roman" w:hAnsi="Corbel" w:cs="Calibri"/>
          <w:color w:val="000000"/>
          <w:sz w:val="23"/>
          <w:szCs w:val="23"/>
          <w:lang w:eastAsia="en-AU"/>
        </w:rPr>
        <w:t xml:space="preserve">. </w:t>
      </w:r>
    </w:p>
    <w:p w14:paraId="623DBFD3" w14:textId="6EF7DA15" w:rsidR="00E226F4" w:rsidRPr="00787C05" w:rsidRDefault="00E226F4" w:rsidP="00137C3B">
      <w:pPr>
        <w:pStyle w:val="ListParagraph"/>
        <w:numPr>
          <w:ilvl w:val="0"/>
          <w:numId w:val="46"/>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Implementing the Education Directorate’s Cultural Integrity Commitment to embed cultural integrity in</w:t>
      </w:r>
      <w:r w:rsidR="00843A45" w:rsidRPr="00787C05">
        <w:rPr>
          <w:rFonts w:ascii="Corbel" w:eastAsia="Times New Roman" w:hAnsi="Corbel" w:cs="Calibri"/>
          <w:color w:val="000000"/>
          <w:sz w:val="23"/>
          <w:szCs w:val="23"/>
          <w:lang w:eastAsia="en-AU"/>
        </w:rPr>
        <w:t xml:space="preserve"> </w:t>
      </w:r>
      <w:r w:rsidR="003D62F3" w:rsidRPr="00787C05">
        <w:rPr>
          <w:rFonts w:ascii="Corbel" w:eastAsia="Times New Roman" w:hAnsi="Corbel" w:cs="Calibri"/>
          <w:color w:val="000000"/>
          <w:sz w:val="23"/>
          <w:szCs w:val="23"/>
          <w:lang w:eastAsia="en-AU"/>
        </w:rPr>
        <w:t xml:space="preserve">Australian Capital Territory </w:t>
      </w:r>
      <w:r w:rsidR="00843A45" w:rsidRPr="00787C05">
        <w:rPr>
          <w:rFonts w:ascii="Corbel" w:eastAsia="Times New Roman" w:hAnsi="Corbel" w:cs="Calibri"/>
          <w:color w:val="000000"/>
          <w:sz w:val="23"/>
          <w:szCs w:val="23"/>
          <w:lang w:eastAsia="en-AU"/>
        </w:rPr>
        <w:t xml:space="preserve">public </w:t>
      </w:r>
      <w:r w:rsidRPr="00787C05">
        <w:rPr>
          <w:rFonts w:ascii="Corbel" w:eastAsia="Times New Roman" w:hAnsi="Corbel" w:cs="Calibri"/>
          <w:color w:val="000000"/>
          <w:sz w:val="23"/>
          <w:szCs w:val="23"/>
          <w:lang w:eastAsia="en-AU"/>
        </w:rPr>
        <w:t>schools and the Education Support Office.</w:t>
      </w:r>
    </w:p>
    <w:p w14:paraId="0F459D4A" w14:textId="35764A58" w:rsidR="00E226F4" w:rsidRPr="00787C05" w:rsidRDefault="00E226F4" w:rsidP="00137C3B">
      <w:pPr>
        <w:pStyle w:val="ListParagraph"/>
        <w:numPr>
          <w:ilvl w:val="0"/>
          <w:numId w:val="46"/>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Delivering a range of school leader development programs, including Aspiring Leaders, to ensure current and future </w:t>
      </w:r>
      <w:r w:rsidR="003D62F3" w:rsidRPr="00787C05">
        <w:rPr>
          <w:rFonts w:ascii="Corbel" w:eastAsia="Times New Roman" w:hAnsi="Corbel" w:cs="Calibri"/>
          <w:color w:val="000000"/>
          <w:sz w:val="23"/>
          <w:szCs w:val="23"/>
          <w:lang w:eastAsia="en-AU"/>
        </w:rPr>
        <w:t xml:space="preserve">Australian Capital Territory </w:t>
      </w:r>
      <w:r w:rsidR="00843A45" w:rsidRPr="00787C05">
        <w:rPr>
          <w:rFonts w:ascii="Corbel" w:eastAsia="Times New Roman" w:hAnsi="Corbel" w:cs="Calibri"/>
          <w:color w:val="000000"/>
          <w:sz w:val="23"/>
          <w:szCs w:val="23"/>
          <w:lang w:eastAsia="en-AU"/>
        </w:rPr>
        <w:t xml:space="preserve">public school </w:t>
      </w:r>
      <w:r w:rsidRPr="00787C05">
        <w:rPr>
          <w:rFonts w:ascii="Corbel" w:eastAsia="Times New Roman" w:hAnsi="Corbel" w:cs="Calibri"/>
          <w:color w:val="000000"/>
          <w:sz w:val="23"/>
          <w:szCs w:val="23"/>
          <w:lang w:eastAsia="en-AU"/>
        </w:rPr>
        <w:t xml:space="preserve">leaders are equipped and supported to succeed. </w:t>
      </w:r>
    </w:p>
    <w:p w14:paraId="535DE76A" w14:textId="09CA7CE0" w:rsidR="00C049AA" w:rsidRPr="00787C05" w:rsidRDefault="00C049AA" w:rsidP="00137C3B">
      <w:pPr>
        <w:pStyle w:val="ListParagraph"/>
        <w:numPr>
          <w:ilvl w:val="2"/>
          <w:numId w:val="76"/>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Undertaking the following additional effort:</w:t>
      </w:r>
    </w:p>
    <w:p w14:paraId="456BA989" w14:textId="77777777" w:rsidR="00E11A12" w:rsidRPr="00787C05" w:rsidRDefault="00C049AA" w:rsidP="00787C05">
      <w:pPr>
        <w:pStyle w:val="ListParagraph"/>
        <w:numPr>
          <w:ilvl w:val="5"/>
          <w:numId w:val="2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9" w:name="_Hlk180395975"/>
      <w:r w:rsidRPr="00787C05">
        <w:rPr>
          <w:rFonts w:ascii="Corbel" w:eastAsia="Times New Roman" w:hAnsi="Corbel" w:cs="Calibri"/>
          <w:color w:val="000000" w:themeColor="text1"/>
          <w:sz w:val="23"/>
          <w:szCs w:val="23"/>
          <w:lang w:eastAsia="en-AU"/>
        </w:rPr>
        <w:t xml:space="preserve">Investing in </w:t>
      </w:r>
      <w:r w:rsidR="00286929" w:rsidRPr="00787C05">
        <w:rPr>
          <w:rFonts w:ascii="Corbel" w:eastAsia="Times New Roman" w:hAnsi="Corbel" w:cs="Calibri"/>
          <w:color w:val="000000" w:themeColor="text1"/>
          <w:sz w:val="23"/>
          <w:szCs w:val="23"/>
          <w:lang w:eastAsia="en-AU"/>
        </w:rPr>
        <w:t>principal</w:t>
      </w:r>
      <w:r w:rsidRPr="00787C05">
        <w:rPr>
          <w:rFonts w:ascii="Corbel" w:eastAsia="Times New Roman" w:hAnsi="Corbel" w:cs="Calibri"/>
          <w:color w:val="000000" w:themeColor="text1"/>
          <w:sz w:val="23"/>
          <w:szCs w:val="23"/>
          <w:lang w:eastAsia="en-AU"/>
        </w:rPr>
        <w:t xml:space="preserve"> health and wellbeing programs</w:t>
      </w:r>
      <w:r w:rsidR="00E55804" w:rsidRPr="00787C05">
        <w:rPr>
          <w:rFonts w:ascii="Corbel" w:eastAsia="Times New Roman" w:hAnsi="Corbel" w:cs="Calibri"/>
          <w:color w:val="000000" w:themeColor="text1"/>
          <w:sz w:val="23"/>
          <w:szCs w:val="23"/>
          <w:lang w:eastAsia="en-AU"/>
        </w:rPr>
        <w:t>.</w:t>
      </w:r>
    </w:p>
    <w:p w14:paraId="5385C79E" w14:textId="160EEF68" w:rsidR="0029368E" w:rsidRPr="00787C05" w:rsidRDefault="00FE726F" w:rsidP="000D7664">
      <w:pPr>
        <w:pStyle w:val="ListParagraph"/>
        <w:keepLines/>
        <w:numPr>
          <w:ilvl w:val="5"/>
          <w:numId w:val="2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lastRenderedPageBreak/>
        <w:t xml:space="preserve">Implementing </w:t>
      </w:r>
      <w:r w:rsidR="00E11A12" w:rsidRPr="00787C05">
        <w:rPr>
          <w:rFonts w:ascii="Corbel" w:eastAsia="Times New Roman" w:hAnsi="Corbel" w:cs="Calibri"/>
          <w:color w:val="000000" w:themeColor="text1"/>
          <w:sz w:val="23"/>
          <w:szCs w:val="23"/>
          <w:lang w:eastAsia="en-AU"/>
        </w:rPr>
        <w:t xml:space="preserve">workload reduction initiatives identified through the Education Directorate’s Sustainable Workload Management Committee. Specifically, the committee will focus on supporting consistent practice across public schools in areas of parental engagement, reporting, assessment and communicating student learning, and confirming the core functions of teachers and other support staff to ensure </w:t>
      </w:r>
      <w:r w:rsidR="003D62F3" w:rsidRPr="00787C05">
        <w:rPr>
          <w:rFonts w:ascii="Corbel" w:eastAsia="Times New Roman" w:hAnsi="Corbel" w:cs="Calibri"/>
          <w:color w:val="000000" w:themeColor="text1"/>
          <w:sz w:val="23"/>
          <w:szCs w:val="23"/>
          <w:lang w:eastAsia="en-AU"/>
        </w:rPr>
        <w:t xml:space="preserve">Australian Capital Territory </w:t>
      </w:r>
      <w:r w:rsidR="00E11A12" w:rsidRPr="00787C05">
        <w:rPr>
          <w:rFonts w:ascii="Corbel" w:eastAsia="Times New Roman" w:hAnsi="Corbel" w:cs="Calibri"/>
          <w:color w:val="000000" w:themeColor="text1"/>
          <w:sz w:val="23"/>
          <w:szCs w:val="23"/>
          <w:lang w:eastAsia="en-AU"/>
        </w:rPr>
        <w:t>public school teachers and school leaders can focus on high-quality teaching and learning and exercise the ‘right to disconnect’. This will support workforce attraction, retention, planning and utilisation.</w:t>
      </w:r>
    </w:p>
    <w:bookmarkEnd w:id="9"/>
    <w:p w14:paraId="5514AEE3" w14:textId="7D4F46DF" w:rsidR="00522125" w:rsidRPr="00BE3039" w:rsidRDefault="00756784" w:rsidP="00BE3039">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I</w:t>
      </w:r>
      <w:r w:rsidR="002F6EBF" w:rsidRPr="00787C05">
        <w:rPr>
          <w:rFonts w:ascii="Corbel" w:eastAsia="Times New Roman" w:hAnsi="Corbel" w:cs="Calibri"/>
          <w:color w:val="000000" w:themeColor="text1"/>
          <w:sz w:val="23"/>
          <w:szCs w:val="23"/>
          <w:lang w:eastAsia="en-AU"/>
        </w:rPr>
        <w:t>nitiatives to increase teacher attraction and retention</w:t>
      </w:r>
      <w:r w:rsidRPr="00787C05">
        <w:rPr>
          <w:rFonts w:ascii="Corbel" w:eastAsia="Times New Roman" w:hAnsi="Corbel" w:cs="Calibri"/>
          <w:color w:val="000000" w:themeColor="text1"/>
          <w:sz w:val="23"/>
          <w:szCs w:val="23"/>
          <w:lang w:eastAsia="en-AU"/>
        </w:rPr>
        <w:t xml:space="preserve"> including those that encourage students to take up a career in teaching</w:t>
      </w:r>
      <w:r w:rsidR="009D441A" w:rsidRPr="00787C05">
        <w:rPr>
          <w:rFonts w:ascii="Corbel" w:eastAsia="Times New Roman" w:hAnsi="Corbel" w:cs="Calibri"/>
          <w:color w:val="000000" w:themeColor="text1"/>
          <w:sz w:val="23"/>
          <w:szCs w:val="23"/>
          <w:lang w:eastAsia="en-AU"/>
        </w:rPr>
        <w:t xml:space="preserve"> and </w:t>
      </w:r>
      <w:r w:rsidR="002F6EBF" w:rsidRPr="00787C05">
        <w:rPr>
          <w:rFonts w:ascii="Corbel" w:eastAsia="Times New Roman" w:hAnsi="Corbel" w:cs="Calibri"/>
          <w:color w:val="000000" w:themeColor="text1"/>
          <w:sz w:val="23"/>
          <w:szCs w:val="23"/>
          <w:lang w:eastAsia="en-AU"/>
        </w:rPr>
        <w:t xml:space="preserve">increase the diversity of the teacher workforce, </w:t>
      </w:r>
      <w:r w:rsidR="009D441A" w:rsidRPr="00787C05">
        <w:rPr>
          <w:rFonts w:ascii="Corbel" w:eastAsia="Times New Roman" w:hAnsi="Corbel" w:cs="Calibri"/>
          <w:color w:val="000000" w:themeColor="text1"/>
          <w:sz w:val="23"/>
          <w:szCs w:val="23"/>
          <w:lang w:eastAsia="en-AU"/>
        </w:rPr>
        <w:t xml:space="preserve">for example initiatives focussed on </w:t>
      </w:r>
      <w:r w:rsidR="002F6EBF" w:rsidRPr="00787C05">
        <w:rPr>
          <w:rFonts w:ascii="Corbel" w:eastAsia="Times New Roman" w:hAnsi="Corbel" w:cs="Calibri"/>
          <w:color w:val="000000" w:themeColor="text1"/>
          <w:sz w:val="23"/>
          <w:szCs w:val="23"/>
          <w:lang w:eastAsia="en-AU"/>
        </w:rPr>
        <w:t xml:space="preserve">increasing the number of </w:t>
      </w:r>
      <w:r w:rsidR="0006777F" w:rsidRPr="00787C05">
        <w:rPr>
          <w:rFonts w:ascii="Corbel" w:eastAsia="Times New Roman" w:hAnsi="Corbel" w:cs="Calibri"/>
          <w:color w:val="000000" w:themeColor="text1"/>
          <w:sz w:val="23"/>
          <w:szCs w:val="23"/>
          <w:lang w:eastAsia="en-AU"/>
        </w:rPr>
        <w:t>Aboriginal and Torres Strait Islander</w:t>
      </w:r>
      <w:r w:rsidR="002F6EBF" w:rsidRPr="00787C05">
        <w:rPr>
          <w:rFonts w:ascii="Corbel" w:eastAsia="Times New Roman" w:hAnsi="Corbel" w:cs="Calibri"/>
          <w:color w:val="000000" w:themeColor="text1"/>
          <w:sz w:val="23"/>
          <w:szCs w:val="23"/>
          <w:lang w:eastAsia="en-AU"/>
        </w:rPr>
        <w:t xml:space="preserve"> educators, or through implementing actions under the </w:t>
      </w:r>
      <w:r w:rsidR="002F6EBF" w:rsidRPr="00787C05">
        <w:rPr>
          <w:rFonts w:ascii="Corbel" w:eastAsia="Times New Roman" w:hAnsi="Corbel" w:cs="Calibri"/>
          <w:i/>
          <w:iCs/>
          <w:color w:val="000000" w:themeColor="text1"/>
          <w:sz w:val="23"/>
          <w:szCs w:val="23"/>
          <w:lang w:eastAsia="en-AU"/>
        </w:rPr>
        <w:t>National Teacher Workforce Action Plan</w:t>
      </w:r>
      <w:r w:rsidR="002F6EBF" w:rsidRPr="00787C05">
        <w:rPr>
          <w:rFonts w:ascii="Corbel" w:eastAsia="Times New Roman" w:hAnsi="Corbel" w:cs="Calibri"/>
          <w:color w:val="000000" w:themeColor="text1"/>
          <w:sz w:val="23"/>
          <w:szCs w:val="23"/>
          <w:lang w:eastAsia="en-AU"/>
        </w:rPr>
        <w:t xml:space="preserve"> and/or recommendations of the </w:t>
      </w:r>
      <w:r w:rsidR="00784207" w:rsidRPr="000C1DE1">
        <w:rPr>
          <w:rFonts w:ascii="Corbel" w:eastAsia="Times New Roman" w:hAnsi="Corbel" w:cs="Calibri"/>
          <w:i/>
          <w:iCs/>
          <w:color w:val="000000" w:themeColor="text1"/>
          <w:sz w:val="23"/>
          <w:szCs w:val="23"/>
          <w:lang w:eastAsia="en-AU"/>
        </w:rPr>
        <w:t>Strong Beginnings: Report of the Teacher Education Expert Panel</w:t>
      </w:r>
      <w:r w:rsidR="0006777F" w:rsidRPr="00787C05">
        <w:rPr>
          <w:rFonts w:ascii="Corbel" w:eastAsia="Times New Roman" w:hAnsi="Corbel" w:cs="Calibri"/>
          <w:color w:val="000000" w:themeColor="text1"/>
          <w:sz w:val="23"/>
          <w:szCs w:val="23"/>
          <w:lang w:eastAsia="en-AU"/>
        </w:rPr>
        <w:t>.</w:t>
      </w:r>
      <w:r w:rsidR="6D4B2FE8" w:rsidRPr="00787C05">
        <w:rPr>
          <w:rFonts w:ascii="Corbel" w:eastAsia="Times New Roman" w:hAnsi="Corbel" w:cs="Calibri"/>
          <w:color w:val="000000" w:themeColor="text1"/>
          <w:sz w:val="23"/>
          <w:szCs w:val="23"/>
          <w:lang w:eastAsia="en-AU"/>
        </w:rPr>
        <w:t xml:space="preserve"> The key features of this are:</w:t>
      </w:r>
    </w:p>
    <w:p w14:paraId="688AA661" w14:textId="21584354" w:rsidR="4A2328ED" w:rsidRPr="00787C05" w:rsidRDefault="397EB37F" w:rsidP="00137C3B">
      <w:pPr>
        <w:pStyle w:val="ListParagraph"/>
        <w:numPr>
          <w:ilvl w:val="2"/>
          <w:numId w:val="77"/>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Continuing: </w:t>
      </w:r>
    </w:p>
    <w:p w14:paraId="7FA2A306" w14:textId="01C5CFE8" w:rsidR="00946299" w:rsidRPr="00787C05" w:rsidRDefault="00946299" w:rsidP="00787C05">
      <w:pPr>
        <w:pStyle w:val="ListParagraph"/>
        <w:numPr>
          <w:ilvl w:val="0"/>
          <w:numId w:val="4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 xml:space="preserve">Implement the </w:t>
      </w:r>
      <w:r w:rsidR="003D62F3" w:rsidRPr="00787C05">
        <w:rPr>
          <w:rFonts w:ascii="Corbel" w:eastAsia="Times New Roman" w:hAnsi="Corbel" w:cs="Calibri"/>
          <w:color w:val="000000" w:themeColor="text1"/>
          <w:sz w:val="23"/>
          <w:szCs w:val="23"/>
          <w:lang w:eastAsia="en-AU"/>
        </w:rPr>
        <w:t xml:space="preserve">Australian Capital Territory </w:t>
      </w:r>
      <w:r w:rsidRPr="00787C05">
        <w:rPr>
          <w:rFonts w:ascii="Corbel" w:eastAsia="Times New Roman" w:hAnsi="Corbel" w:cs="Calibri"/>
          <w:color w:val="000000" w:themeColor="text1"/>
          <w:sz w:val="23"/>
          <w:szCs w:val="23"/>
          <w:lang w:eastAsia="en-AU"/>
        </w:rPr>
        <w:t xml:space="preserve">Education Directorate’s </w:t>
      </w:r>
      <w:r w:rsidRPr="00787C05">
        <w:rPr>
          <w:rFonts w:ascii="Corbel" w:eastAsia="Times New Roman" w:hAnsi="Corbel" w:cs="Calibri"/>
          <w:i/>
          <w:iCs/>
          <w:color w:val="000000" w:themeColor="text1"/>
          <w:sz w:val="23"/>
          <w:szCs w:val="23"/>
          <w:lang w:eastAsia="en-AU"/>
        </w:rPr>
        <w:t>Teacher Attraction and Retention Plan</w:t>
      </w:r>
      <w:r w:rsidRPr="00787C05">
        <w:rPr>
          <w:rFonts w:ascii="Corbel" w:eastAsia="Times New Roman" w:hAnsi="Corbel" w:cs="Calibri"/>
          <w:color w:val="000000" w:themeColor="text1"/>
          <w:sz w:val="23"/>
          <w:szCs w:val="23"/>
          <w:lang w:eastAsia="en-AU"/>
        </w:rPr>
        <w:t xml:space="preserve"> and Enterprise Agreements to attract and retain a high calibre teaching workforce</w:t>
      </w:r>
      <w:r w:rsidR="00FE726F" w:rsidRPr="00787C05">
        <w:rPr>
          <w:rFonts w:ascii="Corbel" w:eastAsia="Times New Roman" w:hAnsi="Corbel" w:cs="Calibri"/>
          <w:color w:val="000000" w:themeColor="text1"/>
          <w:sz w:val="23"/>
          <w:szCs w:val="23"/>
          <w:lang w:eastAsia="en-AU"/>
        </w:rPr>
        <w:t xml:space="preserve"> for </w:t>
      </w:r>
      <w:r w:rsidR="003D62F3" w:rsidRPr="00787C05">
        <w:rPr>
          <w:rFonts w:ascii="Corbel" w:eastAsia="Times New Roman" w:hAnsi="Corbel" w:cs="Calibri"/>
          <w:color w:val="000000" w:themeColor="text1"/>
          <w:sz w:val="23"/>
          <w:szCs w:val="23"/>
          <w:lang w:eastAsia="en-AU"/>
        </w:rPr>
        <w:t xml:space="preserve">Australian Capital Territory </w:t>
      </w:r>
      <w:r w:rsidR="00FE726F" w:rsidRPr="00787C05">
        <w:rPr>
          <w:rFonts w:ascii="Corbel" w:eastAsia="Times New Roman" w:hAnsi="Corbel" w:cs="Calibri"/>
          <w:color w:val="000000" w:themeColor="text1"/>
          <w:sz w:val="23"/>
          <w:szCs w:val="23"/>
          <w:lang w:eastAsia="en-AU"/>
        </w:rPr>
        <w:t>public schools</w:t>
      </w:r>
      <w:r w:rsidRPr="00787C05">
        <w:rPr>
          <w:rFonts w:ascii="Corbel" w:eastAsia="Times New Roman" w:hAnsi="Corbel" w:cs="Calibri"/>
          <w:color w:val="000000" w:themeColor="text1"/>
          <w:sz w:val="23"/>
          <w:szCs w:val="23"/>
          <w:lang w:eastAsia="en-AU"/>
        </w:rPr>
        <w:t>.</w:t>
      </w:r>
    </w:p>
    <w:p w14:paraId="254290D9" w14:textId="1CC5B792" w:rsidR="00946299" w:rsidRPr="00787C05" w:rsidRDefault="00946299" w:rsidP="00787C05">
      <w:pPr>
        <w:pStyle w:val="ListParagraph"/>
        <w:numPr>
          <w:ilvl w:val="0"/>
          <w:numId w:val="4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Implement the Education Directorate’s </w:t>
      </w:r>
      <w:r w:rsidRPr="00787C05">
        <w:rPr>
          <w:rFonts w:ascii="Corbel" w:eastAsia="Times New Roman" w:hAnsi="Corbel" w:cs="Calibri"/>
          <w:i/>
          <w:iCs/>
          <w:color w:val="000000"/>
          <w:sz w:val="23"/>
          <w:szCs w:val="23"/>
          <w:lang w:eastAsia="en-AU"/>
        </w:rPr>
        <w:t>Diversity and Inclusion Action Plan</w:t>
      </w:r>
      <w:r w:rsidRPr="00787C05">
        <w:rPr>
          <w:rFonts w:ascii="Corbel" w:eastAsia="Times New Roman" w:hAnsi="Corbel" w:cs="Calibri"/>
          <w:color w:val="000000"/>
          <w:sz w:val="23"/>
          <w:szCs w:val="23"/>
          <w:lang w:eastAsia="en-AU"/>
        </w:rPr>
        <w:t xml:space="preserve"> to support and build a diverse </w:t>
      </w:r>
      <w:r w:rsidR="003D62F3" w:rsidRPr="00787C05">
        <w:rPr>
          <w:rFonts w:ascii="Corbel" w:eastAsia="Times New Roman" w:hAnsi="Corbel" w:cs="Calibri"/>
          <w:color w:val="000000"/>
          <w:sz w:val="23"/>
          <w:szCs w:val="23"/>
          <w:lang w:eastAsia="en-AU"/>
        </w:rPr>
        <w:t xml:space="preserve">Australian Capital Territory </w:t>
      </w:r>
      <w:r w:rsidR="00FE726F" w:rsidRPr="00787C05">
        <w:rPr>
          <w:rFonts w:ascii="Corbel" w:eastAsia="Times New Roman" w:hAnsi="Corbel" w:cs="Calibri"/>
          <w:color w:val="000000"/>
          <w:sz w:val="23"/>
          <w:szCs w:val="23"/>
          <w:lang w:eastAsia="en-AU"/>
        </w:rPr>
        <w:t xml:space="preserve">public school </w:t>
      </w:r>
      <w:r w:rsidRPr="00787C05">
        <w:rPr>
          <w:rFonts w:ascii="Corbel" w:eastAsia="Times New Roman" w:hAnsi="Corbel" w:cs="Calibri"/>
          <w:color w:val="000000"/>
          <w:sz w:val="23"/>
          <w:szCs w:val="23"/>
          <w:lang w:eastAsia="en-AU"/>
        </w:rPr>
        <w:t>workforce.</w:t>
      </w:r>
    </w:p>
    <w:p w14:paraId="09DD2B8D" w14:textId="319034CB" w:rsidR="00946299" w:rsidRPr="00787C05" w:rsidRDefault="00946299" w:rsidP="00787C05">
      <w:pPr>
        <w:pStyle w:val="ListParagraph"/>
        <w:numPr>
          <w:ilvl w:val="0"/>
          <w:numId w:val="4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Deliver careers expo with a focus on encouraging students to consider a career in teaching, and to promote work experience and other training pathways.</w:t>
      </w:r>
    </w:p>
    <w:p w14:paraId="702B8DAB" w14:textId="60C32C5C" w:rsidR="4A2328ED" w:rsidRPr="00787C05" w:rsidRDefault="55C66737" w:rsidP="00787C05">
      <w:pPr>
        <w:pStyle w:val="ListParagraph"/>
        <w:numPr>
          <w:ilvl w:val="0"/>
          <w:numId w:val="4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Implement the </w:t>
      </w:r>
      <w:r w:rsidRPr="00787C05">
        <w:rPr>
          <w:rFonts w:ascii="Corbel" w:eastAsia="Times New Roman" w:hAnsi="Corbel" w:cs="Calibri"/>
          <w:i/>
          <w:iCs/>
          <w:color w:val="000000"/>
          <w:sz w:val="23"/>
          <w:szCs w:val="23"/>
          <w:lang w:eastAsia="en-AU"/>
        </w:rPr>
        <w:t>National Teacher Workforce Action Plan</w:t>
      </w:r>
      <w:r w:rsidRPr="00787C05">
        <w:rPr>
          <w:rFonts w:ascii="Corbel" w:eastAsia="Times New Roman" w:hAnsi="Corbel" w:cs="Calibri"/>
          <w:color w:val="000000"/>
          <w:sz w:val="23"/>
          <w:szCs w:val="23"/>
          <w:lang w:eastAsia="en-AU"/>
        </w:rPr>
        <w:t xml:space="preserve"> and </w:t>
      </w:r>
      <w:r w:rsidR="00D352D4" w:rsidRPr="00787C05">
        <w:rPr>
          <w:rFonts w:ascii="Corbel" w:eastAsia="Times New Roman" w:hAnsi="Corbel" w:cs="Calibri"/>
          <w:color w:val="000000" w:themeColor="text1"/>
          <w:sz w:val="23"/>
          <w:szCs w:val="23"/>
          <w:lang w:eastAsia="en-AU"/>
        </w:rPr>
        <w:t xml:space="preserve">recommendations of the </w:t>
      </w:r>
      <w:r w:rsidR="00D352D4" w:rsidRPr="009A66B9">
        <w:rPr>
          <w:rFonts w:ascii="Corbel" w:eastAsia="Times New Roman" w:hAnsi="Corbel" w:cs="Calibri"/>
          <w:i/>
          <w:iCs/>
          <w:color w:val="000000" w:themeColor="text1"/>
          <w:sz w:val="23"/>
          <w:szCs w:val="23"/>
          <w:lang w:eastAsia="en-AU"/>
        </w:rPr>
        <w:t>Strong Beginnings: Report of the Teacher Education Expert Panel</w:t>
      </w:r>
      <w:r w:rsidR="009A66B9" w:rsidRPr="009A66B9">
        <w:rPr>
          <w:rFonts w:ascii="Corbel" w:eastAsia="Times New Roman" w:hAnsi="Corbel" w:cs="Calibri"/>
          <w:i/>
          <w:iCs/>
          <w:color w:val="000000" w:themeColor="text1"/>
          <w:sz w:val="23"/>
          <w:szCs w:val="23"/>
          <w:lang w:eastAsia="en-AU"/>
        </w:rPr>
        <w:t>.</w:t>
      </w:r>
      <w:r w:rsidR="00D352D4" w:rsidRPr="00787C05" w:rsidDel="00D352D4">
        <w:rPr>
          <w:rFonts w:ascii="Corbel" w:eastAsia="Times New Roman" w:hAnsi="Corbel" w:cs="Calibri"/>
          <w:color w:val="000000"/>
          <w:sz w:val="23"/>
          <w:szCs w:val="23"/>
          <w:lang w:eastAsia="en-AU"/>
        </w:rPr>
        <w:t xml:space="preserve"> </w:t>
      </w:r>
    </w:p>
    <w:p w14:paraId="147C2843" w14:textId="77777777" w:rsidR="00B90F55" w:rsidRPr="00787C05" w:rsidRDefault="00B90F55" w:rsidP="00137C3B">
      <w:pPr>
        <w:pStyle w:val="ListParagraph"/>
        <w:numPr>
          <w:ilvl w:val="2"/>
          <w:numId w:val="77"/>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bookmarkStart w:id="10" w:name="_Hlk180395525"/>
      <w:r w:rsidRPr="00787C05">
        <w:rPr>
          <w:rFonts w:ascii="Corbel" w:eastAsia="Times New Roman" w:hAnsi="Corbel" w:cs="Calibri"/>
          <w:color w:val="000000" w:themeColor="text1"/>
          <w:sz w:val="23"/>
          <w:szCs w:val="23"/>
          <w:lang w:eastAsia="en-AU"/>
        </w:rPr>
        <w:t>Undertaking the following additional effort:</w:t>
      </w:r>
    </w:p>
    <w:p w14:paraId="0B7B80F5" w14:textId="1D2343FD" w:rsidR="003865D7" w:rsidRPr="00787C05" w:rsidRDefault="003865D7" w:rsidP="00787C05">
      <w:pPr>
        <w:pStyle w:val="ListParagraph"/>
        <w:numPr>
          <w:ilvl w:val="5"/>
          <w:numId w:val="3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bookmarkStart w:id="11" w:name="_Hlk180396517"/>
      <w:r w:rsidRPr="00787C05">
        <w:rPr>
          <w:rFonts w:ascii="Corbel" w:eastAsia="Times New Roman" w:hAnsi="Corbel" w:cs="Calibri"/>
          <w:color w:val="000000"/>
          <w:sz w:val="23"/>
          <w:szCs w:val="23"/>
          <w:lang w:eastAsia="en-AU"/>
        </w:rPr>
        <w:t>Providing scholarships for people who want to study teaching, including career changes, prioritising in-demand specialisations, like language teaching and disability inclusion.</w:t>
      </w:r>
      <w:bookmarkEnd w:id="11"/>
    </w:p>
    <w:p w14:paraId="3C96625A" w14:textId="3A899D9D" w:rsidR="00B90F55" w:rsidRPr="00787C05" w:rsidRDefault="00B90F55" w:rsidP="00787C05">
      <w:pPr>
        <w:pStyle w:val="ListParagraph"/>
        <w:numPr>
          <w:ilvl w:val="5"/>
          <w:numId w:val="3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sz w:val="23"/>
          <w:szCs w:val="23"/>
          <w:lang w:eastAsia="en-AU"/>
        </w:rPr>
        <w:t xml:space="preserve">Strengthening career pathways for Learning Support Assistants through new scholarships enabling them to study teaching while working in </w:t>
      </w:r>
      <w:r w:rsidR="003D62F3" w:rsidRPr="00787C05">
        <w:rPr>
          <w:rFonts w:ascii="Corbel" w:eastAsia="Times New Roman" w:hAnsi="Corbel" w:cs="Calibri"/>
          <w:color w:val="000000"/>
          <w:sz w:val="23"/>
          <w:szCs w:val="23"/>
          <w:lang w:eastAsia="en-AU"/>
        </w:rPr>
        <w:t xml:space="preserve">Australian Capital Territory </w:t>
      </w:r>
      <w:r w:rsidRPr="00787C05">
        <w:rPr>
          <w:rFonts w:ascii="Corbel" w:eastAsia="Times New Roman" w:hAnsi="Corbel" w:cs="Calibri"/>
          <w:color w:val="000000"/>
          <w:sz w:val="23"/>
          <w:szCs w:val="23"/>
          <w:lang w:eastAsia="en-AU"/>
        </w:rPr>
        <w:t>public schools.</w:t>
      </w:r>
    </w:p>
    <w:bookmarkEnd w:id="10"/>
    <w:p w14:paraId="1DA379C5" w14:textId="09D0C748" w:rsidR="00DF7000" w:rsidRPr="00787C05" w:rsidRDefault="5E58CC27"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Implementation of the reforms</w:t>
      </w:r>
      <w:r w:rsidR="005935F6" w:rsidRPr="00787C05">
        <w:rPr>
          <w:rFonts w:ascii="Corbel" w:eastAsia="Times New Roman" w:hAnsi="Corbel" w:cs="Calibri"/>
          <w:color w:val="000000" w:themeColor="text1"/>
          <w:sz w:val="23"/>
          <w:szCs w:val="23"/>
          <w:lang w:eastAsia="en-AU"/>
        </w:rPr>
        <w:t xml:space="preserve"> funded through </w:t>
      </w:r>
      <w:r w:rsidR="005935F6" w:rsidRPr="000803BE">
        <w:rPr>
          <w:rFonts w:ascii="Corbel" w:eastAsia="Times New Roman" w:hAnsi="Corbel" w:cs="Calibri"/>
          <w:color w:val="000000" w:themeColor="text1"/>
          <w:sz w:val="23"/>
          <w:szCs w:val="23"/>
          <w:lang w:eastAsia="en-AU"/>
        </w:rPr>
        <w:t>additional Commonwealth funding</w:t>
      </w:r>
      <w:r w:rsidR="005935F6" w:rsidRPr="00787C05">
        <w:rPr>
          <w:rFonts w:ascii="Corbel" w:eastAsia="Times New Roman" w:hAnsi="Corbel" w:cs="Calibri"/>
          <w:color w:val="000000" w:themeColor="text1"/>
          <w:sz w:val="23"/>
          <w:szCs w:val="23"/>
          <w:lang w:eastAsia="en-AU"/>
        </w:rPr>
        <w:t xml:space="preserve"> </w:t>
      </w:r>
      <w:r w:rsidR="411A778C" w:rsidRPr="00787C05">
        <w:rPr>
          <w:rFonts w:ascii="Corbel" w:eastAsia="Times New Roman" w:hAnsi="Corbel" w:cs="Calibri"/>
          <w:color w:val="000000" w:themeColor="text1"/>
          <w:sz w:val="23"/>
          <w:szCs w:val="23"/>
          <w:lang w:eastAsia="en-AU"/>
        </w:rPr>
        <w:t xml:space="preserve">is outlined further in Table </w:t>
      </w:r>
      <w:r w:rsidR="00BA68B2" w:rsidRPr="00787C05">
        <w:rPr>
          <w:rFonts w:ascii="Corbel" w:eastAsia="Times New Roman" w:hAnsi="Corbel" w:cs="Calibri"/>
          <w:color w:val="000000" w:themeColor="text1"/>
          <w:sz w:val="23"/>
          <w:szCs w:val="23"/>
          <w:lang w:eastAsia="en-AU"/>
        </w:rPr>
        <w:t>3</w:t>
      </w:r>
      <w:r w:rsidR="411A778C" w:rsidRPr="00787C05">
        <w:rPr>
          <w:rFonts w:ascii="Corbel" w:eastAsia="Times New Roman" w:hAnsi="Corbel" w:cs="Calibri"/>
          <w:color w:val="000000" w:themeColor="text1"/>
          <w:sz w:val="23"/>
          <w:szCs w:val="23"/>
          <w:lang w:eastAsia="en-AU"/>
        </w:rPr>
        <w:t>.</w:t>
      </w:r>
    </w:p>
    <w:p w14:paraId="5EF1D1BA" w14:textId="2979DA18" w:rsidR="00021903" w:rsidRPr="00A971E5" w:rsidRDefault="149DDA20"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C05">
        <w:rPr>
          <w:rFonts w:ascii="Corbel" w:eastAsia="Times New Roman" w:hAnsi="Corbel" w:cs="Calibri"/>
          <w:color w:val="000000" w:themeColor="text1"/>
          <w:sz w:val="23"/>
          <w:szCs w:val="23"/>
          <w:lang w:eastAsia="en-AU"/>
        </w:rPr>
        <w:t xml:space="preserve">Reporting on the activities undertaken in respect of the above </w:t>
      </w:r>
      <w:r w:rsidR="41417065" w:rsidRPr="00787C05">
        <w:rPr>
          <w:rFonts w:ascii="Corbel" w:eastAsia="Times New Roman" w:hAnsi="Corbel" w:cs="Calibri"/>
          <w:color w:val="000000" w:themeColor="text1"/>
          <w:sz w:val="23"/>
          <w:szCs w:val="23"/>
          <w:lang w:eastAsia="en-AU"/>
        </w:rPr>
        <w:t>N</w:t>
      </w:r>
      <w:r w:rsidRPr="00787C05">
        <w:rPr>
          <w:rFonts w:ascii="Corbel" w:eastAsia="Times New Roman" w:hAnsi="Corbel" w:cs="Calibri"/>
          <w:color w:val="000000" w:themeColor="text1"/>
          <w:sz w:val="23"/>
          <w:szCs w:val="23"/>
          <w:lang w:eastAsia="en-AU"/>
        </w:rPr>
        <w:t xml:space="preserve">ational </w:t>
      </w:r>
      <w:r w:rsidR="41417065" w:rsidRPr="00787C05">
        <w:rPr>
          <w:rFonts w:ascii="Corbel" w:eastAsia="Times New Roman" w:hAnsi="Corbel" w:cs="Calibri"/>
          <w:color w:val="000000" w:themeColor="text1"/>
          <w:sz w:val="23"/>
          <w:szCs w:val="23"/>
          <w:lang w:eastAsia="en-AU"/>
        </w:rPr>
        <w:t>R</w:t>
      </w:r>
      <w:r w:rsidRPr="00787C05">
        <w:rPr>
          <w:rFonts w:ascii="Corbel" w:eastAsia="Times New Roman" w:hAnsi="Corbel" w:cs="Calibri"/>
          <w:color w:val="000000" w:themeColor="text1"/>
          <w:sz w:val="23"/>
          <w:szCs w:val="23"/>
          <w:lang w:eastAsia="en-AU"/>
        </w:rPr>
        <w:t xml:space="preserve">eform </w:t>
      </w:r>
      <w:r w:rsidR="41417065" w:rsidRPr="00787C05">
        <w:rPr>
          <w:rFonts w:ascii="Corbel" w:eastAsia="Times New Roman" w:hAnsi="Corbel" w:cs="Calibri"/>
          <w:color w:val="000000" w:themeColor="text1"/>
          <w:sz w:val="23"/>
          <w:szCs w:val="23"/>
          <w:lang w:eastAsia="en-AU"/>
        </w:rPr>
        <w:t>D</w:t>
      </w:r>
      <w:r w:rsidRPr="00787C05">
        <w:rPr>
          <w:rFonts w:ascii="Corbel" w:eastAsia="Times New Roman" w:hAnsi="Corbel" w:cs="Calibri"/>
          <w:color w:val="000000" w:themeColor="text1"/>
          <w:sz w:val="23"/>
          <w:szCs w:val="23"/>
          <w:lang w:eastAsia="en-AU"/>
        </w:rPr>
        <w:t xml:space="preserve">irections will be undertaken through an Annual Implementation Report, as outlined in Part 4. For the avoidance of doubt, reporting on reforms will be limited to actions </w:t>
      </w:r>
      <w:bookmarkStart w:id="12" w:name="_Toc163815414"/>
      <w:r w:rsidR="00FE726F" w:rsidRPr="00787C05">
        <w:rPr>
          <w:rFonts w:ascii="Corbel" w:eastAsia="Times New Roman" w:hAnsi="Corbel" w:cs="Calibri"/>
          <w:color w:val="000000" w:themeColor="text1"/>
          <w:sz w:val="23"/>
          <w:szCs w:val="23"/>
          <w:lang w:eastAsia="en-AU"/>
        </w:rPr>
        <w:t xml:space="preserve">funded through additional Commonwealth funding as outlined in Table </w:t>
      </w:r>
      <w:r w:rsidR="007D652C" w:rsidRPr="00787C05">
        <w:rPr>
          <w:rFonts w:ascii="Corbel" w:eastAsia="Times New Roman" w:hAnsi="Corbel" w:cs="Calibri"/>
          <w:color w:val="000000" w:themeColor="text1"/>
          <w:sz w:val="23"/>
          <w:szCs w:val="23"/>
          <w:lang w:eastAsia="en-AU"/>
        </w:rPr>
        <w:t>3</w:t>
      </w:r>
      <w:r w:rsidR="00FE726F" w:rsidRPr="00787C05">
        <w:rPr>
          <w:rFonts w:ascii="Corbel" w:eastAsia="Times New Roman" w:hAnsi="Corbel" w:cs="Calibri"/>
          <w:color w:val="000000" w:themeColor="text1"/>
          <w:sz w:val="23"/>
          <w:szCs w:val="23"/>
          <w:lang w:eastAsia="en-AU"/>
        </w:rPr>
        <w:t>.</w:t>
      </w:r>
    </w:p>
    <w:p w14:paraId="57F12C71" w14:textId="612086CF" w:rsidR="00FA220C" w:rsidRPr="000803BE" w:rsidRDefault="00FA220C" w:rsidP="00FA220C">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27195850">
        <w:rPr>
          <w:rFonts w:ascii="Corbel" w:eastAsia="Times New Roman" w:hAnsi="Corbel" w:cs="Calibri"/>
          <w:color w:val="000000" w:themeColor="text1"/>
          <w:sz w:val="23"/>
          <w:szCs w:val="23"/>
          <w:lang w:eastAsia="en-AU"/>
        </w:rPr>
        <w:t xml:space="preserve">As detailed in Part 5 of the Heads of Agreement, non-government representative bodies will provide an Annual Implementation Report to the Commonwealth each calendar year, the reporting template for non-government representative bodies is provided at Schedule E to the Heads of Agreement. </w:t>
      </w:r>
    </w:p>
    <w:p w14:paraId="3F49F702" w14:textId="2D9F9A5E" w:rsidR="009A62FE" w:rsidRPr="000803BE" w:rsidRDefault="009A62FE" w:rsidP="000803BE">
      <w:pPr>
        <w:keepNext/>
        <w:spacing w:before="180" w:after="120" w:line="240" w:lineRule="auto"/>
        <w:outlineLvl w:val="1"/>
        <w:rPr>
          <w:rFonts w:ascii="Corbel" w:eastAsia="Times New Roman" w:hAnsi="Corbel" w:cs="Corbel"/>
          <w:b/>
          <w:color w:val="316F72"/>
          <w:sz w:val="28"/>
          <w:szCs w:val="28"/>
          <w:lang w:eastAsia="en-AU"/>
        </w:rPr>
      </w:pPr>
      <w:r w:rsidRPr="00A06468">
        <w:rPr>
          <w:rFonts w:ascii="Corbel" w:eastAsia="Times New Roman" w:hAnsi="Corbel" w:cs="Corbel"/>
          <w:b/>
          <w:color w:val="316F72"/>
          <w:sz w:val="28"/>
          <w:szCs w:val="28"/>
          <w:lang w:eastAsia="en-AU"/>
        </w:rPr>
        <w:lastRenderedPageBreak/>
        <w:t>National Enabling Initiatives</w:t>
      </w:r>
      <w:bookmarkEnd w:id="12"/>
    </w:p>
    <w:p w14:paraId="64A9C043" w14:textId="77777777" w:rsidR="009A62FE" w:rsidRDefault="24DAA42D"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Australian Capital Territory</w:t>
      </w:r>
      <w:r w:rsidR="1CB666FA" w:rsidRPr="00A06468">
        <w:rPr>
          <w:rFonts w:ascii="Corbel" w:eastAsia="Times New Roman" w:hAnsi="Corbel" w:cs="Calibri"/>
          <w:color w:val="000000"/>
          <w:sz w:val="23"/>
          <w:szCs w:val="23"/>
          <w:lang w:eastAsia="en-AU"/>
        </w:rPr>
        <w:t xml:space="preserve"> commits to the following actions to give effect to the </w:t>
      </w:r>
      <w:r w:rsidR="009B4130" w:rsidRPr="00A06468">
        <w:rPr>
          <w:rFonts w:ascii="Corbel" w:eastAsia="Times New Roman" w:hAnsi="Corbel" w:cs="Calibri"/>
          <w:color w:val="000000"/>
          <w:sz w:val="23"/>
          <w:szCs w:val="23"/>
          <w:lang w:eastAsia="en-AU"/>
        </w:rPr>
        <w:t xml:space="preserve">National </w:t>
      </w:r>
      <w:r w:rsidR="1CB666FA" w:rsidRPr="00A06468">
        <w:rPr>
          <w:rFonts w:ascii="Corbel" w:eastAsia="Times New Roman" w:hAnsi="Corbel" w:cs="Calibri"/>
          <w:color w:val="000000"/>
          <w:sz w:val="23"/>
          <w:szCs w:val="23"/>
          <w:lang w:eastAsia="en-AU"/>
        </w:rPr>
        <w:t>Enabling Initiatives as outlined in the Head</w:t>
      </w:r>
      <w:r w:rsidR="43A1FA1A" w:rsidRPr="00A06468">
        <w:rPr>
          <w:rFonts w:ascii="Corbel" w:eastAsia="Times New Roman" w:hAnsi="Corbel" w:cs="Calibri"/>
          <w:color w:val="000000"/>
          <w:sz w:val="23"/>
          <w:szCs w:val="23"/>
          <w:lang w:eastAsia="en-AU"/>
        </w:rPr>
        <w:t>s of</w:t>
      </w:r>
      <w:r w:rsidR="1CB666FA" w:rsidRPr="00A06468">
        <w:rPr>
          <w:rFonts w:ascii="Corbel" w:eastAsia="Times New Roman" w:hAnsi="Corbel" w:cs="Calibri"/>
          <w:color w:val="000000"/>
          <w:sz w:val="23"/>
          <w:szCs w:val="23"/>
          <w:lang w:eastAsia="en-AU"/>
        </w:rPr>
        <w:t xml:space="preserve"> Agreement</w:t>
      </w:r>
      <w:r w:rsidR="78CE4F93" w:rsidRPr="00A06468">
        <w:rPr>
          <w:rFonts w:ascii="Corbel" w:eastAsia="Times New Roman" w:hAnsi="Corbel" w:cs="Calibri"/>
          <w:color w:val="000000"/>
          <w:sz w:val="23"/>
          <w:szCs w:val="23"/>
          <w:lang w:eastAsia="en-AU"/>
        </w:rPr>
        <w:t>, and fulfil commitments as per Schedules B and C of the Heads of Agreement</w:t>
      </w:r>
      <w:r w:rsidR="1CB666FA" w:rsidRPr="00A06468">
        <w:rPr>
          <w:rFonts w:ascii="Corbel" w:eastAsia="Times New Roman" w:hAnsi="Corbel" w:cs="Calibri"/>
          <w:color w:val="000000"/>
          <w:sz w:val="23"/>
          <w:szCs w:val="23"/>
          <w:lang w:eastAsia="en-AU"/>
        </w:rPr>
        <w:t>:</w:t>
      </w:r>
    </w:p>
    <w:p w14:paraId="6FCA6A94" w14:textId="17A0902F" w:rsidR="4A2328ED" w:rsidRPr="00A06468" w:rsidRDefault="00CF579A" w:rsidP="00BE3039">
      <w:pPr>
        <w:pStyle w:val="ListParagraph"/>
        <w:numPr>
          <w:ilvl w:val="2"/>
          <w:numId w:val="50"/>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C</w:t>
      </w:r>
      <w:r w:rsidR="00334FA7" w:rsidRPr="1C4BCE94">
        <w:rPr>
          <w:rFonts w:ascii="Corbel" w:eastAsia="Times New Roman" w:hAnsi="Corbel" w:cs="Calibri"/>
          <w:color w:val="000000" w:themeColor="text1"/>
          <w:sz w:val="23"/>
          <w:szCs w:val="23"/>
          <w:lang w:eastAsia="en-AU"/>
        </w:rPr>
        <w:t xml:space="preserve">ontribute </w:t>
      </w:r>
      <w:r w:rsidR="009B4130" w:rsidRPr="1C4BCE94">
        <w:rPr>
          <w:rFonts w:ascii="Corbel" w:eastAsia="Times New Roman" w:hAnsi="Corbel" w:cs="Calibri"/>
          <w:color w:val="000000" w:themeColor="text1"/>
          <w:sz w:val="23"/>
          <w:szCs w:val="23"/>
          <w:lang w:eastAsia="en-AU"/>
        </w:rPr>
        <w:t>to collective work on the</w:t>
      </w:r>
      <w:r w:rsidR="60E10916" w:rsidRPr="1C4BCE94">
        <w:rPr>
          <w:rFonts w:ascii="Corbel" w:eastAsia="Times New Roman" w:hAnsi="Corbel" w:cs="Calibri"/>
          <w:color w:val="000000" w:themeColor="text1"/>
          <w:sz w:val="23"/>
          <w:szCs w:val="23"/>
          <w:lang w:eastAsia="en-AU"/>
        </w:rPr>
        <w:t xml:space="preserve"> Review of the </w:t>
      </w:r>
      <w:r w:rsidR="1047EDA2" w:rsidRPr="1C4BCE94">
        <w:rPr>
          <w:rFonts w:ascii="Corbel" w:eastAsia="Times New Roman" w:hAnsi="Corbel" w:cs="Calibri"/>
          <w:color w:val="000000" w:themeColor="text1"/>
          <w:sz w:val="23"/>
          <w:szCs w:val="23"/>
          <w:lang w:eastAsia="en-AU"/>
        </w:rPr>
        <w:t xml:space="preserve">SRS </w:t>
      </w:r>
      <w:r w:rsidR="788CD3EF" w:rsidRPr="1C4BCE94">
        <w:rPr>
          <w:rFonts w:ascii="Corbel" w:eastAsia="Times New Roman" w:hAnsi="Corbel" w:cs="Calibri"/>
          <w:color w:val="000000" w:themeColor="text1"/>
          <w:sz w:val="23"/>
          <w:szCs w:val="23"/>
          <w:lang w:eastAsia="en-AU"/>
        </w:rPr>
        <w:t>base and loadings</w:t>
      </w:r>
      <w:r w:rsidR="1047EDA2" w:rsidRPr="1C4BCE94">
        <w:rPr>
          <w:rFonts w:ascii="Corbel" w:eastAsia="Times New Roman" w:hAnsi="Corbel" w:cs="Calibri"/>
          <w:color w:val="000000" w:themeColor="text1"/>
          <w:sz w:val="23"/>
          <w:szCs w:val="23"/>
          <w:lang w:eastAsia="en-AU"/>
        </w:rPr>
        <w:t xml:space="preserve"> </w:t>
      </w:r>
      <w:r w:rsidR="006577F3" w:rsidRPr="1C4BCE94">
        <w:rPr>
          <w:rFonts w:ascii="Corbel" w:eastAsia="Times New Roman" w:hAnsi="Corbel" w:cs="Calibri"/>
          <w:color w:val="000000" w:themeColor="text1"/>
          <w:sz w:val="23"/>
          <w:szCs w:val="23"/>
          <w:lang w:eastAsia="en-AU"/>
        </w:rPr>
        <w:t xml:space="preserve">and calculation </w:t>
      </w:r>
      <w:r w:rsidR="7CB1E88B" w:rsidRPr="1C4BCE94">
        <w:rPr>
          <w:rFonts w:ascii="Corbel" w:eastAsia="Times New Roman" w:hAnsi="Corbel" w:cs="Calibri"/>
          <w:color w:val="000000" w:themeColor="text1"/>
          <w:sz w:val="23"/>
          <w:szCs w:val="23"/>
          <w:lang w:eastAsia="en-AU"/>
        </w:rPr>
        <w:t>methodology.</w:t>
      </w:r>
    </w:p>
    <w:p w14:paraId="4367936C" w14:textId="47AC6490" w:rsidR="4A2328ED" w:rsidRPr="00A06468" w:rsidRDefault="00CF579A" w:rsidP="00BE3039">
      <w:pPr>
        <w:pStyle w:val="ListParagraph"/>
        <w:numPr>
          <w:ilvl w:val="2"/>
          <w:numId w:val="50"/>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C</w:t>
      </w:r>
      <w:r w:rsidR="60E10916" w:rsidRPr="00A06468">
        <w:rPr>
          <w:rFonts w:ascii="Corbel" w:eastAsia="Times New Roman" w:hAnsi="Corbel" w:cs="Calibri"/>
          <w:color w:val="000000"/>
          <w:sz w:val="23"/>
          <w:szCs w:val="23"/>
          <w:lang w:eastAsia="en-AU"/>
        </w:rPr>
        <w:t xml:space="preserve">ontribute to the implementation of the </w:t>
      </w:r>
      <w:r w:rsidR="00200941">
        <w:rPr>
          <w:rFonts w:ascii="Corbel" w:eastAsia="Times New Roman" w:hAnsi="Corbel" w:cs="Calibri"/>
          <w:color w:val="000000"/>
          <w:sz w:val="23"/>
          <w:szCs w:val="23"/>
          <w:lang w:eastAsia="en-AU"/>
        </w:rPr>
        <w:t>U</w:t>
      </w:r>
      <w:r w:rsidR="006536FB" w:rsidRPr="00A06468">
        <w:rPr>
          <w:rFonts w:ascii="Corbel" w:eastAsia="Times New Roman" w:hAnsi="Corbel" w:cs="Calibri"/>
          <w:color w:val="000000"/>
          <w:sz w:val="23"/>
          <w:szCs w:val="23"/>
          <w:lang w:eastAsia="en-AU"/>
        </w:rPr>
        <w:t xml:space="preserve">nique </w:t>
      </w:r>
      <w:r w:rsidR="00200941">
        <w:rPr>
          <w:rFonts w:ascii="Corbel" w:eastAsia="Times New Roman" w:hAnsi="Corbel" w:cs="Calibri"/>
          <w:color w:val="000000"/>
          <w:sz w:val="23"/>
          <w:szCs w:val="23"/>
          <w:lang w:eastAsia="en-AU"/>
        </w:rPr>
        <w:t>S</w:t>
      </w:r>
      <w:r w:rsidR="006536FB" w:rsidRPr="00A06468">
        <w:rPr>
          <w:rFonts w:ascii="Corbel" w:eastAsia="Times New Roman" w:hAnsi="Corbel" w:cs="Calibri"/>
          <w:color w:val="000000"/>
          <w:sz w:val="23"/>
          <w:szCs w:val="23"/>
          <w:lang w:eastAsia="en-AU"/>
        </w:rPr>
        <w:t xml:space="preserve">tudent </w:t>
      </w:r>
      <w:r w:rsidR="00200941">
        <w:rPr>
          <w:rFonts w:ascii="Corbel" w:eastAsia="Times New Roman" w:hAnsi="Corbel" w:cs="Calibri"/>
          <w:color w:val="000000"/>
          <w:sz w:val="23"/>
          <w:szCs w:val="23"/>
          <w:lang w:eastAsia="en-AU"/>
        </w:rPr>
        <w:t>I</w:t>
      </w:r>
      <w:r w:rsidR="006536FB" w:rsidRPr="00A06468">
        <w:rPr>
          <w:rFonts w:ascii="Corbel" w:eastAsia="Times New Roman" w:hAnsi="Corbel" w:cs="Calibri"/>
          <w:color w:val="000000"/>
          <w:sz w:val="23"/>
          <w:szCs w:val="23"/>
          <w:lang w:eastAsia="en-AU"/>
        </w:rPr>
        <w:t>dentifier</w:t>
      </w:r>
      <w:r w:rsidR="60E10916" w:rsidRPr="00A06468">
        <w:rPr>
          <w:rFonts w:ascii="Corbel" w:eastAsia="Times New Roman" w:hAnsi="Corbel" w:cs="Calibri"/>
          <w:color w:val="000000"/>
          <w:sz w:val="23"/>
          <w:szCs w:val="23"/>
          <w:lang w:eastAsia="en-AU"/>
        </w:rPr>
        <w:t xml:space="preserve"> (USI) to ensure all </w:t>
      </w:r>
      <w:r w:rsidR="5B9C863A" w:rsidRPr="00A06468">
        <w:rPr>
          <w:rFonts w:ascii="Corbel" w:eastAsia="Times New Roman" w:hAnsi="Corbel" w:cs="Calibri"/>
          <w:color w:val="000000"/>
          <w:sz w:val="23"/>
          <w:szCs w:val="23"/>
          <w:lang w:eastAsia="en-AU"/>
        </w:rPr>
        <w:t xml:space="preserve">Australian Capital Territory </w:t>
      </w:r>
      <w:r w:rsidR="60E10916" w:rsidRPr="00A06468">
        <w:rPr>
          <w:rFonts w:ascii="Corbel" w:eastAsia="Times New Roman" w:hAnsi="Corbel" w:cs="Calibri"/>
          <w:color w:val="000000"/>
          <w:sz w:val="23"/>
          <w:szCs w:val="23"/>
          <w:lang w:eastAsia="en-AU"/>
        </w:rPr>
        <w:t>school students receive a USI</w:t>
      </w:r>
      <w:r w:rsidR="748686DB" w:rsidRPr="00A06468">
        <w:rPr>
          <w:rFonts w:ascii="Corbel" w:eastAsia="Times New Roman" w:hAnsi="Corbel" w:cs="Calibri"/>
          <w:color w:val="000000"/>
          <w:sz w:val="23"/>
          <w:szCs w:val="23"/>
          <w:lang w:eastAsia="en-AU"/>
        </w:rPr>
        <w:t>.  </w:t>
      </w:r>
    </w:p>
    <w:p w14:paraId="778F602F" w14:textId="2FB37058" w:rsidR="009B4130" w:rsidRPr="00FA770E" w:rsidRDefault="008126C1" w:rsidP="00C25342">
      <w:pPr>
        <w:pStyle w:val="ListParagraph"/>
        <w:numPr>
          <w:ilvl w:val="0"/>
          <w:numId w:val="8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i</w:t>
      </w:r>
      <w:r w:rsidR="009B4130" w:rsidRPr="00FA770E">
        <w:rPr>
          <w:rFonts w:ascii="Corbel" w:eastAsia="Times New Roman" w:hAnsi="Corbel" w:cs="Calibri"/>
          <w:color w:val="000000"/>
          <w:sz w:val="23"/>
          <w:szCs w:val="23"/>
          <w:lang w:eastAsia="en-AU"/>
        </w:rPr>
        <w:t>t is acknowledged by both Parties that the national system of USI in schools will link to, and not replace or interfere with, the existing Australian Capital Territory Student Number.</w:t>
      </w:r>
    </w:p>
    <w:p w14:paraId="5269F5FE" w14:textId="38E69D0F" w:rsidR="4A2328ED" w:rsidRPr="00A06468" w:rsidRDefault="00651614" w:rsidP="00BE3039">
      <w:pPr>
        <w:pStyle w:val="ListParagraph"/>
        <w:numPr>
          <w:ilvl w:val="2"/>
          <w:numId w:val="50"/>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C</w:t>
      </w:r>
      <w:r w:rsidR="363ACADF" w:rsidRPr="00A06468">
        <w:rPr>
          <w:rFonts w:ascii="Corbel" w:eastAsia="Times New Roman" w:hAnsi="Corbel" w:cs="Calibri"/>
          <w:color w:val="000000"/>
          <w:sz w:val="23"/>
          <w:szCs w:val="23"/>
          <w:lang w:eastAsia="en-AU"/>
        </w:rPr>
        <w:t xml:space="preserve">ontribute to </w:t>
      </w:r>
      <w:r w:rsidR="6F090675" w:rsidRPr="00A06468">
        <w:rPr>
          <w:rFonts w:ascii="Corbel" w:eastAsia="Times New Roman" w:hAnsi="Corbel" w:cs="Calibri"/>
          <w:color w:val="000000"/>
          <w:sz w:val="23"/>
          <w:szCs w:val="23"/>
          <w:lang w:eastAsia="en-AU"/>
        </w:rPr>
        <w:t xml:space="preserve">collective work to </w:t>
      </w:r>
      <w:r w:rsidR="24A0355A" w:rsidRPr="00A06468">
        <w:rPr>
          <w:rFonts w:ascii="Corbel" w:eastAsia="Times New Roman" w:hAnsi="Corbel" w:cs="Calibri"/>
          <w:color w:val="000000"/>
          <w:sz w:val="23"/>
          <w:szCs w:val="23"/>
          <w:lang w:eastAsia="en-AU"/>
        </w:rPr>
        <w:t xml:space="preserve">better </w:t>
      </w:r>
      <w:r w:rsidR="6F090675" w:rsidRPr="00A06468">
        <w:rPr>
          <w:rFonts w:ascii="Corbel" w:eastAsia="Times New Roman" w:hAnsi="Corbel" w:cs="Calibri"/>
          <w:color w:val="000000"/>
          <w:sz w:val="23"/>
          <w:szCs w:val="23"/>
          <w:lang w:eastAsia="en-AU"/>
        </w:rPr>
        <w:t>understand and provide advice to Education Ministers on:</w:t>
      </w:r>
    </w:p>
    <w:p w14:paraId="460EE21F" w14:textId="11E9BEE8" w:rsidR="00FA3C10" w:rsidRPr="00A06468" w:rsidRDefault="4CA6EBC8" w:rsidP="00137C3B">
      <w:pPr>
        <w:pStyle w:val="ListParagraph"/>
        <w:numPr>
          <w:ilvl w:val="0"/>
          <w:numId w:val="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socioeconomic</w:t>
      </w:r>
      <w:r w:rsidR="1CB666FA" w:rsidRPr="00A06468">
        <w:rPr>
          <w:rFonts w:ascii="Corbel" w:eastAsia="Times New Roman" w:hAnsi="Corbel" w:cs="Calibri"/>
          <w:color w:val="000000"/>
          <w:sz w:val="23"/>
          <w:szCs w:val="23"/>
          <w:lang w:eastAsia="en-AU"/>
        </w:rPr>
        <w:t xml:space="preserve"> diversity</w:t>
      </w:r>
      <w:r w:rsidR="5BFCFF87" w:rsidRPr="00A06468">
        <w:rPr>
          <w:rFonts w:ascii="Corbel" w:eastAsia="Times New Roman" w:hAnsi="Corbel" w:cs="Calibri"/>
          <w:color w:val="000000"/>
          <w:sz w:val="23"/>
          <w:szCs w:val="23"/>
          <w:lang w:eastAsia="en-AU"/>
        </w:rPr>
        <w:t>,</w:t>
      </w:r>
      <w:r w:rsidR="50023305" w:rsidRPr="00A06468">
        <w:rPr>
          <w:rFonts w:ascii="Corbel" w:eastAsia="Times New Roman" w:hAnsi="Corbel" w:cs="Calibri"/>
          <w:color w:val="000000"/>
          <w:sz w:val="23"/>
          <w:szCs w:val="23"/>
          <w:lang w:eastAsia="en-AU"/>
        </w:rPr>
        <w:t xml:space="preserve"> </w:t>
      </w:r>
      <w:r w:rsidR="1CB666FA" w:rsidRPr="00A06468">
        <w:rPr>
          <w:rFonts w:ascii="Corbel" w:eastAsia="Times New Roman" w:hAnsi="Corbel" w:cs="Calibri"/>
          <w:color w:val="000000"/>
          <w:sz w:val="23"/>
          <w:szCs w:val="23"/>
          <w:lang w:eastAsia="en-AU"/>
        </w:rPr>
        <w:t>its impact on schools and student learning</w:t>
      </w:r>
      <w:r w:rsidR="0BD5D87D" w:rsidRPr="00A06468">
        <w:rPr>
          <w:rFonts w:ascii="Corbel" w:eastAsia="Times New Roman" w:hAnsi="Corbel" w:cs="Calibri"/>
          <w:color w:val="000000"/>
          <w:sz w:val="23"/>
          <w:szCs w:val="23"/>
          <w:lang w:eastAsia="en-AU"/>
        </w:rPr>
        <w:t xml:space="preserve"> and </w:t>
      </w:r>
      <w:r w:rsidR="006577F3" w:rsidRPr="00A06468">
        <w:rPr>
          <w:rFonts w:ascii="Corbel" w:eastAsia="Times New Roman" w:hAnsi="Corbel" w:cs="Calibri"/>
          <w:color w:val="000000"/>
          <w:sz w:val="23"/>
          <w:szCs w:val="23"/>
          <w:lang w:eastAsia="en-AU"/>
        </w:rPr>
        <w:t xml:space="preserve">best practice </w:t>
      </w:r>
      <w:r w:rsidR="0BD5D87D" w:rsidRPr="00A06468">
        <w:rPr>
          <w:rFonts w:ascii="Corbel" w:eastAsia="Times New Roman" w:hAnsi="Corbel" w:cs="Calibri"/>
          <w:color w:val="000000"/>
          <w:sz w:val="23"/>
          <w:szCs w:val="23"/>
          <w:lang w:eastAsia="en-AU"/>
        </w:rPr>
        <w:t xml:space="preserve">approaches to addressing these impacts </w:t>
      </w:r>
    </w:p>
    <w:p w14:paraId="440598BA" w14:textId="1AC14DE4" w:rsidR="4A2328ED" w:rsidRPr="00A06468" w:rsidRDefault="6F090675" w:rsidP="00137C3B">
      <w:pPr>
        <w:pStyle w:val="ListParagraph"/>
        <w:numPr>
          <w:ilvl w:val="0"/>
          <w:numId w:val="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 xml:space="preserve">school attendance, its impact on learning and mechanisms to advance </w:t>
      </w:r>
      <w:r w:rsidR="27AFF79A" w:rsidRPr="1C4BCE94">
        <w:rPr>
          <w:rFonts w:ascii="Corbel" w:eastAsia="Times New Roman" w:hAnsi="Corbel" w:cs="Calibri"/>
          <w:color w:val="000000" w:themeColor="text1"/>
          <w:sz w:val="23"/>
          <w:szCs w:val="23"/>
          <w:lang w:eastAsia="en-AU"/>
        </w:rPr>
        <w:t xml:space="preserve">evidence-based approaches </w:t>
      </w:r>
      <w:r w:rsidRPr="1C4BCE94">
        <w:rPr>
          <w:rFonts w:ascii="Corbel" w:eastAsia="Times New Roman" w:hAnsi="Corbel" w:cs="Calibri"/>
          <w:color w:val="000000" w:themeColor="text1"/>
          <w:sz w:val="23"/>
          <w:szCs w:val="23"/>
          <w:lang w:eastAsia="en-AU"/>
        </w:rPr>
        <w:t>to addressing non-attendance</w:t>
      </w:r>
      <w:r w:rsidR="6A81E09B" w:rsidRPr="1C4BCE94">
        <w:rPr>
          <w:rFonts w:ascii="Corbel" w:eastAsia="Times New Roman" w:hAnsi="Corbel" w:cs="Calibri"/>
          <w:color w:val="000000" w:themeColor="text1"/>
          <w:sz w:val="23"/>
          <w:szCs w:val="23"/>
          <w:lang w:eastAsia="en-AU"/>
        </w:rPr>
        <w:t xml:space="preserve">, including </w:t>
      </w:r>
      <w:r w:rsidR="6A81E09B" w:rsidRPr="1C4BCE94">
        <w:rPr>
          <w:rFonts w:ascii="Corbel" w:eastAsia="Times New Roman" w:hAnsi="Corbel" w:cs="Calibri"/>
          <w:i/>
          <w:iCs/>
          <w:color w:val="000000" w:themeColor="text1"/>
          <w:sz w:val="23"/>
          <w:szCs w:val="23"/>
          <w:lang w:eastAsia="en-AU"/>
        </w:rPr>
        <w:t xml:space="preserve">school </w:t>
      </w:r>
      <w:r w:rsidR="006F295D" w:rsidRPr="1C4BCE94">
        <w:rPr>
          <w:rFonts w:ascii="Corbel" w:eastAsia="Times New Roman" w:hAnsi="Corbel" w:cs="Calibri"/>
          <w:i/>
          <w:iCs/>
          <w:color w:val="000000" w:themeColor="text1"/>
          <w:sz w:val="23"/>
          <w:szCs w:val="23"/>
          <w:lang w:eastAsia="en-AU"/>
        </w:rPr>
        <w:t>can’t</w:t>
      </w:r>
      <w:r w:rsidRPr="1C4BCE94">
        <w:rPr>
          <w:rFonts w:ascii="Corbel" w:eastAsia="Times New Roman" w:hAnsi="Corbel" w:cs="Calibri"/>
          <w:color w:val="000000" w:themeColor="text1"/>
          <w:sz w:val="23"/>
          <w:szCs w:val="23"/>
          <w:lang w:eastAsia="en-AU"/>
        </w:rPr>
        <w:t>.</w:t>
      </w:r>
    </w:p>
    <w:p w14:paraId="25C0ECC4" w14:textId="02241FD2" w:rsidR="007668E0" w:rsidRPr="00A06468" w:rsidRDefault="00872608" w:rsidP="00BE3039">
      <w:pPr>
        <w:pStyle w:val="ListParagraph"/>
        <w:numPr>
          <w:ilvl w:val="2"/>
          <w:numId w:val="50"/>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C</w:t>
      </w:r>
      <w:r w:rsidR="5C16A2BF" w:rsidRPr="1C4BCE94">
        <w:rPr>
          <w:rFonts w:ascii="Corbel" w:eastAsia="Times New Roman" w:hAnsi="Corbel" w:cs="Calibri"/>
          <w:color w:val="000000" w:themeColor="text1"/>
          <w:sz w:val="23"/>
          <w:szCs w:val="23"/>
          <w:lang w:eastAsia="en-AU"/>
        </w:rPr>
        <w:t xml:space="preserve">ontribute </w:t>
      </w:r>
      <w:r w:rsidR="009B4130" w:rsidRPr="1C4BCE94">
        <w:rPr>
          <w:rFonts w:ascii="Corbel" w:eastAsia="Times New Roman" w:hAnsi="Corbel" w:cs="Calibri"/>
          <w:color w:val="000000" w:themeColor="text1"/>
          <w:sz w:val="23"/>
          <w:szCs w:val="23"/>
          <w:lang w:eastAsia="en-AU"/>
        </w:rPr>
        <w:t xml:space="preserve">to collective work to </w:t>
      </w:r>
      <w:r w:rsidR="3F39F834" w:rsidRPr="1C4BCE94">
        <w:rPr>
          <w:rFonts w:ascii="Corbel" w:eastAsia="Times New Roman" w:hAnsi="Corbel" w:cs="Calibri"/>
          <w:color w:val="000000" w:themeColor="text1"/>
          <w:sz w:val="23"/>
          <w:szCs w:val="23"/>
          <w:lang w:eastAsia="en-AU"/>
        </w:rPr>
        <w:t xml:space="preserve">inform a </w:t>
      </w:r>
      <w:r w:rsidR="1CB666FA" w:rsidRPr="1C4BCE94">
        <w:rPr>
          <w:rFonts w:ascii="Corbel" w:eastAsia="Times New Roman" w:hAnsi="Corbel" w:cs="Calibri"/>
          <w:color w:val="000000" w:themeColor="text1"/>
          <w:sz w:val="23"/>
          <w:szCs w:val="23"/>
          <w:lang w:eastAsia="en-AU"/>
        </w:rPr>
        <w:t xml:space="preserve">Review of the Measurement Framework for Schooling in Australia to ensure it </w:t>
      </w:r>
      <w:r w:rsidR="0216ECC6" w:rsidRPr="1C4BCE94">
        <w:rPr>
          <w:rFonts w:ascii="Corbel" w:eastAsia="Times New Roman" w:hAnsi="Corbel" w:cs="Calibri"/>
          <w:color w:val="000000" w:themeColor="text1"/>
          <w:sz w:val="23"/>
          <w:szCs w:val="23"/>
          <w:lang w:eastAsia="en-AU"/>
        </w:rPr>
        <w:t>remains</w:t>
      </w:r>
      <w:r w:rsidR="1CB666FA" w:rsidRPr="1C4BCE94">
        <w:rPr>
          <w:rFonts w:ascii="Corbel" w:eastAsia="Times New Roman" w:hAnsi="Corbel" w:cs="Calibri"/>
          <w:color w:val="000000" w:themeColor="text1"/>
          <w:sz w:val="23"/>
          <w:szCs w:val="23"/>
          <w:lang w:eastAsia="en-AU"/>
        </w:rPr>
        <w:t xml:space="preserve"> a</w:t>
      </w:r>
      <w:r w:rsidR="5516E134" w:rsidRPr="1C4BCE94">
        <w:rPr>
          <w:rFonts w:ascii="Corbel" w:eastAsia="Times New Roman" w:hAnsi="Corbel" w:cs="Calibri"/>
          <w:color w:val="000000" w:themeColor="text1"/>
          <w:sz w:val="23"/>
          <w:szCs w:val="23"/>
          <w:lang w:eastAsia="en-AU"/>
        </w:rPr>
        <w:t xml:space="preserve"> relevant</w:t>
      </w:r>
      <w:r w:rsidR="1CB666FA" w:rsidRPr="1C4BCE94">
        <w:rPr>
          <w:rFonts w:ascii="Corbel" w:eastAsia="Times New Roman" w:hAnsi="Corbel" w:cs="Calibri"/>
          <w:color w:val="000000" w:themeColor="text1"/>
          <w:sz w:val="23"/>
          <w:szCs w:val="23"/>
          <w:lang w:eastAsia="en-AU"/>
        </w:rPr>
        <w:t xml:space="preserve"> tool</w:t>
      </w:r>
      <w:r w:rsidR="49EC32DA" w:rsidRPr="1C4BCE94">
        <w:rPr>
          <w:rFonts w:ascii="Corbel" w:eastAsia="Times New Roman" w:hAnsi="Corbel" w:cs="Calibri"/>
          <w:color w:val="000000" w:themeColor="text1"/>
          <w:sz w:val="23"/>
          <w:szCs w:val="23"/>
          <w:lang w:eastAsia="en-AU"/>
        </w:rPr>
        <w:t>.</w:t>
      </w:r>
      <w:r w:rsidR="003E285F" w:rsidRPr="1C4BCE94">
        <w:rPr>
          <w:rFonts w:ascii="Corbel" w:eastAsia="Times New Roman" w:hAnsi="Corbel" w:cs="Calibri"/>
          <w:color w:val="000000" w:themeColor="text1"/>
          <w:sz w:val="23"/>
          <w:szCs w:val="23"/>
          <w:lang w:eastAsia="en-AU"/>
        </w:rPr>
        <w:t xml:space="preserve"> </w:t>
      </w:r>
      <w:r w:rsidR="276C6C23" w:rsidRPr="1C4BCE94">
        <w:rPr>
          <w:rFonts w:ascii="Corbel" w:eastAsia="Times New Roman" w:hAnsi="Corbel" w:cs="Calibri"/>
          <w:color w:val="000000" w:themeColor="text1"/>
          <w:sz w:val="23"/>
          <w:szCs w:val="23"/>
          <w:lang w:eastAsia="en-AU"/>
        </w:rPr>
        <w:t xml:space="preserve">This may include student level outcome data, </w:t>
      </w:r>
      <w:r w:rsidR="003E285F" w:rsidRPr="1C4BCE94">
        <w:rPr>
          <w:rFonts w:ascii="Corbel" w:eastAsia="Times New Roman" w:hAnsi="Corbel" w:cs="Calibri"/>
          <w:color w:val="000000" w:themeColor="text1"/>
          <w:sz w:val="23"/>
          <w:szCs w:val="23"/>
          <w:lang w:eastAsia="en-AU"/>
        </w:rPr>
        <w:t xml:space="preserve">appropriate </w:t>
      </w:r>
      <w:r w:rsidR="276C6C23" w:rsidRPr="1C4BCE94">
        <w:rPr>
          <w:rFonts w:ascii="Corbel" w:eastAsia="Times New Roman" w:hAnsi="Corbel" w:cs="Calibri"/>
          <w:color w:val="000000" w:themeColor="text1"/>
          <w:sz w:val="23"/>
          <w:szCs w:val="23"/>
          <w:lang w:eastAsia="en-AU"/>
        </w:rPr>
        <w:t xml:space="preserve">disaggregated data, and information to inform possible new and updated measures. The </w:t>
      </w:r>
      <w:r w:rsidR="007668E0" w:rsidRPr="1C4BCE94">
        <w:rPr>
          <w:rFonts w:ascii="Corbel" w:eastAsia="Times New Roman" w:hAnsi="Corbel" w:cs="Calibri"/>
          <w:color w:val="000000" w:themeColor="text1"/>
          <w:sz w:val="23"/>
          <w:szCs w:val="23"/>
          <w:lang w:eastAsia="en-AU"/>
        </w:rPr>
        <w:t>R</w:t>
      </w:r>
      <w:r w:rsidR="276C6C23" w:rsidRPr="1C4BCE94">
        <w:rPr>
          <w:rFonts w:ascii="Corbel" w:eastAsia="Times New Roman" w:hAnsi="Corbel" w:cs="Calibri"/>
          <w:color w:val="000000" w:themeColor="text1"/>
          <w:sz w:val="23"/>
          <w:szCs w:val="23"/>
          <w:lang w:eastAsia="en-AU"/>
        </w:rPr>
        <w:t xml:space="preserve">eview’s Terms of Reference are to be agreed by Education Ministers Meeting and will include consideration of the costs and benefits </w:t>
      </w:r>
      <w:r w:rsidR="009B4130" w:rsidRPr="1C4BCE94">
        <w:rPr>
          <w:rFonts w:ascii="Corbel" w:eastAsia="Times New Roman" w:hAnsi="Corbel" w:cs="Calibri"/>
          <w:color w:val="000000" w:themeColor="text1"/>
          <w:sz w:val="23"/>
          <w:szCs w:val="23"/>
          <w:lang w:eastAsia="en-AU"/>
        </w:rPr>
        <w:t>(with primacy given to any impact on teacher workload):</w:t>
      </w:r>
      <w:r w:rsidR="276C6C23" w:rsidRPr="1C4BCE94">
        <w:rPr>
          <w:rFonts w:ascii="Corbel" w:eastAsia="Times New Roman" w:hAnsi="Corbel" w:cs="Calibri"/>
          <w:color w:val="000000" w:themeColor="text1"/>
          <w:sz w:val="23"/>
          <w:szCs w:val="23"/>
          <w:lang w:eastAsia="en-AU"/>
        </w:rPr>
        <w:t xml:space="preserve"> </w:t>
      </w:r>
    </w:p>
    <w:p w14:paraId="7547E2D5" w14:textId="085FC06D" w:rsidR="276C6C23" w:rsidRPr="00A93C7C" w:rsidRDefault="007668E0" w:rsidP="00137C3B">
      <w:pPr>
        <w:pStyle w:val="ListParagraph"/>
        <w:numPr>
          <w:ilvl w:val="1"/>
          <w:numId w:val="4"/>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00A93C7C">
        <w:rPr>
          <w:rFonts w:ascii="Corbel" w:eastAsia="Corbel" w:hAnsi="Corbel" w:cs="Corbel"/>
          <w:color w:val="000000" w:themeColor="text1"/>
          <w:sz w:val="23"/>
          <w:szCs w:val="23"/>
        </w:rPr>
        <w:t>a</w:t>
      </w:r>
      <w:r w:rsidR="276C6C23" w:rsidRPr="00A93C7C">
        <w:rPr>
          <w:rFonts w:ascii="Corbel" w:eastAsia="Corbel" w:hAnsi="Corbel" w:cs="Corbel"/>
          <w:color w:val="000000" w:themeColor="text1"/>
          <w:sz w:val="23"/>
          <w:szCs w:val="23"/>
        </w:rPr>
        <w:t xml:space="preserve"> new measure of student engagement</w:t>
      </w:r>
      <w:r w:rsidR="006B1658">
        <w:rPr>
          <w:rFonts w:ascii="Corbel" w:eastAsia="Corbel" w:hAnsi="Corbel" w:cs="Corbel"/>
          <w:color w:val="000000" w:themeColor="text1"/>
          <w:sz w:val="23"/>
          <w:szCs w:val="23"/>
        </w:rPr>
        <w:t>.</w:t>
      </w:r>
    </w:p>
    <w:p w14:paraId="61D5F818" w14:textId="6BAA63F7" w:rsidR="276C6C23" w:rsidRPr="00A93C7C" w:rsidRDefault="007668E0" w:rsidP="00137C3B">
      <w:pPr>
        <w:pStyle w:val="ListParagraph"/>
        <w:numPr>
          <w:ilvl w:val="1"/>
          <w:numId w:val="4"/>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00A93C7C">
        <w:rPr>
          <w:rFonts w:ascii="Corbel" w:eastAsia="Corbel" w:hAnsi="Corbel" w:cs="Corbel"/>
          <w:color w:val="000000" w:themeColor="text1"/>
          <w:sz w:val="23"/>
          <w:szCs w:val="23"/>
        </w:rPr>
        <w:t>a</w:t>
      </w:r>
      <w:r w:rsidR="276C6C23" w:rsidRPr="00A93C7C">
        <w:rPr>
          <w:rFonts w:ascii="Corbel" w:eastAsia="Corbel" w:hAnsi="Corbel" w:cs="Corbel"/>
          <w:color w:val="000000" w:themeColor="text1"/>
          <w:sz w:val="23"/>
          <w:szCs w:val="23"/>
        </w:rPr>
        <w:t xml:space="preserve"> new equity in learning gain measure, to enable measurement of student learning growt</w:t>
      </w:r>
      <w:r w:rsidR="0038044E">
        <w:rPr>
          <w:rFonts w:ascii="Corbel" w:eastAsia="Corbel" w:hAnsi="Corbel" w:cs="Corbel"/>
          <w:color w:val="000000" w:themeColor="text1"/>
          <w:sz w:val="23"/>
          <w:szCs w:val="23"/>
        </w:rPr>
        <w:t>h</w:t>
      </w:r>
    </w:p>
    <w:p w14:paraId="689B8E27" w14:textId="02C9E26F" w:rsidR="276C6C23" w:rsidRPr="00A93C7C" w:rsidRDefault="007668E0" w:rsidP="00137C3B">
      <w:pPr>
        <w:pStyle w:val="ListParagraph"/>
        <w:numPr>
          <w:ilvl w:val="1"/>
          <w:numId w:val="4"/>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1C4BCE94">
        <w:rPr>
          <w:rFonts w:ascii="Corbel" w:eastAsia="Corbel" w:hAnsi="Corbel" w:cs="Corbel"/>
          <w:color w:val="000000" w:themeColor="text1"/>
          <w:sz w:val="23"/>
          <w:szCs w:val="23"/>
        </w:rPr>
        <w:t>n</w:t>
      </w:r>
      <w:r w:rsidR="276C6C23" w:rsidRPr="1C4BCE94">
        <w:rPr>
          <w:rFonts w:ascii="Corbel" w:eastAsia="Corbel" w:hAnsi="Corbel" w:cs="Corbel"/>
          <w:color w:val="000000" w:themeColor="text1"/>
          <w:sz w:val="23"/>
          <w:szCs w:val="23"/>
        </w:rPr>
        <w:t>ational measures of access, participation and outcomes for students with disability to establish a better understanding of the education experiences and outcomes of students with disability</w:t>
      </w:r>
    </w:p>
    <w:p w14:paraId="32A95B6A" w14:textId="77777777" w:rsidR="4A2328ED" w:rsidRPr="00A93C7C" w:rsidRDefault="007668E0" w:rsidP="00137C3B">
      <w:pPr>
        <w:pStyle w:val="ListParagraph"/>
        <w:numPr>
          <w:ilvl w:val="1"/>
          <w:numId w:val="4"/>
        </w:numPr>
        <w:tabs>
          <w:tab w:val="left" w:pos="426"/>
        </w:tabs>
        <w:spacing w:after="240" w:line="260" w:lineRule="exact"/>
        <w:ind w:left="890" w:hanging="181"/>
        <w:contextualSpacing w:val="0"/>
        <w:jc w:val="both"/>
        <w:rPr>
          <w:rFonts w:ascii="Corbel" w:eastAsia="Corbel" w:hAnsi="Corbel" w:cs="Corbel"/>
          <w:color w:val="000000" w:themeColor="text1"/>
          <w:sz w:val="23"/>
          <w:szCs w:val="23"/>
        </w:rPr>
      </w:pPr>
      <w:r w:rsidRPr="00A93C7C">
        <w:rPr>
          <w:rFonts w:ascii="Corbel" w:eastAsia="Corbel" w:hAnsi="Corbel" w:cs="Corbel"/>
          <w:color w:val="000000" w:themeColor="text1"/>
          <w:sz w:val="23"/>
          <w:szCs w:val="23"/>
        </w:rPr>
        <w:t>e</w:t>
      </w:r>
      <w:r w:rsidR="276C6C23" w:rsidRPr="00A93C7C">
        <w:rPr>
          <w:rFonts w:ascii="Corbel" w:eastAsia="Corbel" w:hAnsi="Corbel" w:cs="Corbel"/>
          <w:color w:val="000000" w:themeColor="text1"/>
          <w:sz w:val="23"/>
          <w:szCs w:val="23"/>
        </w:rPr>
        <w:t>xtending the Australian Teacher Workforce Dataset to ensure that comprehensive data, based on teacher registration, is collected to better understand workforce trends including</w:t>
      </w:r>
      <w:r w:rsidR="009B4130" w:rsidRPr="00A93C7C">
        <w:rPr>
          <w:rFonts w:ascii="Corbel" w:eastAsia="Corbel" w:hAnsi="Corbel" w:cs="Corbel"/>
          <w:color w:val="000000" w:themeColor="text1"/>
          <w:sz w:val="23"/>
          <w:szCs w:val="23"/>
        </w:rPr>
        <w:t xml:space="preserve"> on</w:t>
      </w:r>
      <w:r w:rsidR="276C6C23" w:rsidRPr="00A93C7C">
        <w:rPr>
          <w:rFonts w:ascii="Corbel" w:eastAsia="Corbel" w:hAnsi="Corbel" w:cs="Corbel"/>
          <w:color w:val="000000" w:themeColor="text1"/>
          <w:sz w:val="23"/>
          <w:szCs w:val="23"/>
        </w:rPr>
        <w:t xml:space="preserve"> early career retention and diversity, and extending the Australian Teacher Workforce Survey to capture data on out-of-field teaching. </w:t>
      </w:r>
    </w:p>
    <w:p w14:paraId="7E4F0FBE" w14:textId="47E44E4B" w:rsidR="081D0371" w:rsidRPr="006536FB" w:rsidRDefault="009436E4" w:rsidP="00BE3039">
      <w:pPr>
        <w:pStyle w:val="ListParagraph"/>
        <w:numPr>
          <w:ilvl w:val="2"/>
          <w:numId w:val="50"/>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themeColor="text1"/>
          <w:sz w:val="23"/>
          <w:szCs w:val="23"/>
          <w:lang w:eastAsia="en-AU"/>
        </w:rPr>
        <w:t>Supporting development of</w:t>
      </w:r>
      <w:r w:rsidR="009B4130" w:rsidRPr="1C4BCE94">
        <w:rPr>
          <w:rFonts w:ascii="Corbel" w:eastAsia="Times New Roman" w:hAnsi="Corbel" w:cs="Calibri"/>
          <w:color w:val="000000" w:themeColor="text1"/>
          <w:sz w:val="23"/>
          <w:szCs w:val="23"/>
          <w:lang w:eastAsia="en-AU"/>
        </w:rPr>
        <w:t xml:space="preserve"> </w:t>
      </w:r>
      <w:r w:rsidR="2124A03C" w:rsidRPr="1C4BCE94">
        <w:rPr>
          <w:rFonts w:ascii="Corbel" w:eastAsia="Times New Roman" w:hAnsi="Corbel" w:cs="Calibri"/>
          <w:color w:val="000000" w:themeColor="text1"/>
          <w:sz w:val="23"/>
          <w:szCs w:val="23"/>
          <w:lang w:eastAsia="en-AU"/>
        </w:rPr>
        <w:t xml:space="preserve">an early years </w:t>
      </w:r>
      <w:r w:rsidR="103DE2BA" w:rsidRPr="1C4BCE94">
        <w:rPr>
          <w:rFonts w:ascii="Corbel" w:eastAsia="Times New Roman" w:hAnsi="Corbel" w:cs="Calibri"/>
          <w:color w:val="000000" w:themeColor="text1"/>
          <w:sz w:val="23"/>
          <w:szCs w:val="23"/>
          <w:lang w:eastAsia="en-AU"/>
        </w:rPr>
        <w:t xml:space="preserve">of schooling </w:t>
      </w:r>
      <w:r w:rsidR="2124A03C" w:rsidRPr="1C4BCE94">
        <w:rPr>
          <w:rFonts w:ascii="Corbel" w:eastAsia="Times New Roman" w:hAnsi="Corbel" w:cs="Calibri"/>
          <w:color w:val="000000" w:themeColor="text1"/>
          <w:sz w:val="23"/>
          <w:szCs w:val="23"/>
          <w:lang w:eastAsia="en-AU"/>
        </w:rPr>
        <w:t xml:space="preserve">numeracy check to support teachers to assess their students’ numeracy skills and identify and respond to students who need tailored support.  </w:t>
      </w:r>
    </w:p>
    <w:p w14:paraId="402DCE0D" w14:textId="0AB7403F" w:rsidR="009B4130" w:rsidRPr="006433E4" w:rsidRDefault="5EF14EA7" w:rsidP="006433E4">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433E4">
        <w:rPr>
          <w:rFonts w:ascii="Corbel" w:eastAsia="Times New Roman" w:hAnsi="Corbel" w:cs="Calibri"/>
          <w:color w:val="000000"/>
          <w:sz w:val="23"/>
          <w:szCs w:val="23"/>
          <w:lang w:eastAsia="en-AU"/>
        </w:rPr>
        <w:t xml:space="preserve">As per </w:t>
      </w:r>
      <w:r w:rsidR="173B8B4F" w:rsidRPr="006433E4">
        <w:rPr>
          <w:rFonts w:ascii="Corbel" w:eastAsia="Times New Roman" w:hAnsi="Corbel" w:cs="Calibri"/>
          <w:color w:val="000000"/>
          <w:sz w:val="23"/>
          <w:szCs w:val="23"/>
          <w:lang w:eastAsia="en-AU"/>
        </w:rPr>
        <w:t xml:space="preserve">clause </w:t>
      </w:r>
      <w:r w:rsidR="4403D131" w:rsidRPr="006433E4">
        <w:rPr>
          <w:rFonts w:ascii="Corbel" w:eastAsia="Times New Roman" w:hAnsi="Corbel" w:cs="Calibri"/>
          <w:color w:val="000000"/>
          <w:sz w:val="23"/>
          <w:szCs w:val="23"/>
          <w:lang w:eastAsia="en-AU"/>
        </w:rPr>
        <w:t>89</w:t>
      </w:r>
      <w:r w:rsidRPr="006433E4">
        <w:rPr>
          <w:rFonts w:ascii="Corbel" w:eastAsia="Times New Roman" w:hAnsi="Corbel" w:cs="Calibri"/>
          <w:color w:val="000000"/>
          <w:sz w:val="23"/>
          <w:szCs w:val="23"/>
          <w:lang w:eastAsia="en-AU"/>
        </w:rPr>
        <w:t xml:space="preserve"> of the Heads of Agreement,</w:t>
      </w:r>
      <w:r w:rsidR="4FF4E387" w:rsidRPr="006433E4">
        <w:rPr>
          <w:rFonts w:ascii="Corbel" w:eastAsia="Times New Roman" w:hAnsi="Corbel" w:cs="Calibri"/>
          <w:color w:val="000000"/>
          <w:sz w:val="23"/>
          <w:szCs w:val="23"/>
          <w:lang w:eastAsia="en-AU"/>
        </w:rPr>
        <w:t xml:space="preserve"> the Australian Capital Territory will </w:t>
      </w:r>
      <w:r w:rsidRPr="006433E4">
        <w:rPr>
          <w:rFonts w:ascii="Corbel" w:eastAsia="Times New Roman" w:hAnsi="Corbel" w:cs="Calibri"/>
          <w:color w:val="000000"/>
          <w:sz w:val="23"/>
          <w:szCs w:val="23"/>
          <w:lang w:eastAsia="en-AU"/>
        </w:rPr>
        <w:t>c</w:t>
      </w:r>
      <w:r w:rsidR="59E4AF77" w:rsidRPr="006433E4">
        <w:rPr>
          <w:rFonts w:ascii="Corbel" w:eastAsia="Times New Roman" w:hAnsi="Corbel" w:cs="Calibri"/>
          <w:color w:val="000000"/>
          <w:sz w:val="23"/>
          <w:szCs w:val="23"/>
          <w:lang w:eastAsia="en-AU"/>
        </w:rPr>
        <w:t>ontribute to the development of a</w:t>
      </w:r>
      <w:r w:rsidR="0A7E82C5" w:rsidRPr="006433E4">
        <w:rPr>
          <w:rFonts w:ascii="Corbel" w:eastAsia="Times New Roman" w:hAnsi="Corbel" w:cs="Calibri"/>
          <w:color w:val="000000"/>
          <w:sz w:val="23"/>
          <w:szCs w:val="23"/>
          <w:lang w:eastAsia="en-AU"/>
        </w:rPr>
        <w:t xml:space="preserve"> </w:t>
      </w:r>
      <w:r w:rsidR="009B4130" w:rsidRPr="006433E4">
        <w:rPr>
          <w:rFonts w:ascii="Corbel" w:eastAsia="Times New Roman" w:hAnsi="Corbel" w:cs="Calibri"/>
          <w:color w:val="000000"/>
          <w:sz w:val="23"/>
          <w:szCs w:val="23"/>
          <w:lang w:eastAsia="en-AU"/>
        </w:rPr>
        <w:t xml:space="preserve">national </w:t>
      </w:r>
      <w:r w:rsidR="7A4F914D" w:rsidRPr="006433E4">
        <w:rPr>
          <w:rFonts w:ascii="Corbel" w:eastAsia="Times New Roman" w:hAnsi="Corbel" w:cs="Calibri"/>
          <w:color w:val="000000"/>
          <w:sz w:val="23"/>
          <w:szCs w:val="23"/>
          <w:lang w:eastAsia="en-AU"/>
        </w:rPr>
        <w:t>Project</w:t>
      </w:r>
      <w:r w:rsidR="59E4AF77" w:rsidRPr="006433E4">
        <w:rPr>
          <w:rFonts w:ascii="Corbel" w:eastAsia="Times New Roman" w:hAnsi="Corbel" w:cs="Calibri"/>
          <w:color w:val="000000"/>
          <w:sz w:val="23"/>
          <w:szCs w:val="23"/>
          <w:lang w:eastAsia="en-AU"/>
        </w:rPr>
        <w:t xml:space="preserve"> Plan for each of the National Enabling Initiatives in clause </w:t>
      </w:r>
      <w:r w:rsidR="4403D131" w:rsidRPr="006433E4">
        <w:rPr>
          <w:rFonts w:ascii="Corbel" w:eastAsia="Times New Roman" w:hAnsi="Corbel" w:cs="Calibri"/>
          <w:color w:val="000000"/>
          <w:sz w:val="23"/>
          <w:szCs w:val="23"/>
          <w:lang w:eastAsia="en-AU"/>
        </w:rPr>
        <w:t>88</w:t>
      </w:r>
      <w:r w:rsidR="59E4AF77" w:rsidRPr="006433E4">
        <w:rPr>
          <w:rFonts w:ascii="Corbel" w:eastAsia="Times New Roman" w:hAnsi="Corbel" w:cs="Calibri"/>
          <w:color w:val="000000"/>
          <w:sz w:val="23"/>
          <w:szCs w:val="23"/>
          <w:lang w:eastAsia="en-AU"/>
        </w:rPr>
        <w:t xml:space="preserve"> of the Heads of Agreement</w:t>
      </w:r>
      <w:r w:rsidR="009B4130" w:rsidRPr="006433E4">
        <w:rPr>
          <w:rFonts w:ascii="Corbel" w:eastAsia="Times New Roman" w:hAnsi="Corbel" w:cs="Calibri"/>
          <w:color w:val="000000"/>
          <w:sz w:val="23"/>
          <w:szCs w:val="23"/>
          <w:lang w:eastAsia="en-AU"/>
        </w:rPr>
        <w:t>.</w:t>
      </w:r>
      <w:r w:rsidR="105B288B" w:rsidRPr="006433E4">
        <w:rPr>
          <w:rFonts w:ascii="Corbel" w:eastAsia="Times New Roman" w:hAnsi="Corbel" w:cs="Calibri"/>
          <w:color w:val="000000"/>
          <w:sz w:val="23"/>
          <w:szCs w:val="23"/>
          <w:lang w:eastAsia="en-AU"/>
        </w:rPr>
        <w:t xml:space="preserve"> </w:t>
      </w:r>
    </w:p>
    <w:p w14:paraId="05159B8E" w14:textId="5336A448" w:rsidR="009B4130" w:rsidRPr="006433E4" w:rsidRDefault="009B4130" w:rsidP="006433E4">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433E4">
        <w:rPr>
          <w:rFonts w:ascii="Corbel" w:eastAsia="Times New Roman" w:hAnsi="Corbel" w:cs="Calibri"/>
          <w:color w:val="000000"/>
          <w:sz w:val="23"/>
          <w:szCs w:val="23"/>
          <w:lang w:eastAsia="en-AU"/>
        </w:rPr>
        <w:lastRenderedPageBreak/>
        <w:t xml:space="preserve">The provision of any information by the Australian Capital Territory as part of its contribution to the delivery of the National Enabling Initiatives will be consistent with the Project Plans to be agreed by Education Ministers Meeting (EMM), the </w:t>
      </w:r>
      <w:r w:rsidR="00674546" w:rsidRPr="006433E4">
        <w:rPr>
          <w:rFonts w:ascii="Corbel" w:eastAsia="Times New Roman" w:hAnsi="Corbel" w:cs="Calibri"/>
          <w:color w:val="000000"/>
          <w:sz w:val="23"/>
          <w:szCs w:val="23"/>
          <w:lang w:eastAsia="en-AU"/>
        </w:rPr>
        <w:t>r</w:t>
      </w:r>
      <w:r w:rsidRPr="006433E4">
        <w:rPr>
          <w:rFonts w:ascii="Corbel" w:eastAsia="Times New Roman" w:hAnsi="Corbel" w:cs="Calibri"/>
          <w:color w:val="000000"/>
          <w:sz w:val="23"/>
          <w:szCs w:val="23"/>
          <w:lang w:eastAsia="en-AU"/>
        </w:rPr>
        <w:t xml:space="preserve">eporting </w:t>
      </w:r>
      <w:r w:rsidR="00674546" w:rsidRPr="006433E4">
        <w:rPr>
          <w:rFonts w:ascii="Corbel" w:eastAsia="Times New Roman" w:hAnsi="Corbel" w:cs="Calibri"/>
          <w:color w:val="000000"/>
          <w:sz w:val="23"/>
          <w:szCs w:val="23"/>
          <w:lang w:eastAsia="en-AU"/>
        </w:rPr>
        <w:t>r</w:t>
      </w:r>
      <w:r w:rsidRPr="006433E4">
        <w:rPr>
          <w:rFonts w:ascii="Corbel" w:eastAsia="Times New Roman" w:hAnsi="Corbel" w:cs="Calibri"/>
          <w:color w:val="000000"/>
          <w:sz w:val="23"/>
          <w:szCs w:val="23"/>
          <w:lang w:eastAsia="en-AU"/>
        </w:rPr>
        <w:t>equirements in Part</w:t>
      </w:r>
      <w:r w:rsidR="0042221E" w:rsidRPr="006433E4">
        <w:rPr>
          <w:rFonts w:ascii="Corbel" w:eastAsia="Times New Roman" w:hAnsi="Corbel" w:cs="Calibri"/>
          <w:color w:val="000000"/>
          <w:sz w:val="23"/>
          <w:szCs w:val="23"/>
          <w:lang w:eastAsia="en-AU"/>
        </w:rPr>
        <w:t>s</w:t>
      </w:r>
      <w:r w:rsidRPr="006433E4">
        <w:rPr>
          <w:rFonts w:ascii="Corbel" w:eastAsia="Times New Roman" w:hAnsi="Corbel" w:cs="Calibri"/>
          <w:color w:val="000000"/>
          <w:sz w:val="23"/>
          <w:szCs w:val="23"/>
          <w:lang w:eastAsia="en-AU"/>
        </w:rPr>
        <w:t xml:space="preserve"> 4 </w:t>
      </w:r>
      <w:r w:rsidR="0042221E" w:rsidRPr="006433E4">
        <w:rPr>
          <w:rFonts w:ascii="Corbel" w:eastAsia="Times New Roman" w:hAnsi="Corbel" w:cs="Calibri"/>
          <w:color w:val="000000"/>
          <w:sz w:val="23"/>
          <w:szCs w:val="23"/>
          <w:lang w:eastAsia="en-AU"/>
        </w:rPr>
        <w:t xml:space="preserve">and 5 </w:t>
      </w:r>
      <w:r w:rsidRPr="006433E4">
        <w:rPr>
          <w:rFonts w:ascii="Corbel" w:eastAsia="Times New Roman" w:hAnsi="Corbel" w:cs="Calibri"/>
          <w:color w:val="000000"/>
          <w:sz w:val="23"/>
          <w:szCs w:val="23"/>
          <w:lang w:eastAsia="en-AU"/>
        </w:rPr>
        <w:t xml:space="preserve">of the Heads of Agreement </w:t>
      </w:r>
      <w:r w:rsidR="0042221E" w:rsidRPr="006433E4">
        <w:rPr>
          <w:rFonts w:ascii="Corbel" w:eastAsia="Times New Roman" w:hAnsi="Corbel" w:cs="Calibri"/>
          <w:color w:val="000000"/>
          <w:sz w:val="23"/>
          <w:szCs w:val="23"/>
          <w:lang w:eastAsia="en-AU"/>
        </w:rPr>
        <w:t>(including</w:t>
      </w:r>
      <w:r w:rsidRPr="006433E4">
        <w:rPr>
          <w:rFonts w:ascii="Corbel" w:eastAsia="Times New Roman" w:hAnsi="Corbel" w:cs="Calibri"/>
          <w:color w:val="000000"/>
          <w:sz w:val="23"/>
          <w:szCs w:val="23"/>
          <w:lang w:eastAsia="en-AU"/>
        </w:rPr>
        <w:t xml:space="preserve"> clause 98 of the Heads of Agreement, which stipulates that as far as practical, reporting requirements will leverage existing reporting processes and data sources and, unless explicitly stated otherwise, will not impose any additional burden on schools</w:t>
      </w:r>
      <w:r w:rsidR="0042221E" w:rsidRPr="006433E4">
        <w:rPr>
          <w:rFonts w:ascii="Corbel" w:eastAsia="Times New Roman" w:hAnsi="Corbel" w:cs="Calibri"/>
          <w:color w:val="000000"/>
          <w:sz w:val="23"/>
          <w:szCs w:val="23"/>
          <w:lang w:eastAsia="en-AU"/>
        </w:rPr>
        <w:t>)</w:t>
      </w:r>
      <w:r w:rsidRPr="006433E4">
        <w:rPr>
          <w:rFonts w:ascii="Corbel" w:eastAsia="Times New Roman" w:hAnsi="Corbel" w:cs="Calibri"/>
          <w:color w:val="000000"/>
          <w:sz w:val="23"/>
          <w:szCs w:val="23"/>
          <w:lang w:eastAsia="en-AU"/>
        </w:rPr>
        <w:t xml:space="preserve">. </w:t>
      </w:r>
    </w:p>
    <w:p w14:paraId="5430FB62" w14:textId="77777777" w:rsidR="009B4130" w:rsidRPr="006433E4" w:rsidRDefault="00335325" w:rsidP="006433E4">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433E4">
        <w:rPr>
          <w:rFonts w:ascii="Corbel" w:eastAsia="Times New Roman" w:hAnsi="Corbel" w:cs="Calibri"/>
          <w:color w:val="000000" w:themeColor="text1"/>
          <w:sz w:val="23"/>
          <w:szCs w:val="23"/>
          <w:lang w:eastAsia="en-AU"/>
        </w:rPr>
        <w:t xml:space="preserve">The </w:t>
      </w:r>
      <w:r w:rsidR="009B4130" w:rsidRPr="006433E4">
        <w:rPr>
          <w:rFonts w:ascii="Corbel" w:eastAsia="Times New Roman" w:hAnsi="Corbel" w:cs="Calibri"/>
          <w:color w:val="000000" w:themeColor="text1"/>
          <w:sz w:val="23"/>
          <w:szCs w:val="23"/>
          <w:lang w:eastAsia="en-AU"/>
        </w:rPr>
        <w:t>Australia</w:t>
      </w:r>
      <w:r w:rsidRPr="006433E4">
        <w:rPr>
          <w:rFonts w:ascii="Corbel" w:eastAsia="Times New Roman" w:hAnsi="Corbel" w:cs="Calibri"/>
          <w:color w:val="000000" w:themeColor="text1"/>
          <w:sz w:val="23"/>
          <w:szCs w:val="23"/>
          <w:lang w:eastAsia="en-AU"/>
        </w:rPr>
        <w:t>n Capital Territory</w:t>
      </w:r>
      <w:r w:rsidR="009B4130" w:rsidRPr="006433E4">
        <w:rPr>
          <w:rFonts w:ascii="Corbel" w:eastAsia="Times New Roman" w:hAnsi="Corbel" w:cs="Calibri"/>
          <w:color w:val="000000" w:themeColor="text1"/>
          <w:sz w:val="23"/>
          <w:szCs w:val="23"/>
          <w:lang w:eastAsia="en-AU"/>
        </w:rPr>
        <w:t xml:space="preserve">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w:t>
      </w:r>
      <w:r w:rsidRPr="006433E4">
        <w:rPr>
          <w:rFonts w:ascii="Corbel" w:eastAsia="Times New Roman" w:hAnsi="Corbel" w:cs="Calibri"/>
          <w:color w:val="000000" w:themeColor="text1"/>
          <w:sz w:val="23"/>
          <w:szCs w:val="23"/>
          <w:lang w:eastAsia="en-AU"/>
        </w:rPr>
        <w:t xml:space="preserve">the </w:t>
      </w:r>
      <w:r w:rsidR="009B4130" w:rsidRPr="006433E4">
        <w:rPr>
          <w:rFonts w:ascii="Corbel" w:eastAsia="Times New Roman" w:hAnsi="Corbel" w:cs="Calibri"/>
          <w:color w:val="000000" w:themeColor="text1"/>
          <w:sz w:val="23"/>
          <w:szCs w:val="23"/>
          <w:lang w:eastAsia="en-AU"/>
        </w:rPr>
        <w:t>Australia</w:t>
      </w:r>
      <w:r w:rsidRPr="006433E4">
        <w:rPr>
          <w:rFonts w:ascii="Corbel" w:eastAsia="Times New Roman" w:hAnsi="Corbel" w:cs="Calibri"/>
          <w:color w:val="000000" w:themeColor="text1"/>
          <w:sz w:val="23"/>
          <w:szCs w:val="23"/>
          <w:lang w:eastAsia="en-AU"/>
        </w:rPr>
        <w:t>n Capital Territory</w:t>
      </w:r>
      <w:r w:rsidR="009B4130" w:rsidRPr="006433E4">
        <w:rPr>
          <w:rFonts w:ascii="Corbel" w:eastAsia="Times New Roman" w:hAnsi="Corbel" w:cs="Calibri"/>
          <w:color w:val="000000" w:themeColor="text1"/>
          <w:sz w:val="23"/>
          <w:szCs w:val="23"/>
          <w:lang w:eastAsia="en-AU"/>
        </w:rPr>
        <w:t>’s control.</w:t>
      </w:r>
    </w:p>
    <w:p w14:paraId="2F7A12E7" w14:textId="23E6EC0E" w:rsidR="009B4130" w:rsidRPr="006433E4" w:rsidRDefault="009B4130" w:rsidP="006433E4">
      <w:pPr>
        <w:pStyle w:val="ListParagraph"/>
        <w:keepLines/>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433E4">
        <w:rPr>
          <w:rFonts w:ascii="Corbel" w:eastAsia="Times New Roman" w:hAnsi="Corbel" w:cs="Calibri"/>
          <w:color w:val="000000" w:themeColor="text1"/>
          <w:sz w:val="23"/>
          <w:szCs w:val="23"/>
          <w:lang w:eastAsia="en-AU"/>
        </w:rPr>
        <w:t xml:space="preserve">As set out in clause 92 of the Heads of Agreement, the cost of National Enabling Initiatives will be met by Parties according to the cost sharing principles, unless otherwise agreed by Education Ministers. For joint projects, EMM typically utilises a population-based funding formula to determine jurisdictional funding propositions. For the avoidance of doubt, </w:t>
      </w:r>
      <w:r w:rsidR="00335325" w:rsidRPr="006433E4">
        <w:rPr>
          <w:rFonts w:ascii="Corbel" w:eastAsia="Times New Roman" w:hAnsi="Corbel" w:cs="Calibri"/>
          <w:color w:val="000000" w:themeColor="text1"/>
          <w:sz w:val="23"/>
          <w:szCs w:val="23"/>
          <w:lang w:eastAsia="en-AU"/>
        </w:rPr>
        <w:t xml:space="preserve">the </w:t>
      </w:r>
      <w:r w:rsidRPr="006433E4">
        <w:rPr>
          <w:rFonts w:ascii="Corbel" w:eastAsia="Times New Roman" w:hAnsi="Corbel" w:cs="Calibri"/>
          <w:color w:val="000000" w:themeColor="text1"/>
          <w:sz w:val="23"/>
          <w:szCs w:val="23"/>
          <w:lang w:eastAsia="en-AU"/>
        </w:rPr>
        <w:t>Australia</w:t>
      </w:r>
      <w:r w:rsidR="00335325" w:rsidRPr="006433E4">
        <w:rPr>
          <w:rFonts w:ascii="Corbel" w:eastAsia="Times New Roman" w:hAnsi="Corbel" w:cs="Calibri"/>
          <w:color w:val="000000" w:themeColor="text1"/>
          <w:sz w:val="23"/>
          <w:szCs w:val="23"/>
          <w:lang w:eastAsia="en-AU"/>
        </w:rPr>
        <w:t>n Capital Territory</w:t>
      </w:r>
      <w:r w:rsidRPr="006433E4">
        <w:rPr>
          <w:rFonts w:ascii="Corbel" w:eastAsia="Times New Roman" w:hAnsi="Corbel" w:cs="Calibri"/>
          <w:color w:val="000000" w:themeColor="text1"/>
          <w:sz w:val="23"/>
          <w:szCs w:val="23"/>
          <w:lang w:eastAsia="en-AU"/>
        </w:rPr>
        <w:t xml:space="preserve"> will not need to contribute more towards jurisdictions’ share of the national cost of a National Enabling Initiative than is proportional to </w:t>
      </w:r>
      <w:r w:rsidR="00335325" w:rsidRPr="006433E4">
        <w:rPr>
          <w:rFonts w:ascii="Corbel" w:eastAsia="Times New Roman" w:hAnsi="Corbel" w:cs="Calibri"/>
          <w:color w:val="000000" w:themeColor="text1"/>
          <w:sz w:val="23"/>
          <w:szCs w:val="23"/>
          <w:lang w:eastAsia="en-AU"/>
        </w:rPr>
        <w:t>the</w:t>
      </w:r>
      <w:r w:rsidRPr="006433E4">
        <w:rPr>
          <w:rFonts w:ascii="Corbel" w:eastAsia="Times New Roman" w:hAnsi="Corbel" w:cs="Calibri"/>
          <w:color w:val="000000" w:themeColor="text1"/>
          <w:sz w:val="23"/>
          <w:szCs w:val="23"/>
          <w:lang w:eastAsia="en-AU"/>
        </w:rPr>
        <w:t xml:space="preserve"> Australia</w:t>
      </w:r>
      <w:r w:rsidR="00335325" w:rsidRPr="006433E4">
        <w:rPr>
          <w:rFonts w:ascii="Corbel" w:eastAsia="Times New Roman" w:hAnsi="Corbel" w:cs="Calibri"/>
          <w:color w:val="000000" w:themeColor="text1"/>
          <w:sz w:val="23"/>
          <w:szCs w:val="23"/>
          <w:lang w:eastAsia="en-AU"/>
        </w:rPr>
        <w:t>n Capital Territory</w:t>
      </w:r>
      <w:r w:rsidRPr="006433E4">
        <w:rPr>
          <w:rFonts w:ascii="Corbel" w:eastAsia="Times New Roman" w:hAnsi="Corbel" w:cs="Calibri"/>
          <w:color w:val="000000" w:themeColor="text1"/>
          <w:sz w:val="23"/>
          <w:szCs w:val="23"/>
          <w:lang w:eastAsia="en-AU"/>
        </w:rPr>
        <w:t xml:space="preserve">’s share of the total national school student population, unless otherwise agreed by </w:t>
      </w:r>
      <w:r w:rsidR="00335325" w:rsidRPr="006433E4">
        <w:rPr>
          <w:rFonts w:ascii="Corbel" w:eastAsia="Times New Roman" w:hAnsi="Corbel" w:cs="Calibri"/>
          <w:color w:val="000000" w:themeColor="text1"/>
          <w:sz w:val="23"/>
          <w:szCs w:val="23"/>
          <w:lang w:eastAsia="en-AU"/>
        </w:rPr>
        <w:t xml:space="preserve">the </w:t>
      </w:r>
      <w:r w:rsidRPr="006433E4">
        <w:rPr>
          <w:rFonts w:ascii="Corbel" w:eastAsia="Times New Roman" w:hAnsi="Corbel" w:cs="Calibri"/>
          <w:color w:val="000000" w:themeColor="text1"/>
          <w:sz w:val="23"/>
          <w:szCs w:val="23"/>
          <w:lang w:eastAsia="en-AU"/>
        </w:rPr>
        <w:t>Australia</w:t>
      </w:r>
      <w:r w:rsidR="00335325" w:rsidRPr="006433E4">
        <w:rPr>
          <w:rFonts w:ascii="Corbel" w:eastAsia="Times New Roman" w:hAnsi="Corbel" w:cs="Calibri"/>
          <w:color w:val="000000" w:themeColor="text1"/>
          <w:sz w:val="23"/>
          <w:szCs w:val="23"/>
          <w:lang w:eastAsia="en-AU"/>
        </w:rPr>
        <w:t>n Capital Territory</w:t>
      </w:r>
      <w:r w:rsidRPr="006433E4">
        <w:rPr>
          <w:rFonts w:ascii="Corbel" w:eastAsia="Times New Roman" w:hAnsi="Corbel" w:cs="Calibri"/>
          <w:color w:val="000000" w:themeColor="text1"/>
          <w:sz w:val="23"/>
          <w:szCs w:val="23"/>
          <w:lang w:eastAsia="en-AU"/>
        </w:rPr>
        <w:t>’s Minister for Education.</w:t>
      </w:r>
    </w:p>
    <w:p w14:paraId="3F517B8A" w14:textId="638C737F" w:rsidR="009B4130" w:rsidRPr="006433E4" w:rsidRDefault="00335325" w:rsidP="006433E4">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433E4">
        <w:rPr>
          <w:rFonts w:ascii="Corbel" w:eastAsia="Times New Roman" w:hAnsi="Corbel" w:cs="Calibri"/>
          <w:color w:val="000000" w:themeColor="text1"/>
          <w:sz w:val="23"/>
          <w:szCs w:val="23"/>
          <w:lang w:eastAsia="en-AU"/>
        </w:rPr>
        <w:t>The</w:t>
      </w:r>
      <w:r w:rsidR="009B4130" w:rsidRPr="006433E4">
        <w:rPr>
          <w:rFonts w:ascii="Corbel" w:eastAsia="Times New Roman" w:hAnsi="Corbel" w:cs="Calibri"/>
          <w:color w:val="000000" w:themeColor="text1"/>
          <w:sz w:val="23"/>
          <w:szCs w:val="23"/>
          <w:lang w:eastAsia="en-AU"/>
        </w:rPr>
        <w:t xml:space="preserve"> Australia</w:t>
      </w:r>
      <w:r w:rsidRPr="006433E4">
        <w:rPr>
          <w:rFonts w:ascii="Corbel" w:eastAsia="Times New Roman" w:hAnsi="Corbel" w:cs="Calibri"/>
          <w:color w:val="000000" w:themeColor="text1"/>
          <w:sz w:val="23"/>
          <w:szCs w:val="23"/>
          <w:lang w:eastAsia="en-AU"/>
        </w:rPr>
        <w:t xml:space="preserve"> Capital Territory</w:t>
      </w:r>
      <w:r w:rsidR="009B4130" w:rsidRPr="006433E4">
        <w:rPr>
          <w:rFonts w:ascii="Corbel" w:eastAsia="Times New Roman" w:hAnsi="Corbel" w:cs="Calibri"/>
          <w:color w:val="000000" w:themeColor="text1"/>
          <w:sz w:val="23"/>
          <w:szCs w:val="23"/>
          <w:lang w:eastAsia="en-AU"/>
        </w:rPr>
        <w:t>’s obligations with regards to the National Reform Directions and National Enabling Initiatives specified in this Bilateral Agreement and the Heads of Agreement are fully dependent o</w:t>
      </w:r>
      <w:r w:rsidR="0005391D" w:rsidRPr="006433E4">
        <w:rPr>
          <w:rFonts w:ascii="Corbel" w:eastAsia="Times New Roman" w:hAnsi="Corbel" w:cs="Calibri"/>
          <w:color w:val="000000" w:themeColor="text1"/>
          <w:sz w:val="23"/>
          <w:szCs w:val="23"/>
          <w:lang w:eastAsia="en-AU"/>
        </w:rPr>
        <w:t>n</w:t>
      </w:r>
      <w:r w:rsidR="009B4130" w:rsidRPr="006433E4">
        <w:rPr>
          <w:rFonts w:ascii="Corbel" w:eastAsia="Times New Roman" w:hAnsi="Corbel" w:cs="Calibri"/>
          <w:color w:val="000000" w:themeColor="text1"/>
          <w:sz w:val="23"/>
          <w:szCs w:val="23"/>
          <w:lang w:eastAsia="en-AU"/>
        </w:rPr>
        <w:t xml:space="preserve"> </w:t>
      </w:r>
      <w:r w:rsidRPr="006433E4">
        <w:rPr>
          <w:rFonts w:ascii="Corbel" w:eastAsia="Times New Roman" w:hAnsi="Corbel" w:cs="Calibri"/>
          <w:color w:val="000000" w:themeColor="text1"/>
          <w:sz w:val="23"/>
          <w:szCs w:val="23"/>
          <w:lang w:eastAsia="en-AU"/>
        </w:rPr>
        <w:t>the</w:t>
      </w:r>
      <w:r w:rsidR="009B4130" w:rsidRPr="006433E4">
        <w:rPr>
          <w:rFonts w:ascii="Corbel" w:eastAsia="Times New Roman" w:hAnsi="Corbel" w:cs="Calibri"/>
          <w:color w:val="000000" w:themeColor="text1"/>
          <w:sz w:val="23"/>
          <w:szCs w:val="23"/>
          <w:lang w:eastAsia="en-AU"/>
        </w:rPr>
        <w:t xml:space="preserve"> Australia</w:t>
      </w:r>
      <w:r w:rsidRPr="006433E4">
        <w:rPr>
          <w:rFonts w:ascii="Corbel" w:eastAsia="Times New Roman" w:hAnsi="Corbel" w:cs="Calibri"/>
          <w:color w:val="000000" w:themeColor="text1"/>
          <w:sz w:val="23"/>
          <w:szCs w:val="23"/>
          <w:lang w:eastAsia="en-AU"/>
        </w:rPr>
        <w:t>n Capital Territory</w:t>
      </w:r>
      <w:r w:rsidR="009B4130" w:rsidRPr="006433E4">
        <w:rPr>
          <w:rFonts w:ascii="Corbel" w:eastAsia="Times New Roman" w:hAnsi="Corbel" w:cs="Calibri"/>
          <w:color w:val="000000" w:themeColor="text1"/>
          <w:sz w:val="23"/>
          <w:szCs w:val="23"/>
          <w:lang w:eastAsia="en-AU"/>
        </w:rPr>
        <w:t xml:space="preserve"> receiving the </w:t>
      </w:r>
      <w:r w:rsidR="009B4130" w:rsidRPr="00743612">
        <w:rPr>
          <w:rFonts w:ascii="Corbel" w:eastAsia="Times New Roman" w:hAnsi="Corbel" w:cs="Calibri"/>
          <w:color w:val="000000" w:themeColor="text1"/>
          <w:sz w:val="23"/>
          <w:szCs w:val="23"/>
          <w:lang w:eastAsia="en-AU"/>
        </w:rPr>
        <w:t>additional Commonwealth funding</w:t>
      </w:r>
      <w:r w:rsidR="009B4130" w:rsidRPr="006433E4">
        <w:rPr>
          <w:rFonts w:ascii="Corbel" w:eastAsia="Times New Roman" w:hAnsi="Corbel" w:cs="Calibri"/>
          <w:color w:val="000000" w:themeColor="text1"/>
          <w:sz w:val="23"/>
          <w:szCs w:val="23"/>
          <w:lang w:eastAsia="en-AU"/>
        </w:rPr>
        <w:t xml:space="preserve"> agreed with the Commonwealth under this Bilateral Agreement</w:t>
      </w:r>
      <w:r w:rsidR="006536FB" w:rsidRPr="006433E4">
        <w:rPr>
          <w:rFonts w:ascii="Corbel" w:eastAsia="Times New Roman" w:hAnsi="Corbel" w:cs="Calibri"/>
          <w:color w:val="000000" w:themeColor="text1"/>
          <w:sz w:val="23"/>
          <w:szCs w:val="23"/>
          <w:lang w:eastAsia="en-AU"/>
        </w:rPr>
        <w:t>.</w:t>
      </w:r>
    </w:p>
    <w:p w14:paraId="6BED5515" w14:textId="0EEAC954" w:rsidR="0067628B" w:rsidRPr="00A93C7C" w:rsidRDefault="0067628B" w:rsidP="000803BE">
      <w:pPr>
        <w:keepNext/>
        <w:spacing w:before="180" w:after="120" w:line="240" w:lineRule="auto"/>
        <w:outlineLvl w:val="1"/>
        <w:rPr>
          <w:rFonts w:ascii="Corbel" w:eastAsia="Times New Roman" w:hAnsi="Corbel" w:cs="Corbel"/>
          <w:b/>
          <w:bCs/>
          <w:color w:val="316F72"/>
          <w:sz w:val="28"/>
          <w:szCs w:val="28"/>
          <w:lang w:eastAsia="en-AU"/>
        </w:rPr>
      </w:pPr>
      <w:r w:rsidRPr="00A93C7C">
        <w:rPr>
          <w:rFonts w:ascii="Corbel" w:eastAsia="Times New Roman" w:hAnsi="Corbel" w:cs="Corbel"/>
          <w:b/>
          <w:bCs/>
          <w:color w:val="316F72"/>
          <w:sz w:val="28"/>
          <w:szCs w:val="28"/>
          <w:lang w:eastAsia="en-AU"/>
        </w:rPr>
        <w:t>Implementation</w:t>
      </w:r>
    </w:p>
    <w:p w14:paraId="11F5C3F3" w14:textId="7249428F" w:rsidR="0006333C" w:rsidRPr="00A06468" w:rsidRDefault="4D0D1A79"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In committing to the above reforms, </w:t>
      </w:r>
      <w:r w:rsidR="55C7196C"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Australian Capital Territory</w:t>
      </w:r>
      <w:r w:rsidR="66FCD341" w:rsidRPr="00A06468">
        <w:rPr>
          <w:rFonts w:ascii="Corbel" w:eastAsia="Times New Roman" w:hAnsi="Corbel" w:cs="Calibri"/>
          <w:color w:val="000000"/>
          <w:sz w:val="23"/>
          <w:szCs w:val="23"/>
          <w:lang w:eastAsia="en-AU"/>
        </w:rPr>
        <w:t xml:space="preserve"> </w:t>
      </w:r>
      <w:r w:rsidR="388FA628" w:rsidRPr="00A06468">
        <w:rPr>
          <w:rFonts w:ascii="Corbel" w:eastAsia="Times New Roman" w:hAnsi="Corbel" w:cs="Calibri"/>
          <w:color w:val="000000"/>
          <w:sz w:val="23"/>
          <w:szCs w:val="23"/>
          <w:lang w:eastAsia="en-AU"/>
        </w:rPr>
        <w:t xml:space="preserve">commits to the </w:t>
      </w:r>
      <w:r w:rsidRPr="00A06468">
        <w:rPr>
          <w:rFonts w:ascii="Corbel" w:eastAsia="Times New Roman" w:hAnsi="Corbel" w:cs="Calibri"/>
          <w:color w:val="000000"/>
          <w:sz w:val="23"/>
          <w:szCs w:val="23"/>
          <w:lang w:eastAsia="en-AU"/>
        </w:rPr>
        <w:t xml:space="preserve">actions </w:t>
      </w:r>
      <w:r w:rsidR="388FA628" w:rsidRPr="00A06468">
        <w:rPr>
          <w:rFonts w:ascii="Corbel" w:eastAsia="Times New Roman" w:hAnsi="Corbel" w:cs="Calibri"/>
          <w:color w:val="000000"/>
          <w:sz w:val="23"/>
          <w:szCs w:val="23"/>
          <w:lang w:eastAsia="en-AU"/>
        </w:rPr>
        <w:t xml:space="preserve">and milestones set out in Table </w:t>
      </w:r>
      <w:r w:rsidR="007D652C">
        <w:rPr>
          <w:rFonts w:ascii="Corbel" w:eastAsia="Times New Roman" w:hAnsi="Corbel" w:cs="Calibri"/>
          <w:color w:val="000000"/>
          <w:sz w:val="23"/>
          <w:szCs w:val="23"/>
          <w:lang w:eastAsia="en-AU"/>
        </w:rPr>
        <w:t>3</w:t>
      </w:r>
      <w:r w:rsidR="00B40D95" w:rsidRPr="00A06468">
        <w:rPr>
          <w:rFonts w:ascii="Corbel" w:eastAsia="Times New Roman" w:hAnsi="Corbel" w:cs="Calibri"/>
          <w:color w:val="000000"/>
          <w:sz w:val="23"/>
          <w:szCs w:val="23"/>
          <w:lang w:eastAsia="en-AU"/>
        </w:rPr>
        <w:t>.</w:t>
      </w:r>
    </w:p>
    <w:p w14:paraId="58DAEFDB" w14:textId="77777777" w:rsidR="00AB1A83" w:rsidRDefault="55C7196C"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 xml:space="preserve">Australian Capital </w:t>
      </w:r>
      <w:r w:rsidRPr="00A06468">
        <w:rPr>
          <w:rFonts w:ascii="Corbel" w:eastAsia="Times New Roman" w:hAnsi="Corbel" w:cs="Calibri"/>
          <w:color w:val="000000"/>
          <w:sz w:val="23"/>
          <w:szCs w:val="23"/>
          <w:lang w:eastAsia="en-AU"/>
        </w:rPr>
        <w:t>Territory undertakes</w:t>
      </w:r>
      <w:r w:rsidR="388FA628" w:rsidRPr="00A06468">
        <w:rPr>
          <w:rFonts w:ascii="Corbel" w:eastAsia="Times New Roman" w:hAnsi="Corbel" w:cs="Calibri"/>
          <w:color w:val="000000"/>
          <w:sz w:val="23"/>
          <w:szCs w:val="23"/>
          <w:lang w:eastAsia="en-AU"/>
        </w:rPr>
        <w:t xml:space="preserve"> to work with the non-government school sector in </w:t>
      </w:r>
      <w:r w:rsidR="27D05386"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 xml:space="preserve">Australian Capital </w:t>
      </w:r>
      <w:r w:rsidR="27D05386" w:rsidRPr="00A06468">
        <w:rPr>
          <w:rFonts w:ascii="Corbel" w:eastAsia="Times New Roman" w:hAnsi="Corbel" w:cs="Calibri"/>
          <w:color w:val="000000"/>
          <w:sz w:val="23"/>
          <w:szCs w:val="23"/>
          <w:lang w:eastAsia="en-AU"/>
        </w:rPr>
        <w:t>Territory in</w:t>
      </w:r>
      <w:r w:rsidR="388FA628" w:rsidRPr="00A06468">
        <w:rPr>
          <w:rFonts w:ascii="Corbel" w:eastAsia="Times New Roman" w:hAnsi="Corbel" w:cs="Calibri"/>
          <w:color w:val="000000"/>
          <w:sz w:val="23"/>
          <w:szCs w:val="23"/>
          <w:lang w:eastAsia="en-AU"/>
        </w:rPr>
        <w:t xml:space="preserve"> the implementation of the reforms outlined in this </w:t>
      </w:r>
      <w:r w:rsidR="372EB232" w:rsidRPr="00A06468">
        <w:rPr>
          <w:rFonts w:ascii="Corbel" w:eastAsia="Times New Roman" w:hAnsi="Corbel" w:cs="Calibri"/>
          <w:color w:val="000000"/>
          <w:sz w:val="23"/>
          <w:szCs w:val="23"/>
          <w:lang w:eastAsia="en-AU"/>
        </w:rPr>
        <w:t>B</w:t>
      </w:r>
      <w:r w:rsidR="388FA628" w:rsidRPr="00A06468">
        <w:rPr>
          <w:rFonts w:ascii="Corbel" w:eastAsia="Times New Roman" w:hAnsi="Corbel" w:cs="Calibri"/>
          <w:color w:val="000000"/>
          <w:sz w:val="23"/>
          <w:szCs w:val="23"/>
          <w:lang w:eastAsia="en-AU"/>
        </w:rPr>
        <w:t xml:space="preserve">ilateral </w:t>
      </w:r>
      <w:r w:rsidR="372EB232" w:rsidRPr="00A06468">
        <w:rPr>
          <w:rFonts w:ascii="Corbel" w:eastAsia="Times New Roman" w:hAnsi="Corbel" w:cs="Calibri"/>
          <w:color w:val="000000"/>
          <w:sz w:val="23"/>
          <w:szCs w:val="23"/>
          <w:lang w:eastAsia="en-AU"/>
        </w:rPr>
        <w:t>A</w:t>
      </w:r>
      <w:r w:rsidR="388FA628" w:rsidRPr="00A06468">
        <w:rPr>
          <w:rFonts w:ascii="Corbel" w:eastAsia="Times New Roman" w:hAnsi="Corbel" w:cs="Calibri"/>
          <w:color w:val="000000"/>
          <w:sz w:val="23"/>
          <w:szCs w:val="23"/>
          <w:lang w:eastAsia="en-AU"/>
        </w:rPr>
        <w:t>greement</w:t>
      </w:r>
      <w:r w:rsidR="00B40D95" w:rsidRPr="00A06468">
        <w:rPr>
          <w:rFonts w:ascii="Corbel" w:eastAsia="Times New Roman" w:hAnsi="Corbel" w:cs="Calibri"/>
          <w:color w:val="000000"/>
          <w:sz w:val="23"/>
          <w:szCs w:val="23"/>
          <w:lang w:eastAsia="en-AU"/>
        </w:rPr>
        <w:t>.</w:t>
      </w:r>
    </w:p>
    <w:p w14:paraId="01E2EDAB" w14:textId="1EB219C0" w:rsidR="005626A1" w:rsidRDefault="34281A73"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 xml:space="preserve">In accordance with section 77(2A) of the Act, non-government approved authorities are required to cooperate with their local </w:t>
      </w:r>
      <w:r w:rsidR="0047660B" w:rsidRPr="1C4BCE94">
        <w:rPr>
          <w:rFonts w:ascii="Corbel" w:eastAsia="Times New Roman" w:hAnsi="Corbel" w:cs="Calibri"/>
          <w:color w:val="000000" w:themeColor="text1"/>
          <w:sz w:val="23"/>
          <w:szCs w:val="23"/>
          <w:lang w:eastAsia="en-AU"/>
        </w:rPr>
        <w:t>s</w:t>
      </w:r>
      <w:r w:rsidRPr="1C4BCE94">
        <w:rPr>
          <w:rFonts w:ascii="Corbel" w:eastAsia="Times New Roman" w:hAnsi="Corbel" w:cs="Calibri"/>
          <w:color w:val="000000" w:themeColor="text1"/>
          <w:sz w:val="23"/>
          <w:szCs w:val="23"/>
          <w:lang w:eastAsia="en-AU"/>
        </w:rPr>
        <w:t xml:space="preserve">tate or </w:t>
      </w:r>
      <w:r w:rsidR="006433E4">
        <w:rPr>
          <w:rFonts w:ascii="Corbel" w:eastAsia="Times New Roman" w:hAnsi="Corbel" w:cs="Calibri"/>
          <w:color w:val="000000" w:themeColor="text1"/>
          <w:sz w:val="23"/>
          <w:szCs w:val="23"/>
          <w:lang w:eastAsia="en-AU"/>
        </w:rPr>
        <w:t>t</w:t>
      </w:r>
      <w:r w:rsidRPr="1C4BCE94">
        <w:rPr>
          <w:rFonts w:ascii="Corbel" w:eastAsia="Times New Roman" w:hAnsi="Corbel" w:cs="Calibri"/>
          <w:color w:val="000000" w:themeColor="text1"/>
          <w:sz w:val="23"/>
          <w:szCs w:val="23"/>
          <w:lang w:eastAsia="en-AU"/>
        </w:rPr>
        <w:t xml:space="preserve">erritory government in the implementation of this </w:t>
      </w:r>
      <w:r w:rsidR="0056012A" w:rsidRPr="1C4BCE94">
        <w:rPr>
          <w:rFonts w:ascii="Corbel" w:eastAsia="Times New Roman" w:hAnsi="Corbel" w:cs="Calibri"/>
          <w:color w:val="000000" w:themeColor="text1"/>
          <w:sz w:val="23"/>
          <w:szCs w:val="23"/>
          <w:lang w:eastAsia="en-AU"/>
        </w:rPr>
        <w:t xml:space="preserve">Bilateral </w:t>
      </w:r>
      <w:r w:rsidRPr="1C4BCE94">
        <w:rPr>
          <w:rFonts w:ascii="Corbel" w:eastAsia="Times New Roman" w:hAnsi="Corbel" w:cs="Calibri"/>
          <w:color w:val="000000" w:themeColor="text1"/>
          <w:sz w:val="23"/>
          <w:szCs w:val="23"/>
          <w:lang w:eastAsia="en-AU"/>
        </w:rPr>
        <w:t>Agreement.  </w:t>
      </w:r>
    </w:p>
    <w:p w14:paraId="7FD31B73" w14:textId="00ED6D74" w:rsidR="004B70CB" w:rsidRDefault="004B70CB"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non-government sector in the </w:t>
      </w:r>
      <w:r w:rsidR="005626A1" w:rsidRPr="00A06468">
        <w:rPr>
          <w:rFonts w:ascii="Corbel" w:eastAsia="Times New Roman" w:hAnsi="Corbel" w:cs="Calibri"/>
          <w:color w:val="000000"/>
          <w:sz w:val="23"/>
          <w:szCs w:val="23"/>
          <w:lang w:eastAsia="en-AU"/>
        </w:rPr>
        <w:t>Australian Capital</w:t>
      </w:r>
      <w:r w:rsidRPr="00A06468">
        <w:rPr>
          <w:rFonts w:ascii="Corbel" w:eastAsia="Times New Roman" w:hAnsi="Corbel" w:cs="Calibri"/>
          <w:color w:val="000000"/>
          <w:sz w:val="23"/>
          <w:szCs w:val="23"/>
          <w:lang w:eastAsia="en-AU"/>
        </w:rPr>
        <w:t xml:space="preserve"> Territory, as per clause 57 in the Heads of Agreement, should cooperate with the </w:t>
      </w:r>
      <w:r w:rsidR="005626A1" w:rsidRPr="00A06468">
        <w:rPr>
          <w:rFonts w:ascii="Corbel" w:eastAsia="Times New Roman" w:hAnsi="Corbel" w:cs="Calibri"/>
          <w:color w:val="000000"/>
          <w:sz w:val="23"/>
          <w:szCs w:val="23"/>
          <w:lang w:eastAsia="en-AU"/>
        </w:rPr>
        <w:t>Australian Capital</w:t>
      </w:r>
      <w:r w:rsidRPr="00A06468">
        <w:rPr>
          <w:rFonts w:ascii="Corbel" w:eastAsia="Times New Roman" w:hAnsi="Corbel" w:cs="Calibri"/>
          <w:color w:val="000000"/>
          <w:sz w:val="23"/>
          <w:szCs w:val="23"/>
          <w:lang w:eastAsia="en-AU"/>
        </w:rPr>
        <w:t xml:space="preserve"> Territory Government to implement the National Reform Directions and National Enabling Initiatives. Activities against National Reform Directions undertaken by the </w:t>
      </w:r>
      <w:r w:rsidR="005626A1" w:rsidRPr="00A06468">
        <w:rPr>
          <w:rFonts w:ascii="Corbel" w:eastAsia="Times New Roman" w:hAnsi="Corbel" w:cs="Calibri"/>
          <w:color w:val="000000"/>
          <w:sz w:val="23"/>
          <w:szCs w:val="23"/>
          <w:lang w:eastAsia="en-AU"/>
        </w:rPr>
        <w:t xml:space="preserve">Australian Capital </w:t>
      </w:r>
      <w:r w:rsidRPr="00A06468">
        <w:rPr>
          <w:rFonts w:ascii="Corbel" w:eastAsia="Times New Roman" w:hAnsi="Corbel" w:cs="Calibri"/>
          <w:color w:val="000000"/>
          <w:sz w:val="23"/>
          <w:szCs w:val="23"/>
          <w:lang w:eastAsia="en-AU"/>
        </w:rPr>
        <w:t>Territory non</w:t>
      </w:r>
      <w:r w:rsidR="00A006E2">
        <w:rPr>
          <w:rFonts w:ascii="Corbel" w:eastAsia="Times New Roman" w:hAnsi="Corbel" w:cs="Calibri"/>
          <w:color w:val="000000"/>
          <w:sz w:val="23"/>
          <w:szCs w:val="23"/>
          <w:lang w:eastAsia="en-AU"/>
        </w:rPr>
        <w:noBreakHyphen/>
      </w:r>
      <w:r w:rsidRPr="00A06468">
        <w:rPr>
          <w:rFonts w:ascii="Corbel" w:eastAsia="Times New Roman" w:hAnsi="Corbel" w:cs="Calibri"/>
          <w:color w:val="000000"/>
          <w:sz w:val="23"/>
          <w:szCs w:val="23"/>
          <w:lang w:eastAsia="en-AU"/>
        </w:rPr>
        <w:t>government sector will be included in reports by the non-government representative bodies provided to the Australian Government as set out in Part 5 in the Heads of Agreement. </w:t>
      </w:r>
    </w:p>
    <w:p w14:paraId="103D07CC" w14:textId="5181E8F7" w:rsidR="002B50E1" w:rsidRPr="00A06468" w:rsidRDefault="388FA628"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sectPr w:rsidR="002B50E1" w:rsidRPr="00A06468" w:rsidSect="000D7664">
          <w:footerReference w:type="default" r:id="rId11"/>
          <w:pgSz w:w="11906" w:h="16838"/>
          <w:pgMar w:top="1440" w:right="1440" w:bottom="1440" w:left="1440" w:header="709" w:footer="709" w:gutter="0"/>
          <w:cols w:space="708"/>
          <w:docGrid w:linePitch="360"/>
        </w:sectPr>
      </w:pPr>
      <w:r w:rsidRPr="00A06468">
        <w:rPr>
          <w:rFonts w:ascii="Corbel" w:eastAsia="Times New Roman" w:hAnsi="Corbel" w:cs="Calibri"/>
          <w:color w:val="000000"/>
          <w:sz w:val="23"/>
          <w:szCs w:val="23"/>
          <w:lang w:eastAsia="en-AU"/>
        </w:rPr>
        <w:t xml:space="preserve">The Commonwealth will not impose financial or other sanctions on </w:t>
      </w:r>
      <w:r w:rsidR="27D05386" w:rsidRPr="00A06468">
        <w:rPr>
          <w:rFonts w:ascii="Corbel" w:eastAsia="Times New Roman" w:hAnsi="Corbel" w:cs="Calibri"/>
          <w:color w:val="000000"/>
          <w:sz w:val="23"/>
          <w:szCs w:val="23"/>
          <w:lang w:eastAsia="en-AU"/>
        </w:rPr>
        <w:t xml:space="preserve">the </w:t>
      </w:r>
      <w:r w:rsidR="5EE6B487" w:rsidRPr="00A06468">
        <w:rPr>
          <w:rFonts w:ascii="Corbel" w:eastAsia="Times New Roman" w:hAnsi="Corbel" w:cs="Calibri"/>
          <w:color w:val="000000"/>
          <w:sz w:val="23"/>
          <w:szCs w:val="23"/>
          <w:lang w:eastAsia="en-AU"/>
        </w:rPr>
        <w:t xml:space="preserve">Australian Capital </w:t>
      </w:r>
      <w:r w:rsidR="3E67CC39" w:rsidRPr="00A06468">
        <w:rPr>
          <w:rFonts w:ascii="Corbel" w:eastAsia="Times New Roman" w:hAnsi="Corbel" w:cs="Calibri"/>
          <w:color w:val="000000"/>
          <w:sz w:val="23"/>
          <w:szCs w:val="23"/>
          <w:lang w:eastAsia="en-AU"/>
        </w:rPr>
        <w:t>Territory for</w:t>
      </w:r>
      <w:r w:rsidRPr="00A06468">
        <w:rPr>
          <w:rFonts w:ascii="Corbel" w:eastAsia="Times New Roman" w:hAnsi="Corbel" w:cs="Calibri"/>
          <w:color w:val="000000"/>
          <w:sz w:val="23"/>
          <w:szCs w:val="23"/>
          <w:lang w:eastAsia="en-AU"/>
        </w:rPr>
        <w:t xml:space="preserve"> a failure by the</w:t>
      </w:r>
      <w:r w:rsidR="27D05386" w:rsidRPr="00A06468">
        <w:rPr>
          <w:rFonts w:ascii="Corbel" w:eastAsia="Times New Roman" w:hAnsi="Corbel" w:cs="Calibri"/>
          <w:color w:val="000000"/>
          <w:sz w:val="23"/>
          <w:szCs w:val="23"/>
          <w:lang w:eastAsia="en-AU"/>
        </w:rPr>
        <w:t xml:space="preserve"> </w:t>
      </w:r>
      <w:r w:rsidR="5EE6B487" w:rsidRPr="00A06468">
        <w:rPr>
          <w:rFonts w:ascii="Corbel" w:eastAsia="Times New Roman" w:hAnsi="Corbel" w:cs="Calibri"/>
          <w:color w:val="000000"/>
          <w:sz w:val="23"/>
          <w:szCs w:val="23"/>
          <w:lang w:eastAsia="en-AU"/>
        </w:rPr>
        <w:t>Australian Capital Territory</w:t>
      </w:r>
      <w:r w:rsidR="3E67CC39" w:rsidRPr="00A06468">
        <w:rPr>
          <w:rFonts w:ascii="Corbel" w:eastAsia="Times New Roman" w:hAnsi="Corbel" w:cs="Calibri"/>
          <w:color w:val="000000"/>
          <w:sz w:val="23"/>
          <w:szCs w:val="23"/>
          <w:lang w:eastAsia="en-AU"/>
        </w:rPr>
        <w:t>’s</w:t>
      </w:r>
      <w:r w:rsidR="5FBCDD25"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non-government school sector to cooperate with this </w:t>
      </w:r>
      <w:r w:rsidR="372EB232"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372EB232"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 as per clause </w:t>
      </w:r>
      <w:r w:rsidR="000E4EED" w:rsidRPr="00A06468">
        <w:rPr>
          <w:rFonts w:ascii="Corbel" w:eastAsia="Times New Roman" w:hAnsi="Corbel" w:cs="Calibri"/>
          <w:color w:val="000000"/>
          <w:sz w:val="23"/>
          <w:szCs w:val="23"/>
          <w:lang w:eastAsia="en-AU"/>
        </w:rPr>
        <w:t>87</w:t>
      </w:r>
      <w:r w:rsidRPr="00A06468">
        <w:rPr>
          <w:rFonts w:ascii="Corbel" w:eastAsia="Times New Roman" w:hAnsi="Corbel" w:cs="Calibri"/>
          <w:color w:val="000000"/>
          <w:sz w:val="23"/>
          <w:szCs w:val="23"/>
          <w:lang w:eastAsia="en-AU"/>
        </w:rPr>
        <w:t xml:space="preserve"> of the </w:t>
      </w:r>
      <w:r w:rsidR="5FBCDD25" w:rsidRPr="00A06468">
        <w:rPr>
          <w:rFonts w:ascii="Corbel" w:eastAsia="Times New Roman" w:hAnsi="Corbel" w:cs="Calibri"/>
          <w:color w:val="000000"/>
          <w:sz w:val="23"/>
          <w:szCs w:val="23"/>
          <w:lang w:eastAsia="en-AU"/>
        </w:rPr>
        <w:t>Heads of Agreement</w:t>
      </w:r>
      <w:r w:rsidRPr="00A06468">
        <w:rPr>
          <w:rFonts w:ascii="Corbel" w:eastAsia="Times New Roman" w:hAnsi="Corbel" w:cs="Calibri"/>
          <w:color w:val="000000"/>
          <w:sz w:val="23"/>
          <w:szCs w:val="23"/>
          <w:lang w:eastAsia="en-AU"/>
        </w:rPr>
        <w:t xml:space="preserve">. Nor will the Commonwealth impose sanctions on the non-government school sector for a failure </w:t>
      </w:r>
      <w:r w:rsidRPr="00A06468">
        <w:rPr>
          <w:rFonts w:ascii="Corbel" w:eastAsia="Times New Roman" w:hAnsi="Corbel" w:cs="Calibri"/>
          <w:color w:val="000000"/>
          <w:sz w:val="23"/>
          <w:szCs w:val="23"/>
          <w:lang w:eastAsia="en-AU"/>
        </w:rPr>
        <w:lastRenderedPageBreak/>
        <w:t>of</w:t>
      </w:r>
      <w:r w:rsidR="72F76EFB" w:rsidRPr="00A06468">
        <w:rPr>
          <w:rFonts w:ascii="Corbel" w:eastAsia="Times New Roman" w:hAnsi="Corbel" w:cs="Calibri"/>
          <w:color w:val="000000"/>
          <w:sz w:val="23"/>
          <w:szCs w:val="23"/>
          <w:lang w:eastAsia="en-AU"/>
        </w:rPr>
        <w:t xml:space="preserve"> the</w:t>
      </w:r>
      <w:r w:rsidRPr="00A06468">
        <w:rPr>
          <w:rFonts w:ascii="Corbel" w:eastAsia="Times New Roman" w:hAnsi="Corbel" w:cs="Calibri"/>
          <w:color w:val="000000"/>
          <w:sz w:val="23"/>
          <w:szCs w:val="23"/>
          <w:lang w:eastAsia="en-AU"/>
        </w:rPr>
        <w:t xml:space="preserve"> </w:t>
      </w:r>
      <w:r w:rsidR="5EE6B487" w:rsidRPr="00A06468">
        <w:rPr>
          <w:rFonts w:ascii="Corbel" w:eastAsia="Times New Roman" w:hAnsi="Corbel" w:cs="Calibri"/>
          <w:color w:val="000000"/>
          <w:sz w:val="23"/>
          <w:szCs w:val="23"/>
          <w:lang w:eastAsia="en-AU"/>
        </w:rPr>
        <w:t xml:space="preserve">Australian Capital </w:t>
      </w:r>
      <w:r w:rsidR="3E67CC39" w:rsidRPr="00A06468">
        <w:rPr>
          <w:rFonts w:ascii="Corbel" w:eastAsia="Times New Roman" w:hAnsi="Corbel" w:cs="Calibri"/>
          <w:color w:val="000000"/>
          <w:sz w:val="23"/>
          <w:szCs w:val="23"/>
          <w:lang w:eastAsia="en-AU"/>
        </w:rPr>
        <w:t>Territory to</w:t>
      </w:r>
      <w:r w:rsidRPr="00A06468">
        <w:rPr>
          <w:rFonts w:ascii="Corbel" w:eastAsia="Times New Roman" w:hAnsi="Corbel" w:cs="Calibri"/>
          <w:color w:val="000000"/>
          <w:sz w:val="23"/>
          <w:szCs w:val="23"/>
          <w:lang w:eastAsia="en-AU"/>
        </w:rPr>
        <w:t xml:space="preserve"> cooperate with them in the implementation of this </w:t>
      </w:r>
      <w:r w:rsidR="372EB232"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372EB232"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w:t>
      </w:r>
    </w:p>
    <w:p w14:paraId="1D1F4679" w14:textId="60540B86" w:rsidR="008B1E3A" w:rsidRPr="000803BE" w:rsidRDefault="008B1E3A" w:rsidP="000803BE">
      <w:pPr>
        <w:keepNext/>
        <w:keepLines/>
        <w:tabs>
          <w:tab w:val="left" w:pos="13041"/>
        </w:tabs>
        <w:spacing w:before="180" w:after="120" w:line="240" w:lineRule="auto"/>
        <w:outlineLvl w:val="1"/>
        <w:rPr>
          <w:rFonts w:ascii="Corbel" w:eastAsia="Times New Roman" w:hAnsi="Corbel" w:cs="Corbel"/>
          <w:b/>
          <w:color w:val="316F72"/>
          <w:sz w:val="28"/>
          <w:szCs w:val="28"/>
          <w:lang w:eastAsia="en-AU"/>
        </w:rPr>
      </w:pPr>
      <w:r w:rsidRPr="00366831">
        <w:rPr>
          <w:rFonts w:ascii="Corbel" w:eastAsia="Times New Roman" w:hAnsi="Corbel" w:cs="Corbel"/>
          <w:b/>
          <w:bCs/>
          <w:color w:val="316F72"/>
          <w:sz w:val="28"/>
          <w:szCs w:val="28"/>
          <w:lang w:eastAsia="en-AU"/>
        </w:rPr>
        <w:lastRenderedPageBreak/>
        <w:t xml:space="preserve">National Reform Directions </w:t>
      </w:r>
      <w:r>
        <w:rPr>
          <w:rFonts w:ascii="Corbel" w:eastAsia="Times New Roman" w:hAnsi="Corbel" w:cs="Corbel"/>
          <w:b/>
          <w:bCs/>
          <w:color w:val="316F72"/>
          <w:sz w:val="28"/>
          <w:szCs w:val="28"/>
          <w:lang w:eastAsia="en-AU"/>
        </w:rPr>
        <w:t>i</w:t>
      </w:r>
      <w:r w:rsidRPr="00366831">
        <w:rPr>
          <w:rFonts w:ascii="Corbel" w:eastAsia="Times New Roman" w:hAnsi="Corbel" w:cs="Corbel"/>
          <w:b/>
          <w:bCs/>
          <w:color w:val="316F72"/>
          <w:sz w:val="28"/>
          <w:szCs w:val="28"/>
          <w:lang w:eastAsia="en-AU"/>
        </w:rPr>
        <w:t xml:space="preserve">mplementation </w:t>
      </w:r>
      <w:r>
        <w:rPr>
          <w:rFonts w:ascii="Corbel" w:eastAsia="Times New Roman" w:hAnsi="Corbel" w:cs="Corbel"/>
          <w:b/>
          <w:bCs/>
          <w:color w:val="316F72"/>
          <w:sz w:val="28"/>
          <w:szCs w:val="28"/>
          <w:lang w:eastAsia="en-AU"/>
        </w:rPr>
        <w:t>m</w:t>
      </w:r>
      <w:r w:rsidRPr="00366831">
        <w:rPr>
          <w:rFonts w:ascii="Corbel" w:eastAsia="Times New Roman" w:hAnsi="Corbel" w:cs="Corbel"/>
          <w:b/>
          <w:bCs/>
          <w:color w:val="316F72"/>
          <w:sz w:val="28"/>
          <w:szCs w:val="28"/>
          <w:lang w:eastAsia="en-AU"/>
        </w:rPr>
        <w:t>ilestones</w:t>
      </w:r>
    </w:p>
    <w:p w14:paraId="72A52860" w14:textId="3A7306A2" w:rsidR="000F449D" w:rsidRPr="00366831" w:rsidRDefault="000F449D" w:rsidP="000F449D">
      <w:pPr>
        <w:spacing w:after="0"/>
        <w:rPr>
          <w:rStyle w:val="eop"/>
          <w:rFonts w:ascii="Corbel" w:hAnsi="Corbel"/>
          <w:color w:val="806000"/>
          <w:sz w:val="28"/>
          <w:szCs w:val="28"/>
          <w:shd w:val="clear" w:color="auto" w:fill="FFFFFF"/>
        </w:rPr>
      </w:pPr>
      <w:r w:rsidRPr="00366831">
        <w:rPr>
          <w:rStyle w:val="eop"/>
          <w:rFonts w:ascii="Corbel" w:hAnsi="Corbel"/>
          <w:color w:val="806000" w:themeColor="accent4" w:themeShade="80"/>
          <w:sz w:val="28"/>
          <w:szCs w:val="28"/>
        </w:rPr>
        <w:t xml:space="preserve">Note: </w:t>
      </w:r>
      <w:r w:rsidRPr="00366831">
        <w:rPr>
          <w:rStyle w:val="eop"/>
          <w:rFonts w:ascii="Corbel" w:hAnsi="Corbel"/>
          <w:color w:val="806000"/>
          <w:sz w:val="28"/>
          <w:szCs w:val="28"/>
          <w:shd w:val="clear" w:color="auto" w:fill="FFFFFF"/>
        </w:rPr>
        <w:t xml:space="preserve">This </w:t>
      </w:r>
      <w:r w:rsidRPr="00366831">
        <w:rPr>
          <w:rStyle w:val="eop"/>
          <w:rFonts w:ascii="Corbel" w:hAnsi="Corbel"/>
          <w:color w:val="806000" w:themeColor="accent4" w:themeShade="80"/>
          <w:sz w:val="28"/>
          <w:szCs w:val="28"/>
        </w:rPr>
        <w:t>t</w:t>
      </w:r>
      <w:r w:rsidRPr="00366831">
        <w:rPr>
          <w:rStyle w:val="eop"/>
          <w:rFonts w:ascii="Corbel" w:hAnsi="Corbel"/>
          <w:color w:val="806000"/>
          <w:sz w:val="28"/>
          <w:szCs w:val="28"/>
          <w:shd w:val="clear" w:color="auto" w:fill="FFFFFF"/>
        </w:rPr>
        <w:t xml:space="preserve">able only includes the reforms </w:t>
      </w:r>
      <w:r w:rsidR="00EA2810">
        <w:rPr>
          <w:rStyle w:val="eop"/>
          <w:rFonts w:ascii="Corbel" w:hAnsi="Corbel"/>
          <w:color w:val="806000"/>
          <w:sz w:val="28"/>
          <w:szCs w:val="28"/>
          <w:shd w:val="clear" w:color="auto" w:fill="FFFFFF"/>
        </w:rPr>
        <w:t>funded through additional Commonwealth funding</w:t>
      </w:r>
    </w:p>
    <w:p w14:paraId="26CA6D34" w14:textId="611D33CF" w:rsidR="00890A8F" w:rsidRPr="000803BE" w:rsidRDefault="00890A8F" w:rsidP="000803BE">
      <w:pPr>
        <w:keepNext/>
        <w:keepLines/>
        <w:tabs>
          <w:tab w:val="left" w:pos="13041"/>
        </w:tabs>
        <w:spacing w:after="240" w:line="260" w:lineRule="exact"/>
        <w:jc w:val="both"/>
        <w:rPr>
          <w:rFonts w:ascii="Corbel" w:eastAsia="Times New Roman" w:hAnsi="Corbel" w:cs="Calibri"/>
          <w:i/>
          <w:sz w:val="23"/>
          <w:szCs w:val="23"/>
          <w:lang w:eastAsia="en-AU"/>
        </w:rPr>
      </w:pPr>
      <w:r w:rsidRPr="000803BE">
        <w:rPr>
          <w:rFonts w:ascii="Corbel" w:eastAsia="Times New Roman" w:hAnsi="Corbel" w:cs="Calibri"/>
          <w:i/>
          <w:sz w:val="23"/>
          <w:szCs w:val="23"/>
          <w:lang w:eastAsia="en-AU"/>
        </w:rPr>
        <w:t>Table 3 – Australian Capital Territory bilateral school reform milestones</w:t>
      </w:r>
    </w:p>
    <w:tbl>
      <w:tblPr>
        <w:tblW w:w="13938"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9585"/>
        <w:gridCol w:w="1695"/>
        <w:gridCol w:w="2658"/>
      </w:tblGrid>
      <w:tr w:rsidR="004E275F" w:rsidRPr="00A93C7C" w14:paraId="582F6812" w14:textId="77777777" w:rsidTr="1C4BCE94">
        <w:trPr>
          <w:trHeight w:val="284"/>
        </w:trPr>
        <w:tc>
          <w:tcPr>
            <w:tcW w:w="9585" w:type="dxa"/>
            <w:tcBorders>
              <w:top w:val="single" w:sz="24" w:space="0" w:color="316F72"/>
              <w:bottom w:val="single" w:sz="24" w:space="0" w:color="316F72"/>
            </w:tcBorders>
            <w:shd w:val="clear" w:color="auto" w:fill="auto"/>
          </w:tcPr>
          <w:p w14:paraId="1360F095" w14:textId="77777777" w:rsidR="004E275F" w:rsidRPr="00A93C7C" w:rsidRDefault="004E275F" w:rsidP="00137C3B">
            <w:pPr>
              <w:spacing w:before="120" w:after="120" w:line="260" w:lineRule="exact"/>
              <w:rPr>
                <w:rFonts w:ascii="Corbel" w:eastAsia="Times New Roman" w:hAnsi="Corbel" w:cs="Arial"/>
                <w:b/>
                <w:bCs/>
                <w:color w:val="000000" w:themeColor="text1"/>
                <w:sz w:val="23"/>
                <w:szCs w:val="23"/>
                <w:lang w:eastAsia="en-AU"/>
              </w:rPr>
            </w:pPr>
            <w:r w:rsidRPr="00A93C7C">
              <w:rPr>
                <w:rFonts w:ascii="Corbel" w:eastAsia="Times New Roman" w:hAnsi="Corbel" w:cs="Arial"/>
                <w:b/>
                <w:bCs/>
                <w:color w:val="000000" w:themeColor="text1"/>
                <w:sz w:val="23"/>
                <w:szCs w:val="23"/>
                <w:lang w:eastAsia="en-AU"/>
              </w:rPr>
              <w:t>Reform and Milestones</w:t>
            </w:r>
          </w:p>
        </w:tc>
        <w:tc>
          <w:tcPr>
            <w:tcW w:w="1695" w:type="dxa"/>
            <w:tcBorders>
              <w:top w:val="single" w:sz="24" w:space="0" w:color="316F72"/>
              <w:bottom w:val="single" w:sz="24" w:space="0" w:color="316F72"/>
            </w:tcBorders>
          </w:tcPr>
          <w:p w14:paraId="08FA3536" w14:textId="668AA915" w:rsidR="004E275F" w:rsidRPr="00A93C7C" w:rsidRDefault="3DA9A8D1" w:rsidP="00137C3B">
            <w:pPr>
              <w:spacing w:before="120" w:after="120" w:line="260" w:lineRule="exact"/>
              <w:rPr>
                <w:rFonts w:ascii="Corbel" w:eastAsia="Times New Roman" w:hAnsi="Corbel" w:cs="Arial"/>
                <w:b/>
                <w:bCs/>
                <w:color w:val="000000" w:themeColor="text1"/>
                <w:sz w:val="23"/>
                <w:szCs w:val="23"/>
                <w:lang w:eastAsia="en-AU"/>
              </w:rPr>
            </w:pPr>
            <w:r w:rsidRPr="00A93C7C">
              <w:rPr>
                <w:rFonts w:ascii="Corbel" w:eastAsia="Times New Roman" w:hAnsi="Corbel" w:cs="Arial"/>
                <w:b/>
                <w:bCs/>
                <w:color w:val="000000" w:themeColor="text1"/>
                <w:sz w:val="23"/>
                <w:szCs w:val="23"/>
                <w:lang w:eastAsia="en-AU"/>
              </w:rPr>
              <w:t>Secto</w:t>
            </w:r>
            <w:r w:rsidR="32474B76" w:rsidRPr="00A93C7C">
              <w:rPr>
                <w:rFonts w:ascii="Corbel" w:eastAsia="Times New Roman" w:hAnsi="Corbel" w:cs="Arial"/>
                <w:b/>
                <w:bCs/>
                <w:color w:val="000000" w:themeColor="text1"/>
                <w:sz w:val="23"/>
                <w:szCs w:val="23"/>
                <w:lang w:eastAsia="en-AU"/>
              </w:rPr>
              <w:t>r</w:t>
            </w:r>
          </w:p>
        </w:tc>
        <w:tc>
          <w:tcPr>
            <w:tcW w:w="2658" w:type="dxa"/>
            <w:tcBorders>
              <w:top w:val="single" w:sz="24" w:space="0" w:color="316F72"/>
              <w:bottom w:val="single" w:sz="24" w:space="0" w:color="316F72"/>
            </w:tcBorders>
            <w:shd w:val="clear" w:color="auto" w:fill="auto"/>
          </w:tcPr>
          <w:p w14:paraId="01D80B1F" w14:textId="77777777" w:rsidR="004E275F" w:rsidRPr="00A93C7C" w:rsidRDefault="004E275F" w:rsidP="00137C3B">
            <w:pPr>
              <w:spacing w:before="120" w:after="120" w:line="260" w:lineRule="exact"/>
              <w:rPr>
                <w:rFonts w:ascii="Corbel" w:eastAsia="Times New Roman" w:hAnsi="Corbel" w:cs="Arial"/>
                <w:b/>
                <w:bCs/>
                <w:color w:val="000000" w:themeColor="text1"/>
                <w:sz w:val="23"/>
                <w:szCs w:val="23"/>
                <w:lang w:eastAsia="en-AU"/>
              </w:rPr>
            </w:pPr>
            <w:r w:rsidRPr="00A93C7C">
              <w:rPr>
                <w:rFonts w:ascii="Corbel" w:eastAsia="Times New Roman" w:hAnsi="Corbel" w:cs="Arial"/>
                <w:b/>
                <w:bCs/>
                <w:color w:val="000000" w:themeColor="text1"/>
                <w:sz w:val="23"/>
                <w:szCs w:val="23"/>
                <w:lang w:eastAsia="en-AU"/>
              </w:rPr>
              <w:t>Timing</w:t>
            </w:r>
          </w:p>
        </w:tc>
      </w:tr>
      <w:tr w:rsidR="004E275F" w:rsidRPr="00A93C7C" w14:paraId="15C03C70" w14:textId="77777777" w:rsidTr="1C4BCE94">
        <w:trPr>
          <w:trHeight w:val="588"/>
        </w:trPr>
        <w:tc>
          <w:tcPr>
            <w:tcW w:w="13938" w:type="dxa"/>
            <w:gridSpan w:val="3"/>
            <w:tcBorders>
              <w:top w:val="single" w:sz="2" w:space="0" w:color="316F72"/>
            </w:tcBorders>
            <w:vAlign w:val="center"/>
          </w:tcPr>
          <w:p w14:paraId="2DB86325" w14:textId="43B22440" w:rsidR="004E275F" w:rsidRPr="00A93C7C" w:rsidRDefault="004E275F" w:rsidP="00137C3B">
            <w:pPr>
              <w:spacing w:before="120" w:after="120" w:line="260" w:lineRule="exact"/>
              <w:rPr>
                <w:rFonts w:ascii="Corbel" w:eastAsia="Times New Roman" w:hAnsi="Corbel" w:cs="Arial"/>
                <w:b/>
                <w:bCs/>
                <w:color w:val="000000" w:themeColor="text1"/>
                <w:sz w:val="23"/>
                <w:szCs w:val="23"/>
                <w:lang w:eastAsia="en-AU"/>
              </w:rPr>
            </w:pPr>
            <w:r w:rsidRPr="00A93C7C">
              <w:rPr>
                <w:rFonts w:ascii="Corbel" w:eastAsia="Times New Roman" w:hAnsi="Corbel" w:cs="Arial"/>
                <w:b/>
                <w:bCs/>
                <w:color w:val="000000" w:themeColor="text1"/>
                <w:sz w:val="23"/>
                <w:szCs w:val="23"/>
                <w:lang w:eastAsia="en-AU"/>
              </w:rPr>
              <w:t xml:space="preserve">Reform A </w:t>
            </w:r>
            <w:r w:rsidR="00317691" w:rsidRPr="00A93C7C">
              <w:rPr>
                <w:rFonts w:ascii="Corbel" w:eastAsia="Times New Roman" w:hAnsi="Corbel" w:cs="Arial"/>
                <w:b/>
                <w:bCs/>
                <w:color w:val="000000" w:themeColor="text1"/>
                <w:sz w:val="23"/>
                <w:szCs w:val="23"/>
                <w:lang w:eastAsia="en-AU"/>
              </w:rPr>
              <w:t xml:space="preserve">– </w:t>
            </w:r>
            <w:r w:rsidR="00C36EA6" w:rsidRPr="00A93C7C">
              <w:rPr>
                <w:rFonts w:ascii="Corbel" w:eastAsia="Times New Roman" w:hAnsi="Corbel" w:cs="Arial"/>
                <w:b/>
                <w:bCs/>
                <w:color w:val="000000" w:themeColor="text1"/>
                <w:sz w:val="23"/>
                <w:szCs w:val="23"/>
                <w:lang w:eastAsia="en-AU"/>
              </w:rPr>
              <w:t>Equity and Excellence</w:t>
            </w:r>
          </w:p>
        </w:tc>
      </w:tr>
      <w:tr w:rsidR="47E9D640" w14:paraId="3551DFB2" w14:textId="77777777" w:rsidTr="1C4BCE94">
        <w:trPr>
          <w:trHeight w:val="735"/>
        </w:trPr>
        <w:tc>
          <w:tcPr>
            <w:tcW w:w="13938" w:type="dxa"/>
            <w:gridSpan w:val="3"/>
            <w:tcBorders>
              <w:top w:val="single" w:sz="2" w:space="0" w:color="316F72"/>
            </w:tcBorders>
            <w:vAlign w:val="center"/>
          </w:tcPr>
          <w:p w14:paraId="6613F22C" w14:textId="4D3408DA" w:rsidR="47E9D640" w:rsidRPr="00A06468" w:rsidRDefault="56F58EDF" w:rsidP="00137C3B">
            <w:pPr>
              <w:pStyle w:val="paragraph"/>
              <w:spacing w:before="120" w:beforeAutospacing="0" w:after="120" w:afterAutospacing="0" w:line="260" w:lineRule="exact"/>
              <w:rPr>
                <w:rStyle w:val="eop"/>
                <w:rFonts w:ascii="Corbel" w:eastAsiaTheme="minorEastAsia" w:hAnsi="Corbel" w:cs="Segoe UI"/>
                <w:sz w:val="23"/>
                <w:szCs w:val="23"/>
                <w:u w:val="single"/>
                <w:lang w:eastAsia="en-US"/>
              </w:rPr>
            </w:pPr>
            <w:r w:rsidRPr="1C4BCE94">
              <w:rPr>
                <w:rStyle w:val="normaltextrun"/>
                <w:rFonts w:ascii="Corbel" w:hAnsi="Corbel" w:cs="Segoe UI"/>
                <w:b/>
                <w:bCs/>
                <w:sz w:val="23"/>
                <w:szCs w:val="23"/>
                <w:u w:val="single"/>
              </w:rPr>
              <w:t>Whole-of-system and/or whole-of-school approaches that identify student learning needs early and provide tiered and targeted, intensive supports, in line with a ‘multi-tiered systems of support’ approach. </w:t>
            </w:r>
            <w:r w:rsidRPr="1C4BCE94">
              <w:rPr>
                <w:rStyle w:val="eop"/>
                <w:rFonts w:ascii="Corbel" w:hAnsi="Corbel" w:cs="Segoe UI"/>
                <w:sz w:val="23"/>
                <w:szCs w:val="23"/>
                <w:u w:val="single"/>
              </w:rPr>
              <w:t> </w:t>
            </w:r>
          </w:p>
        </w:tc>
      </w:tr>
      <w:tr w:rsidR="00F81E33" w:rsidRPr="00A93C7C" w14:paraId="337B11A8" w14:textId="77777777" w:rsidTr="1C4BCE94">
        <w:trPr>
          <w:trHeight w:val="538"/>
        </w:trPr>
        <w:tc>
          <w:tcPr>
            <w:tcW w:w="9585" w:type="dxa"/>
            <w:shd w:val="clear" w:color="auto" w:fill="auto"/>
          </w:tcPr>
          <w:p w14:paraId="0ADB5ECC" w14:textId="604466E3" w:rsidR="00E55804" w:rsidRPr="00A93C7C" w:rsidRDefault="00946299" w:rsidP="00137C3B">
            <w:pPr>
              <w:pStyle w:val="ListParagraph"/>
              <w:numPr>
                <w:ilvl w:val="0"/>
                <w:numId w:val="15"/>
              </w:numPr>
              <w:tabs>
                <w:tab w:val="left" w:pos="426"/>
              </w:tabs>
              <w:spacing w:before="120" w:afterLines="120" w:after="288" w:line="260" w:lineRule="exact"/>
              <w:ind w:left="357" w:hanging="357"/>
              <w:contextualSpacing w:val="0"/>
              <w:jc w:val="both"/>
              <w:divId w:val="149757456"/>
              <w:rPr>
                <w:rFonts w:eastAsia="Times New Roman" w:cs="Arial"/>
                <w:lang w:eastAsia="en-AU"/>
              </w:rPr>
            </w:pPr>
            <w:r w:rsidRPr="00A93C7C">
              <w:rPr>
                <w:rFonts w:ascii="Corbel" w:eastAsia="Times New Roman" w:hAnsi="Corbel" w:cs="Calibri"/>
                <w:color w:val="000000" w:themeColor="text1"/>
                <w:sz w:val="23"/>
                <w:szCs w:val="23"/>
                <w:lang w:eastAsia="en-AU"/>
              </w:rPr>
              <w:t xml:space="preserve">Delivery of whole of school multi-tiered systems of supports and associated data management systems </w:t>
            </w:r>
            <w:r w:rsidR="00684483" w:rsidRPr="00A93C7C">
              <w:rPr>
                <w:rFonts w:ascii="Corbel" w:eastAsia="Times New Roman" w:hAnsi="Corbel" w:cs="Calibri"/>
                <w:color w:val="000000" w:themeColor="text1"/>
                <w:sz w:val="23"/>
                <w:szCs w:val="23"/>
                <w:lang w:eastAsia="en-AU"/>
              </w:rPr>
              <w:t xml:space="preserve">and assessment tools </w:t>
            </w:r>
            <w:r w:rsidRPr="00A93C7C">
              <w:rPr>
                <w:rFonts w:ascii="Corbel" w:eastAsia="Times New Roman" w:hAnsi="Corbel" w:cs="Calibri"/>
                <w:color w:val="000000" w:themeColor="text1"/>
                <w:sz w:val="23"/>
                <w:szCs w:val="23"/>
                <w:lang w:eastAsia="en-AU"/>
              </w:rPr>
              <w:t xml:space="preserve">to enable targeting of supports to </w:t>
            </w:r>
            <w:r w:rsidR="003D62F3" w:rsidRPr="00A93C7C">
              <w:rPr>
                <w:rFonts w:ascii="Corbel" w:eastAsia="Times New Roman" w:hAnsi="Corbel" w:cs="Calibri"/>
                <w:color w:val="000000"/>
                <w:sz w:val="23"/>
                <w:szCs w:val="23"/>
                <w:lang w:eastAsia="en-AU"/>
              </w:rPr>
              <w:t>A</w:t>
            </w:r>
            <w:r w:rsidR="003D62F3">
              <w:rPr>
                <w:rFonts w:ascii="Corbel" w:eastAsia="Times New Roman" w:hAnsi="Corbel" w:cs="Calibri"/>
                <w:color w:val="000000"/>
                <w:sz w:val="23"/>
                <w:szCs w:val="23"/>
                <w:lang w:eastAsia="en-AU"/>
              </w:rPr>
              <w:t xml:space="preserve">ustralian </w:t>
            </w:r>
            <w:r w:rsidR="003D62F3" w:rsidRPr="00A93C7C">
              <w:rPr>
                <w:rFonts w:ascii="Corbel" w:eastAsia="Times New Roman" w:hAnsi="Corbel" w:cs="Calibri"/>
                <w:color w:val="000000"/>
                <w:sz w:val="23"/>
                <w:szCs w:val="23"/>
                <w:lang w:eastAsia="en-AU"/>
              </w:rPr>
              <w:t>C</w:t>
            </w:r>
            <w:r w:rsidR="003D62F3">
              <w:rPr>
                <w:rFonts w:ascii="Corbel" w:eastAsia="Times New Roman" w:hAnsi="Corbel" w:cs="Calibri"/>
                <w:color w:val="000000"/>
                <w:sz w:val="23"/>
                <w:szCs w:val="23"/>
                <w:lang w:eastAsia="en-AU"/>
              </w:rPr>
              <w:t xml:space="preserve">apital </w:t>
            </w:r>
            <w:r w:rsidR="003D62F3" w:rsidRPr="00A93C7C">
              <w:rPr>
                <w:rFonts w:ascii="Corbel" w:eastAsia="Times New Roman" w:hAnsi="Corbel" w:cs="Calibri"/>
                <w:color w:val="000000"/>
                <w:sz w:val="23"/>
                <w:szCs w:val="23"/>
                <w:lang w:eastAsia="en-AU"/>
              </w:rPr>
              <w:t>T</w:t>
            </w:r>
            <w:r w:rsidR="003D62F3">
              <w:rPr>
                <w:rFonts w:ascii="Corbel" w:eastAsia="Times New Roman" w:hAnsi="Corbel" w:cs="Calibri"/>
                <w:color w:val="000000"/>
                <w:sz w:val="23"/>
                <w:szCs w:val="23"/>
                <w:lang w:eastAsia="en-AU"/>
              </w:rPr>
              <w:t>erritory</w:t>
            </w:r>
            <w:r w:rsidR="003D62F3" w:rsidRPr="00A93C7C">
              <w:rPr>
                <w:rFonts w:ascii="Corbel" w:eastAsia="Times New Roman" w:hAnsi="Corbel" w:cs="Calibri"/>
                <w:color w:val="000000"/>
                <w:sz w:val="23"/>
                <w:szCs w:val="23"/>
                <w:lang w:eastAsia="en-AU"/>
              </w:rPr>
              <w:t xml:space="preserve"> </w:t>
            </w:r>
            <w:r w:rsidR="00B40D95">
              <w:rPr>
                <w:rFonts w:ascii="Corbel" w:eastAsia="Times New Roman" w:hAnsi="Corbel" w:cs="Calibri"/>
                <w:color w:val="000000" w:themeColor="text1"/>
                <w:sz w:val="23"/>
                <w:szCs w:val="23"/>
                <w:lang w:eastAsia="en-AU"/>
              </w:rPr>
              <w:t xml:space="preserve">public school </w:t>
            </w:r>
            <w:r w:rsidRPr="00A93C7C">
              <w:rPr>
                <w:rFonts w:ascii="Corbel" w:eastAsia="Times New Roman" w:hAnsi="Corbel" w:cs="Calibri"/>
                <w:color w:val="000000" w:themeColor="text1"/>
                <w:sz w:val="23"/>
                <w:szCs w:val="23"/>
                <w:lang w:eastAsia="en-AU"/>
              </w:rPr>
              <w:t xml:space="preserve">students and schools that need it most. </w:t>
            </w:r>
          </w:p>
        </w:tc>
        <w:tc>
          <w:tcPr>
            <w:tcW w:w="1695" w:type="dxa"/>
          </w:tcPr>
          <w:p w14:paraId="5E9219DC" w14:textId="3763DA1F" w:rsidR="00E55804" w:rsidRPr="00552DB7" w:rsidRDefault="00E55804" w:rsidP="00137C3B">
            <w:pPr>
              <w:pStyle w:val="paragraph"/>
              <w:spacing w:beforeLines="120" w:before="288" w:beforeAutospacing="0" w:afterLines="120" w:after="288" w:afterAutospacing="0" w:line="260" w:lineRule="exact"/>
              <w:textAlignment w:val="baseline"/>
              <w:divId w:val="1149441039"/>
              <w:rPr>
                <w:rFonts w:ascii="Corbel" w:hAnsi="Corbel" w:cs="Arial"/>
                <w:color w:val="000000" w:themeColor="text1"/>
                <w:sz w:val="23"/>
                <w:szCs w:val="23"/>
              </w:rPr>
            </w:pPr>
            <w:r w:rsidRPr="00552DB7">
              <w:rPr>
                <w:rFonts w:ascii="Corbel" w:hAnsi="Corbel" w:cs="Arial"/>
                <w:color w:val="000000" w:themeColor="text1"/>
                <w:sz w:val="23"/>
                <w:szCs w:val="23"/>
              </w:rPr>
              <w:t>Government</w:t>
            </w:r>
          </w:p>
          <w:p w14:paraId="1CD05DE0" w14:textId="799F8A64" w:rsidR="00E55804" w:rsidRPr="00552DB7" w:rsidRDefault="00E55804" w:rsidP="00137C3B">
            <w:pPr>
              <w:pStyle w:val="paragraph"/>
              <w:spacing w:beforeLines="120" w:before="288" w:beforeAutospacing="0" w:afterLines="120" w:after="288" w:afterAutospacing="0" w:line="260" w:lineRule="exact"/>
              <w:textAlignment w:val="baseline"/>
              <w:rPr>
                <w:rFonts w:ascii="Corbel" w:hAnsi="Corbel" w:cs="Arial"/>
                <w:color w:val="000000" w:themeColor="text1"/>
                <w:sz w:val="23"/>
                <w:szCs w:val="23"/>
              </w:rPr>
            </w:pPr>
          </w:p>
        </w:tc>
        <w:tc>
          <w:tcPr>
            <w:tcW w:w="2658" w:type="dxa"/>
            <w:shd w:val="clear" w:color="auto" w:fill="auto"/>
          </w:tcPr>
          <w:p w14:paraId="00AE22D6" w14:textId="655CF709" w:rsidR="005F343F" w:rsidRPr="00A93C7C" w:rsidRDefault="005F343F" w:rsidP="00137C3B">
            <w:pPr>
              <w:spacing w:beforeLines="120" w:before="288" w:afterLines="120" w:after="288"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Design in 2025 for implementation from 2026</w:t>
            </w:r>
          </w:p>
        </w:tc>
      </w:tr>
      <w:tr w:rsidR="16841481" w14:paraId="7087E9F2" w14:textId="77777777" w:rsidTr="1C4BCE94">
        <w:trPr>
          <w:trHeight w:val="735"/>
        </w:trPr>
        <w:tc>
          <w:tcPr>
            <w:tcW w:w="13938" w:type="dxa"/>
            <w:gridSpan w:val="3"/>
            <w:shd w:val="clear" w:color="auto" w:fill="auto"/>
            <w:vAlign w:val="center"/>
          </w:tcPr>
          <w:p w14:paraId="1DC10429" w14:textId="414BDABB" w:rsidR="595B4949" w:rsidRPr="00A06468" w:rsidRDefault="595B4949" w:rsidP="00137C3B">
            <w:pPr>
              <w:pStyle w:val="paragraph"/>
              <w:spacing w:before="120" w:beforeAutospacing="0" w:after="120" w:afterAutospacing="0" w:line="260" w:lineRule="exact"/>
              <w:rPr>
                <w:rStyle w:val="eop"/>
                <w:rFonts w:ascii="Corbel" w:eastAsiaTheme="minorEastAsia" w:hAnsi="Corbel" w:cs="Segoe UI"/>
                <w:color w:val="000000" w:themeColor="text1"/>
                <w:sz w:val="23"/>
                <w:szCs w:val="23"/>
                <w:u w:val="single"/>
                <w:lang w:eastAsia="en-US"/>
              </w:rPr>
            </w:pPr>
            <w:r w:rsidRPr="1C4BCE94">
              <w:rPr>
                <w:rStyle w:val="normaltextrun"/>
                <w:rFonts w:ascii="Corbel" w:hAnsi="Corbel" w:cs="Segoe UI"/>
                <w:b/>
                <w:bCs/>
                <w:color w:val="000000" w:themeColor="text1"/>
                <w:sz w:val="23"/>
                <w:szCs w:val="23"/>
                <w:u w:val="single"/>
              </w:rPr>
              <w:t xml:space="preserve">A Year 1 phonics check and an early years of schooling numeracy check (once available) </w:t>
            </w:r>
            <w:r w:rsidRPr="1C4BCE94">
              <w:rPr>
                <w:rFonts w:ascii="Corbel" w:eastAsia="Corbel" w:hAnsi="Corbel" w:cs="Corbel"/>
                <w:b/>
                <w:bCs/>
                <w:color w:val="000000" w:themeColor="text1"/>
                <w:sz w:val="23"/>
                <w:szCs w:val="23"/>
                <w:u w:val="single"/>
              </w:rPr>
              <w:t xml:space="preserve">is made available to schools in Australia </w:t>
            </w:r>
            <w:r w:rsidRPr="1C4BCE94">
              <w:rPr>
                <w:rStyle w:val="normaltextrun"/>
                <w:rFonts w:ascii="Corbel" w:hAnsi="Corbel" w:cs="Segoe UI"/>
                <w:b/>
                <w:bCs/>
                <w:color w:val="000000" w:themeColor="text1"/>
                <w:sz w:val="23"/>
                <w:szCs w:val="23"/>
                <w:u w:val="single"/>
              </w:rPr>
              <w:t>to support teachers and school leaders to identify student learning needs early.</w:t>
            </w:r>
            <w:r w:rsidRPr="1C4BCE94">
              <w:rPr>
                <w:rStyle w:val="eop"/>
                <w:rFonts w:ascii="Corbel" w:hAnsi="Corbel" w:cs="Segoe UI"/>
                <w:color w:val="000000" w:themeColor="text1"/>
                <w:sz w:val="23"/>
                <w:szCs w:val="23"/>
                <w:u w:val="single"/>
              </w:rPr>
              <w:t> </w:t>
            </w:r>
          </w:p>
        </w:tc>
      </w:tr>
      <w:tr w:rsidR="16841481" w14:paraId="402E1C6F" w14:textId="77777777" w:rsidTr="1C4BCE94">
        <w:trPr>
          <w:trHeight w:val="570"/>
        </w:trPr>
        <w:tc>
          <w:tcPr>
            <w:tcW w:w="9585" w:type="dxa"/>
            <w:tcBorders>
              <w:bottom w:val="dotted" w:sz="4" w:space="0" w:color="auto"/>
            </w:tcBorders>
            <w:shd w:val="clear" w:color="auto" w:fill="auto"/>
            <w:vAlign w:val="center"/>
          </w:tcPr>
          <w:p w14:paraId="15D2F9A0" w14:textId="68ABB426" w:rsidR="7A9DF625" w:rsidRDefault="7A9DF625" w:rsidP="00137C3B">
            <w:pPr>
              <w:pStyle w:val="ListParagraph"/>
              <w:numPr>
                <w:ilvl w:val="0"/>
                <w:numId w:val="15"/>
              </w:numPr>
              <w:tabs>
                <w:tab w:val="left" w:pos="426"/>
              </w:tabs>
              <w:spacing w:before="120" w:afterLines="120" w:after="288" w:line="260" w:lineRule="exact"/>
              <w:ind w:left="357" w:hanging="357"/>
              <w:contextualSpacing w:val="0"/>
              <w:jc w:val="both"/>
              <w:rPr>
                <w:rFonts w:ascii="Corbel" w:eastAsia="Times New Roman" w:hAnsi="Corbel" w:cs="Calibri"/>
                <w:color w:val="000000" w:themeColor="text1"/>
                <w:sz w:val="23"/>
                <w:szCs w:val="23"/>
                <w:lang w:eastAsia="en-AU"/>
              </w:rPr>
            </w:pPr>
            <w:r w:rsidRPr="16841481">
              <w:rPr>
                <w:rFonts w:ascii="Corbel" w:eastAsia="Times New Roman" w:hAnsi="Corbel" w:cs="Calibri"/>
                <w:color w:val="000000" w:themeColor="text1"/>
                <w:sz w:val="23"/>
                <w:szCs w:val="23"/>
                <w:lang w:eastAsia="en-AU"/>
              </w:rPr>
              <w:t xml:space="preserve">Implementing the Year 1 </w:t>
            </w:r>
            <w:r w:rsidR="00AB519E">
              <w:rPr>
                <w:rFonts w:ascii="Corbel" w:eastAsia="Times New Roman" w:hAnsi="Corbel" w:cs="Calibri"/>
                <w:color w:val="000000" w:themeColor="text1"/>
                <w:sz w:val="23"/>
                <w:szCs w:val="23"/>
                <w:lang w:eastAsia="en-AU"/>
              </w:rPr>
              <w:t>p</w:t>
            </w:r>
            <w:r w:rsidRPr="16841481">
              <w:rPr>
                <w:rFonts w:ascii="Corbel" w:eastAsia="Times New Roman" w:hAnsi="Corbel" w:cs="Calibri"/>
                <w:color w:val="000000" w:themeColor="text1"/>
                <w:sz w:val="23"/>
                <w:szCs w:val="23"/>
                <w:lang w:eastAsia="en-AU"/>
              </w:rPr>
              <w:t xml:space="preserve">honics </w:t>
            </w:r>
            <w:r w:rsidR="00AB519E">
              <w:rPr>
                <w:rFonts w:ascii="Corbel" w:eastAsia="Times New Roman" w:hAnsi="Corbel" w:cs="Calibri"/>
                <w:color w:val="000000" w:themeColor="text1"/>
                <w:sz w:val="23"/>
                <w:szCs w:val="23"/>
                <w:lang w:eastAsia="en-AU"/>
              </w:rPr>
              <w:t>c</w:t>
            </w:r>
            <w:r w:rsidRPr="16841481">
              <w:rPr>
                <w:rFonts w:ascii="Corbel" w:eastAsia="Times New Roman" w:hAnsi="Corbel" w:cs="Calibri"/>
                <w:color w:val="000000" w:themeColor="text1"/>
                <w:sz w:val="23"/>
                <w:szCs w:val="23"/>
                <w:lang w:eastAsia="en-AU"/>
              </w:rPr>
              <w:t xml:space="preserve">heck across all </w:t>
            </w:r>
            <w:r w:rsidR="003D62F3" w:rsidRPr="00A93C7C">
              <w:rPr>
                <w:rFonts w:ascii="Corbel" w:eastAsia="Times New Roman" w:hAnsi="Corbel" w:cs="Calibri"/>
                <w:color w:val="000000"/>
                <w:sz w:val="23"/>
                <w:szCs w:val="23"/>
                <w:lang w:eastAsia="en-AU"/>
              </w:rPr>
              <w:t>A</w:t>
            </w:r>
            <w:r w:rsidR="003D62F3">
              <w:rPr>
                <w:rFonts w:ascii="Corbel" w:eastAsia="Times New Roman" w:hAnsi="Corbel" w:cs="Calibri"/>
                <w:color w:val="000000"/>
                <w:sz w:val="23"/>
                <w:szCs w:val="23"/>
                <w:lang w:eastAsia="en-AU"/>
              </w:rPr>
              <w:t xml:space="preserve">ustralian </w:t>
            </w:r>
            <w:r w:rsidR="003D62F3" w:rsidRPr="00A93C7C">
              <w:rPr>
                <w:rFonts w:ascii="Corbel" w:eastAsia="Times New Roman" w:hAnsi="Corbel" w:cs="Calibri"/>
                <w:color w:val="000000"/>
                <w:sz w:val="23"/>
                <w:szCs w:val="23"/>
                <w:lang w:eastAsia="en-AU"/>
              </w:rPr>
              <w:t>C</w:t>
            </w:r>
            <w:r w:rsidR="003D62F3">
              <w:rPr>
                <w:rFonts w:ascii="Corbel" w:eastAsia="Times New Roman" w:hAnsi="Corbel" w:cs="Calibri"/>
                <w:color w:val="000000"/>
                <w:sz w:val="23"/>
                <w:szCs w:val="23"/>
                <w:lang w:eastAsia="en-AU"/>
              </w:rPr>
              <w:t xml:space="preserve">apital </w:t>
            </w:r>
            <w:r w:rsidR="003D62F3" w:rsidRPr="00A93C7C">
              <w:rPr>
                <w:rFonts w:ascii="Corbel" w:eastAsia="Times New Roman" w:hAnsi="Corbel" w:cs="Calibri"/>
                <w:color w:val="000000"/>
                <w:sz w:val="23"/>
                <w:szCs w:val="23"/>
                <w:lang w:eastAsia="en-AU"/>
              </w:rPr>
              <w:t>T</w:t>
            </w:r>
            <w:r w:rsidR="003D62F3">
              <w:rPr>
                <w:rFonts w:ascii="Corbel" w:eastAsia="Times New Roman" w:hAnsi="Corbel" w:cs="Calibri"/>
                <w:color w:val="000000"/>
                <w:sz w:val="23"/>
                <w:szCs w:val="23"/>
                <w:lang w:eastAsia="en-AU"/>
              </w:rPr>
              <w:t>erritory</w:t>
            </w:r>
            <w:r w:rsidR="003D62F3" w:rsidRPr="00A93C7C">
              <w:rPr>
                <w:rFonts w:ascii="Corbel" w:eastAsia="Times New Roman" w:hAnsi="Corbel" w:cs="Calibri"/>
                <w:color w:val="000000"/>
                <w:sz w:val="23"/>
                <w:szCs w:val="23"/>
                <w:lang w:eastAsia="en-AU"/>
              </w:rPr>
              <w:t xml:space="preserve"> </w:t>
            </w:r>
            <w:r w:rsidRPr="16841481">
              <w:rPr>
                <w:rFonts w:ascii="Corbel" w:eastAsia="Times New Roman" w:hAnsi="Corbel" w:cs="Calibri"/>
                <w:color w:val="000000" w:themeColor="text1"/>
                <w:sz w:val="23"/>
                <w:szCs w:val="23"/>
                <w:lang w:eastAsia="en-AU"/>
              </w:rPr>
              <w:t>public primary schools.</w:t>
            </w:r>
          </w:p>
        </w:tc>
        <w:tc>
          <w:tcPr>
            <w:tcW w:w="1695" w:type="dxa"/>
            <w:tcBorders>
              <w:bottom w:val="dotted" w:sz="4" w:space="0" w:color="auto"/>
            </w:tcBorders>
            <w:shd w:val="clear" w:color="auto" w:fill="auto"/>
            <w:vAlign w:val="center"/>
          </w:tcPr>
          <w:p w14:paraId="1BE48464" w14:textId="71D2A4F7" w:rsidR="7A9DF625" w:rsidRPr="00552DB7" w:rsidRDefault="7A9DF625" w:rsidP="00137C3B">
            <w:pPr>
              <w:pStyle w:val="paragraph"/>
              <w:spacing w:beforeLines="120" w:before="288" w:beforeAutospacing="0" w:afterLines="120" w:after="288" w:afterAutospacing="0" w:line="260" w:lineRule="exact"/>
              <w:rPr>
                <w:rStyle w:val="normaltextrun"/>
                <w:rFonts w:ascii="Corbel" w:eastAsiaTheme="minorHAnsi" w:hAnsi="Corbel" w:cs="Segoe UI"/>
                <w:color w:val="000000" w:themeColor="text1"/>
                <w:sz w:val="23"/>
                <w:szCs w:val="23"/>
                <w:lang w:eastAsia="en-US"/>
              </w:rPr>
            </w:pPr>
            <w:r w:rsidRPr="00552DB7">
              <w:rPr>
                <w:rStyle w:val="normaltextrun"/>
                <w:rFonts w:ascii="Corbel" w:hAnsi="Corbel" w:cs="Segoe UI"/>
                <w:color w:val="000000" w:themeColor="text1"/>
                <w:sz w:val="23"/>
                <w:szCs w:val="23"/>
              </w:rPr>
              <w:t>Government</w:t>
            </w:r>
          </w:p>
        </w:tc>
        <w:tc>
          <w:tcPr>
            <w:tcW w:w="2658" w:type="dxa"/>
            <w:tcBorders>
              <w:bottom w:val="dotted" w:sz="4" w:space="0" w:color="auto"/>
            </w:tcBorders>
            <w:shd w:val="clear" w:color="auto" w:fill="auto"/>
            <w:vAlign w:val="center"/>
          </w:tcPr>
          <w:p w14:paraId="4485F9C5" w14:textId="58C1B06F" w:rsidR="7A9DF625" w:rsidRPr="00A06468" w:rsidRDefault="7A9DF625" w:rsidP="00137C3B">
            <w:pPr>
              <w:pStyle w:val="paragraph"/>
              <w:spacing w:beforeLines="120" w:before="288" w:beforeAutospacing="0" w:afterLines="120" w:after="288" w:afterAutospacing="0" w:line="260" w:lineRule="exact"/>
              <w:rPr>
                <w:rStyle w:val="normaltextrun"/>
                <w:rFonts w:ascii="Corbel" w:hAnsi="Corbel" w:cs="Segoe UI"/>
                <w:color w:val="000000" w:themeColor="text1"/>
                <w:sz w:val="23"/>
                <w:szCs w:val="23"/>
              </w:rPr>
            </w:pPr>
            <w:r w:rsidRPr="16841481">
              <w:rPr>
                <w:rStyle w:val="normaltextrun"/>
                <w:rFonts w:ascii="Corbel" w:hAnsi="Corbel" w:cs="Segoe UI"/>
                <w:color w:val="000000" w:themeColor="text1"/>
                <w:sz w:val="23"/>
                <w:szCs w:val="23"/>
              </w:rPr>
              <w:t>Commencing 2025</w:t>
            </w:r>
          </w:p>
        </w:tc>
      </w:tr>
      <w:tr w:rsidR="16841481" w14:paraId="642583C3" w14:textId="77777777" w:rsidTr="1C4BCE94">
        <w:trPr>
          <w:trHeight w:val="570"/>
        </w:trPr>
        <w:tc>
          <w:tcPr>
            <w:tcW w:w="9585" w:type="dxa"/>
            <w:tcBorders>
              <w:top w:val="dotted" w:sz="4" w:space="0" w:color="auto"/>
              <w:bottom w:val="dotted" w:sz="4" w:space="0" w:color="auto"/>
            </w:tcBorders>
            <w:shd w:val="clear" w:color="auto" w:fill="auto"/>
            <w:vAlign w:val="center"/>
          </w:tcPr>
          <w:p w14:paraId="68F80F4C" w14:textId="71241401" w:rsidR="7A9DF625" w:rsidRDefault="7A9DF625" w:rsidP="00137C3B">
            <w:pPr>
              <w:pStyle w:val="ListParagraph"/>
              <w:numPr>
                <w:ilvl w:val="0"/>
                <w:numId w:val="15"/>
              </w:numPr>
              <w:tabs>
                <w:tab w:val="left" w:pos="426"/>
              </w:tabs>
              <w:spacing w:before="120" w:afterLines="120" w:after="288" w:line="260" w:lineRule="exact"/>
              <w:ind w:left="357" w:hanging="357"/>
              <w:contextualSpacing w:val="0"/>
              <w:jc w:val="both"/>
              <w:rPr>
                <w:rFonts w:eastAsia="Times New Roman" w:cs="Arial"/>
                <w:lang w:eastAsia="en-AU"/>
              </w:rPr>
            </w:pPr>
            <w:r w:rsidRPr="16841481">
              <w:rPr>
                <w:rFonts w:ascii="Corbel" w:eastAsia="Times New Roman" w:hAnsi="Corbel" w:cs="Calibri"/>
                <w:color w:val="000000" w:themeColor="text1"/>
                <w:sz w:val="23"/>
                <w:szCs w:val="23"/>
                <w:lang w:eastAsia="en-AU"/>
              </w:rPr>
              <w:t xml:space="preserve">Make available to all schools a </w:t>
            </w:r>
            <w:r w:rsidR="006833DD">
              <w:rPr>
                <w:rFonts w:ascii="Corbel" w:eastAsia="Times New Roman" w:hAnsi="Corbel" w:cs="Calibri"/>
                <w:color w:val="000000" w:themeColor="text1"/>
                <w:sz w:val="23"/>
                <w:szCs w:val="23"/>
                <w:lang w:eastAsia="en-AU"/>
              </w:rPr>
              <w:t>n</w:t>
            </w:r>
            <w:r w:rsidRPr="16841481">
              <w:rPr>
                <w:rFonts w:ascii="Corbel" w:eastAsia="Times New Roman" w:hAnsi="Corbel" w:cs="Calibri"/>
                <w:color w:val="000000" w:themeColor="text1"/>
                <w:sz w:val="23"/>
                <w:szCs w:val="23"/>
                <w:lang w:eastAsia="en-AU"/>
              </w:rPr>
              <w:t xml:space="preserve">umeracy </w:t>
            </w:r>
            <w:r w:rsidR="006833DD">
              <w:rPr>
                <w:rFonts w:ascii="Corbel" w:eastAsia="Times New Roman" w:hAnsi="Corbel" w:cs="Calibri"/>
                <w:color w:val="000000" w:themeColor="text1"/>
                <w:sz w:val="23"/>
                <w:szCs w:val="23"/>
                <w:lang w:eastAsia="en-AU"/>
              </w:rPr>
              <w:t>c</w:t>
            </w:r>
            <w:r w:rsidRPr="16841481">
              <w:rPr>
                <w:rFonts w:ascii="Corbel" w:eastAsia="Times New Roman" w:hAnsi="Corbel" w:cs="Calibri"/>
                <w:color w:val="000000" w:themeColor="text1"/>
                <w:sz w:val="23"/>
                <w:szCs w:val="23"/>
                <w:lang w:eastAsia="en-AU"/>
              </w:rPr>
              <w:t>heck in the early years of schooling, once the national tool is available.</w:t>
            </w:r>
          </w:p>
        </w:tc>
        <w:tc>
          <w:tcPr>
            <w:tcW w:w="1695" w:type="dxa"/>
            <w:tcBorders>
              <w:top w:val="dotted" w:sz="4" w:space="0" w:color="auto"/>
              <w:bottom w:val="dotted" w:sz="4" w:space="0" w:color="auto"/>
            </w:tcBorders>
            <w:shd w:val="clear" w:color="auto" w:fill="auto"/>
            <w:vAlign w:val="center"/>
          </w:tcPr>
          <w:p w14:paraId="0004CB15" w14:textId="0D3B84E5" w:rsidR="7A9DF625" w:rsidRPr="00552DB7" w:rsidRDefault="7A9DF625" w:rsidP="00137C3B">
            <w:pPr>
              <w:pStyle w:val="paragraph"/>
              <w:spacing w:beforeLines="120" w:before="288" w:beforeAutospacing="0" w:afterLines="120" w:after="288" w:afterAutospacing="0" w:line="260" w:lineRule="exact"/>
              <w:rPr>
                <w:rStyle w:val="normaltextrun"/>
                <w:rFonts w:ascii="Corbel" w:eastAsiaTheme="minorHAnsi" w:hAnsi="Corbel" w:cs="Segoe UI"/>
                <w:color w:val="000000" w:themeColor="text1"/>
                <w:sz w:val="23"/>
                <w:szCs w:val="23"/>
                <w:lang w:eastAsia="en-US"/>
              </w:rPr>
            </w:pPr>
            <w:r w:rsidRPr="00552DB7">
              <w:rPr>
                <w:rStyle w:val="normaltextrun"/>
                <w:rFonts w:ascii="Corbel" w:hAnsi="Corbel" w:cs="Segoe UI"/>
                <w:color w:val="000000" w:themeColor="text1"/>
                <w:sz w:val="23"/>
                <w:szCs w:val="23"/>
              </w:rPr>
              <w:t>All</w:t>
            </w:r>
          </w:p>
        </w:tc>
        <w:tc>
          <w:tcPr>
            <w:tcW w:w="2658" w:type="dxa"/>
            <w:tcBorders>
              <w:top w:val="dotted" w:sz="4" w:space="0" w:color="auto"/>
              <w:bottom w:val="dotted" w:sz="4" w:space="0" w:color="auto"/>
            </w:tcBorders>
            <w:shd w:val="clear" w:color="auto" w:fill="auto"/>
            <w:vAlign w:val="center"/>
          </w:tcPr>
          <w:p w14:paraId="54623787" w14:textId="0EB0FC7D" w:rsidR="7A9DF625" w:rsidRPr="00A06468" w:rsidRDefault="00591558" w:rsidP="00137C3B">
            <w:pPr>
              <w:pStyle w:val="paragraph"/>
              <w:spacing w:beforeLines="120" w:before="288" w:beforeAutospacing="0" w:afterLines="120" w:after="288" w:afterAutospacing="0" w:line="260" w:lineRule="exact"/>
              <w:rPr>
                <w:rStyle w:val="normaltextrun"/>
                <w:rFonts w:ascii="Corbel" w:hAnsi="Corbel" w:cs="Segoe UI"/>
                <w:color w:val="000000" w:themeColor="text1"/>
                <w:sz w:val="23"/>
                <w:szCs w:val="23"/>
              </w:rPr>
            </w:pPr>
            <w:r>
              <w:rPr>
                <w:rStyle w:val="normaltextrun"/>
                <w:rFonts w:ascii="Corbel" w:hAnsi="Corbel" w:cs="Segoe UI"/>
                <w:color w:val="000000" w:themeColor="text1"/>
                <w:sz w:val="23"/>
                <w:szCs w:val="23"/>
              </w:rPr>
              <w:t>When the national tool is available</w:t>
            </w:r>
          </w:p>
        </w:tc>
      </w:tr>
      <w:tr w:rsidR="16841481" w14:paraId="29A88D28" w14:textId="77777777" w:rsidTr="1C4BCE94">
        <w:trPr>
          <w:trHeight w:val="570"/>
        </w:trPr>
        <w:tc>
          <w:tcPr>
            <w:tcW w:w="9585" w:type="dxa"/>
            <w:tcBorders>
              <w:top w:val="dotted" w:sz="4" w:space="0" w:color="auto"/>
            </w:tcBorders>
            <w:shd w:val="clear" w:color="auto" w:fill="auto"/>
            <w:vAlign w:val="center"/>
          </w:tcPr>
          <w:p w14:paraId="747A6120" w14:textId="3946D4FA" w:rsidR="7A9DF625" w:rsidRDefault="7A9DF625" w:rsidP="00137C3B">
            <w:pPr>
              <w:pStyle w:val="ListParagraph"/>
              <w:numPr>
                <w:ilvl w:val="0"/>
                <w:numId w:val="15"/>
              </w:numPr>
              <w:tabs>
                <w:tab w:val="left" w:pos="426"/>
              </w:tabs>
              <w:spacing w:before="120" w:afterLines="120" w:after="288" w:line="260" w:lineRule="exact"/>
              <w:ind w:left="357" w:hanging="357"/>
              <w:contextualSpacing w:val="0"/>
              <w:jc w:val="both"/>
              <w:rPr>
                <w:rFonts w:eastAsia="Times New Roman" w:cs="Arial"/>
                <w:lang w:eastAsia="en-AU"/>
              </w:rPr>
            </w:pPr>
            <w:r w:rsidRPr="16841481">
              <w:rPr>
                <w:rFonts w:ascii="Corbel" w:eastAsia="Times New Roman" w:hAnsi="Corbel" w:cs="Calibri"/>
                <w:color w:val="000000" w:themeColor="text1"/>
                <w:sz w:val="23"/>
                <w:szCs w:val="23"/>
                <w:lang w:eastAsia="en-AU"/>
              </w:rPr>
              <w:t xml:space="preserve">Report annually school participation rates in the Year 1 </w:t>
            </w:r>
            <w:r w:rsidR="00AB519E">
              <w:rPr>
                <w:rFonts w:ascii="Corbel" w:eastAsia="Times New Roman" w:hAnsi="Corbel" w:cs="Calibri"/>
                <w:color w:val="000000" w:themeColor="text1"/>
                <w:sz w:val="23"/>
                <w:szCs w:val="23"/>
                <w:lang w:eastAsia="en-AU"/>
              </w:rPr>
              <w:t>p</w:t>
            </w:r>
            <w:r w:rsidRPr="16841481">
              <w:rPr>
                <w:rFonts w:ascii="Corbel" w:eastAsia="Times New Roman" w:hAnsi="Corbel" w:cs="Calibri"/>
                <w:color w:val="000000" w:themeColor="text1"/>
                <w:sz w:val="23"/>
                <w:szCs w:val="23"/>
                <w:lang w:eastAsia="en-AU"/>
              </w:rPr>
              <w:t xml:space="preserve">honics </w:t>
            </w:r>
            <w:r w:rsidR="00AB519E">
              <w:rPr>
                <w:rFonts w:ascii="Corbel" w:eastAsia="Times New Roman" w:hAnsi="Corbel" w:cs="Calibri"/>
                <w:color w:val="000000" w:themeColor="text1"/>
                <w:sz w:val="23"/>
                <w:szCs w:val="23"/>
                <w:lang w:eastAsia="en-AU"/>
              </w:rPr>
              <w:t>c</w:t>
            </w:r>
            <w:r w:rsidRPr="16841481">
              <w:rPr>
                <w:rFonts w:ascii="Corbel" w:eastAsia="Times New Roman" w:hAnsi="Corbel" w:cs="Calibri"/>
                <w:color w:val="000000" w:themeColor="text1"/>
                <w:sz w:val="23"/>
                <w:szCs w:val="23"/>
                <w:lang w:eastAsia="en-AU"/>
              </w:rPr>
              <w:t xml:space="preserve">heck and the </w:t>
            </w:r>
            <w:r w:rsidR="00AB519E">
              <w:rPr>
                <w:rFonts w:ascii="Corbel" w:eastAsia="Times New Roman" w:hAnsi="Corbel" w:cs="Calibri"/>
                <w:color w:val="000000" w:themeColor="text1"/>
                <w:sz w:val="23"/>
                <w:szCs w:val="23"/>
                <w:lang w:eastAsia="en-AU"/>
              </w:rPr>
              <w:t>n</w:t>
            </w:r>
            <w:r w:rsidRPr="16841481">
              <w:rPr>
                <w:rFonts w:ascii="Corbel" w:eastAsia="Times New Roman" w:hAnsi="Corbel" w:cs="Calibri"/>
                <w:color w:val="000000" w:themeColor="text1"/>
                <w:sz w:val="23"/>
                <w:szCs w:val="23"/>
                <w:lang w:eastAsia="en-AU"/>
              </w:rPr>
              <w:t xml:space="preserve">umeracy </w:t>
            </w:r>
            <w:r w:rsidR="006833DD">
              <w:rPr>
                <w:rFonts w:ascii="Corbel" w:eastAsia="Times New Roman" w:hAnsi="Corbel" w:cs="Calibri"/>
                <w:color w:val="000000" w:themeColor="text1"/>
                <w:sz w:val="23"/>
                <w:szCs w:val="23"/>
                <w:lang w:eastAsia="en-AU"/>
              </w:rPr>
              <w:t>c</w:t>
            </w:r>
            <w:r w:rsidRPr="16841481">
              <w:rPr>
                <w:rFonts w:ascii="Corbel" w:eastAsia="Times New Roman" w:hAnsi="Corbel" w:cs="Calibri"/>
                <w:color w:val="000000" w:themeColor="text1"/>
                <w:sz w:val="23"/>
                <w:szCs w:val="23"/>
                <w:lang w:eastAsia="en-AU"/>
              </w:rPr>
              <w:t>heck (once available)</w:t>
            </w:r>
            <w:r w:rsidR="00F74F71">
              <w:rPr>
                <w:rFonts w:ascii="Corbel" w:eastAsia="Times New Roman" w:hAnsi="Corbel" w:cs="Calibri"/>
                <w:color w:val="000000" w:themeColor="text1"/>
                <w:sz w:val="23"/>
                <w:szCs w:val="23"/>
                <w:lang w:eastAsia="en-AU"/>
              </w:rPr>
              <w:t>.</w:t>
            </w:r>
          </w:p>
        </w:tc>
        <w:tc>
          <w:tcPr>
            <w:tcW w:w="1695" w:type="dxa"/>
            <w:tcBorders>
              <w:top w:val="dotted" w:sz="4" w:space="0" w:color="auto"/>
            </w:tcBorders>
            <w:shd w:val="clear" w:color="auto" w:fill="auto"/>
            <w:vAlign w:val="center"/>
          </w:tcPr>
          <w:p w14:paraId="5BB2C809" w14:textId="68D8F127" w:rsidR="7A9DF625" w:rsidRPr="00552DB7" w:rsidRDefault="7A9DF625" w:rsidP="00137C3B">
            <w:pPr>
              <w:pStyle w:val="paragraph"/>
              <w:spacing w:beforeLines="120" w:before="288" w:beforeAutospacing="0" w:afterLines="120" w:after="288" w:afterAutospacing="0" w:line="260" w:lineRule="exact"/>
              <w:rPr>
                <w:rStyle w:val="normaltextrun"/>
                <w:rFonts w:ascii="Corbel" w:eastAsiaTheme="minorHAnsi" w:hAnsi="Corbel" w:cs="Segoe UI"/>
                <w:color w:val="000000" w:themeColor="text1"/>
                <w:sz w:val="23"/>
                <w:szCs w:val="23"/>
                <w:lang w:eastAsia="en-US"/>
              </w:rPr>
            </w:pPr>
            <w:r w:rsidRPr="00552DB7">
              <w:rPr>
                <w:rStyle w:val="normaltextrun"/>
                <w:rFonts w:ascii="Corbel" w:hAnsi="Corbel" w:cs="Segoe UI"/>
                <w:color w:val="000000" w:themeColor="text1"/>
                <w:sz w:val="23"/>
                <w:szCs w:val="23"/>
              </w:rPr>
              <w:t>All</w:t>
            </w:r>
          </w:p>
        </w:tc>
        <w:tc>
          <w:tcPr>
            <w:tcW w:w="2658" w:type="dxa"/>
            <w:tcBorders>
              <w:top w:val="dotted" w:sz="4" w:space="0" w:color="auto"/>
            </w:tcBorders>
            <w:shd w:val="clear" w:color="auto" w:fill="auto"/>
            <w:vAlign w:val="center"/>
          </w:tcPr>
          <w:p w14:paraId="2FB4CA97" w14:textId="6D655C3A" w:rsidR="00591558" w:rsidRDefault="00591558" w:rsidP="00137C3B">
            <w:pPr>
              <w:pStyle w:val="paragraph"/>
              <w:spacing w:beforeLines="120" w:before="288" w:beforeAutospacing="0" w:afterLines="120" w:after="288" w:afterAutospacing="0" w:line="260" w:lineRule="exact"/>
              <w:rPr>
                <w:rStyle w:val="normaltextrun"/>
                <w:rFonts w:ascii="Corbel" w:hAnsi="Corbel" w:cs="Segoe UI"/>
                <w:color w:val="000000" w:themeColor="text1"/>
                <w:sz w:val="23"/>
                <w:szCs w:val="23"/>
              </w:rPr>
            </w:pPr>
            <w:r w:rsidRPr="16841481">
              <w:rPr>
                <w:rStyle w:val="normaltextrun"/>
                <w:rFonts w:ascii="Corbel" w:hAnsi="Corbel" w:cs="Segoe UI"/>
                <w:color w:val="000000" w:themeColor="text1"/>
                <w:sz w:val="23"/>
                <w:szCs w:val="23"/>
              </w:rPr>
              <w:t xml:space="preserve">Phonics </w:t>
            </w:r>
            <w:r w:rsidR="006833DD">
              <w:rPr>
                <w:rStyle w:val="normaltextrun"/>
                <w:rFonts w:ascii="Corbel" w:hAnsi="Corbel" w:cs="Segoe UI"/>
                <w:color w:val="000000" w:themeColor="text1"/>
                <w:sz w:val="23"/>
                <w:szCs w:val="23"/>
              </w:rPr>
              <w:t>c</w:t>
            </w:r>
            <w:r w:rsidRPr="16841481">
              <w:rPr>
                <w:rStyle w:val="normaltextrun"/>
                <w:rFonts w:ascii="Corbel" w:hAnsi="Corbel" w:cs="Segoe UI"/>
                <w:color w:val="000000" w:themeColor="text1"/>
                <w:sz w:val="23"/>
                <w:szCs w:val="23"/>
              </w:rPr>
              <w:t>heck participation reporting commencing 2026</w:t>
            </w:r>
          </w:p>
          <w:p w14:paraId="5428C91C" w14:textId="648FFC01" w:rsidR="7A9DF625" w:rsidRPr="00A06468" w:rsidRDefault="7A9DF625" w:rsidP="00137C3B">
            <w:pPr>
              <w:pStyle w:val="paragraph"/>
              <w:spacing w:beforeLines="120" w:before="288" w:beforeAutospacing="0" w:afterLines="120" w:after="288" w:afterAutospacing="0" w:line="260" w:lineRule="exact"/>
              <w:rPr>
                <w:rStyle w:val="normaltextrun"/>
                <w:rFonts w:ascii="Corbel" w:hAnsi="Corbel" w:cs="Segoe UI"/>
                <w:color w:val="000000" w:themeColor="text1"/>
                <w:sz w:val="23"/>
                <w:szCs w:val="23"/>
              </w:rPr>
            </w:pPr>
            <w:r w:rsidRPr="16841481">
              <w:rPr>
                <w:rStyle w:val="normaltextrun"/>
                <w:rFonts w:ascii="Corbel" w:hAnsi="Corbel" w:cs="Segoe UI"/>
                <w:color w:val="000000" w:themeColor="text1"/>
                <w:sz w:val="23"/>
                <w:szCs w:val="23"/>
              </w:rPr>
              <w:lastRenderedPageBreak/>
              <w:t xml:space="preserve">Numeracy </w:t>
            </w:r>
            <w:r w:rsidR="006833DD">
              <w:rPr>
                <w:rStyle w:val="normaltextrun"/>
                <w:rFonts w:ascii="Corbel" w:hAnsi="Corbel" w:cs="Segoe UI"/>
                <w:color w:val="000000" w:themeColor="text1"/>
                <w:sz w:val="23"/>
                <w:szCs w:val="23"/>
              </w:rPr>
              <w:t>c</w:t>
            </w:r>
            <w:r w:rsidRPr="16841481">
              <w:rPr>
                <w:rStyle w:val="normaltextrun"/>
                <w:rFonts w:ascii="Corbel" w:hAnsi="Corbel" w:cs="Segoe UI"/>
                <w:color w:val="000000" w:themeColor="text1"/>
                <w:sz w:val="23"/>
                <w:szCs w:val="23"/>
              </w:rPr>
              <w:t xml:space="preserve">heck participation reporting once national tool is available and </w:t>
            </w:r>
            <w:r w:rsidRPr="29B036BE">
              <w:rPr>
                <w:rStyle w:val="normaltextrun"/>
                <w:rFonts w:ascii="Corbel" w:hAnsi="Corbel" w:cs="Segoe UI"/>
                <w:color w:val="000000" w:themeColor="text1"/>
                <w:sz w:val="23"/>
                <w:szCs w:val="23"/>
              </w:rPr>
              <w:t>piloted</w:t>
            </w:r>
          </w:p>
        </w:tc>
      </w:tr>
      <w:tr w:rsidR="004E275F" w:rsidRPr="00A93C7C" w14:paraId="72AFB23D" w14:textId="77777777" w:rsidTr="1C4BCE94">
        <w:trPr>
          <w:trHeight w:val="178"/>
        </w:trPr>
        <w:tc>
          <w:tcPr>
            <w:tcW w:w="13938" w:type="dxa"/>
            <w:gridSpan w:val="3"/>
            <w:shd w:val="clear" w:color="auto" w:fill="auto"/>
          </w:tcPr>
          <w:p w14:paraId="7D16E72D" w14:textId="1E68C111" w:rsidR="00A37853" w:rsidRPr="00A93C7C" w:rsidRDefault="004E275F" w:rsidP="00137C3B">
            <w:pPr>
              <w:keepNext/>
              <w:spacing w:before="120" w:after="120" w:line="260" w:lineRule="exact"/>
              <w:rPr>
                <w:rFonts w:ascii="Corbel" w:eastAsia="Times New Roman" w:hAnsi="Corbel" w:cs="Corbel"/>
                <w:b/>
                <w:bCs/>
                <w:color w:val="000000" w:themeColor="text1"/>
                <w:sz w:val="23"/>
                <w:szCs w:val="23"/>
                <w:lang w:eastAsia="en-AU"/>
              </w:rPr>
            </w:pPr>
            <w:r w:rsidRPr="00A93C7C">
              <w:rPr>
                <w:rFonts w:ascii="Corbel" w:eastAsia="Times New Roman" w:hAnsi="Corbel" w:cs="Corbel"/>
                <w:b/>
                <w:bCs/>
                <w:color w:val="000000" w:themeColor="text1"/>
                <w:sz w:val="23"/>
                <w:szCs w:val="23"/>
                <w:lang w:eastAsia="en-AU"/>
              </w:rPr>
              <w:lastRenderedPageBreak/>
              <w:t xml:space="preserve">Reform B </w:t>
            </w:r>
            <w:r w:rsidR="009E6287" w:rsidRPr="00A93C7C">
              <w:rPr>
                <w:rFonts w:ascii="Corbel" w:eastAsia="Times New Roman" w:hAnsi="Corbel" w:cs="Corbel"/>
                <w:b/>
                <w:bCs/>
                <w:color w:val="000000" w:themeColor="text1"/>
                <w:sz w:val="23"/>
                <w:szCs w:val="23"/>
                <w:lang w:eastAsia="en-AU"/>
              </w:rPr>
              <w:t xml:space="preserve">– </w:t>
            </w:r>
            <w:r w:rsidR="00C36EA6" w:rsidRPr="00A93C7C">
              <w:rPr>
                <w:rFonts w:ascii="Corbel" w:eastAsia="Times New Roman" w:hAnsi="Corbel" w:cs="Corbel"/>
                <w:b/>
                <w:bCs/>
                <w:color w:val="000000" w:themeColor="text1"/>
                <w:sz w:val="23"/>
                <w:szCs w:val="23"/>
                <w:lang w:eastAsia="en-AU"/>
              </w:rPr>
              <w:t xml:space="preserve">Wellbeing for Learning and Engagement </w:t>
            </w:r>
          </w:p>
        </w:tc>
      </w:tr>
      <w:tr w:rsidR="00860A9C" w:rsidRPr="00A93C7C" w14:paraId="784BCF9A" w14:textId="77777777" w:rsidTr="1C4BCE94">
        <w:trPr>
          <w:trHeight w:val="178"/>
        </w:trPr>
        <w:tc>
          <w:tcPr>
            <w:tcW w:w="13938" w:type="dxa"/>
            <w:gridSpan w:val="3"/>
            <w:shd w:val="clear" w:color="auto" w:fill="auto"/>
            <w:vAlign w:val="center"/>
          </w:tcPr>
          <w:p w14:paraId="018577A6" w14:textId="36440100" w:rsidR="00860A9C" w:rsidRPr="00A06468" w:rsidRDefault="00860A9C" w:rsidP="00137C3B">
            <w:pPr>
              <w:tabs>
                <w:tab w:val="left" w:pos="426"/>
              </w:tabs>
              <w:spacing w:after="240" w:line="260" w:lineRule="exact"/>
              <w:rPr>
                <w:rFonts w:ascii="Corbel" w:hAnsi="Corbel" w:cs="Calibri"/>
                <w:color w:val="000000" w:themeColor="text1"/>
                <w:sz w:val="23"/>
                <w:szCs w:val="23"/>
                <w:u w:val="single"/>
              </w:rPr>
            </w:pPr>
            <w:r w:rsidRPr="1C4BCE94">
              <w:rPr>
                <w:rStyle w:val="normaltextrun"/>
                <w:rFonts w:ascii="Corbel" w:hAnsi="Corbel"/>
                <w:b/>
                <w:bCs/>
                <w:sz w:val="23"/>
                <w:szCs w:val="23"/>
                <w:u w:val="single"/>
              </w:rPr>
              <w:t>Initiatives that support connections between schools and other non-school services to support students to come to school ready to learn</w:t>
            </w:r>
            <w:r w:rsidRPr="1C4BCE94">
              <w:rPr>
                <w:rFonts w:ascii="Corbel" w:hAnsi="Corbel"/>
                <w:b/>
                <w:bCs/>
                <w:sz w:val="23"/>
                <w:szCs w:val="23"/>
                <w:u w:val="single"/>
              </w:rPr>
              <w:t>, for example through full-service school models where appropriate</w:t>
            </w:r>
            <w:r w:rsidRPr="1C4BCE94">
              <w:rPr>
                <w:rStyle w:val="normaltextrun"/>
                <w:rFonts w:ascii="Corbel" w:hAnsi="Corbel"/>
                <w:b/>
                <w:bCs/>
                <w:sz w:val="23"/>
                <w:szCs w:val="23"/>
                <w:u w:val="single"/>
              </w:rPr>
              <w:t>.</w:t>
            </w:r>
            <w:r w:rsidRPr="1C4BCE94">
              <w:rPr>
                <w:rStyle w:val="normaltextrun"/>
                <w:rFonts w:ascii="Arial" w:hAnsi="Arial" w:cs="Arial"/>
                <w:sz w:val="23"/>
                <w:szCs w:val="23"/>
                <w:u w:val="single"/>
              </w:rPr>
              <w:t> </w:t>
            </w:r>
            <w:r w:rsidRPr="1C4BCE94">
              <w:rPr>
                <w:rStyle w:val="eop"/>
                <w:rFonts w:ascii="Corbel" w:hAnsi="Corbel"/>
                <w:sz w:val="23"/>
                <w:szCs w:val="23"/>
                <w:u w:val="single"/>
              </w:rPr>
              <w:t> </w:t>
            </w:r>
          </w:p>
        </w:tc>
      </w:tr>
      <w:tr w:rsidR="004E275F" w:rsidRPr="00A93C7C" w14:paraId="1189C6B6" w14:textId="77777777" w:rsidTr="1C4BCE94">
        <w:trPr>
          <w:trHeight w:val="1115"/>
        </w:trPr>
        <w:tc>
          <w:tcPr>
            <w:tcW w:w="9585" w:type="dxa"/>
            <w:shd w:val="clear" w:color="auto" w:fill="auto"/>
          </w:tcPr>
          <w:p w14:paraId="5955C8F7" w14:textId="02C3919A" w:rsidR="007346A2" w:rsidRPr="00F94158" w:rsidRDefault="00946299" w:rsidP="00137C3B">
            <w:pPr>
              <w:pStyle w:val="ListParagraph"/>
              <w:numPr>
                <w:ilvl w:val="0"/>
                <w:numId w:val="15"/>
              </w:numPr>
              <w:tabs>
                <w:tab w:val="left" w:pos="426"/>
              </w:tabs>
              <w:spacing w:before="120" w:afterLines="120" w:after="288" w:line="260" w:lineRule="exact"/>
              <w:ind w:left="357" w:hanging="357"/>
              <w:contextualSpacing w:val="0"/>
              <w:jc w:val="both"/>
              <w:rPr>
                <w:rFonts w:eastAsia="Times New Roman"/>
                <w:color w:val="000000"/>
                <w:lang w:eastAsia="en-AU"/>
              </w:rPr>
            </w:pPr>
            <w:r w:rsidRPr="1C4BCE94">
              <w:rPr>
                <w:rFonts w:ascii="Corbel" w:eastAsia="Times New Roman" w:hAnsi="Corbel" w:cs="Calibri"/>
                <w:color w:val="000000" w:themeColor="text1"/>
                <w:sz w:val="23"/>
                <w:szCs w:val="23"/>
                <w:lang w:eastAsia="en-AU"/>
              </w:rPr>
              <w:t xml:space="preserve">Working with schools, local communities and service providers to design, trial and implement a community school approach to meeting the wellbeing and learning needs of </w:t>
            </w:r>
            <w:r w:rsidR="003D62F3" w:rsidRPr="1C4BCE94">
              <w:rPr>
                <w:rFonts w:ascii="Corbel" w:eastAsia="Times New Roman" w:hAnsi="Corbel" w:cs="Calibri"/>
                <w:color w:val="000000" w:themeColor="text1"/>
                <w:sz w:val="23"/>
                <w:szCs w:val="23"/>
                <w:lang w:eastAsia="en-AU"/>
              </w:rPr>
              <w:t xml:space="preserve">Australian Capital Territory </w:t>
            </w:r>
            <w:r w:rsidR="00B40D95" w:rsidRPr="1C4BCE94">
              <w:rPr>
                <w:rFonts w:ascii="Corbel" w:eastAsia="Times New Roman" w:hAnsi="Corbel" w:cs="Calibri"/>
                <w:color w:val="000000" w:themeColor="text1"/>
                <w:sz w:val="23"/>
                <w:szCs w:val="23"/>
                <w:lang w:eastAsia="en-AU"/>
              </w:rPr>
              <w:t xml:space="preserve">public school </w:t>
            </w:r>
            <w:r w:rsidRPr="1C4BCE94">
              <w:rPr>
                <w:rFonts w:ascii="Corbel" w:eastAsia="Times New Roman" w:hAnsi="Corbel" w:cs="Calibri"/>
                <w:color w:val="000000" w:themeColor="text1"/>
                <w:sz w:val="23"/>
                <w:szCs w:val="23"/>
                <w:lang w:eastAsia="en-AU"/>
              </w:rPr>
              <w:t xml:space="preserve">students through access to </w:t>
            </w:r>
            <w:r w:rsidR="00B40D95" w:rsidRPr="1C4BCE94">
              <w:rPr>
                <w:rFonts w:ascii="Corbel" w:eastAsia="Times New Roman" w:hAnsi="Corbel" w:cs="Calibri"/>
                <w:color w:val="000000" w:themeColor="text1"/>
                <w:sz w:val="23"/>
                <w:szCs w:val="23"/>
                <w:lang w:eastAsia="en-AU"/>
              </w:rPr>
              <w:t>community coordinators</w:t>
            </w:r>
            <w:r w:rsidR="007B229B" w:rsidRPr="1C4BCE94">
              <w:rPr>
                <w:rFonts w:ascii="Corbel" w:eastAsia="Times New Roman" w:hAnsi="Corbel" w:cs="Calibri"/>
                <w:color w:val="000000" w:themeColor="text1"/>
                <w:sz w:val="23"/>
                <w:szCs w:val="23"/>
                <w:lang w:eastAsia="en-AU"/>
              </w:rPr>
              <w:t>, mental health workers</w:t>
            </w:r>
            <w:r w:rsidR="00B40D95" w:rsidRPr="1C4BCE94">
              <w:rPr>
                <w:rFonts w:ascii="Corbel" w:eastAsia="Times New Roman" w:hAnsi="Corbel" w:cs="Calibri"/>
                <w:color w:val="000000" w:themeColor="text1"/>
                <w:sz w:val="23"/>
                <w:szCs w:val="23"/>
                <w:lang w:eastAsia="en-AU"/>
              </w:rPr>
              <w:t xml:space="preserve"> and </w:t>
            </w:r>
            <w:r w:rsidRPr="1C4BCE94">
              <w:rPr>
                <w:rFonts w:ascii="Corbel" w:eastAsia="Times New Roman" w:hAnsi="Corbel" w:cs="Calibri"/>
                <w:color w:val="000000" w:themeColor="text1"/>
                <w:sz w:val="23"/>
                <w:szCs w:val="23"/>
                <w:lang w:eastAsia="en-AU"/>
              </w:rPr>
              <w:t xml:space="preserve">multi-disciplinary </w:t>
            </w:r>
            <w:r w:rsidR="00B40D95" w:rsidRPr="1C4BCE94">
              <w:rPr>
                <w:rFonts w:ascii="Corbel" w:eastAsia="Times New Roman" w:hAnsi="Corbel" w:cs="Calibri"/>
                <w:color w:val="000000" w:themeColor="text1"/>
                <w:sz w:val="23"/>
                <w:szCs w:val="23"/>
                <w:lang w:eastAsia="en-AU"/>
              </w:rPr>
              <w:t>services</w:t>
            </w:r>
            <w:r w:rsidRPr="1C4BCE94">
              <w:rPr>
                <w:rFonts w:ascii="Corbel" w:eastAsia="Times New Roman" w:hAnsi="Corbel" w:cs="Calibri"/>
                <w:color w:val="000000" w:themeColor="text1"/>
                <w:sz w:val="23"/>
                <w:szCs w:val="23"/>
                <w:lang w:eastAsia="en-AU"/>
              </w:rPr>
              <w:t>.</w:t>
            </w:r>
          </w:p>
        </w:tc>
        <w:tc>
          <w:tcPr>
            <w:tcW w:w="1695" w:type="dxa"/>
          </w:tcPr>
          <w:p w14:paraId="4B0BA0D8" w14:textId="7FD1C61B" w:rsidR="00F94158" w:rsidRPr="00554512" w:rsidRDefault="00E55804" w:rsidP="00137C3B">
            <w:pPr>
              <w:spacing w:beforeLines="120" w:before="288" w:afterLines="120" w:after="288" w:line="260" w:lineRule="exact"/>
              <w:rPr>
                <w:rFonts w:ascii="Corbel" w:hAnsi="Corbel"/>
                <w:sz w:val="23"/>
                <w:szCs w:val="23"/>
              </w:rPr>
            </w:pPr>
            <w:r w:rsidRPr="00552DB7">
              <w:rPr>
                <w:rFonts w:ascii="Corbel" w:hAnsi="Corbel" w:cs="Calibri"/>
                <w:color w:val="000000" w:themeColor="text1"/>
                <w:sz w:val="23"/>
                <w:szCs w:val="23"/>
              </w:rPr>
              <w:t>Government</w:t>
            </w:r>
          </w:p>
        </w:tc>
        <w:tc>
          <w:tcPr>
            <w:tcW w:w="2658" w:type="dxa"/>
            <w:shd w:val="clear" w:color="auto" w:fill="auto"/>
          </w:tcPr>
          <w:p w14:paraId="182654A4" w14:textId="45E5631F" w:rsidR="00140AAE" w:rsidRPr="00A93C7C" w:rsidRDefault="00E55804" w:rsidP="00137C3B">
            <w:pPr>
              <w:spacing w:beforeLines="120" w:before="288" w:afterLines="120" w:after="288"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Design in 2025 for implementation from 2026</w:t>
            </w:r>
          </w:p>
        </w:tc>
      </w:tr>
      <w:tr w:rsidR="00DE3616" w:rsidRPr="00A93C7C" w14:paraId="4DA56DB5" w14:textId="77777777" w:rsidTr="1C4BCE94">
        <w:trPr>
          <w:trHeight w:val="802"/>
        </w:trPr>
        <w:tc>
          <w:tcPr>
            <w:tcW w:w="13938" w:type="dxa"/>
            <w:gridSpan w:val="3"/>
            <w:shd w:val="clear" w:color="auto" w:fill="auto"/>
            <w:vAlign w:val="center"/>
          </w:tcPr>
          <w:p w14:paraId="14F672F9" w14:textId="6F5FB5C7" w:rsidR="00DE3616" w:rsidRPr="00A06468" w:rsidDel="00DE3616" w:rsidRDefault="00DE3616" w:rsidP="00137C3B">
            <w:pPr>
              <w:pStyle w:val="paragraph"/>
              <w:spacing w:before="0" w:beforeAutospacing="0" w:after="0" w:afterAutospacing="0"/>
              <w:textAlignment w:val="baseline"/>
              <w:rPr>
                <w:rFonts w:ascii="Corbel" w:eastAsia="Calibri" w:hAnsi="Corbel" w:cs="Calibri"/>
                <w:b/>
                <w:bCs/>
                <w:color w:val="000000" w:themeColor="text1"/>
                <w:sz w:val="23"/>
                <w:szCs w:val="23"/>
                <w:u w:val="single"/>
              </w:rPr>
            </w:pPr>
            <w:r w:rsidRPr="00A06468">
              <w:rPr>
                <w:rFonts w:ascii="Corbel" w:eastAsia="Calibri" w:hAnsi="Corbel" w:cs="Calibri"/>
                <w:b/>
                <w:bCs/>
                <w:color w:val="000000" w:themeColor="text1"/>
                <w:sz w:val="23"/>
                <w:szCs w:val="23"/>
                <w:u w:val="single"/>
              </w:rPr>
              <w:t>Structured initiatives that support wellbeing for learning and engagement, for example in-school wellbeing coordinators or access to School Counsellors, psychologists, mental health workers and/or youth health nurses.</w:t>
            </w:r>
          </w:p>
        </w:tc>
      </w:tr>
      <w:tr w:rsidR="00DE3616" w:rsidRPr="00A93C7C" w14:paraId="5C3B1A79" w14:textId="77777777" w:rsidTr="1C4BCE94">
        <w:trPr>
          <w:trHeight w:val="802"/>
        </w:trPr>
        <w:tc>
          <w:tcPr>
            <w:tcW w:w="9585" w:type="dxa"/>
            <w:shd w:val="clear" w:color="auto" w:fill="auto"/>
          </w:tcPr>
          <w:p w14:paraId="31CECA57" w14:textId="23B56F41" w:rsidR="00DE3616" w:rsidRPr="00A06468" w:rsidDel="00DE3616" w:rsidRDefault="00DE3616" w:rsidP="00137C3B">
            <w:pPr>
              <w:pStyle w:val="ListParagraph"/>
              <w:numPr>
                <w:ilvl w:val="0"/>
                <w:numId w:val="15"/>
              </w:numPr>
              <w:spacing w:before="120" w:afterLines="120" w:after="288" w:line="260" w:lineRule="exact"/>
              <w:ind w:left="357" w:hanging="357"/>
              <w:contextualSpacing w:val="0"/>
              <w:jc w:val="both"/>
              <w:rPr>
                <w:rStyle w:val="normaltextrun"/>
                <w:rFonts w:ascii="Corbel" w:hAnsi="Corbel"/>
                <w:color w:val="000000"/>
                <w:sz w:val="23"/>
                <w:szCs w:val="23"/>
                <w:lang w:eastAsia="en-AU"/>
              </w:rPr>
            </w:pPr>
            <w:r>
              <w:rPr>
                <w:rFonts w:ascii="Corbel" w:hAnsi="Corbel"/>
                <w:noProof/>
                <w:sz w:val="23"/>
                <w:szCs w:val="23"/>
              </w:rPr>
              <w:t>Scope and implement</w:t>
            </w:r>
            <w:r w:rsidRPr="00F94158">
              <w:rPr>
                <w:rFonts w:ascii="Corbel" w:hAnsi="Corbel"/>
                <w:noProof/>
                <w:sz w:val="23"/>
                <w:szCs w:val="23"/>
              </w:rPr>
              <w:t xml:space="preserve"> new approaches to </w:t>
            </w:r>
            <w:r w:rsidR="007B229B">
              <w:rPr>
                <w:rFonts w:ascii="Corbel" w:hAnsi="Corbel"/>
                <w:noProof/>
                <w:sz w:val="23"/>
                <w:szCs w:val="23"/>
              </w:rPr>
              <w:t>proactively address</w:t>
            </w:r>
            <w:r w:rsidRPr="00F94158">
              <w:rPr>
                <w:rFonts w:ascii="Corbel" w:hAnsi="Corbel"/>
                <w:noProof/>
                <w:sz w:val="23"/>
                <w:szCs w:val="23"/>
              </w:rPr>
              <w:t xml:space="preserve"> bullying and </w:t>
            </w:r>
            <w:r w:rsidR="007B229B">
              <w:rPr>
                <w:rFonts w:ascii="Corbel" w:hAnsi="Corbel"/>
                <w:noProof/>
                <w:sz w:val="23"/>
                <w:szCs w:val="23"/>
              </w:rPr>
              <w:t>respond to students with</w:t>
            </w:r>
            <w:r>
              <w:rPr>
                <w:rFonts w:ascii="Corbel" w:hAnsi="Corbel"/>
                <w:noProof/>
                <w:sz w:val="23"/>
                <w:szCs w:val="23"/>
              </w:rPr>
              <w:t xml:space="preserve"> </w:t>
            </w:r>
            <w:r w:rsidRPr="00F94158">
              <w:rPr>
                <w:rFonts w:ascii="Corbel" w:hAnsi="Corbel"/>
                <w:noProof/>
                <w:sz w:val="23"/>
                <w:szCs w:val="23"/>
              </w:rPr>
              <w:t xml:space="preserve">complex behaviours in </w:t>
            </w:r>
            <w:r w:rsidR="003D62F3" w:rsidRPr="00A93C7C">
              <w:rPr>
                <w:rFonts w:ascii="Corbel" w:eastAsia="Times New Roman" w:hAnsi="Corbel" w:cs="Calibri"/>
                <w:color w:val="000000"/>
                <w:sz w:val="23"/>
                <w:szCs w:val="23"/>
                <w:lang w:eastAsia="en-AU"/>
              </w:rPr>
              <w:t>A</w:t>
            </w:r>
            <w:r w:rsidR="003D62F3">
              <w:rPr>
                <w:rFonts w:ascii="Corbel" w:eastAsia="Times New Roman" w:hAnsi="Corbel" w:cs="Calibri"/>
                <w:color w:val="000000"/>
                <w:sz w:val="23"/>
                <w:szCs w:val="23"/>
                <w:lang w:eastAsia="en-AU"/>
              </w:rPr>
              <w:t xml:space="preserve">ustralian </w:t>
            </w:r>
            <w:r w:rsidR="003D62F3" w:rsidRPr="00A93C7C">
              <w:rPr>
                <w:rFonts w:ascii="Corbel" w:eastAsia="Times New Roman" w:hAnsi="Corbel" w:cs="Calibri"/>
                <w:color w:val="000000"/>
                <w:sz w:val="23"/>
                <w:szCs w:val="23"/>
                <w:lang w:eastAsia="en-AU"/>
              </w:rPr>
              <w:t>C</w:t>
            </w:r>
            <w:r w:rsidR="003D62F3">
              <w:rPr>
                <w:rFonts w:ascii="Corbel" w:eastAsia="Times New Roman" w:hAnsi="Corbel" w:cs="Calibri"/>
                <w:color w:val="000000"/>
                <w:sz w:val="23"/>
                <w:szCs w:val="23"/>
                <w:lang w:eastAsia="en-AU"/>
              </w:rPr>
              <w:t xml:space="preserve">apital </w:t>
            </w:r>
            <w:r w:rsidR="003D62F3" w:rsidRPr="00A93C7C">
              <w:rPr>
                <w:rFonts w:ascii="Corbel" w:eastAsia="Times New Roman" w:hAnsi="Corbel" w:cs="Calibri"/>
                <w:color w:val="000000"/>
                <w:sz w:val="23"/>
                <w:szCs w:val="23"/>
                <w:lang w:eastAsia="en-AU"/>
              </w:rPr>
              <w:t>T</w:t>
            </w:r>
            <w:r w:rsidR="003D62F3">
              <w:rPr>
                <w:rFonts w:ascii="Corbel" w:eastAsia="Times New Roman" w:hAnsi="Corbel" w:cs="Calibri"/>
                <w:color w:val="000000"/>
                <w:sz w:val="23"/>
                <w:szCs w:val="23"/>
                <w:lang w:eastAsia="en-AU"/>
              </w:rPr>
              <w:t>erritory</w:t>
            </w:r>
            <w:r w:rsidR="003D62F3" w:rsidRPr="00A93C7C">
              <w:rPr>
                <w:rFonts w:ascii="Corbel" w:eastAsia="Times New Roman" w:hAnsi="Corbel" w:cs="Calibri"/>
                <w:color w:val="000000"/>
                <w:sz w:val="23"/>
                <w:szCs w:val="23"/>
                <w:lang w:eastAsia="en-AU"/>
              </w:rPr>
              <w:t xml:space="preserve"> </w:t>
            </w:r>
            <w:r w:rsidR="00A67AF4">
              <w:rPr>
                <w:rFonts w:ascii="Corbel" w:hAnsi="Corbel"/>
                <w:noProof/>
                <w:sz w:val="23"/>
                <w:szCs w:val="23"/>
              </w:rPr>
              <w:t>p</w:t>
            </w:r>
            <w:r w:rsidRPr="00F94158">
              <w:rPr>
                <w:rFonts w:ascii="Corbel" w:hAnsi="Corbel"/>
                <w:noProof/>
                <w:sz w:val="23"/>
                <w:szCs w:val="23"/>
              </w:rPr>
              <w:t xml:space="preserve">ublic </w:t>
            </w:r>
            <w:r w:rsidR="00A67AF4">
              <w:rPr>
                <w:rFonts w:ascii="Corbel" w:hAnsi="Corbel"/>
                <w:noProof/>
                <w:sz w:val="23"/>
                <w:szCs w:val="23"/>
              </w:rPr>
              <w:t>s</w:t>
            </w:r>
            <w:r w:rsidRPr="00F94158">
              <w:rPr>
                <w:rFonts w:ascii="Corbel" w:hAnsi="Corbel"/>
                <w:noProof/>
                <w:sz w:val="23"/>
                <w:szCs w:val="23"/>
              </w:rPr>
              <w:t>chools.</w:t>
            </w:r>
          </w:p>
        </w:tc>
        <w:tc>
          <w:tcPr>
            <w:tcW w:w="1695" w:type="dxa"/>
          </w:tcPr>
          <w:p w14:paraId="653544B1" w14:textId="08890C6D" w:rsidR="00DE3616" w:rsidRPr="00552DB7" w:rsidDel="00DE3616" w:rsidRDefault="00DE3616" w:rsidP="00137C3B">
            <w:pPr>
              <w:spacing w:beforeLines="120" w:before="288" w:afterLines="120" w:after="288" w:line="260" w:lineRule="exact"/>
              <w:rPr>
                <w:rFonts w:ascii="Corbel" w:hAnsi="Corbel"/>
                <w:sz w:val="23"/>
                <w:szCs w:val="23"/>
              </w:rPr>
            </w:pPr>
            <w:r w:rsidRPr="00552DB7">
              <w:rPr>
                <w:rFonts w:ascii="Corbel" w:hAnsi="Corbel"/>
                <w:sz w:val="23"/>
                <w:szCs w:val="23"/>
              </w:rPr>
              <w:t>G</w:t>
            </w:r>
            <w:r w:rsidRPr="00554512">
              <w:rPr>
                <w:rFonts w:ascii="Corbel" w:hAnsi="Corbel"/>
                <w:sz w:val="23"/>
                <w:szCs w:val="23"/>
              </w:rPr>
              <w:t xml:space="preserve">overnment </w:t>
            </w:r>
          </w:p>
        </w:tc>
        <w:tc>
          <w:tcPr>
            <w:tcW w:w="2658" w:type="dxa"/>
            <w:shd w:val="clear" w:color="auto" w:fill="auto"/>
          </w:tcPr>
          <w:p w14:paraId="47993961" w14:textId="28F32FBA" w:rsidR="00DE3616" w:rsidRPr="00A93C7C" w:rsidDel="00DE3616" w:rsidRDefault="00CE7B59" w:rsidP="00137C3B">
            <w:pPr>
              <w:spacing w:beforeLines="120" w:before="288" w:afterLines="120" w:after="288" w:line="260" w:lineRule="exact"/>
              <w:rPr>
                <w:rFonts w:ascii="Corbel" w:eastAsia="Times New Roman" w:hAnsi="Corbel" w:cs="Arial"/>
                <w:color w:val="000000" w:themeColor="text1"/>
                <w:sz w:val="23"/>
                <w:szCs w:val="23"/>
                <w:lang w:eastAsia="en-AU"/>
              </w:rPr>
            </w:pPr>
            <w:r>
              <w:rPr>
                <w:rFonts w:ascii="Corbel" w:eastAsia="Times New Roman" w:hAnsi="Corbel" w:cs="Arial"/>
                <w:color w:val="000000" w:themeColor="text1"/>
                <w:sz w:val="23"/>
                <w:szCs w:val="23"/>
                <w:lang w:eastAsia="en-AU"/>
              </w:rPr>
              <w:t>Scope</w:t>
            </w:r>
            <w:r w:rsidRPr="00A93C7C">
              <w:rPr>
                <w:rFonts w:ascii="Corbel" w:eastAsia="Times New Roman" w:hAnsi="Corbel" w:cs="Arial"/>
                <w:color w:val="000000" w:themeColor="text1"/>
                <w:sz w:val="23"/>
                <w:szCs w:val="23"/>
                <w:lang w:eastAsia="en-AU"/>
              </w:rPr>
              <w:t xml:space="preserve"> in 2025 for implementation from 2026</w:t>
            </w:r>
          </w:p>
        </w:tc>
      </w:tr>
      <w:tr w:rsidR="00875F96" w:rsidRPr="00A93C7C" w14:paraId="141E8861" w14:textId="77777777" w:rsidTr="1C4BCE94">
        <w:trPr>
          <w:trHeight w:val="802"/>
        </w:trPr>
        <w:tc>
          <w:tcPr>
            <w:tcW w:w="13938" w:type="dxa"/>
            <w:gridSpan w:val="3"/>
            <w:shd w:val="clear" w:color="auto" w:fill="auto"/>
            <w:vAlign w:val="center"/>
          </w:tcPr>
          <w:p w14:paraId="66422F54" w14:textId="45A526E8" w:rsidR="00875F96" w:rsidRPr="00A06468" w:rsidRDefault="00875F96" w:rsidP="00137C3B">
            <w:pPr>
              <w:pStyle w:val="paragraph"/>
              <w:spacing w:before="0" w:beforeAutospacing="0" w:after="0" w:afterAutospacing="0"/>
              <w:textAlignment w:val="baseline"/>
              <w:rPr>
                <w:rFonts w:ascii="Corbel" w:hAnsi="Corbel"/>
                <w:sz w:val="23"/>
                <w:szCs w:val="23"/>
                <w:u w:val="single"/>
              </w:rPr>
            </w:pPr>
            <w:r w:rsidRPr="1C4BCE94">
              <w:rPr>
                <w:rStyle w:val="normaltextrun"/>
                <w:rFonts w:ascii="Corbel" w:hAnsi="Corbel"/>
                <w:b/>
                <w:bCs/>
                <w:sz w:val="23"/>
                <w:szCs w:val="23"/>
                <w:u w:val="single"/>
              </w:rPr>
              <w:t>Initiatives which support student engagement in learning, for example greater student participation, attendance, inclusion and/or enhanced school-family engagement.</w:t>
            </w:r>
            <w:r w:rsidRPr="1C4BCE94">
              <w:rPr>
                <w:rStyle w:val="eop"/>
                <w:rFonts w:ascii="Corbel" w:hAnsi="Corbel"/>
                <w:sz w:val="23"/>
                <w:szCs w:val="23"/>
                <w:u w:val="single"/>
              </w:rPr>
              <w:t> </w:t>
            </w:r>
          </w:p>
        </w:tc>
      </w:tr>
      <w:tr w:rsidR="00875F96" w:rsidRPr="00A93C7C" w14:paraId="1D0A270D" w14:textId="77777777" w:rsidTr="1C4BCE94">
        <w:trPr>
          <w:trHeight w:val="802"/>
        </w:trPr>
        <w:tc>
          <w:tcPr>
            <w:tcW w:w="9585" w:type="dxa"/>
            <w:shd w:val="clear" w:color="auto" w:fill="auto"/>
          </w:tcPr>
          <w:p w14:paraId="01E4CCD5" w14:textId="0279CDD6" w:rsidR="00875F96" w:rsidRDefault="00875F96" w:rsidP="00137C3B">
            <w:pPr>
              <w:pStyle w:val="ListParagraph"/>
              <w:numPr>
                <w:ilvl w:val="0"/>
                <w:numId w:val="15"/>
              </w:numPr>
              <w:spacing w:before="120" w:afterLines="120" w:after="288" w:line="260" w:lineRule="exact"/>
              <w:ind w:left="357" w:hanging="357"/>
              <w:contextualSpacing w:val="0"/>
              <w:jc w:val="both"/>
              <w:rPr>
                <w:rFonts w:ascii="Corbel" w:hAnsi="Corbel"/>
                <w:noProof/>
                <w:sz w:val="23"/>
                <w:szCs w:val="23"/>
              </w:rPr>
            </w:pPr>
            <w:r w:rsidRPr="1C4BCE94">
              <w:rPr>
                <w:rFonts w:ascii="Corbel" w:eastAsia="Times New Roman" w:hAnsi="Corbel" w:cs="Calibri"/>
                <w:color w:val="000000" w:themeColor="text1"/>
                <w:sz w:val="23"/>
                <w:szCs w:val="23"/>
                <w:lang w:eastAsia="en-AU"/>
              </w:rPr>
              <w:t xml:space="preserve">Exploring ways to expand flexible education offerings so </w:t>
            </w:r>
            <w:r w:rsidR="003D62F3" w:rsidRPr="1C4BCE94">
              <w:rPr>
                <w:rFonts w:ascii="Corbel" w:eastAsia="Times New Roman" w:hAnsi="Corbel" w:cs="Calibri"/>
                <w:color w:val="000000" w:themeColor="text1"/>
                <w:sz w:val="23"/>
                <w:szCs w:val="23"/>
                <w:lang w:eastAsia="en-AU"/>
              </w:rPr>
              <w:t xml:space="preserve">Australian Capital Territory </w:t>
            </w:r>
            <w:r w:rsidRPr="1C4BCE94">
              <w:rPr>
                <w:rFonts w:ascii="Corbel" w:eastAsia="Times New Roman" w:hAnsi="Corbel" w:cs="Calibri"/>
                <w:color w:val="000000" w:themeColor="text1"/>
                <w:sz w:val="23"/>
                <w:szCs w:val="23"/>
                <w:lang w:eastAsia="en-AU"/>
              </w:rPr>
              <w:t xml:space="preserve">public school students from all backgrounds who need additional support to engage with learning can thrive at school, including students experiencing </w:t>
            </w:r>
            <w:r w:rsidRPr="1C4BCE94">
              <w:rPr>
                <w:rFonts w:ascii="Corbel" w:eastAsia="Times New Roman" w:hAnsi="Corbel" w:cs="Calibri"/>
                <w:i/>
                <w:iCs/>
                <w:color w:val="000000" w:themeColor="text1"/>
                <w:sz w:val="23"/>
                <w:szCs w:val="23"/>
                <w:lang w:eastAsia="en-AU"/>
              </w:rPr>
              <w:t>school can’t.</w:t>
            </w:r>
          </w:p>
        </w:tc>
        <w:tc>
          <w:tcPr>
            <w:tcW w:w="1695" w:type="dxa"/>
          </w:tcPr>
          <w:p w14:paraId="0FFA53B7" w14:textId="77777777" w:rsidR="00875F96" w:rsidRPr="00552DB7" w:rsidRDefault="00875F96" w:rsidP="00137C3B">
            <w:pPr>
              <w:pStyle w:val="paragraph"/>
              <w:spacing w:beforeLines="120" w:before="288" w:beforeAutospacing="0" w:afterLines="120" w:after="288" w:afterAutospacing="0" w:line="260" w:lineRule="exact"/>
              <w:textAlignment w:val="baseline"/>
              <w:rPr>
                <w:rFonts w:ascii="Corbel" w:hAnsi="Corbel" w:cs="Calibri"/>
                <w:color w:val="000000" w:themeColor="text1"/>
                <w:sz w:val="23"/>
                <w:szCs w:val="23"/>
              </w:rPr>
            </w:pPr>
            <w:r w:rsidRPr="00552DB7">
              <w:rPr>
                <w:rFonts w:ascii="Corbel" w:hAnsi="Corbel" w:cs="Calibri"/>
                <w:color w:val="000000" w:themeColor="text1"/>
                <w:sz w:val="23"/>
                <w:szCs w:val="23"/>
              </w:rPr>
              <w:t>Government</w:t>
            </w:r>
          </w:p>
          <w:p w14:paraId="4192C44C" w14:textId="72ACA4BE" w:rsidR="00875F96" w:rsidRPr="00552DB7" w:rsidRDefault="00875F96" w:rsidP="00137C3B">
            <w:pPr>
              <w:spacing w:beforeLines="120" w:before="288" w:afterLines="120" w:after="288" w:line="260" w:lineRule="exact"/>
              <w:rPr>
                <w:rFonts w:ascii="Corbel" w:hAnsi="Corbel"/>
                <w:sz w:val="23"/>
                <w:szCs w:val="23"/>
              </w:rPr>
            </w:pPr>
          </w:p>
        </w:tc>
        <w:tc>
          <w:tcPr>
            <w:tcW w:w="2658" w:type="dxa"/>
            <w:shd w:val="clear" w:color="auto" w:fill="auto"/>
          </w:tcPr>
          <w:p w14:paraId="368164F0" w14:textId="2BDD4F42" w:rsidR="00875F96" w:rsidRDefault="00875F96" w:rsidP="00137C3B">
            <w:pPr>
              <w:spacing w:beforeLines="120" w:before="288" w:afterLines="120" w:after="288"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Design in 2025 for implementation from 2026</w:t>
            </w:r>
          </w:p>
        </w:tc>
      </w:tr>
      <w:tr w:rsidR="00C553C5" w:rsidRPr="00A93C7C" w14:paraId="0235039B" w14:textId="77777777" w:rsidTr="1C4BCE94">
        <w:trPr>
          <w:trHeight w:val="335"/>
        </w:trPr>
        <w:tc>
          <w:tcPr>
            <w:tcW w:w="13938" w:type="dxa"/>
            <w:gridSpan w:val="3"/>
            <w:shd w:val="clear" w:color="auto" w:fill="auto"/>
          </w:tcPr>
          <w:p w14:paraId="7086E611" w14:textId="63076309" w:rsidR="00C553C5" w:rsidRPr="00A93C7C" w:rsidRDefault="00C553C5" w:rsidP="00137C3B">
            <w:pPr>
              <w:spacing w:before="120" w:after="120" w:line="260" w:lineRule="exact"/>
              <w:rPr>
                <w:rFonts w:ascii="Corbel" w:eastAsia="Times New Roman" w:hAnsi="Corbel" w:cs="Arial"/>
                <w:color w:val="000000" w:themeColor="text1"/>
                <w:sz w:val="23"/>
                <w:szCs w:val="23"/>
                <w:lang w:eastAsia="en-AU"/>
              </w:rPr>
            </w:pPr>
            <w:r w:rsidRPr="00A93C7C">
              <w:rPr>
                <w:rFonts w:ascii="Corbel" w:eastAsia="Times New Roman" w:hAnsi="Corbel" w:cs="Corbel"/>
                <w:b/>
                <w:bCs/>
                <w:color w:val="000000" w:themeColor="text1"/>
                <w:sz w:val="23"/>
                <w:szCs w:val="23"/>
                <w:lang w:eastAsia="en-AU"/>
              </w:rPr>
              <w:lastRenderedPageBreak/>
              <w:t xml:space="preserve">Reform C – A Strong and Sustainable Workforce </w:t>
            </w:r>
          </w:p>
        </w:tc>
      </w:tr>
      <w:tr w:rsidR="00C553C5" w:rsidRPr="00A93C7C" w14:paraId="29D68248" w14:textId="77777777" w:rsidTr="1C4BCE94">
        <w:trPr>
          <w:trHeight w:val="257"/>
        </w:trPr>
        <w:tc>
          <w:tcPr>
            <w:tcW w:w="13938" w:type="dxa"/>
            <w:gridSpan w:val="3"/>
            <w:shd w:val="clear" w:color="auto" w:fill="auto"/>
          </w:tcPr>
          <w:p w14:paraId="5251DEA0" w14:textId="35FF245A" w:rsidR="007E78EF" w:rsidRPr="00A06468" w:rsidRDefault="00C553C5" w:rsidP="00137C3B">
            <w:pPr>
              <w:pStyle w:val="paragraph"/>
              <w:spacing w:before="0" w:beforeAutospacing="0" w:after="0" w:afterAutospacing="0"/>
              <w:textAlignment w:val="baseline"/>
              <w:rPr>
                <w:rFonts w:ascii="Corbel" w:hAnsi="Corbel" w:cs="Segoe UI"/>
                <w:sz w:val="23"/>
                <w:szCs w:val="23"/>
                <w:u w:val="single"/>
              </w:rPr>
            </w:pPr>
            <w:r w:rsidRPr="1C4BCE94">
              <w:rPr>
                <w:rStyle w:val="normaltextrun"/>
                <w:rFonts w:ascii="Corbel" w:hAnsi="Corbel" w:cs="Segoe UI"/>
                <w:b/>
                <w:bCs/>
                <w:sz w:val="23"/>
                <w:szCs w:val="23"/>
                <w:u w:val="single"/>
              </w:rPr>
              <w:t>Initiatives to develop, recognise, reward and/or deploy highly expert teachers, especially in schools which need additional support, for example Highly Accomplished or Lead Teachers or equivalents.</w:t>
            </w:r>
            <w:r w:rsidRPr="1C4BCE94">
              <w:rPr>
                <w:rStyle w:val="eop"/>
                <w:rFonts w:ascii="Corbel" w:hAnsi="Corbel" w:cs="Segoe UI"/>
                <w:sz w:val="23"/>
                <w:szCs w:val="23"/>
                <w:u w:val="single"/>
              </w:rPr>
              <w:t> </w:t>
            </w:r>
          </w:p>
        </w:tc>
      </w:tr>
      <w:tr w:rsidR="001B5A80" w:rsidRPr="00A93C7C" w14:paraId="6C41475C" w14:textId="77777777" w:rsidTr="1C4BCE94">
        <w:trPr>
          <w:trHeight w:val="804"/>
        </w:trPr>
        <w:tc>
          <w:tcPr>
            <w:tcW w:w="9585" w:type="dxa"/>
            <w:shd w:val="clear" w:color="auto" w:fill="auto"/>
          </w:tcPr>
          <w:p w14:paraId="060B3379" w14:textId="15DA3E39" w:rsidR="00395279" w:rsidRPr="00A67AF4" w:rsidRDefault="00585064" w:rsidP="00137C3B">
            <w:pPr>
              <w:pStyle w:val="paragraph"/>
              <w:numPr>
                <w:ilvl w:val="0"/>
                <w:numId w:val="62"/>
              </w:numPr>
              <w:spacing w:before="120" w:beforeAutospacing="0" w:afterLines="120" w:after="288" w:afterAutospacing="0" w:line="260" w:lineRule="exact"/>
              <w:ind w:left="357" w:hanging="357"/>
              <w:jc w:val="both"/>
              <w:textAlignment w:val="baseline"/>
              <w:rPr>
                <w:rStyle w:val="normaltextrun"/>
                <w:rFonts w:asciiTheme="minorHAnsi" w:eastAsiaTheme="minorHAnsi" w:hAnsiTheme="minorHAnsi" w:cstheme="minorBidi"/>
                <w:color w:val="000000"/>
                <w:sz w:val="22"/>
                <w:szCs w:val="22"/>
                <w:lang w:eastAsia="en-US"/>
              </w:rPr>
            </w:pPr>
            <w:r w:rsidRPr="00A93C7C">
              <w:rPr>
                <w:rFonts w:ascii="Corbel" w:hAnsi="Corbel" w:cs="Calibri"/>
                <w:color w:val="000000"/>
                <w:sz w:val="23"/>
                <w:szCs w:val="23"/>
              </w:rPr>
              <w:t>Establishing</w:t>
            </w:r>
            <w:r w:rsidR="005F343F" w:rsidRPr="00A93C7C">
              <w:rPr>
                <w:rFonts w:ascii="Corbel" w:hAnsi="Corbel" w:cs="Calibri"/>
                <w:color w:val="000000"/>
                <w:sz w:val="23"/>
                <w:szCs w:val="23"/>
              </w:rPr>
              <w:t xml:space="preserve"> </w:t>
            </w:r>
            <w:r w:rsidR="009B51B1">
              <w:rPr>
                <w:rFonts w:ascii="Corbel" w:hAnsi="Corbel" w:cs="Calibri"/>
                <w:color w:val="000000"/>
                <w:sz w:val="23"/>
                <w:szCs w:val="23"/>
              </w:rPr>
              <w:t>in-school</w:t>
            </w:r>
            <w:r w:rsidRPr="00A93C7C">
              <w:rPr>
                <w:rFonts w:ascii="Corbel" w:hAnsi="Corbel" w:cs="Calibri"/>
                <w:color w:val="000000"/>
                <w:sz w:val="23"/>
                <w:szCs w:val="23"/>
              </w:rPr>
              <w:t xml:space="preserve"> Literacy and Numerac</w:t>
            </w:r>
            <w:r w:rsidR="005F343F" w:rsidRPr="00A93C7C">
              <w:rPr>
                <w:rFonts w:ascii="Corbel" w:hAnsi="Corbel" w:cs="Calibri"/>
                <w:color w:val="000000"/>
                <w:sz w:val="23"/>
                <w:szCs w:val="23"/>
              </w:rPr>
              <w:t xml:space="preserve">y </w:t>
            </w:r>
            <w:r w:rsidR="009B51B1">
              <w:rPr>
                <w:rFonts w:ascii="Corbel" w:hAnsi="Corbel" w:cs="Calibri"/>
                <w:color w:val="000000"/>
                <w:sz w:val="23"/>
                <w:szCs w:val="23"/>
              </w:rPr>
              <w:t>coaches</w:t>
            </w:r>
            <w:r w:rsidR="005F343F" w:rsidRPr="00A93C7C">
              <w:rPr>
                <w:rFonts w:ascii="Corbel" w:hAnsi="Corbel" w:cs="Calibri"/>
                <w:color w:val="000000"/>
                <w:sz w:val="23"/>
                <w:szCs w:val="23"/>
              </w:rPr>
              <w:t xml:space="preserve"> </w:t>
            </w:r>
            <w:r w:rsidRPr="00A93C7C">
              <w:rPr>
                <w:rFonts w:ascii="Corbel" w:hAnsi="Corbel" w:cs="Calibri"/>
                <w:color w:val="000000"/>
                <w:sz w:val="23"/>
                <w:szCs w:val="23"/>
              </w:rPr>
              <w:t xml:space="preserve">to build consistent, high-quality literacy and numeracy instruction across </w:t>
            </w:r>
            <w:r w:rsidR="003D62F3" w:rsidRPr="00A93C7C">
              <w:rPr>
                <w:rFonts w:ascii="Corbel" w:hAnsi="Corbel" w:cs="Calibri"/>
                <w:color w:val="000000"/>
                <w:sz w:val="23"/>
                <w:szCs w:val="23"/>
              </w:rPr>
              <w:t>A</w:t>
            </w:r>
            <w:r w:rsidR="003D62F3">
              <w:rPr>
                <w:rFonts w:ascii="Corbel" w:hAnsi="Corbel" w:cs="Calibri"/>
                <w:color w:val="000000"/>
                <w:sz w:val="23"/>
                <w:szCs w:val="23"/>
              </w:rPr>
              <w:t xml:space="preserve">ustralian </w:t>
            </w:r>
            <w:r w:rsidR="003D62F3" w:rsidRPr="00A93C7C">
              <w:rPr>
                <w:rFonts w:ascii="Corbel" w:hAnsi="Corbel" w:cs="Calibri"/>
                <w:color w:val="000000"/>
                <w:sz w:val="23"/>
                <w:szCs w:val="23"/>
              </w:rPr>
              <w:t>C</w:t>
            </w:r>
            <w:r w:rsidR="003D62F3">
              <w:rPr>
                <w:rFonts w:ascii="Corbel" w:hAnsi="Corbel" w:cs="Calibri"/>
                <w:color w:val="000000"/>
                <w:sz w:val="23"/>
                <w:szCs w:val="23"/>
              </w:rPr>
              <w:t xml:space="preserve">apital </w:t>
            </w:r>
            <w:r w:rsidR="003D62F3" w:rsidRPr="00A93C7C">
              <w:rPr>
                <w:rFonts w:ascii="Corbel" w:hAnsi="Corbel" w:cs="Calibri"/>
                <w:color w:val="000000"/>
                <w:sz w:val="23"/>
                <w:szCs w:val="23"/>
              </w:rPr>
              <w:t>T</w:t>
            </w:r>
            <w:r w:rsidR="003D62F3">
              <w:rPr>
                <w:rFonts w:ascii="Corbel" w:hAnsi="Corbel" w:cs="Calibri"/>
                <w:color w:val="000000"/>
                <w:sz w:val="23"/>
                <w:szCs w:val="23"/>
              </w:rPr>
              <w:t>erritory</w:t>
            </w:r>
            <w:r w:rsidR="003D62F3" w:rsidRPr="00A93C7C">
              <w:rPr>
                <w:rFonts w:ascii="Corbel" w:hAnsi="Corbel" w:cs="Calibri"/>
                <w:color w:val="000000"/>
                <w:sz w:val="23"/>
                <w:szCs w:val="23"/>
              </w:rPr>
              <w:t xml:space="preserve"> </w:t>
            </w:r>
            <w:r w:rsidR="00A67AF4">
              <w:rPr>
                <w:rFonts w:ascii="Corbel" w:hAnsi="Corbel" w:cs="Calibri"/>
                <w:color w:val="000000"/>
                <w:sz w:val="23"/>
                <w:szCs w:val="23"/>
              </w:rPr>
              <w:t>p</w:t>
            </w:r>
            <w:r w:rsidRPr="00A93C7C">
              <w:rPr>
                <w:rFonts w:ascii="Corbel" w:hAnsi="Corbel" w:cs="Calibri"/>
                <w:color w:val="000000"/>
                <w:sz w:val="23"/>
                <w:szCs w:val="23"/>
              </w:rPr>
              <w:t xml:space="preserve">ublic </w:t>
            </w:r>
            <w:r w:rsidR="00A67AF4">
              <w:rPr>
                <w:rFonts w:ascii="Corbel" w:hAnsi="Corbel" w:cs="Calibri"/>
                <w:color w:val="000000"/>
                <w:sz w:val="23"/>
                <w:szCs w:val="23"/>
              </w:rPr>
              <w:t>s</w:t>
            </w:r>
            <w:r w:rsidRPr="00A93C7C">
              <w:rPr>
                <w:rFonts w:ascii="Corbel" w:hAnsi="Corbel" w:cs="Calibri"/>
                <w:color w:val="000000"/>
                <w:sz w:val="23"/>
                <w:szCs w:val="23"/>
              </w:rPr>
              <w:t>chools.</w:t>
            </w:r>
            <w:r w:rsidRPr="00A93C7C" w:rsidDel="00585064">
              <w:rPr>
                <w:rStyle w:val="normaltextrun"/>
                <w:rFonts w:ascii="Corbel" w:hAnsi="Corbel" w:cs="Segoe UI"/>
                <w:sz w:val="23"/>
                <w:szCs w:val="23"/>
              </w:rPr>
              <w:t xml:space="preserve"> </w:t>
            </w:r>
          </w:p>
          <w:p w14:paraId="47BE897E" w14:textId="3FD87E0A" w:rsidR="00A67AF4" w:rsidRPr="00B17697" w:rsidRDefault="00A67AF4" w:rsidP="00137C3B">
            <w:pPr>
              <w:pStyle w:val="paragraph"/>
              <w:spacing w:before="0" w:beforeAutospacing="0" w:after="0" w:afterAutospacing="0"/>
              <w:ind w:left="720"/>
              <w:textAlignment w:val="baseline"/>
              <w:rPr>
                <w:color w:val="000000"/>
              </w:rPr>
            </w:pPr>
          </w:p>
        </w:tc>
        <w:tc>
          <w:tcPr>
            <w:tcW w:w="1695" w:type="dxa"/>
          </w:tcPr>
          <w:p w14:paraId="73AD8CE6" w14:textId="7CE69B81" w:rsidR="00395279" w:rsidRPr="00554512" w:rsidRDefault="00E55804" w:rsidP="00137C3B">
            <w:pPr>
              <w:spacing w:beforeLines="120" w:before="288" w:afterLines="120" w:after="288" w:line="260" w:lineRule="exact"/>
              <w:rPr>
                <w:rFonts w:ascii="Corbel" w:hAnsi="Corbel"/>
                <w:sz w:val="23"/>
                <w:szCs w:val="23"/>
              </w:rPr>
            </w:pPr>
            <w:r w:rsidRPr="00552DB7">
              <w:rPr>
                <w:rFonts w:ascii="Corbel" w:hAnsi="Corbel" w:cs="Calibri"/>
                <w:color w:val="000000" w:themeColor="text1"/>
                <w:sz w:val="23"/>
                <w:szCs w:val="23"/>
              </w:rPr>
              <w:t>Government</w:t>
            </w:r>
          </w:p>
        </w:tc>
        <w:tc>
          <w:tcPr>
            <w:tcW w:w="2658" w:type="dxa"/>
            <w:shd w:val="clear" w:color="auto" w:fill="auto"/>
          </w:tcPr>
          <w:p w14:paraId="6403437F" w14:textId="502C9B0C" w:rsidR="00395279" w:rsidRPr="00A93C7C" w:rsidRDefault="005F343F" w:rsidP="00137C3B">
            <w:pPr>
              <w:spacing w:beforeLines="120" w:before="288" w:afterLines="120" w:after="288"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Commencing from 2025</w:t>
            </w:r>
          </w:p>
        </w:tc>
      </w:tr>
      <w:tr w:rsidR="007E78EF" w:rsidRPr="00A93C7C" w14:paraId="17508FFB" w14:textId="77777777" w:rsidTr="1C4BCE94">
        <w:trPr>
          <w:trHeight w:val="686"/>
        </w:trPr>
        <w:tc>
          <w:tcPr>
            <w:tcW w:w="13938" w:type="dxa"/>
            <w:gridSpan w:val="3"/>
            <w:shd w:val="clear" w:color="auto" w:fill="auto"/>
            <w:vAlign w:val="center"/>
          </w:tcPr>
          <w:p w14:paraId="40B2681A" w14:textId="75E971D3" w:rsidR="007E78EF" w:rsidRPr="00A06468" w:rsidDel="007E78EF" w:rsidRDefault="007E78EF" w:rsidP="00137C3B">
            <w:pPr>
              <w:pStyle w:val="paragraph"/>
              <w:spacing w:before="0" w:beforeAutospacing="0" w:after="0" w:afterAutospacing="0"/>
              <w:textAlignment w:val="baseline"/>
              <w:rPr>
                <w:rFonts w:ascii="Corbel" w:hAnsi="Corbel" w:cs="Segoe UI"/>
                <w:color w:val="000000"/>
                <w:sz w:val="23"/>
                <w:szCs w:val="23"/>
                <w:u w:val="single"/>
              </w:rPr>
            </w:pPr>
            <w:r w:rsidRPr="00A06468">
              <w:rPr>
                <w:rStyle w:val="normaltextrun"/>
                <w:rFonts w:ascii="Corbel" w:hAnsi="Corbel" w:cs="Segoe UI"/>
                <w:b/>
                <w:bCs/>
                <w:color w:val="000000"/>
                <w:sz w:val="23"/>
                <w:szCs w:val="23"/>
                <w:u w:val="single"/>
              </w:rPr>
              <w:t>Access to high quality and evidence-based professional learning for teachers and school leaders and the provision of quality-assured curriculum resources that have been developed in partnership with the teaching profession.</w:t>
            </w:r>
            <w:r w:rsidRPr="00A06468">
              <w:rPr>
                <w:rStyle w:val="eop"/>
                <w:rFonts w:ascii="Corbel" w:hAnsi="Corbel" w:cs="Segoe UI"/>
                <w:color w:val="000000"/>
                <w:sz w:val="23"/>
                <w:szCs w:val="23"/>
                <w:u w:val="single"/>
              </w:rPr>
              <w:t> </w:t>
            </w:r>
          </w:p>
        </w:tc>
      </w:tr>
      <w:tr w:rsidR="007E78EF" w:rsidRPr="00A93C7C" w14:paraId="4466202B" w14:textId="77777777" w:rsidTr="1C4BCE94">
        <w:trPr>
          <w:trHeight w:val="257"/>
        </w:trPr>
        <w:tc>
          <w:tcPr>
            <w:tcW w:w="9585" w:type="dxa"/>
            <w:shd w:val="clear" w:color="auto" w:fill="auto"/>
          </w:tcPr>
          <w:p w14:paraId="4831B1BA" w14:textId="7091BC04" w:rsidR="007E78EF" w:rsidRPr="00A06468" w:rsidDel="007E78EF" w:rsidRDefault="00674C5B" w:rsidP="00137C3B">
            <w:pPr>
              <w:pStyle w:val="ListParagraph"/>
              <w:numPr>
                <w:ilvl w:val="0"/>
                <w:numId w:val="62"/>
              </w:numPr>
              <w:spacing w:before="120" w:afterLines="120" w:after="288" w:line="260" w:lineRule="exact"/>
              <w:ind w:left="357" w:hanging="357"/>
              <w:contextualSpacing w:val="0"/>
              <w:jc w:val="both"/>
              <w:rPr>
                <w:rStyle w:val="normaltextrun"/>
                <w:rFonts w:ascii="Corbel" w:eastAsia="Times New Roman" w:hAnsi="Corbel" w:cs="Calibri"/>
                <w:color w:val="000000"/>
                <w:sz w:val="23"/>
                <w:szCs w:val="23"/>
                <w:lang w:eastAsia="en-AU"/>
              </w:rPr>
            </w:pPr>
            <w:r w:rsidRPr="00F84DD8">
              <w:rPr>
                <w:rFonts w:ascii="Corbel" w:eastAsia="Times New Roman" w:hAnsi="Corbel" w:cs="Calibri"/>
                <w:color w:val="000000"/>
                <w:sz w:val="23"/>
                <w:szCs w:val="23"/>
                <w:lang w:eastAsia="en-AU"/>
              </w:rPr>
              <w:t xml:space="preserve">Delivery of professional learning and support </w:t>
            </w:r>
            <w:r>
              <w:rPr>
                <w:rFonts w:ascii="Corbel" w:eastAsia="Times New Roman" w:hAnsi="Corbel" w:cs="Calibri"/>
                <w:color w:val="000000"/>
                <w:sz w:val="23"/>
                <w:szCs w:val="23"/>
                <w:lang w:eastAsia="en-AU"/>
              </w:rPr>
              <w:t>for</w:t>
            </w:r>
            <w:r w:rsidRPr="00F84DD8">
              <w:rPr>
                <w:rFonts w:ascii="Corbel" w:eastAsia="Times New Roman" w:hAnsi="Corbel" w:cs="Calibri"/>
                <w:color w:val="000000"/>
                <w:sz w:val="23"/>
                <w:szCs w:val="23"/>
                <w:lang w:eastAsia="en-AU"/>
              </w:rPr>
              <w:t xml:space="preserve"> all </w:t>
            </w:r>
            <w:r w:rsidR="003D62F3" w:rsidRPr="00A93C7C">
              <w:rPr>
                <w:rFonts w:ascii="Corbel" w:eastAsia="Times New Roman" w:hAnsi="Corbel" w:cs="Calibri"/>
                <w:color w:val="000000"/>
                <w:sz w:val="23"/>
                <w:szCs w:val="23"/>
                <w:lang w:eastAsia="en-AU"/>
              </w:rPr>
              <w:t>A</w:t>
            </w:r>
            <w:r w:rsidR="003D62F3">
              <w:rPr>
                <w:rFonts w:ascii="Corbel" w:eastAsia="Times New Roman" w:hAnsi="Corbel" w:cs="Calibri"/>
                <w:color w:val="000000"/>
                <w:sz w:val="23"/>
                <w:szCs w:val="23"/>
                <w:lang w:eastAsia="en-AU"/>
              </w:rPr>
              <w:t xml:space="preserve">ustralian </w:t>
            </w:r>
            <w:r w:rsidR="003D62F3" w:rsidRPr="00A93C7C">
              <w:rPr>
                <w:rFonts w:ascii="Corbel" w:eastAsia="Times New Roman" w:hAnsi="Corbel" w:cs="Calibri"/>
                <w:color w:val="000000"/>
                <w:sz w:val="23"/>
                <w:szCs w:val="23"/>
                <w:lang w:eastAsia="en-AU"/>
              </w:rPr>
              <w:t>C</w:t>
            </w:r>
            <w:r w:rsidR="003D62F3">
              <w:rPr>
                <w:rFonts w:ascii="Corbel" w:eastAsia="Times New Roman" w:hAnsi="Corbel" w:cs="Calibri"/>
                <w:color w:val="000000"/>
                <w:sz w:val="23"/>
                <w:szCs w:val="23"/>
                <w:lang w:eastAsia="en-AU"/>
              </w:rPr>
              <w:t xml:space="preserve">apital </w:t>
            </w:r>
            <w:r w:rsidR="003D62F3" w:rsidRPr="00A93C7C">
              <w:rPr>
                <w:rFonts w:ascii="Corbel" w:eastAsia="Times New Roman" w:hAnsi="Corbel" w:cs="Calibri"/>
                <w:color w:val="000000"/>
                <w:sz w:val="23"/>
                <w:szCs w:val="23"/>
                <w:lang w:eastAsia="en-AU"/>
              </w:rPr>
              <w:t>T</w:t>
            </w:r>
            <w:r w:rsidR="003D62F3">
              <w:rPr>
                <w:rFonts w:ascii="Corbel" w:eastAsia="Times New Roman" w:hAnsi="Corbel" w:cs="Calibri"/>
                <w:color w:val="000000"/>
                <w:sz w:val="23"/>
                <w:szCs w:val="23"/>
                <w:lang w:eastAsia="en-AU"/>
              </w:rPr>
              <w:t>erritory</w:t>
            </w:r>
            <w:r w:rsidR="003D62F3" w:rsidRPr="00A93C7C">
              <w:rPr>
                <w:rFonts w:ascii="Corbel" w:eastAsia="Times New Roman" w:hAnsi="Corbel" w:cs="Calibri"/>
                <w:color w:val="000000"/>
                <w:sz w:val="23"/>
                <w:szCs w:val="23"/>
                <w:lang w:eastAsia="en-AU"/>
              </w:rPr>
              <w:t xml:space="preserve"> </w:t>
            </w:r>
            <w:r w:rsidRPr="00F84DD8">
              <w:rPr>
                <w:rFonts w:ascii="Corbel" w:eastAsia="Times New Roman" w:hAnsi="Corbel" w:cs="Calibri"/>
                <w:color w:val="000000"/>
                <w:sz w:val="23"/>
                <w:szCs w:val="23"/>
                <w:lang w:eastAsia="en-AU"/>
              </w:rPr>
              <w:t>public schools in high quality literacy and numeracy instruction, including access to quality assured curriculum resources.</w:t>
            </w:r>
          </w:p>
        </w:tc>
        <w:tc>
          <w:tcPr>
            <w:tcW w:w="1695" w:type="dxa"/>
          </w:tcPr>
          <w:p w14:paraId="357BFB8C" w14:textId="059F6BA8" w:rsidR="007E78EF" w:rsidRPr="00552DB7" w:rsidDel="007E78EF" w:rsidRDefault="00674C5B" w:rsidP="00137C3B">
            <w:pPr>
              <w:pStyle w:val="paragraph"/>
              <w:spacing w:beforeLines="120" w:before="288" w:beforeAutospacing="0" w:afterLines="120" w:after="288" w:afterAutospacing="0" w:line="260" w:lineRule="exact"/>
              <w:textAlignment w:val="baseline"/>
              <w:rPr>
                <w:rFonts w:ascii="Corbel" w:hAnsi="Corbel" w:cs="Calibri"/>
                <w:color w:val="000000" w:themeColor="text1"/>
                <w:sz w:val="23"/>
                <w:szCs w:val="23"/>
              </w:rPr>
            </w:pPr>
            <w:r w:rsidRPr="00552DB7">
              <w:rPr>
                <w:rFonts w:ascii="Corbel" w:hAnsi="Corbel" w:cs="Calibri"/>
                <w:color w:val="000000" w:themeColor="text1"/>
                <w:sz w:val="23"/>
                <w:szCs w:val="23"/>
              </w:rPr>
              <w:t>Government</w:t>
            </w:r>
          </w:p>
        </w:tc>
        <w:tc>
          <w:tcPr>
            <w:tcW w:w="2658" w:type="dxa"/>
            <w:shd w:val="clear" w:color="auto" w:fill="auto"/>
          </w:tcPr>
          <w:p w14:paraId="706DEE91" w14:textId="65A9D3FD" w:rsidR="007E78EF" w:rsidRPr="00A93C7C" w:rsidDel="007E78EF" w:rsidRDefault="00674C5B" w:rsidP="00137C3B">
            <w:pPr>
              <w:spacing w:beforeLines="120" w:before="288" w:afterLines="120" w:after="288"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Commencing from 2025</w:t>
            </w:r>
          </w:p>
        </w:tc>
      </w:tr>
      <w:tr w:rsidR="00674C5B" w:rsidRPr="00A93C7C" w14:paraId="5645E088" w14:textId="77777777" w:rsidTr="1C4BCE94">
        <w:trPr>
          <w:trHeight w:val="550"/>
        </w:trPr>
        <w:tc>
          <w:tcPr>
            <w:tcW w:w="13938" w:type="dxa"/>
            <w:gridSpan w:val="3"/>
            <w:shd w:val="clear" w:color="auto" w:fill="auto"/>
            <w:vAlign w:val="center"/>
          </w:tcPr>
          <w:p w14:paraId="2FB88EAA" w14:textId="27460E22" w:rsidR="00674C5B" w:rsidRPr="00A06468" w:rsidRDefault="00EA16F5" w:rsidP="00137C3B">
            <w:pPr>
              <w:tabs>
                <w:tab w:val="left" w:pos="426"/>
              </w:tabs>
              <w:spacing w:after="240" w:line="260" w:lineRule="exact"/>
              <w:rPr>
                <w:rFonts w:ascii="Corbel" w:eastAsia="Calibri" w:hAnsi="Corbel" w:cs="Calibri"/>
                <w:b/>
                <w:bCs/>
                <w:color w:val="000000" w:themeColor="text1"/>
                <w:sz w:val="23"/>
                <w:szCs w:val="23"/>
                <w:u w:val="single"/>
              </w:rPr>
            </w:pPr>
            <w:r w:rsidRPr="00A06468">
              <w:rPr>
                <w:rFonts w:ascii="Corbel" w:eastAsia="Calibri" w:hAnsi="Corbel" w:cs="Calibri"/>
                <w:b/>
                <w:bCs/>
                <w:color w:val="000000" w:themeColor="text1"/>
                <w:sz w:val="23"/>
                <w:szCs w:val="23"/>
                <w:u w:val="single"/>
              </w:rPr>
              <w:t>Initiatives to strengthen teacher and school leader wellbeing, for example actions to support safe and respectful schools, strengthen Aboriginal and Torres Strait Islander cultural safety, and reduce teacher and school leader workload.</w:t>
            </w:r>
          </w:p>
        </w:tc>
      </w:tr>
      <w:tr w:rsidR="00674C5B" w:rsidRPr="00A93C7C" w14:paraId="6688EB87" w14:textId="77777777" w:rsidTr="1C4BCE94">
        <w:trPr>
          <w:trHeight w:val="257"/>
        </w:trPr>
        <w:tc>
          <w:tcPr>
            <w:tcW w:w="9585" w:type="dxa"/>
            <w:tcBorders>
              <w:bottom w:val="dotted" w:sz="4" w:space="0" w:color="auto"/>
            </w:tcBorders>
            <w:shd w:val="clear" w:color="auto" w:fill="auto"/>
          </w:tcPr>
          <w:p w14:paraId="4EDB4A51" w14:textId="48563CE8" w:rsidR="00674C5B" w:rsidRPr="00A06468" w:rsidRDefault="00EA16F5" w:rsidP="00137C3B">
            <w:pPr>
              <w:pStyle w:val="ListParagraph"/>
              <w:numPr>
                <w:ilvl w:val="0"/>
                <w:numId w:val="62"/>
              </w:numPr>
              <w:spacing w:before="120" w:afterLines="120" w:after="288" w:line="260" w:lineRule="exact"/>
              <w:ind w:left="357" w:hanging="357"/>
              <w:contextualSpacing w:val="0"/>
              <w:jc w:val="both"/>
              <w:rPr>
                <w:rFonts w:ascii="Corbel" w:eastAsia="Times New Roman" w:hAnsi="Corbel" w:cs="Calibri"/>
                <w:color w:val="000000"/>
                <w:sz w:val="23"/>
                <w:szCs w:val="23"/>
                <w:lang w:eastAsia="en-AU"/>
              </w:rPr>
            </w:pPr>
            <w:r w:rsidRPr="00A93C7C">
              <w:rPr>
                <w:rFonts w:ascii="Corbel" w:eastAsia="Times New Roman" w:hAnsi="Corbel" w:cs="Calibri"/>
                <w:color w:val="000000"/>
                <w:sz w:val="23"/>
                <w:szCs w:val="23"/>
                <w:lang w:eastAsia="en-AU"/>
              </w:rPr>
              <w:t xml:space="preserve">Investing in </w:t>
            </w:r>
            <w:r w:rsidR="009B51B1">
              <w:rPr>
                <w:rFonts w:ascii="Corbel" w:eastAsia="Times New Roman" w:hAnsi="Corbel" w:cs="Calibri"/>
                <w:color w:val="000000"/>
                <w:sz w:val="23"/>
                <w:szCs w:val="23"/>
                <w:lang w:eastAsia="en-AU"/>
              </w:rPr>
              <w:t>principal</w:t>
            </w:r>
            <w:r w:rsidRPr="00A93C7C">
              <w:rPr>
                <w:rFonts w:ascii="Corbel" w:eastAsia="Times New Roman" w:hAnsi="Corbel" w:cs="Calibri"/>
                <w:color w:val="000000"/>
                <w:sz w:val="23"/>
                <w:szCs w:val="23"/>
                <w:lang w:eastAsia="en-AU"/>
              </w:rPr>
              <w:t xml:space="preserve"> health and wellbeing programs.</w:t>
            </w:r>
          </w:p>
        </w:tc>
        <w:tc>
          <w:tcPr>
            <w:tcW w:w="1695" w:type="dxa"/>
            <w:tcBorders>
              <w:bottom w:val="dotted" w:sz="4" w:space="0" w:color="auto"/>
            </w:tcBorders>
          </w:tcPr>
          <w:p w14:paraId="4DBEDC58" w14:textId="5C5BFA75" w:rsidR="00674C5B" w:rsidRPr="00552DB7" w:rsidRDefault="00EA16F5" w:rsidP="00137C3B">
            <w:pPr>
              <w:pStyle w:val="paragraph"/>
              <w:spacing w:beforeLines="120" w:before="288" w:beforeAutospacing="0" w:afterLines="120" w:after="288" w:afterAutospacing="0" w:line="260" w:lineRule="exact"/>
              <w:textAlignment w:val="baseline"/>
              <w:rPr>
                <w:rFonts w:ascii="Corbel" w:hAnsi="Corbel"/>
                <w:color w:val="000000" w:themeColor="text1"/>
                <w:sz w:val="23"/>
                <w:szCs w:val="23"/>
              </w:rPr>
            </w:pPr>
            <w:r w:rsidRPr="00552DB7">
              <w:rPr>
                <w:rFonts w:ascii="Corbel" w:hAnsi="Corbel"/>
                <w:color w:val="000000" w:themeColor="text1"/>
                <w:sz w:val="23"/>
                <w:szCs w:val="23"/>
              </w:rPr>
              <w:t>Government</w:t>
            </w:r>
          </w:p>
        </w:tc>
        <w:tc>
          <w:tcPr>
            <w:tcW w:w="2658" w:type="dxa"/>
            <w:tcBorders>
              <w:bottom w:val="dotted" w:sz="4" w:space="0" w:color="auto"/>
            </w:tcBorders>
            <w:shd w:val="clear" w:color="auto" w:fill="auto"/>
          </w:tcPr>
          <w:p w14:paraId="2E17EA6C" w14:textId="6B0EBBDC" w:rsidR="00674C5B" w:rsidRPr="00A93C7C" w:rsidRDefault="00EA16F5" w:rsidP="00137C3B">
            <w:pPr>
              <w:spacing w:beforeLines="120" w:before="288" w:afterLines="120" w:after="288"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Commencing from 2025</w:t>
            </w:r>
          </w:p>
        </w:tc>
      </w:tr>
      <w:tr w:rsidR="007E78EF" w:rsidRPr="00A93C7C" w14:paraId="15D7C34E" w14:textId="77777777" w:rsidTr="1C4BCE94">
        <w:trPr>
          <w:trHeight w:val="257"/>
        </w:trPr>
        <w:tc>
          <w:tcPr>
            <w:tcW w:w="9585" w:type="dxa"/>
            <w:tcBorders>
              <w:top w:val="dotted" w:sz="4" w:space="0" w:color="auto"/>
            </w:tcBorders>
            <w:shd w:val="clear" w:color="auto" w:fill="auto"/>
          </w:tcPr>
          <w:p w14:paraId="004D0EDE" w14:textId="21E6D5D9" w:rsidR="007E78EF" w:rsidRPr="00A93C7C" w:rsidDel="007E78EF" w:rsidRDefault="005549AC" w:rsidP="00137C3B">
            <w:pPr>
              <w:pStyle w:val="paragraph"/>
              <w:numPr>
                <w:ilvl w:val="0"/>
                <w:numId w:val="62"/>
              </w:numPr>
              <w:spacing w:before="120" w:beforeAutospacing="0" w:afterLines="120" w:after="288" w:afterAutospacing="0" w:line="260" w:lineRule="exact"/>
              <w:ind w:left="357" w:hanging="357"/>
              <w:jc w:val="both"/>
              <w:textAlignment w:val="baseline"/>
              <w:rPr>
                <w:rStyle w:val="normaltextrun"/>
                <w:rFonts w:ascii="Corbel" w:eastAsiaTheme="minorEastAsia" w:hAnsi="Corbel" w:cs="Segoe UI"/>
                <w:b/>
                <w:bCs/>
                <w:sz w:val="23"/>
                <w:szCs w:val="23"/>
                <w:lang w:eastAsia="en-US"/>
              </w:rPr>
            </w:pPr>
            <w:r w:rsidRPr="1C4BCE94">
              <w:rPr>
                <w:rFonts w:ascii="Corbel" w:hAnsi="Corbel" w:cs="Calibri"/>
                <w:color w:val="000000" w:themeColor="text1"/>
                <w:sz w:val="23"/>
                <w:szCs w:val="23"/>
              </w:rPr>
              <w:t xml:space="preserve">Implementing workload reduction initiatives identified through the Education Directorate’s Sustainable Workload Management Committee. Specifically, the committee will focus on supporting consistent practice across public schools in areas of parental engagement, reporting, assessment and communicating student learning, and confirming the core functions of teachers and other support staff to ensure </w:t>
            </w:r>
            <w:r w:rsidR="003D62F3" w:rsidRPr="1C4BCE94">
              <w:rPr>
                <w:rFonts w:ascii="Corbel" w:hAnsi="Corbel" w:cs="Calibri"/>
                <w:color w:val="000000" w:themeColor="text1"/>
                <w:sz w:val="23"/>
                <w:szCs w:val="23"/>
              </w:rPr>
              <w:t xml:space="preserve">Australian Capital Territory </w:t>
            </w:r>
            <w:r w:rsidRPr="1C4BCE94">
              <w:rPr>
                <w:rFonts w:ascii="Corbel" w:hAnsi="Corbel" w:cs="Calibri"/>
                <w:color w:val="000000" w:themeColor="text1"/>
                <w:sz w:val="23"/>
                <w:szCs w:val="23"/>
              </w:rPr>
              <w:t>public school teachers and school leaders can focus on high-quality teaching and learning and exercise the ‘right to disconnect’. This will support workforce attraction, retention, planning and utilisation.</w:t>
            </w:r>
          </w:p>
        </w:tc>
        <w:tc>
          <w:tcPr>
            <w:tcW w:w="1695" w:type="dxa"/>
            <w:tcBorders>
              <w:top w:val="dotted" w:sz="4" w:space="0" w:color="auto"/>
            </w:tcBorders>
          </w:tcPr>
          <w:p w14:paraId="2740012A" w14:textId="3C467192" w:rsidR="007E78EF" w:rsidRPr="00552DB7" w:rsidDel="007E78EF" w:rsidRDefault="00EA16F5" w:rsidP="00137C3B">
            <w:pPr>
              <w:pStyle w:val="paragraph"/>
              <w:spacing w:beforeLines="120" w:before="288" w:beforeAutospacing="0" w:afterLines="120" w:after="288" w:afterAutospacing="0" w:line="260" w:lineRule="exact"/>
              <w:textAlignment w:val="baseline"/>
              <w:rPr>
                <w:rFonts w:ascii="Corbel" w:hAnsi="Corbel"/>
                <w:color w:val="000000" w:themeColor="text1"/>
                <w:sz w:val="23"/>
                <w:szCs w:val="23"/>
              </w:rPr>
            </w:pPr>
            <w:r w:rsidRPr="00552DB7">
              <w:rPr>
                <w:rFonts w:ascii="Corbel" w:hAnsi="Corbel"/>
                <w:color w:val="000000" w:themeColor="text1"/>
                <w:sz w:val="23"/>
                <w:szCs w:val="23"/>
              </w:rPr>
              <w:t>Government</w:t>
            </w:r>
          </w:p>
        </w:tc>
        <w:tc>
          <w:tcPr>
            <w:tcW w:w="2658" w:type="dxa"/>
            <w:tcBorders>
              <w:top w:val="dotted" w:sz="4" w:space="0" w:color="auto"/>
            </w:tcBorders>
            <w:shd w:val="clear" w:color="auto" w:fill="auto"/>
          </w:tcPr>
          <w:p w14:paraId="5D7969AC" w14:textId="112DDF12" w:rsidR="007E78EF" w:rsidRPr="00A93C7C" w:rsidDel="007E78EF" w:rsidRDefault="00EA16F5" w:rsidP="00137C3B">
            <w:pPr>
              <w:spacing w:beforeLines="120" w:before="288" w:afterLines="120" w:after="288" w:line="260" w:lineRule="exact"/>
              <w:rPr>
                <w:rFonts w:ascii="Corbel" w:eastAsia="Times New Roman" w:hAnsi="Corbel" w:cs="Arial"/>
                <w:color w:val="000000" w:themeColor="text1"/>
                <w:sz w:val="23"/>
                <w:szCs w:val="23"/>
                <w:lang w:eastAsia="en-AU"/>
              </w:rPr>
            </w:pPr>
            <w:r w:rsidRPr="00A93C7C">
              <w:rPr>
                <w:rFonts w:ascii="Corbel" w:eastAsia="Times New Roman" w:hAnsi="Corbel" w:cs="Arial"/>
                <w:color w:val="000000" w:themeColor="text1"/>
                <w:sz w:val="23"/>
                <w:szCs w:val="23"/>
                <w:lang w:eastAsia="en-AU"/>
              </w:rPr>
              <w:t>Commencing from 2025</w:t>
            </w:r>
          </w:p>
        </w:tc>
      </w:tr>
    </w:tbl>
    <w:p w14:paraId="6A65C01E" w14:textId="00BDFF4B" w:rsidR="4A2328ED" w:rsidRPr="00A93C7C" w:rsidRDefault="4A2328ED" w:rsidP="00137C3B">
      <w:pPr>
        <w:rPr>
          <w:rFonts w:ascii="Corbel" w:hAnsi="Corbel"/>
        </w:rPr>
      </w:pPr>
    </w:p>
    <w:p w14:paraId="1060DB01" w14:textId="77777777" w:rsidR="004E275F" w:rsidRPr="00A93C7C" w:rsidRDefault="004E275F" w:rsidP="00137C3B">
      <w:pPr>
        <w:rPr>
          <w:rFonts w:ascii="Corbel" w:hAnsi="Corbel"/>
        </w:rPr>
        <w:sectPr w:rsidR="004E275F" w:rsidRPr="00A93C7C" w:rsidSect="00794041">
          <w:pgSz w:w="16838" w:h="11906" w:orient="landscape"/>
          <w:pgMar w:top="1440" w:right="1440" w:bottom="1440" w:left="1440" w:header="708" w:footer="708" w:gutter="0"/>
          <w:cols w:space="708"/>
          <w:docGrid w:linePitch="360"/>
        </w:sectPr>
      </w:pPr>
    </w:p>
    <w:p w14:paraId="4AC8A0F5" w14:textId="77777777" w:rsidR="000F7F5A" w:rsidRPr="00366831" w:rsidRDefault="000F7F5A" w:rsidP="000F7F5A">
      <w:pPr>
        <w:keepNext/>
        <w:spacing w:before="480" w:after="180" w:line="240" w:lineRule="auto"/>
        <w:outlineLvl w:val="0"/>
        <w:rPr>
          <w:rFonts w:ascii="Corbel" w:eastAsia="Times New Roman" w:hAnsi="Corbel" w:cs="Consolas"/>
          <w:b/>
          <w:bCs/>
          <w:caps/>
          <w:color w:val="316F72"/>
          <w:kern w:val="32"/>
          <w:sz w:val="32"/>
          <w:szCs w:val="32"/>
          <w:lang w:eastAsia="en-AU"/>
        </w:rPr>
      </w:pPr>
      <w:r w:rsidRPr="759EF869">
        <w:rPr>
          <w:rFonts w:ascii="Corbel" w:eastAsia="Times New Roman" w:hAnsi="Corbel" w:cs="Consolas"/>
          <w:b/>
          <w:bCs/>
          <w:caps/>
          <w:color w:val="316F72"/>
          <w:kern w:val="32"/>
          <w:sz w:val="32"/>
          <w:szCs w:val="32"/>
          <w:lang w:eastAsia="en-AU"/>
        </w:rPr>
        <w:lastRenderedPageBreak/>
        <w:t xml:space="preserve">Part 4 </w:t>
      </w:r>
      <w:r w:rsidRPr="0040599D">
        <w:rPr>
          <w:rFonts w:ascii="Corbel" w:eastAsia="Times New Roman" w:hAnsi="Corbel" w:cs="Consolas"/>
          <w:b/>
          <w:bCs/>
          <w:caps/>
          <w:color w:val="316F72"/>
          <w:kern w:val="32"/>
          <w:sz w:val="32"/>
          <w:szCs w:val="32"/>
          <w:lang w:eastAsia="en-AU"/>
        </w:rPr>
        <w:t xml:space="preserve">— </w:t>
      </w:r>
      <w:r w:rsidRPr="759EF869">
        <w:rPr>
          <w:rFonts w:ascii="Corbel" w:eastAsia="Times New Roman" w:hAnsi="Corbel" w:cs="Consolas"/>
          <w:b/>
          <w:bCs/>
          <w:caps/>
          <w:color w:val="316F72"/>
          <w:kern w:val="32"/>
          <w:sz w:val="32"/>
          <w:szCs w:val="32"/>
          <w:lang w:eastAsia="en-AU"/>
        </w:rPr>
        <w:t>R</w:t>
      </w:r>
      <w:r>
        <w:rPr>
          <w:rFonts w:ascii="Corbel" w:eastAsia="Times New Roman" w:hAnsi="Corbel" w:cs="Consolas"/>
          <w:b/>
          <w:bCs/>
          <w:caps/>
          <w:color w:val="316F72"/>
          <w:kern w:val="32"/>
          <w:sz w:val="32"/>
          <w:szCs w:val="32"/>
          <w:lang w:eastAsia="en-AU"/>
        </w:rPr>
        <w:t>e</w:t>
      </w:r>
      <w:r w:rsidRPr="759EF869">
        <w:rPr>
          <w:rFonts w:ascii="Corbel" w:eastAsia="Times New Roman" w:hAnsi="Corbel" w:cs="Consolas"/>
          <w:b/>
          <w:bCs/>
          <w:caps/>
          <w:color w:val="316F72"/>
          <w:kern w:val="32"/>
          <w:sz w:val="32"/>
          <w:szCs w:val="32"/>
          <w:lang w:eastAsia="en-AU"/>
        </w:rPr>
        <w:t>porting R</w:t>
      </w:r>
      <w:r>
        <w:rPr>
          <w:rFonts w:ascii="Corbel" w:eastAsia="Times New Roman" w:hAnsi="Corbel" w:cs="Consolas"/>
          <w:b/>
          <w:bCs/>
          <w:caps/>
          <w:color w:val="316F72"/>
          <w:kern w:val="32"/>
          <w:sz w:val="32"/>
          <w:szCs w:val="32"/>
          <w:lang w:eastAsia="en-AU"/>
        </w:rPr>
        <w:t>e</w:t>
      </w:r>
      <w:r w:rsidRPr="759EF869">
        <w:rPr>
          <w:rFonts w:ascii="Corbel" w:eastAsia="Times New Roman" w:hAnsi="Corbel" w:cs="Consolas"/>
          <w:b/>
          <w:bCs/>
          <w:caps/>
          <w:color w:val="316F72"/>
          <w:kern w:val="32"/>
          <w:sz w:val="32"/>
          <w:szCs w:val="32"/>
          <w:lang w:eastAsia="en-AU"/>
        </w:rPr>
        <w:t>quirements</w:t>
      </w:r>
    </w:p>
    <w:p w14:paraId="5551BD57" w14:textId="77777777" w:rsidR="00D122CD" w:rsidRPr="00A06468" w:rsidRDefault="00D122CD" w:rsidP="000803BE">
      <w:pPr>
        <w:keepNext/>
        <w:keepLines/>
        <w:tabs>
          <w:tab w:val="left" w:pos="13041"/>
        </w:tabs>
        <w:spacing w:before="180" w:after="120" w:line="240" w:lineRule="auto"/>
        <w:outlineLvl w:val="1"/>
        <w:rPr>
          <w:rFonts w:ascii="Corbel" w:eastAsia="Times New Roman" w:hAnsi="Corbel" w:cs="Corbel"/>
          <w:b/>
          <w:color w:val="316F72"/>
          <w:sz w:val="28"/>
          <w:szCs w:val="28"/>
          <w:lang w:eastAsia="en-AU"/>
        </w:rPr>
      </w:pPr>
      <w:r w:rsidRPr="00A93C7C">
        <w:rPr>
          <w:rFonts w:ascii="Corbel" w:eastAsia="Times New Roman" w:hAnsi="Corbel" w:cs="Corbel"/>
          <w:b/>
          <w:bCs/>
          <w:color w:val="316F72"/>
          <w:sz w:val="28"/>
          <w:szCs w:val="28"/>
          <w:lang w:eastAsia="en-AU"/>
        </w:rPr>
        <w:t>Requirements for annual reporting to the Commonwealth</w:t>
      </w:r>
      <w:r w:rsidRPr="00A06468">
        <w:rPr>
          <w:rFonts w:ascii="Corbel" w:eastAsia="Times New Roman" w:hAnsi="Corbel" w:cs="Corbel"/>
          <w:b/>
          <w:color w:val="316F72"/>
          <w:sz w:val="28"/>
          <w:szCs w:val="28"/>
          <w:lang w:eastAsia="en-AU"/>
        </w:rPr>
        <w:t xml:space="preserve"> </w:t>
      </w:r>
    </w:p>
    <w:p w14:paraId="46A3B216" w14:textId="5425950F" w:rsidR="00323D2C" w:rsidRPr="00553968" w:rsidRDefault="4DB32C70" w:rsidP="00BE3039">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77F12">
        <w:rPr>
          <w:rFonts w:ascii="Corbel" w:eastAsia="Times New Roman" w:hAnsi="Corbel" w:cs="Calibri"/>
          <w:color w:val="000000"/>
          <w:sz w:val="23"/>
          <w:szCs w:val="23"/>
          <w:lang w:eastAsia="en-AU"/>
        </w:rPr>
        <w:t xml:space="preserve">The following clauses set out the annual reporting arrangements for </w:t>
      </w:r>
      <w:r w:rsidR="15052E84" w:rsidRPr="00377F12">
        <w:rPr>
          <w:rFonts w:ascii="Corbel" w:eastAsia="Times New Roman" w:hAnsi="Corbel" w:cs="Calibri"/>
          <w:color w:val="000000"/>
          <w:sz w:val="23"/>
          <w:szCs w:val="23"/>
          <w:lang w:eastAsia="en-AU"/>
        </w:rPr>
        <w:t xml:space="preserve">the </w:t>
      </w:r>
      <w:r w:rsidR="5EE6B487" w:rsidRPr="00377F12">
        <w:rPr>
          <w:rFonts w:ascii="Corbel" w:eastAsia="Times New Roman" w:hAnsi="Corbel" w:cs="Calibri"/>
          <w:color w:val="000000"/>
          <w:sz w:val="23"/>
          <w:szCs w:val="23"/>
          <w:lang w:eastAsia="en-AU"/>
        </w:rPr>
        <w:t xml:space="preserve">Australian Capital </w:t>
      </w:r>
      <w:r w:rsidR="4E13896C" w:rsidRPr="00377F12">
        <w:rPr>
          <w:rFonts w:ascii="Corbel" w:eastAsia="Times New Roman" w:hAnsi="Corbel" w:cs="Calibri"/>
          <w:color w:val="000000"/>
          <w:sz w:val="23"/>
          <w:szCs w:val="23"/>
          <w:lang w:eastAsia="en-AU"/>
        </w:rPr>
        <w:t>Territory for</w:t>
      </w:r>
      <w:r w:rsidRPr="00377F12">
        <w:rPr>
          <w:rFonts w:ascii="Corbel" w:eastAsia="Times New Roman" w:hAnsi="Corbel" w:cs="Calibri"/>
          <w:color w:val="000000"/>
          <w:sz w:val="23"/>
          <w:szCs w:val="23"/>
          <w:lang w:eastAsia="en-AU"/>
        </w:rPr>
        <w:t xml:space="preserve"> a year (Year T).</w:t>
      </w:r>
    </w:p>
    <w:p w14:paraId="09733675" w14:textId="5A450994" w:rsidR="00796255" w:rsidRPr="00377F12" w:rsidRDefault="023693E3"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77F12">
        <w:rPr>
          <w:rFonts w:ascii="Corbel" w:eastAsia="Times New Roman" w:hAnsi="Corbel" w:cs="Calibri"/>
          <w:color w:val="000000" w:themeColor="text1"/>
          <w:sz w:val="23"/>
          <w:szCs w:val="23"/>
          <w:lang w:eastAsia="en-AU"/>
        </w:rPr>
        <w:t xml:space="preserve">As set out in </w:t>
      </w:r>
      <w:r w:rsidR="431468AF" w:rsidRPr="00377F12">
        <w:rPr>
          <w:rFonts w:ascii="Corbel" w:eastAsia="Times New Roman" w:hAnsi="Corbel" w:cs="Calibri"/>
          <w:color w:val="000000" w:themeColor="text1"/>
          <w:sz w:val="23"/>
          <w:szCs w:val="23"/>
          <w:lang w:eastAsia="en-AU"/>
        </w:rPr>
        <w:t xml:space="preserve">Part 5, clause </w:t>
      </w:r>
      <w:r w:rsidR="19579F3A" w:rsidRPr="00377F12">
        <w:rPr>
          <w:rFonts w:ascii="Corbel" w:eastAsia="Times New Roman" w:hAnsi="Corbel" w:cs="Calibri"/>
          <w:color w:val="000000" w:themeColor="text1"/>
          <w:sz w:val="23"/>
          <w:szCs w:val="23"/>
          <w:lang w:eastAsia="en-AU"/>
        </w:rPr>
        <w:t>100</w:t>
      </w:r>
      <w:r w:rsidR="431468AF" w:rsidRPr="00377F12">
        <w:rPr>
          <w:rFonts w:ascii="Corbel" w:eastAsia="Times New Roman" w:hAnsi="Corbel" w:cs="Calibri"/>
          <w:color w:val="000000" w:themeColor="text1"/>
          <w:sz w:val="23"/>
          <w:szCs w:val="23"/>
          <w:lang w:eastAsia="en-AU"/>
        </w:rPr>
        <w:t xml:space="preserve"> of the</w:t>
      </w:r>
      <w:r w:rsidRPr="00377F12">
        <w:rPr>
          <w:rFonts w:ascii="Corbel" w:eastAsia="Times New Roman" w:hAnsi="Corbel" w:cs="Calibri"/>
          <w:color w:val="000000" w:themeColor="text1"/>
          <w:sz w:val="23"/>
          <w:szCs w:val="23"/>
          <w:lang w:eastAsia="en-AU"/>
        </w:rPr>
        <w:t xml:space="preserve"> Head</w:t>
      </w:r>
      <w:r w:rsidR="7FF24793" w:rsidRPr="00377F12">
        <w:rPr>
          <w:rFonts w:ascii="Corbel" w:eastAsia="Times New Roman" w:hAnsi="Corbel" w:cs="Calibri"/>
          <w:color w:val="000000" w:themeColor="text1"/>
          <w:sz w:val="23"/>
          <w:szCs w:val="23"/>
          <w:lang w:eastAsia="en-AU"/>
        </w:rPr>
        <w:t>s of</w:t>
      </w:r>
      <w:r w:rsidRPr="00377F12">
        <w:rPr>
          <w:rFonts w:ascii="Corbel" w:eastAsia="Times New Roman" w:hAnsi="Corbel" w:cs="Calibri"/>
          <w:color w:val="000000" w:themeColor="text1"/>
          <w:sz w:val="23"/>
          <w:szCs w:val="23"/>
          <w:lang w:eastAsia="en-AU"/>
        </w:rPr>
        <w:t xml:space="preserve"> Agreement, </w:t>
      </w:r>
      <w:r w:rsidR="639A9890" w:rsidRPr="00377F12">
        <w:rPr>
          <w:rFonts w:ascii="Corbel" w:eastAsia="Times New Roman" w:hAnsi="Corbel" w:cs="Calibri"/>
          <w:color w:val="000000" w:themeColor="text1"/>
          <w:sz w:val="23"/>
          <w:szCs w:val="23"/>
          <w:lang w:eastAsia="en-AU"/>
        </w:rPr>
        <w:t>the Australian Capital Territory</w:t>
      </w:r>
      <w:r w:rsidR="01DF467F" w:rsidRPr="00377F12">
        <w:rPr>
          <w:rFonts w:ascii="Corbel" w:eastAsia="Times New Roman" w:hAnsi="Corbel" w:cs="Calibri"/>
          <w:color w:val="000000" w:themeColor="text1"/>
          <w:sz w:val="23"/>
          <w:szCs w:val="23"/>
          <w:lang w:eastAsia="en-AU"/>
        </w:rPr>
        <w:t xml:space="preserve"> </w:t>
      </w:r>
      <w:r w:rsidR="5701DD35" w:rsidRPr="00377F12">
        <w:rPr>
          <w:rFonts w:ascii="Corbel" w:eastAsia="Times New Roman" w:hAnsi="Corbel" w:cs="Calibri"/>
          <w:color w:val="000000" w:themeColor="text1"/>
          <w:sz w:val="23"/>
          <w:szCs w:val="23"/>
          <w:lang w:eastAsia="en-AU"/>
        </w:rPr>
        <w:t xml:space="preserve">will </w:t>
      </w:r>
      <w:r w:rsidR="590D07B0" w:rsidRPr="00377F12">
        <w:rPr>
          <w:rFonts w:ascii="Corbel" w:eastAsia="Times New Roman" w:hAnsi="Corbel" w:cs="Calibri"/>
          <w:color w:val="000000" w:themeColor="text1"/>
          <w:sz w:val="23"/>
          <w:szCs w:val="23"/>
          <w:lang w:eastAsia="en-AU"/>
        </w:rPr>
        <w:t>be required to</w:t>
      </w:r>
      <w:r w:rsidR="5701DD35" w:rsidRPr="00377F12">
        <w:rPr>
          <w:rFonts w:ascii="Corbel" w:eastAsia="Times New Roman" w:hAnsi="Corbel" w:cs="Calibri"/>
          <w:color w:val="000000" w:themeColor="text1"/>
          <w:sz w:val="23"/>
          <w:szCs w:val="23"/>
          <w:lang w:eastAsia="en-AU"/>
        </w:rPr>
        <w:t xml:space="preserve"> </w:t>
      </w:r>
      <w:r w:rsidRPr="00377F12">
        <w:rPr>
          <w:rFonts w:ascii="Corbel" w:eastAsia="Times New Roman" w:hAnsi="Corbel" w:cs="Calibri"/>
          <w:color w:val="000000" w:themeColor="text1"/>
          <w:sz w:val="23"/>
          <w:szCs w:val="23"/>
          <w:lang w:eastAsia="en-AU"/>
        </w:rPr>
        <w:t xml:space="preserve">ensure </w:t>
      </w:r>
      <w:r w:rsidR="00DF165B" w:rsidRPr="00377F12">
        <w:rPr>
          <w:rFonts w:ascii="Corbel" w:eastAsia="Times New Roman" w:hAnsi="Corbel" w:cs="Calibri"/>
          <w:color w:val="000000" w:themeColor="text1"/>
          <w:sz w:val="23"/>
          <w:szCs w:val="23"/>
          <w:lang w:eastAsia="en-AU"/>
        </w:rPr>
        <w:t>full and accessible</w:t>
      </w:r>
      <w:r w:rsidRPr="00377F12">
        <w:rPr>
          <w:rFonts w:ascii="Corbel" w:eastAsia="Times New Roman" w:hAnsi="Corbel" w:cs="Calibri"/>
          <w:color w:val="000000" w:themeColor="text1"/>
          <w:sz w:val="23"/>
          <w:szCs w:val="23"/>
          <w:lang w:eastAsia="en-AU"/>
        </w:rPr>
        <w:t xml:space="preserve"> information on their needs-based funding arrangement </w:t>
      </w:r>
      <w:r w:rsidR="1A46AFA5" w:rsidRPr="00377F12">
        <w:rPr>
          <w:rFonts w:ascii="Corbel" w:eastAsia="Times New Roman" w:hAnsi="Corbel" w:cs="Calibri"/>
          <w:color w:val="000000" w:themeColor="text1"/>
          <w:sz w:val="23"/>
          <w:szCs w:val="23"/>
          <w:lang w:eastAsia="en-AU"/>
        </w:rPr>
        <w:t>is</w:t>
      </w:r>
      <w:r w:rsidRPr="00377F12">
        <w:rPr>
          <w:rFonts w:ascii="Corbel" w:eastAsia="Times New Roman" w:hAnsi="Corbel" w:cs="Calibri"/>
          <w:color w:val="000000" w:themeColor="text1"/>
          <w:sz w:val="23"/>
          <w:szCs w:val="23"/>
          <w:lang w:eastAsia="en-AU"/>
        </w:rPr>
        <w:t xml:space="preserve"> publicly available</w:t>
      </w:r>
      <w:r w:rsidR="2AF970A5" w:rsidRPr="00377F12">
        <w:rPr>
          <w:rFonts w:ascii="Corbel" w:eastAsia="Times New Roman" w:hAnsi="Corbel" w:cs="Calibri"/>
          <w:color w:val="000000" w:themeColor="text1"/>
          <w:sz w:val="23"/>
          <w:szCs w:val="23"/>
          <w:lang w:eastAsia="en-AU"/>
        </w:rPr>
        <w:t xml:space="preserve">, in line with </w:t>
      </w:r>
      <w:r w:rsidR="6D74D3C3" w:rsidRPr="00377F12">
        <w:rPr>
          <w:rFonts w:ascii="Corbel" w:eastAsia="Times New Roman" w:hAnsi="Corbel" w:cs="Calibri"/>
          <w:color w:val="000000" w:themeColor="text1"/>
          <w:sz w:val="23"/>
          <w:szCs w:val="23"/>
          <w:lang w:eastAsia="en-AU"/>
        </w:rPr>
        <w:t>sub</w:t>
      </w:r>
      <w:r w:rsidR="06A55003" w:rsidRPr="00377F12">
        <w:rPr>
          <w:rFonts w:ascii="Corbel" w:eastAsia="Times New Roman" w:hAnsi="Corbel" w:cs="Calibri"/>
          <w:color w:val="000000" w:themeColor="text1"/>
          <w:sz w:val="23"/>
          <w:szCs w:val="23"/>
          <w:lang w:eastAsia="en-AU"/>
        </w:rPr>
        <w:t>section 78(5) of the Act</w:t>
      </w:r>
      <w:r w:rsidR="431468AF" w:rsidRPr="00377F12">
        <w:rPr>
          <w:rFonts w:ascii="Corbel" w:eastAsia="Times New Roman" w:hAnsi="Corbel" w:cs="Calibri"/>
          <w:color w:val="000000" w:themeColor="text1"/>
          <w:sz w:val="23"/>
          <w:szCs w:val="23"/>
          <w:lang w:eastAsia="en-AU"/>
        </w:rPr>
        <w:t>.</w:t>
      </w:r>
    </w:p>
    <w:p w14:paraId="67B80E09" w14:textId="5875CD30" w:rsidR="000E3A6F" w:rsidRPr="00A93C7C" w:rsidRDefault="000E3A6F" w:rsidP="00137C3B">
      <w:pPr>
        <w:spacing w:before="240" w:after="240" w:line="260" w:lineRule="exact"/>
        <w:jc w:val="both"/>
        <w:rPr>
          <w:rFonts w:ascii="Corbel" w:hAnsi="Corbel"/>
          <w:b/>
          <w:bCs/>
          <w:sz w:val="23"/>
        </w:rPr>
      </w:pPr>
      <w:r w:rsidRPr="00A93C7C">
        <w:rPr>
          <w:rFonts w:ascii="Corbel" w:hAnsi="Corbel"/>
          <w:b/>
          <w:bCs/>
          <w:sz w:val="23"/>
        </w:rPr>
        <w:t>Annual Funding Report</w:t>
      </w:r>
    </w:p>
    <w:p w14:paraId="75603CDD" w14:textId="2CDD8BBD" w:rsidR="0068706D" w:rsidRPr="00377F12" w:rsidRDefault="77C08B3A"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77F12">
        <w:rPr>
          <w:rFonts w:ascii="Corbel" w:eastAsia="Times New Roman" w:hAnsi="Corbel" w:cs="Calibri"/>
          <w:color w:val="000000"/>
          <w:sz w:val="23"/>
          <w:szCs w:val="23"/>
          <w:lang w:eastAsia="en-AU"/>
        </w:rPr>
        <w:t xml:space="preserve">The Commonwealth will provide </w:t>
      </w:r>
      <w:r w:rsidR="52EB2B97" w:rsidRPr="00377F12">
        <w:rPr>
          <w:rFonts w:ascii="Corbel" w:eastAsia="Times New Roman" w:hAnsi="Corbel" w:cs="Calibri"/>
          <w:color w:val="000000"/>
          <w:sz w:val="23"/>
          <w:szCs w:val="23"/>
          <w:lang w:eastAsia="en-AU"/>
        </w:rPr>
        <w:t>the Australian Capital Territory</w:t>
      </w:r>
      <w:r w:rsidRPr="00377F12">
        <w:rPr>
          <w:rFonts w:ascii="Corbel" w:eastAsia="Times New Roman" w:hAnsi="Corbel" w:cs="Calibri"/>
          <w:color w:val="000000"/>
          <w:sz w:val="23"/>
          <w:szCs w:val="23"/>
          <w:lang w:eastAsia="en-AU"/>
        </w:rPr>
        <w:t xml:space="preserve"> with a Funding Estimation Tool in January Year T+1 prior to the Australian Capital Territory’s annual report with the final SRS data for Year T for the purpose of the</w:t>
      </w:r>
      <w:r w:rsidR="60E163C9" w:rsidRPr="00377F12">
        <w:rPr>
          <w:rFonts w:ascii="Corbel" w:eastAsia="Times New Roman" w:hAnsi="Corbel" w:cs="Calibri"/>
          <w:color w:val="000000"/>
          <w:sz w:val="23"/>
          <w:szCs w:val="23"/>
          <w:lang w:eastAsia="en-AU"/>
        </w:rPr>
        <w:t xml:space="preserve"> </w:t>
      </w:r>
      <w:r w:rsidRPr="00377F12">
        <w:rPr>
          <w:rFonts w:ascii="Corbel" w:eastAsia="Times New Roman" w:hAnsi="Corbel" w:cs="Calibri"/>
          <w:color w:val="000000"/>
          <w:sz w:val="23"/>
          <w:szCs w:val="23"/>
          <w:lang w:eastAsia="en-AU"/>
        </w:rPr>
        <w:t xml:space="preserve">Board’s review of </w:t>
      </w:r>
      <w:r w:rsidR="79E80DE5" w:rsidRPr="00377F12">
        <w:rPr>
          <w:rFonts w:ascii="Corbel" w:eastAsia="Times New Roman" w:hAnsi="Corbel" w:cs="Calibri"/>
          <w:color w:val="000000"/>
          <w:sz w:val="23"/>
          <w:szCs w:val="23"/>
          <w:lang w:eastAsia="en-AU"/>
        </w:rPr>
        <w:t xml:space="preserve">the Australian Capital Territory’s compliance with </w:t>
      </w:r>
      <w:r w:rsidR="005008C3" w:rsidRPr="00377F12">
        <w:rPr>
          <w:rFonts w:ascii="Corbel" w:eastAsia="Times New Roman" w:hAnsi="Corbel" w:cs="Calibri"/>
          <w:color w:val="000000"/>
          <w:sz w:val="23"/>
          <w:szCs w:val="23"/>
          <w:lang w:eastAsia="en-AU"/>
        </w:rPr>
        <w:t xml:space="preserve">section </w:t>
      </w:r>
      <w:r w:rsidRPr="00377F12">
        <w:rPr>
          <w:rFonts w:ascii="Corbel" w:eastAsia="Times New Roman" w:hAnsi="Corbel" w:cs="Calibri"/>
          <w:color w:val="000000"/>
          <w:sz w:val="23"/>
          <w:szCs w:val="23"/>
          <w:lang w:eastAsia="en-AU"/>
        </w:rPr>
        <w:t>22</w:t>
      </w:r>
      <w:r w:rsidR="79E80DE5" w:rsidRPr="00377F12">
        <w:rPr>
          <w:rFonts w:ascii="Corbel" w:eastAsia="Times New Roman" w:hAnsi="Corbel" w:cs="Calibri"/>
          <w:color w:val="000000"/>
          <w:sz w:val="23"/>
          <w:szCs w:val="23"/>
          <w:lang w:eastAsia="en-AU"/>
        </w:rPr>
        <w:t>(</w:t>
      </w:r>
      <w:r w:rsidRPr="00377F12">
        <w:rPr>
          <w:rFonts w:ascii="Corbel" w:eastAsia="Times New Roman" w:hAnsi="Corbel" w:cs="Calibri"/>
          <w:color w:val="000000"/>
          <w:sz w:val="23"/>
          <w:szCs w:val="23"/>
          <w:lang w:eastAsia="en-AU"/>
        </w:rPr>
        <w:t>A</w:t>
      </w:r>
      <w:r w:rsidR="79E80DE5" w:rsidRPr="00377F12">
        <w:rPr>
          <w:rFonts w:ascii="Corbel" w:eastAsia="Times New Roman" w:hAnsi="Corbel" w:cs="Calibri"/>
          <w:color w:val="000000"/>
          <w:sz w:val="23"/>
          <w:szCs w:val="23"/>
          <w:lang w:eastAsia="en-AU"/>
        </w:rPr>
        <w:t>)</w:t>
      </w:r>
      <w:r w:rsidRPr="00377F12">
        <w:rPr>
          <w:rFonts w:ascii="Corbel" w:eastAsia="Times New Roman" w:hAnsi="Corbel" w:cs="Calibri"/>
          <w:color w:val="000000"/>
          <w:sz w:val="23"/>
          <w:szCs w:val="23"/>
          <w:lang w:eastAsia="en-AU"/>
        </w:rPr>
        <w:t xml:space="preserve"> of the Act.</w:t>
      </w:r>
    </w:p>
    <w:p w14:paraId="42E96E04" w14:textId="71C8CFC6" w:rsidR="00ED47AF" w:rsidRPr="00BE3039" w:rsidRDefault="62A9CAF4" w:rsidP="00BE3039">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77F12">
        <w:rPr>
          <w:rFonts w:ascii="Corbel" w:eastAsia="Times New Roman" w:hAnsi="Corbel" w:cs="Calibri"/>
          <w:color w:val="000000" w:themeColor="text1"/>
          <w:sz w:val="23"/>
          <w:szCs w:val="23"/>
          <w:lang w:eastAsia="en-AU"/>
        </w:rPr>
        <w:t xml:space="preserve">As outlined in </w:t>
      </w:r>
      <w:r w:rsidR="133E1BFB" w:rsidRPr="00377F12">
        <w:rPr>
          <w:rFonts w:ascii="Corbel" w:eastAsia="Times New Roman" w:hAnsi="Corbel" w:cs="Calibri"/>
          <w:color w:val="000000" w:themeColor="text1"/>
          <w:sz w:val="23"/>
          <w:szCs w:val="23"/>
          <w:lang w:eastAsia="en-AU"/>
        </w:rPr>
        <w:t xml:space="preserve">Part 5, </w:t>
      </w:r>
      <w:r w:rsidR="00C853D4" w:rsidRPr="00377F12">
        <w:rPr>
          <w:rFonts w:ascii="Corbel" w:eastAsia="Times New Roman" w:hAnsi="Corbel" w:cs="Calibri"/>
          <w:color w:val="000000" w:themeColor="text1"/>
          <w:sz w:val="23"/>
          <w:szCs w:val="23"/>
          <w:lang w:eastAsia="en-AU"/>
        </w:rPr>
        <w:t>sub</w:t>
      </w:r>
      <w:r w:rsidR="00550E19">
        <w:rPr>
          <w:rFonts w:ascii="Corbel" w:eastAsia="Times New Roman" w:hAnsi="Corbel" w:cs="Calibri"/>
          <w:color w:val="000000" w:themeColor="text1"/>
          <w:sz w:val="23"/>
          <w:szCs w:val="23"/>
          <w:lang w:eastAsia="en-AU"/>
        </w:rPr>
        <w:t>-</w:t>
      </w:r>
      <w:r w:rsidR="133E1BFB" w:rsidRPr="00377F12">
        <w:rPr>
          <w:rFonts w:ascii="Corbel" w:eastAsia="Times New Roman" w:hAnsi="Corbel" w:cs="Calibri"/>
          <w:color w:val="000000" w:themeColor="text1"/>
          <w:sz w:val="23"/>
          <w:szCs w:val="23"/>
          <w:lang w:eastAsia="en-AU"/>
        </w:rPr>
        <w:t>clause</w:t>
      </w:r>
      <w:r w:rsidR="6CCEB3A7" w:rsidRPr="00377F12">
        <w:rPr>
          <w:rFonts w:ascii="Corbel" w:eastAsia="Times New Roman" w:hAnsi="Corbel" w:cs="Calibri"/>
          <w:color w:val="000000" w:themeColor="text1"/>
          <w:sz w:val="23"/>
          <w:szCs w:val="23"/>
          <w:lang w:eastAsia="en-AU"/>
        </w:rPr>
        <w:t xml:space="preserve"> </w:t>
      </w:r>
      <w:r w:rsidR="00BC2ADC" w:rsidRPr="00377F12">
        <w:rPr>
          <w:rFonts w:ascii="Corbel" w:eastAsia="Times New Roman" w:hAnsi="Corbel" w:cs="Calibri"/>
          <w:color w:val="000000" w:themeColor="text1"/>
          <w:sz w:val="23"/>
          <w:szCs w:val="23"/>
          <w:lang w:eastAsia="en-AU"/>
        </w:rPr>
        <w:t>101</w:t>
      </w:r>
      <w:r w:rsidR="6CCEB3A7" w:rsidRPr="00377F12">
        <w:rPr>
          <w:rFonts w:ascii="Corbel" w:eastAsia="Times New Roman" w:hAnsi="Corbel" w:cs="Calibri"/>
          <w:color w:val="000000" w:themeColor="text1"/>
          <w:sz w:val="23"/>
          <w:szCs w:val="23"/>
          <w:lang w:eastAsia="en-AU"/>
        </w:rPr>
        <w:t>e</w:t>
      </w:r>
      <w:r w:rsidR="00072708" w:rsidRPr="00377F12">
        <w:rPr>
          <w:rFonts w:ascii="Corbel" w:eastAsia="Times New Roman" w:hAnsi="Corbel" w:cs="Calibri"/>
          <w:color w:val="000000" w:themeColor="text1"/>
          <w:sz w:val="23"/>
          <w:szCs w:val="23"/>
          <w:lang w:eastAsia="en-AU"/>
        </w:rPr>
        <w:t xml:space="preserve"> of </w:t>
      </w:r>
      <w:r w:rsidRPr="00377F12">
        <w:rPr>
          <w:rFonts w:ascii="Corbel" w:eastAsia="Times New Roman" w:hAnsi="Corbel" w:cs="Calibri"/>
          <w:color w:val="000000" w:themeColor="text1"/>
          <w:sz w:val="23"/>
          <w:szCs w:val="23"/>
          <w:lang w:eastAsia="en-AU"/>
        </w:rPr>
        <w:t xml:space="preserve">the </w:t>
      </w:r>
      <w:r w:rsidR="60FB3BFF" w:rsidRPr="00377F12">
        <w:rPr>
          <w:rFonts w:ascii="Corbel" w:eastAsia="Times New Roman" w:hAnsi="Corbel" w:cs="Calibri"/>
          <w:color w:val="000000" w:themeColor="text1"/>
          <w:sz w:val="23"/>
          <w:szCs w:val="23"/>
          <w:lang w:eastAsia="en-AU"/>
        </w:rPr>
        <w:t>H</w:t>
      </w:r>
      <w:r w:rsidRPr="00377F12">
        <w:rPr>
          <w:rFonts w:ascii="Corbel" w:eastAsia="Times New Roman" w:hAnsi="Corbel" w:cs="Calibri"/>
          <w:color w:val="000000" w:themeColor="text1"/>
          <w:sz w:val="23"/>
          <w:szCs w:val="23"/>
          <w:lang w:eastAsia="en-AU"/>
        </w:rPr>
        <w:t>ead</w:t>
      </w:r>
      <w:r w:rsidR="30A89A99" w:rsidRPr="00377F12">
        <w:rPr>
          <w:rFonts w:ascii="Corbel" w:eastAsia="Times New Roman" w:hAnsi="Corbel" w:cs="Calibri"/>
          <w:color w:val="000000" w:themeColor="text1"/>
          <w:sz w:val="23"/>
          <w:szCs w:val="23"/>
          <w:lang w:eastAsia="en-AU"/>
        </w:rPr>
        <w:t>s of A</w:t>
      </w:r>
      <w:r w:rsidRPr="00377F12">
        <w:rPr>
          <w:rFonts w:ascii="Corbel" w:eastAsia="Times New Roman" w:hAnsi="Corbel" w:cs="Calibri"/>
          <w:color w:val="000000" w:themeColor="text1"/>
          <w:sz w:val="23"/>
          <w:szCs w:val="23"/>
          <w:lang w:eastAsia="en-AU"/>
        </w:rPr>
        <w:t xml:space="preserve">greement, the </w:t>
      </w:r>
      <w:r w:rsidR="5EE6B487" w:rsidRPr="00377F12">
        <w:rPr>
          <w:rFonts w:ascii="Corbel" w:eastAsia="Times New Roman" w:hAnsi="Corbel" w:cs="Calibri"/>
          <w:color w:val="000000" w:themeColor="text1"/>
          <w:sz w:val="23"/>
          <w:szCs w:val="23"/>
          <w:lang w:eastAsia="en-AU"/>
        </w:rPr>
        <w:t>Australian Capital Territory</w:t>
      </w:r>
      <w:r w:rsidR="74DF5DE5" w:rsidRPr="00377F12">
        <w:rPr>
          <w:rFonts w:ascii="Corbel" w:eastAsia="Times New Roman" w:hAnsi="Corbel" w:cs="Calibri"/>
          <w:color w:val="000000" w:themeColor="text1"/>
          <w:sz w:val="23"/>
          <w:szCs w:val="23"/>
          <w:lang w:eastAsia="en-AU"/>
        </w:rPr>
        <w:t xml:space="preserve"> </w:t>
      </w:r>
      <w:r w:rsidR="00182CA6" w:rsidRPr="00377F12">
        <w:rPr>
          <w:rFonts w:ascii="Corbel" w:eastAsia="Times New Roman" w:hAnsi="Corbel" w:cs="Calibri"/>
          <w:color w:val="000000" w:themeColor="text1"/>
          <w:sz w:val="23"/>
          <w:szCs w:val="23"/>
          <w:lang w:eastAsia="en-AU"/>
        </w:rPr>
        <w:t>Minister responsible for school education, or their delegate (i.e., the Director General (or equivalent) of the Department responsible for school education)</w:t>
      </w:r>
      <w:r w:rsidR="74DF5DE5" w:rsidRPr="00377F12">
        <w:rPr>
          <w:rFonts w:ascii="Corbel" w:eastAsia="Times New Roman" w:hAnsi="Corbel" w:cs="Calibri"/>
          <w:color w:val="000000" w:themeColor="text1"/>
          <w:sz w:val="23"/>
          <w:szCs w:val="23"/>
          <w:lang w:eastAsia="en-AU"/>
        </w:rPr>
        <w:t xml:space="preserve"> </w:t>
      </w:r>
      <w:r w:rsidRPr="00377F12">
        <w:rPr>
          <w:rFonts w:ascii="Corbel" w:eastAsia="Times New Roman" w:hAnsi="Corbel" w:cs="Calibri"/>
          <w:color w:val="000000" w:themeColor="text1"/>
          <w:sz w:val="23"/>
          <w:szCs w:val="23"/>
          <w:lang w:eastAsia="en-AU"/>
        </w:rPr>
        <w:t xml:space="preserve">must provide an </w:t>
      </w:r>
      <w:r w:rsidR="00AF034A" w:rsidRPr="00377F12">
        <w:rPr>
          <w:rFonts w:ascii="Corbel" w:eastAsia="Times New Roman" w:hAnsi="Corbel" w:cs="Calibri"/>
          <w:color w:val="000000" w:themeColor="text1"/>
          <w:sz w:val="23"/>
          <w:szCs w:val="23"/>
          <w:lang w:eastAsia="en-AU"/>
        </w:rPr>
        <w:t>a</w:t>
      </w:r>
      <w:r w:rsidR="15812A9F" w:rsidRPr="00377F12">
        <w:rPr>
          <w:rFonts w:ascii="Corbel" w:eastAsia="Times New Roman" w:hAnsi="Corbel" w:cs="Calibri"/>
          <w:color w:val="000000" w:themeColor="text1"/>
          <w:sz w:val="23"/>
          <w:szCs w:val="23"/>
          <w:lang w:eastAsia="en-AU"/>
        </w:rPr>
        <w:t xml:space="preserve">nnual </w:t>
      </w:r>
      <w:r w:rsidR="00AF034A" w:rsidRPr="00377F12">
        <w:rPr>
          <w:rFonts w:ascii="Corbel" w:eastAsia="Times New Roman" w:hAnsi="Corbel" w:cs="Calibri"/>
          <w:color w:val="000000" w:themeColor="text1"/>
          <w:sz w:val="23"/>
          <w:szCs w:val="23"/>
          <w:lang w:eastAsia="en-AU"/>
        </w:rPr>
        <w:t>f</w:t>
      </w:r>
      <w:r w:rsidR="15812A9F" w:rsidRPr="00377F12">
        <w:rPr>
          <w:rFonts w:ascii="Corbel" w:eastAsia="Times New Roman" w:hAnsi="Corbel" w:cs="Calibri"/>
          <w:color w:val="000000" w:themeColor="text1"/>
          <w:sz w:val="23"/>
          <w:szCs w:val="23"/>
          <w:lang w:eastAsia="en-AU"/>
        </w:rPr>
        <w:t xml:space="preserve">unding </w:t>
      </w:r>
      <w:r w:rsidR="00AF034A" w:rsidRPr="00377F12">
        <w:rPr>
          <w:rFonts w:ascii="Corbel" w:eastAsia="Times New Roman" w:hAnsi="Corbel" w:cs="Calibri"/>
          <w:color w:val="000000" w:themeColor="text1"/>
          <w:sz w:val="23"/>
          <w:szCs w:val="23"/>
          <w:lang w:eastAsia="en-AU"/>
        </w:rPr>
        <w:t>r</w:t>
      </w:r>
      <w:r w:rsidR="15812A9F" w:rsidRPr="00377F12">
        <w:rPr>
          <w:rFonts w:ascii="Corbel" w:eastAsia="Times New Roman" w:hAnsi="Corbel" w:cs="Calibri"/>
          <w:color w:val="000000" w:themeColor="text1"/>
          <w:sz w:val="23"/>
          <w:szCs w:val="23"/>
          <w:lang w:eastAsia="en-AU"/>
        </w:rPr>
        <w:t xml:space="preserve">eport </w:t>
      </w:r>
      <w:r w:rsidRPr="00377F12">
        <w:rPr>
          <w:rFonts w:ascii="Corbel" w:eastAsia="Times New Roman" w:hAnsi="Corbel" w:cs="Calibri"/>
          <w:color w:val="000000" w:themeColor="text1"/>
          <w:sz w:val="23"/>
          <w:szCs w:val="23"/>
          <w:lang w:eastAsia="en-AU"/>
        </w:rPr>
        <w:t>to the</w:t>
      </w:r>
      <w:r w:rsidR="347B26BA" w:rsidRPr="00377F12">
        <w:rPr>
          <w:rFonts w:ascii="Corbel" w:eastAsia="Times New Roman" w:hAnsi="Corbel" w:cs="Calibri"/>
          <w:color w:val="000000" w:themeColor="text1"/>
          <w:sz w:val="23"/>
          <w:szCs w:val="23"/>
          <w:lang w:eastAsia="en-AU"/>
        </w:rPr>
        <w:t xml:space="preserve"> Commonwealth</w:t>
      </w:r>
      <w:r w:rsidR="005D502B" w:rsidRPr="00377F12">
        <w:rPr>
          <w:rFonts w:ascii="Corbel" w:eastAsia="Times New Roman" w:hAnsi="Corbel" w:cs="Calibri"/>
          <w:color w:val="000000" w:themeColor="text1"/>
          <w:sz w:val="23"/>
          <w:szCs w:val="23"/>
          <w:lang w:eastAsia="en-AU"/>
        </w:rPr>
        <w:t xml:space="preserve"> to the Commonwealth Education Minister, or their delegate such as the Departmental Secretary, for each calendar year of th</w:t>
      </w:r>
      <w:r w:rsidR="00522DAA">
        <w:rPr>
          <w:rFonts w:ascii="Corbel" w:eastAsia="Times New Roman" w:hAnsi="Corbel" w:cs="Calibri"/>
          <w:color w:val="000000" w:themeColor="text1"/>
          <w:sz w:val="23"/>
          <w:szCs w:val="23"/>
          <w:lang w:eastAsia="en-AU"/>
        </w:rPr>
        <w:t>is</w:t>
      </w:r>
      <w:r w:rsidR="005D502B" w:rsidRPr="00377F12">
        <w:rPr>
          <w:rFonts w:ascii="Corbel" w:eastAsia="Times New Roman" w:hAnsi="Corbel" w:cs="Calibri"/>
          <w:color w:val="000000" w:themeColor="text1"/>
          <w:sz w:val="23"/>
          <w:szCs w:val="23"/>
          <w:lang w:eastAsia="en-AU"/>
        </w:rPr>
        <w:t xml:space="preserve"> Bilateral Agreement</w:t>
      </w:r>
      <w:r w:rsidR="00AF034A" w:rsidRPr="00377F12">
        <w:rPr>
          <w:rFonts w:ascii="Corbel" w:eastAsia="Times New Roman" w:hAnsi="Corbel" w:cs="Calibri"/>
          <w:color w:val="000000" w:themeColor="text1"/>
          <w:sz w:val="23"/>
          <w:szCs w:val="23"/>
          <w:lang w:eastAsia="en-AU"/>
        </w:rPr>
        <w:t>.</w:t>
      </w:r>
      <w:r w:rsidR="347B26BA" w:rsidRPr="00377F12">
        <w:rPr>
          <w:rFonts w:ascii="Corbel" w:eastAsia="Times New Roman" w:hAnsi="Corbel" w:cs="Calibri"/>
          <w:color w:val="000000" w:themeColor="text1"/>
          <w:sz w:val="23"/>
          <w:szCs w:val="23"/>
          <w:lang w:eastAsia="en-AU"/>
        </w:rPr>
        <w:t xml:space="preserve"> </w:t>
      </w:r>
    </w:p>
    <w:p w14:paraId="5C871DA6" w14:textId="50976F20" w:rsidR="0051643D" w:rsidRPr="00377F12" w:rsidRDefault="1F3CFB93"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77F12">
        <w:rPr>
          <w:rFonts w:ascii="Corbel" w:eastAsia="Times New Roman" w:hAnsi="Corbel" w:cs="Calibri"/>
          <w:color w:val="000000"/>
          <w:sz w:val="23"/>
          <w:szCs w:val="23"/>
          <w:lang w:eastAsia="en-AU"/>
        </w:rPr>
        <w:t xml:space="preserve">The </w:t>
      </w:r>
      <w:r w:rsidR="6A2E868A" w:rsidRPr="00377F12">
        <w:rPr>
          <w:rFonts w:ascii="Corbel" w:eastAsia="Times New Roman" w:hAnsi="Corbel" w:cs="Calibri"/>
          <w:color w:val="000000"/>
          <w:sz w:val="23"/>
          <w:szCs w:val="23"/>
          <w:lang w:eastAsia="en-AU"/>
        </w:rPr>
        <w:t xml:space="preserve">Australian Capital Territory must provide its </w:t>
      </w:r>
      <w:r w:rsidRPr="00377F12">
        <w:rPr>
          <w:rFonts w:ascii="Corbel" w:eastAsia="Times New Roman" w:hAnsi="Corbel" w:cs="Calibri"/>
          <w:color w:val="000000"/>
          <w:sz w:val="23"/>
          <w:szCs w:val="23"/>
          <w:lang w:eastAsia="en-AU"/>
        </w:rPr>
        <w:t xml:space="preserve">Annual Funding Report </w:t>
      </w:r>
      <w:r w:rsidR="6A2E868A" w:rsidRPr="00377F12">
        <w:rPr>
          <w:rFonts w:ascii="Corbel" w:eastAsia="Times New Roman" w:hAnsi="Corbel" w:cs="Calibri"/>
          <w:color w:val="000000"/>
          <w:sz w:val="23"/>
          <w:szCs w:val="23"/>
          <w:lang w:eastAsia="en-AU"/>
        </w:rPr>
        <w:t>for Year T</w:t>
      </w:r>
      <w:r w:rsidRPr="00377F12">
        <w:rPr>
          <w:rFonts w:ascii="Corbel" w:eastAsia="Times New Roman" w:hAnsi="Corbel" w:cs="Calibri"/>
          <w:color w:val="000000"/>
          <w:sz w:val="23"/>
          <w:szCs w:val="23"/>
          <w:lang w:eastAsia="en-AU"/>
        </w:rPr>
        <w:t xml:space="preserve"> </w:t>
      </w:r>
      <w:r w:rsidR="6A2E868A" w:rsidRPr="00377F12">
        <w:rPr>
          <w:rFonts w:ascii="Corbel" w:eastAsia="Times New Roman" w:hAnsi="Corbel" w:cs="Calibri"/>
          <w:color w:val="000000"/>
          <w:sz w:val="23"/>
          <w:szCs w:val="23"/>
          <w:lang w:eastAsia="en-AU"/>
        </w:rPr>
        <w:t xml:space="preserve">to the Commonwealth </w:t>
      </w:r>
      <w:r w:rsidRPr="00377F12">
        <w:rPr>
          <w:rFonts w:ascii="Corbel" w:eastAsia="Times New Roman" w:hAnsi="Corbel" w:cs="Calibri"/>
          <w:color w:val="000000"/>
          <w:sz w:val="23"/>
          <w:szCs w:val="23"/>
          <w:lang w:eastAsia="en-AU"/>
        </w:rPr>
        <w:t>no later than 3</w:t>
      </w:r>
      <w:r w:rsidR="764310FE" w:rsidRPr="00377F12">
        <w:rPr>
          <w:rFonts w:ascii="Corbel" w:eastAsia="Times New Roman" w:hAnsi="Corbel" w:cs="Calibri"/>
          <w:color w:val="000000"/>
          <w:sz w:val="23"/>
          <w:szCs w:val="23"/>
          <w:lang w:eastAsia="en-AU"/>
        </w:rPr>
        <w:t xml:space="preserve">0 November </w:t>
      </w:r>
      <w:r w:rsidRPr="00377F12">
        <w:rPr>
          <w:rFonts w:ascii="Corbel" w:eastAsia="Times New Roman" w:hAnsi="Corbel" w:cs="Calibri"/>
          <w:color w:val="000000"/>
          <w:sz w:val="23"/>
          <w:szCs w:val="23"/>
          <w:lang w:eastAsia="en-AU"/>
        </w:rPr>
        <w:t>Year T+1 (</w:t>
      </w:r>
      <w:r w:rsidR="3828B707" w:rsidRPr="00377F12">
        <w:rPr>
          <w:rFonts w:ascii="Corbel" w:eastAsia="Times New Roman" w:hAnsi="Corbel" w:cs="Calibri"/>
          <w:color w:val="000000"/>
          <w:sz w:val="23"/>
          <w:szCs w:val="23"/>
          <w:lang w:eastAsia="en-AU"/>
        </w:rPr>
        <w:t xml:space="preserve">i.e. </w:t>
      </w:r>
      <w:r w:rsidR="45ACB8E5" w:rsidRPr="00377F12">
        <w:rPr>
          <w:rFonts w:ascii="Corbel" w:eastAsia="Times New Roman" w:hAnsi="Corbel" w:cs="Calibri"/>
          <w:color w:val="000000"/>
          <w:sz w:val="23"/>
          <w:szCs w:val="23"/>
          <w:lang w:eastAsia="en-AU"/>
        </w:rPr>
        <w:t>3</w:t>
      </w:r>
      <w:r w:rsidR="764310FE" w:rsidRPr="00377F12">
        <w:rPr>
          <w:rFonts w:ascii="Corbel" w:eastAsia="Times New Roman" w:hAnsi="Corbel" w:cs="Calibri"/>
          <w:color w:val="000000"/>
          <w:sz w:val="23"/>
          <w:szCs w:val="23"/>
          <w:lang w:eastAsia="en-AU"/>
        </w:rPr>
        <w:t>0</w:t>
      </w:r>
      <w:r w:rsidR="45ACB8E5" w:rsidRPr="00377F12">
        <w:rPr>
          <w:rFonts w:ascii="Corbel" w:eastAsia="Times New Roman" w:hAnsi="Corbel" w:cs="Calibri"/>
          <w:color w:val="000000"/>
          <w:sz w:val="23"/>
          <w:szCs w:val="23"/>
          <w:lang w:eastAsia="en-AU"/>
        </w:rPr>
        <w:t xml:space="preserve"> </w:t>
      </w:r>
      <w:r w:rsidR="7B5A0266" w:rsidRPr="00377F12">
        <w:rPr>
          <w:rFonts w:ascii="Corbel" w:eastAsia="Times New Roman" w:hAnsi="Corbel" w:cs="Calibri"/>
          <w:color w:val="000000"/>
          <w:sz w:val="23"/>
          <w:szCs w:val="23"/>
          <w:lang w:eastAsia="en-AU"/>
        </w:rPr>
        <w:t>November</w:t>
      </w:r>
      <w:r w:rsidR="45ACB8E5" w:rsidRPr="00377F12">
        <w:rPr>
          <w:rFonts w:ascii="Corbel" w:eastAsia="Times New Roman" w:hAnsi="Corbel" w:cs="Calibri"/>
          <w:color w:val="000000"/>
          <w:sz w:val="23"/>
          <w:szCs w:val="23"/>
          <w:lang w:eastAsia="en-AU"/>
        </w:rPr>
        <w:t xml:space="preserve"> of the following year)</w:t>
      </w:r>
      <w:r w:rsidR="79B9715F" w:rsidRPr="00377F12">
        <w:rPr>
          <w:rFonts w:ascii="Corbel" w:eastAsia="Times New Roman" w:hAnsi="Corbel" w:cs="Calibri"/>
          <w:color w:val="000000"/>
          <w:sz w:val="23"/>
          <w:szCs w:val="23"/>
          <w:lang w:eastAsia="en-AU"/>
        </w:rPr>
        <w:t>.</w:t>
      </w:r>
    </w:p>
    <w:p w14:paraId="6F3433C6" w14:textId="1F616511" w:rsidR="007E75A6" w:rsidRPr="00377F12" w:rsidRDefault="09A8626E"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77F12">
        <w:rPr>
          <w:rFonts w:ascii="Corbel" w:eastAsia="Times New Roman" w:hAnsi="Corbel" w:cs="Calibri"/>
          <w:color w:val="000000"/>
          <w:sz w:val="23"/>
          <w:szCs w:val="23"/>
          <w:lang w:eastAsia="en-AU"/>
        </w:rPr>
        <w:t xml:space="preserve">The Annual Funding Report </w:t>
      </w:r>
      <w:r w:rsidR="006F320D" w:rsidRPr="00377F12">
        <w:rPr>
          <w:rFonts w:ascii="Corbel" w:eastAsia="Times New Roman" w:hAnsi="Corbel" w:cs="Calibri"/>
          <w:color w:val="000000"/>
          <w:sz w:val="23"/>
          <w:szCs w:val="23"/>
          <w:lang w:eastAsia="en-AU"/>
        </w:rPr>
        <w:t>must set out the following:</w:t>
      </w:r>
    </w:p>
    <w:p w14:paraId="3B83D32D" w14:textId="71FBB6C2" w:rsidR="004034A3" w:rsidRPr="00BE3039" w:rsidRDefault="00745FDE" w:rsidP="00BE3039">
      <w:pPr>
        <w:pStyle w:val="ListParagraph"/>
        <w:numPr>
          <w:ilvl w:val="2"/>
          <w:numId w:val="52"/>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Pr>
          <w:rFonts w:ascii="Corbel" w:eastAsia="Times New Roman" w:hAnsi="Corbel" w:cs="Calibri"/>
          <w:color w:val="000000" w:themeColor="text1"/>
          <w:sz w:val="23"/>
          <w:szCs w:val="23"/>
          <w:lang w:eastAsia="en-AU"/>
        </w:rPr>
        <w:t>t</w:t>
      </w:r>
      <w:r w:rsidR="66492CC1" w:rsidRPr="00A06468">
        <w:rPr>
          <w:rFonts w:ascii="Corbel" w:eastAsia="Times New Roman" w:hAnsi="Corbel" w:cs="Calibri"/>
          <w:color w:val="000000" w:themeColor="text1"/>
          <w:sz w:val="23"/>
          <w:szCs w:val="23"/>
          <w:lang w:eastAsia="en-AU"/>
        </w:rPr>
        <w:t xml:space="preserve">he total amount of funding </w:t>
      </w:r>
      <w:r w:rsidR="76C02C4B" w:rsidRPr="00A06468">
        <w:rPr>
          <w:rFonts w:ascii="Corbel" w:eastAsia="Times New Roman" w:hAnsi="Corbel" w:cs="Calibri"/>
          <w:color w:val="000000" w:themeColor="text1"/>
          <w:sz w:val="23"/>
          <w:szCs w:val="23"/>
          <w:lang w:eastAsia="en-AU"/>
        </w:rPr>
        <w:t>provided</w:t>
      </w:r>
      <w:r w:rsidR="66492CC1" w:rsidRPr="00A06468">
        <w:rPr>
          <w:rFonts w:ascii="Corbel" w:eastAsia="Times New Roman" w:hAnsi="Corbel" w:cs="Calibri"/>
          <w:color w:val="000000" w:themeColor="text1"/>
          <w:sz w:val="23"/>
          <w:szCs w:val="23"/>
          <w:lang w:eastAsia="en-AU"/>
        </w:rPr>
        <w:t xml:space="preserve"> by the Australian Capital Territory for government </w:t>
      </w:r>
      <w:r w:rsidR="706B0112" w:rsidRPr="00A06468">
        <w:rPr>
          <w:rFonts w:ascii="Corbel" w:eastAsia="Times New Roman" w:hAnsi="Corbel" w:cs="Calibri"/>
          <w:color w:val="000000" w:themeColor="text1"/>
          <w:sz w:val="23"/>
          <w:szCs w:val="23"/>
          <w:lang w:eastAsia="en-AU"/>
        </w:rPr>
        <w:t xml:space="preserve">schools </w:t>
      </w:r>
      <w:r w:rsidR="04B67E87" w:rsidRPr="00A06468">
        <w:rPr>
          <w:rFonts w:ascii="Corbel" w:eastAsia="Times New Roman" w:hAnsi="Corbel" w:cs="Calibri"/>
          <w:color w:val="000000" w:themeColor="text1"/>
          <w:sz w:val="23"/>
          <w:szCs w:val="23"/>
          <w:lang w:eastAsia="en-AU"/>
        </w:rPr>
        <w:t>in the Australian Capital Territory for Year T</w:t>
      </w:r>
      <w:r w:rsidR="394955F5" w:rsidRPr="00A06468">
        <w:rPr>
          <w:rFonts w:ascii="Corbel" w:eastAsia="Times New Roman" w:hAnsi="Corbel" w:cs="Calibri"/>
          <w:color w:val="000000" w:themeColor="text1"/>
          <w:sz w:val="23"/>
          <w:szCs w:val="23"/>
          <w:lang w:eastAsia="en-AU"/>
        </w:rPr>
        <w:t xml:space="preserve"> as measured in line with </w:t>
      </w:r>
      <w:r w:rsidR="1E54838A" w:rsidRPr="00A06468">
        <w:rPr>
          <w:rFonts w:ascii="Corbel" w:eastAsia="Times New Roman" w:hAnsi="Corbel" w:cs="Calibri"/>
          <w:color w:val="000000" w:themeColor="text1"/>
          <w:sz w:val="23"/>
          <w:szCs w:val="23"/>
          <w:lang w:eastAsia="en-AU"/>
        </w:rPr>
        <w:t xml:space="preserve">clause </w:t>
      </w:r>
      <w:r w:rsidR="00A424A1">
        <w:rPr>
          <w:rFonts w:ascii="Corbel" w:eastAsia="Times New Roman" w:hAnsi="Corbel" w:cs="Calibri"/>
          <w:color w:val="000000" w:themeColor="text1"/>
          <w:sz w:val="23"/>
          <w:szCs w:val="23"/>
          <w:lang w:eastAsia="en-AU"/>
        </w:rPr>
        <w:t>41</w:t>
      </w:r>
      <w:r w:rsidR="00E8599B" w:rsidRPr="00A06468">
        <w:rPr>
          <w:rFonts w:ascii="Corbel" w:eastAsia="Times New Roman" w:hAnsi="Corbel" w:cs="Calibri"/>
          <w:color w:val="000000" w:themeColor="text1"/>
          <w:sz w:val="23"/>
          <w:szCs w:val="23"/>
          <w:lang w:eastAsia="en-AU"/>
        </w:rPr>
        <w:t xml:space="preserve"> </w:t>
      </w:r>
      <w:r w:rsidR="394955F5" w:rsidRPr="00A06468">
        <w:rPr>
          <w:rFonts w:ascii="Corbel" w:eastAsia="Times New Roman" w:hAnsi="Corbel" w:cs="Calibri"/>
          <w:color w:val="000000" w:themeColor="text1"/>
          <w:sz w:val="23"/>
          <w:szCs w:val="23"/>
          <w:lang w:eastAsia="en-AU"/>
        </w:rPr>
        <w:t>of this Bilateral Agreement</w:t>
      </w:r>
    </w:p>
    <w:p w14:paraId="3AC5433B" w14:textId="2C37B5A1" w:rsidR="009913A5" w:rsidRPr="00A06468" w:rsidRDefault="00745FDE" w:rsidP="00BE3039">
      <w:pPr>
        <w:pStyle w:val="ListParagraph"/>
        <w:numPr>
          <w:ilvl w:val="2"/>
          <w:numId w:val="52"/>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Pr>
          <w:rFonts w:ascii="Corbel" w:eastAsia="Times New Roman" w:hAnsi="Corbel" w:cs="Calibri"/>
          <w:color w:val="000000" w:themeColor="text1"/>
          <w:sz w:val="23"/>
          <w:szCs w:val="23"/>
          <w:lang w:eastAsia="en-AU"/>
        </w:rPr>
        <w:t>t</w:t>
      </w:r>
      <w:r w:rsidR="103C3C1E" w:rsidRPr="00A06468">
        <w:rPr>
          <w:rFonts w:ascii="Corbel" w:eastAsia="Times New Roman" w:hAnsi="Corbel" w:cs="Calibri"/>
          <w:color w:val="000000" w:themeColor="text1"/>
          <w:sz w:val="23"/>
          <w:szCs w:val="23"/>
          <w:lang w:eastAsia="en-AU"/>
        </w:rPr>
        <w:t xml:space="preserve">he total amount of funding </w:t>
      </w:r>
      <w:r w:rsidR="77E6ADFF" w:rsidRPr="00A06468">
        <w:rPr>
          <w:rFonts w:ascii="Corbel" w:eastAsia="Times New Roman" w:hAnsi="Corbel" w:cs="Calibri"/>
          <w:color w:val="000000" w:themeColor="text1"/>
          <w:sz w:val="23"/>
          <w:szCs w:val="23"/>
          <w:lang w:eastAsia="en-AU"/>
        </w:rPr>
        <w:t xml:space="preserve">provided </w:t>
      </w:r>
      <w:r w:rsidR="103C3C1E" w:rsidRPr="00A06468">
        <w:rPr>
          <w:rFonts w:ascii="Corbel" w:eastAsia="Times New Roman" w:hAnsi="Corbel" w:cs="Calibri"/>
          <w:color w:val="000000" w:themeColor="text1"/>
          <w:sz w:val="23"/>
          <w:szCs w:val="23"/>
          <w:lang w:eastAsia="en-AU"/>
        </w:rPr>
        <w:t>by the Australian Capital Territory for non</w:t>
      </w:r>
      <w:r w:rsidR="0003006E">
        <w:rPr>
          <w:rFonts w:ascii="Corbel" w:eastAsia="Times New Roman" w:hAnsi="Corbel" w:cs="Calibri"/>
          <w:color w:val="000000" w:themeColor="text1"/>
          <w:sz w:val="23"/>
          <w:szCs w:val="23"/>
          <w:lang w:eastAsia="en-AU"/>
        </w:rPr>
        <w:noBreakHyphen/>
      </w:r>
      <w:r w:rsidR="103C3C1E" w:rsidRPr="00A06468">
        <w:rPr>
          <w:rFonts w:ascii="Corbel" w:eastAsia="Times New Roman" w:hAnsi="Corbel" w:cs="Calibri"/>
          <w:color w:val="000000" w:themeColor="text1"/>
          <w:sz w:val="23"/>
          <w:szCs w:val="23"/>
          <w:lang w:eastAsia="en-AU"/>
        </w:rPr>
        <w:t>government schools in the Australian Capital Territory for Year T</w:t>
      </w:r>
      <w:r w:rsidR="0D922308" w:rsidRPr="00A06468">
        <w:rPr>
          <w:rFonts w:ascii="Corbel" w:eastAsia="Times New Roman" w:hAnsi="Corbel" w:cs="Calibri"/>
          <w:color w:val="000000" w:themeColor="text1"/>
          <w:sz w:val="23"/>
          <w:szCs w:val="23"/>
          <w:lang w:eastAsia="en-AU"/>
        </w:rPr>
        <w:t xml:space="preserve"> </w:t>
      </w:r>
      <w:r w:rsidR="14E2DC0B" w:rsidRPr="00A06468">
        <w:rPr>
          <w:rFonts w:ascii="Corbel" w:eastAsia="Times New Roman" w:hAnsi="Corbel" w:cs="Calibri"/>
          <w:color w:val="000000" w:themeColor="text1"/>
          <w:sz w:val="23"/>
          <w:szCs w:val="23"/>
          <w:lang w:eastAsia="en-AU"/>
        </w:rPr>
        <w:t xml:space="preserve">as measured </w:t>
      </w:r>
      <w:r w:rsidR="72CCAA59" w:rsidRPr="00A06468">
        <w:rPr>
          <w:rFonts w:ascii="Corbel" w:eastAsia="Times New Roman" w:hAnsi="Corbel" w:cs="Calibri"/>
          <w:color w:val="000000" w:themeColor="text1"/>
          <w:sz w:val="23"/>
          <w:szCs w:val="23"/>
          <w:lang w:eastAsia="en-AU"/>
        </w:rPr>
        <w:t xml:space="preserve">in line with </w:t>
      </w:r>
      <w:r w:rsidR="1D5E2347" w:rsidRPr="00A06468">
        <w:rPr>
          <w:rFonts w:ascii="Corbel" w:eastAsia="Times New Roman" w:hAnsi="Corbel" w:cs="Calibri"/>
          <w:color w:val="000000" w:themeColor="text1"/>
          <w:sz w:val="23"/>
          <w:szCs w:val="23"/>
          <w:lang w:eastAsia="en-AU"/>
        </w:rPr>
        <w:t xml:space="preserve">clause </w:t>
      </w:r>
      <w:r w:rsidR="008922F3">
        <w:rPr>
          <w:rFonts w:ascii="Corbel" w:eastAsia="Times New Roman" w:hAnsi="Corbel" w:cs="Calibri"/>
          <w:color w:val="000000" w:themeColor="text1"/>
          <w:sz w:val="23"/>
          <w:szCs w:val="23"/>
          <w:lang w:eastAsia="en-AU"/>
        </w:rPr>
        <w:t>41</w:t>
      </w:r>
      <w:r w:rsidR="1D5E2347" w:rsidRPr="00A06468">
        <w:rPr>
          <w:rFonts w:ascii="Corbel" w:eastAsia="Times New Roman" w:hAnsi="Corbel" w:cs="Calibri"/>
          <w:color w:val="000000" w:themeColor="text1"/>
          <w:sz w:val="23"/>
          <w:szCs w:val="23"/>
          <w:lang w:eastAsia="en-AU"/>
        </w:rPr>
        <w:t xml:space="preserve"> </w:t>
      </w:r>
      <w:r w:rsidR="72CCAA59" w:rsidRPr="00A06468">
        <w:rPr>
          <w:rFonts w:ascii="Corbel" w:eastAsia="Times New Roman" w:hAnsi="Corbel" w:cs="Calibri"/>
          <w:color w:val="000000" w:themeColor="text1"/>
          <w:sz w:val="23"/>
          <w:szCs w:val="23"/>
          <w:lang w:eastAsia="en-AU"/>
        </w:rPr>
        <w:t>of this Bilateral Agreement</w:t>
      </w:r>
    </w:p>
    <w:p w14:paraId="07CFB1A2" w14:textId="2347C66F" w:rsidR="009913A5" w:rsidRPr="00A06468" w:rsidRDefault="00745FDE" w:rsidP="00BE3039">
      <w:pPr>
        <w:pStyle w:val="ListParagraph"/>
        <w:numPr>
          <w:ilvl w:val="2"/>
          <w:numId w:val="52"/>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Pr>
          <w:rFonts w:ascii="Corbel" w:eastAsia="Times New Roman" w:hAnsi="Corbel" w:cs="Calibri"/>
          <w:color w:val="000000" w:themeColor="text1"/>
          <w:sz w:val="23"/>
          <w:szCs w:val="23"/>
          <w:lang w:eastAsia="en-AU"/>
        </w:rPr>
        <w:t>t</w:t>
      </w:r>
      <w:r w:rsidR="103C3C1E" w:rsidRPr="00A06468">
        <w:rPr>
          <w:rFonts w:ascii="Corbel" w:eastAsia="Times New Roman" w:hAnsi="Corbel" w:cs="Calibri"/>
          <w:color w:val="000000" w:themeColor="text1"/>
          <w:sz w:val="23"/>
          <w:szCs w:val="23"/>
          <w:lang w:eastAsia="en-AU"/>
        </w:rPr>
        <w:t>otal f</w:t>
      </w:r>
      <w:r w:rsidR="2627BB12" w:rsidRPr="00A06468">
        <w:rPr>
          <w:rFonts w:ascii="Corbel" w:eastAsia="Times New Roman" w:hAnsi="Corbel" w:cs="Calibri"/>
          <w:color w:val="000000" w:themeColor="text1"/>
          <w:sz w:val="23"/>
          <w:szCs w:val="23"/>
          <w:lang w:eastAsia="en-AU"/>
        </w:rPr>
        <w:t>u</w:t>
      </w:r>
      <w:r w:rsidR="103C3C1E" w:rsidRPr="00A06468">
        <w:rPr>
          <w:rFonts w:ascii="Corbel" w:eastAsia="Times New Roman" w:hAnsi="Corbel" w:cs="Calibri"/>
          <w:color w:val="000000" w:themeColor="text1"/>
          <w:sz w:val="23"/>
          <w:szCs w:val="23"/>
          <w:lang w:eastAsia="en-AU"/>
        </w:rPr>
        <w:t>ll time equivalent enrolments for Year T</w:t>
      </w:r>
      <w:r w:rsidR="1A8DD029" w:rsidRPr="00A06468">
        <w:rPr>
          <w:rFonts w:ascii="Corbel" w:eastAsia="Times New Roman" w:hAnsi="Corbel" w:cs="Calibri"/>
          <w:color w:val="000000" w:themeColor="text1"/>
          <w:sz w:val="23"/>
          <w:szCs w:val="23"/>
          <w:lang w:eastAsia="en-AU"/>
        </w:rPr>
        <w:t xml:space="preserve">, relating to the amounts in </w:t>
      </w:r>
      <w:r w:rsidR="00FF1F7E">
        <w:rPr>
          <w:rFonts w:ascii="Corbel" w:eastAsia="Times New Roman" w:hAnsi="Corbel" w:cs="Calibri"/>
          <w:color w:val="000000" w:themeColor="text1"/>
          <w:sz w:val="23"/>
          <w:szCs w:val="23"/>
          <w:lang w:eastAsia="en-AU"/>
        </w:rPr>
        <w:t>sub-clauses 7</w:t>
      </w:r>
      <w:r w:rsidR="006C48EF">
        <w:rPr>
          <w:rFonts w:ascii="Corbel" w:eastAsia="Times New Roman" w:hAnsi="Corbel" w:cs="Calibri"/>
          <w:color w:val="000000" w:themeColor="text1"/>
          <w:sz w:val="23"/>
          <w:szCs w:val="23"/>
          <w:lang w:eastAsia="en-AU"/>
        </w:rPr>
        <w:t>9</w:t>
      </w:r>
      <w:r w:rsidR="2A6B400C" w:rsidRPr="00A06468">
        <w:rPr>
          <w:rFonts w:ascii="Corbel" w:eastAsia="Times New Roman" w:hAnsi="Corbel" w:cs="Calibri"/>
          <w:color w:val="000000" w:themeColor="text1"/>
          <w:sz w:val="23"/>
          <w:szCs w:val="23"/>
          <w:lang w:eastAsia="en-AU"/>
        </w:rPr>
        <w:t>a</w:t>
      </w:r>
      <w:r w:rsidR="1A8DD029" w:rsidRPr="00A06468">
        <w:rPr>
          <w:rFonts w:ascii="Corbel" w:eastAsia="Times New Roman" w:hAnsi="Corbel" w:cs="Calibri"/>
          <w:color w:val="000000" w:themeColor="text1"/>
          <w:sz w:val="23"/>
          <w:szCs w:val="23"/>
          <w:lang w:eastAsia="en-AU"/>
        </w:rPr>
        <w:t xml:space="preserve"> and </w:t>
      </w:r>
      <w:r w:rsidR="09A9C5DA" w:rsidRPr="00A06468">
        <w:rPr>
          <w:rFonts w:ascii="Corbel" w:eastAsia="Times New Roman" w:hAnsi="Corbel" w:cs="Calibri"/>
          <w:color w:val="000000" w:themeColor="text1"/>
          <w:sz w:val="23"/>
          <w:szCs w:val="23"/>
          <w:lang w:eastAsia="en-AU"/>
        </w:rPr>
        <w:t>b</w:t>
      </w:r>
      <w:r w:rsidR="1A8DD029" w:rsidRPr="00A06468">
        <w:rPr>
          <w:rFonts w:ascii="Corbel" w:eastAsia="Times New Roman" w:hAnsi="Corbel" w:cs="Calibri"/>
          <w:color w:val="000000" w:themeColor="text1"/>
          <w:sz w:val="23"/>
          <w:szCs w:val="23"/>
          <w:lang w:eastAsia="en-AU"/>
        </w:rPr>
        <w:t xml:space="preserve"> </w:t>
      </w:r>
      <w:r w:rsidR="007827EA">
        <w:rPr>
          <w:rFonts w:ascii="Corbel" w:eastAsia="Times New Roman" w:hAnsi="Corbel" w:cs="Calibri"/>
          <w:color w:val="000000" w:themeColor="text1"/>
          <w:sz w:val="23"/>
          <w:szCs w:val="23"/>
          <w:lang w:eastAsia="en-AU"/>
        </w:rPr>
        <w:t>of this Bilateral Agreement</w:t>
      </w:r>
    </w:p>
    <w:p w14:paraId="1478D174" w14:textId="049C00C3" w:rsidR="009913A5" w:rsidRPr="00A06468" w:rsidRDefault="00745FDE" w:rsidP="00BE3039">
      <w:pPr>
        <w:pStyle w:val="ListParagraph"/>
        <w:numPr>
          <w:ilvl w:val="2"/>
          <w:numId w:val="52"/>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Pr>
          <w:rFonts w:ascii="Corbel" w:eastAsia="Times New Roman" w:hAnsi="Corbel" w:cs="Calibri"/>
          <w:color w:val="000000" w:themeColor="text1"/>
          <w:sz w:val="23"/>
          <w:szCs w:val="23"/>
          <w:lang w:eastAsia="en-AU"/>
        </w:rPr>
        <w:t>t</w:t>
      </w:r>
      <w:r w:rsidR="00490326" w:rsidRPr="00A06468">
        <w:rPr>
          <w:rFonts w:ascii="Corbel" w:eastAsia="Times New Roman" w:hAnsi="Corbel" w:cs="Calibri"/>
          <w:color w:val="000000" w:themeColor="text1"/>
          <w:sz w:val="23"/>
          <w:szCs w:val="23"/>
          <w:lang w:eastAsia="en-AU"/>
        </w:rPr>
        <w:t xml:space="preserve">he amount for each funding type set out in </w:t>
      </w:r>
      <w:r w:rsidR="003C04F8" w:rsidRPr="00A06468">
        <w:rPr>
          <w:rFonts w:ascii="Corbel" w:eastAsia="Times New Roman" w:hAnsi="Corbel" w:cs="Calibri"/>
          <w:color w:val="000000" w:themeColor="text1"/>
          <w:sz w:val="23"/>
          <w:szCs w:val="23"/>
          <w:lang w:eastAsia="en-AU"/>
        </w:rPr>
        <w:t>c</w:t>
      </w:r>
      <w:r w:rsidR="00490326" w:rsidRPr="00A06468">
        <w:rPr>
          <w:rFonts w:ascii="Corbel" w:eastAsia="Times New Roman" w:hAnsi="Corbel" w:cs="Calibri"/>
          <w:color w:val="000000" w:themeColor="text1"/>
          <w:sz w:val="23"/>
          <w:szCs w:val="23"/>
          <w:lang w:eastAsia="en-AU"/>
        </w:rPr>
        <w:t xml:space="preserve">lause </w:t>
      </w:r>
      <w:r w:rsidR="001B3162">
        <w:rPr>
          <w:rFonts w:ascii="Corbel" w:eastAsia="Times New Roman" w:hAnsi="Corbel" w:cs="Calibri"/>
          <w:color w:val="000000" w:themeColor="text1"/>
          <w:sz w:val="23"/>
          <w:szCs w:val="23"/>
          <w:lang w:eastAsia="en-AU"/>
        </w:rPr>
        <w:t>41</w:t>
      </w:r>
      <w:r w:rsidR="005037CA" w:rsidRPr="00A06468">
        <w:rPr>
          <w:rFonts w:ascii="Corbel" w:eastAsia="Times New Roman" w:hAnsi="Corbel" w:cs="Calibri"/>
          <w:color w:val="000000" w:themeColor="text1"/>
          <w:sz w:val="23"/>
          <w:szCs w:val="23"/>
          <w:lang w:eastAsia="en-AU"/>
        </w:rPr>
        <w:t xml:space="preserve"> </w:t>
      </w:r>
      <w:r w:rsidR="00682BF9" w:rsidRPr="00A06468">
        <w:rPr>
          <w:rFonts w:ascii="Corbel" w:eastAsia="Times New Roman" w:hAnsi="Corbel" w:cs="Calibri"/>
          <w:color w:val="000000" w:themeColor="text1"/>
          <w:sz w:val="23"/>
          <w:szCs w:val="23"/>
          <w:lang w:eastAsia="en-AU"/>
        </w:rPr>
        <w:t xml:space="preserve">of this </w:t>
      </w:r>
      <w:r w:rsidR="5A37D473" w:rsidRPr="00A06468">
        <w:rPr>
          <w:rFonts w:ascii="Corbel" w:eastAsia="Times New Roman" w:hAnsi="Corbel" w:cs="Calibri"/>
          <w:color w:val="000000" w:themeColor="text1"/>
          <w:sz w:val="23"/>
          <w:szCs w:val="23"/>
          <w:lang w:eastAsia="en-AU"/>
        </w:rPr>
        <w:t>B</w:t>
      </w:r>
      <w:r w:rsidR="00682BF9" w:rsidRPr="00A06468">
        <w:rPr>
          <w:rFonts w:ascii="Corbel" w:eastAsia="Times New Roman" w:hAnsi="Corbel" w:cs="Calibri"/>
          <w:color w:val="000000" w:themeColor="text1"/>
          <w:sz w:val="23"/>
          <w:szCs w:val="23"/>
          <w:lang w:eastAsia="en-AU"/>
        </w:rPr>
        <w:t xml:space="preserve">ilateral </w:t>
      </w:r>
      <w:r w:rsidR="0185A46E" w:rsidRPr="00A06468">
        <w:rPr>
          <w:rFonts w:ascii="Corbel" w:eastAsia="Times New Roman" w:hAnsi="Corbel" w:cs="Calibri"/>
          <w:color w:val="000000" w:themeColor="text1"/>
          <w:sz w:val="23"/>
          <w:szCs w:val="23"/>
          <w:lang w:eastAsia="en-AU"/>
        </w:rPr>
        <w:t>A</w:t>
      </w:r>
      <w:r w:rsidR="00682BF9" w:rsidRPr="00A06468">
        <w:rPr>
          <w:rFonts w:ascii="Corbel" w:eastAsia="Times New Roman" w:hAnsi="Corbel" w:cs="Calibri"/>
          <w:color w:val="000000" w:themeColor="text1"/>
          <w:sz w:val="23"/>
          <w:szCs w:val="23"/>
          <w:lang w:eastAsia="en-AU"/>
        </w:rPr>
        <w:t>greement</w:t>
      </w:r>
      <w:r w:rsidR="00C66D7D" w:rsidRPr="00A06468">
        <w:rPr>
          <w:rFonts w:ascii="Corbel" w:eastAsia="Times New Roman" w:hAnsi="Corbel" w:cs="Calibri"/>
          <w:color w:val="000000" w:themeColor="text1"/>
          <w:sz w:val="23"/>
          <w:szCs w:val="23"/>
          <w:lang w:eastAsia="en-AU"/>
        </w:rPr>
        <w:t xml:space="preserve"> </w:t>
      </w:r>
    </w:p>
    <w:p w14:paraId="50B70C64" w14:textId="26306881" w:rsidR="004034A3" w:rsidRPr="00BE3039" w:rsidRDefault="00745FDE" w:rsidP="00BE3039">
      <w:pPr>
        <w:pStyle w:val="ListParagraph"/>
        <w:numPr>
          <w:ilvl w:val="2"/>
          <w:numId w:val="52"/>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Pr>
          <w:rFonts w:ascii="Corbel" w:eastAsia="Times New Roman" w:hAnsi="Corbel" w:cs="Calibri"/>
          <w:color w:val="000000" w:themeColor="text1"/>
          <w:sz w:val="23"/>
          <w:szCs w:val="23"/>
          <w:lang w:eastAsia="en-AU"/>
        </w:rPr>
        <w:t>t</w:t>
      </w:r>
      <w:r w:rsidR="009913A5" w:rsidRPr="1C4BCE94">
        <w:rPr>
          <w:rFonts w:ascii="Corbel" w:eastAsia="Times New Roman" w:hAnsi="Corbel" w:cs="Calibri"/>
          <w:color w:val="000000" w:themeColor="text1"/>
          <w:sz w:val="23"/>
          <w:szCs w:val="23"/>
          <w:lang w:eastAsia="en-AU"/>
        </w:rPr>
        <w:t>he amount of funding consistent with the specified NRIPS methodology</w:t>
      </w:r>
      <w:r w:rsidR="00335325" w:rsidRPr="1C4BCE94">
        <w:rPr>
          <w:rFonts w:ascii="Corbel" w:eastAsia="Times New Roman" w:hAnsi="Corbel" w:cs="Calibri"/>
          <w:color w:val="000000" w:themeColor="text1"/>
          <w:sz w:val="23"/>
          <w:szCs w:val="23"/>
          <w:lang w:eastAsia="en-AU"/>
        </w:rPr>
        <w:t>, at a sector level, not at an individual school level</w:t>
      </w:r>
      <w:r w:rsidR="009913A5" w:rsidRPr="1C4BCE94">
        <w:rPr>
          <w:rFonts w:ascii="Corbel" w:eastAsia="Times New Roman" w:hAnsi="Corbel" w:cs="Calibri"/>
          <w:color w:val="000000" w:themeColor="text1"/>
          <w:sz w:val="23"/>
          <w:szCs w:val="23"/>
          <w:lang w:eastAsia="en-AU"/>
        </w:rPr>
        <w:t>.</w:t>
      </w:r>
    </w:p>
    <w:p w14:paraId="0A23E99E" w14:textId="08782720" w:rsidR="00497F8F" w:rsidRPr="00A06468" w:rsidRDefault="352F78B5" w:rsidP="003E2A04">
      <w:pPr>
        <w:pStyle w:val="ListParagraph"/>
        <w:keepNext/>
        <w:keepLines/>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lastRenderedPageBreak/>
        <w:t>For the avoidance of doubt, each amount included in the Annual Funding Report must have been:</w:t>
      </w:r>
    </w:p>
    <w:p w14:paraId="15C4ADF6" w14:textId="0F28A3D6" w:rsidR="006229EB" w:rsidRPr="00A06468" w:rsidRDefault="00335325" w:rsidP="003E2A04">
      <w:pPr>
        <w:pStyle w:val="ListParagraph"/>
        <w:keepNext/>
        <w:keepLines/>
        <w:numPr>
          <w:ilvl w:val="2"/>
          <w:numId w:val="8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1C4BCE94">
        <w:rPr>
          <w:rFonts w:ascii="Corbel" w:eastAsia="Times New Roman" w:hAnsi="Corbel" w:cs="Calibri"/>
          <w:color w:val="000000" w:themeColor="text1"/>
          <w:sz w:val="23"/>
          <w:szCs w:val="23"/>
          <w:lang w:eastAsia="en-AU"/>
        </w:rPr>
        <w:t>allocated</w:t>
      </w:r>
      <w:r w:rsidR="00A317EF" w:rsidRPr="1C4BCE94">
        <w:rPr>
          <w:rFonts w:ascii="Corbel" w:eastAsia="Times New Roman" w:hAnsi="Corbel" w:cs="Calibri"/>
          <w:color w:val="000000" w:themeColor="text1"/>
          <w:sz w:val="23"/>
          <w:szCs w:val="23"/>
          <w:lang w:eastAsia="en-AU"/>
        </w:rPr>
        <w:t xml:space="preserve"> </w:t>
      </w:r>
      <w:r w:rsidR="00ED25B8" w:rsidRPr="1C4BCE94">
        <w:rPr>
          <w:rFonts w:ascii="Corbel" w:eastAsia="Times New Roman" w:hAnsi="Corbel" w:cs="Calibri"/>
          <w:color w:val="000000" w:themeColor="text1"/>
          <w:sz w:val="23"/>
          <w:szCs w:val="23"/>
          <w:lang w:eastAsia="en-AU"/>
        </w:rPr>
        <w:t>by the Australian Capital Territory</w:t>
      </w:r>
      <w:r w:rsidR="7F9DE969" w:rsidRPr="1C4BCE94">
        <w:rPr>
          <w:rFonts w:ascii="Corbel" w:eastAsia="Times New Roman" w:hAnsi="Corbel" w:cs="Calibri"/>
          <w:color w:val="000000" w:themeColor="text1"/>
          <w:sz w:val="23"/>
          <w:szCs w:val="23"/>
          <w:lang w:eastAsia="en-AU"/>
        </w:rPr>
        <w:t xml:space="preserve"> government</w:t>
      </w:r>
      <w:r w:rsidR="00ED25B8" w:rsidRPr="1C4BCE94">
        <w:rPr>
          <w:rFonts w:ascii="Corbel" w:eastAsia="Times New Roman" w:hAnsi="Corbel" w:cs="Calibri"/>
          <w:color w:val="000000" w:themeColor="text1"/>
          <w:sz w:val="23"/>
          <w:szCs w:val="23"/>
          <w:lang w:eastAsia="en-AU"/>
        </w:rPr>
        <w:t xml:space="preserve"> </w:t>
      </w:r>
      <w:r w:rsidR="00EF7628" w:rsidRPr="1C4BCE94">
        <w:rPr>
          <w:rFonts w:ascii="Corbel" w:eastAsia="Times New Roman" w:hAnsi="Corbel" w:cs="Calibri"/>
          <w:color w:val="000000" w:themeColor="text1"/>
          <w:sz w:val="23"/>
          <w:szCs w:val="23"/>
          <w:lang w:eastAsia="en-AU"/>
        </w:rPr>
        <w:t xml:space="preserve">for schools </w:t>
      </w:r>
      <w:r w:rsidR="6CA1E73D" w:rsidRPr="1C4BCE94">
        <w:rPr>
          <w:rFonts w:ascii="Corbel" w:eastAsia="Times New Roman" w:hAnsi="Corbel" w:cs="Calibri"/>
          <w:color w:val="000000" w:themeColor="text1"/>
          <w:sz w:val="23"/>
          <w:szCs w:val="23"/>
          <w:lang w:eastAsia="en-AU"/>
        </w:rPr>
        <w:t xml:space="preserve">for Year T </w:t>
      </w:r>
      <w:r w:rsidR="006E5ACE" w:rsidRPr="1C4BCE94">
        <w:rPr>
          <w:rFonts w:ascii="Corbel" w:eastAsia="Times New Roman" w:hAnsi="Corbel" w:cs="Calibri"/>
          <w:color w:val="000000" w:themeColor="text1"/>
          <w:sz w:val="23"/>
          <w:szCs w:val="23"/>
          <w:lang w:eastAsia="en-AU"/>
        </w:rPr>
        <w:t xml:space="preserve">(including </w:t>
      </w:r>
      <w:r w:rsidR="00191212" w:rsidRPr="1C4BCE94">
        <w:rPr>
          <w:rFonts w:ascii="Corbel" w:eastAsia="Times New Roman" w:hAnsi="Corbel" w:cs="Calibri"/>
          <w:color w:val="000000" w:themeColor="text1"/>
          <w:sz w:val="23"/>
          <w:szCs w:val="23"/>
          <w:lang w:eastAsia="en-AU"/>
        </w:rPr>
        <w:t xml:space="preserve">centralised funds </w:t>
      </w:r>
      <w:r w:rsidRPr="1C4BCE94">
        <w:rPr>
          <w:rFonts w:ascii="Corbel" w:eastAsia="Times New Roman" w:hAnsi="Corbel" w:cs="Calibri"/>
          <w:color w:val="000000" w:themeColor="text1"/>
          <w:sz w:val="23"/>
          <w:szCs w:val="23"/>
          <w:lang w:eastAsia="en-AU"/>
        </w:rPr>
        <w:t>allocated</w:t>
      </w:r>
      <w:r w:rsidR="00191212" w:rsidRPr="1C4BCE94">
        <w:rPr>
          <w:rFonts w:ascii="Corbel" w:eastAsia="Times New Roman" w:hAnsi="Corbel" w:cs="Calibri"/>
          <w:color w:val="000000" w:themeColor="text1"/>
          <w:sz w:val="23"/>
          <w:szCs w:val="23"/>
          <w:lang w:eastAsia="en-AU"/>
        </w:rPr>
        <w:t xml:space="preserve"> by the department for schools and funds allocated for schools that are not spent within Year T but are spent within remainder of the financial year or subsequent years by schools</w:t>
      </w:r>
      <w:r w:rsidR="00774EDE" w:rsidRPr="1C4BCE94">
        <w:rPr>
          <w:rFonts w:ascii="Corbel" w:eastAsia="Times New Roman" w:hAnsi="Corbel" w:cs="Calibri"/>
          <w:color w:val="000000" w:themeColor="text1"/>
          <w:sz w:val="23"/>
          <w:szCs w:val="23"/>
          <w:lang w:eastAsia="en-AU"/>
        </w:rPr>
        <w:t>)</w:t>
      </w:r>
      <w:r w:rsidR="006229EB" w:rsidRPr="1C4BCE94">
        <w:rPr>
          <w:rFonts w:ascii="Corbel" w:eastAsia="Times New Roman" w:hAnsi="Corbel" w:cs="Calibri"/>
          <w:color w:val="000000" w:themeColor="text1"/>
          <w:sz w:val="23"/>
          <w:szCs w:val="23"/>
          <w:lang w:eastAsia="en-AU"/>
        </w:rPr>
        <w:t>, or approved authorities</w:t>
      </w:r>
      <w:r w:rsidR="6D0A38DF" w:rsidRPr="1C4BCE94">
        <w:rPr>
          <w:rFonts w:ascii="Corbel" w:eastAsia="Times New Roman" w:hAnsi="Corbel" w:cs="Calibri"/>
          <w:color w:val="000000" w:themeColor="text1"/>
          <w:sz w:val="23"/>
          <w:szCs w:val="23"/>
          <w:lang w:eastAsia="en-AU"/>
        </w:rPr>
        <w:t>, or</w:t>
      </w:r>
      <w:r w:rsidR="00C66D7D" w:rsidRPr="1C4BCE94">
        <w:rPr>
          <w:rFonts w:ascii="Corbel" w:eastAsia="Times New Roman" w:hAnsi="Corbel" w:cs="Calibri"/>
          <w:color w:val="000000" w:themeColor="text1"/>
          <w:sz w:val="23"/>
          <w:szCs w:val="23"/>
          <w:lang w:eastAsia="en-AU"/>
        </w:rPr>
        <w:t xml:space="preserve"> </w:t>
      </w:r>
    </w:p>
    <w:p w14:paraId="1E3876BC" w14:textId="2584EE9E" w:rsidR="006D3E70" w:rsidRPr="00A06468" w:rsidRDefault="00335325" w:rsidP="00BE3039">
      <w:pPr>
        <w:pStyle w:val="ListParagraph"/>
        <w:numPr>
          <w:ilvl w:val="2"/>
          <w:numId w:val="8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1C4BCE94">
        <w:rPr>
          <w:rFonts w:ascii="Corbel" w:eastAsia="Times New Roman" w:hAnsi="Corbel" w:cs="Calibri"/>
          <w:color w:val="000000" w:themeColor="text1"/>
          <w:sz w:val="23"/>
          <w:szCs w:val="23"/>
          <w:lang w:eastAsia="en-AU"/>
        </w:rPr>
        <w:t>allocated to</w:t>
      </w:r>
      <w:r w:rsidR="05D5888B" w:rsidRPr="1C4BCE94">
        <w:rPr>
          <w:rFonts w:ascii="Corbel" w:eastAsia="Times New Roman" w:hAnsi="Corbel" w:cs="Calibri"/>
          <w:color w:val="000000" w:themeColor="text1"/>
          <w:sz w:val="23"/>
          <w:szCs w:val="23"/>
          <w:lang w:eastAsia="en-AU"/>
        </w:rPr>
        <w:t xml:space="preserve"> </w:t>
      </w:r>
      <w:r w:rsidR="76994892" w:rsidRPr="1C4BCE94">
        <w:rPr>
          <w:rFonts w:ascii="Corbel" w:eastAsia="Times New Roman" w:hAnsi="Corbel" w:cs="Calibri"/>
          <w:color w:val="000000" w:themeColor="text1"/>
          <w:sz w:val="23"/>
          <w:szCs w:val="23"/>
          <w:lang w:eastAsia="en-AU"/>
        </w:rPr>
        <w:t>schools or approved authorities</w:t>
      </w:r>
      <w:r w:rsidR="334BE704" w:rsidRPr="1C4BCE94">
        <w:rPr>
          <w:rFonts w:ascii="Corbel" w:eastAsia="Times New Roman" w:hAnsi="Corbel" w:cs="Calibri"/>
          <w:color w:val="000000" w:themeColor="text1"/>
          <w:sz w:val="23"/>
          <w:szCs w:val="23"/>
          <w:lang w:eastAsia="en-AU"/>
        </w:rPr>
        <w:t xml:space="preserve"> for schools, and</w:t>
      </w:r>
    </w:p>
    <w:p w14:paraId="2DA3017E" w14:textId="2A25E7F1" w:rsidR="60069CC5" w:rsidRPr="00A06468" w:rsidRDefault="0386D4C3" w:rsidP="00BE3039">
      <w:pPr>
        <w:pStyle w:val="ListParagraph"/>
        <w:numPr>
          <w:ilvl w:val="2"/>
          <w:numId w:val="8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 xml:space="preserve">not </w:t>
      </w:r>
      <w:r w:rsidR="247E57AE" w:rsidRPr="00A06468">
        <w:rPr>
          <w:rFonts w:ascii="Corbel" w:eastAsia="Times New Roman" w:hAnsi="Corbel" w:cs="Calibri"/>
          <w:color w:val="000000" w:themeColor="text1"/>
          <w:sz w:val="23"/>
          <w:szCs w:val="23"/>
          <w:lang w:eastAsia="en-AU"/>
        </w:rPr>
        <w:t xml:space="preserve">counted towards another reporting year for the purposes of this </w:t>
      </w:r>
      <w:r w:rsidR="003B0C77">
        <w:rPr>
          <w:rFonts w:ascii="Corbel" w:eastAsia="Times New Roman" w:hAnsi="Corbel" w:cs="Calibri"/>
          <w:color w:val="000000" w:themeColor="text1"/>
          <w:sz w:val="23"/>
          <w:szCs w:val="23"/>
          <w:lang w:eastAsia="en-AU"/>
        </w:rPr>
        <w:t>Bilateral A</w:t>
      </w:r>
      <w:r w:rsidR="247E57AE" w:rsidRPr="00A06468">
        <w:rPr>
          <w:rFonts w:ascii="Corbel" w:eastAsia="Times New Roman" w:hAnsi="Corbel" w:cs="Calibri"/>
          <w:color w:val="000000" w:themeColor="text1"/>
          <w:sz w:val="23"/>
          <w:szCs w:val="23"/>
          <w:lang w:eastAsia="en-AU"/>
        </w:rPr>
        <w:t>greemen</w:t>
      </w:r>
      <w:r w:rsidR="0A5F8A7D" w:rsidRPr="00A06468">
        <w:rPr>
          <w:rFonts w:ascii="Corbel" w:eastAsia="Times New Roman" w:hAnsi="Corbel" w:cs="Calibri"/>
          <w:color w:val="000000" w:themeColor="text1"/>
          <w:sz w:val="23"/>
          <w:szCs w:val="23"/>
          <w:lang w:eastAsia="en-AU"/>
        </w:rPr>
        <w:t xml:space="preserve">t, </w:t>
      </w:r>
      <w:r w:rsidRPr="00A06468">
        <w:rPr>
          <w:rFonts w:ascii="Corbel" w:eastAsia="Times New Roman" w:hAnsi="Corbel" w:cs="Calibri"/>
          <w:color w:val="000000" w:themeColor="text1"/>
          <w:sz w:val="23"/>
          <w:szCs w:val="23"/>
          <w:lang w:eastAsia="en-AU"/>
        </w:rPr>
        <w:t xml:space="preserve">and </w:t>
      </w:r>
    </w:p>
    <w:p w14:paraId="4B82BFCA" w14:textId="77C2F870" w:rsidR="00335325" w:rsidRPr="00A06468" w:rsidRDefault="0A5F8A7D" w:rsidP="00BE3039">
      <w:pPr>
        <w:pStyle w:val="ListParagraph"/>
        <w:numPr>
          <w:ilvl w:val="2"/>
          <w:numId w:val="8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n</w:t>
      </w:r>
      <w:r w:rsidR="247E57AE" w:rsidRPr="00A06468">
        <w:rPr>
          <w:rFonts w:ascii="Corbel" w:eastAsia="Times New Roman" w:hAnsi="Corbel" w:cs="Calibri"/>
          <w:color w:val="000000" w:themeColor="text1"/>
          <w:sz w:val="23"/>
          <w:szCs w:val="23"/>
          <w:lang w:eastAsia="en-AU"/>
        </w:rPr>
        <w:t xml:space="preserve">ot counted towards another </w:t>
      </w:r>
      <w:r w:rsidR="6F14C343" w:rsidRPr="00A06468">
        <w:rPr>
          <w:rFonts w:ascii="Corbel" w:eastAsia="Times New Roman" w:hAnsi="Corbel" w:cs="Calibri"/>
          <w:color w:val="000000" w:themeColor="text1"/>
          <w:sz w:val="23"/>
          <w:szCs w:val="23"/>
          <w:lang w:eastAsia="en-AU"/>
        </w:rPr>
        <w:t xml:space="preserve">Commonwealth-State </w:t>
      </w:r>
      <w:r w:rsidR="7FB74249" w:rsidRPr="00A06468">
        <w:rPr>
          <w:rFonts w:ascii="Corbel" w:eastAsia="Times New Roman" w:hAnsi="Corbel" w:cs="Calibri"/>
          <w:color w:val="000000" w:themeColor="text1"/>
          <w:sz w:val="23"/>
          <w:szCs w:val="23"/>
          <w:lang w:eastAsia="en-AU"/>
        </w:rPr>
        <w:t>A</w:t>
      </w:r>
      <w:r w:rsidR="6F14C343" w:rsidRPr="00A06468">
        <w:rPr>
          <w:rFonts w:ascii="Corbel" w:eastAsia="Times New Roman" w:hAnsi="Corbel" w:cs="Calibri"/>
          <w:color w:val="000000" w:themeColor="text1"/>
          <w:sz w:val="23"/>
          <w:szCs w:val="23"/>
          <w:lang w:eastAsia="en-AU"/>
        </w:rPr>
        <w:t xml:space="preserve">greement, without the explicit consent of the </w:t>
      </w:r>
      <w:r w:rsidRPr="00A06468">
        <w:rPr>
          <w:rFonts w:ascii="Corbel" w:eastAsia="Times New Roman" w:hAnsi="Corbel" w:cs="Calibri"/>
          <w:color w:val="000000" w:themeColor="text1"/>
          <w:sz w:val="23"/>
          <w:szCs w:val="23"/>
          <w:lang w:eastAsia="en-AU"/>
        </w:rPr>
        <w:t>Commonwealth</w:t>
      </w:r>
      <w:r w:rsidR="00335325" w:rsidRPr="00A06468">
        <w:rPr>
          <w:rFonts w:ascii="Corbel" w:eastAsia="Times New Roman" w:hAnsi="Corbel" w:cs="Calibri"/>
          <w:color w:val="000000" w:themeColor="text1"/>
          <w:sz w:val="23"/>
          <w:szCs w:val="23"/>
          <w:lang w:eastAsia="en-AU"/>
        </w:rPr>
        <w:t>, and</w:t>
      </w:r>
    </w:p>
    <w:p w14:paraId="5C36168F" w14:textId="263C39FB" w:rsidR="00335325" w:rsidRPr="00A06468" w:rsidRDefault="00335325" w:rsidP="00BE3039">
      <w:pPr>
        <w:pStyle w:val="ListParagraph"/>
        <w:numPr>
          <w:ilvl w:val="2"/>
          <w:numId w:val="81"/>
        </w:numPr>
        <w:tabs>
          <w:tab w:val="left" w:pos="567"/>
        </w:tabs>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A06468">
        <w:rPr>
          <w:rFonts w:ascii="Corbel" w:eastAsia="Times New Roman" w:hAnsi="Corbel" w:cs="Calibri"/>
          <w:color w:val="000000" w:themeColor="text1"/>
          <w:sz w:val="23"/>
          <w:szCs w:val="23"/>
          <w:lang w:eastAsia="en-AU"/>
        </w:rPr>
        <w:t>this clause does not prevent the Australian Capital Territory also including budgeted amounts in its report.</w:t>
      </w:r>
    </w:p>
    <w:p w14:paraId="26AC378B" w14:textId="785718DE" w:rsidR="00FD7732" w:rsidRPr="00A06468" w:rsidRDefault="015A9E4D"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 xml:space="preserve">Each amount included in the report for a sector must have </w:t>
      </w:r>
      <w:r w:rsidR="00335325" w:rsidRPr="1C4BCE94">
        <w:rPr>
          <w:rFonts w:ascii="Corbel" w:eastAsia="Times New Roman" w:hAnsi="Corbel" w:cs="Calibri"/>
          <w:color w:val="000000" w:themeColor="text1"/>
          <w:sz w:val="23"/>
          <w:szCs w:val="23"/>
          <w:lang w:eastAsia="en-AU"/>
        </w:rPr>
        <w:t>been</w:t>
      </w:r>
      <w:r w:rsidRPr="1C4BCE94">
        <w:rPr>
          <w:rFonts w:ascii="Corbel" w:eastAsia="Times New Roman" w:hAnsi="Corbel" w:cs="Calibri"/>
          <w:color w:val="000000" w:themeColor="text1"/>
          <w:sz w:val="23"/>
          <w:szCs w:val="23"/>
          <w:lang w:eastAsia="en-AU"/>
        </w:rPr>
        <w:t xml:space="preserve"> allocated and </w:t>
      </w:r>
      <w:r w:rsidR="38CB5681" w:rsidRPr="1C4BCE94">
        <w:rPr>
          <w:rFonts w:ascii="Corbel" w:eastAsia="Times New Roman" w:hAnsi="Corbel" w:cs="Calibri"/>
          <w:color w:val="000000" w:themeColor="text1"/>
          <w:sz w:val="23"/>
          <w:szCs w:val="23"/>
          <w:lang w:eastAsia="en-AU"/>
        </w:rPr>
        <w:t xml:space="preserve">expended </w:t>
      </w:r>
      <w:r w:rsidR="00405E3B" w:rsidRPr="1C4BCE94">
        <w:rPr>
          <w:rFonts w:ascii="Corbel" w:eastAsia="Times New Roman" w:hAnsi="Corbel" w:cs="Calibri"/>
          <w:color w:val="000000" w:themeColor="text1"/>
          <w:sz w:val="23"/>
          <w:szCs w:val="23"/>
          <w:lang w:eastAsia="en-AU"/>
        </w:rPr>
        <w:t xml:space="preserve">by </w:t>
      </w:r>
      <w:r w:rsidR="38CB5681" w:rsidRPr="1C4BCE94">
        <w:rPr>
          <w:rFonts w:ascii="Corbel" w:eastAsia="Times New Roman" w:hAnsi="Corbel" w:cs="Calibri"/>
          <w:color w:val="000000" w:themeColor="text1"/>
          <w:sz w:val="23"/>
          <w:szCs w:val="23"/>
          <w:lang w:eastAsia="en-AU"/>
        </w:rPr>
        <w:t>that sector</w:t>
      </w:r>
      <w:r w:rsidR="0DD14F60" w:rsidRPr="1C4BCE94">
        <w:rPr>
          <w:rFonts w:ascii="Corbel" w:eastAsia="Times New Roman" w:hAnsi="Corbel" w:cs="Calibri"/>
          <w:color w:val="000000" w:themeColor="text1"/>
          <w:sz w:val="23"/>
          <w:szCs w:val="23"/>
          <w:lang w:eastAsia="en-AU"/>
        </w:rPr>
        <w:t>. Note: this means the Australian Capital Territory cannot count funding allocated or</w:t>
      </w:r>
      <w:r w:rsidR="79ABB3D8" w:rsidRPr="1C4BCE94">
        <w:rPr>
          <w:rFonts w:ascii="Corbel" w:eastAsia="Times New Roman" w:hAnsi="Corbel" w:cs="Calibri"/>
          <w:color w:val="000000" w:themeColor="text1"/>
          <w:sz w:val="23"/>
          <w:szCs w:val="23"/>
          <w:lang w:eastAsia="en-AU"/>
        </w:rPr>
        <w:t xml:space="preserve"> expended</w:t>
      </w:r>
      <w:r w:rsidR="00405E3B" w:rsidRPr="1C4BCE94">
        <w:rPr>
          <w:rFonts w:ascii="Corbel" w:eastAsia="Times New Roman" w:hAnsi="Corbel" w:cs="Calibri"/>
          <w:color w:val="000000" w:themeColor="text1"/>
          <w:sz w:val="23"/>
          <w:szCs w:val="23"/>
          <w:lang w:eastAsia="en-AU"/>
        </w:rPr>
        <w:t xml:space="preserve"> against</w:t>
      </w:r>
      <w:r w:rsidR="79ABB3D8" w:rsidRPr="1C4BCE94">
        <w:rPr>
          <w:rFonts w:ascii="Corbel" w:eastAsia="Times New Roman" w:hAnsi="Corbel" w:cs="Calibri"/>
          <w:color w:val="000000" w:themeColor="text1"/>
          <w:sz w:val="23"/>
          <w:szCs w:val="23"/>
          <w:lang w:eastAsia="en-AU"/>
        </w:rPr>
        <w:t xml:space="preserve"> the</w:t>
      </w:r>
      <w:r w:rsidR="790B10E1" w:rsidRPr="1C4BCE94">
        <w:rPr>
          <w:rFonts w:ascii="Corbel" w:eastAsia="Times New Roman" w:hAnsi="Corbel" w:cs="Calibri"/>
          <w:color w:val="000000" w:themeColor="text1"/>
          <w:sz w:val="23"/>
          <w:szCs w:val="23"/>
          <w:lang w:eastAsia="en-AU"/>
        </w:rPr>
        <w:t xml:space="preserve"> allocation or expenditure </w:t>
      </w:r>
      <w:r w:rsidR="1400FAFA" w:rsidRPr="1C4BCE94">
        <w:rPr>
          <w:rFonts w:ascii="Corbel" w:eastAsia="Times New Roman" w:hAnsi="Corbel" w:cs="Calibri"/>
          <w:color w:val="000000" w:themeColor="text1"/>
          <w:sz w:val="23"/>
          <w:szCs w:val="23"/>
          <w:lang w:eastAsia="en-AU"/>
        </w:rPr>
        <w:t>of another sector.</w:t>
      </w:r>
    </w:p>
    <w:p w14:paraId="0BF42FE9" w14:textId="30696FFE" w:rsidR="00905ED4" w:rsidRPr="00A06468" w:rsidRDefault="2B00B57A"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Each amount included in the report must be net of any Australian Government funding.</w:t>
      </w:r>
    </w:p>
    <w:p w14:paraId="004C85E3" w14:textId="07F7A170" w:rsidR="00513DA6" w:rsidRPr="00C52A09" w:rsidRDefault="5E68697B" w:rsidP="00137C3B">
      <w:pPr>
        <w:pStyle w:val="ListParagraph"/>
        <w:numPr>
          <w:ilvl w:val="0"/>
          <w:numId w:val="7"/>
        </w:numPr>
        <w:tabs>
          <w:tab w:val="left" w:pos="426"/>
        </w:tabs>
        <w:spacing w:after="240" w:line="260" w:lineRule="exact"/>
        <w:ind w:left="425" w:hanging="425"/>
        <w:contextualSpacing w:val="0"/>
        <w:jc w:val="both"/>
        <w:rPr>
          <w:rFonts w:ascii="Corbel" w:eastAsia="Calibri" w:hAnsi="Corbel" w:cs="Calibri"/>
          <w:color w:val="000000" w:themeColor="text1"/>
          <w:sz w:val="23"/>
          <w:szCs w:val="23"/>
        </w:rPr>
      </w:pPr>
      <w:r w:rsidRPr="1C4BCE94">
        <w:rPr>
          <w:rFonts w:ascii="Corbel" w:eastAsia="Times New Roman" w:hAnsi="Corbel" w:cs="Calibri"/>
          <w:color w:val="000000" w:themeColor="text1"/>
          <w:sz w:val="23"/>
          <w:szCs w:val="23"/>
          <w:lang w:eastAsia="en-AU"/>
        </w:rPr>
        <w:t>The Annual F</w:t>
      </w:r>
      <w:r w:rsidR="05413012" w:rsidRPr="1C4BCE94">
        <w:rPr>
          <w:rFonts w:ascii="Corbel" w:eastAsia="Times New Roman" w:hAnsi="Corbel" w:cs="Calibri"/>
          <w:color w:val="000000" w:themeColor="text1"/>
          <w:sz w:val="23"/>
          <w:szCs w:val="23"/>
          <w:lang w:eastAsia="en-AU"/>
        </w:rPr>
        <w:t xml:space="preserve">unding </w:t>
      </w:r>
      <w:r w:rsidRPr="1C4BCE94">
        <w:rPr>
          <w:rFonts w:ascii="Corbel" w:eastAsia="Times New Roman" w:hAnsi="Corbel" w:cs="Calibri"/>
          <w:color w:val="000000" w:themeColor="text1"/>
          <w:sz w:val="23"/>
          <w:szCs w:val="23"/>
          <w:lang w:eastAsia="en-AU"/>
        </w:rPr>
        <w:t xml:space="preserve">Report </w:t>
      </w:r>
      <w:r w:rsidR="007F661B" w:rsidRPr="1C4BCE94">
        <w:rPr>
          <w:rFonts w:ascii="Corbel" w:eastAsia="Times New Roman" w:hAnsi="Corbel" w:cs="Calibri"/>
          <w:color w:val="000000" w:themeColor="text1"/>
          <w:sz w:val="23"/>
          <w:szCs w:val="23"/>
          <w:lang w:eastAsia="en-AU"/>
        </w:rPr>
        <w:t xml:space="preserve">provides an option for </w:t>
      </w:r>
      <w:r w:rsidRPr="1C4BCE94">
        <w:rPr>
          <w:rFonts w:ascii="Corbel" w:eastAsia="Times New Roman" w:hAnsi="Corbel" w:cs="Calibri"/>
          <w:color w:val="000000" w:themeColor="text1"/>
          <w:sz w:val="23"/>
          <w:szCs w:val="23"/>
          <w:lang w:eastAsia="en-AU"/>
        </w:rPr>
        <w:t>a statement explaining</w:t>
      </w:r>
    </w:p>
    <w:p w14:paraId="1655EE71" w14:textId="2CE2A7BE" w:rsidR="441DEFDC" w:rsidRPr="00A06468" w:rsidRDefault="007D5641" w:rsidP="00BE3039">
      <w:pPr>
        <w:pStyle w:val="ListParagraph"/>
        <w:numPr>
          <w:ilvl w:val="2"/>
          <w:numId w:val="54"/>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any </w:t>
      </w:r>
      <w:r w:rsidR="5AE60A55" w:rsidRPr="00A06468">
        <w:rPr>
          <w:rFonts w:ascii="Corbel" w:eastAsia="Times New Roman" w:hAnsi="Corbel" w:cs="Calibri"/>
          <w:color w:val="000000"/>
          <w:sz w:val="23"/>
          <w:szCs w:val="23"/>
          <w:lang w:eastAsia="en-AU"/>
        </w:rPr>
        <w:t xml:space="preserve">material </w:t>
      </w:r>
      <w:r w:rsidRPr="00A06468">
        <w:rPr>
          <w:rFonts w:ascii="Corbel" w:eastAsia="Times New Roman" w:hAnsi="Corbel" w:cs="Calibri"/>
          <w:color w:val="000000"/>
          <w:sz w:val="23"/>
          <w:szCs w:val="23"/>
          <w:lang w:eastAsia="en-AU"/>
        </w:rPr>
        <w:t xml:space="preserve">variances </w:t>
      </w:r>
      <w:r w:rsidR="00F23D5D" w:rsidRPr="00A06468">
        <w:rPr>
          <w:rFonts w:ascii="Corbel" w:eastAsia="Times New Roman" w:hAnsi="Corbel" w:cs="Calibri"/>
          <w:color w:val="000000"/>
          <w:sz w:val="23"/>
          <w:szCs w:val="23"/>
          <w:lang w:eastAsia="en-AU"/>
        </w:rPr>
        <w:t xml:space="preserve">(positive or negative) </w:t>
      </w:r>
      <w:r w:rsidRPr="00A06468">
        <w:rPr>
          <w:rFonts w:ascii="Corbel" w:eastAsia="Times New Roman" w:hAnsi="Corbel" w:cs="Calibri"/>
          <w:color w:val="000000"/>
          <w:sz w:val="23"/>
          <w:szCs w:val="23"/>
          <w:lang w:eastAsia="en-AU"/>
        </w:rPr>
        <w:t xml:space="preserve">of the SRS in the total amount of </w:t>
      </w:r>
      <w:r w:rsidR="001D6B6F" w:rsidRPr="00A06468">
        <w:rPr>
          <w:rFonts w:ascii="Corbel" w:eastAsia="Times New Roman" w:hAnsi="Corbel" w:cs="Calibri"/>
          <w:color w:val="000000"/>
          <w:sz w:val="23"/>
          <w:szCs w:val="23"/>
          <w:lang w:eastAsia="en-AU"/>
        </w:rPr>
        <w:t>Australian Capital Territory</w:t>
      </w:r>
      <w:r w:rsidR="54B62584" w:rsidRPr="00A06468">
        <w:rPr>
          <w:rFonts w:ascii="Corbel" w:eastAsia="Times New Roman" w:hAnsi="Corbel" w:cs="Calibri"/>
          <w:color w:val="000000"/>
          <w:sz w:val="23"/>
          <w:szCs w:val="23"/>
          <w:lang w:eastAsia="en-AU"/>
        </w:rPr>
        <w:t>’s</w:t>
      </w:r>
      <w:r w:rsidRPr="00A06468">
        <w:rPr>
          <w:rFonts w:ascii="Corbel" w:eastAsia="Times New Roman" w:hAnsi="Corbel" w:cs="Calibri"/>
          <w:color w:val="000000"/>
          <w:sz w:val="23"/>
          <w:szCs w:val="23"/>
          <w:lang w:eastAsia="en-AU"/>
        </w:rPr>
        <w:t xml:space="preserve"> funding contribution that is between Year T and Year T-1</w:t>
      </w:r>
      <w:r w:rsidR="00F23D5D" w:rsidRPr="00A06468">
        <w:rPr>
          <w:rFonts w:ascii="Corbel" w:eastAsia="Times New Roman" w:hAnsi="Corbel" w:cs="Calibri"/>
          <w:color w:val="000000"/>
          <w:sz w:val="23"/>
          <w:szCs w:val="23"/>
          <w:lang w:eastAsia="en-AU"/>
        </w:rPr>
        <w:t xml:space="preserve"> for:</w:t>
      </w:r>
      <w:r w:rsidR="001D6B6F" w:rsidRPr="00A06468">
        <w:rPr>
          <w:rFonts w:ascii="Corbel" w:eastAsia="Times New Roman" w:hAnsi="Corbel" w:cs="Calibri"/>
          <w:color w:val="000000"/>
          <w:sz w:val="23"/>
          <w:szCs w:val="23"/>
          <w:lang w:eastAsia="en-AU"/>
        </w:rPr>
        <w:t xml:space="preserve"> </w:t>
      </w:r>
    </w:p>
    <w:p w14:paraId="44B6FF78" w14:textId="0E49F52D" w:rsidR="441DEFDC" w:rsidRPr="00A06468" w:rsidRDefault="001D6B6F" w:rsidP="00137C3B">
      <w:pPr>
        <w:pStyle w:val="ListParagraph"/>
        <w:numPr>
          <w:ilvl w:val="2"/>
          <w:numId w:val="1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government schools in the </w:t>
      </w:r>
      <w:r w:rsidR="007A1292" w:rsidRPr="00A06468">
        <w:rPr>
          <w:rFonts w:ascii="Corbel" w:eastAsia="Times New Roman" w:hAnsi="Corbel" w:cs="Calibri"/>
          <w:color w:val="000000"/>
          <w:sz w:val="23"/>
          <w:szCs w:val="23"/>
          <w:lang w:eastAsia="en-AU"/>
        </w:rPr>
        <w:t>Australian</w:t>
      </w:r>
      <w:r w:rsidRPr="00A06468">
        <w:rPr>
          <w:rFonts w:ascii="Corbel" w:eastAsia="Times New Roman" w:hAnsi="Corbel" w:cs="Calibri"/>
          <w:color w:val="000000"/>
          <w:sz w:val="23"/>
          <w:szCs w:val="23"/>
          <w:lang w:eastAsia="en-AU"/>
        </w:rPr>
        <w:t xml:space="preserve"> Capital Territory and</w:t>
      </w:r>
    </w:p>
    <w:p w14:paraId="7E8D0576" w14:textId="475C61C0" w:rsidR="441DEFDC" w:rsidRPr="00A06468" w:rsidRDefault="001D6B6F" w:rsidP="00137C3B">
      <w:pPr>
        <w:pStyle w:val="ListParagraph"/>
        <w:numPr>
          <w:ilvl w:val="2"/>
          <w:numId w:val="1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non-government schools</w:t>
      </w:r>
      <w:r w:rsidR="007A1292" w:rsidRPr="00A06468">
        <w:rPr>
          <w:rFonts w:ascii="Corbel" w:eastAsia="Times New Roman" w:hAnsi="Corbel" w:cs="Calibri"/>
          <w:color w:val="000000"/>
          <w:sz w:val="23"/>
          <w:szCs w:val="23"/>
          <w:lang w:eastAsia="en-AU"/>
        </w:rPr>
        <w:t xml:space="preserve"> in the Australian Capital Territory</w:t>
      </w:r>
      <w:r w:rsidR="000630F1">
        <w:rPr>
          <w:rFonts w:ascii="Corbel" w:eastAsia="Times New Roman" w:hAnsi="Corbel" w:cs="Calibri"/>
          <w:color w:val="000000"/>
          <w:sz w:val="23"/>
          <w:szCs w:val="23"/>
          <w:lang w:eastAsia="en-AU"/>
        </w:rPr>
        <w:t>.</w:t>
      </w:r>
    </w:p>
    <w:p w14:paraId="0097171E" w14:textId="1F30131B" w:rsidR="00513DA6" w:rsidRPr="00C52A09" w:rsidRDefault="00F23D5D" w:rsidP="00BE3039">
      <w:pPr>
        <w:pStyle w:val="ListParagraph"/>
        <w:numPr>
          <w:ilvl w:val="2"/>
          <w:numId w:val="54"/>
        </w:numPr>
        <w:tabs>
          <w:tab w:val="left" w:pos="567"/>
        </w:tabs>
        <w:spacing w:after="240" w:line="260" w:lineRule="exact"/>
        <w:ind w:left="510" w:hanging="357"/>
        <w:contextualSpacing w:val="0"/>
        <w:jc w:val="both"/>
        <w:rPr>
          <w:rFonts w:ascii="Corbel" w:eastAsia="Calibri" w:hAnsi="Corbel" w:cs="Calibri"/>
          <w:sz w:val="23"/>
          <w:szCs w:val="23"/>
        </w:rPr>
      </w:pPr>
      <w:r w:rsidRPr="1C4BCE94">
        <w:rPr>
          <w:rFonts w:ascii="Corbel" w:eastAsia="Times New Roman" w:hAnsi="Corbel" w:cs="Calibri"/>
          <w:color w:val="000000" w:themeColor="text1"/>
          <w:sz w:val="23"/>
          <w:szCs w:val="23"/>
          <w:lang w:eastAsia="en-AU"/>
        </w:rPr>
        <w:t>any adjustments to the</w:t>
      </w:r>
      <w:r w:rsidR="67C462E1" w:rsidRPr="1C4BCE94">
        <w:rPr>
          <w:rFonts w:ascii="Corbel" w:eastAsia="Times New Roman" w:hAnsi="Corbel" w:cs="Calibri"/>
          <w:color w:val="000000" w:themeColor="text1"/>
          <w:sz w:val="23"/>
          <w:szCs w:val="23"/>
          <w:lang w:eastAsia="en-AU"/>
        </w:rPr>
        <w:t xml:space="preserve"> Australian Capital Territory</w:t>
      </w:r>
      <w:r w:rsidRPr="1C4BCE94">
        <w:rPr>
          <w:rFonts w:ascii="Corbel" w:eastAsia="Times New Roman" w:hAnsi="Corbel" w:cs="Calibri"/>
          <w:color w:val="000000" w:themeColor="text1"/>
          <w:sz w:val="23"/>
          <w:szCs w:val="23"/>
          <w:lang w:eastAsia="en-AU"/>
        </w:rPr>
        <w:t xml:space="preserve"> funding contribution (i.e. timing adjustments) outside of the specified NRIPS methodology.</w:t>
      </w:r>
    </w:p>
    <w:p w14:paraId="694FFCFF" w14:textId="464F67F5" w:rsidR="00916794" w:rsidRPr="00A06468" w:rsidRDefault="17974940"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For each amount,</w:t>
      </w:r>
      <w:r w:rsidR="7A6D975D" w:rsidRPr="1C4BCE94">
        <w:rPr>
          <w:rFonts w:ascii="Corbel" w:eastAsia="Times New Roman" w:hAnsi="Corbel" w:cs="Calibri"/>
          <w:color w:val="000000" w:themeColor="text1"/>
          <w:sz w:val="23"/>
          <w:szCs w:val="23"/>
          <w:lang w:eastAsia="en-AU"/>
        </w:rPr>
        <w:t xml:space="preserve"> </w:t>
      </w:r>
      <w:r w:rsidRPr="1C4BCE94">
        <w:rPr>
          <w:rFonts w:ascii="Corbel" w:eastAsia="Times New Roman" w:hAnsi="Corbel" w:cs="Calibri"/>
          <w:color w:val="000000" w:themeColor="text1"/>
          <w:sz w:val="23"/>
          <w:szCs w:val="23"/>
          <w:lang w:eastAsia="en-AU"/>
        </w:rPr>
        <w:t>the report must include evidence that the amount has been certified and is consistent with the agreed methodology in clause </w:t>
      </w:r>
      <w:r w:rsidR="00375B19">
        <w:rPr>
          <w:rFonts w:ascii="Corbel" w:eastAsia="Times New Roman" w:hAnsi="Corbel" w:cs="Calibri"/>
          <w:color w:val="000000" w:themeColor="text1"/>
          <w:sz w:val="23"/>
          <w:szCs w:val="23"/>
          <w:lang w:eastAsia="en-AU"/>
        </w:rPr>
        <w:t>41</w:t>
      </w:r>
      <w:r w:rsidR="00836152" w:rsidRPr="1C4BCE94">
        <w:rPr>
          <w:rFonts w:ascii="Corbel" w:eastAsia="Times New Roman" w:hAnsi="Corbel" w:cs="Calibri"/>
          <w:color w:val="000000" w:themeColor="text1"/>
          <w:sz w:val="23"/>
          <w:szCs w:val="23"/>
          <w:lang w:eastAsia="en-AU"/>
        </w:rPr>
        <w:t xml:space="preserve"> </w:t>
      </w:r>
      <w:r w:rsidRPr="1C4BCE94">
        <w:rPr>
          <w:rFonts w:ascii="Corbel" w:eastAsia="Times New Roman" w:hAnsi="Corbel" w:cs="Calibri"/>
          <w:color w:val="000000" w:themeColor="text1"/>
          <w:sz w:val="23"/>
          <w:szCs w:val="23"/>
          <w:lang w:eastAsia="en-AU"/>
        </w:rPr>
        <w:t xml:space="preserve">of this </w:t>
      </w:r>
      <w:r w:rsidR="5DC53BAA" w:rsidRPr="1C4BCE94">
        <w:rPr>
          <w:rFonts w:ascii="Corbel" w:eastAsia="Times New Roman" w:hAnsi="Corbel" w:cs="Calibri"/>
          <w:color w:val="000000" w:themeColor="text1"/>
          <w:sz w:val="23"/>
          <w:szCs w:val="23"/>
          <w:lang w:eastAsia="en-AU"/>
        </w:rPr>
        <w:t>B</w:t>
      </w:r>
      <w:r w:rsidRPr="1C4BCE94">
        <w:rPr>
          <w:rFonts w:ascii="Corbel" w:eastAsia="Times New Roman" w:hAnsi="Corbel" w:cs="Calibri"/>
          <w:color w:val="000000" w:themeColor="text1"/>
          <w:sz w:val="23"/>
          <w:szCs w:val="23"/>
          <w:lang w:eastAsia="en-AU"/>
        </w:rPr>
        <w:t xml:space="preserve">ilateral </w:t>
      </w:r>
      <w:r w:rsidR="7CA2F95C" w:rsidRPr="1C4BCE94">
        <w:rPr>
          <w:rFonts w:ascii="Corbel" w:eastAsia="Times New Roman" w:hAnsi="Corbel" w:cs="Calibri"/>
          <w:color w:val="000000" w:themeColor="text1"/>
          <w:sz w:val="23"/>
          <w:szCs w:val="23"/>
          <w:lang w:eastAsia="en-AU"/>
        </w:rPr>
        <w:t>A</w:t>
      </w:r>
      <w:r w:rsidRPr="1C4BCE94">
        <w:rPr>
          <w:rFonts w:ascii="Corbel" w:eastAsia="Times New Roman" w:hAnsi="Corbel" w:cs="Calibri"/>
          <w:color w:val="000000" w:themeColor="text1"/>
          <w:sz w:val="23"/>
          <w:szCs w:val="23"/>
          <w:lang w:eastAsia="en-AU"/>
        </w:rPr>
        <w:t>greement by one of the following:</w:t>
      </w:r>
    </w:p>
    <w:p w14:paraId="3CA9C097" w14:textId="738E6DD2" w:rsidR="00916794" w:rsidRPr="00A06468" w:rsidRDefault="00916794" w:rsidP="00BE3039">
      <w:pPr>
        <w:pStyle w:val="ListParagraph"/>
        <w:numPr>
          <w:ilvl w:val="2"/>
          <w:numId w:val="55"/>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the Auditor-General of the Australian Capital Territory</w:t>
      </w:r>
      <w:r w:rsidR="00F63EBC" w:rsidRPr="00A06468">
        <w:rPr>
          <w:rFonts w:ascii="Corbel" w:eastAsia="Times New Roman" w:hAnsi="Corbel" w:cs="Calibri"/>
          <w:color w:val="000000"/>
          <w:sz w:val="23"/>
          <w:szCs w:val="23"/>
          <w:lang w:eastAsia="en-AU"/>
        </w:rPr>
        <w:t>;</w:t>
      </w:r>
      <w:r w:rsidRPr="00A06468">
        <w:rPr>
          <w:rFonts w:ascii="Corbel" w:eastAsia="Times New Roman" w:hAnsi="Corbel" w:cs="Calibri"/>
          <w:color w:val="000000"/>
          <w:sz w:val="23"/>
          <w:szCs w:val="23"/>
          <w:lang w:eastAsia="en-AU"/>
        </w:rPr>
        <w:t xml:space="preserve"> or</w:t>
      </w:r>
    </w:p>
    <w:p w14:paraId="574E47A8" w14:textId="01418B68" w:rsidR="00916794" w:rsidRPr="00A06468" w:rsidRDefault="00916794" w:rsidP="00BE3039">
      <w:pPr>
        <w:pStyle w:val="ListParagraph"/>
        <w:numPr>
          <w:ilvl w:val="2"/>
          <w:numId w:val="55"/>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an independent qualified accountant</w:t>
      </w:r>
      <w:r w:rsidR="00B36F88" w:rsidRPr="00A06468">
        <w:rPr>
          <w:rFonts w:ascii="Corbel" w:eastAsia="Times New Roman" w:hAnsi="Corbel" w:cs="Calibri"/>
          <w:color w:val="000000"/>
          <w:sz w:val="23"/>
          <w:szCs w:val="23"/>
          <w:lang w:eastAsia="en-AU"/>
        </w:rPr>
        <w:t>;</w:t>
      </w:r>
      <w:r w:rsidRPr="00A06468">
        <w:rPr>
          <w:rFonts w:ascii="Corbel" w:eastAsia="Times New Roman" w:hAnsi="Corbel" w:cs="Calibri"/>
          <w:color w:val="000000"/>
          <w:sz w:val="23"/>
          <w:szCs w:val="23"/>
          <w:lang w:eastAsia="en-AU"/>
        </w:rPr>
        <w:t xml:space="preserve"> or </w:t>
      </w:r>
    </w:p>
    <w:p w14:paraId="711FD9F6" w14:textId="7EAF5C59" w:rsidR="00916794" w:rsidRPr="00A06468" w:rsidRDefault="00916794" w:rsidP="00BE3039">
      <w:pPr>
        <w:pStyle w:val="ListParagraph"/>
        <w:numPr>
          <w:ilvl w:val="2"/>
          <w:numId w:val="55"/>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an independent qualified accountant engaged by ACARA for NRIPS funding</w:t>
      </w:r>
      <w:r w:rsidR="00930CE9" w:rsidRPr="00A06468">
        <w:rPr>
          <w:rFonts w:ascii="Corbel" w:eastAsia="Times New Roman" w:hAnsi="Corbel" w:cs="Calibri"/>
          <w:color w:val="000000"/>
          <w:sz w:val="23"/>
          <w:szCs w:val="23"/>
          <w:lang w:eastAsia="en-AU"/>
        </w:rPr>
        <w:t>;</w:t>
      </w:r>
      <w:r w:rsidRPr="00A06468">
        <w:rPr>
          <w:rFonts w:ascii="Corbel" w:eastAsia="Times New Roman" w:hAnsi="Corbel" w:cs="Calibri"/>
          <w:color w:val="000000"/>
          <w:sz w:val="23"/>
          <w:szCs w:val="23"/>
          <w:lang w:eastAsia="en-AU"/>
        </w:rPr>
        <w:t xml:space="preserve"> or</w:t>
      </w:r>
    </w:p>
    <w:p w14:paraId="6DF99BB7" w14:textId="77777777" w:rsidR="00916794" w:rsidRPr="00A06468" w:rsidRDefault="00916794" w:rsidP="00BE3039">
      <w:pPr>
        <w:pStyle w:val="ListParagraph"/>
        <w:numPr>
          <w:ilvl w:val="2"/>
          <w:numId w:val="55"/>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the Director General or equivalent of the education portfolio for the Australian Capital Territory, but only up to 0.1 per cent of the SRS for the Australian Capital Territory for all reported funding.</w:t>
      </w:r>
    </w:p>
    <w:p w14:paraId="366737B7" w14:textId="06868166" w:rsidR="6D1EA49C" w:rsidRPr="00A06468" w:rsidRDefault="6D1EA49C"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0A8E2059" w:rsidRPr="00A06468">
        <w:rPr>
          <w:rFonts w:ascii="Corbel" w:eastAsia="Times New Roman" w:hAnsi="Corbel" w:cs="Calibri"/>
          <w:color w:val="000000"/>
          <w:sz w:val="23"/>
          <w:szCs w:val="23"/>
          <w:lang w:eastAsia="en-AU"/>
        </w:rPr>
        <w:t>Annual Funding Report</w:t>
      </w:r>
      <w:r w:rsidRPr="00A06468">
        <w:rPr>
          <w:rFonts w:ascii="Corbel" w:eastAsia="Times New Roman" w:hAnsi="Corbel" w:cs="Calibri"/>
          <w:color w:val="000000"/>
          <w:sz w:val="23"/>
          <w:szCs w:val="23"/>
          <w:lang w:eastAsia="en-AU"/>
        </w:rPr>
        <w:t xml:space="preserve"> may also provide an explanation and supporting evidence for the Board’s consideration of any shortfall between the total amount reported for Year T and the agreed funding contributions for Year T in clause </w:t>
      </w:r>
      <w:r w:rsidR="000C0B3E">
        <w:rPr>
          <w:rFonts w:ascii="Corbel" w:eastAsia="Times New Roman" w:hAnsi="Corbel" w:cs="Calibri"/>
          <w:color w:val="000000"/>
          <w:sz w:val="23"/>
          <w:szCs w:val="23"/>
          <w:lang w:eastAsia="en-AU"/>
        </w:rPr>
        <w:t>3</w:t>
      </w:r>
      <w:r w:rsidR="00322E0A">
        <w:rPr>
          <w:rFonts w:ascii="Corbel" w:eastAsia="Times New Roman" w:hAnsi="Corbel" w:cs="Calibri"/>
          <w:color w:val="000000"/>
          <w:sz w:val="23"/>
          <w:szCs w:val="23"/>
          <w:lang w:eastAsia="en-AU"/>
        </w:rPr>
        <w:t>1</w:t>
      </w:r>
      <w:r w:rsidR="00836152"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of this </w:t>
      </w:r>
      <w:r w:rsidR="36F13F94"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56D81431"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w:t>
      </w:r>
    </w:p>
    <w:p w14:paraId="7983AB4C" w14:textId="6665DD6E" w:rsidR="6D1EA49C" w:rsidRPr="00A06468" w:rsidRDefault="6D1EA49C" w:rsidP="000D7664">
      <w:pPr>
        <w:pStyle w:val="ListParagraph"/>
        <w:keepLines/>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lastRenderedPageBreak/>
        <w:t xml:space="preserve">The Commonwealth will provide the </w:t>
      </w:r>
      <w:r w:rsidR="39A4DAC4" w:rsidRPr="00A06468">
        <w:rPr>
          <w:rFonts w:ascii="Corbel" w:eastAsia="Times New Roman" w:hAnsi="Corbel" w:cs="Calibri"/>
          <w:color w:val="000000"/>
          <w:sz w:val="23"/>
          <w:szCs w:val="23"/>
          <w:lang w:eastAsia="en-AU"/>
        </w:rPr>
        <w:t>Australian Capital T</w:t>
      </w:r>
      <w:r w:rsidR="758B7A88" w:rsidRPr="00A06468">
        <w:rPr>
          <w:rFonts w:ascii="Corbel" w:eastAsia="Times New Roman" w:hAnsi="Corbel" w:cs="Calibri"/>
          <w:color w:val="000000"/>
          <w:sz w:val="23"/>
          <w:szCs w:val="23"/>
          <w:lang w:eastAsia="en-AU"/>
        </w:rPr>
        <w:t>erritory’s</w:t>
      </w:r>
      <w:r w:rsidR="16C411C0" w:rsidRPr="00A06468">
        <w:rPr>
          <w:rFonts w:ascii="Corbel" w:eastAsia="Times New Roman" w:hAnsi="Corbel" w:cs="Calibri"/>
          <w:color w:val="000000"/>
          <w:sz w:val="23"/>
          <w:szCs w:val="23"/>
          <w:lang w:eastAsia="en-AU"/>
        </w:rPr>
        <w:t xml:space="preserve"> </w:t>
      </w:r>
      <w:r w:rsidR="0A8E2059" w:rsidRPr="00A06468">
        <w:rPr>
          <w:rFonts w:ascii="Corbel" w:eastAsia="Times New Roman" w:hAnsi="Corbel" w:cs="Calibri"/>
          <w:color w:val="000000"/>
          <w:sz w:val="23"/>
          <w:szCs w:val="23"/>
          <w:lang w:eastAsia="en-AU"/>
        </w:rPr>
        <w:t>Annual Funding Report</w:t>
      </w:r>
      <w:r w:rsidRPr="00A06468">
        <w:rPr>
          <w:rFonts w:ascii="Corbel" w:eastAsia="Times New Roman" w:hAnsi="Corbel" w:cs="Calibri"/>
          <w:color w:val="000000"/>
          <w:sz w:val="23"/>
          <w:szCs w:val="23"/>
          <w:lang w:eastAsia="en-AU"/>
        </w:rPr>
        <w:t xml:space="preserve"> </w:t>
      </w:r>
      <w:r w:rsidR="000F671B" w:rsidRPr="00A06468">
        <w:rPr>
          <w:rFonts w:ascii="Corbel" w:eastAsia="Times New Roman" w:hAnsi="Corbel" w:cs="Calibri"/>
          <w:color w:val="000000"/>
          <w:sz w:val="23"/>
          <w:szCs w:val="23"/>
          <w:lang w:eastAsia="en-AU"/>
        </w:rPr>
        <w:t>to the Board</w:t>
      </w:r>
      <w:r w:rsidR="2394B450" w:rsidRPr="00A06468">
        <w:rPr>
          <w:rFonts w:ascii="Corbel" w:eastAsia="Times New Roman" w:hAnsi="Corbel" w:cs="Calibri"/>
          <w:color w:val="000000"/>
          <w:sz w:val="23"/>
          <w:szCs w:val="23"/>
          <w:lang w:eastAsia="en-AU"/>
        </w:rPr>
        <w:t xml:space="preserve"> </w:t>
      </w:r>
      <w:r w:rsidRPr="00A06468">
        <w:rPr>
          <w:rFonts w:ascii="Corbel" w:eastAsia="Times New Roman" w:hAnsi="Corbel" w:cs="Calibri"/>
          <w:color w:val="000000"/>
          <w:sz w:val="23"/>
          <w:szCs w:val="23"/>
          <w:lang w:eastAsia="en-AU"/>
        </w:rPr>
        <w:t xml:space="preserve">for assessment of the </w:t>
      </w:r>
      <w:r w:rsidR="44D0CF2C" w:rsidRPr="00A06468">
        <w:rPr>
          <w:rFonts w:ascii="Corbel" w:eastAsia="Times New Roman" w:hAnsi="Corbel" w:cs="Calibri"/>
          <w:color w:val="000000"/>
          <w:sz w:val="23"/>
          <w:szCs w:val="23"/>
          <w:lang w:eastAsia="en-AU"/>
        </w:rPr>
        <w:t>Australian Capital T</w:t>
      </w:r>
      <w:r w:rsidR="758B7A88" w:rsidRPr="00A06468">
        <w:rPr>
          <w:rFonts w:ascii="Corbel" w:eastAsia="Times New Roman" w:hAnsi="Corbel" w:cs="Calibri"/>
          <w:color w:val="000000"/>
          <w:sz w:val="23"/>
          <w:szCs w:val="23"/>
          <w:lang w:eastAsia="en-AU"/>
        </w:rPr>
        <w:t>erritory’s</w:t>
      </w:r>
      <w:r w:rsidRPr="00A06468">
        <w:rPr>
          <w:rFonts w:ascii="Corbel" w:eastAsia="Times New Roman" w:hAnsi="Corbel" w:cs="Calibri"/>
          <w:color w:val="000000"/>
          <w:sz w:val="23"/>
          <w:szCs w:val="23"/>
          <w:lang w:eastAsia="en-AU"/>
        </w:rPr>
        <w:t xml:space="preserve"> compliance for Year T with section 22A of the Act, including any funding requirements specified in this </w:t>
      </w:r>
      <w:r w:rsidR="3CB11C5E" w:rsidRPr="00A06468">
        <w:rPr>
          <w:rFonts w:ascii="Corbel" w:eastAsia="Times New Roman" w:hAnsi="Corbel" w:cs="Calibri"/>
          <w:color w:val="000000"/>
          <w:sz w:val="23"/>
          <w:szCs w:val="23"/>
          <w:lang w:eastAsia="en-AU"/>
        </w:rPr>
        <w:t>B</w:t>
      </w:r>
      <w:r w:rsidRPr="00A06468">
        <w:rPr>
          <w:rFonts w:ascii="Corbel" w:eastAsia="Times New Roman" w:hAnsi="Corbel" w:cs="Calibri"/>
          <w:color w:val="000000"/>
          <w:sz w:val="23"/>
          <w:szCs w:val="23"/>
          <w:lang w:eastAsia="en-AU"/>
        </w:rPr>
        <w:t xml:space="preserve">ilateral </w:t>
      </w:r>
      <w:r w:rsidR="3CB11C5E" w:rsidRPr="00A06468">
        <w:rPr>
          <w:rFonts w:ascii="Corbel" w:eastAsia="Times New Roman" w:hAnsi="Corbel" w:cs="Calibri"/>
          <w:color w:val="000000"/>
          <w:sz w:val="23"/>
          <w:szCs w:val="23"/>
          <w:lang w:eastAsia="en-AU"/>
        </w:rPr>
        <w:t>A</w:t>
      </w:r>
      <w:r w:rsidRPr="00A06468">
        <w:rPr>
          <w:rFonts w:ascii="Corbel" w:eastAsia="Times New Roman" w:hAnsi="Corbel" w:cs="Calibri"/>
          <w:color w:val="000000"/>
          <w:sz w:val="23"/>
          <w:szCs w:val="23"/>
          <w:lang w:eastAsia="en-AU"/>
        </w:rPr>
        <w:t>greement.</w:t>
      </w:r>
    </w:p>
    <w:p w14:paraId="6187FA97" w14:textId="69BA510F" w:rsidR="00BB0ACF" w:rsidRPr="00BE3039" w:rsidRDefault="6D1EA49C" w:rsidP="00BE3039">
      <w:pPr>
        <w:pStyle w:val="ListParagraph"/>
        <w:keepLines/>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1C4BCE94">
        <w:rPr>
          <w:rFonts w:ascii="Corbel" w:eastAsia="Times New Roman" w:hAnsi="Corbel" w:cs="Calibri"/>
          <w:color w:val="000000" w:themeColor="text1"/>
          <w:sz w:val="23"/>
          <w:szCs w:val="23"/>
          <w:lang w:eastAsia="en-AU"/>
        </w:rPr>
        <w:t xml:space="preserve">The Commonwealth may request additional information from the </w:t>
      </w:r>
      <w:r w:rsidR="1E681F6B" w:rsidRPr="1C4BCE94">
        <w:rPr>
          <w:rFonts w:ascii="Corbel" w:eastAsia="Times New Roman" w:hAnsi="Corbel" w:cs="Calibri"/>
          <w:color w:val="000000" w:themeColor="text1"/>
          <w:sz w:val="23"/>
          <w:szCs w:val="23"/>
          <w:lang w:eastAsia="en-AU"/>
        </w:rPr>
        <w:t>Australian Capital T</w:t>
      </w:r>
      <w:r w:rsidR="758B7A88" w:rsidRPr="1C4BCE94">
        <w:rPr>
          <w:rFonts w:ascii="Corbel" w:eastAsia="Times New Roman" w:hAnsi="Corbel" w:cs="Calibri"/>
          <w:color w:val="000000" w:themeColor="text1"/>
          <w:sz w:val="23"/>
          <w:szCs w:val="23"/>
          <w:lang w:eastAsia="en-AU"/>
        </w:rPr>
        <w:t>erritory</w:t>
      </w:r>
      <w:r w:rsidRPr="1C4BCE94">
        <w:rPr>
          <w:rFonts w:ascii="Corbel" w:eastAsia="Times New Roman" w:hAnsi="Corbel" w:cs="Calibri"/>
          <w:color w:val="000000" w:themeColor="text1"/>
          <w:sz w:val="23"/>
          <w:szCs w:val="23"/>
          <w:lang w:eastAsia="en-AU"/>
        </w:rPr>
        <w:t xml:space="preserve"> on behalf of the Board, to be provided within 21 days. If the </w:t>
      </w:r>
      <w:r w:rsidR="799579F3" w:rsidRPr="1C4BCE94">
        <w:rPr>
          <w:rFonts w:ascii="Corbel" w:eastAsia="Times New Roman" w:hAnsi="Corbel" w:cs="Calibri"/>
          <w:color w:val="000000" w:themeColor="text1"/>
          <w:sz w:val="23"/>
          <w:szCs w:val="23"/>
          <w:lang w:eastAsia="en-AU"/>
        </w:rPr>
        <w:t>Australian Capital T</w:t>
      </w:r>
      <w:r w:rsidR="758B7A88" w:rsidRPr="1C4BCE94">
        <w:rPr>
          <w:rFonts w:ascii="Corbel" w:eastAsia="Times New Roman" w:hAnsi="Corbel" w:cs="Calibri"/>
          <w:color w:val="000000" w:themeColor="text1"/>
          <w:sz w:val="23"/>
          <w:szCs w:val="23"/>
          <w:lang w:eastAsia="en-AU"/>
        </w:rPr>
        <w:t>erritory</w:t>
      </w:r>
      <w:r w:rsidRPr="1C4BCE94">
        <w:rPr>
          <w:rFonts w:ascii="Corbel" w:eastAsia="Times New Roman" w:hAnsi="Corbel" w:cs="Calibri"/>
          <w:color w:val="000000" w:themeColor="text1"/>
          <w:sz w:val="23"/>
          <w:szCs w:val="23"/>
          <w:lang w:eastAsia="en-AU"/>
        </w:rPr>
        <w:t xml:space="preserve"> does not provide information or advice in this timeframe, the Board will make an assessment based on the information and evidence available.</w:t>
      </w:r>
      <w:r w:rsidR="001276F3" w:rsidRPr="1C4BCE94">
        <w:rPr>
          <w:rFonts w:ascii="Corbel" w:eastAsia="Times New Roman" w:hAnsi="Corbel" w:cs="Calibri"/>
          <w:color w:val="000000" w:themeColor="text1"/>
          <w:sz w:val="23"/>
          <w:szCs w:val="23"/>
          <w:lang w:eastAsia="en-AU"/>
        </w:rPr>
        <w:t xml:space="preserve"> </w:t>
      </w:r>
      <w:r w:rsidR="005A2B76" w:rsidRPr="1C4BCE94">
        <w:rPr>
          <w:rFonts w:ascii="Corbel" w:eastAsia="Times New Roman" w:hAnsi="Corbel" w:cs="Calibri"/>
          <w:color w:val="000000" w:themeColor="text1"/>
          <w:sz w:val="23"/>
          <w:szCs w:val="23"/>
          <w:lang w:eastAsia="en-AU"/>
        </w:rPr>
        <w:t>Such requests will be consistent with clause 98 of the Heads of Agreement which stipulates that as far as practical, reporting requirements will leverage existing reporting processes and data sources and unless explicitly stated otherwise, will not impose any additional burden on schools.</w:t>
      </w:r>
      <w:r w:rsidR="001276F3" w:rsidRPr="1C4BCE94">
        <w:rPr>
          <w:rFonts w:ascii="Corbel" w:eastAsia="Times New Roman" w:hAnsi="Corbel" w:cs="Calibri"/>
          <w:color w:val="000000" w:themeColor="text1"/>
          <w:sz w:val="23"/>
          <w:szCs w:val="23"/>
          <w:lang w:eastAsia="en-AU"/>
        </w:rPr>
        <w:t>  </w:t>
      </w:r>
    </w:p>
    <w:p w14:paraId="66F46847" w14:textId="77777777" w:rsidR="00405E3B" w:rsidRPr="00A06468" w:rsidRDefault="6D1EA49C"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06468">
        <w:rPr>
          <w:rFonts w:ascii="Corbel" w:eastAsia="Times New Roman" w:hAnsi="Corbel" w:cs="Calibri"/>
          <w:color w:val="000000"/>
          <w:sz w:val="23"/>
          <w:szCs w:val="23"/>
          <w:lang w:eastAsia="en-AU"/>
        </w:rPr>
        <w:t xml:space="preserve">The </w:t>
      </w:r>
      <w:r w:rsidR="3F26B74B" w:rsidRPr="00A06468">
        <w:rPr>
          <w:rFonts w:ascii="Corbel" w:eastAsia="Times New Roman" w:hAnsi="Corbel" w:cs="Calibri"/>
          <w:color w:val="000000"/>
          <w:sz w:val="23"/>
          <w:szCs w:val="23"/>
          <w:lang w:eastAsia="en-AU"/>
        </w:rPr>
        <w:t>Australian Capital T</w:t>
      </w:r>
      <w:r w:rsidR="758B7A88" w:rsidRPr="00A06468">
        <w:rPr>
          <w:rFonts w:ascii="Corbel" w:eastAsia="Times New Roman" w:hAnsi="Corbel" w:cs="Calibri"/>
          <w:color w:val="000000"/>
          <w:sz w:val="23"/>
          <w:szCs w:val="23"/>
          <w:lang w:eastAsia="en-AU"/>
        </w:rPr>
        <w:t>erritory</w:t>
      </w:r>
      <w:r w:rsidRPr="00A06468">
        <w:rPr>
          <w:rFonts w:ascii="Corbel" w:eastAsia="Times New Roman" w:hAnsi="Corbel" w:cs="Calibri"/>
          <w:color w:val="000000"/>
          <w:sz w:val="23"/>
          <w:szCs w:val="23"/>
          <w:lang w:eastAsia="en-AU"/>
        </w:rPr>
        <w:t xml:space="preserve"> will have an opportunity to provide further information for the Board’s consideration following their receipt of the Board’s draft findings.</w:t>
      </w:r>
    </w:p>
    <w:p w14:paraId="3592290A" w14:textId="5F9CC21E" w:rsidR="000E3A6F" w:rsidRPr="00A93C7C" w:rsidRDefault="000E3A6F" w:rsidP="00137C3B">
      <w:pPr>
        <w:spacing w:before="240" w:after="240" w:line="260" w:lineRule="exact"/>
        <w:jc w:val="both"/>
        <w:rPr>
          <w:rFonts w:ascii="Corbel" w:eastAsia="Times New Roman" w:hAnsi="Corbel" w:cs="Calibri"/>
          <w:b/>
          <w:bCs/>
          <w:i/>
          <w:iCs/>
          <w:sz w:val="24"/>
          <w:szCs w:val="24"/>
          <w:u w:val="single"/>
          <w:lang w:eastAsia="en-AU"/>
        </w:rPr>
      </w:pPr>
      <w:r w:rsidRPr="00A93C7C">
        <w:rPr>
          <w:rFonts w:ascii="Corbel" w:eastAsia="Times New Roman" w:hAnsi="Corbel" w:cs="Calibri"/>
          <w:b/>
          <w:bCs/>
          <w:sz w:val="24"/>
          <w:szCs w:val="24"/>
          <w:u w:val="single"/>
          <w:lang w:eastAsia="en-AU"/>
        </w:rPr>
        <w:t>Annual Implementation Report</w:t>
      </w:r>
    </w:p>
    <w:p w14:paraId="3BB7F517" w14:textId="5CAF164D" w:rsidR="00BB0ACF" w:rsidRPr="00BE3039" w:rsidRDefault="348FA45F" w:rsidP="00BE3039">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D489F">
        <w:rPr>
          <w:rFonts w:ascii="Corbel" w:eastAsia="Times New Roman" w:hAnsi="Corbel" w:cs="Calibri"/>
          <w:color w:val="000000" w:themeColor="text1"/>
          <w:sz w:val="23"/>
          <w:szCs w:val="23"/>
          <w:lang w:eastAsia="en-AU"/>
        </w:rPr>
        <w:t xml:space="preserve">As outlined in Part 5, </w:t>
      </w:r>
      <w:r w:rsidR="00EB7C8C" w:rsidRPr="00FD489F">
        <w:rPr>
          <w:rFonts w:ascii="Corbel" w:eastAsia="Times New Roman" w:hAnsi="Corbel" w:cs="Calibri"/>
          <w:color w:val="000000" w:themeColor="text1"/>
          <w:sz w:val="23"/>
          <w:szCs w:val="23"/>
          <w:lang w:eastAsia="en-AU"/>
        </w:rPr>
        <w:t>sub</w:t>
      </w:r>
      <w:r w:rsidR="00B45E2A">
        <w:rPr>
          <w:rFonts w:ascii="Corbel" w:eastAsia="Times New Roman" w:hAnsi="Corbel" w:cs="Calibri"/>
          <w:color w:val="000000" w:themeColor="text1"/>
          <w:sz w:val="23"/>
          <w:szCs w:val="23"/>
          <w:lang w:eastAsia="en-AU"/>
        </w:rPr>
        <w:t>-</w:t>
      </w:r>
      <w:r w:rsidRPr="00FD489F">
        <w:rPr>
          <w:rFonts w:ascii="Corbel" w:eastAsia="Times New Roman" w:hAnsi="Corbel" w:cs="Calibri"/>
          <w:color w:val="000000" w:themeColor="text1"/>
          <w:sz w:val="23"/>
          <w:szCs w:val="23"/>
          <w:lang w:eastAsia="en-AU"/>
        </w:rPr>
        <w:t>clause</w:t>
      </w:r>
      <w:r w:rsidR="23809866" w:rsidRPr="00FD489F">
        <w:rPr>
          <w:rFonts w:ascii="Corbel" w:eastAsia="Times New Roman" w:hAnsi="Corbel" w:cs="Calibri"/>
          <w:color w:val="000000" w:themeColor="text1"/>
          <w:sz w:val="23"/>
          <w:szCs w:val="23"/>
          <w:lang w:eastAsia="en-AU"/>
        </w:rPr>
        <w:t xml:space="preserve"> </w:t>
      </w:r>
      <w:r w:rsidR="00990A72" w:rsidRPr="00FD489F">
        <w:rPr>
          <w:rFonts w:ascii="Corbel" w:eastAsia="Times New Roman" w:hAnsi="Corbel" w:cs="Calibri"/>
          <w:color w:val="000000" w:themeColor="text1"/>
          <w:sz w:val="23"/>
          <w:szCs w:val="23"/>
          <w:lang w:eastAsia="en-AU"/>
        </w:rPr>
        <w:t>101</w:t>
      </w:r>
      <w:r w:rsidR="23809866" w:rsidRPr="00FD489F">
        <w:rPr>
          <w:rFonts w:ascii="Corbel" w:eastAsia="Times New Roman" w:hAnsi="Corbel" w:cs="Calibri"/>
          <w:color w:val="000000" w:themeColor="text1"/>
          <w:sz w:val="23"/>
          <w:szCs w:val="23"/>
          <w:lang w:eastAsia="en-AU"/>
        </w:rPr>
        <w:t>a</w:t>
      </w:r>
      <w:r w:rsidRPr="00FD489F">
        <w:rPr>
          <w:rFonts w:ascii="Corbel" w:eastAsia="Times New Roman" w:hAnsi="Corbel" w:cs="Calibri"/>
          <w:color w:val="000000" w:themeColor="text1"/>
          <w:sz w:val="23"/>
          <w:szCs w:val="23"/>
          <w:lang w:eastAsia="en-AU"/>
        </w:rPr>
        <w:t xml:space="preserve"> of the Heads of Agreement, the </w:t>
      </w:r>
      <w:r w:rsidR="003766F5" w:rsidRPr="00FD489F">
        <w:rPr>
          <w:rFonts w:ascii="Corbel" w:eastAsia="Times New Roman" w:hAnsi="Corbel" w:cs="Calibri"/>
          <w:color w:val="000000" w:themeColor="text1"/>
          <w:sz w:val="23"/>
          <w:szCs w:val="23"/>
          <w:lang w:eastAsia="en-AU"/>
        </w:rPr>
        <w:t xml:space="preserve">Director General or equivalent of the education portfolio for the </w:t>
      </w:r>
      <w:r w:rsidR="00AF034A" w:rsidRPr="00FD489F">
        <w:rPr>
          <w:rFonts w:ascii="Corbel" w:eastAsia="Times New Roman" w:hAnsi="Corbel" w:cs="Calibri"/>
          <w:color w:val="000000" w:themeColor="text1"/>
          <w:sz w:val="23"/>
          <w:szCs w:val="23"/>
          <w:lang w:eastAsia="en-AU"/>
        </w:rPr>
        <w:t>Australian Capital Territory</w:t>
      </w:r>
      <w:r w:rsidRPr="00FD489F">
        <w:rPr>
          <w:rFonts w:ascii="Corbel" w:eastAsia="Times New Roman" w:hAnsi="Corbel" w:cs="Calibri"/>
          <w:color w:val="000000" w:themeColor="text1"/>
          <w:sz w:val="23"/>
          <w:szCs w:val="23"/>
          <w:lang w:eastAsia="en-AU"/>
        </w:rPr>
        <w:t xml:space="preserve"> must provide a</w:t>
      </w:r>
      <w:r w:rsidR="482F64BA" w:rsidRPr="00FD489F">
        <w:rPr>
          <w:rFonts w:ascii="Corbel" w:eastAsia="Times New Roman" w:hAnsi="Corbel" w:cs="Calibri"/>
          <w:color w:val="000000" w:themeColor="text1"/>
          <w:sz w:val="23"/>
          <w:szCs w:val="23"/>
          <w:lang w:eastAsia="en-AU"/>
        </w:rPr>
        <w:t xml:space="preserve">n Annual Implementation Report </w:t>
      </w:r>
      <w:r w:rsidRPr="00FD489F">
        <w:rPr>
          <w:rFonts w:ascii="Corbel" w:eastAsia="Times New Roman" w:hAnsi="Corbel" w:cs="Calibri"/>
          <w:color w:val="000000" w:themeColor="text1"/>
          <w:sz w:val="23"/>
          <w:szCs w:val="23"/>
          <w:lang w:eastAsia="en-AU"/>
        </w:rPr>
        <w:t xml:space="preserve">to </w:t>
      </w:r>
      <w:r w:rsidR="003D53EB" w:rsidRPr="00FD489F">
        <w:rPr>
          <w:rFonts w:ascii="Corbel" w:eastAsia="Times New Roman" w:hAnsi="Corbel" w:cs="Calibri"/>
          <w:color w:val="000000" w:themeColor="text1"/>
          <w:sz w:val="23"/>
          <w:szCs w:val="23"/>
          <w:lang w:eastAsia="en-AU"/>
        </w:rPr>
        <w:t xml:space="preserve">the </w:t>
      </w:r>
      <w:r w:rsidR="00407616" w:rsidRPr="00FD489F">
        <w:rPr>
          <w:rFonts w:ascii="Corbel" w:eastAsia="Times New Roman" w:hAnsi="Corbel" w:cs="Calibri"/>
          <w:color w:val="000000" w:themeColor="text1"/>
          <w:sz w:val="23"/>
          <w:szCs w:val="23"/>
          <w:lang w:eastAsia="en-AU"/>
        </w:rPr>
        <w:t>Secre</w:t>
      </w:r>
      <w:r w:rsidR="005C2219" w:rsidRPr="00FD489F">
        <w:rPr>
          <w:rFonts w:ascii="Corbel" w:eastAsia="Times New Roman" w:hAnsi="Corbel" w:cs="Calibri"/>
          <w:color w:val="000000" w:themeColor="text1"/>
          <w:sz w:val="23"/>
          <w:szCs w:val="23"/>
          <w:lang w:eastAsia="en-AU"/>
        </w:rPr>
        <w:t>t</w:t>
      </w:r>
      <w:r w:rsidR="00407616" w:rsidRPr="00FD489F">
        <w:rPr>
          <w:rFonts w:ascii="Corbel" w:eastAsia="Times New Roman" w:hAnsi="Corbel" w:cs="Calibri"/>
          <w:color w:val="000000" w:themeColor="text1"/>
          <w:sz w:val="23"/>
          <w:szCs w:val="23"/>
          <w:lang w:eastAsia="en-AU"/>
        </w:rPr>
        <w:t xml:space="preserve">ary of the </w:t>
      </w:r>
      <w:r w:rsidR="003D53EB" w:rsidRPr="00FD489F">
        <w:rPr>
          <w:rFonts w:ascii="Corbel" w:eastAsia="Times New Roman" w:hAnsi="Corbel" w:cs="Calibri"/>
          <w:color w:val="000000" w:themeColor="text1"/>
          <w:sz w:val="23"/>
          <w:szCs w:val="23"/>
          <w:lang w:eastAsia="en-AU"/>
        </w:rPr>
        <w:t xml:space="preserve">Australian Government’s </w:t>
      </w:r>
      <w:r w:rsidR="00407616" w:rsidRPr="00FD489F">
        <w:rPr>
          <w:rFonts w:ascii="Corbel" w:eastAsia="Times New Roman" w:hAnsi="Corbel" w:cs="Calibri"/>
          <w:color w:val="000000" w:themeColor="text1"/>
          <w:sz w:val="23"/>
          <w:szCs w:val="23"/>
          <w:lang w:eastAsia="en-AU"/>
        </w:rPr>
        <w:t>Department of Education</w:t>
      </w:r>
      <w:r w:rsidR="00CF6130" w:rsidRPr="00FD489F">
        <w:rPr>
          <w:rFonts w:ascii="Corbel" w:eastAsia="Times New Roman" w:hAnsi="Corbel" w:cs="Calibri"/>
          <w:color w:val="000000" w:themeColor="text1"/>
          <w:sz w:val="23"/>
          <w:szCs w:val="23"/>
          <w:lang w:eastAsia="en-AU"/>
        </w:rPr>
        <w:t xml:space="preserve"> </w:t>
      </w:r>
      <w:r w:rsidR="0098005B" w:rsidRPr="00FD489F">
        <w:rPr>
          <w:rFonts w:ascii="Corbel" w:eastAsia="Times New Roman" w:hAnsi="Corbel" w:cs="Calibri"/>
          <w:color w:val="000000" w:themeColor="text1"/>
          <w:sz w:val="23"/>
          <w:szCs w:val="23"/>
          <w:lang w:eastAsia="en-AU"/>
        </w:rPr>
        <w:t xml:space="preserve">for each calendar </w:t>
      </w:r>
      <w:r w:rsidR="00C85F9A" w:rsidRPr="00FD489F">
        <w:rPr>
          <w:rFonts w:ascii="Corbel" w:eastAsia="Times New Roman" w:hAnsi="Corbel" w:cs="Calibri"/>
          <w:color w:val="000000" w:themeColor="text1"/>
          <w:sz w:val="23"/>
          <w:szCs w:val="23"/>
          <w:lang w:eastAsia="en-AU"/>
        </w:rPr>
        <w:t>year of this Bilateral Agreement</w:t>
      </w:r>
      <w:r w:rsidR="00154905" w:rsidRPr="00FD489F">
        <w:rPr>
          <w:rFonts w:ascii="Corbel" w:eastAsia="Times New Roman" w:hAnsi="Corbel" w:cs="Calibri"/>
          <w:color w:val="000000" w:themeColor="text1"/>
          <w:sz w:val="23"/>
          <w:szCs w:val="23"/>
          <w:lang w:eastAsia="en-AU"/>
        </w:rPr>
        <w:t>, for the purpose of</w:t>
      </w:r>
      <w:r w:rsidR="00CF6130" w:rsidRPr="00FD489F">
        <w:rPr>
          <w:rFonts w:ascii="Corbel" w:eastAsia="Times New Roman" w:hAnsi="Corbel" w:cs="Calibri"/>
          <w:color w:val="000000" w:themeColor="text1"/>
          <w:sz w:val="23"/>
          <w:szCs w:val="23"/>
          <w:lang w:eastAsia="en-AU"/>
        </w:rPr>
        <w:t xml:space="preserve"> </w:t>
      </w:r>
      <w:r w:rsidR="405F574C" w:rsidRPr="00FD489F">
        <w:rPr>
          <w:rFonts w:ascii="Corbel" w:eastAsia="Times New Roman" w:hAnsi="Corbel" w:cs="Calibri"/>
          <w:color w:val="000000" w:themeColor="text1"/>
          <w:sz w:val="23"/>
          <w:szCs w:val="23"/>
          <w:lang w:eastAsia="en-AU"/>
        </w:rPr>
        <w:t xml:space="preserve">assessing compliance with </w:t>
      </w:r>
      <w:r w:rsidR="00FD663D" w:rsidRPr="00FD489F">
        <w:rPr>
          <w:rFonts w:ascii="Corbel" w:eastAsia="Times New Roman" w:hAnsi="Corbel" w:cs="Calibri"/>
          <w:color w:val="000000" w:themeColor="text1"/>
          <w:sz w:val="23"/>
          <w:szCs w:val="23"/>
          <w:lang w:eastAsia="en-AU"/>
        </w:rPr>
        <w:t xml:space="preserve">paragraph </w:t>
      </w:r>
      <w:r w:rsidR="405F574C" w:rsidRPr="00FD489F">
        <w:rPr>
          <w:rFonts w:ascii="Corbel" w:eastAsia="Times New Roman" w:hAnsi="Corbel" w:cs="Calibri"/>
          <w:color w:val="000000" w:themeColor="text1"/>
          <w:sz w:val="23"/>
          <w:szCs w:val="23"/>
          <w:lang w:eastAsia="en-AU"/>
        </w:rPr>
        <w:t>22(2)(c) of the Act</w:t>
      </w:r>
      <w:r w:rsidRPr="00FD489F">
        <w:rPr>
          <w:rFonts w:ascii="Corbel" w:eastAsia="Times New Roman" w:hAnsi="Corbel" w:cs="Calibri"/>
          <w:color w:val="000000" w:themeColor="text1"/>
          <w:sz w:val="23"/>
          <w:szCs w:val="23"/>
          <w:lang w:eastAsia="en-AU"/>
        </w:rPr>
        <w:t>.</w:t>
      </w:r>
    </w:p>
    <w:p w14:paraId="7BB0608D" w14:textId="43F76A34" w:rsidR="000F1B28" w:rsidRPr="00FD489F" w:rsidRDefault="02DA040B"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D489F">
        <w:rPr>
          <w:rFonts w:ascii="Corbel" w:eastAsia="Times New Roman" w:hAnsi="Corbel" w:cs="Calibri"/>
          <w:color w:val="000000"/>
          <w:sz w:val="23"/>
          <w:szCs w:val="23"/>
          <w:lang w:eastAsia="en-AU"/>
        </w:rPr>
        <w:t xml:space="preserve">The </w:t>
      </w:r>
      <w:r w:rsidR="004A4F30" w:rsidRPr="00FD489F">
        <w:rPr>
          <w:rFonts w:ascii="Corbel" w:eastAsia="Times New Roman" w:hAnsi="Corbel" w:cs="Calibri"/>
          <w:color w:val="000000"/>
          <w:sz w:val="23"/>
          <w:szCs w:val="23"/>
          <w:lang w:eastAsia="en-AU"/>
        </w:rPr>
        <w:t>t</w:t>
      </w:r>
      <w:r w:rsidR="00BA5C04" w:rsidRPr="00FD489F">
        <w:rPr>
          <w:rFonts w:ascii="Corbel" w:eastAsia="Times New Roman" w:hAnsi="Corbel" w:cs="Calibri"/>
          <w:color w:val="000000"/>
          <w:sz w:val="23"/>
          <w:szCs w:val="23"/>
          <w:lang w:eastAsia="en-AU"/>
        </w:rPr>
        <w:t>emplate for the Annual Implementation Report</w:t>
      </w:r>
      <w:r w:rsidR="004A4F30" w:rsidRPr="00FD489F">
        <w:rPr>
          <w:rFonts w:ascii="Corbel" w:eastAsia="Times New Roman" w:hAnsi="Corbel" w:cs="Calibri"/>
          <w:color w:val="000000"/>
          <w:sz w:val="23"/>
          <w:szCs w:val="23"/>
          <w:lang w:eastAsia="en-AU"/>
        </w:rPr>
        <w:t xml:space="preserve"> is found at Attachment A o</w:t>
      </w:r>
      <w:r w:rsidR="00EB7C8C" w:rsidRPr="00FD489F">
        <w:rPr>
          <w:rFonts w:ascii="Corbel" w:eastAsia="Times New Roman" w:hAnsi="Corbel" w:cs="Calibri"/>
          <w:color w:val="000000"/>
          <w:sz w:val="23"/>
          <w:szCs w:val="23"/>
          <w:lang w:eastAsia="en-AU"/>
        </w:rPr>
        <w:t>f</w:t>
      </w:r>
      <w:r w:rsidR="004A4F30" w:rsidRPr="00FD489F">
        <w:rPr>
          <w:rFonts w:ascii="Corbel" w:eastAsia="Times New Roman" w:hAnsi="Corbel" w:cs="Calibri"/>
          <w:color w:val="000000"/>
          <w:sz w:val="23"/>
          <w:szCs w:val="23"/>
          <w:lang w:eastAsia="en-AU"/>
        </w:rPr>
        <w:t xml:space="preserve"> this Bilateral Agreement. </w:t>
      </w:r>
    </w:p>
    <w:p w14:paraId="719DDBDF" w14:textId="5C8166FC" w:rsidR="00685A91" w:rsidRPr="00FD489F" w:rsidRDefault="0A8E2059"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D489F">
        <w:rPr>
          <w:rFonts w:ascii="Corbel" w:eastAsia="Times New Roman" w:hAnsi="Corbel" w:cs="Calibri"/>
          <w:color w:val="000000"/>
          <w:sz w:val="23"/>
          <w:szCs w:val="23"/>
          <w:lang w:eastAsia="en-AU"/>
        </w:rPr>
        <w:t xml:space="preserve">The </w:t>
      </w:r>
      <w:r w:rsidR="482F64BA" w:rsidRPr="00FD489F">
        <w:rPr>
          <w:rFonts w:ascii="Corbel" w:eastAsia="Times New Roman" w:hAnsi="Corbel" w:cs="Calibri"/>
          <w:color w:val="000000"/>
          <w:sz w:val="23"/>
          <w:szCs w:val="23"/>
          <w:lang w:eastAsia="en-AU"/>
        </w:rPr>
        <w:t xml:space="preserve">Annual Implementation Report </w:t>
      </w:r>
      <w:r w:rsidRPr="00FD489F">
        <w:rPr>
          <w:rFonts w:ascii="Corbel" w:eastAsia="Times New Roman" w:hAnsi="Corbel" w:cs="Calibri"/>
          <w:color w:val="000000"/>
          <w:sz w:val="23"/>
          <w:szCs w:val="23"/>
          <w:lang w:eastAsia="en-AU"/>
        </w:rPr>
        <w:t xml:space="preserve">for a calendar year is required by </w:t>
      </w:r>
      <w:r w:rsidR="068988A1" w:rsidRPr="00FD489F">
        <w:rPr>
          <w:rFonts w:ascii="Corbel" w:eastAsia="Times New Roman" w:hAnsi="Corbel" w:cs="Calibri"/>
          <w:color w:val="000000"/>
          <w:sz w:val="23"/>
          <w:szCs w:val="23"/>
          <w:lang w:eastAsia="en-AU"/>
        </w:rPr>
        <w:t xml:space="preserve">30 </w:t>
      </w:r>
      <w:r w:rsidR="3EF2AFBB" w:rsidRPr="00FD489F">
        <w:rPr>
          <w:rFonts w:ascii="Corbel" w:eastAsia="Times New Roman" w:hAnsi="Corbel" w:cs="Calibri"/>
          <w:color w:val="000000"/>
          <w:sz w:val="23"/>
          <w:szCs w:val="23"/>
          <w:lang w:eastAsia="en-AU"/>
        </w:rPr>
        <w:t>November</w:t>
      </w:r>
      <w:r w:rsidR="348FA45F" w:rsidRPr="00FD489F">
        <w:rPr>
          <w:rFonts w:ascii="Corbel" w:eastAsia="Times New Roman" w:hAnsi="Corbel" w:cs="Calibri"/>
          <w:color w:val="000000"/>
          <w:sz w:val="23"/>
          <w:szCs w:val="23"/>
          <w:lang w:eastAsia="en-AU"/>
        </w:rPr>
        <w:t xml:space="preserve"> </w:t>
      </w:r>
      <w:r w:rsidR="63FA585C" w:rsidRPr="00FD489F">
        <w:rPr>
          <w:rFonts w:ascii="Corbel" w:eastAsia="Times New Roman" w:hAnsi="Corbel" w:cs="Calibri"/>
          <w:color w:val="000000"/>
          <w:sz w:val="23"/>
          <w:szCs w:val="23"/>
          <w:lang w:eastAsia="en-AU"/>
        </w:rPr>
        <w:t xml:space="preserve">Year </w:t>
      </w:r>
      <w:r w:rsidR="348FA45F" w:rsidRPr="00FD489F">
        <w:rPr>
          <w:rFonts w:ascii="Corbel" w:eastAsia="Times New Roman" w:hAnsi="Corbel" w:cs="Calibri"/>
          <w:color w:val="000000"/>
          <w:sz w:val="23"/>
          <w:szCs w:val="23"/>
          <w:lang w:eastAsia="en-AU"/>
        </w:rPr>
        <w:t>T+1</w:t>
      </w:r>
      <w:r w:rsidRPr="00FD489F">
        <w:rPr>
          <w:rFonts w:ascii="Corbel" w:eastAsia="Times New Roman" w:hAnsi="Corbel" w:cs="Calibri"/>
          <w:color w:val="000000"/>
          <w:sz w:val="23"/>
          <w:szCs w:val="23"/>
          <w:lang w:eastAsia="en-AU"/>
        </w:rPr>
        <w:t xml:space="preserve"> </w:t>
      </w:r>
      <w:r w:rsidR="3828B707" w:rsidRPr="00FD489F">
        <w:rPr>
          <w:rFonts w:ascii="Corbel" w:eastAsia="Times New Roman" w:hAnsi="Corbel" w:cs="Calibri"/>
          <w:color w:val="000000"/>
          <w:sz w:val="23"/>
          <w:szCs w:val="23"/>
          <w:lang w:eastAsia="en-AU"/>
        </w:rPr>
        <w:t xml:space="preserve">(i.e. </w:t>
      </w:r>
      <w:r w:rsidR="0FB7512C" w:rsidRPr="00FD489F">
        <w:rPr>
          <w:rFonts w:ascii="Corbel" w:eastAsia="Times New Roman" w:hAnsi="Corbel" w:cs="Calibri"/>
          <w:color w:val="000000"/>
          <w:sz w:val="23"/>
          <w:szCs w:val="23"/>
          <w:lang w:eastAsia="en-AU"/>
        </w:rPr>
        <w:t xml:space="preserve">30 </w:t>
      </w:r>
      <w:r w:rsidR="3EF2AFBB" w:rsidRPr="00FD489F">
        <w:rPr>
          <w:rFonts w:ascii="Corbel" w:eastAsia="Times New Roman" w:hAnsi="Corbel" w:cs="Calibri"/>
          <w:color w:val="000000"/>
          <w:sz w:val="23"/>
          <w:szCs w:val="23"/>
          <w:lang w:eastAsia="en-AU"/>
        </w:rPr>
        <w:t>November</w:t>
      </w:r>
      <w:r w:rsidR="3828B707" w:rsidRPr="00FD489F">
        <w:rPr>
          <w:rFonts w:ascii="Corbel" w:eastAsia="Times New Roman" w:hAnsi="Corbel" w:cs="Calibri"/>
          <w:color w:val="000000"/>
          <w:sz w:val="23"/>
          <w:szCs w:val="23"/>
          <w:lang w:eastAsia="en-AU"/>
        </w:rPr>
        <w:t xml:space="preserve"> </w:t>
      </w:r>
      <w:r w:rsidR="60ADA091" w:rsidRPr="00FD489F">
        <w:rPr>
          <w:rFonts w:ascii="Corbel" w:eastAsia="Times New Roman" w:hAnsi="Corbel" w:cs="Calibri"/>
          <w:color w:val="000000"/>
          <w:sz w:val="23"/>
          <w:szCs w:val="23"/>
          <w:lang w:eastAsia="en-AU"/>
        </w:rPr>
        <w:t>of the follo</w:t>
      </w:r>
      <w:r w:rsidR="00854346" w:rsidRPr="00FD489F">
        <w:rPr>
          <w:rFonts w:ascii="Corbel" w:eastAsia="Times New Roman" w:hAnsi="Corbel" w:cs="Calibri"/>
          <w:color w:val="000000"/>
          <w:sz w:val="23"/>
          <w:szCs w:val="23"/>
          <w:lang w:eastAsia="en-AU"/>
        </w:rPr>
        <w:t>wing year)</w:t>
      </w:r>
      <w:r w:rsidRPr="00FD489F">
        <w:rPr>
          <w:rFonts w:ascii="Corbel" w:eastAsia="Times New Roman" w:hAnsi="Corbel" w:cs="Calibri"/>
          <w:color w:val="000000"/>
          <w:sz w:val="23"/>
          <w:szCs w:val="23"/>
          <w:lang w:eastAsia="en-AU"/>
        </w:rPr>
        <w:t>, or a date as agreed by the Commonwealth and the Australian Capital Territory.</w:t>
      </w:r>
      <w:r w:rsidR="737A35C5" w:rsidRPr="00FD489F">
        <w:rPr>
          <w:rFonts w:ascii="Corbel" w:eastAsia="Times New Roman" w:hAnsi="Corbel" w:cs="Calibri"/>
          <w:color w:val="000000"/>
          <w:sz w:val="23"/>
          <w:szCs w:val="23"/>
          <w:lang w:eastAsia="en-AU"/>
        </w:rPr>
        <w:t xml:space="preserve"> </w:t>
      </w:r>
    </w:p>
    <w:p w14:paraId="0657C23E" w14:textId="103F4A9E" w:rsidR="00685A91" w:rsidRPr="00FD489F" w:rsidRDefault="796DD623" w:rsidP="00137C3B">
      <w:pPr>
        <w:pStyle w:val="ListParagraph"/>
        <w:numPr>
          <w:ilvl w:val="0"/>
          <w:numId w:val="7"/>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D489F">
        <w:rPr>
          <w:rFonts w:ascii="Corbel" w:eastAsia="Times New Roman" w:hAnsi="Corbel" w:cs="Calibri"/>
          <w:color w:val="000000"/>
          <w:sz w:val="23"/>
          <w:szCs w:val="23"/>
          <w:lang w:eastAsia="en-AU"/>
        </w:rPr>
        <w:t>The Annual Implementation Report must include: </w:t>
      </w:r>
    </w:p>
    <w:p w14:paraId="262BB256" w14:textId="05B22BC1" w:rsidR="441DEFDC" w:rsidRPr="00FD489F" w:rsidRDefault="009C7837" w:rsidP="00BE3039">
      <w:pPr>
        <w:pStyle w:val="ListParagraph"/>
        <w:numPr>
          <w:ilvl w:val="2"/>
          <w:numId w:val="85"/>
        </w:numPr>
        <w:tabs>
          <w:tab w:val="left" w:pos="567"/>
        </w:tabs>
        <w:spacing w:after="240" w:line="260" w:lineRule="exact"/>
        <w:contextualSpacing w:val="0"/>
        <w:jc w:val="both"/>
        <w:rPr>
          <w:rFonts w:ascii="Corbel" w:eastAsia="Times New Roman" w:hAnsi="Corbel" w:cs="Calibri"/>
          <w:color w:val="000000"/>
          <w:sz w:val="23"/>
          <w:szCs w:val="23"/>
          <w:lang w:eastAsia="en-AU"/>
        </w:rPr>
      </w:pPr>
      <w:r w:rsidRPr="00FD489F">
        <w:rPr>
          <w:rFonts w:ascii="Corbel" w:eastAsia="Times New Roman" w:hAnsi="Corbel" w:cs="Calibri"/>
          <w:color w:val="000000"/>
          <w:sz w:val="23"/>
          <w:szCs w:val="23"/>
          <w:lang w:eastAsia="en-AU"/>
        </w:rPr>
        <w:t>p</w:t>
      </w:r>
      <w:r w:rsidR="796DD623" w:rsidRPr="00FD489F">
        <w:rPr>
          <w:rFonts w:ascii="Corbel" w:eastAsia="Times New Roman" w:hAnsi="Corbel" w:cs="Calibri"/>
          <w:color w:val="000000"/>
          <w:sz w:val="23"/>
          <w:szCs w:val="23"/>
          <w:lang w:eastAsia="en-AU"/>
        </w:rPr>
        <w:t xml:space="preserve">rogress towards agreed reform activity as outlined in Table </w:t>
      </w:r>
      <w:r w:rsidR="00333B80" w:rsidRPr="00FD489F">
        <w:rPr>
          <w:rFonts w:ascii="Corbel" w:eastAsia="Times New Roman" w:hAnsi="Corbel" w:cs="Calibri"/>
          <w:color w:val="000000"/>
          <w:sz w:val="23"/>
          <w:szCs w:val="23"/>
          <w:lang w:eastAsia="en-AU"/>
        </w:rPr>
        <w:t>3</w:t>
      </w:r>
      <w:r w:rsidR="796DD623" w:rsidRPr="00FD489F">
        <w:rPr>
          <w:rFonts w:ascii="Corbel" w:eastAsia="Times New Roman" w:hAnsi="Corbel" w:cs="Calibri"/>
          <w:color w:val="000000"/>
          <w:sz w:val="23"/>
          <w:szCs w:val="23"/>
          <w:lang w:eastAsia="en-AU"/>
        </w:rPr>
        <w:t xml:space="preserve"> of this Bilateral Agreement for the National Reform Directions.  </w:t>
      </w:r>
    </w:p>
    <w:p w14:paraId="02AF1043" w14:textId="0D465094" w:rsidR="441DEFDC" w:rsidRPr="00FD489F" w:rsidRDefault="009C7837" w:rsidP="00BE3039">
      <w:pPr>
        <w:pStyle w:val="ListParagraph"/>
        <w:numPr>
          <w:ilvl w:val="2"/>
          <w:numId w:val="85"/>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BE3039">
        <w:rPr>
          <w:rFonts w:ascii="Corbel" w:eastAsia="Times New Roman" w:hAnsi="Corbel" w:cs="Calibri"/>
          <w:color w:val="000000"/>
          <w:sz w:val="23"/>
          <w:szCs w:val="23"/>
          <w:lang w:eastAsia="en-AU"/>
        </w:rPr>
        <w:t>h</w:t>
      </w:r>
      <w:r w:rsidR="4D03DB5D" w:rsidRPr="00BE3039">
        <w:rPr>
          <w:rFonts w:ascii="Corbel" w:eastAsia="Times New Roman" w:hAnsi="Corbel" w:cs="Calibri"/>
          <w:color w:val="000000"/>
          <w:sz w:val="23"/>
          <w:szCs w:val="23"/>
          <w:lang w:eastAsia="en-AU"/>
        </w:rPr>
        <w:t>ow much a</w:t>
      </w:r>
      <w:r w:rsidR="6E0CEE4A" w:rsidRPr="00BE3039">
        <w:rPr>
          <w:rFonts w:ascii="Corbel" w:eastAsia="Times New Roman" w:hAnsi="Corbel" w:cs="Calibri"/>
          <w:color w:val="000000"/>
          <w:sz w:val="23"/>
          <w:szCs w:val="23"/>
          <w:lang w:eastAsia="en-AU"/>
        </w:rPr>
        <w:t>dditional funding from the Commonwealth is to be directed to implement or augment the National Reform Direction</w:t>
      </w:r>
      <w:r w:rsidR="00771F0E" w:rsidRPr="00BE3039">
        <w:rPr>
          <w:rFonts w:ascii="Corbel" w:eastAsia="Times New Roman" w:hAnsi="Corbel" w:cs="Calibri"/>
          <w:color w:val="000000"/>
          <w:sz w:val="23"/>
          <w:szCs w:val="23"/>
          <w:lang w:eastAsia="en-AU"/>
        </w:rPr>
        <w:t>s</w:t>
      </w:r>
      <w:r w:rsidR="4D03DB5D" w:rsidRPr="00BE3039">
        <w:rPr>
          <w:rFonts w:ascii="Corbel" w:eastAsia="Times New Roman" w:hAnsi="Corbel" w:cs="Calibri"/>
          <w:color w:val="000000"/>
          <w:sz w:val="23"/>
          <w:szCs w:val="23"/>
          <w:lang w:eastAsia="en-AU"/>
        </w:rPr>
        <w:t xml:space="preserve">. </w:t>
      </w:r>
    </w:p>
    <w:p w14:paraId="7DE845B4" w14:textId="2E0412D7" w:rsidR="002A43D7" w:rsidRPr="00BE3039" w:rsidRDefault="006D1F3C" w:rsidP="00BE3039">
      <w:pPr>
        <w:pStyle w:val="ListParagraph"/>
        <w:numPr>
          <w:ilvl w:val="2"/>
          <w:numId w:val="85"/>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BE3039">
        <w:rPr>
          <w:rFonts w:ascii="Corbel" w:eastAsia="Times New Roman" w:hAnsi="Corbel" w:cs="Calibri"/>
          <w:color w:val="000000"/>
          <w:sz w:val="23"/>
          <w:szCs w:val="23"/>
          <w:lang w:eastAsia="en-AU"/>
        </w:rPr>
        <w:t>w</w:t>
      </w:r>
      <w:r w:rsidR="00CF6130" w:rsidRPr="00BE3039">
        <w:rPr>
          <w:rFonts w:ascii="Corbel" w:eastAsia="Times New Roman" w:hAnsi="Corbel" w:cs="Calibri"/>
          <w:color w:val="000000"/>
          <w:sz w:val="23"/>
          <w:szCs w:val="23"/>
          <w:lang w:eastAsia="en-AU"/>
        </w:rPr>
        <w:t>here applicable, i</w:t>
      </w:r>
      <w:r w:rsidR="3CEE963C" w:rsidRPr="00BE3039">
        <w:rPr>
          <w:rFonts w:ascii="Corbel" w:eastAsia="Times New Roman" w:hAnsi="Corbel" w:cs="Calibri"/>
          <w:color w:val="000000"/>
          <w:sz w:val="23"/>
          <w:szCs w:val="23"/>
          <w:lang w:eastAsia="en-AU"/>
        </w:rPr>
        <w:t>nformation on</w:t>
      </w:r>
      <w:r w:rsidR="1A2FDDED" w:rsidRPr="00BE3039">
        <w:rPr>
          <w:rFonts w:ascii="Corbel" w:eastAsia="Times New Roman" w:hAnsi="Corbel" w:cs="Calibri"/>
          <w:color w:val="000000"/>
          <w:sz w:val="23"/>
          <w:szCs w:val="23"/>
          <w:lang w:eastAsia="en-AU"/>
        </w:rPr>
        <w:t xml:space="preserve"> how </w:t>
      </w:r>
      <w:r w:rsidR="50708A7C" w:rsidRPr="00BE3039">
        <w:rPr>
          <w:rFonts w:ascii="Corbel" w:eastAsia="Times New Roman" w:hAnsi="Corbel" w:cs="Calibri"/>
          <w:color w:val="000000"/>
          <w:sz w:val="23"/>
          <w:szCs w:val="23"/>
          <w:lang w:eastAsia="en-AU"/>
        </w:rPr>
        <w:t xml:space="preserve">the implementation of each of the National Reform Directions has been targeted </w:t>
      </w:r>
      <w:r w:rsidR="00C402FF" w:rsidRPr="00BE3039">
        <w:rPr>
          <w:rFonts w:ascii="Corbel" w:eastAsia="Times New Roman" w:hAnsi="Corbel" w:cs="Calibri"/>
          <w:color w:val="000000"/>
          <w:sz w:val="23"/>
          <w:szCs w:val="23"/>
          <w:lang w:eastAsia="en-AU"/>
        </w:rPr>
        <w:t>to priority equity cohorts (as defined in the Heads of Agreement)</w:t>
      </w:r>
      <w:r w:rsidR="00405E3B" w:rsidRPr="00BE3039">
        <w:rPr>
          <w:rFonts w:ascii="Corbel" w:eastAsia="Times New Roman" w:hAnsi="Corbel" w:cs="Calibri"/>
          <w:color w:val="000000"/>
          <w:sz w:val="23"/>
          <w:szCs w:val="23"/>
          <w:lang w:eastAsia="en-AU"/>
        </w:rPr>
        <w:t xml:space="preserve"> and </w:t>
      </w:r>
      <w:r w:rsidR="2142A5F8" w:rsidRPr="00BE3039">
        <w:rPr>
          <w:rFonts w:ascii="Corbel" w:eastAsia="Times New Roman" w:hAnsi="Corbel" w:cs="Calibri"/>
          <w:color w:val="000000"/>
          <w:sz w:val="23"/>
          <w:szCs w:val="23"/>
          <w:lang w:eastAsia="en-AU"/>
        </w:rPr>
        <w:t>schools which need additional support</w:t>
      </w:r>
      <w:r w:rsidR="00CF6130" w:rsidRPr="00BE3039">
        <w:rPr>
          <w:rFonts w:ascii="Corbel" w:eastAsia="Times New Roman" w:hAnsi="Corbel" w:cs="Calibri"/>
          <w:color w:val="000000"/>
          <w:sz w:val="23"/>
          <w:szCs w:val="23"/>
          <w:lang w:eastAsia="en-AU"/>
        </w:rPr>
        <w:t>.</w:t>
      </w:r>
    </w:p>
    <w:p w14:paraId="738B0FF0" w14:textId="2AA03B5C" w:rsidR="007D6487" w:rsidRPr="00FD489F" w:rsidRDefault="006D1F3C" w:rsidP="00BE3039">
      <w:pPr>
        <w:pStyle w:val="ListParagraph"/>
        <w:numPr>
          <w:ilvl w:val="2"/>
          <w:numId w:val="85"/>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FD489F">
        <w:rPr>
          <w:rFonts w:ascii="Corbel" w:eastAsia="Times New Roman" w:hAnsi="Corbel" w:cs="Calibri"/>
          <w:color w:val="000000"/>
          <w:sz w:val="23"/>
          <w:szCs w:val="23"/>
          <w:lang w:eastAsia="en-AU"/>
        </w:rPr>
        <w:t>p</w:t>
      </w:r>
      <w:r w:rsidR="007D6487" w:rsidRPr="00FD489F">
        <w:rPr>
          <w:rFonts w:ascii="Corbel" w:eastAsia="Times New Roman" w:hAnsi="Corbel" w:cs="Calibri"/>
          <w:color w:val="000000"/>
          <w:sz w:val="23"/>
          <w:szCs w:val="23"/>
          <w:lang w:eastAsia="en-AU"/>
        </w:rPr>
        <w:t xml:space="preserve">rogress towards </w:t>
      </w:r>
      <w:r w:rsidR="002D3E40" w:rsidRPr="00FD489F">
        <w:rPr>
          <w:rFonts w:ascii="Corbel" w:eastAsia="Times New Roman" w:hAnsi="Corbel" w:cs="Calibri"/>
          <w:color w:val="000000"/>
          <w:sz w:val="23"/>
          <w:szCs w:val="23"/>
          <w:lang w:eastAsia="en-AU"/>
        </w:rPr>
        <w:t>I</w:t>
      </w:r>
      <w:r w:rsidR="008332D7" w:rsidRPr="00FD489F">
        <w:rPr>
          <w:rFonts w:ascii="Corbel" w:eastAsia="Times New Roman" w:hAnsi="Corbel" w:cs="Calibri"/>
          <w:color w:val="000000"/>
          <w:sz w:val="23"/>
          <w:szCs w:val="23"/>
          <w:lang w:eastAsia="en-AU"/>
        </w:rPr>
        <w:t xml:space="preserve">mprovement </w:t>
      </w:r>
      <w:r w:rsidR="002D3E40" w:rsidRPr="00FD489F">
        <w:rPr>
          <w:rFonts w:ascii="Corbel" w:eastAsia="Times New Roman" w:hAnsi="Corbel" w:cs="Calibri"/>
          <w:color w:val="000000"/>
          <w:sz w:val="23"/>
          <w:szCs w:val="23"/>
          <w:lang w:eastAsia="en-AU"/>
        </w:rPr>
        <w:t>M</w:t>
      </w:r>
      <w:r w:rsidR="008332D7" w:rsidRPr="00FD489F">
        <w:rPr>
          <w:rFonts w:ascii="Corbel" w:eastAsia="Times New Roman" w:hAnsi="Corbel" w:cs="Calibri"/>
          <w:color w:val="000000"/>
          <w:sz w:val="23"/>
          <w:szCs w:val="23"/>
          <w:lang w:eastAsia="en-AU"/>
        </w:rPr>
        <w:t>easures</w:t>
      </w:r>
      <w:r w:rsidR="00405E3B" w:rsidRPr="00FD489F">
        <w:rPr>
          <w:rFonts w:ascii="Corbel" w:eastAsia="Times New Roman" w:hAnsi="Corbel" w:cs="Calibri"/>
          <w:color w:val="000000"/>
          <w:sz w:val="23"/>
          <w:szCs w:val="23"/>
          <w:lang w:eastAsia="en-AU"/>
        </w:rPr>
        <w:t>,</w:t>
      </w:r>
      <w:r w:rsidR="007D6487" w:rsidRPr="00FD489F">
        <w:rPr>
          <w:rFonts w:ascii="Corbel" w:eastAsia="Times New Roman" w:hAnsi="Corbel" w:cs="Calibri"/>
          <w:color w:val="000000"/>
          <w:sz w:val="23"/>
          <w:szCs w:val="23"/>
          <w:lang w:eastAsia="en-AU"/>
        </w:rPr>
        <w:t xml:space="preserve"> only </w:t>
      </w:r>
      <w:r w:rsidR="008F0AB8" w:rsidRPr="00FD489F">
        <w:rPr>
          <w:rFonts w:ascii="Corbel" w:eastAsia="Times New Roman" w:hAnsi="Corbel" w:cs="Calibri"/>
          <w:color w:val="000000"/>
          <w:sz w:val="23"/>
          <w:szCs w:val="23"/>
          <w:lang w:eastAsia="en-AU"/>
        </w:rPr>
        <w:t xml:space="preserve">where not currently reported to the Commonwealth. </w:t>
      </w:r>
    </w:p>
    <w:p w14:paraId="544AC397" w14:textId="40CEE4A4" w:rsidR="00685A91" w:rsidRPr="000803BE" w:rsidRDefault="78E31E1A" w:rsidP="00F6311E">
      <w:pPr>
        <w:pStyle w:val="ListParagraph"/>
        <w:numPr>
          <w:ilvl w:val="0"/>
          <w:numId w:val="7"/>
        </w:numPr>
        <w:tabs>
          <w:tab w:val="left" w:pos="426"/>
        </w:tabs>
        <w:spacing w:after="240" w:line="260" w:lineRule="exact"/>
        <w:ind w:left="425" w:hanging="425"/>
        <w:contextualSpacing w:val="0"/>
        <w:jc w:val="both"/>
        <w:rPr>
          <w:rFonts w:ascii="Corbel" w:eastAsia="Calibri" w:hAnsi="Corbel" w:cs="Calibri"/>
          <w:color w:val="000000" w:themeColor="text1"/>
          <w:sz w:val="23"/>
          <w:szCs w:val="23"/>
        </w:rPr>
      </w:pPr>
      <w:r w:rsidRPr="00FD489F">
        <w:rPr>
          <w:rFonts w:ascii="Corbel" w:eastAsia="Calibri" w:hAnsi="Corbel" w:cs="Calibri"/>
          <w:color w:val="000000" w:themeColor="text1"/>
          <w:sz w:val="23"/>
          <w:szCs w:val="23"/>
        </w:rPr>
        <w:t>For the avoidance of doubt, t</w:t>
      </w:r>
      <w:r w:rsidR="58A23FB0" w:rsidRPr="00FD489F">
        <w:rPr>
          <w:rFonts w:ascii="Corbel" w:eastAsia="Calibri" w:hAnsi="Corbel" w:cs="Calibri"/>
          <w:color w:val="000000" w:themeColor="text1"/>
          <w:sz w:val="23"/>
          <w:szCs w:val="23"/>
        </w:rPr>
        <w:t xml:space="preserve">he Australian Capital Territory’s </w:t>
      </w:r>
      <w:r w:rsidR="5F66D779" w:rsidRPr="00FD489F">
        <w:rPr>
          <w:rFonts w:ascii="Corbel" w:eastAsia="Calibri" w:hAnsi="Corbel" w:cs="Calibri"/>
          <w:color w:val="000000" w:themeColor="text1"/>
          <w:sz w:val="23"/>
          <w:szCs w:val="23"/>
        </w:rPr>
        <w:t>Annual I</w:t>
      </w:r>
      <w:r w:rsidR="58A23FB0" w:rsidRPr="00FD489F">
        <w:rPr>
          <w:rFonts w:ascii="Corbel" w:eastAsia="Calibri" w:hAnsi="Corbel" w:cs="Calibri"/>
          <w:color w:val="000000" w:themeColor="text1"/>
          <w:sz w:val="23"/>
          <w:szCs w:val="23"/>
        </w:rPr>
        <w:t xml:space="preserve">mplementation Report </w:t>
      </w:r>
      <w:r w:rsidR="4702E43A" w:rsidRPr="00FD489F">
        <w:rPr>
          <w:rFonts w:ascii="Corbel" w:eastAsia="Calibri" w:hAnsi="Corbel" w:cs="Calibri"/>
          <w:color w:val="000000" w:themeColor="text1"/>
          <w:sz w:val="23"/>
          <w:szCs w:val="23"/>
        </w:rPr>
        <w:t xml:space="preserve">should focus on </w:t>
      </w:r>
      <w:r w:rsidR="54110378" w:rsidRPr="00FD489F">
        <w:rPr>
          <w:rFonts w:ascii="Corbel" w:eastAsia="Calibri" w:hAnsi="Corbel" w:cs="Calibri"/>
          <w:color w:val="000000" w:themeColor="text1"/>
          <w:sz w:val="23"/>
          <w:szCs w:val="23"/>
        </w:rPr>
        <w:t>government school implementation</w:t>
      </w:r>
      <w:r w:rsidR="07FF0701" w:rsidRPr="00FD489F">
        <w:rPr>
          <w:rFonts w:ascii="Corbel" w:eastAsia="Calibri" w:hAnsi="Corbel" w:cs="Calibri"/>
          <w:color w:val="000000" w:themeColor="text1"/>
          <w:sz w:val="23"/>
          <w:szCs w:val="23"/>
        </w:rPr>
        <w:t xml:space="preserve"> and </w:t>
      </w:r>
      <w:r w:rsidR="00C5391C" w:rsidRPr="00FD489F">
        <w:rPr>
          <w:rFonts w:ascii="Corbel" w:eastAsia="Calibri" w:hAnsi="Corbel" w:cs="Calibri"/>
          <w:color w:val="000000" w:themeColor="text1"/>
          <w:sz w:val="23"/>
          <w:szCs w:val="23"/>
        </w:rPr>
        <w:t>I</w:t>
      </w:r>
      <w:r w:rsidR="12166555" w:rsidRPr="00FD489F">
        <w:rPr>
          <w:rFonts w:ascii="Corbel" w:eastAsia="Calibri" w:hAnsi="Corbel" w:cs="Calibri"/>
          <w:color w:val="000000" w:themeColor="text1"/>
          <w:sz w:val="23"/>
          <w:szCs w:val="23"/>
        </w:rPr>
        <w:t xml:space="preserve">mprovement </w:t>
      </w:r>
      <w:r w:rsidR="00C5391C" w:rsidRPr="00FD489F">
        <w:rPr>
          <w:rFonts w:ascii="Corbel" w:eastAsia="Calibri" w:hAnsi="Corbel" w:cs="Calibri"/>
          <w:color w:val="000000" w:themeColor="text1"/>
          <w:sz w:val="23"/>
          <w:szCs w:val="23"/>
        </w:rPr>
        <w:t>M</w:t>
      </w:r>
      <w:r w:rsidR="37FC97B3" w:rsidRPr="00FD489F">
        <w:rPr>
          <w:rFonts w:ascii="Corbel" w:eastAsia="Calibri" w:hAnsi="Corbel" w:cs="Calibri"/>
          <w:color w:val="000000" w:themeColor="text1"/>
          <w:sz w:val="23"/>
          <w:szCs w:val="23"/>
        </w:rPr>
        <w:t xml:space="preserve">easures, noting that as per </w:t>
      </w:r>
      <w:r w:rsidR="00434EAF" w:rsidRPr="00FD489F">
        <w:rPr>
          <w:rFonts w:ascii="Corbel" w:eastAsia="Calibri" w:hAnsi="Corbel" w:cs="Calibri"/>
          <w:color w:val="000000" w:themeColor="text1"/>
          <w:sz w:val="23"/>
          <w:szCs w:val="23"/>
        </w:rPr>
        <w:t xml:space="preserve">clause </w:t>
      </w:r>
      <w:r w:rsidR="2DBF2607" w:rsidRPr="00FD489F">
        <w:rPr>
          <w:rFonts w:ascii="Corbel" w:eastAsia="Calibri" w:hAnsi="Corbel" w:cs="Calibri"/>
          <w:color w:val="000000" w:themeColor="text1"/>
          <w:sz w:val="23"/>
          <w:szCs w:val="23"/>
        </w:rPr>
        <w:t>104</w:t>
      </w:r>
      <w:r w:rsidR="23809866" w:rsidRPr="00FD489F">
        <w:rPr>
          <w:rFonts w:ascii="Corbel" w:eastAsia="Calibri" w:hAnsi="Corbel" w:cs="Calibri"/>
          <w:color w:val="000000" w:themeColor="text1"/>
          <w:sz w:val="23"/>
          <w:szCs w:val="23"/>
        </w:rPr>
        <w:t xml:space="preserve"> </w:t>
      </w:r>
      <w:r w:rsidR="37FC97B3" w:rsidRPr="00FD489F">
        <w:rPr>
          <w:rFonts w:ascii="Corbel" w:eastAsia="Calibri" w:hAnsi="Corbel" w:cs="Calibri"/>
          <w:color w:val="000000" w:themeColor="text1"/>
          <w:sz w:val="23"/>
          <w:szCs w:val="23"/>
        </w:rPr>
        <w:t xml:space="preserve">in the Heads of Agreement, </w:t>
      </w:r>
      <w:r w:rsidR="339CB4E6" w:rsidRPr="00FD489F">
        <w:rPr>
          <w:rFonts w:ascii="Corbel" w:eastAsia="Calibri" w:hAnsi="Corbel" w:cs="Calibri"/>
          <w:color w:val="000000" w:themeColor="text1"/>
          <w:sz w:val="23"/>
          <w:szCs w:val="23"/>
        </w:rPr>
        <w:t>non-gover</w:t>
      </w:r>
      <w:r w:rsidR="4CCFBDCA" w:rsidRPr="00FD489F">
        <w:rPr>
          <w:rFonts w:ascii="Corbel" w:eastAsia="Calibri" w:hAnsi="Corbel" w:cs="Calibri"/>
          <w:color w:val="000000" w:themeColor="text1"/>
          <w:sz w:val="23"/>
          <w:szCs w:val="23"/>
        </w:rPr>
        <w:t xml:space="preserve">nment </w:t>
      </w:r>
      <w:r w:rsidR="7ABF8152" w:rsidRPr="00FD489F">
        <w:rPr>
          <w:rFonts w:ascii="Corbel" w:eastAsia="Calibri" w:hAnsi="Corbel" w:cs="Calibri"/>
          <w:color w:val="000000" w:themeColor="text1"/>
          <w:sz w:val="23"/>
          <w:szCs w:val="23"/>
        </w:rPr>
        <w:t>representative bodie</w:t>
      </w:r>
      <w:r w:rsidR="0299410E" w:rsidRPr="00FD489F">
        <w:rPr>
          <w:rFonts w:ascii="Corbel" w:eastAsia="Calibri" w:hAnsi="Corbel" w:cs="Calibri"/>
          <w:color w:val="000000" w:themeColor="text1"/>
          <w:sz w:val="23"/>
          <w:szCs w:val="23"/>
        </w:rPr>
        <w:t xml:space="preserve">s </w:t>
      </w:r>
      <w:r w:rsidR="339CB4E6" w:rsidRPr="00FD489F">
        <w:rPr>
          <w:rFonts w:ascii="Corbel" w:eastAsia="Calibri" w:hAnsi="Corbel" w:cs="Calibri"/>
          <w:color w:val="000000" w:themeColor="text1"/>
          <w:sz w:val="23"/>
          <w:szCs w:val="23"/>
        </w:rPr>
        <w:t xml:space="preserve">will be required to provide an Annual Implementation Report </w:t>
      </w:r>
      <w:r w:rsidR="23809866" w:rsidRPr="00FD489F">
        <w:rPr>
          <w:rFonts w:ascii="Corbel" w:eastAsia="Calibri" w:hAnsi="Corbel" w:cs="Calibri"/>
          <w:color w:val="000000" w:themeColor="text1"/>
          <w:sz w:val="23"/>
          <w:szCs w:val="23"/>
        </w:rPr>
        <w:t xml:space="preserve">for Year T </w:t>
      </w:r>
      <w:r w:rsidR="339CB4E6" w:rsidRPr="00FD489F">
        <w:rPr>
          <w:rFonts w:ascii="Corbel" w:eastAsia="Calibri" w:hAnsi="Corbel" w:cs="Calibri"/>
          <w:color w:val="000000" w:themeColor="text1"/>
          <w:sz w:val="23"/>
          <w:szCs w:val="23"/>
        </w:rPr>
        <w:t xml:space="preserve">to the Commonwealth for each calendar year by </w:t>
      </w:r>
      <w:r w:rsidR="23809866" w:rsidRPr="00FD489F">
        <w:rPr>
          <w:rFonts w:ascii="Corbel" w:eastAsia="Calibri" w:hAnsi="Corbel" w:cs="Calibri"/>
          <w:color w:val="000000" w:themeColor="text1"/>
          <w:sz w:val="23"/>
          <w:szCs w:val="23"/>
        </w:rPr>
        <w:t>30 November Year T + 1</w:t>
      </w:r>
      <w:r w:rsidR="56DA6F10" w:rsidRPr="00FD489F">
        <w:rPr>
          <w:rFonts w:ascii="Corbel" w:eastAsia="Calibri" w:hAnsi="Corbel" w:cs="Calibri"/>
          <w:color w:val="000000" w:themeColor="text1"/>
          <w:sz w:val="23"/>
          <w:szCs w:val="23"/>
        </w:rPr>
        <w:t>.</w:t>
      </w:r>
      <w:r w:rsidR="54110378" w:rsidRPr="00FD489F">
        <w:rPr>
          <w:rFonts w:ascii="Corbel" w:eastAsia="Calibri" w:hAnsi="Corbel" w:cs="Calibri"/>
          <w:color w:val="000000" w:themeColor="text1"/>
          <w:sz w:val="23"/>
          <w:szCs w:val="23"/>
        </w:rPr>
        <w:t xml:space="preserve"> </w:t>
      </w:r>
      <w:r w:rsidR="00F6311E" w:rsidRPr="000803BE">
        <w:rPr>
          <w:rFonts w:ascii="Corbel" w:eastAsia="Calibri" w:hAnsi="Corbel" w:cs="Calibri"/>
          <w:color w:val="000000" w:themeColor="text1"/>
          <w:sz w:val="23"/>
          <w:szCs w:val="23"/>
        </w:rPr>
        <w:br w:type="page"/>
      </w:r>
    </w:p>
    <w:p w14:paraId="051F7203" w14:textId="5C6F38D4" w:rsidR="0043438C" w:rsidRPr="00A93C7C" w:rsidRDefault="00592FE3" w:rsidP="000803BE">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366831">
        <w:rPr>
          <w:rFonts w:ascii="Corbel" w:eastAsia="Times New Roman" w:hAnsi="Corbel" w:cs="Consolas"/>
          <w:b/>
          <w:caps/>
          <w:color w:val="316F72"/>
          <w:kern w:val="32"/>
          <w:sz w:val="32"/>
          <w:szCs w:val="32"/>
          <w:lang w:eastAsia="en-AU"/>
        </w:rPr>
        <w:lastRenderedPageBreak/>
        <w:t>S</w:t>
      </w:r>
      <w:r>
        <w:rPr>
          <w:rFonts w:ascii="Corbel" w:eastAsia="Times New Roman" w:hAnsi="Corbel" w:cs="Consolas"/>
          <w:b/>
          <w:caps/>
          <w:color w:val="316F72"/>
          <w:kern w:val="32"/>
          <w:sz w:val="32"/>
          <w:szCs w:val="32"/>
          <w:lang w:eastAsia="en-AU"/>
        </w:rPr>
        <w:t>ignatures</w:t>
      </w:r>
      <w:r w:rsidR="0043438C" w:rsidRPr="00A93C7C">
        <w:rPr>
          <w:rFonts w:ascii="Corbel" w:eastAsia="Times New Roman" w:hAnsi="Corbel" w:cs="Consolas"/>
          <w:b/>
          <w:caps/>
          <w:color w:val="316F72"/>
          <w:kern w:val="32"/>
          <w:sz w:val="32"/>
          <w:szCs w:val="32"/>
          <w:lang w:eastAsia="en-AU"/>
        </w:rPr>
        <w:t xml:space="preserve"> </w:t>
      </w:r>
    </w:p>
    <w:tbl>
      <w:tblPr>
        <w:tblW w:w="9781" w:type="dxa"/>
        <w:jc w:val="center"/>
        <w:tblLayout w:type="fixed"/>
        <w:tblLook w:val="01E0" w:firstRow="1" w:lastRow="1" w:firstColumn="1" w:lastColumn="1" w:noHBand="0" w:noVBand="0"/>
      </w:tblPr>
      <w:tblGrid>
        <w:gridCol w:w="4679"/>
        <w:gridCol w:w="283"/>
        <w:gridCol w:w="4819"/>
      </w:tblGrid>
      <w:tr w:rsidR="0043438C" w:rsidRPr="00A93C7C" w14:paraId="012F4609" w14:textId="77777777" w:rsidTr="004F03D2">
        <w:trPr>
          <w:cantSplit/>
          <w:jc w:val="center"/>
        </w:trPr>
        <w:tc>
          <w:tcPr>
            <w:tcW w:w="4679" w:type="dxa"/>
          </w:tcPr>
          <w:p w14:paraId="22658720" w14:textId="6F2CC9EC" w:rsidR="0043438C" w:rsidRPr="00A93C7C" w:rsidRDefault="0043438C" w:rsidP="00137C3B">
            <w:pPr>
              <w:keepNext/>
              <w:keepLines/>
              <w:spacing w:after="120" w:line="240" w:lineRule="auto"/>
              <w:rPr>
                <w:rFonts w:ascii="Corbel" w:eastAsia="Times New Roman" w:hAnsi="Corbel" w:cs="Book Antiqua"/>
                <w:i/>
                <w:iCs/>
                <w:lang w:eastAsia="en-AU"/>
              </w:rPr>
            </w:pPr>
            <w:r w:rsidRPr="00A93C7C">
              <w:rPr>
                <w:rFonts w:ascii="Corbel" w:eastAsia="Times New Roman" w:hAnsi="Corbel" w:cs="Times New Roman"/>
                <w:b/>
                <w:bCs/>
                <w:lang w:eastAsia="en-AU"/>
              </w:rPr>
              <w:t>Signed</w:t>
            </w:r>
            <w:r w:rsidRPr="00A93C7C">
              <w:rPr>
                <w:rFonts w:ascii="Corbel" w:eastAsia="Times New Roman" w:hAnsi="Corbel" w:cs="Book Antiqua"/>
                <w:i/>
                <w:iCs/>
                <w:lang w:eastAsia="en-AU"/>
              </w:rPr>
              <w:t xml:space="preserve"> for and on behalf of the</w:t>
            </w:r>
            <w:r w:rsidR="005D69C8">
              <w:rPr>
                <w:rFonts w:ascii="Corbel" w:eastAsia="Times New Roman" w:hAnsi="Corbel" w:cs="Book Antiqua"/>
                <w:i/>
                <w:iCs/>
                <w:lang w:eastAsia="en-AU"/>
              </w:rPr>
              <w:t> </w:t>
            </w:r>
            <w:r w:rsidRPr="00A93C7C">
              <w:rPr>
                <w:rFonts w:ascii="Corbel" w:eastAsia="Times New Roman" w:hAnsi="Corbel" w:cs="Book Antiqua"/>
                <w:i/>
                <w:iCs/>
                <w:lang w:eastAsia="en-AU"/>
              </w:rPr>
              <w:t>Commonwealth</w:t>
            </w:r>
            <w:r w:rsidR="005D69C8">
              <w:rPr>
                <w:rFonts w:ascii="Corbel" w:eastAsia="Times New Roman" w:hAnsi="Corbel" w:cs="Book Antiqua"/>
                <w:i/>
                <w:iCs/>
                <w:lang w:eastAsia="en-AU"/>
              </w:rPr>
              <w:t> </w:t>
            </w:r>
            <w:r w:rsidRPr="00A93C7C">
              <w:rPr>
                <w:rFonts w:ascii="Corbel" w:eastAsia="Times New Roman" w:hAnsi="Corbel" w:cs="Book Antiqua"/>
                <w:i/>
                <w:iCs/>
                <w:lang w:eastAsia="en-AU"/>
              </w:rPr>
              <w:t>of</w:t>
            </w:r>
            <w:r w:rsidR="005D69C8">
              <w:rPr>
                <w:rFonts w:ascii="Corbel" w:eastAsia="Times New Roman" w:hAnsi="Corbel" w:cs="Book Antiqua"/>
                <w:i/>
                <w:iCs/>
                <w:lang w:eastAsia="en-AU"/>
              </w:rPr>
              <w:t> </w:t>
            </w:r>
            <w:r w:rsidRPr="00A93C7C">
              <w:rPr>
                <w:rFonts w:ascii="Corbel" w:eastAsia="Times New Roman" w:hAnsi="Corbel" w:cs="Book Antiqua"/>
                <w:i/>
                <w:iCs/>
                <w:lang w:eastAsia="en-AU"/>
              </w:rPr>
              <w:t>Australia by</w:t>
            </w:r>
          </w:p>
          <w:p w14:paraId="13AAABFE" w14:textId="54102BF3" w:rsidR="0043438C" w:rsidRPr="00A93C7C" w:rsidRDefault="0043438C" w:rsidP="00137C3B">
            <w:pPr>
              <w:keepNext/>
              <w:keepLines/>
              <w:spacing w:after="240" w:line="260" w:lineRule="exact"/>
              <w:ind w:left="605" w:hanging="567"/>
              <w:rPr>
                <w:rFonts w:ascii="Corbel" w:eastAsia="Times New Roman" w:hAnsi="Corbel" w:cs="Corbel"/>
                <w:b/>
                <w:sz w:val="23"/>
                <w:szCs w:val="23"/>
                <w:lang w:eastAsia="en-AU"/>
              </w:rPr>
            </w:pPr>
          </w:p>
        </w:tc>
        <w:tc>
          <w:tcPr>
            <w:tcW w:w="283" w:type="dxa"/>
            <w:tcMar>
              <w:top w:w="0" w:type="dxa"/>
              <w:left w:w="0" w:type="dxa"/>
              <w:bottom w:w="0" w:type="dxa"/>
              <w:right w:w="0" w:type="dxa"/>
            </w:tcMar>
          </w:tcPr>
          <w:p w14:paraId="1594ED18" w14:textId="77777777" w:rsidR="0043438C" w:rsidRPr="00A93C7C" w:rsidRDefault="0043438C" w:rsidP="00137C3B">
            <w:pPr>
              <w:keepNext/>
              <w:keepLines/>
              <w:spacing w:after="240" w:line="260" w:lineRule="exact"/>
              <w:rPr>
                <w:rFonts w:ascii="Corbel" w:eastAsia="Times New Roman" w:hAnsi="Corbel" w:cs="Corbel"/>
                <w:sz w:val="23"/>
                <w:szCs w:val="23"/>
                <w:lang w:eastAsia="en-AU"/>
              </w:rPr>
            </w:pPr>
          </w:p>
        </w:tc>
        <w:tc>
          <w:tcPr>
            <w:tcW w:w="4819" w:type="dxa"/>
          </w:tcPr>
          <w:p w14:paraId="0D585F94" w14:textId="514A4E44" w:rsidR="0043438C" w:rsidRPr="00A93C7C" w:rsidRDefault="0043438C" w:rsidP="00137C3B">
            <w:pPr>
              <w:keepNext/>
              <w:keepLines/>
              <w:spacing w:after="120" w:line="240" w:lineRule="auto"/>
              <w:rPr>
                <w:rFonts w:ascii="Corbel" w:eastAsia="Times New Roman" w:hAnsi="Corbel" w:cs="Book Antiqua"/>
                <w:i/>
                <w:iCs/>
                <w:lang w:eastAsia="en-AU"/>
              </w:rPr>
            </w:pPr>
            <w:r w:rsidRPr="00A93C7C">
              <w:rPr>
                <w:rFonts w:ascii="Corbel" w:eastAsia="Times New Roman" w:hAnsi="Corbel" w:cs="Times New Roman"/>
                <w:b/>
                <w:bCs/>
                <w:lang w:eastAsia="en-AU"/>
              </w:rPr>
              <w:t>Signed</w:t>
            </w:r>
            <w:r w:rsidRPr="00A93C7C">
              <w:rPr>
                <w:rFonts w:ascii="Corbel" w:eastAsia="Times New Roman" w:hAnsi="Corbel" w:cs="Book Antiqua"/>
                <w:i/>
                <w:iCs/>
                <w:lang w:eastAsia="en-AU"/>
              </w:rPr>
              <w:t xml:space="preserve"> for and on behalf o</w:t>
            </w:r>
            <w:r w:rsidR="001D5B6C" w:rsidRPr="00A93C7C">
              <w:rPr>
                <w:rFonts w:ascii="Corbel" w:eastAsia="Times New Roman" w:hAnsi="Corbel" w:cs="Book Antiqua"/>
                <w:i/>
                <w:iCs/>
                <w:lang w:eastAsia="en-AU"/>
              </w:rPr>
              <w:t>f</w:t>
            </w:r>
            <w:r w:rsidRPr="00A93C7C">
              <w:rPr>
                <w:rFonts w:ascii="Corbel" w:eastAsia="Times New Roman" w:hAnsi="Corbel" w:cs="Book Antiqua"/>
                <w:i/>
                <w:iCs/>
                <w:lang w:eastAsia="en-AU"/>
              </w:rPr>
              <w:t xml:space="preserve"> </w:t>
            </w:r>
            <w:r w:rsidRPr="00A93C7C">
              <w:rPr>
                <w:rFonts w:ascii="Corbel" w:hAnsi="Corbel"/>
              </w:rPr>
              <w:br/>
            </w:r>
            <w:r w:rsidR="006654B6" w:rsidRPr="00A93C7C">
              <w:rPr>
                <w:rFonts w:ascii="Corbel" w:hAnsi="Corbel"/>
                <w:i/>
                <w:iCs/>
              </w:rPr>
              <w:t xml:space="preserve">the </w:t>
            </w:r>
            <w:r w:rsidR="00443BFF" w:rsidRPr="00A93C7C">
              <w:rPr>
                <w:rFonts w:ascii="Corbel" w:hAnsi="Corbel"/>
                <w:i/>
                <w:iCs/>
              </w:rPr>
              <w:t xml:space="preserve">Australian Capital Territory </w:t>
            </w:r>
            <w:r w:rsidRPr="00A93C7C">
              <w:rPr>
                <w:rFonts w:ascii="Corbel" w:hAnsi="Corbel"/>
                <w:i/>
              </w:rPr>
              <w:t>by</w:t>
            </w:r>
          </w:p>
          <w:p w14:paraId="56D33F46" w14:textId="5652C96F" w:rsidR="0043438C" w:rsidRPr="00A93C7C" w:rsidRDefault="0043438C" w:rsidP="00137C3B">
            <w:pPr>
              <w:keepNext/>
              <w:keepLines/>
              <w:spacing w:after="240" w:line="260" w:lineRule="exact"/>
              <w:rPr>
                <w:rFonts w:ascii="Corbel" w:eastAsia="Times New Roman" w:hAnsi="Corbel" w:cs="Corbel"/>
                <w:sz w:val="23"/>
                <w:szCs w:val="23"/>
                <w:lang w:eastAsia="en-AU"/>
              </w:rPr>
            </w:pPr>
          </w:p>
        </w:tc>
      </w:tr>
    </w:tbl>
    <w:p w14:paraId="00684AE7" w14:textId="5F80746E" w:rsidR="00E86108" w:rsidRDefault="00BC7E2C" w:rsidP="00575398">
      <w:pPr>
        <w:spacing w:after="0" w:line="260" w:lineRule="exact"/>
        <w:jc w:val="both"/>
        <w:rPr>
          <w:rFonts w:ascii="Corbel" w:eastAsia="Times New Roman" w:hAnsi="Corbel" w:cs="Calibri"/>
          <w:color w:val="000000"/>
          <w:sz w:val="23"/>
          <w:szCs w:val="23"/>
          <w:lang w:eastAsia="en-AU"/>
        </w:rPr>
      </w:pPr>
      <w:r w:rsidRPr="00BC7E2C">
        <w:rPr>
          <w:rFonts w:ascii="Corbel" w:hAnsi="Corbel"/>
          <w:noProof/>
        </w:rPr>
        <w:drawing>
          <wp:anchor distT="0" distB="0" distL="114300" distR="114300" simplePos="0" relativeHeight="251660288" behindDoc="0" locked="0" layoutInCell="1" allowOverlap="1" wp14:anchorId="44F65949" wp14:editId="6B8A774D">
            <wp:simplePos x="0" y="0"/>
            <wp:positionH relativeFrom="column">
              <wp:posOffset>-466725</wp:posOffset>
            </wp:positionH>
            <wp:positionV relativeFrom="paragraph">
              <wp:posOffset>7620</wp:posOffset>
            </wp:positionV>
            <wp:extent cx="2950210" cy="2609850"/>
            <wp:effectExtent l="0" t="0" r="2540" b="0"/>
            <wp:wrapSquare wrapText="bothSides"/>
            <wp:docPr id="1838704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04206" name=""/>
                    <pic:cNvPicPr/>
                  </pic:nvPicPr>
                  <pic:blipFill rotWithShape="1">
                    <a:blip r:embed="rId12">
                      <a:extLst>
                        <a:ext uri="{28A0092B-C50C-407E-A947-70E740481C1C}">
                          <a14:useLocalDpi xmlns:a14="http://schemas.microsoft.com/office/drawing/2010/main" val="0"/>
                        </a:ext>
                      </a:extLst>
                    </a:blip>
                    <a:srcRect t="4530"/>
                    <a:stretch/>
                  </pic:blipFill>
                  <pic:spPr bwMode="auto">
                    <a:xfrm>
                      <a:off x="0" y="0"/>
                      <a:ext cx="2950210" cy="2609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6FEB3F" w14:textId="7C90FE4B" w:rsidR="003F2957" w:rsidRPr="00231DBB" w:rsidRDefault="00575398" w:rsidP="00137C3B">
      <w:pPr>
        <w:spacing w:after="240" w:line="260" w:lineRule="exact"/>
        <w:jc w:val="both"/>
        <w:rPr>
          <w:rFonts w:ascii="Corbel" w:hAnsi="Corbel"/>
        </w:rPr>
      </w:pPr>
      <w:r w:rsidRPr="003D64A1">
        <w:rPr>
          <w:rFonts w:ascii="Corbel" w:hAnsi="Corbel"/>
          <w:noProof/>
        </w:rPr>
        <w:drawing>
          <wp:anchor distT="0" distB="0" distL="114300" distR="114300" simplePos="0" relativeHeight="251659264" behindDoc="0" locked="0" layoutInCell="1" allowOverlap="1" wp14:anchorId="60ECED71" wp14:editId="7DF734B3">
            <wp:simplePos x="0" y="0"/>
            <wp:positionH relativeFrom="page">
              <wp:posOffset>3590925</wp:posOffset>
            </wp:positionH>
            <wp:positionV relativeFrom="paragraph">
              <wp:posOffset>15240</wp:posOffset>
            </wp:positionV>
            <wp:extent cx="3392805" cy="1990725"/>
            <wp:effectExtent l="0" t="0" r="0" b="9525"/>
            <wp:wrapSquare wrapText="bothSides"/>
            <wp:docPr id="142036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6843" name=""/>
                    <pic:cNvPicPr/>
                  </pic:nvPicPr>
                  <pic:blipFill>
                    <a:blip r:embed="rId13">
                      <a:extLst>
                        <a:ext uri="{28A0092B-C50C-407E-A947-70E740481C1C}">
                          <a14:useLocalDpi xmlns:a14="http://schemas.microsoft.com/office/drawing/2010/main" val="0"/>
                        </a:ext>
                      </a:extLst>
                    </a:blip>
                    <a:stretch>
                      <a:fillRect/>
                    </a:stretch>
                  </pic:blipFill>
                  <pic:spPr>
                    <a:xfrm>
                      <a:off x="0" y="0"/>
                      <a:ext cx="3392805" cy="1990725"/>
                    </a:xfrm>
                    <a:prstGeom prst="rect">
                      <a:avLst/>
                    </a:prstGeom>
                  </pic:spPr>
                </pic:pic>
              </a:graphicData>
            </a:graphic>
            <wp14:sizeRelH relativeFrom="page">
              <wp14:pctWidth>0</wp14:pctWidth>
            </wp14:sizeRelH>
            <wp14:sizeRelV relativeFrom="page">
              <wp14:pctHeight>0</wp14:pctHeight>
            </wp14:sizeRelV>
          </wp:anchor>
        </w:drawing>
      </w:r>
      <w:r w:rsidR="003F2957" w:rsidRPr="00A93C7C">
        <w:rPr>
          <w:rFonts w:ascii="Corbel" w:eastAsia="Times New Roman" w:hAnsi="Corbel" w:cs="Calibri"/>
          <w:color w:val="000000"/>
          <w:sz w:val="23"/>
          <w:szCs w:val="23"/>
          <w:lang w:eastAsia="en-AU"/>
        </w:rPr>
        <w:t xml:space="preserve"> </w:t>
      </w:r>
    </w:p>
    <w:p w14:paraId="24E9B20A" w14:textId="01F6EFDD" w:rsidR="003D64A1" w:rsidRDefault="003D64A1" w:rsidP="00137C3B">
      <w:pPr>
        <w:spacing w:after="0" w:line="260" w:lineRule="exact"/>
        <w:ind w:left="5040" w:hanging="5040"/>
        <w:jc w:val="both"/>
        <w:rPr>
          <w:rFonts w:ascii="Corbel" w:hAnsi="Corbel"/>
        </w:rPr>
      </w:pPr>
    </w:p>
    <w:p w14:paraId="61E25118" w14:textId="363D0F4B" w:rsidR="003D64A1" w:rsidRDefault="003D64A1" w:rsidP="00137C3B">
      <w:pPr>
        <w:spacing w:after="0" w:line="260" w:lineRule="exact"/>
        <w:ind w:left="5040" w:hanging="5040"/>
        <w:jc w:val="both"/>
        <w:rPr>
          <w:rFonts w:ascii="Corbel" w:hAnsi="Corbel"/>
        </w:rPr>
      </w:pPr>
    </w:p>
    <w:p w14:paraId="46A0804A" w14:textId="148471F2" w:rsidR="003F2957" w:rsidRPr="00B87C79" w:rsidRDefault="003F2957" w:rsidP="00137C3B">
      <w:pPr>
        <w:spacing w:after="0" w:line="260" w:lineRule="exact"/>
        <w:ind w:left="5040" w:hanging="5040"/>
        <w:jc w:val="both"/>
        <w:rPr>
          <w:rFonts w:ascii="Corbel" w:eastAsia="Times New Roman" w:hAnsi="Corbel" w:cs="Calibri"/>
          <w:color w:val="000000"/>
          <w:sz w:val="23"/>
          <w:szCs w:val="23"/>
          <w:lang w:eastAsia="en-AU"/>
        </w:rPr>
      </w:pPr>
      <w:r w:rsidRPr="00231DBB">
        <w:rPr>
          <w:rFonts w:ascii="Corbel" w:hAnsi="Corbel"/>
        </w:rPr>
        <w:tab/>
      </w:r>
    </w:p>
    <w:p w14:paraId="1296A2A1" w14:textId="77777777" w:rsidR="00117155" w:rsidRDefault="00117155" w:rsidP="00137C3B">
      <w:pPr>
        <w:keepNext/>
        <w:keepLines/>
        <w:tabs>
          <w:tab w:val="left" w:pos="3569"/>
        </w:tabs>
        <w:spacing w:before="480" w:after="180" w:line="240" w:lineRule="auto"/>
        <w:rPr>
          <w:rFonts w:ascii="Corbel" w:eastAsia="Corbel" w:hAnsi="Corbel" w:cs="Corbel"/>
          <w:b/>
          <w:bCs/>
          <w:caps/>
          <w:color w:val="316F72"/>
          <w:sz w:val="32"/>
          <w:szCs w:val="32"/>
        </w:rPr>
        <w:sectPr w:rsidR="00117155" w:rsidSect="0079404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702" w:left="1440" w:header="708" w:footer="708" w:gutter="0"/>
          <w:cols w:space="708"/>
          <w:docGrid w:linePitch="360"/>
        </w:sectPr>
      </w:pPr>
    </w:p>
    <w:p w14:paraId="11167DF2" w14:textId="77777777" w:rsidR="00A44C6B" w:rsidRPr="00366831" w:rsidRDefault="00A44C6B" w:rsidP="00A44C6B">
      <w:pPr>
        <w:keepNext/>
        <w:keepLines/>
        <w:tabs>
          <w:tab w:val="left" w:pos="3569"/>
        </w:tabs>
        <w:spacing w:before="480" w:after="180" w:line="240" w:lineRule="auto"/>
        <w:outlineLvl w:val="0"/>
      </w:pPr>
      <w:bookmarkStart w:id="13" w:name="_Toc169597011"/>
      <w:r w:rsidRPr="00366831">
        <w:rPr>
          <w:rFonts w:ascii="Corbel" w:eastAsia="Times New Roman" w:hAnsi="Corbel" w:cs="Consolas"/>
          <w:b/>
          <w:bCs/>
          <w:caps/>
          <w:color w:val="316F72"/>
          <w:kern w:val="32"/>
          <w:sz w:val="32"/>
          <w:szCs w:val="32"/>
          <w:lang w:eastAsia="en-AU"/>
        </w:rPr>
        <w:lastRenderedPageBreak/>
        <w:t>Attachment A:</w:t>
      </w:r>
      <w:r w:rsidRPr="00366831" w:rsidDel="008E1DF1">
        <w:rPr>
          <w:rFonts w:ascii="Corbel" w:eastAsia="Times New Roman" w:hAnsi="Corbel" w:cs="Consolas"/>
          <w:b/>
          <w:bCs/>
          <w:caps/>
          <w:color w:val="316F72"/>
          <w:kern w:val="32"/>
          <w:sz w:val="32"/>
          <w:szCs w:val="32"/>
          <w:lang w:eastAsia="en-AU"/>
        </w:rPr>
        <w:t xml:space="preserve"> </w:t>
      </w:r>
      <w:r w:rsidRPr="00366831">
        <w:rPr>
          <w:rFonts w:ascii="Corbel" w:eastAsia="Times New Roman" w:hAnsi="Corbel" w:cs="Consolas"/>
          <w:b/>
          <w:bCs/>
          <w:caps/>
          <w:color w:val="316F72"/>
          <w:kern w:val="32"/>
          <w:sz w:val="32"/>
          <w:szCs w:val="32"/>
          <w:lang w:eastAsia="en-AU"/>
        </w:rPr>
        <w:t xml:space="preserve">Annual Implementation Report </w:t>
      </w:r>
      <w:r>
        <w:rPr>
          <w:rFonts w:ascii="Corbel" w:eastAsia="Times New Roman" w:hAnsi="Corbel" w:cs="Consolas"/>
          <w:b/>
          <w:bCs/>
          <w:caps/>
          <w:color w:val="316F72"/>
          <w:kern w:val="32"/>
          <w:sz w:val="32"/>
          <w:szCs w:val="32"/>
          <w:lang w:eastAsia="en-AU"/>
        </w:rPr>
        <w:t>T</w:t>
      </w:r>
      <w:r w:rsidRPr="00366831">
        <w:rPr>
          <w:rFonts w:ascii="Corbel" w:eastAsia="Times New Roman" w:hAnsi="Corbel" w:cs="Consolas"/>
          <w:b/>
          <w:bCs/>
          <w:caps/>
          <w:color w:val="316F72"/>
          <w:kern w:val="32"/>
          <w:sz w:val="32"/>
          <w:szCs w:val="32"/>
          <w:lang w:eastAsia="en-AU"/>
        </w:rPr>
        <w:t>emplate</w:t>
      </w:r>
      <w:bookmarkEnd w:id="13"/>
      <w:r w:rsidRPr="00366831">
        <w:rPr>
          <w:sz w:val="32"/>
          <w:szCs w:val="32"/>
        </w:rPr>
        <w:t xml:space="preserve">  </w:t>
      </w:r>
    </w:p>
    <w:p w14:paraId="1776EA83" w14:textId="604259F3" w:rsidR="003F2957" w:rsidRPr="005843F0" w:rsidRDefault="701C2561" w:rsidP="00137C3B">
      <w:pPr>
        <w:keepNext/>
        <w:keepLines/>
        <w:spacing w:after="240" w:line="260" w:lineRule="exact"/>
        <w:jc w:val="both"/>
        <w:rPr>
          <w:rFonts w:ascii="Corbel" w:eastAsia="Times New Roman" w:hAnsi="Corbel" w:cs="Corbel"/>
          <w:b/>
          <w:bCs/>
          <w:color w:val="316F72"/>
          <w:sz w:val="28"/>
          <w:szCs w:val="28"/>
          <w:lang w:eastAsia="en-AU"/>
        </w:rPr>
      </w:pPr>
      <w:r w:rsidRPr="42CC1645">
        <w:rPr>
          <w:rFonts w:ascii="Corbel" w:eastAsia="Times New Roman" w:hAnsi="Corbel" w:cs="Corbel"/>
          <w:b/>
          <w:bCs/>
          <w:color w:val="316F72"/>
          <w:sz w:val="28"/>
          <w:szCs w:val="28"/>
          <w:lang w:eastAsia="en-AU"/>
        </w:rPr>
        <w:t>Purpose of this reporting template</w:t>
      </w:r>
    </w:p>
    <w:p w14:paraId="7AF0F8C5" w14:textId="0F6A7E51" w:rsidR="003F2957" w:rsidRPr="005843F0" w:rsidRDefault="701C2561" w:rsidP="00137C3B">
      <w:pPr>
        <w:rPr>
          <w:rFonts w:eastAsiaTheme="minorEastAsia" w:cs="Calibri"/>
          <w:color w:val="000000" w:themeColor="text1"/>
        </w:rPr>
      </w:pPr>
      <w:r w:rsidRPr="1C4BCE94">
        <w:rPr>
          <w:rFonts w:eastAsiaTheme="minorEastAsia" w:cs="Calibri"/>
          <w:color w:val="000000" w:themeColor="text1"/>
        </w:rPr>
        <w:t xml:space="preserve">This Annual Implementation Report reporting template contributes to achieving the transparency and accountability commitments under the </w:t>
      </w:r>
      <w:r w:rsidRPr="00554512">
        <w:rPr>
          <w:rFonts w:eastAsiaTheme="minorEastAsia" w:cs="Calibri"/>
          <w:i/>
          <w:iCs/>
          <w:color w:val="000000" w:themeColor="text1"/>
        </w:rPr>
        <w:t>Better and Fairer Schools Agreement</w:t>
      </w:r>
      <w:r w:rsidR="00DB2971" w:rsidRPr="00554512">
        <w:rPr>
          <w:rFonts w:eastAsiaTheme="minorEastAsia" w:cs="Calibri"/>
          <w:i/>
          <w:iCs/>
          <w:color w:val="000000" w:themeColor="text1"/>
        </w:rPr>
        <w:t xml:space="preserve"> – Full and Fair Funding 2025-2034</w:t>
      </w:r>
      <w:r w:rsidRPr="00554512">
        <w:rPr>
          <w:rFonts w:eastAsiaTheme="minorEastAsia" w:cs="Calibri"/>
          <w:i/>
          <w:iCs/>
          <w:color w:val="000000" w:themeColor="text1"/>
        </w:rPr>
        <w:t>.</w:t>
      </w:r>
      <w:r w:rsidRPr="1C4BCE94">
        <w:rPr>
          <w:rFonts w:eastAsiaTheme="minorEastAsia" w:cs="Calibri"/>
          <w:color w:val="000000" w:themeColor="text1"/>
        </w:rPr>
        <w:t xml:space="preserve"> </w:t>
      </w:r>
      <w:r w:rsidR="2C60D811" w:rsidRPr="1C4BCE94">
        <w:rPr>
          <w:rFonts w:eastAsiaTheme="minorEastAsia" w:cs="Calibri"/>
          <w:color w:val="000000" w:themeColor="text1"/>
        </w:rPr>
        <w:t>The Australian Capital Territory</w:t>
      </w:r>
      <w:r w:rsidRPr="1C4BCE94">
        <w:rPr>
          <w:rFonts w:eastAsiaTheme="minorEastAsia" w:cs="Calibri"/>
          <w:color w:val="000000" w:themeColor="text1"/>
        </w:rPr>
        <w:t xml:space="preserve"> will fill in the Annual Implementation Report annually and report it to the Australian Government Department of Education; non-government representative bodies will also be required to fill in their own template (see Schedule E of the Heads of Agreement). </w:t>
      </w:r>
    </w:p>
    <w:p w14:paraId="0EB72C21" w14:textId="7A273D72" w:rsidR="003F2957" w:rsidRPr="005843F0" w:rsidRDefault="701C2561" w:rsidP="00137C3B">
      <w:pPr>
        <w:keepNext/>
        <w:keepLines/>
        <w:spacing w:after="240" w:line="260" w:lineRule="exact"/>
        <w:jc w:val="both"/>
        <w:rPr>
          <w:rFonts w:ascii="Corbel" w:eastAsia="Times New Roman" w:hAnsi="Corbel" w:cs="Corbel"/>
          <w:b/>
          <w:bCs/>
          <w:color w:val="316F72"/>
          <w:sz w:val="28"/>
          <w:szCs w:val="28"/>
          <w:lang w:eastAsia="en-AU"/>
        </w:rPr>
      </w:pPr>
      <w:r w:rsidRPr="42CC1645">
        <w:rPr>
          <w:rFonts w:ascii="Corbel" w:eastAsia="Times New Roman" w:hAnsi="Corbel" w:cs="Corbel"/>
          <w:b/>
          <w:bCs/>
          <w:color w:val="316F72"/>
          <w:sz w:val="28"/>
          <w:szCs w:val="28"/>
          <w:lang w:eastAsia="en-AU"/>
        </w:rPr>
        <w:t xml:space="preserve">National Reform Directions </w:t>
      </w:r>
      <w:r w:rsidR="73422A39">
        <w:tab/>
      </w:r>
    </w:p>
    <w:p w14:paraId="0BAAEEC8" w14:textId="49EB70C4" w:rsidR="003F2957" w:rsidRPr="005843F0" w:rsidRDefault="6EA41B39" w:rsidP="00137C3B">
      <w:pPr>
        <w:rPr>
          <w:rFonts w:eastAsiaTheme="minorEastAsia" w:cs="Calibri"/>
          <w:color w:val="000000" w:themeColor="text1"/>
        </w:rPr>
      </w:pPr>
      <w:r w:rsidRPr="1C4BCE94">
        <w:rPr>
          <w:rFonts w:eastAsiaTheme="minorEastAsia" w:cs="Calibri"/>
          <w:color w:val="000000" w:themeColor="text1"/>
        </w:rPr>
        <w:t xml:space="preserve">The Australian Capital Territory </w:t>
      </w:r>
      <w:r w:rsidR="701C2561" w:rsidRPr="1C4BCE94">
        <w:rPr>
          <w:rFonts w:eastAsiaTheme="minorEastAsia" w:cs="Calibri"/>
          <w:color w:val="000000" w:themeColor="text1"/>
        </w:rPr>
        <w:t xml:space="preserve">is required to fill in the below table outlining their implementation of National Reform Directions (in relation to the government school sector) where there is allocation of additional Commonwealth investment. If work is already underway in </w:t>
      </w:r>
      <w:r w:rsidR="14A35FCD" w:rsidRPr="1C4BCE94">
        <w:rPr>
          <w:rFonts w:eastAsiaTheme="minorEastAsia" w:cs="Calibri"/>
          <w:color w:val="000000" w:themeColor="text1"/>
        </w:rPr>
        <w:t>the Australian Capital Territory</w:t>
      </w:r>
      <w:r w:rsidR="701C2561" w:rsidRPr="1C4BCE94">
        <w:rPr>
          <w:rFonts w:eastAsiaTheme="minorEastAsia" w:cs="Calibri"/>
          <w:color w:val="000000" w:themeColor="text1"/>
        </w:rPr>
        <w:t xml:space="preserve"> in relation to a National Reform Direction, then </w:t>
      </w:r>
      <w:r w:rsidR="1D6568A9" w:rsidRPr="1C4BCE94">
        <w:rPr>
          <w:rFonts w:eastAsiaTheme="minorEastAsia" w:cs="Calibri"/>
          <w:color w:val="000000" w:themeColor="text1"/>
        </w:rPr>
        <w:t>The Australian Capital Territory</w:t>
      </w:r>
      <w:r w:rsidR="701C2561" w:rsidRPr="1C4BCE94">
        <w:rPr>
          <w:rFonts w:eastAsiaTheme="minorEastAsia" w:cs="Calibri"/>
          <w:color w:val="000000" w:themeColor="text1"/>
        </w:rPr>
        <w:t xml:space="preserve"> can choose to report qualitative information on the progress of the National Reform Direction.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0"/>
        <w:gridCol w:w="3987"/>
        <w:gridCol w:w="2327"/>
        <w:gridCol w:w="2327"/>
        <w:gridCol w:w="1764"/>
      </w:tblGrid>
      <w:tr w:rsidR="38C1D5E8" w:rsidRPr="00DD14AA" w14:paraId="112AEDF8" w14:textId="77777777" w:rsidTr="1C4BCE94">
        <w:trPr>
          <w:trHeight w:val="300"/>
        </w:trPr>
        <w:tc>
          <w:tcPr>
            <w:tcW w:w="3290" w:type="dxa"/>
            <w:shd w:val="clear" w:color="auto" w:fill="D9D9D9" w:themeFill="background1" w:themeFillShade="D9"/>
            <w:tcMar>
              <w:left w:w="105" w:type="dxa"/>
              <w:right w:w="105" w:type="dxa"/>
            </w:tcMar>
          </w:tcPr>
          <w:p w14:paraId="091E88AF" w14:textId="69CAE5C2" w:rsidR="38C1D5E8" w:rsidRPr="00DD14AA" w:rsidRDefault="38C1D5E8" w:rsidP="00137C3B">
            <w:pPr>
              <w:spacing w:before="120" w:after="120"/>
              <w:jc w:val="center"/>
              <w:rPr>
                <w:rFonts w:ascii="Calibri" w:eastAsia="Calibri" w:hAnsi="Calibri" w:cs="Calibri"/>
                <w:color w:val="000000" w:themeColor="text1"/>
              </w:rPr>
            </w:pPr>
            <w:r w:rsidRPr="00DD14AA">
              <w:rPr>
                <w:rFonts w:ascii="Calibri" w:eastAsia="Calibri" w:hAnsi="Calibri" w:cs="Calibri"/>
                <w:b/>
                <w:bCs/>
                <w:color w:val="000000" w:themeColor="text1"/>
              </w:rPr>
              <w:t>National Reform Directions</w:t>
            </w:r>
          </w:p>
        </w:tc>
        <w:tc>
          <w:tcPr>
            <w:tcW w:w="3987" w:type="dxa"/>
            <w:shd w:val="clear" w:color="auto" w:fill="D9D9D9" w:themeFill="background1" w:themeFillShade="D9"/>
            <w:tcMar>
              <w:left w:w="105" w:type="dxa"/>
              <w:right w:w="105" w:type="dxa"/>
            </w:tcMar>
          </w:tcPr>
          <w:p w14:paraId="1C059487" w14:textId="2E83EC3E" w:rsidR="38C1D5E8" w:rsidRPr="00DD14AA" w:rsidRDefault="38C1D5E8" w:rsidP="00137C3B">
            <w:pPr>
              <w:spacing w:before="120" w:after="120"/>
              <w:jc w:val="center"/>
              <w:rPr>
                <w:rFonts w:ascii="Calibri" w:eastAsia="Calibri" w:hAnsi="Calibri" w:cs="Calibri"/>
                <w:color w:val="000000" w:themeColor="text1"/>
              </w:rPr>
            </w:pPr>
            <w:r w:rsidRPr="1C4BCE94">
              <w:rPr>
                <w:rFonts w:ascii="Calibri" w:eastAsia="Calibri" w:hAnsi="Calibri" w:cs="Calibri"/>
                <w:b/>
                <w:bCs/>
                <w:color w:val="000000" w:themeColor="text1"/>
              </w:rPr>
              <w:t>Allocation of additional Commonwealth investment</w:t>
            </w:r>
          </w:p>
        </w:tc>
        <w:tc>
          <w:tcPr>
            <w:tcW w:w="2327" w:type="dxa"/>
            <w:shd w:val="clear" w:color="auto" w:fill="D9D9D9" w:themeFill="background1" w:themeFillShade="D9"/>
            <w:tcMar>
              <w:left w:w="105" w:type="dxa"/>
              <w:right w:w="105" w:type="dxa"/>
            </w:tcMar>
          </w:tcPr>
          <w:p w14:paraId="345BCDCB" w14:textId="753305D9" w:rsidR="38C1D5E8" w:rsidRPr="00DD14AA" w:rsidRDefault="38C1D5E8" w:rsidP="00137C3B">
            <w:pPr>
              <w:spacing w:before="120" w:after="120"/>
              <w:jc w:val="center"/>
              <w:rPr>
                <w:rFonts w:ascii="Calibri" w:eastAsia="Calibri" w:hAnsi="Calibri" w:cs="Calibri"/>
                <w:color w:val="000000" w:themeColor="text1"/>
              </w:rPr>
            </w:pPr>
            <w:r w:rsidRPr="00DD14AA">
              <w:rPr>
                <w:rFonts w:ascii="Calibri" w:eastAsia="Calibri" w:hAnsi="Calibri" w:cs="Calibri"/>
                <w:b/>
                <w:bCs/>
                <w:color w:val="000000" w:themeColor="text1"/>
              </w:rPr>
              <w:t xml:space="preserve">Description of local implementation </w:t>
            </w:r>
          </w:p>
        </w:tc>
        <w:tc>
          <w:tcPr>
            <w:tcW w:w="2327" w:type="dxa"/>
            <w:shd w:val="clear" w:color="auto" w:fill="D9D9D9" w:themeFill="background1" w:themeFillShade="D9"/>
            <w:tcMar>
              <w:left w:w="105" w:type="dxa"/>
              <w:right w:w="105" w:type="dxa"/>
            </w:tcMar>
          </w:tcPr>
          <w:p w14:paraId="7B1208BF" w14:textId="22E7A149" w:rsidR="38C1D5E8" w:rsidRPr="00DD14AA" w:rsidRDefault="38C1D5E8" w:rsidP="00137C3B">
            <w:pPr>
              <w:spacing w:before="120" w:after="120"/>
              <w:jc w:val="center"/>
              <w:rPr>
                <w:rFonts w:ascii="Calibri" w:eastAsia="Calibri" w:hAnsi="Calibri" w:cs="Calibri"/>
                <w:color w:val="000000" w:themeColor="text1"/>
              </w:rPr>
            </w:pPr>
            <w:r w:rsidRPr="1C4BCE94">
              <w:rPr>
                <w:rFonts w:ascii="Calibri" w:eastAsia="Calibri" w:hAnsi="Calibri" w:cs="Calibri"/>
                <w:b/>
                <w:bCs/>
                <w:color w:val="000000" w:themeColor="text1"/>
              </w:rPr>
              <w:t>Outline the focus on priority equity cohorts and schools needing additional support (where applicable)</w:t>
            </w:r>
          </w:p>
        </w:tc>
        <w:tc>
          <w:tcPr>
            <w:tcW w:w="1764" w:type="dxa"/>
            <w:shd w:val="clear" w:color="auto" w:fill="D9D9D9" w:themeFill="background1" w:themeFillShade="D9"/>
            <w:tcMar>
              <w:left w:w="105" w:type="dxa"/>
              <w:right w:w="105" w:type="dxa"/>
            </w:tcMar>
          </w:tcPr>
          <w:p w14:paraId="281AB13A" w14:textId="2AD9243A" w:rsidR="38C1D5E8" w:rsidRPr="00DD14AA" w:rsidRDefault="38C1D5E8" w:rsidP="00137C3B">
            <w:pPr>
              <w:spacing w:before="120" w:after="120"/>
              <w:jc w:val="center"/>
              <w:rPr>
                <w:rFonts w:ascii="Calibri" w:eastAsia="Calibri" w:hAnsi="Calibri" w:cs="Calibri"/>
                <w:color w:val="000000" w:themeColor="text1"/>
              </w:rPr>
            </w:pPr>
            <w:r w:rsidRPr="00DD14AA">
              <w:rPr>
                <w:rFonts w:ascii="Calibri" w:eastAsia="Calibri" w:hAnsi="Calibri" w:cs="Calibri"/>
                <w:b/>
                <w:bCs/>
                <w:color w:val="000000" w:themeColor="text1"/>
              </w:rPr>
              <w:t xml:space="preserve">Details of qualitative or quantitative impact </w:t>
            </w:r>
          </w:p>
        </w:tc>
      </w:tr>
      <w:tr w:rsidR="38C1D5E8" w:rsidRPr="00DD14AA" w14:paraId="4528F684" w14:textId="77777777" w:rsidTr="1C4BCE94">
        <w:trPr>
          <w:trHeight w:val="300"/>
        </w:trPr>
        <w:tc>
          <w:tcPr>
            <w:tcW w:w="3290" w:type="dxa"/>
            <w:tcMar>
              <w:left w:w="105" w:type="dxa"/>
              <w:right w:w="105" w:type="dxa"/>
            </w:tcMar>
          </w:tcPr>
          <w:p w14:paraId="7A35813B" w14:textId="67B54947" w:rsidR="38C1D5E8" w:rsidRPr="00DD14AA" w:rsidRDefault="38C1D5E8" w:rsidP="00137C3B">
            <w:pPr>
              <w:rPr>
                <w:rFonts w:ascii="Calibri" w:eastAsia="Calibri" w:hAnsi="Calibri" w:cs="Calibri"/>
              </w:rPr>
            </w:pPr>
            <w:r w:rsidRPr="00DD14AA">
              <w:rPr>
                <w:rFonts w:ascii="Calibri" w:eastAsia="Calibri" w:hAnsi="Calibri" w:cs="Calibri"/>
              </w:rPr>
              <w:t xml:space="preserve">[For example] </w:t>
            </w:r>
          </w:p>
          <w:p w14:paraId="366F281F" w14:textId="7EEF9CC5" w:rsidR="38C1D5E8" w:rsidRPr="00DD14AA" w:rsidRDefault="38C1D5E8" w:rsidP="00137C3B">
            <w:pPr>
              <w:rPr>
                <w:rFonts w:ascii="Calibri" w:eastAsia="Calibri" w:hAnsi="Calibri" w:cs="Calibri"/>
              </w:rPr>
            </w:pPr>
            <w:r w:rsidRPr="00DD14AA">
              <w:rPr>
                <w:rFonts w:ascii="Calibri" w:eastAsia="Calibri" w:hAnsi="Calibri" w:cs="Calibri"/>
              </w:rPr>
              <w:t xml:space="preserve">Structured initiatives that support wellbeing for learning and engagement, for example in-school wellbeing coordinators or access to School Counsellors, psychologists, mental health </w:t>
            </w:r>
            <w:r w:rsidRPr="00DD14AA">
              <w:rPr>
                <w:rFonts w:ascii="Calibri" w:eastAsia="Calibri" w:hAnsi="Calibri" w:cs="Calibri"/>
              </w:rPr>
              <w:lastRenderedPageBreak/>
              <w:t>workers and/or youth health nurses.</w:t>
            </w:r>
          </w:p>
        </w:tc>
        <w:tc>
          <w:tcPr>
            <w:tcW w:w="3987" w:type="dxa"/>
            <w:tcMar>
              <w:left w:w="105" w:type="dxa"/>
              <w:right w:w="105" w:type="dxa"/>
            </w:tcMar>
          </w:tcPr>
          <w:p w14:paraId="72643907" w14:textId="5C231C7C" w:rsidR="38C1D5E8" w:rsidRPr="00DD14AA" w:rsidRDefault="38C1D5E8" w:rsidP="00137C3B">
            <w:pPr>
              <w:rPr>
                <w:rFonts w:ascii="Calibri" w:eastAsia="Calibri" w:hAnsi="Calibri" w:cs="Calibri"/>
                <w:color w:val="000000" w:themeColor="text1"/>
              </w:rPr>
            </w:pPr>
            <w:r w:rsidRPr="00DD14AA">
              <w:rPr>
                <w:rFonts w:ascii="Calibri" w:eastAsia="Calibri" w:hAnsi="Calibri" w:cs="Calibri"/>
                <w:color w:val="000000" w:themeColor="text1"/>
                <w:lang w:val="en-US"/>
              </w:rPr>
              <w:lastRenderedPageBreak/>
              <w:t xml:space="preserve">How much of the Commonwealth additional investment is being targeted to this work. </w:t>
            </w:r>
          </w:p>
        </w:tc>
        <w:tc>
          <w:tcPr>
            <w:tcW w:w="2327" w:type="dxa"/>
            <w:tcMar>
              <w:left w:w="105" w:type="dxa"/>
              <w:right w:w="105" w:type="dxa"/>
            </w:tcMar>
          </w:tcPr>
          <w:p w14:paraId="31A4B1E1" w14:textId="239C41C1" w:rsidR="38C1D5E8" w:rsidRPr="00DD14AA" w:rsidRDefault="38C1D5E8" w:rsidP="00137C3B">
            <w:pPr>
              <w:rPr>
                <w:rFonts w:ascii="Calibri" w:eastAsia="Calibri" w:hAnsi="Calibri" w:cs="Calibri"/>
                <w:color w:val="000000" w:themeColor="text1"/>
              </w:rPr>
            </w:pPr>
          </w:p>
        </w:tc>
        <w:tc>
          <w:tcPr>
            <w:tcW w:w="2327" w:type="dxa"/>
            <w:tcMar>
              <w:left w:w="105" w:type="dxa"/>
              <w:right w:w="105" w:type="dxa"/>
            </w:tcMar>
          </w:tcPr>
          <w:p w14:paraId="4CF3D005" w14:textId="762F535F" w:rsidR="38C1D5E8" w:rsidRPr="00DD14AA" w:rsidRDefault="38C1D5E8" w:rsidP="00137C3B">
            <w:pPr>
              <w:rPr>
                <w:rFonts w:ascii="Calibri" w:eastAsia="Calibri" w:hAnsi="Calibri" w:cs="Calibri"/>
                <w:color w:val="000000" w:themeColor="text1"/>
              </w:rPr>
            </w:pPr>
          </w:p>
        </w:tc>
        <w:tc>
          <w:tcPr>
            <w:tcW w:w="1764" w:type="dxa"/>
            <w:tcMar>
              <w:left w:w="105" w:type="dxa"/>
              <w:right w:w="105" w:type="dxa"/>
            </w:tcMar>
          </w:tcPr>
          <w:p w14:paraId="0CD93B5E" w14:textId="12C0DA64" w:rsidR="38C1D5E8" w:rsidRPr="00DD14AA" w:rsidRDefault="38C1D5E8" w:rsidP="00137C3B">
            <w:pPr>
              <w:rPr>
                <w:rFonts w:ascii="Calibri" w:eastAsia="Calibri" w:hAnsi="Calibri" w:cs="Calibri"/>
                <w:color w:val="000000" w:themeColor="text1"/>
              </w:rPr>
            </w:pPr>
            <w:r w:rsidRPr="00DD14AA">
              <w:rPr>
                <w:rFonts w:ascii="Calibri" w:eastAsia="Calibri" w:hAnsi="Calibri" w:cs="Calibri"/>
                <w:color w:val="000000" w:themeColor="text1"/>
              </w:rPr>
              <w:t>For example, ratio of wellbeing functions to students, where applicable.</w:t>
            </w:r>
          </w:p>
        </w:tc>
      </w:tr>
      <w:tr w:rsidR="38C1D5E8" w:rsidRPr="00DD14AA" w14:paraId="0FB061B8" w14:textId="77777777" w:rsidTr="1C4BCE94">
        <w:trPr>
          <w:trHeight w:val="300"/>
        </w:trPr>
        <w:tc>
          <w:tcPr>
            <w:tcW w:w="3290" w:type="dxa"/>
            <w:tcMar>
              <w:left w:w="105" w:type="dxa"/>
              <w:right w:w="105" w:type="dxa"/>
            </w:tcMar>
          </w:tcPr>
          <w:p w14:paraId="49CDE040" w14:textId="4D9DA917" w:rsidR="38C1D5E8" w:rsidRPr="00DD14AA" w:rsidRDefault="38C1D5E8" w:rsidP="00137C3B">
            <w:pPr>
              <w:rPr>
                <w:rFonts w:ascii="Calibri" w:eastAsia="Calibri" w:hAnsi="Calibri" w:cs="Calibri"/>
                <w:color w:val="000000" w:themeColor="text1"/>
              </w:rPr>
            </w:pPr>
            <w:r w:rsidRPr="00DD14AA">
              <w:rPr>
                <w:rFonts w:ascii="Calibri" w:eastAsia="Calibri" w:hAnsi="Calibri" w:cs="Calibri"/>
                <w:color w:val="000000" w:themeColor="text1"/>
              </w:rPr>
              <w:t>[National Reform Direction]</w:t>
            </w:r>
          </w:p>
        </w:tc>
        <w:tc>
          <w:tcPr>
            <w:tcW w:w="3987" w:type="dxa"/>
            <w:tcMar>
              <w:left w:w="105" w:type="dxa"/>
              <w:right w:w="105" w:type="dxa"/>
            </w:tcMar>
          </w:tcPr>
          <w:p w14:paraId="1C4DABFB" w14:textId="2741FBEE" w:rsidR="38C1D5E8" w:rsidRPr="00DD14AA" w:rsidRDefault="38C1D5E8" w:rsidP="00137C3B">
            <w:pPr>
              <w:rPr>
                <w:rFonts w:ascii="Calibri" w:eastAsia="Calibri" w:hAnsi="Calibri" w:cs="Calibri"/>
                <w:color w:val="000000" w:themeColor="text1"/>
              </w:rPr>
            </w:pPr>
          </w:p>
        </w:tc>
        <w:tc>
          <w:tcPr>
            <w:tcW w:w="2327" w:type="dxa"/>
            <w:tcMar>
              <w:left w:w="105" w:type="dxa"/>
              <w:right w:w="105" w:type="dxa"/>
            </w:tcMar>
          </w:tcPr>
          <w:p w14:paraId="15C34DE5" w14:textId="0BABFEB8" w:rsidR="38C1D5E8" w:rsidRPr="00DD14AA" w:rsidRDefault="38C1D5E8" w:rsidP="00137C3B">
            <w:pPr>
              <w:rPr>
                <w:rFonts w:ascii="Calibri" w:eastAsia="Calibri" w:hAnsi="Calibri" w:cs="Calibri"/>
                <w:color w:val="000000" w:themeColor="text1"/>
              </w:rPr>
            </w:pPr>
          </w:p>
        </w:tc>
        <w:tc>
          <w:tcPr>
            <w:tcW w:w="2327" w:type="dxa"/>
            <w:tcMar>
              <w:left w:w="105" w:type="dxa"/>
              <w:right w:w="105" w:type="dxa"/>
            </w:tcMar>
          </w:tcPr>
          <w:p w14:paraId="1EF2CA2B" w14:textId="14260D35" w:rsidR="38C1D5E8" w:rsidRPr="00DD14AA" w:rsidRDefault="38C1D5E8" w:rsidP="00137C3B">
            <w:pPr>
              <w:rPr>
                <w:rFonts w:ascii="Calibri" w:eastAsia="Calibri" w:hAnsi="Calibri" w:cs="Calibri"/>
                <w:color w:val="000000" w:themeColor="text1"/>
              </w:rPr>
            </w:pPr>
          </w:p>
        </w:tc>
        <w:tc>
          <w:tcPr>
            <w:tcW w:w="1764" w:type="dxa"/>
            <w:tcMar>
              <w:left w:w="105" w:type="dxa"/>
              <w:right w:w="105" w:type="dxa"/>
            </w:tcMar>
          </w:tcPr>
          <w:p w14:paraId="5392F343" w14:textId="10F7D8C4" w:rsidR="38C1D5E8" w:rsidRPr="00DD14AA" w:rsidRDefault="38C1D5E8" w:rsidP="00137C3B">
            <w:pPr>
              <w:rPr>
                <w:rFonts w:ascii="Calibri" w:eastAsia="Calibri" w:hAnsi="Calibri" w:cs="Calibri"/>
                <w:color w:val="000000" w:themeColor="text1"/>
              </w:rPr>
            </w:pPr>
          </w:p>
        </w:tc>
      </w:tr>
    </w:tbl>
    <w:p w14:paraId="4DC656F2" w14:textId="4BBC293B" w:rsidR="003F2957" w:rsidRPr="005843F0" w:rsidRDefault="701C2561" w:rsidP="00137C3B">
      <w:pPr>
        <w:keepNext/>
        <w:keepLines/>
        <w:spacing w:before="240" w:after="240" w:line="260" w:lineRule="exact"/>
        <w:jc w:val="both"/>
        <w:rPr>
          <w:rFonts w:ascii="Corbel" w:eastAsia="Times New Roman" w:hAnsi="Corbel" w:cs="Corbel"/>
          <w:b/>
          <w:bCs/>
          <w:color w:val="316F72"/>
          <w:sz w:val="28"/>
          <w:szCs w:val="28"/>
          <w:lang w:eastAsia="en-AU"/>
        </w:rPr>
      </w:pPr>
      <w:r w:rsidRPr="42CC1645">
        <w:rPr>
          <w:rFonts w:ascii="Corbel" w:eastAsia="Times New Roman" w:hAnsi="Corbel" w:cs="Corbel"/>
          <w:b/>
          <w:bCs/>
          <w:color w:val="316F72"/>
          <w:sz w:val="28"/>
          <w:szCs w:val="28"/>
          <w:lang w:eastAsia="en-AU"/>
        </w:rPr>
        <w:t>Specific National Reform Direction Implementation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60"/>
        <w:gridCol w:w="4560"/>
        <w:gridCol w:w="4485"/>
      </w:tblGrid>
      <w:tr w:rsidR="38C1D5E8" w:rsidRPr="00DD14AA" w14:paraId="7C2BE402" w14:textId="77777777" w:rsidTr="1C4BCE94">
        <w:trPr>
          <w:trHeight w:val="285"/>
        </w:trPr>
        <w:tc>
          <w:tcPr>
            <w:tcW w:w="4560" w:type="dxa"/>
            <w:shd w:val="clear" w:color="auto" w:fill="D9D9D9" w:themeFill="background1" w:themeFillShade="D9"/>
            <w:tcMar>
              <w:left w:w="105" w:type="dxa"/>
              <w:right w:w="105" w:type="dxa"/>
            </w:tcMar>
          </w:tcPr>
          <w:p w14:paraId="43BEE0B9" w14:textId="2C5317BC" w:rsidR="38C1D5E8" w:rsidRPr="00DD14AA" w:rsidRDefault="38C1D5E8" w:rsidP="00137C3B">
            <w:pPr>
              <w:spacing w:before="120" w:after="120"/>
              <w:jc w:val="center"/>
              <w:rPr>
                <w:rFonts w:ascii="Calibri" w:eastAsia="Calibri" w:hAnsi="Calibri" w:cs="Calibri"/>
              </w:rPr>
            </w:pPr>
            <w:r w:rsidRPr="00DD14AA">
              <w:rPr>
                <w:rFonts w:ascii="Calibri" w:eastAsia="Calibri" w:hAnsi="Calibri" w:cs="Calibri"/>
                <w:b/>
                <w:bCs/>
              </w:rPr>
              <w:t xml:space="preserve">National Reform Direction </w:t>
            </w:r>
          </w:p>
        </w:tc>
        <w:tc>
          <w:tcPr>
            <w:tcW w:w="4560" w:type="dxa"/>
            <w:shd w:val="clear" w:color="auto" w:fill="D9D9D9" w:themeFill="background1" w:themeFillShade="D9"/>
            <w:tcMar>
              <w:left w:w="105" w:type="dxa"/>
              <w:right w:w="105" w:type="dxa"/>
            </w:tcMar>
          </w:tcPr>
          <w:p w14:paraId="42C79BF1" w14:textId="12CF1E4C" w:rsidR="38C1D5E8" w:rsidRPr="00DD14AA" w:rsidRDefault="38C1D5E8" w:rsidP="00137C3B">
            <w:pPr>
              <w:spacing w:before="120" w:after="120"/>
              <w:jc w:val="center"/>
              <w:rPr>
                <w:rFonts w:ascii="Calibri" w:eastAsia="Calibri" w:hAnsi="Calibri" w:cs="Calibri"/>
              </w:rPr>
            </w:pPr>
            <w:r w:rsidRPr="00DD14AA">
              <w:rPr>
                <w:rFonts w:ascii="Calibri" w:eastAsia="Calibri" w:hAnsi="Calibri" w:cs="Calibri"/>
                <w:b/>
                <w:bCs/>
              </w:rPr>
              <w:t>20xx Update</w:t>
            </w:r>
          </w:p>
        </w:tc>
        <w:tc>
          <w:tcPr>
            <w:tcW w:w="4485" w:type="dxa"/>
            <w:shd w:val="clear" w:color="auto" w:fill="D9D9D9" w:themeFill="background1" w:themeFillShade="D9"/>
            <w:tcMar>
              <w:left w:w="105" w:type="dxa"/>
              <w:right w:w="105" w:type="dxa"/>
            </w:tcMar>
          </w:tcPr>
          <w:p w14:paraId="4701FA24" w14:textId="1960B549" w:rsidR="38C1D5E8" w:rsidRPr="00DD14AA" w:rsidRDefault="38C1D5E8" w:rsidP="00137C3B">
            <w:pPr>
              <w:spacing w:before="120" w:after="120"/>
              <w:jc w:val="center"/>
              <w:rPr>
                <w:rFonts w:ascii="Calibri" w:eastAsia="Calibri" w:hAnsi="Calibri" w:cs="Calibri"/>
              </w:rPr>
            </w:pPr>
            <w:r w:rsidRPr="00DD14AA">
              <w:rPr>
                <w:rFonts w:ascii="Calibri" w:eastAsia="Calibri" w:hAnsi="Calibri" w:cs="Calibri"/>
                <w:b/>
                <w:bCs/>
              </w:rPr>
              <w:t>Evidence/Caveats/Background Information</w:t>
            </w:r>
          </w:p>
        </w:tc>
      </w:tr>
      <w:tr w:rsidR="38C1D5E8" w:rsidRPr="00DD14AA" w14:paraId="3C91270A" w14:textId="77777777" w:rsidTr="1C4BCE94">
        <w:trPr>
          <w:trHeight w:val="285"/>
        </w:trPr>
        <w:tc>
          <w:tcPr>
            <w:tcW w:w="4560" w:type="dxa"/>
            <w:tcMar>
              <w:left w:w="105" w:type="dxa"/>
              <w:right w:w="105" w:type="dxa"/>
            </w:tcMar>
          </w:tcPr>
          <w:p w14:paraId="2494F0E2" w14:textId="032C282D" w:rsidR="38C1D5E8" w:rsidRPr="00DD14AA" w:rsidRDefault="58A40FFA" w:rsidP="00137C3B">
            <w:pPr>
              <w:rPr>
                <w:rFonts w:ascii="Calibri" w:eastAsia="Calibri" w:hAnsi="Calibri" w:cs="Calibri"/>
                <w:color w:val="000000" w:themeColor="text1"/>
              </w:rPr>
            </w:pPr>
            <w:r w:rsidRPr="00DD14AA">
              <w:rPr>
                <w:rFonts w:ascii="Calibri" w:eastAsia="Calibri" w:hAnsi="Calibri" w:cs="Calibri"/>
                <w:color w:val="000000" w:themeColor="text1"/>
              </w:rPr>
              <w:t xml:space="preserve">Phonics and early years </w:t>
            </w:r>
            <w:r w:rsidR="2D43DEB2" w:rsidRPr="00DD14AA">
              <w:rPr>
                <w:rFonts w:ascii="Calibri" w:eastAsia="Calibri" w:hAnsi="Calibri" w:cs="Calibri"/>
                <w:color w:val="000000" w:themeColor="text1"/>
              </w:rPr>
              <w:t xml:space="preserve">of </w:t>
            </w:r>
            <w:r w:rsidR="2D43DEB2" w:rsidRPr="00873086">
              <w:rPr>
                <w:rFonts w:ascii="Calibri" w:eastAsia="Calibri" w:hAnsi="Calibri" w:cs="Calibri"/>
                <w:color w:val="000000" w:themeColor="text1"/>
              </w:rPr>
              <w:t xml:space="preserve">schooling </w:t>
            </w:r>
            <w:r w:rsidRPr="00873086">
              <w:rPr>
                <w:rFonts w:ascii="Calibri" w:eastAsia="Calibri" w:hAnsi="Calibri" w:cs="Calibri"/>
                <w:color w:val="000000" w:themeColor="text1"/>
              </w:rPr>
              <w:t>numeracy</w:t>
            </w:r>
            <w:r w:rsidR="00405E3B">
              <w:rPr>
                <w:rFonts w:ascii="Calibri" w:eastAsia="Calibri" w:hAnsi="Calibri" w:cs="Calibri"/>
                <w:color w:val="000000" w:themeColor="text1"/>
              </w:rPr>
              <w:t xml:space="preserve"> (once available)</w:t>
            </w:r>
            <w:r w:rsidRPr="00DD14AA">
              <w:rPr>
                <w:rFonts w:ascii="Calibri" w:eastAsia="Calibri" w:hAnsi="Calibri" w:cs="Calibri"/>
                <w:color w:val="000000" w:themeColor="text1"/>
              </w:rPr>
              <w:t xml:space="preserve"> check school participation rate (i.e. not student level)</w:t>
            </w:r>
          </w:p>
        </w:tc>
        <w:tc>
          <w:tcPr>
            <w:tcW w:w="4560" w:type="dxa"/>
            <w:tcMar>
              <w:left w:w="105" w:type="dxa"/>
              <w:right w:w="105" w:type="dxa"/>
            </w:tcMar>
          </w:tcPr>
          <w:p w14:paraId="5190A6F8" w14:textId="521672E4" w:rsidR="38C1D5E8" w:rsidRPr="00DD14AA" w:rsidRDefault="38C1D5E8" w:rsidP="00137C3B">
            <w:pPr>
              <w:rPr>
                <w:rFonts w:ascii="Calibri" w:eastAsia="Calibri" w:hAnsi="Calibri" w:cs="Calibri"/>
              </w:rPr>
            </w:pPr>
          </w:p>
        </w:tc>
        <w:tc>
          <w:tcPr>
            <w:tcW w:w="4485" w:type="dxa"/>
            <w:tcMar>
              <w:left w:w="105" w:type="dxa"/>
              <w:right w:w="105" w:type="dxa"/>
            </w:tcMar>
          </w:tcPr>
          <w:p w14:paraId="52F659BE" w14:textId="6E24744E" w:rsidR="38C1D5E8" w:rsidRPr="00DD14AA" w:rsidRDefault="38C1D5E8" w:rsidP="00137C3B">
            <w:pPr>
              <w:rPr>
                <w:rFonts w:ascii="Calibri" w:eastAsia="Calibri" w:hAnsi="Calibri" w:cs="Calibri"/>
              </w:rPr>
            </w:pPr>
          </w:p>
        </w:tc>
      </w:tr>
      <w:tr w:rsidR="38C1D5E8" w:rsidRPr="00DD14AA" w14:paraId="4B0F1917" w14:textId="77777777" w:rsidTr="1C4BCE94">
        <w:trPr>
          <w:trHeight w:val="285"/>
        </w:trPr>
        <w:tc>
          <w:tcPr>
            <w:tcW w:w="4560" w:type="dxa"/>
            <w:tcMar>
              <w:left w:w="105" w:type="dxa"/>
              <w:right w:w="105" w:type="dxa"/>
            </w:tcMar>
          </w:tcPr>
          <w:p w14:paraId="27C153DD" w14:textId="62CA4388" w:rsidR="38C1D5E8" w:rsidRPr="00DD14AA" w:rsidRDefault="38C1D5E8" w:rsidP="00137C3B">
            <w:pPr>
              <w:rPr>
                <w:rFonts w:ascii="Calibri" w:eastAsia="Calibri" w:hAnsi="Calibri" w:cs="Calibri"/>
                <w:color w:val="000000" w:themeColor="text1"/>
              </w:rPr>
            </w:pPr>
            <w:r w:rsidRPr="00DD14AA">
              <w:rPr>
                <w:rFonts w:ascii="Calibri" w:eastAsia="Calibri" w:hAnsi="Calibri" w:cs="Calibri"/>
                <w:color w:val="000000" w:themeColor="text1"/>
              </w:rPr>
              <w:t xml:space="preserve">Number of Highly Accomplished and Lead Teachers or equivalent </w:t>
            </w:r>
          </w:p>
        </w:tc>
        <w:tc>
          <w:tcPr>
            <w:tcW w:w="4560" w:type="dxa"/>
            <w:tcMar>
              <w:left w:w="105" w:type="dxa"/>
              <w:right w:w="105" w:type="dxa"/>
            </w:tcMar>
          </w:tcPr>
          <w:p w14:paraId="6E74B3B3" w14:textId="5009C9F8" w:rsidR="38C1D5E8" w:rsidRPr="00DD14AA" w:rsidRDefault="38C1D5E8" w:rsidP="00137C3B">
            <w:pPr>
              <w:rPr>
                <w:rFonts w:ascii="Calibri" w:eastAsia="Calibri" w:hAnsi="Calibri" w:cs="Calibri"/>
              </w:rPr>
            </w:pPr>
          </w:p>
        </w:tc>
        <w:tc>
          <w:tcPr>
            <w:tcW w:w="4485" w:type="dxa"/>
            <w:tcMar>
              <w:left w:w="105" w:type="dxa"/>
              <w:right w:w="105" w:type="dxa"/>
            </w:tcMar>
          </w:tcPr>
          <w:p w14:paraId="3D7983FE" w14:textId="3B60B859" w:rsidR="38C1D5E8" w:rsidRPr="00DD14AA" w:rsidRDefault="38C1D5E8" w:rsidP="00137C3B">
            <w:pPr>
              <w:rPr>
                <w:rFonts w:ascii="Calibri" w:eastAsia="Calibri" w:hAnsi="Calibri" w:cs="Calibri"/>
                <w:color w:val="000000" w:themeColor="text1"/>
              </w:rPr>
            </w:pPr>
            <w:r w:rsidRPr="1C4BCE94">
              <w:rPr>
                <w:rFonts w:ascii="Calibri" w:eastAsia="Calibri" w:hAnsi="Calibri" w:cs="Calibri"/>
              </w:rPr>
              <w:t xml:space="preserve">For e.g. </w:t>
            </w:r>
            <w:r w:rsidRPr="1C4BCE94">
              <w:rPr>
                <w:rFonts w:ascii="Calibri" w:eastAsia="Calibri" w:hAnsi="Calibri" w:cs="Calibri"/>
                <w:color w:val="000000" w:themeColor="text1"/>
              </w:rPr>
              <w:t xml:space="preserve">certain percentage being deployed in schools which need additional support. </w:t>
            </w:r>
          </w:p>
        </w:tc>
      </w:tr>
    </w:tbl>
    <w:p w14:paraId="7C31C2CA" w14:textId="4C4E7E5E" w:rsidR="003F2957" w:rsidRPr="005843F0" w:rsidRDefault="701C2561" w:rsidP="00137C3B">
      <w:pPr>
        <w:keepNext/>
        <w:keepLines/>
        <w:spacing w:before="240" w:after="160" w:line="259" w:lineRule="auto"/>
        <w:rPr>
          <w:rFonts w:ascii="Corbel" w:eastAsia="Times New Roman" w:hAnsi="Corbel" w:cs="Corbel"/>
          <w:b/>
          <w:bCs/>
          <w:color w:val="316F72"/>
          <w:sz w:val="28"/>
          <w:szCs w:val="28"/>
          <w:lang w:eastAsia="en-AU"/>
        </w:rPr>
      </w:pPr>
      <w:r w:rsidRPr="42CC1645">
        <w:rPr>
          <w:rFonts w:ascii="Corbel" w:eastAsia="Times New Roman" w:hAnsi="Corbel" w:cs="Corbel"/>
          <w:b/>
          <w:bCs/>
          <w:color w:val="316F72"/>
          <w:sz w:val="28"/>
          <w:szCs w:val="28"/>
          <w:lang w:eastAsia="en-AU"/>
        </w:rPr>
        <w:t>Improvement Measures</w:t>
      </w:r>
    </w:p>
    <w:p w14:paraId="2A32C727" w14:textId="256C887A" w:rsidR="003F2957" w:rsidRPr="005843F0" w:rsidRDefault="5148A81A" w:rsidP="00137C3B">
      <w:pPr>
        <w:rPr>
          <w:rFonts w:eastAsiaTheme="minorEastAsia" w:cs="Calibri"/>
          <w:color w:val="000000" w:themeColor="text1"/>
        </w:rPr>
      </w:pPr>
      <w:r w:rsidRPr="1C4BCE94">
        <w:rPr>
          <w:rFonts w:eastAsiaTheme="minorEastAsia" w:cs="Calibri"/>
          <w:color w:val="000000" w:themeColor="text1"/>
        </w:rPr>
        <w:t>The Australian Capital Territory</w:t>
      </w:r>
      <w:r w:rsidR="701C2561" w:rsidRPr="1C4BCE94">
        <w:rPr>
          <w:rFonts w:eastAsiaTheme="minorEastAsia" w:cs="Calibri"/>
          <w:color w:val="000000" w:themeColor="text1"/>
        </w:rPr>
        <w:t xml:space="preserve"> is required to fill in the following table outlining their progress against identified agreed Improvement Measures, only where data is not available at the Commonwealth level: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40"/>
        <w:gridCol w:w="4540"/>
        <w:gridCol w:w="4615"/>
      </w:tblGrid>
      <w:tr w:rsidR="38C1D5E8" w:rsidRPr="00DD14AA" w14:paraId="39AB2F9B" w14:textId="77777777" w:rsidTr="38C1D5E8">
        <w:trPr>
          <w:trHeight w:val="285"/>
        </w:trPr>
        <w:tc>
          <w:tcPr>
            <w:tcW w:w="4540" w:type="dxa"/>
            <w:shd w:val="clear" w:color="auto" w:fill="D9D9D9" w:themeFill="background1" w:themeFillShade="D9"/>
            <w:tcMar>
              <w:left w:w="105" w:type="dxa"/>
              <w:right w:w="105" w:type="dxa"/>
            </w:tcMar>
          </w:tcPr>
          <w:p w14:paraId="779812F2" w14:textId="66BD66CA" w:rsidR="38C1D5E8" w:rsidRPr="00DD14AA" w:rsidRDefault="38C1D5E8" w:rsidP="00137C3B">
            <w:pPr>
              <w:spacing w:before="120" w:after="120"/>
              <w:jc w:val="center"/>
              <w:rPr>
                <w:rFonts w:ascii="Calibri" w:eastAsia="Calibri" w:hAnsi="Calibri" w:cs="Calibri"/>
              </w:rPr>
            </w:pPr>
            <w:r w:rsidRPr="00DD14AA">
              <w:rPr>
                <w:rFonts w:ascii="Calibri" w:eastAsia="Calibri" w:hAnsi="Calibri" w:cs="Calibri"/>
                <w:b/>
                <w:bCs/>
              </w:rPr>
              <w:t>Improvement Measure</w:t>
            </w:r>
          </w:p>
        </w:tc>
        <w:tc>
          <w:tcPr>
            <w:tcW w:w="4540" w:type="dxa"/>
            <w:shd w:val="clear" w:color="auto" w:fill="D9D9D9" w:themeFill="background1" w:themeFillShade="D9"/>
            <w:tcMar>
              <w:left w:w="105" w:type="dxa"/>
              <w:right w:w="105" w:type="dxa"/>
            </w:tcMar>
          </w:tcPr>
          <w:p w14:paraId="30B0AEC8" w14:textId="11E4949B" w:rsidR="38C1D5E8" w:rsidRPr="00DD14AA" w:rsidRDefault="38C1D5E8" w:rsidP="00137C3B">
            <w:pPr>
              <w:spacing w:before="120" w:after="120"/>
              <w:jc w:val="center"/>
              <w:rPr>
                <w:rFonts w:ascii="Calibri" w:eastAsia="Calibri" w:hAnsi="Calibri" w:cs="Calibri"/>
              </w:rPr>
            </w:pPr>
            <w:r w:rsidRPr="00DD14AA">
              <w:rPr>
                <w:rFonts w:ascii="Calibri" w:eastAsia="Calibri" w:hAnsi="Calibri" w:cs="Calibri"/>
                <w:b/>
                <w:bCs/>
              </w:rPr>
              <w:t>20xx Update</w:t>
            </w:r>
          </w:p>
        </w:tc>
        <w:tc>
          <w:tcPr>
            <w:tcW w:w="4615" w:type="dxa"/>
            <w:shd w:val="clear" w:color="auto" w:fill="D9D9D9" w:themeFill="background1" w:themeFillShade="D9"/>
            <w:tcMar>
              <w:left w:w="105" w:type="dxa"/>
              <w:right w:w="105" w:type="dxa"/>
            </w:tcMar>
          </w:tcPr>
          <w:p w14:paraId="7361A784" w14:textId="08384D55" w:rsidR="38C1D5E8" w:rsidRPr="00DD14AA" w:rsidRDefault="38C1D5E8" w:rsidP="00137C3B">
            <w:pPr>
              <w:spacing w:before="120" w:after="120"/>
              <w:jc w:val="center"/>
              <w:rPr>
                <w:rFonts w:ascii="Calibri" w:eastAsia="Calibri" w:hAnsi="Calibri" w:cs="Calibri"/>
              </w:rPr>
            </w:pPr>
            <w:r w:rsidRPr="00DD14AA">
              <w:rPr>
                <w:rFonts w:ascii="Calibri" w:eastAsia="Calibri" w:hAnsi="Calibri" w:cs="Calibri"/>
                <w:b/>
                <w:bCs/>
              </w:rPr>
              <w:t>Evidence/Caveats/Background Information</w:t>
            </w:r>
          </w:p>
        </w:tc>
      </w:tr>
      <w:tr w:rsidR="38C1D5E8" w:rsidRPr="00DD14AA" w14:paraId="11C845A5" w14:textId="77777777" w:rsidTr="38C1D5E8">
        <w:trPr>
          <w:trHeight w:val="285"/>
        </w:trPr>
        <w:tc>
          <w:tcPr>
            <w:tcW w:w="4540" w:type="dxa"/>
            <w:tcMar>
              <w:left w:w="105" w:type="dxa"/>
              <w:right w:w="105" w:type="dxa"/>
            </w:tcMar>
          </w:tcPr>
          <w:p w14:paraId="516C923B" w14:textId="0E398DC6" w:rsidR="38C1D5E8" w:rsidRPr="00DD14AA" w:rsidRDefault="38C1D5E8" w:rsidP="00137C3B">
            <w:pPr>
              <w:rPr>
                <w:rFonts w:ascii="Calibri" w:eastAsia="Calibri" w:hAnsi="Calibri" w:cs="Calibri"/>
              </w:rPr>
            </w:pPr>
            <w:r w:rsidRPr="00DD14AA">
              <w:rPr>
                <w:rFonts w:ascii="Calibri" w:eastAsia="Calibri" w:hAnsi="Calibri" w:cs="Calibri"/>
              </w:rPr>
              <w:t>[Jurisdiction-level Improvement Measure]</w:t>
            </w:r>
          </w:p>
        </w:tc>
        <w:tc>
          <w:tcPr>
            <w:tcW w:w="4540" w:type="dxa"/>
            <w:tcMar>
              <w:left w:w="105" w:type="dxa"/>
              <w:right w:w="105" w:type="dxa"/>
            </w:tcMar>
          </w:tcPr>
          <w:p w14:paraId="2B5FC795" w14:textId="12684946" w:rsidR="38C1D5E8" w:rsidRPr="00DD14AA" w:rsidRDefault="38C1D5E8" w:rsidP="00137C3B">
            <w:pPr>
              <w:rPr>
                <w:rFonts w:ascii="Calibri" w:eastAsia="Calibri" w:hAnsi="Calibri" w:cs="Calibri"/>
              </w:rPr>
            </w:pPr>
          </w:p>
        </w:tc>
        <w:tc>
          <w:tcPr>
            <w:tcW w:w="4615" w:type="dxa"/>
            <w:tcMar>
              <w:left w:w="105" w:type="dxa"/>
              <w:right w:w="105" w:type="dxa"/>
            </w:tcMar>
          </w:tcPr>
          <w:p w14:paraId="34BFAE30" w14:textId="64A2FB1A" w:rsidR="38C1D5E8" w:rsidRPr="00DD14AA" w:rsidRDefault="38C1D5E8" w:rsidP="00137C3B">
            <w:pPr>
              <w:rPr>
                <w:rFonts w:ascii="Calibri" w:eastAsia="Calibri" w:hAnsi="Calibri" w:cs="Calibri"/>
              </w:rPr>
            </w:pPr>
          </w:p>
        </w:tc>
      </w:tr>
      <w:tr w:rsidR="38C1D5E8" w:rsidRPr="00DD14AA" w14:paraId="73E7DFB7" w14:textId="77777777" w:rsidTr="38C1D5E8">
        <w:trPr>
          <w:trHeight w:val="285"/>
        </w:trPr>
        <w:tc>
          <w:tcPr>
            <w:tcW w:w="4540" w:type="dxa"/>
            <w:tcMar>
              <w:left w:w="105" w:type="dxa"/>
              <w:right w:w="105" w:type="dxa"/>
            </w:tcMar>
          </w:tcPr>
          <w:p w14:paraId="5F5FF38C" w14:textId="460A4FA9" w:rsidR="38C1D5E8" w:rsidRPr="00DD14AA" w:rsidRDefault="38C1D5E8" w:rsidP="00137C3B">
            <w:pPr>
              <w:rPr>
                <w:rFonts w:ascii="Calibri" w:eastAsia="Calibri" w:hAnsi="Calibri" w:cs="Calibri"/>
              </w:rPr>
            </w:pPr>
            <w:r w:rsidRPr="00DD14AA">
              <w:rPr>
                <w:rFonts w:ascii="Calibri" w:eastAsia="Calibri" w:hAnsi="Calibri" w:cs="Calibri"/>
              </w:rPr>
              <w:t>[Identified jurisdictional target, where target already exists (if applicable)]</w:t>
            </w:r>
          </w:p>
        </w:tc>
        <w:tc>
          <w:tcPr>
            <w:tcW w:w="4540" w:type="dxa"/>
            <w:tcMar>
              <w:left w:w="105" w:type="dxa"/>
              <w:right w:w="105" w:type="dxa"/>
            </w:tcMar>
          </w:tcPr>
          <w:p w14:paraId="00BF14CB" w14:textId="038B780C" w:rsidR="38C1D5E8" w:rsidRPr="00DD14AA" w:rsidRDefault="38C1D5E8" w:rsidP="00137C3B">
            <w:pPr>
              <w:rPr>
                <w:rFonts w:ascii="Calibri" w:eastAsia="Calibri" w:hAnsi="Calibri" w:cs="Calibri"/>
              </w:rPr>
            </w:pPr>
          </w:p>
        </w:tc>
        <w:tc>
          <w:tcPr>
            <w:tcW w:w="4615" w:type="dxa"/>
            <w:tcMar>
              <w:left w:w="105" w:type="dxa"/>
              <w:right w:w="105" w:type="dxa"/>
            </w:tcMar>
          </w:tcPr>
          <w:p w14:paraId="65D99623" w14:textId="69368E2B" w:rsidR="38C1D5E8" w:rsidRPr="00DD14AA" w:rsidRDefault="38C1D5E8" w:rsidP="00137C3B">
            <w:pPr>
              <w:rPr>
                <w:rFonts w:ascii="Calibri" w:eastAsia="Calibri" w:hAnsi="Calibri" w:cs="Calibri"/>
              </w:rPr>
            </w:pPr>
          </w:p>
        </w:tc>
      </w:tr>
    </w:tbl>
    <w:p w14:paraId="4D9AE6F5" w14:textId="6B1522AD" w:rsidR="003F2957" w:rsidRPr="00C41B81" w:rsidRDefault="003F2957" w:rsidP="00137C3B">
      <w:pPr>
        <w:tabs>
          <w:tab w:val="left" w:pos="3569"/>
        </w:tabs>
        <w:spacing w:before="480" w:after="180" w:line="240" w:lineRule="auto"/>
        <w:rPr>
          <w:rFonts w:ascii="Calibri" w:eastAsia="Calibri" w:hAnsi="Calibri" w:cs="Calibri"/>
          <w:color w:val="000000" w:themeColor="text1"/>
        </w:rPr>
      </w:pPr>
    </w:p>
    <w:sectPr w:rsidR="003F2957" w:rsidRPr="00C41B81" w:rsidSect="00660F48">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5295" w14:textId="77777777" w:rsidR="00834639" w:rsidRDefault="00834639" w:rsidP="0018621F">
      <w:pPr>
        <w:spacing w:after="0" w:line="240" w:lineRule="auto"/>
      </w:pPr>
      <w:r>
        <w:separator/>
      </w:r>
    </w:p>
  </w:endnote>
  <w:endnote w:type="continuationSeparator" w:id="0">
    <w:p w14:paraId="3BC3A981" w14:textId="77777777" w:rsidR="00834639" w:rsidRDefault="00834639" w:rsidP="0018621F">
      <w:pPr>
        <w:spacing w:after="0" w:line="240" w:lineRule="auto"/>
      </w:pPr>
      <w:r>
        <w:continuationSeparator/>
      </w:r>
    </w:p>
  </w:endnote>
  <w:endnote w:type="continuationNotice" w:id="1">
    <w:p w14:paraId="33AF7676" w14:textId="77777777" w:rsidR="00834639" w:rsidRDefault="00834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E7B7" w14:textId="0DFFC67E" w:rsidR="004E275F" w:rsidRPr="00785476" w:rsidRDefault="00000000" w:rsidP="00A21FAF">
    <w:pPr>
      <w:pStyle w:val="Footer"/>
      <w:jc w:val="right"/>
    </w:pPr>
    <w:sdt>
      <w:sdtPr>
        <w:rPr>
          <w:color w:val="2B579A"/>
          <w:shd w:val="clear" w:color="auto" w:fill="E6E6E6"/>
        </w:rPr>
        <w:id w:val="-579128328"/>
        <w:docPartObj>
          <w:docPartGallery w:val="Page Numbers (Bottom of Page)"/>
          <w:docPartUnique/>
        </w:docPartObj>
      </w:sdtPr>
      <w:sdtEndPr>
        <w:rPr>
          <w:color w:val="auto"/>
          <w:shd w:val="clear" w:color="auto" w:fill="auto"/>
        </w:rPr>
      </w:sdtEndPr>
      <w:sdtContent>
        <w:sdt>
          <w:sdtPr>
            <w:id w:val="305198270"/>
            <w:docPartObj>
              <w:docPartGallery w:val="Page Numbers (Top of Page)"/>
              <w:docPartUnique/>
            </w:docPartObj>
          </w:sdtPr>
          <w:sdtContent>
            <w:r w:rsidR="004E275F" w:rsidRPr="00785476">
              <w:t xml:space="preserve">Page </w:t>
            </w:r>
            <w:r w:rsidR="004E275F" w:rsidRPr="00785476">
              <w:rPr>
                <w:b/>
                <w:bCs/>
              </w:rPr>
              <w:fldChar w:fldCharType="begin"/>
            </w:r>
            <w:r w:rsidR="004E275F" w:rsidRPr="00785476">
              <w:rPr>
                <w:b/>
                <w:bCs/>
              </w:rPr>
              <w:instrText xml:space="preserve"> PAGE </w:instrText>
            </w:r>
            <w:r w:rsidR="004E275F" w:rsidRPr="00785476">
              <w:rPr>
                <w:b/>
                <w:bCs/>
              </w:rPr>
              <w:fldChar w:fldCharType="separate"/>
            </w:r>
            <w:r w:rsidR="004E275F" w:rsidRPr="00785476">
              <w:rPr>
                <w:b/>
                <w:bCs/>
              </w:rPr>
              <w:t>11</w:t>
            </w:r>
            <w:r w:rsidR="004E275F" w:rsidRPr="00785476">
              <w:rPr>
                <w:b/>
                <w:bCs/>
              </w:rPr>
              <w:fldChar w:fldCharType="end"/>
            </w:r>
            <w:r w:rsidR="004E275F" w:rsidRPr="00785476">
              <w:t xml:space="preserve"> of </w:t>
            </w:r>
            <w:r w:rsidR="004E275F" w:rsidRPr="00785476">
              <w:rPr>
                <w:b/>
                <w:bCs/>
              </w:rPr>
              <w:fldChar w:fldCharType="begin"/>
            </w:r>
            <w:r w:rsidR="004E275F" w:rsidRPr="00785476">
              <w:rPr>
                <w:b/>
                <w:bCs/>
              </w:rPr>
              <w:instrText xml:space="preserve"> NUMPAGES  </w:instrText>
            </w:r>
            <w:r w:rsidR="004E275F" w:rsidRPr="00785476">
              <w:rPr>
                <w:b/>
                <w:bCs/>
              </w:rPr>
              <w:fldChar w:fldCharType="separate"/>
            </w:r>
            <w:r w:rsidR="004E275F" w:rsidRPr="00785476">
              <w:rPr>
                <w:b/>
                <w:bCs/>
              </w:rPr>
              <w:t>11</w:t>
            </w:r>
            <w:r w:rsidR="004E275F" w:rsidRPr="00785476">
              <w:rPr>
                <w:b/>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150D" w14:textId="73928F1B" w:rsidR="0079240C" w:rsidRDefault="00792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057637"/>
      <w:docPartObj>
        <w:docPartGallery w:val="Page Numbers (Bottom of Page)"/>
        <w:docPartUnique/>
      </w:docPartObj>
    </w:sdtPr>
    <w:sdtContent>
      <w:sdt>
        <w:sdtPr>
          <w:id w:val="-1769616900"/>
          <w:docPartObj>
            <w:docPartGallery w:val="Page Numbers (Top of Page)"/>
            <w:docPartUnique/>
          </w:docPartObj>
        </w:sdtPr>
        <w:sdtContent>
          <w:p w14:paraId="2A3BE048" w14:textId="435E4D29" w:rsidR="00AB075F" w:rsidRDefault="00AB07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E38603" w14:textId="3E283A29" w:rsidR="007F5EDA" w:rsidRDefault="007F5E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C28F" w14:textId="7E95749D" w:rsidR="0079240C" w:rsidRDefault="0079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1EA3" w14:textId="77777777" w:rsidR="00834639" w:rsidRDefault="00834639" w:rsidP="0018621F">
      <w:pPr>
        <w:spacing w:after="0" w:line="240" w:lineRule="auto"/>
      </w:pPr>
      <w:r>
        <w:separator/>
      </w:r>
    </w:p>
  </w:footnote>
  <w:footnote w:type="continuationSeparator" w:id="0">
    <w:p w14:paraId="222C5144" w14:textId="77777777" w:rsidR="00834639" w:rsidRDefault="00834639" w:rsidP="0018621F">
      <w:pPr>
        <w:spacing w:after="0" w:line="240" w:lineRule="auto"/>
      </w:pPr>
      <w:r>
        <w:continuationSeparator/>
      </w:r>
    </w:p>
  </w:footnote>
  <w:footnote w:type="continuationNotice" w:id="1">
    <w:p w14:paraId="576FD9DE" w14:textId="77777777" w:rsidR="00834639" w:rsidRDefault="00834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FDD6" w14:textId="15ABD24E" w:rsidR="0079240C" w:rsidRDefault="00792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A314" w14:textId="7799A368" w:rsidR="0079240C" w:rsidRDefault="00792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7860" w14:textId="3D53A22A" w:rsidR="0079240C" w:rsidRDefault="00792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D5A"/>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1" w15:restartNumberingAfterBreak="0">
    <w:nsid w:val="01DD3AA9"/>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2" w15:restartNumberingAfterBreak="0">
    <w:nsid w:val="04B95C2E"/>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3" w15:restartNumberingAfterBreak="0">
    <w:nsid w:val="051F36E4"/>
    <w:multiLevelType w:val="hybridMultilevel"/>
    <w:tmpl w:val="8AAA3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B96DBA"/>
    <w:multiLevelType w:val="hybridMultilevel"/>
    <w:tmpl w:val="A316281E"/>
    <w:lvl w:ilvl="0" w:tplc="FFFFFFFF">
      <w:start w:val="1"/>
      <w:numFmt w:val="lowerRoman"/>
      <w:lvlText w:val="%1."/>
      <w:lvlJc w:val="righ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094B2CF0"/>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 w15:restartNumberingAfterBreak="0">
    <w:nsid w:val="0B514675"/>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0C5A0CBD"/>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0C5C66E6"/>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0C9B3B79"/>
    <w:multiLevelType w:val="hybridMultilevel"/>
    <w:tmpl w:val="A316281E"/>
    <w:lvl w:ilvl="0" w:tplc="FFFFFFFF">
      <w:start w:val="1"/>
      <w:numFmt w:val="lowerRoman"/>
      <w:lvlText w:val="%1."/>
      <w:lvlJc w:val="righ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0EA624A5"/>
    <w:multiLevelType w:val="multilevel"/>
    <w:tmpl w:val="071AB1B4"/>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Roman"/>
      <w:lvlText w:val="%4."/>
      <w:lvlJc w:val="righ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11" w15:restartNumberingAfterBreak="0">
    <w:nsid w:val="10024AF4"/>
    <w:multiLevelType w:val="hybridMultilevel"/>
    <w:tmpl w:val="94AE4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E37570"/>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110F2894"/>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14" w15:restartNumberingAfterBreak="0">
    <w:nsid w:val="11BB5FEE"/>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 w15:restartNumberingAfterBreak="0">
    <w:nsid w:val="124B7105"/>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16" w15:restartNumberingAfterBreak="0">
    <w:nsid w:val="14581908"/>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17" w15:restartNumberingAfterBreak="0">
    <w:nsid w:val="14F66248"/>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 w15:restartNumberingAfterBreak="0">
    <w:nsid w:val="16613DF0"/>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9" w15:restartNumberingAfterBreak="0">
    <w:nsid w:val="1AC81764"/>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20" w15:restartNumberingAfterBreak="0">
    <w:nsid w:val="1AF7348C"/>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21" w15:restartNumberingAfterBreak="0">
    <w:nsid w:val="1D5B92AE"/>
    <w:multiLevelType w:val="hybridMultilevel"/>
    <w:tmpl w:val="F9A855F6"/>
    <w:lvl w:ilvl="0" w:tplc="6258367C">
      <w:start w:val="1"/>
      <w:numFmt w:val="decimal"/>
      <w:lvlText w:val="%1."/>
      <w:lvlJc w:val="left"/>
      <w:pPr>
        <w:ind w:left="720" w:hanging="360"/>
      </w:pPr>
    </w:lvl>
    <w:lvl w:ilvl="1" w:tplc="FFFFFFFF">
      <w:start w:val="1"/>
      <w:numFmt w:val="lowerRoman"/>
      <w:lvlText w:val="%2."/>
      <w:lvlJc w:val="right"/>
      <w:pPr>
        <w:ind w:left="1494" w:hanging="360"/>
      </w:pPr>
    </w:lvl>
    <w:lvl w:ilvl="2" w:tplc="E3CE173A">
      <w:start w:val="1"/>
      <w:numFmt w:val="lowerRoman"/>
      <w:lvlText w:val="%3."/>
      <w:lvlJc w:val="right"/>
      <w:pPr>
        <w:ind w:left="2160" w:hanging="180"/>
      </w:pPr>
    </w:lvl>
    <w:lvl w:ilvl="3" w:tplc="84703426">
      <w:start w:val="1"/>
      <w:numFmt w:val="decimal"/>
      <w:lvlText w:val="%4."/>
      <w:lvlJc w:val="left"/>
      <w:pPr>
        <w:ind w:left="2880" w:hanging="360"/>
      </w:pPr>
    </w:lvl>
    <w:lvl w:ilvl="4" w:tplc="DF1A752C">
      <w:start w:val="1"/>
      <w:numFmt w:val="lowerLetter"/>
      <w:lvlText w:val="%5."/>
      <w:lvlJc w:val="left"/>
      <w:pPr>
        <w:ind w:left="3600" w:hanging="360"/>
      </w:pPr>
    </w:lvl>
    <w:lvl w:ilvl="5" w:tplc="8076B4D4">
      <w:start w:val="1"/>
      <w:numFmt w:val="lowerRoman"/>
      <w:lvlText w:val="%6."/>
      <w:lvlJc w:val="right"/>
      <w:pPr>
        <w:ind w:left="4320" w:hanging="180"/>
      </w:pPr>
    </w:lvl>
    <w:lvl w:ilvl="6" w:tplc="ADD2C812">
      <w:start w:val="1"/>
      <w:numFmt w:val="decimal"/>
      <w:lvlText w:val="%7."/>
      <w:lvlJc w:val="left"/>
      <w:pPr>
        <w:ind w:left="5040" w:hanging="360"/>
      </w:pPr>
    </w:lvl>
    <w:lvl w:ilvl="7" w:tplc="156E9EA8">
      <w:start w:val="1"/>
      <w:numFmt w:val="lowerLetter"/>
      <w:lvlText w:val="%8."/>
      <w:lvlJc w:val="left"/>
      <w:pPr>
        <w:ind w:left="5760" w:hanging="360"/>
      </w:pPr>
    </w:lvl>
    <w:lvl w:ilvl="8" w:tplc="22E293A6">
      <w:start w:val="1"/>
      <w:numFmt w:val="lowerRoman"/>
      <w:lvlText w:val="%9."/>
      <w:lvlJc w:val="right"/>
      <w:pPr>
        <w:ind w:left="6480" w:hanging="180"/>
      </w:pPr>
    </w:lvl>
  </w:abstractNum>
  <w:abstractNum w:abstractNumId="22" w15:restartNumberingAfterBreak="0">
    <w:nsid w:val="1EBB2F23"/>
    <w:multiLevelType w:val="hybridMultilevel"/>
    <w:tmpl w:val="956CE82E"/>
    <w:lvl w:ilvl="0" w:tplc="EC343844">
      <w:start w:val="1"/>
      <w:numFmt w:val="lowerRoman"/>
      <w:lvlText w:val="%1."/>
      <w:lvlJc w:val="right"/>
      <w:pPr>
        <w:ind w:left="1240" w:hanging="187"/>
      </w:pPr>
      <w:rPr>
        <w:rFonts w:hint="default"/>
      </w:rPr>
    </w:lvl>
    <w:lvl w:ilvl="1" w:tplc="FFFFFFFF" w:tentative="1">
      <w:start w:val="1"/>
      <w:numFmt w:val="lowerLetter"/>
      <w:lvlText w:val="%2."/>
      <w:lvlJc w:val="left"/>
      <w:pPr>
        <w:ind w:left="1332" w:hanging="360"/>
      </w:pPr>
    </w:lvl>
    <w:lvl w:ilvl="2" w:tplc="FFFFFFFF" w:tentative="1">
      <w:start w:val="1"/>
      <w:numFmt w:val="lowerRoman"/>
      <w:lvlText w:val="%3."/>
      <w:lvlJc w:val="right"/>
      <w:pPr>
        <w:ind w:left="2052" w:hanging="180"/>
      </w:pPr>
    </w:lvl>
    <w:lvl w:ilvl="3" w:tplc="FFFFFFFF" w:tentative="1">
      <w:start w:val="1"/>
      <w:numFmt w:val="decimal"/>
      <w:lvlText w:val="%4."/>
      <w:lvlJc w:val="left"/>
      <w:pPr>
        <w:ind w:left="2772" w:hanging="360"/>
      </w:pPr>
    </w:lvl>
    <w:lvl w:ilvl="4" w:tplc="FFFFFFFF" w:tentative="1">
      <w:start w:val="1"/>
      <w:numFmt w:val="lowerLetter"/>
      <w:lvlText w:val="%5."/>
      <w:lvlJc w:val="left"/>
      <w:pPr>
        <w:ind w:left="3492" w:hanging="360"/>
      </w:pPr>
    </w:lvl>
    <w:lvl w:ilvl="5" w:tplc="FFFFFFFF" w:tentative="1">
      <w:start w:val="1"/>
      <w:numFmt w:val="lowerRoman"/>
      <w:lvlText w:val="%6."/>
      <w:lvlJc w:val="right"/>
      <w:pPr>
        <w:ind w:left="4212" w:hanging="180"/>
      </w:pPr>
    </w:lvl>
    <w:lvl w:ilvl="6" w:tplc="FFFFFFFF" w:tentative="1">
      <w:start w:val="1"/>
      <w:numFmt w:val="decimal"/>
      <w:lvlText w:val="%7."/>
      <w:lvlJc w:val="left"/>
      <w:pPr>
        <w:ind w:left="4932" w:hanging="360"/>
      </w:pPr>
    </w:lvl>
    <w:lvl w:ilvl="7" w:tplc="FFFFFFFF" w:tentative="1">
      <w:start w:val="1"/>
      <w:numFmt w:val="lowerLetter"/>
      <w:lvlText w:val="%8."/>
      <w:lvlJc w:val="left"/>
      <w:pPr>
        <w:ind w:left="5652" w:hanging="360"/>
      </w:pPr>
    </w:lvl>
    <w:lvl w:ilvl="8" w:tplc="FFFFFFFF" w:tentative="1">
      <w:start w:val="1"/>
      <w:numFmt w:val="lowerRoman"/>
      <w:lvlText w:val="%9."/>
      <w:lvlJc w:val="right"/>
      <w:pPr>
        <w:ind w:left="6372" w:hanging="180"/>
      </w:pPr>
    </w:lvl>
  </w:abstractNum>
  <w:abstractNum w:abstractNumId="23" w15:restartNumberingAfterBreak="0">
    <w:nsid w:val="1EF3D996"/>
    <w:multiLevelType w:val="hybridMultilevel"/>
    <w:tmpl w:val="ED58E930"/>
    <w:lvl w:ilvl="0" w:tplc="96F0F2AE">
      <w:start w:val="1"/>
      <w:numFmt w:val="decimal"/>
      <w:lvlText w:val="%1."/>
      <w:lvlJc w:val="left"/>
      <w:pPr>
        <w:ind w:left="360" w:hanging="360"/>
      </w:pPr>
    </w:lvl>
    <w:lvl w:ilvl="1" w:tplc="A664C3DA">
      <w:start w:val="1"/>
      <w:numFmt w:val="lowerLetter"/>
      <w:lvlText w:val="%2."/>
      <w:lvlJc w:val="left"/>
      <w:pPr>
        <w:ind w:left="1440" w:hanging="360"/>
      </w:pPr>
    </w:lvl>
    <w:lvl w:ilvl="2" w:tplc="F67C9292">
      <w:start w:val="1"/>
      <w:numFmt w:val="lowerRoman"/>
      <w:lvlText w:val="%3."/>
      <w:lvlJc w:val="right"/>
      <w:pPr>
        <w:ind w:left="2160" w:hanging="180"/>
      </w:pPr>
    </w:lvl>
    <w:lvl w:ilvl="3" w:tplc="8FE243E4">
      <w:start w:val="1"/>
      <w:numFmt w:val="decimal"/>
      <w:lvlText w:val="%4."/>
      <w:lvlJc w:val="left"/>
      <w:pPr>
        <w:ind w:left="2880" w:hanging="360"/>
      </w:pPr>
    </w:lvl>
    <w:lvl w:ilvl="4" w:tplc="05B8D020">
      <w:start w:val="1"/>
      <w:numFmt w:val="lowerLetter"/>
      <w:lvlText w:val="%5."/>
      <w:lvlJc w:val="left"/>
      <w:pPr>
        <w:ind w:left="3600" w:hanging="360"/>
      </w:pPr>
    </w:lvl>
    <w:lvl w:ilvl="5" w:tplc="EA9CE27A">
      <w:start w:val="1"/>
      <w:numFmt w:val="lowerRoman"/>
      <w:lvlText w:val="%6."/>
      <w:lvlJc w:val="right"/>
      <w:pPr>
        <w:ind w:left="4320" w:hanging="180"/>
      </w:pPr>
    </w:lvl>
    <w:lvl w:ilvl="6" w:tplc="16B2F29E">
      <w:start w:val="1"/>
      <w:numFmt w:val="decimal"/>
      <w:lvlText w:val="%7."/>
      <w:lvlJc w:val="left"/>
      <w:pPr>
        <w:ind w:left="5040" w:hanging="360"/>
      </w:pPr>
    </w:lvl>
    <w:lvl w:ilvl="7" w:tplc="1652AA08">
      <w:start w:val="1"/>
      <w:numFmt w:val="lowerLetter"/>
      <w:lvlText w:val="%8."/>
      <w:lvlJc w:val="left"/>
      <w:pPr>
        <w:ind w:left="5760" w:hanging="360"/>
      </w:pPr>
    </w:lvl>
    <w:lvl w:ilvl="8" w:tplc="6404469A">
      <w:start w:val="1"/>
      <w:numFmt w:val="lowerRoman"/>
      <w:lvlText w:val="%9."/>
      <w:lvlJc w:val="right"/>
      <w:pPr>
        <w:ind w:left="6480" w:hanging="180"/>
      </w:pPr>
    </w:lvl>
  </w:abstractNum>
  <w:abstractNum w:abstractNumId="24" w15:restartNumberingAfterBreak="0">
    <w:nsid w:val="233444D5"/>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25" w15:restartNumberingAfterBreak="0">
    <w:nsid w:val="23FC2949"/>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26" w15:restartNumberingAfterBreak="0">
    <w:nsid w:val="240E3DF0"/>
    <w:multiLevelType w:val="hybridMultilevel"/>
    <w:tmpl w:val="C180F024"/>
    <w:lvl w:ilvl="0" w:tplc="E7ECDC32">
      <w:start w:val="1"/>
      <w:numFmt w:val="lowerLetter"/>
      <w:lvlText w:val="%1."/>
      <w:lvlJc w:val="left"/>
      <w:pPr>
        <w:ind w:left="363" w:hanging="360"/>
      </w:pPr>
      <w:rPr>
        <w:i w:val="0"/>
        <w:iCs w:val="0"/>
      </w:rPr>
    </w:lvl>
    <w:lvl w:ilvl="1" w:tplc="2EBE7960">
      <w:start w:val="1"/>
      <w:numFmt w:val="lowerRoman"/>
      <w:lvlText w:val="%2."/>
      <w:lvlJc w:val="right"/>
      <w:pPr>
        <w:ind w:left="1083" w:hanging="360"/>
      </w:pPr>
      <w:rPr>
        <w:i w:val="0"/>
        <w:iCs w:val="0"/>
      </w:rPr>
    </w:lvl>
    <w:lvl w:ilvl="2" w:tplc="FFFFFFFF">
      <w:start w:val="1"/>
      <w:numFmt w:val="lowerRoman"/>
      <w:lvlText w:val="%3."/>
      <w:lvlJc w:val="right"/>
      <w:pPr>
        <w:ind w:left="1983" w:hanging="360"/>
      </w:pPr>
    </w:lvl>
    <w:lvl w:ilvl="3" w:tplc="873A21C0">
      <w:start w:val="1"/>
      <w:numFmt w:val="decimal"/>
      <w:lvlText w:val="%4."/>
      <w:lvlJc w:val="left"/>
      <w:pPr>
        <w:ind w:left="2523" w:hanging="360"/>
      </w:pPr>
    </w:lvl>
    <w:lvl w:ilvl="4" w:tplc="3814A0DA">
      <w:start w:val="1"/>
      <w:numFmt w:val="lowerLetter"/>
      <w:lvlText w:val="%5."/>
      <w:lvlJc w:val="left"/>
      <w:pPr>
        <w:ind w:left="3243" w:hanging="360"/>
      </w:pPr>
    </w:lvl>
    <w:lvl w:ilvl="5" w:tplc="5CEC4FF4">
      <w:start w:val="1"/>
      <w:numFmt w:val="lowerRoman"/>
      <w:lvlText w:val="%6."/>
      <w:lvlJc w:val="right"/>
      <w:pPr>
        <w:ind w:left="3963" w:hanging="180"/>
      </w:pPr>
    </w:lvl>
    <w:lvl w:ilvl="6" w:tplc="A6CECDBA">
      <w:start w:val="1"/>
      <w:numFmt w:val="decimal"/>
      <w:lvlText w:val="%7."/>
      <w:lvlJc w:val="left"/>
      <w:pPr>
        <w:ind w:left="4683" w:hanging="360"/>
      </w:pPr>
    </w:lvl>
    <w:lvl w:ilvl="7" w:tplc="0EC04998">
      <w:start w:val="1"/>
      <w:numFmt w:val="lowerLetter"/>
      <w:lvlText w:val="%8."/>
      <w:lvlJc w:val="left"/>
      <w:pPr>
        <w:ind w:left="5403" w:hanging="360"/>
      </w:pPr>
    </w:lvl>
    <w:lvl w:ilvl="8" w:tplc="D9E6D286">
      <w:start w:val="1"/>
      <w:numFmt w:val="lowerRoman"/>
      <w:lvlText w:val="%9."/>
      <w:lvlJc w:val="right"/>
      <w:pPr>
        <w:ind w:left="6123" w:hanging="180"/>
      </w:pPr>
    </w:lvl>
  </w:abstractNum>
  <w:abstractNum w:abstractNumId="27" w15:restartNumberingAfterBreak="0">
    <w:nsid w:val="249EDA81"/>
    <w:multiLevelType w:val="hybridMultilevel"/>
    <w:tmpl w:val="FFFFFFFF"/>
    <w:lvl w:ilvl="0" w:tplc="CB40DC78">
      <w:start w:val="1"/>
      <w:numFmt w:val="bullet"/>
      <w:lvlText w:val=""/>
      <w:lvlJc w:val="left"/>
      <w:pPr>
        <w:ind w:left="720" w:hanging="360"/>
      </w:pPr>
      <w:rPr>
        <w:rFonts w:ascii="Symbol" w:hAnsi="Symbol" w:hint="default"/>
      </w:rPr>
    </w:lvl>
    <w:lvl w:ilvl="1" w:tplc="962C94A2">
      <w:start w:val="1"/>
      <w:numFmt w:val="bullet"/>
      <w:lvlText w:val="o"/>
      <w:lvlJc w:val="left"/>
      <w:pPr>
        <w:ind w:left="1440" w:hanging="360"/>
      </w:pPr>
      <w:rPr>
        <w:rFonts w:ascii="Courier New" w:hAnsi="Courier New" w:hint="default"/>
      </w:rPr>
    </w:lvl>
    <w:lvl w:ilvl="2" w:tplc="7362DD7A">
      <w:start w:val="1"/>
      <w:numFmt w:val="bullet"/>
      <w:lvlText w:val=""/>
      <w:lvlJc w:val="left"/>
      <w:pPr>
        <w:ind w:left="2160" w:hanging="360"/>
      </w:pPr>
      <w:rPr>
        <w:rFonts w:ascii="Wingdings" w:hAnsi="Wingdings" w:hint="default"/>
      </w:rPr>
    </w:lvl>
    <w:lvl w:ilvl="3" w:tplc="4176CD0C">
      <w:start w:val="1"/>
      <w:numFmt w:val="bullet"/>
      <w:lvlText w:val=""/>
      <w:lvlJc w:val="left"/>
      <w:pPr>
        <w:ind w:left="2880" w:hanging="360"/>
      </w:pPr>
      <w:rPr>
        <w:rFonts w:ascii="Symbol" w:hAnsi="Symbol" w:hint="default"/>
      </w:rPr>
    </w:lvl>
    <w:lvl w:ilvl="4" w:tplc="DD64F5C6">
      <w:start w:val="1"/>
      <w:numFmt w:val="bullet"/>
      <w:lvlText w:val="o"/>
      <w:lvlJc w:val="left"/>
      <w:pPr>
        <w:ind w:left="3600" w:hanging="360"/>
      </w:pPr>
      <w:rPr>
        <w:rFonts w:ascii="Courier New" w:hAnsi="Courier New" w:hint="default"/>
      </w:rPr>
    </w:lvl>
    <w:lvl w:ilvl="5" w:tplc="3A0E79A4">
      <w:start w:val="1"/>
      <w:numFmt w:val="bullet"/>
      <w:lvlText w:val=""/>
      <w:lvlJc w:val="left"/>
      <w:pPr>
        <w:ind w:left="4320" w:hanging="360"/>
      </w:pPr>
      <w:rPr>
        <w:rFonts w:ascii="Wingdings" w:hAnsi="Wingdings" w:hint="default"/>
      </w:rPr>
    </w:lvl>
    <w:lvl w:ilvl="6" w:tplc="2E025EA8">
      <w:start w:val="1"/>
      <w:numFmt w:val="bullet"/>
      <w:lvlText w:val=""/>
      <w:lvlJc w:val="left"/>
      <w:pPr>
        <w:ind w:left="5040" w:hanging="360"/>
      </w:pPr>
      <w:rPr>
        <w:rFonts w:ascii="Symbol" w:hAnsi="Symbol" w:hint="default"/>
      </w:rPr>
    </w:lvl>
    <w:lvl w:ilvl="7" w:tplc="BF1AFB8A">
      <w:start w:val="1"/>
      <w:numFmt w:val="bullet"/>
      <w:lvlText w:val="o"/>
      <w:lvlJc w:val="left"/>
      <w:pPr>
        <w:ind w:left="5760" w:hanging="360"/>
      </w:pPr>
      <w:rPr>
        <w:rFonts w:ascii="Courier New" w:hAnsi="Courier New" w:hint="default"/>
      </w:rPr>
    </w:lvl>
    <w:lvl w:ilvl="8" w:tplc="9984C462">
      <w:start w:val="1"/>
      <w:numFmt w:val="bullet"/>
      <w:lvlText w:val=""/>
      <w:lvlJc w:val="left"/>
      <w:pPr>
        <w:ind w:left="6480" w:hanging="360"/>
      </w:pPr>
      <w:rPr>
        <w:rFonts w:ascii="Wingdings" w:hAnsi="Wingdings" w:hint="default"/>
      </w:rPr>
    </w:lvl>
  </w:abstractNum>
  <w:abstractNum w:abstractNumId="28" w15:restartNumberingAfterBreak="0">
    <w:nsid w:val="24B2706F"/>
    <w:multiLevelType w:val="multilevel"/>
    <w:tmpl w:val="4744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356CCD"/>
    <w:multiLevelType w:val="multilevel"/>
    <w:tmpl w:val="73CA8D32"/>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30" w15:restartNumberingAfterBreak="0">
    <w:nsid w:val="26677A5F"/>
    <w:multiLevelType w:val="hybridMultilevel"/>
    <w:tmpl w:val="084821E8"/>
    <w:lvl w:ilvl="0" w:tplc="FFFFFFFF">
      <w:start w:val="1"/>
      <w:numFmt w:val="decimal"/>
      <w:lvlText w:val="%1."/>
      <w:lvlJc w:val="left"/>
      <w:pPr>
        <w:ind w:left="360" w:hanging="360"/>
      </w:pPr>
      <w:rPr>
        <w:i w:val="0"/>
        <w:iCs w:val="0"/>
        <w:color w:val="auto"/>
      </w:rPr>
    </w:lvl>
    <w:lvl w:ilvl="1" w:tplc="FFFFFFFF">
      <w:start w:val="1"/>
      <w:numFmt w:val="lowerLetter"/>
      <w:lvlText w:val="%2."/>
      <w:lvlJc w:val="left"/>
      <w:pPr>
        <w:ind w:left="513" w:hanging="360"/>
      </w:pPr>
    </w:lvl>
    <w:lvl w:ilvl="2" w:tplc="FFFFFFFF">
      <w:start w:val="1"/>
      <w:numFmt w:val="lowerRoman"/>
      <w:lvlText w:val="%3."/>
      <w:lvlJc w:val="right"/>
      <w:pPr>
        <w:ind w:left="1494" w:hanging="360"/>
      </w:pPr>
    </w:lvl>
    <w:lvl w:ilvl="3" w:tplc="FFFFFFFF">
      <w:start w:val="1"/>
      <w:numFmt w:val="lowerRoman"/>
      <w:lvlText w:val="%4."/>
      <w:lvlJc w:val="righ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31" w15:restartNumberingAfterBreak="0">
    <w:nsid w:val="266E14A3"/>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15:restartNumberingAfterBreak="0">
    <w:nsid w:val="279421FD"/>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33" w15:restartNumberingAfterBreak="0">
    <w:nsid w:val="29E730BA"/>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 w15:restartNumberingAfterBreak="0">
    <w:nsid w:val="29EC7673"/>
    <w:multiLevelType w:val="hybridMultilevel"/>
    <w:tmpl w:val="1090D938"/>
    <w:lvl w:ilvl="0" w:tplc="FFFFFFFF">
      <w:start w:val="1"/>
      <w:numFmt w:val="lowerRoman"/>
      <w:lvlText w:val="%1."/>
      <w:lvlJc w:val="right"/>
      <w:pPr>
        <w:ind w:left="912" w:hanging="360"/>
      </w:pPr>
    </w:lvl>
    <w:lvl w:ilvl="1" w:tplc="B63EE2EA" w:tentative="1">
      <w:start w:val="1"/>
      <w:numFmt w:val="lowerLetter"/>
      <w:lvlText w:val="%2."/>
      <w:lvlJc w:val="left"/>
      <w:pPr>
        <w:ind w:left="1632" w:hanging="360"/>
      </w:pPr>
    </w:lvl>
    <w:lvl w:ilvl="2" w:tplc="BDE47B20" w:tentative="1">
      <w:start w:val="1"/>
      <w:numFmt w:val="lowerRoman"/>
      <w:lvlText w:val="%3."/>
      <w:lvlJc w:val="right"/>
      <w:pPr>
        <w:ind w:left="2352" w:hanging="180"/>
      </w:pPr>
    </w:lvl>
    <w:lvl w:ilvl="3" w:tplc="08ACF306" w:tentative="1">
      <w:start w:val="1"/>
      <w:numFmt w:val="decimal"/>
      <w:lvlText w:val="%4."/>
      <w:lvlJc w:val="left"/>
      <w:pPr>
        <w:ind w:left="3072" w:hanging="360"/>
      </w:pPr>
    </w:lvl>
    <w:lvl w:ilvl="4" w:tplc="F3CA0D1C" w:tentative="1">
      <w:start w:val="1"/>
      <w:numFmt w:val="lowerLetter"/>
      <w:lvlText w:val="%5."/>
      <w:lvlJc w:val="left"/>
      <w:pPr>
        <w:ind w:left="3792" w:hanging="360"/>
      </w:pPr>
    </w:lvl>
    <w:lvl w:ilvl="5" w:tplc="26EEEA4A" w:tentative="1">
      <w:start w:val="1"/>
      <w:numFmt w:val="lowerRoman"/>
      <w:lvlText w:val="%6."/>
      <w:lvlJc w:val="right"/>
      <w:pPr>
        <w:ind w:left="4512" w:hanging="180"/>
      </w:pPr>
    </w:lvl>
    <w:lvl w:ilvl="6" w:tplc="A718EE8A" w:tentative="1">
      <w:start w:val="1"/>
      <w:numFmt w:val="decimal"/>
      <w:lvlText w:val="%7."/>
      <w:lvlJc w:val="left"/>
      <w:pPr>
        <w:ind w:left="5232" w:hanging="360"/>
      </w:pPr>
    </w:lvl>
    <w:lvl w:ilvl="7" w:tplc="CA689E9A" w:tentative="1">
      <w:start w:val="1"/>
      <w:numFmt w:val="lowerLetter"/>
      <w:lvlText w:val="%8."/>
      <w:lvlJc w:val="left"/>
      <w:pPr>
        <w:ind w:left="5952" w:hanging="360"/>
      </w:pPr>
    </w:lvl>
    <w:lvl w:ilvl="8" w:tplc="2BAA8260" w:tentative="1">
      <w:start w:val="1"/>
      <w:numFmt w:val="lowerRoman"/>
      <w:lvlText w:val="%9."/>
      <w:lvlJc w:val="right"/>
      <w:pPr>
        <w:ind w:left="6672" w:hanging="180"/>
      </w:pPr>
    </w:lvl>
  </w:abstractNum>
  <w:abstractNum w:abstractNumId="35" w15:restartNumberingAfterBreak="0">
    <w:nsid w:val="33AE4E8F"/>
    <w:multiLevelType w:val="hybridMultilevel"/>
    <w:tmpl w:val="59BABAE4"/>
    <w:lvl w:ilvl="0" w:tplc="D6DC4BEE">
      <w:start w:val="1"/>
      <w:numFmt w:val="lowerRoman"/>
      <w:lvlText w:val="%1."/>
      <w:lvlJc w:val="right"/>
      <w:pPr>
        <w:ind w:left="2214" w:hanging="360"/>
      </w:pPr>
      <w:rPr>
        <w:rFonts w:hint="default"/>
      </w:rPr>
    </w:lvl>
    <w:lvl w:ilvl="1" w:tplc="0C090019" w:tentative="1">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36" w15:restartNumberingAfterBreak="0">
    <w:nsid w:val="33E21B4C"/>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7" w15:restartNumberingAfterBreak="0">
    <w:nsid w:val="34AB36DE"/>
    <w:multiLevelType w:val="hybridMultilevel"/>
    <w:tmpl w:val="4BD49D26"/>
    <w:lvl w:ilvl="0" w:tplc="FFFFFFFF">
      <w:start w:val="1"/>
      <w:numFmt w:val="lowerRoman"/>
      <w:lvlText w:val="%1."/>
      <w:lvlJc w:val="right"/>
      <w:pPr>
        <w:ind w:left="1080" w:hanging="360"/>
      </w:pPr>
    </w:lvl>
    <w:lvl w:ilvl="1" w:tplc="0C090019">
      <w:start w:val="1"/>
      <w:numFmt w:val="lowerLetter"/>
      <w:lvlText w:val="%2."/>
      <w:lvlJc w:val="left"/>
      <w:pPr>
        <w:ind w:left="537" w:hanging="360"/>
      </w:pPr>
    </w:lvl>
    <w:lvl w:ilvl="2" w:tplc="0C09001B" w:tentative="1">
      <w:start w:val="1"/>
      <w:numFmt w:val="lowerRoman"/>
      <w:lvlText w:val="%3."/>
      <w:lvlJc w:val="right"/>
      <w:pPr>
        <w:ind w:left="1257" w:hanging="180"/>
      </w:pPr>
    </w:lvl>
    <w:lvl w:ilvl="3" w:tplc="0C09000F" w:tentative="1">
      <w:start w:val="1"/>
      <w:numFmt w:val="decimal"/>
      <w:lvlText w:val="%4."/>
      <w:lvlJc w:val="left"/>
      <w:pPr>
        <w:ind w:left="1977" w:hanging="360"/>
      </w:pPr>
    </w:lvl>
    <w:lvl w:ilvl="4" w:tplc="0C090019" w:tentative="1">
      <w:start w:val="1"/>
      <w:numFmt w:val="lowerLetter"/>
      <w:lvlText w:val="%5."/>
      <w:lvlJc w:val="left"/>
      <w:pPr>
        <w:ind w:left="2697" w:hanging="360"/>
      </w:pPr>
    </w:lvl>
    <w:lvl w:ilvl="5" w:tplc="0C09001B" w:tentative="1">
      <w:start w:val="1"/>
      <w:numFmt w:val="lowerRoman"/>
      <w:lvlText w:val="%6."/>
      <w:lvlJc w:val="right"/>
      <w:pPr>
        <w:ind w:left="3417" w:hanging="180"/>
      </w:pPr>
    </w:lvl>
    <w:lvl w:ilvl="6" w:tplc="0C09000F" w:tentative="1">
      <w:start w:val="1"/>
      <w:numFmt w:val="decimal"/>
      <w:lvlText w:val="%7."/>
      <w:lvlJc w:val="left"/>
      <w:pPr>
        <w:ind w:left="4137" w:hanging="360"/>
      </w:pPr>
    </w:lvl>
    <w:lvl w:ilvl="7" w:tplc="0C090019" w:tentative="1">
      <w:start w:val="1"/>
      <w:numFmt w:val="lowerLetter"/>
      <w:lvlText w:val="%8."/>
      <w:lvlJc w:val="left"/>
      <w:pPr>
        <w:ind w:left="4857" w:hanging="360"/>
      </w:pPr>
    </w:lvl>
    <w:lvl w:ilvl="8" w:tplc="0C09001B" w:tentative="1">
      <w:start w:val="1"/>
      <w:numFmt w:val="lowerRoman"/>
      <w:lvlText w:val="%9."/>
      <w:lvlJc w:val="right"/>
      <w:pPr>
        <w:ind w:left="5577" w:hanging="180"/>
      </w:pPr>
    </w:lvl>
  </w:abstractNum>
  <w:abstractNum w:abstractNumId="38" w15:restartNumberingAfterBreak="0">
    <w:nsid w:val="34C63CDD"/>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39" w15:restartNumberingAfterBreak="0">
    <w:nsid w:val="354C6B7C"/>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0" w15:restartNumberingAfterBreak="0">
    <w:nsid w:val="36B3344A"/>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1" w15:restartNumberingAfterBreak="0">
    <w:nsid w:val="39A23CAC"/>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2" w15:restartNumberingAfterBreak="0">
    <w:nsid w:val="39C169C7"/>
    <w:multiLevelType w:val="hybridMultilevel"/>
    <w:tmpl w:val="FFFFFFFF"/>
    <w:lvl w:ilvl="0" w:tplc="F8DA6BFE">
      <w:start w:val="1"/>
      <w:numFmt w:val="bullet"/>
      <w:lvlText w:val=""/>
      <w:lvlJc w:val="left"/>
      <w:pPr>
        <w:ind w:left="720" w:hanging="360"/>
      </w:pPr>
      <w:rPr>
        <w:rFonts w:ascii="Symbol" w:hAnsi="Symbol" w:hint="default"/>
      </w:rPr>
    </w:lvl>
    <w:lvl w:ilvl="1" w:tplc="75166B3A">
      <w:start w:val="1"/>
      <w:numFmt w:val="bullet"/>
      <w:lvlText w:val="o"/>
      <w:lvlJc w:val="left"/>
      <w:pPr>
        <w:ind w:left="1440" w:hanging="360"/>
      </w:pPr>
      <w:rPr>
        <w:rFonts w:ascii="Courier New" w:hAnsi="Courier New" w:hint="default"/>
      </w:rPr>
    </w:lvl>
    <w:lvl w:ilvl="2" w:tplc="0E4AA230">
      <w:start w:val="1"/>
      <w:numFmt w:val="bullet"/>
      <w:lvlText w:val=""/>
      <w:lvlJc w:val="left"/>
      <w:pPr>
        <w:ind w:left="2160" w:hanging="360"/>
      </w:pPr>
      <w:rPr>
        <w:rFonts w:ascii="Wingdings" w:hAnsi="Wingdings" w:hint="default"/>
      </w:rPr>
    </w:lvl>
    <w:lvl w:ilvl="3" w:tplc="A398A5D8">
      <w:start w:val="1"/>
      <w:numFmt w:val="bullet"/>
      <w:lvlText w:val=""/>
      <w:lvlJc w:val="left"/>
      <w:pPr>
        <w:ind w:left="2880" w:hanging="360"/>
      </w:pPr>
      <w:rPr>
        <w:rFonts w:ascii="Symbol" w:hAnsi="Symbol" w:hint="default"/>
      </w:rPr>
    </w:lvl>
    <w:lvl w:ilvl="4" w:tplc="FFAE6372">
      <w:start w:val="1"/>
      <w:numFmt w:val="bullet"/>
      <w:lvlText w:val="o"/>
      <w:lvlJc w:val="left"/>
      <w:pPr>
        <w:ind w:left="3600" w:hanging="360"/>
      </w:pPr>
      <w:rPr>
        <w:rFonts w:ascii="Courier New" w:hAnsi="Courier New" w:hint="default"/>
      </w:rPr>
    </w:lvl>
    <w:lvl w:ilvl="5" w:tplc="85B87BA2">
      <w:start w:val="1"/>
      <w:numFmt w:val="bullet"/>
      <w:lvlText w:val=""/>
      <w:lvlJc w:val="left"/>
      <w:pPr>
        <w:ind w:left="4320" w:hanging="360"/>
      </w:pPr>
      <w:rPr>
        <w:rFonts w:ascii="Wingdings" w:hAnsi="Wingdings" w:hint="default"/>
      </w:rPr>
    </w:lvl>
    <w:lvl w:ilvl="6" w:tplc="97A055A8">
      <w:start w:val="1"/>
      <w:numFmt w:val="bullet"/>
      <w:lvlText w:val=""/>
      <w:lvlJc w:val="left"/>
      <w:pPr>
        <w:ind w:left="5040" w:hanging="360"/>
      </w:pPr>
      <w:rPr>
        <w:rFonts w:ascii="Symbol" w:hAnsi="Symbol" w:hint="default"/>
      </w:rPr>
    </w:lvl>
    <w:lvl w:ilvl="7" w:tplc="9276223E">
      <w:start w:val="1"/>
      <w:numFmt w:val="bullet"/>
      <w:lvlText w:val="o"/>
      <w:lvlJc w:val="left"/>
      <w:pPr>
        <w:ind w:left="5760" w:hanging="360"/>
      </w:pPr>
      <w:rPr>
        <w:rFonts w:ascii="Courier New" w:hAnsi="Courier New" w:hint="default"/>
      </w:rPr>
    </w:lvl>
    <w:lvl w:ilvl="8" w:tplc="31563930">
      <w:start w:val="1"/>
      <w:numFmt w:val="bullet"/>
      <w:lvlText w:val=""/>
      <w:lvlJc w:val="left"/>
      <w:pPr>
        <w:ind w:left="6480" w:hanging="360"/>
      </w:pPr>
      <w:rPr>
        <w:rFonts w:ascii="Wingdings" w:hAnsi="Wingdings" w:hint="default"/>
      </w:rPr>
    </w:lvl>
  </w:abstractNum>
  <w:abstractNum w:abstractNumId="43" w15:restartNumberingAfterBreak="0">
    <w:nsid w:val="3AC25BDF"/>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4" w15:restartNumberingAfterBreak="0">
    <w:nsid w:val="3B9F758E"/>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5" w15:restartNumberingAfterBreak="0">
    <w:nsid w:val="3FB2526C"/>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6" w15:restartNumberingAfterBreak="0">
    <w:nsid w:val="400E10F1"/>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7" w15:restartNumberingAfterBreak="0">
    <w:nsid w:val="41EF42D3"/>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8" w15:restartNumberingAfterBreak="0">
    <w:nsid w:val="463F268E"/>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49"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50" w15:restartNumberingAfterBreak="0">
    <w:nsid w:val="47875991"/>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51" w15:restartNumberingAfterBreak="0">
    <w:nsid w:val="483555FA"/>
    <w:multiLevelType w:val="multilevel"/>
    <w:tmpl w:val="DA62799C"/>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upperLetter"/>
      <w:lvlText w:val="%6."/>
      <w:lvlJc w:val="left"/>
      <w:pPr>
        <w:ind w:left="2919" w:hanging="360"/>
      </w:pPr>
      <w:rPr>
        <w:rFonts w:hint="default"/>
      </w:r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52" w15:restartNumberingAfterBreak="0">
    <w:nsid w:val="4A2114B2"/>
    <w:multiLevelType w:val="hybridMultilevel"/>
    <w:tmpl w:val="64D6FDC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4CD67DEC"/>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4" w15:restartNumberingAfterBreak="0">
    <w:nsid w:val="502B4E81"/>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55" w15:restartNumberingAfterBreak="0">
    <w:nsid w:val="5225AB83"/>
    <w:multiLevelType w:val="hybridMultilevel"/>
    <w:tmpl w:val="FFFFFFFF"/>
    <w:lvl w:ilvl="0" w:tplc="DC30A3F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6728E220">
      <w:start w:val="1"/>
      <w:numFmt w:val="bullet"/>
      <w:lvlText w:val=""/>
      <w:lvlJc w:val="left"/>
      <w:pPr>
        <w:ind w:left="2160" w:hanging="360"/>
      </w:pPr>
      <w:rPr>
        <w:rFonts w:ascii="Wingdings" w:hAnsi="Wingdings" w:hint="default"/>
      </w:rPr>
    </w:lvl>
    <w:lvl w:ilvl="3" w:tplc="7BD64D80">
      <w:start w:val="1"/>
      <w:numFmt w:val="bullet"/>
      <w:lvlText w:val=""/>
      <w:lvlJc w:val="left"/>
      <w:pPr>
        <w:ind w:left="2880" w:hanging="360"/>
      </w:pPr>
      <w:rPr>
        <w:rFonts w:ascii="Symbol" w:hAnsi="Symbol" w:hint="default"/>
      </w:rPr>
    </w:lvl>
    <w:lvl w:ilvl="4" w:tplc="BB24D850">
      <w:start w:val="1"/>
      <w:numFmt w:val="bullet"/>
      <w:lvlText w:val="o"/>
      <w:lvlJc w:val="left"/>
      <w:pPr>
        <w:ind w:left="3600" w:hanging="360"/>
      </w:pPr>
      <w:rPr>
        <w:rFonts w:ascii="Courier New" w:hAnsi="Courier New" w:hint="default"/>
      </w:rPr>
    </w:lvl>
    <w:lvl w:ilvl="5" w:tplc="15AA7A20">
      <w:start w:val="1"/>
      <w:numFmt w:val="bullet"/>
      <w:lvlText w:val=""/>
      <w:lvlJc w:val="left"/>
      <w:pPr>
        <w:ind w:left="4320" w:hanging="360"/>
      </w:pPr>
      <w:rPr>
        <w:rFonts w:ascii="Wingdings" w:hAnsi="Wingdings" w:hint="default"/>
      </w:rPr>
    </w:lvl>
    <w:lvl w:ilvl="6" w:tplc="7D4C7382">
      <w:start w:val="1"/>
      <w:numFmt w:val="bullet"/>
      <w:lvlText w:val=""/>
      <w:lvlJc w:val="left"/>
      <w:pPr>
        <w:ind w:left="5040" w:hanging="360"/>
      </w:pPr>
      <w:rPr>
        <w:rFonts w:ascii="Symbol" w:hAnsi="Symbol" w:hint="default"/>
      </w:rPr>
    </w:lvl>
    <w:lvl w:ilvl="7" w:tplc="D2CC57D0">
      <w:start w:val="1"/>
      <w:numFmt w:val="bullet"/>
      <w:lvlText w:val="o"/>
      <w:lvlJc w:val="left"/>
      <w:pPr>
        <w:ind w:left="5760" w:hanging="360"/>
      </w:pPr>
      <w:rPr>
        <w:rFonts w:ascii="Courier New" w:hAnsi="Courier New" w:hint="default"/>
      </w:rPr>
    </w:lvl>
    <w:lvl w:ilvl="8" w:tplc="416C5C62">
      <w:start w:val="1"/>
      <w:numFmt w:val="bullet"/>
      <w:lvlText w:val=""/>
      <w:lvlJc w:val="left"/>
      <w:pPr>
        <w:ind w:left="6480" w:hanging="360"/>
      </w:pPr>
      <w:rPr>
        <w:rFonts w:ascii="Wingdings" w:hAnsi="Wingdings" w:hint="default"/>
      </w:rPr>
    </w:lvl>
  </w:abstractNum>
  <w:abstractNum w:abstractNumId="56" w15:restartNumberingAfterBreak="0">
    <w:nsid w:val="57187EDA"/>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 w15:restartNumberingAfterBreak="0">
    <w:nsid w:val="5852152C"/>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58" w15:restartNumberingAfterBreak="0">
    <w:nsid w:val="5928284D"/>
    <w:multiLevelType w:val="hybridMultilevel"/>
    <w:tmpl w:val="7E2491DC"/>
    <w:lvl w:ilvl="0" w:tplc="4D8C58BC">
      <w:start w:val="1"/>
      <w:numFmt w:val="decimal"/>
      <w:lvlText w:val="%1."/>
      <w:lvlJc w:val="left"/>
      <w:pPr>
        <w:ind w:left="360" w:hanging="360"/>
      </w:pPr>
      <w:rPr>
        <w:rFonts w:ascii="Corbel" w:hAnsi="Corbel" w:hint="default"/>
        <w:b w:val="0"/>
        <w:bCs w:val="0"/>
        <w:i w:val="0"/>
        <w:iCs w:val="0"/>
        <w:color w:val="auto"/>
        <w:sz w:val="23"/>
        <w:szCs w:val="23"/>
      </w:rPr>
    </w:lvl>
    <w:lvl w:ilvl="1" w:tplc="FFFFFFFF">
      <w:start w:val="1"/>
      <w:numFmt w:val="lowerLetter"/>
      <w:lvlText w:val="%2."/>
      <w:lvlJc w:val="left"/>
      <w:pPr>
        <w:ind w:left="-2096" w:hanging="360"/>
      </w:pPr>
    </w:lvl>
    <w:lvl w:ilvl="2" w:tplc="88CEEE78">
      <w:start w:val="1"/>
      <w:numFmt w:val="lowerLetter"/>
      <w:lvlText w:val="%3."/>
      <w:lvlJc w:val="left"/>
      <w:pPr>
        <w:ind w:left="-1424" w:hanging="180"/>
      </w:pPr>
      <w:rPr>
        <w:i w:val="0"/>
        <w:iCs w:val="0"/>
      </w:rPr>
    </w:lvl>
    <w:lvl w:ilvl="3" w:tplc="FFFFFFFF">
      <w:start w:val="1"/>
      <w:numFmt w:val="lowerRoman"/>
      <w:lvlText w:val="%4."/>
      <w:lvlJc w:val="right"/>
      <w:pPr>
        <w:ind w:left="654" w:hanging="360"/>
      </w:pPr>
    </w:lvl>
    <w:lvl w:ilvl="4" w:tplc="FFFFFFFF">
      <w:start w:val="1"/>
      <w:numFmt w:val="lowerRoman"/>
      <w:lvlText w:val="%5."/>
      <w:lvlJc w:val="right"/>
      <w:pPr>
        <w:ind w:left="1374" w:hanging="360"/>
      </w:pPr>
    </w:lvl>
    <w:lvl w:ilvl="5" w:tplc="4CA85972" w:tentative="1">
      <w:start w:val="1"/>
      <w:numFmt w:val="lowerRoman"/>
      <w:lvlText w:val="%6."/>
      <w:lvlJc w:val="right"/>
      <w:pPr>
        <w:ind w:left="2094" w:hanging="180"/>
      </w:pPr>
    </w:lvl>
    <w:lvl w:ilvl="6" w:tplc="D93EE212" w:tentative="1">
      <w:start w:val="1"/>
      <w:numFmt w:val="decimal"/>
      <w:lvlText w:val="%7."/>
      <w:lvlJc w:val="left"/>
      <w:pPr>
        <w:ind w:left="2814" w:hanging="360"/>
      </w:pPr>
    </w:lvl>
    <w:lvl w:ilvl="7" w:tplc="7F685594" w:tentative="1">
      <w:start w:val="1"/>
      <w:numFmt w:val="lowerLetter"/>
      <w:lvlText w:val="%8."/>
      <w:lvlJc w:val="left"/>
      <w:pPr>
        <w:ind w:left="3534" w:hanging="360"/>
      </w:pPr>
    </w:lvl>
    <w:lvl w:ilvl="8" w:tplc="64265E7A" w:tentative="1">
      <w:start w:val="1"/>
      <w:numFmt w:val="lowerRoman"/>
      <w:lvlText w:val="%9."/>
      <w:lvlJc w:val="right"/>
      <w:pPr>
        <w:ind w:left="4254" w:hanging="180"/>
      </w:pPr>
    </w:lvl>
  </w:abstractNum>
  <w:abstractNum w:abstractNumId="59" w15:restartNumberingAfterBreak="0">
    <w:nsid w:val="59376E61"/>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0" w15:restartNumberingAfterBreak="0">
    <w:nsid w:val="59444A1E"/>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1" w15:restartNumberingAfterBreak="0">
    <w:nsid w:val="596C44F9"/>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2" w15:restartNumberingAfterBreak="0">
    <w:nsid w:val="5C4164AD"/>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3" w15:restartNumberingAfterBreak="0">
    <w:nsid w:val="5F2F5017"/>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4" w15:restartNumberingAfterBreak="0">
    <w:nsid w:val="5F5C0A19"/>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5" w15:restartNumberingAfterBreak="0">
    <w:nsid w:val="617A4E76"/>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6" w15:restartNumberingAfterBreak="0">
    <w:nsid w:val="65F5266E"/>
    <w:multiLevelType w:val="multilevel"/>
    <w:tmpl w:val="078AB8C4"/>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7" w15:restartNumberingAfterBreak="0">
    <w:nsid w:val="66B27753"/>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68" w15:restartNumberingAfterBreak="0">
    <w:nsid w:val="697F04A9"/>
    <w:multiLevelType w:val="multilevel"/>
    <w:tmpl w:val="1186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B9F0F36"/>
    <w:multiLevelType w:val="hybridMultilevel"/>
    <w:tmpl w:val="820C942E"/>
    <w:lvl w:ilvl="0" w:tplc="FFFFFFFF">
      <w:start w:val="1"/>
      <w:numFmt w:val="lowerRoman"/>
      <w:lvlText w:val="%1."/>
      <w:lvlJc w:val="right"/>
      <w:pPr>
        <w:ind w:left="1080" w:hanging="360"/>
      </w:pPr>
    </w:lvl>
    <w:lvl w:ilvl="1" w:tplc="0C090019" w:tentative="1">
      <w:start w:val="1"/>
      <w:numFmt w:val="lowerLetter"/>
      <w:lvlText w:val="%2."/>
      <w:lvlJc w:val="left"/>
      <w:pPr>
        <w:ind w:left="537" w:hanging="360"/>
      </w:pPr>
    </w:lvl>
    <w:lvl w:ilvl="2" w:tplc="0C09001B" w:tentative="1">
      <w:start w:val="1"/>
      <w:numFmt w:val="lowerRoman"/>
      <w:lvlText w:val="%3."/>
      <w:lvlJc w:val="right"/>
      <w:pPr>
        <w:ind w:left="1257" w:hanging="180"/>
      </w:pPr>
    </w:lvl>
    <w:lvl w:ilvl="3" w:tplc="0C09000F" w:tentative="1">
      <w:start w:val="1"/>
      <w:numFmt w:val="decimal"/>
      <w:lvlText w:val="%4."/>
      <w:lvlJc w:val="left"/>
      <w:pPr>
        <w:ind w:left="1977" w:hanging="360"/>
      </w:pPr>
    </w:lvl>
    <w:lvl w:ilvl="4" w:tplc="0C090019" w:tentative="1">
      <w:start w:val="1"/>
      <w:numFmt w:val="lowerLetter"/>
      <w:lvlText w:val="%5."/>
      <w:lvlJc w:val="left"/>
      <w:pPr>
        <w:ind w:left="2697" w:hanging="360"/>
      </w:pPr>
    </w:lvl>
    <w:lvl w:ilvl="5" w:tplc="0C09001B" w:tentative="1">
      <w:start w:val="1"/>
      <w:numFmt w:val="lowerRoman"/>
      <w:lvlText w:val="%6."/>
      <w:lvlJc w:val="right"/>
      <w:pPr>
        <w:ind w:left="3417" w:hanging="180"/>
      </w:pPr>
    </w:lvl>
    <w:lvl w:ilvl="6" w:tplc="0C09000F" w:tentative="1">
      <w:start w:val="1"/>
      <w:numFmt w:val="decimal"/>
      <w:lvlText w:val="%7."/>
      <w:lvlJc w:val="left"/>
      <w:pPr>
        <w:ind w:left="4137" w:hanging="360"/>
      </w:pPr>
    </w:lvl>
    <w:lvl w:ilvl="7" w:tplc="0C090019" w:tentative="1">
      <w:start w:val="1"/>
      <w:numFmt w:val="lowerLetter"/>
      <w:lvlText w:val="%8."/>
      <w:lvlJc w:val="left"/>
      <w:pPr>
        <w:ind w:left="4857" w:hanging="360"/>
      </w:pPr>
    </w:lvl>
    <w:lvl w:ilvl="8" w:tplc="0C09001B" w:tentative="1">
      <w:start w:val="1"/>
      <w:numFmt w:val="lowerRoman"/>
      <w:lvlText w:val="%9."/>
      <w:lvlJc w:val="right"/>
      <w:pPr>
        <w:ind w:left="5577" w:hanging="180"/>
      </w:pPr>
    </w:lvl>
  </w:abstractNum>
  <w:abstractNum w:abstractNumId="70" w15:restartNumberingAfterBreak="0">
    <w:nsid w:val="6FF30636"/>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71" w15:restartNumberingAfterBreak="0">
    <w:nsid w:val="70444B8B"/>
    <w:multiLevelType w:val="hybridMultilevel"/>
    <w:tmpl w:val="FFFFFFFF"/>
    <w:lvl w:ilvl="0" w:tplc="E96A4A8C">
      <w:start w:val="1"/>
      <w:numFmt w:val="bullet"/>
      <w:lvlText w:val=""/>
      <w:lvlJc w:val="left"/>
      <w:pPr>
        <w:ind w:left="1080" w:hanging="360"/>
      </w:pPr>
      <w:rPr>
        <w:rFonts w:ascii="Symbol" w:hAnsi="Symbol" w:hint="default"/>
      </w:rPr>
    </w:lvl>
    <w:lvl w:ilvl="1" w:tplc="4BA09636">
      <w:start w:val="1"/>
      <w:numFmt w:val="bullet"/>
      <w:lvlText w:val="o"/>
      <w:lvlJc w:val="left"/>
      <w:pPr>
        <w:ind w:left="1800" w:hanging="360"/>
      </w:pPr>
      <w:rPr>
        <w:rFonts w:ascii="Courier New" w:hAnsi="Courier New" w:hint="default"/>
      </w:rPr>
    </w:lvl>
    <w:lvl w:ilvl="2" w:tplc="1F7AF248">
      <w:start w:val="1"/>
      <w:numFmt w:val="bullet"/>
      <w:lvlText w:val=""/>
      <w:lvlJc w:val="left"/>
      <w:pPr>
        <w:ind w:left="2520" w:hanging="360"/>
      </w:pPr>
      <w:rPr>
        <w:rFonts w:ascii="Wingdings" w:hAnsi="Wingdings" w:hint="default"/>
      </w:rPr>
    </w:lvl>
    <w:lvl w:ilvl="3" w:tplc="798C9092">
      <w:start w:val="1"/>
      <w:numFmt w:val="bullet"/>
      <w:lvlText w:val=""/>
      <w:lvlJc w:val="left"/>
      <w:pPr>
        <w:ind w:left="3240" w:hanging="360"/>
      </w:pPr>
      <w:rPr>
        <w:rFonts w:ascii="Symbol" w:hAnsi="Symbol" w:hint="default"/>
      </w:rPr>
    </w:lvl>
    <w:lvl w:ilvl="4" w:tplc="C5DC35EE">
      <w:start w:val="1"/>
      <w:numFmt w:val="bullet"/>
      <w:lvlText w:val="o"/>
      <w:lvlJc w:val="left"/>
      <w:pPr>
        <w:ind w:left="3960" w:hanging="360"/>
      </w:pPr>
      <w:rPr>
        <w:rFonts w:ascii="Courier New" w:hAnsi="Courier New" w:hint="default"/>
      </w:rPr>
    </w:lvl>
    <w:lvl w:ilvl="5" w:tplc="4F444E6E">
      <w:start w:val="1"/>
      <w:numFmt w:val="bullet"/>
      <w:lvlText w:val=""/>
      <w:lvlJc w:val="left"/>
      <w:pPr>
        <w:ind w:left="4680" w:hanging="360"/>
      </w:pPr>
      <w:rPr>
        <w:rFonts w:ascii="Wingdings" w:hAnsi="Wingdings" w:hint="default"/>
      </w:rPr>
    </w:lvl>
    <w:lvl w:ilvl="6" w:tplc="402C37FC">
      <w:start w:val="1"/>
      <w:numFmt w:val="bullet"/>
      <w:lvlText w:val=""/>
      <w:lvlJc w:val="left"/>
      <w:pPr>
        <w:ind w:left="5400" w:hanging="360"/>
      </w:pPr>
      <w:rPr>
        <w:rFonts w:ascii="Symbol" w:hAnsi="Symbol" w:hint="default"/>
      </w:rPr>
    </w:lvl>
    <w:lvl w:ilvl="7" w:tplc="2A1C024A">
      <w:start w:val="1"/>
      <w:numFmt w:val="bullet"/>
      <w:lvlText w:val="o"/>
      <w:lvlJc w:val="left"/>
      <w:pPr>
        <w:ind w:left="6120" w:hanging="360"/>
      </w:pPr>
      <w:rPr>
        <w:rFonts w:ascii="Courier New" w:hAnsi="Courier New" w:hint="default"/>
      </w:rPr>
    </w:lvl>
    <w:lvl w:ilvl="8" w:tplc="2F066110">
      <w:start w:val="1"/>
      <w:numFmt w:val="bullet"/>
      <w:lvlText w:val=""/>
      <w:lvlJc w:val="left"/>
      <w:pPr>
        <w:ind w:left="6840" w:hanging="360"/>
      </w:pPr>
      <w:rPr>
        <w:rFonts w:ascii="Wingdings" w:hAnsi="Wingdings" w:hint="default"/>
      </w:rPr>
    </w:lvl>
  </w:abstractNum>
  <w:abstractNum w:abstractNumId="72" w15:restartNumberingAfterBreak="0">
    <w:nsid w:val="70B510F6"/>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3" w15:restartNumberingAfterBreak="0">
    <w:nsid w:val="710B03B5"/>
    <w:multiLevelType w:val="hybridMultilevel"/>
    <w:tmpl w:val="A316281E"/>
    <w:lvl w:ilvl="0" w:tplc="FFFFFFFF">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4" w15:restartNumberingAfterBreak="0">
    <w:nsid w:val="73804367"/>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75" w15:restartNumberingAfterBreak="0">
    <w:nsid w:val="73EC6DC9"/>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tentative="1">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76" w15:restartNumberingAfterBreak="0">
    <w:nsid w:val="77233BE0"/>
    <w:multiLevelType w:val="hybridMultilevel"/>
    <w:tmpl w:val="9DA0AD1E"/>
    <w:lvl w:ilvl="0" w:tplc="FFFFFFFF">
      <w:start w:val="1"/>
      <w:numFmt w:val="lowerRoman"/>
      <w:lvlText w:val="%1."/>
      <w:lvlJc w:val="right"/>
      <w:pPr>
        <w:ind w:left="1352" w:hanging="360"/>
      </w:pPr>
    </w:lvl>
    <w:lvl w:ilvl="1" w:tplc="0C090019" w:tentative="1">
      <w:start w:val="1"/>
      <w:numFmt w:val="lowerLetter"/>
      <w:lvlText w:val="%2."/>
      <w:lvlJc w:val="left"/>
      <w:pPr>
        <w:ind w:left="809" w:hanging="360"/>
      </w:pPr>
    </w:lvl>
    <w:lvl w:ilvl="2" w:tplc="0C09001B" w:tentative="1">
      <w:start w:val="1"/>
      <w:numFmt w:val="lowerRoman"/>
      <w:lvlText w:val="%3."/>
      <w:lvlJc w:val="right"/>
      <w:pPr>
        <w:ind w:left="1529" w:hanging="180"/>
      </w:pPr>
    </w:lvl>
    <w:lvl w:ilvl="3" w:tplc="0C09000F" w:tentative="1">
      <w:start w:val="1"/>
      <w:numFmt w:val="decimal"/>
      <w:lvlText w:val="%4."/>
      <w:lvlJc w:val="left"/>
      <w:pPr>
        <w:ind w:left="2249" w:hanging="360"/>
      </w:pPr>
    </w:lvl>
    <w:lvl w:ilvl="4" w:tplc="0C090019" w:tentative="1">
      <w:start w:val="1"/>
      <w:numFmt w:val="lowerLetter"/>
      <w:lvlText w:val="%5."/>
      <w:lvlJc w:val="left"/>
      <w:pPr>
        <w:ind w:left="2969" w:hanging="360"/>
      </w:pPr>
    </w:lvl>
    <w:lvl w:ilvl="5" w:tplc="0C09001B" w:tentative="1">
      <w:start w:val="1"/>
      <w:numFmt w:val="lowerRoman"/>
      <w:lvlText w:val="%6."/>
      <w:lvlJc w:val="right"/>
      <w:pPr>
        <w:ind w:left="3689" w:hanging="180"/>
      </w:pPr>
    </w:lvl>
    <w:lvl w:ilvl="6" w:tplc="0C09000F" w:tentative="1">
      <w:start w:val="1"/>
      <w:numFmt w:val="decimal"/>
      <w:lvlText w:val="%7."/>
      <w:lvlJc w:val="left"/>
      <w:pPr>
        <w:ind w:left="4409" w:hanging="360"/>
      </w:pPr>
    </w:lvl>
    <w:lvl w:ilvl="7" w:tplc="0C090019" w:tentative="1">
      <w:start w:val="1"/>
      <w:numFmt w:val="lowerLetter"/>
      <w:lvlText w:val="%8."/>
      <w:lvlJc w:val="left"/>
      <w:pPr>
        <w:ind w:left="5129" w:hanging="360"/>
      </w:pPr>
    </w:lvl>
    <w:lvl w:ilvl="8" w:tplc="0C09001B" w:tentative="1">
      <w:start w:val="1"/>
      <w:numFmt w:val="lowerRoman"/>
      <w:lvlText w:val="%9."/>
      <w:lvlJc w:val="right"/>
      <w:pPr>
        <w:ind w:left="5849" w:hanging="180"/>
      </w:pPr>
    </w:lvl>
  </w:abstractNum>
  <w:abstractNum w:abstractNumId="77" w15:restartNumberingAfterBreak="0">
    <w:nsid w:val="784000EE"/>
    <w:multiLevelType w:val="hybridMultilevel"/>
    <w:tmpl w:val="9174AB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0C09000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9591EBF"/>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79" w15:restartNumberingAfterBreak="0">
    <w:nsid w:val="79F0501C"/>
    <w:multiLevelType w:val="hybridMultilevel"/>
    <w:tmpl w:val="0D445422"/>
    <w:lvl w:ilvl="0" w:tplc="05087DC6">
      <w:start w:val="1"/>
      <w:numFmt w:val="decimal"/>
      <w:lvlText w:val="%1."/>
      <w:lvlJc w:val="left"/>
      <w:pPr>
        <w:ind w:left="1020" w:hanging="360"/>
      </w:pPr>
    </w:lvl>
    <w:lvl w:ilvl="1" w:tplc="AA84111A">
      <w:start w:val="1"/>
      <w:numFmt w:val="decimal"/>
      <w:lvlText w:val="%2."/>
      <w:lvlJc w:val="left"/>
      <w:pPr>
        <w:ind w:left="1020" w:hanging="360"/>
      </w:pPr>
    </w:lvl>
    <w:lvl w:ilvl="2" w:tplc="833636A0">
      <w:start w:val="1"/>
      <w:numFmt w:val="decimal"/>
      <w:lvlText w:val="%3."/>
      <w:lvlJc w:val="left"/>
      <w:pPr>
        <w:ind w:left="1020" w:hanging="360"/>
      </w:pPr>
    </w:lvl>
    <w:lvl w:ilvl="3" w:tplc="262EFFC6">
      <w:start w:val="1"/>
      <w:numFmt w:val="decimal"/>
      <w:lvlText w:val="%4."/>
      <w:lvlJc w:val="left"/>
      <w:pPr>
        <w:ind w:left="1020" w:hanging="360"/>
      </w:pPr>
    </w:lvl>
    <w:lvl w:ilvl="4" w:tplc="F57E6FC4">
      <w:start w:val="1"/>
      <w:numFmt w:val="decimal"/>
      <w:lvlText w:val="%5."/>
      <w:lvlJc w:val="left"/>
      <w:pPr>
        <w:ind w:left="1020" w:hanging="360"/>
      </w:pPr>
    </w:lvl>
    <w:lvl w:ilvl="5" w:tplc="4E60527A">
      <w:start w:val="1"/>
      <w:numFmt w:val="decimal"/>
      <w:lvlText w:val="%6."/>
      <w:lvlJc w:val="left"/>
      <w:pPr>
        <w:ind w:left="1020" w:hanging="360"/>
      </w:pPr>
    </w:lvl>
    <w:lvl w:ilvl="6" w:tplc="A7FCE2EA">
      <w:start w:val="1"/>
      <w:numFmt w:val="decimal"/>
      <w:lvlText w:val="%7."/>
      <w:lvlJc w:val="left"/>
      <w:pPr>
        <w:ind w:left="1020" w:hanging="360"/>
      </w:pPr>
    </w:lvl>
    <w:lvl w:ilvl="7" w:tplc="DAE297F6">
      <w:start w:val="1"/>
      <w:numFmt w:val="decimal"/>
      <w:lvlText w:val="%8."/>
      <w:lvlJc w:val="left"/>
      <w:pPr>
        <w:ind w:left="1020" w:hanging="360"/>
      </w:pPr>
    </w:lvl>
    <w:lvl w:ilvl="8" w:tplc="495E2010">
      <w:start w:val="1"/>
      <w:numFmt w:val="decimal"/>
      <w:lvlText w:val="%9."/>
      <w:lvlJc w:val="left"/>
      <w:pPr>
        <w:ind w:left="1020" w:hanging="360"/>
      </w:pPr>
    </w:lvl>
  </w:abstractNum>
  <w:abstractNum w:abstractNumId="80" w15:restartNumberingAfterBreak="0">
    <w:nsid w:val="7ACD707D"/>
    <w:multiLevelType w:val="hybridMultilevel"/>
    <w:tmpl w:val="4F0CF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B0302A5"/>
    <w:multiLevelType w:val="multilevel"/>
    <w:tmpl w:val="705A9CCE"/>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82" w15:restartNumberingAfterBreak="0">
    <w:nsid w:val="7E205ED4"/>
    <w:multiLevelType w:val="multilevel"/>
    <w:tmpl w:val="DA62799C"/>
    <w:lvl w:ilvl="0">
      <w:start w:val="13"/>
      <w:numFmt w:val="decimal"/>
      <w:lvlText w:val="%1."/>
      <w:lvlJc w:val="left"/>
      <w:pPr>
        <w:ind w:left="360" w:hanging="360"/>
      </w:pPr>
      <w:rPr>
        <w:rFonts w:hint="default"/>
        <w:b w:val="0"/>
        <w:bCs w:val="0"/>
        <w:i w:val="0"/>
        <w:iCs w:val="0"/>
        <w:color w:val="auto"/>
        <w:sz w:val="23"/>
        <w:szCs w:val="23"/>
      </w:rPr>
    </w:lvl>
    <w:lvl w:ilvl="1">
      <w:start w:val="1"/>
      <w:numFmt w:val="lowerLetter"/>
      <w:lvlText w:val="%2."/>
      <w:lvlJc w:val="left"/>
      <w:pPr>
        <w:ind w:left="-141" w:hanging="360"/>
      </w:pPr>
      <w:rPr>
        <w:rFonts w:ascii="Corbel" w:eastAsia="Calibri" w:hAnsi="Corbel" w:cs="Calibri"/>
      </w:rPr>
    </w:lvl>
    <w:lvl w:ilvl="2">
      <w:start w:val="1"/>
      <w:numFmt w:val="lowerLetter"/>
      <w:lvlText w:val="%3."/>
      <w:lvlJc w:val="left"/>
      <w:pPr>
        <w:ind w:left="502" w:hanging="360"/>
      </w:pPr>
      <w:rPr>
        <w:i w:val="0"/>
        <w:iCs w:val="0"/>
      </w:rPr>
    </w:lvl>
    <w:lvl w:ilvl="3">
      <w:start w:val="1"/>
      <w:numFmt w:val="lowerLetter"/>
      <w:lvlText w:val="%1."/>
      <w:lvlJc w:val="left"/>
      <w:pPr>
        <w:ind w:left="720" w:hanging="360"/>
      </w:pPr>
    </w:lvl>
    <w:lvl w:ilvl="4">
      <w:start w:val="1"/>
      <w:numFmt w:val="lowerLetter"/>
      <w:lvlText w:val="%5."/>
      <w:lvlJc w:val="left"/>
      <w:pPr>
        <w:ind w:left="2019" w:hanging="360"/>
      </w:pPr>
    </w:lvl>
    <w:lvl w:ilvl="5">
      <w:start w:val="1"/>
      <w:numFmt w:val="upperLetter"/>
      <w:lvlText w:val="%6."/>
      <w:lvlJc w:val="left"/>
      <w:pPr>
        <w:ind w:left="2919" w:hanging="360"/>
      </w:pPr>
      <w:rPr>
        <w:rFonts w:hint="default"/>
      </w:rPr>
    </w:lvl>
    <w:lvl w:ilvl="6" w:tentative="1">
      <w:start w:val="1"/>
      <w:numFmt w:val="decimal"/>
      <w:lvlText w:val="%7."/>
      <w:lvlJc w:val="left"/>
      <w:pPr>
        <w:ind w:left="3459" w:hanging="360"/>
      </w:pPr>
    </w:lvl>
    <w:lvl w:ilvl="7" w:tentative="1">
      <w:start w:val="1"/>
      <w:numFmt w:val="lowerLetter"/>
      <w:lvlText w:val="%8."/>
      <w:lvlJc w:val="left"/>
      <w:pPr>
        <w:ind w:left="4179" w:hanging="360"/>
      </w:pPr>
    </w:lvl>
    <w:lvl w:ilvl="8" w:tentative="1">
      <w:start w:val="1"/>
      <w:numFmt w:val="lowerRoman"/>
      <w:lvlText w:val="%9."/>
      <w:lvlJc w:val="right"/>
      <w:pPr>
        <w:ind w:left="4899" w:hanging="180"/>
      </w:pPr>
    </w:lvl>
  </w:abstractNum>
  <w:abstractNum w:abstractNumId="83" w15:restartNumberingAfterBreak="0">
    <w:nsid w:val="7EE072A0"/>
    <w:multiLevelType w:val="hybridMultilevel"/>
    <w:tmpl w:val="FFFFFFFF"/>
    <w:lvl w:ilvl="0" w:tplc="A44A4BA8">
      <w:start w:val="1"/>
      <w:numFmt w:val="bullet"/>
      <w:lvlText w:val=""/>
      <w:lvlJc w:val="left"/>
      <w:pPr>
        <w:ind w:left="1080" w:hanging="360"/>
      </w:pPr>
      <w:rPr>
        <w:rFonts w:ascii="Symbol" w:hAnsi="Symbol" w:hint="default"/>
      </w:rPr>
    </w:lvl>
    <w:lvl w:ilvl="1" w:tplc="BFF0D956">
      <w:start w:val="1"/>
      <w:numFmt w:val="bullet"/>
      <w:lvlText w:val="o"/>
      <w:lvlJc w:val="left"/>
      <w:pPr>
        <w:ind w:left="1800" w:hanging="360"/>
      </w:pPr>
      <w:rPr>
        <w:rFonts w:ascii="Courier New" w:hAnsi="Courier New" w:hint="default"/>
      </w:rPr>
    </w:lvl>
    <w:lvl w:ilvl="2" w:tplc="6EA4197A">
      <w:start w:val="1"/>
      <w:numFmt w:val="bullet"/>
      <w:lvlText w:val=""/>
      <w:lvlJc w:val="left"/>
      <w:pPr>
        <w:ind w:left="2520" w:hanging="360"/>
      </w:pPr>
      <w:rPr>
        <w:rFonts w:ascii="Wingdings" w:hAnsi="Wingdings" w:hint="default"/>
      </w:rPr>
    </w:lvl>
    <w:lvl w:ilvl="3" w:tplc="B3E4CB0E">
      <w:start w:val="1"/>
      <w:numFmt w:val="bullet"/>
      <w:lvlText w:val=""/>
      <w:lvlJc w:val="left"/>
      <w:pPr>
        <w:ind w:left="3240" w:hanging="360"/>
      </w:pPr>
      <w:rPr>
        <w:rFonts w:ascii="Symbol" w:hAnsi="Symbol" w:hint="default"/>
      </w:rPr>
    </w:lvl>
    <w:lvl w:ilvl="4" w:tplc="9614F6AA">
      <w:start w:val="1"/>
      <w:numFmt w:val="bullet"/>
      <w:lvlText w:val="o"/>
      <w:lvlJc w:val="left"/>
      <w:pPr>
        <w:ind w:left="3960" w:hanging="360"/>
      </w:pPr>
      <w:rPr>
        <w:rFonts w:ascii="Courier New" w:hAnsi="Courier New" w:hint="default"/>
      </w:rPr>
    </w:lvl>
    <w:lvl w:ilvl="5" w:tplc="81CE2DD8">
      <w:start w:val="1"/>
      <w:numFmt w:val="bullet"/>
      <w:lvlText w:val=""/>
      <w:lvlJc w:val="left"/>
      <w:pPr>
        <w:ind w:left="4680" w:hanging="360"/>
      </w:pPr>
      <w:rPr>
        <w:rFonts w:ascii="Wingdings" w:hAnsi="Wingdings" w:hint="default"/>
      </w:rPr>
    </w:lvl>
    <w:lvl w:ilvl="6" w:tplc="322C4F58">
      <w:start w:val="1"/>
      <w:numFmt w:val="bullet"/>
      <w:lvlText w:val=""/>
      <w:lvlJc w:val="left"/>
      <w:pPr>
        <w:ind w:left="5400" w:hanging="360"/>
      </w:pPr>
      <w:rPr>
        <w:rFonts w:ascii="Symbol" w:hAnsi="Symbol" w:hint="default"/>
      </w:rPr>
    </w:lvl>
    <w:lvl w:ilvl="7" w:tplc="7D90A374">
      <w:start w:val="1"/>
      <w:numFmt w:val="bullet"/>
      <w:lvlText w:val="o"/>
      <w:lvlJc w:val="left"/>
      <w:pPr>
        <w:ind w:left="6120" w:hanging="360"/>
      </w:pPr>
      <w:rPr>
        <w:rFonts w:ascii="Courier New" w:hAnsi="Courier New" w:hint="default"/>
      </w:rPr>
    </w:lvl>
    <w:lvl w:ilvl="8" w:tplc="1B2A95DE">
      <w:start w:val="1"/>
      <w:numFmt w:val="bullet"/>
      <w:lvlText w:val=""/>
      <w:lvlJc w:val="left"/>
      <w:pPr>
        <w:ind w:left="6840" w:hanging="360"/>
      </w:pPr>
      <w:rPr>
        <w:rFonts w:ascii="Wingdings" w:hAnsi="Wingdings" w:hint="default"/>
      </w:rPr>
    </w:lvl>
  </w:abstractNum>
  <w:num w:numId="1" w16cid:durableId="1793354517">
    <w:abstractNumId w:val="23"/>
  </w:num>
  <w:num w:numId="2" w16cid:durableId="176627428">
    <w:abstractNumId w:val="83"/>
  </w:num>
  <w:num w:numId="3" w16cid:durableId="1666350528">
    <w:abstractNumId w:val="71"/>
  </w:num>
  <w:num w:numId="4" w16cid:durableId="765736846">
    <w:abstractNumId w:val="21"/>
  </w:num>
  <w:num w:numId="5" w16cid:durableId="1235705838">
    <w:abstractNumId w:val="27"/>
  </w:num>
  <w:num w:numId="6" w16cid:durableId="516386812">
    <w:abstractNumId w:val="26"/>
  </w:num>
  <w:num w:numId="7" w16cid:durableId="77869687">
    <w:abstractNumId w:val="58"/>
  </w:num>
  <w:num w:numId="8" w16cid:durableId="764811054">
    <w:abstractNumId w:val="55"/>
  </w:num>
  <w:num w:numId="9" w16cid:durableId="2057729409">
    <w:abstractNumId w:val="34"/>
  </w:num>
  <w:num w:numId="10" w16cid:durableId="1938712523">
    <w:abstractNumId w:val="30"/>
  </w:num>
  <w:num w:numId="11" w16cid:durableId="319308851">
    <w:abstractNumId w:val="11"/>
  </w:num>
  <w:num w:numId="12" w16cid:durableId="1897278910">
    <w:abstractNumId w:val="3"/>
  </w:num>
  <w:num w:numId="13" w16cid:durableId="1298947950">
    <w:abstractNumId w:val="42"/>
  </w:num>
  <w:num w:numId="14" w16cid:durableId="1248416862">
    <w:abstractNumId w:val="70"/>
  </w:num>
  <w:num w:numId="15" w16cid:durableId="923615120">
    <w:abstractNumId w:val="28"/>
  </w:num>
  <w:num w:numId="16" w16cid:durableId="1887066363">
    <w:abstractNumId w:val="68"/>
  </w:num>
  <w:num w:numId="17" w16cid:durableId="749934951">
    <w:abstractNumId w:val="79"/>
  </w:num>
  <w:num w:numId="18" w16cid:durableId="2088304738">
    <w:abstractNumId w:val="66"/>
  </w:num>
  <w:num w:numId="19" w16cid:durableId="1337221092">
    <w:abstractNumId w:val="29"/>
  </w:num>
  <w:num w:numId="20" w16cid:durableId="497303784">
    <w:abstractNumId w:val="51"/>
  </w:num>
  <w:num w:numId="21" w16cid:durableId="1974477526">
    <w:abstractNumId w:val="67"/>
  </w:num>
  <w:num w:numId="22" w16cid:durableId="220598339">
    <w:abstractNumId w:val="10"/>
  </w:num>
  <w:num w:numId="23" w16cid:durableId="258366559">
    <w:abstractNumId w:val="16"/>
  </w:num>
  <w:num w:numId="24" w16cid:durableId="10911165">
    <w:abstractNumId w:val="64"/>
  </w:num>
  <w:num w:numId="25" w16cid:durableId="975990280">
    <w:abstractNumId w:val="78"/>
  </w:num>
  <w:num w:numId="26" w16cid:durableId="1329670862">
    <w:abstractNumId w:val="61"/>
  </w:num>
  <w:num w:numId="27" w16cid:durableId="750740924">
    <w:abstractNumId w:val="38"/>
  </w:num>
  <w:num w:numId="28" w16cid:durableId="1261840215">
    <w:abstractNumId w:val="45"/>
  </w:num>
  <w:num w:numId="29" w16cid:durableId="1463229243">
    <w:abstractNumId w:val="50"/>
  </w:num>
  <w:num w:numId="30" w16cid:durableId="903220898">
    <w:abstractNumId w:val="81"/>
  </w:num>
  <w:num w:numId="31" w16cid:durableId="1862350898">
    <w:abstractNumId w:val="9"/>
  </w:num>
  <w:num w:numId="32" w16cid:durableId="751048066">
    <w:abstractNumId w:val="40"/>
  </w:num>
  <w:num w:numId="33" w16cid:durableId="1687705874">
    <w:abstractNumId w:val="18"/>
  </w:num>
  <w:num w:numId="34" w16cid:durableId="1612201967">
    <w:abstractNumId w:val="59"/>
  </w:num>
  <w:num w:numId="35" w16cid:durableId="680547954">
    <w:abstractNumId w:val="46"/>
  </w:num>
  <w:num w:numId="36" w16cid:durableId="647395406">
    <w:abstractNumId w:val="12"/>
  </w:num>
  <w:num w:numId="37" w16cid:durableId="1009795312">
    <w:abstractNumId w:val="56"/>
  </w:num>
  <w:num w:numId="38" w16cid:durableId="1337148562">
    <w:abstractNumId w:val="7"/>
  </w:num>
  <w:num w:numId="39" w16cid:durableId="974413862">
    <w:abstractNumId w:val="6"/>
  </w:num>
  <w:num w:numId="40" w16cid:durableId="2082947102">
    <w:abstractNumId w:val="14"/>
  </w:num>
  <w:num w:numId="41" w16cid:durableId="1787499835">
    <w:abstractNumId w:val="72"/>
  </w:num>
  <w:num w:numId="42" w16cid:durableId="1213465389">
    <w:abstractNumId w:val="8"/>
  </w:num>
  <w:num w:numId="43" w16cid:durableId="698049827">
    <w:abstractNumId w:val="44"/>
  </w:num>
  <w:num w:numId="44" w16cid:durableId="766386579">
    <w:abstractNumId w:val="53"/>
  </w:num>
  <w:num w:numId="45" w16cid:durableId="1911497777">
    <w:abstractNumId w:val="36"/>
  </w:num>
  <w:num w:numId="46" w16cid:durableId="979263802">
    <w:abstractNumId w:val="4"/>
  </w:num>
  <w:num w:numId="47" w16cid:durableId="1870801457">
    <w:abstractNumId w:val="31"/>
  </w:num>
  <w:num w:numId="48" w16cid:durableId="583151720">
    <w:abstractNumId w:val="17"/>
  </w:num>
  <w:num w:numId="49" w16cid:durableId="2044163617">
    <w:abstractNumId w:val="33"/>
  </w:num>
  <w:num w:numId="50" w16cid:durableId="1582911602">
    <w:abstractNumId w:val="48"/>
  </w:num>
  <w:num w:numId="51" w16cid:durableId="189296435">
    <w:abstractNumId w:val="19"/>
  </w:num>
  <w:num w:numId="52" w16cid:durableId="946960441">
    <w:abstractNumId w:val="60"/>
  </w:num>
  <w:num w:numId="53" w16cid:durableId="1296834158">
    <w:abstractNumId w:val="43"/>
  </w:num>
  <w:num w:numId="54" w16cid:durableId="2024356330">
    <w:abstractNumId w:val="13"/>
  </w:num>
  <w:num w:numId="55" w16cid:durableId="1492671221">
    <w:abstractNumId w:val="65"/>
  </w:num>
  <w:num w:numId="56" w16cid:durableId="280765866">
    <w:abstractNumId w:val="2"/>
  </w:num>
  <w:num w:numId="57" w16cid:durableId="643857187">
    <w:abstractNumId w:val="82"/>
  </w:num>
  <w:num w:numId="58" w16cid:durableId="388843595">
    <w:abstractNumId w:val="32"/>
  </w:num>
  <w:num w:numId="59" w16cid:durableId="381755432">
    <w:abstractNumId w:val="1"/>
  </w:num>
  <w:num w:numId="60" w16cid:durableId="1643778180">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05026089">
    <w:abstractNumId w:val="35"/>
  </w:num>
  <w:num w:numId="62" w16cid:durableId="665130404">
    <w:abstractNumId w:val="80"/>
  </w:num>
  <w:num w:numId="63" w16cid:durableId="1390229864">
    <w:abstractNumId w:val="41"/>
  </w:num>
  <w:num w:numId="64" w16cid:durableId="2095779333">
    <w:abstractNumId w:val="54"/>
  </w:num>
  <w:num w:numId="65" w16cid:durableId="1760638043">
    <w:abstractNumId w:val="77"/>
  </w:num>
  <w:num w:numId="66" w16cid:durableId="1696954594">
    <w:abstractNumId w:val="73"/>
  </w:num>
  <w:num w:numId="67" w16cid:durableId="1399018613">
    <w:abstractNumId w:val="52"/>
  </w:num>
  <w:num w:numId="68" w16cid:durableId="484052535">
    <w:abstractNumId w:val="25"/>
  </w:num>
  <w:num w:numId="69" w16cid:durableId="1328627525">
    <w:abstractNumId w:val="39"/>
  </w:num>
  <w:num w:numId="70" w16cid:durableId="412707556">
    <w:abstractNumId w:val="0"/>
  </w:num>
  <w:num w:numId="71" w16cid:durableId="632102040">
    <w:abstractNumId w:val="15"/>
  </w:num>
  <w:num w:numId="72" w16cid:durableId="1308634135">
    <w:abstractNumId w:val="47"/>
  </w:num>
  <w:num w:numId="73" w16cid:durableId="618222572">
    <w:abstractNumId w:val="5"/>
  </w:num>
  <w:num w:numId="74" w16cid:durableId="1914311431">
    <w:abstractNumId w:val="57"/>
  </w:num>
  <w:num w:numId="75" w16cid:durableId="1362900208">
    <w:abstractNumId w:val="63"/>
  </w:num>
  <w:num w:numId="76" w16cid:durableId="461390904">
    <w:abstractNumId w:val="20"/>
  </w:num>
  <w:num w:numId="77" w16cid:durableId="1608848185">
    <w:abstractNumId w:val="24"/>
  </w:num>
  <w:num w:numId="78" w16cid:durableId="334456250">
    <w:abstractNumId w:val="69"/>
  </w:num>
  <w:num w:numId="79" w16cid:durableId="773019813">
    <w:abstractNumId w:val="76"/>
  </w:num>
  <w:num w:numId="80" w16cid:durableId="164248881">
    <w:abstractNumId w:val="37"/>
  </w:num>
  <w:num w:numId="81" w16cid:durableId="148641319">
    <w:abstractNumId w:val="74"/>
  </w:num>
  <w:num w:numId="82" w16cid:durableId="542669176">
    <w:abstractNumId w:val="62"/>
  </w:num>
  <w:num w:numId="83" w16cid:durableId="463892639">
    <w:abstractNumId w:val="22"/>
  </w:num>
  <w:num w:numId="84" w16cid:durableId="1572232399">
    <w:abstractNumId w:val="49"/>
  </w:num>
  <w:num w:numId="85" w16cid:durableId="390999786">
    <w:abstractNumId w:val="7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A31"/>
    <w:rsid w:val="00001307"/>
    <w:rsid w:val="00001472"/>
    <w:rsid w:val="00001532"/>
    <w:rsid w:val="00001793"/>
    <w:rsid w:val="00001ABD"/>
    <w:rsid w:val="00001CD4"/>
    <w:rsid w:val="00001E79"/>
    <w:rsid w:val="00002032"/>
    <w:rsid w:val="00002840"/>
    <w:rsid w:val="00003112"/>
    <w:rsid w:val="0000333E"/>
    <w:rsid w:val="0000349A"/>
    <w:rsid w:val="0000361C"/>
    <w:rsid w:val="000038BD"/>
    <w:rsid w:val="00003909"/>
    <w:rsid w:val="00003C12"/>
    <w:rsid w:val="00003F19"/>
    <w:rsid w:val="00004751"/>
    <w:rsid w:val="00004A76"/>
    <w:rsid w:val="00004CAF"/>
    <w:rsid w:val="00004DBC"/>
    <w:rsid w:val="00005185"/>
    <w:rsid w:val="0000584A"/>
    <w:rsid w:val="000067A9"/>
    <w:rsid w:val="000067E1"/>
    <w:rsid w:val="00006A3D"/>
    <w:rsid w:val="00006C6A"/>
    <w:rsid w:val="00007070"/>
    <w:rsid w:val="000071B9"/>
    <w:rsid w:val="000074E4"/>
    <w:rsid w:val="00007B38"/>
    <w:rsid w:val="000101DC"/>
    <w:rsid w:val="00010550"/>
    <w:rsid w:val="000107E2"/>
    <w:rsid w:val="00010E20"/>
    <w:rsid w:val="000110FD"/>
    <w:rsid w:val="00011695"/>
    <w:rsid w:val="000117E2"/>
    <w:rsid w:val="00011814"/>
    <w:rsid w:val="00011A98"/>
    <w:rsid w:val="00011B26"/>
    <w:rsid w:val="00011D6F"/>
    <w:rsid w:val="00012138"/>
    <w:rsid w:val="00012485"/>
    <w:rsid w:val="000125BE"/>
    <w:rsid w:val="000126DB"/>
    <w:rsid w:val="0001324A"/>
    <w:rsid w:val="000132A9"/>
    <w:rsid w:val="00013345"/>
    <w:rsid w:val="0001350C"/>
    <w:rsid w:val="00013599"/>
    <w:rsid w:val="00013AFA"/>
    <w:rsid w:val="00013E74"/>
    <w:rsid w:val="00014135"/>
    <w:rsid w:val="000142A3"/>
    <w:rsid w:val="00015251"/>
    <w:rsid w:val="00015263"/>
    <w:rsid w:val="00015A33"/>
    <w:rsid w:val="00015D54"/>
    <w:rsid w:val="000160E6"/>
    <w:rsid w:val="0001622B"/>
    <w:rsid w:val="00016241"/>
    <w:rsid w:val="00016439"/>
    <w:rsid w:val="00016B01"/>
    <w:rsid w:val="00016C17"/>
    <w:rsid w:val="000170CA"/>
    <w:rsid w:val="000179AF"/>
    <w:rsid w:val="00020419"/>
    <w:rsid w:val="00021500"/>
    <w:rsid w:val="0002151A"/>
    <w:rsid w:val="00021768"/>
    <w:rsid w:val="00021903"/>
    <w:rsid w:val="00021F27"/>
    <w:rsid w:val="00021F82"/>
    <w:rsid w:val="000221B6"/>
    <w:rsid w:val="00022327"/>
    <w:rsid w:val="00022513"/>
    <w:rsid w:val="000225D9"/>
    <w:rsid w:val="00022D04"/>
    <w:rsid w:val="0002300D"/>
    <w:rsid w:val="00023158"/>
    <w:rsid w:val="0002331E"/>
    <w:rsid w:val="0002337E"/>
    <w:rsid w:val="00023AF5"/>
    <w:rsid w:val="00023F65"/>
    <w:rsid w:val="00024230"/>
    <w:rsid w:val="00024507"/>
    <w:rsid w:val="0002581D"/>
    <w:rsid w:val="00026180"/>
    <w:rsid w:val="000263BD"/>
    <w:rsid w:val="00026518"/>
    <w:rsid w:val="00026A49"/>
    <w:rsid w:val="00026AED"/>
    <w:rsid w:val="00026BD1"/>
    <w:rsid w:val="00026CC3"/>
    <w:rsid w:val="00026FFA"/>
    <w:rsid w:val="0002720D"/>
    <w:rsid w:val="00027509"/>
    <w:rsid w:val="0002762D"/>
    <w:rsid w:val="00027828"/>
    <w:rsid w:val="00027B76"/>
    <w:rsid w:val="00027F90"/>
    <w:rsid w:val="00030068"/>
    <w:rsid w:val="0003006E"/>
    <w:rsid w:val="00030147"/>
    <w:rsid w:val="0003023F"/>
    <w:rsid w:val="00030295"/>
    <w:rsid w:val="00030422"/>
    <w:rsid w:val="0003057E"/>
    <w:rsid w:val="00030681"/>
    <w:rsid w:val="00030A4B"/>
    <w:rsid w:val="00030C63"/>
    <w:rsid w:val="00030CD6"/>
    <w:rsid w:val="00030D01"/>
    <w:rsid w:val="00031223"/>
    <w:rsid w:val="00031B92"/>
    <w:rsid w:val="00031DEC"/>
    <w:rsid w:val="000326FA"/>
    <w:rsid w:val="000327BE"/>
    <w:rsid w:val="00032B3B"/>
    <w:rsid w:val="00032FB5"/>
    <w:rsid w:val="00033238"/>
    <w:rsid w:val="00033618"/>
    <w:rsid w:val="00034417"/>
    <w:rsid w:val="00034D4E"/>
    <w:rsid w:val="00035530"/>
    <w:rsid w:val="00035EAD"/>
    <w:rsid w:val="0003604B"/>
    <w:rsid w:val="00036D41"/>
    <w:rsid w:val="00037C8E"/>
    <w:rsid w:val="0004017B"/>
    <w:rsid w:val="00040208"/>
    <w:rsid w:val="000405FC"/>
    <w:rsid w:val="00040A27"/>
    <w:rsid w:val="0004112E"/>
    <w:rsid w:val="00042113"/>
    <w:rsid w:val="00042A2E"/>
    <w:rsid w:val="000431F6"/>
    <w:rsid w:val="000431F9"/>
    <w:rsid w:val="000436C3"/>
    <w:rsid w:val="00043787"/>
    <w:rsid w:val="00044466"/>
    <w:rsid w:val="0004454E"/>
    <w:rsid w:val="00044588"/>
    <w:rsid w:val="00044607"/>
    <w:rsid w:val="00044B38"/>
    <w:rsid w:val="00044EBD"/>
    <w:rsid w:val="0004506D"/>
    <w:rsid w:val="00045C2D"/>
    <w:rsid w:val="00045DCB"/>
    <w:rsid w:val="00045E8B"/>
    <w:rsid w:val="00046182"/>
    <w:rsid w:val="0004638C"/>
    <w:rsid w:val="00046A7A"/>
    <w:rsid w:val="00046C71"/>
    <w:rsid w:val="00046C72"/>
    <w:rsid w:val="00046CD6"/>
    <w:rsid w:val="00046D6E"/>
    <w:rsid w:val="000470CD"/>
    <w:rsid w:val="0004719B"/>
    <w:rsid w:val="00047443"/>
    <w:rsid w:val="00047873"/>
    <w:rsid w:val="0005026F"/>
    <w:rsid w:val="000509D0"/>
    <w:rsid w:val="000509E1"/>
    <w:rsid w:val="00050B8C"/>
    <w:rsid w:val="00050E78"/>
    <w:rsid w:val="0005108E"/>
    <w:rsid w:val="00051289"/>
    <w:rsid w:val="0005168E"/>
    <w:rsid w:val="000518A3"/>
    <w:rsid w:val="00051D9E"/>
    <w:rsid w:val="00053513"/>
    <w:rsid w:val="00053813"/>
    <w:rsid w:val="0005391D"/>
    <w:rsid w:val="00053F33"/>
    <w:rsid w:val="000548EC"/>
    <w:rsid w:val="00054900"/>
    <w:rsid w:val="000551E6"/>
    <w:rsid w:val="00055BD2"/>
    <w:rsid w:val="00055E43"/>
    <w:rsid w:val="00056883"/>
    <w:rsid w:val="00056C6A"/>
    <w:rsid w:val="00057407"/>
    <w:rsid w:val="00057780"/>
    <w:rsid w:val="00057C35"/>
    <w:rsid w:val="00057E23"/>
    <w:rsid w:val="00057F53"/>
    <w:rsid w:val="00057FF1"/>
    <w:rsid w:val="00060232"/>
    <w:rsid w:val="0006028B"/>
    <w:rsid w:val="000602CD"/>
    <w:rsid w:val="0006039D"/>
    <w:rsid w:val="000603CE"/>
    <w:rsid w:val="0006068F"/>
    <w:rsid w:val="00060826"/>
    <w:rsid w:val="00060A58"/>
    <w:rsid w:val="00060DAF"/>
    <w:rsid w:val="00060EF0"/>
    <w:rsid w:val="0006130D"/>
    <w:rsid w:val="0006137D"/>
    <w:rsid w:val="000615CD"/>
    <w:rsid w:val="00061BFD"/>
    <w:rsid w:val="00061ECF"/>
    <w:rsid w:val="00062071"/>
    <w:rsid w:val="00062716"/>
    <w:rsid w:val="00062DFB"/>
    <w:rsid w:val="00062EF5"/>
    <w:rsid w:val="000630F1"/>
    <w:rsid w:val="000631A5"/>
    <w:rsid w:val="0006333C"/>
    <w:rsid w:val="00063630"/>
    <w:rsid w:val="000636A1"/>
    <w:rsid w:val="0006406D"/>
    <w:rsid w:val="00064374"/>
    <w:rsid w:val="0006438A"/>
    <w:rsid w:val="0006462D"/>
    <w:rsid w:val="00065089"/>
    <w:rsid w:val="000651F2"/>
    <w:rsid w:val="00065269"/>
    <w:rsid w:val="00065A2B"/>
    <w:rsid w:val="000662EB"/>
    <w:rsid w:val="00066513"/>
    <w:rsid w:val="00066584"/>
    <w:rsid w:val="00066FD5"/>
    <w:rsid w:val="0006752B"/>
    <w:rsid w:val="0006777F"/>
    <w:rsid w:val="000679B4"/>
    <w:rsid w:val="00067A08"/>
    <w:rsid w:val="00067A82"/>
    <w:rsid w:val="00067F2C"/>
    <w:rsid w:val="00070106"/>
    <w:rsid w:val="00070129"/>
    <w:rsid w:val="0007055F"/>
    <w:rsid w:val="00070AB0"/>
    <w:rsid w:val="00070CFB"/>
    <w:rsid w:val="00070D4E"/>
    <w:rsid w:val="00071161"/>
    <w:rsid w:val="000711A8"/>
    <w:rsid w:val="00071217"/>
    <w:rsid w:val="000714D0"/>
    <w:rsid w:val="00071616"/>
    <w:rsid w:val="00071C67"/>
    <w:rsid w:val="00072599"/>
    <w:rsid w:val="00072708"/>
    <w:rsid w:val="00072E6F"/>
    <w:rsid w:val="00073759"/>
    <w:rsid w:val="00073BCB"/>
    <w:rsid w:val="00074078"/>
    <w:rsid w:val="0007418F"/>
    <w:rsid w:val="00074D22"/>
    <w:rsid w:val="0007518A"/>
    <w:rsid w:val="00075411"/>
    <w:rsid w:val="00075465"/>
    <w:rsid w:val="00075528"/>
    <w:rsid w:val="000756EC"/>
    <w:rsid w:val="00075F99"/>
    <w:rsid w:val="000760BF"/>
    <w:rsid w:val="00076221"/>
    <w:rsid w:val="00076BCB"/>
    <w:rsid w:val="00076CE0"/>
    <w:rsid w:val="0007745E"/>
    <w:rsid w:val="000777FA"/>
    <w:rsid w:val="00077834"/>
    <w:rsid w:val="00077B1F"/>
    <w:rsid w:val="00077C55"/>
    <w:rsid w:val="00077F1E"/>
    <w:rsid w:val="000803BE"/>
    <w:rsid w:val="00080822"/>
    <w:rsid w:val="00080B72"/>
    <w:rsid w:val="000810E1"/>
    <w:rsid w:val="000811E1"/>
    <w:rsid w:val="00081545"/>
    <w:rsid w:val="00081832"/>
    <w:rsid w:val="00081B23"/>
    <w:rsid w:val="0008249F"/>
    <w:rsid w:val="00082973"/>
    <w:rsid w:val="00082B58"/>
    <w:rsid w:val="00082F88"/>
    <w:rsid w:val="00083017"/>
    <w:rsid w:val="000830B8"/>
    <w:rsid w:val="000830CD"/>
    <w:rsid w:val="000832C4"/>
    <w:rsid w:val="0008354E"/>
    <w:rsid w:val="00083641"/>
    <w:rsid w:val="000836D5"/>
    <w:rsid w:val="00083839"/>
    <w:rsid w:val="000838DF"/>
    <w:rsid w:val="000845C7"/>
    <w:rsid w:val="00084A1B"/>
    <w:rsid w:val="00084F29"/>
    <w:rsid w:val="00085139"/>
    <w:rsid w:val="000858E3"/>
    <w:rsid w:val="00085A11"/>
    <w:rsid w:val="0008648B"/>
    <w:rsid w:val="000867D2"/>
    <w:rsid w:val="00086DD8"/>
    <w:rsid w:val="00086F54"/>
    <w:rsid w:val="00086FE5"/>
    <w:rsid w:val="00087151"/>
    <w:rsid w:val="000872F3"/>
    <w:rsid w:val="00087928"/>
    <w:rsid w:val="00087B1E"/>
    <w:rsid w:val="00090464"/>
    <w:rsid w:val="00090C97"/>
    <w:rsid w:val="00090D23"/>
    <w:rsid w:val="00090D70"/>
    <w:rsid w:val="0009102B"/>
    <w:rsid w:val="000915FA"/>
    <w:rsid w:val="000916CD"/>
    <w:rsid w:val="000918B4"/>
    <w:rsid w:val="00091FE0"/>
    <w:rsid w:val="00092023"/>
    <w:rsid w:val="00092540"/>
    <w:rsid w:val="00092A8C"/>
    <w:rsid w:val="000930E8"/>
    <w:rsid w:val="00093202"/>
    <w:rsid w:val="00093D28"/>
    <w:rsid w:val="0009415C"/>
    <w:rsid w:val="000945C2"/>
    <w:rsid w:val="0009523A"/>
    <w:rsid w:val="000955BB"/>
    <w:rsid w:val="00095BC4"/>
    <w:rsid w:val="00095BE0"/>
    <w:rsid w:val="00095CB9"/>
    <w:rsid w:val="00095F11"/>
    <w:rsid w:val="000960B7"/>
    <w:rsid w:val="00096B5A"/>
    <w:rsid w:val="00096DF0"/>
    <w:rsid w:val="00097105"/>
    <w:rsid w:val="0009713C"/>
    <w:rsid w:val="00097639"/>
    <w:rsid w:val="0009764A"/>
    <w:rsid w:val="000A0158"/>
    <w:rsid w:val="000A05ED"/>
    <w:rsid w:val="000A061B"/>
    <w:rsid w:val="000A0623"/>
    <w:rsid w:val="000A06E3"/>
    <w:rsid w:val="000A1050"/>
    <w:rsid w:val="000A10BC"/>
    <w:rsid w:val="000A1163"/>
    <w:rsid w:val="000A1189"/>
    <w:rsid w:val="000A12D5"/>
    <w:rsid w:val="000A1735"/>
    <w:rsid w:val="000A1F1F"/>
    <w:rsid w:val="000A1F37"/>
    <w:rsid w:val="000A201D"/>
    <w:rsid w:val="000A264D"/>
    <w:rsid w:val="000A2744"/>
    <w:rsid w:val="000A28B4"/>
    <w:rsid w:val="000A30EB"/>
    <w:rsid w:val="000A3F2D"/>
    <w:rsid w:val="000A3FDD"/>
    <w:rsid w:val="000A4589"/>
    <w:rsid w:val="000A45B0"/>
    <w:rsid w:val="000A45E5"/>
    <w:rsid w:val="000A4A79"/>
    <w:rsid w:val="000A4F3B"/>
    <w:rsid w:val="000A500E"/>
    <w:rsid w:val="000A53D2"/>
    <w:rsid w:val="000A54B5"/>
    <w:rsid w:val="000A55FB"/>
    <w:rsid w:val="000A5830"/>
    <w:rsid w:val="000A5945"/>
    <w:rsid w:val="000A65D7"/>
    <w:rsid w:val="000A69B3"/>
    <w:rsid w:val="000A6D49"/>
    <w:rsid w:val="000A6F84"/>
    <w:rsid w:val="000A6FF7"/>
    <w:rsid w:val="000A73DB"/>
    <w:rsid w:val="000A7589"/>
    <w:rsid w:val="000A76A4"/>
    <w:rsid w:val="000A779D"/>
    <w:rsid w:val="000A7ABF"/>
    <w:rsid w:val="000A7D88"/>
    <w:rsid w:val="000B01C8"/>
    <w:rsid w:val="000B052E"/>
    <w:rsid w:val="000B0D67"/>
    <w:rsid w:val="000B1043"/>
    <w:rsid w:val="000B138D"/>
    <w:rsid w:val="000B1606"/>
    <w:rsid w:val="000B201E"/>
    <w:rsid w:val="000B2159"/>
    <w:rsid w:val="000B221A"/>
    <w:rsid w:val="000B2BD8"/>
    <w:rsid w:val="000B38DA"/>
    <w:rsid w:val="000B3FDB"/>
    <w:rsid w:val="000B4068"/>
    <w:rsid w:val="000B4517"/>
    <w:rsid w:val="000B48D6"/>
    <w:rsid w:val="000B52A1"/>
    <w:rsid w:val="000B537E"/>
    <w:rsid w:val="000B5766"/>
    <w:rsid w:val="000B5776"/>
    <w:rsid w:val="000B5782"/>
    <w:rsid w:val="000B5911"/>
    <w:rsid w:val="000B5BCA"/>
    <w:rsid w:val="000B5C3E"/>
    <w:rsid w:val="000B5C50"/>
    <w:rsid w:val="000B5D3F"/>
    <w:rsid w:val="000B5F6D"/>
    <w:rsid w:val="000B67F4"/>
    <w:rsid w:val="000B6A2C"/>
    <w:rsid w:val="000B701A"/>
    <w:rsid w:val="000B70AA"/>
    <w:rsid w:val="000B71A6"/>
    <w:rsid w:val="000B71F0"/>
    <w:rsid w:val="000B778D"/>
    <w:rsid w:val="000B7C10"/>
    <w:rsid w:val="000B7C3B"/>
    <w:rsid w:val="000B7C86"/>
    <w:rsid w:val="000B7F23"/>
    <w:rsid w:val="000B7F27"/>
    <w:rsid w:val="000C005A"/>
    <w:rsid w:val="000C02B3"/>
    <w:rsid w:val="000C0B3E"/>
    <w:rsid w:val="000C0B88"/>
    <w:rsid w:val="000C13A3"/>
    <w:rsid w:val="000C16AC"/>
    <w:rsid w:val="000C19AE"/>
    <w:rsid w:val="000C1DE1"/>
    <w:rsid w:val="000C1E9E"/>
    <w:rsid w:val="000C1FE3"/>
    <w:rsid w:val="000C2106"/>
    <w:rsid w:val="000C3220"/>
    <w:rsid w:val="000C4173"/>
    <w:rsid w:val="000C46F8"/>
    <w:rsid w:val="000C49A9"/>
    <w:rsid w:val="000C5082"/>
    <w:rsid w:val="000C5248"/>
    <w:rsid w:val="000C5494"/>
    <w:rsid w:val="000C5561"/>
    <w:rsid w:val="000C55A4"/>
    <w:rsid w:val="000C5FF6"/>
    <w:rsid w:val="000C61B6"/>
    <w:rsid w:val="000C6B24"/>
    <w:rsid w:val="000C6C22"/>
    <w:rsid w:val="000C6D6F"/>
    <w:rsid w:val="000C6E18"/>
    <w:rsid w:val="000C6E84"/>
    <w:rsid w:val="000C6EFE"/>
    <w:rsid w:val="000C706B"/>
    <w:rsid w:val="000C7607"/>
    <w:rsid w:val="000C76F4"/>
    <w:rsid w:val="000C7840"/>
    <w:rsid w:val="000C7BEA"/>
    <w:rsid w:val="000C7C3B"/>
    <w:rsid w:val="000D0570"/>
    <w:rsid w:val="000D0E96"/>
    <w:rsid w:val="000D0F7E"/>
    <w:rsid w:val="000D1549"/>
    <w:rsid w:val="000D1C10"/>
    <w:rsid w:val="000D1E25"/>
    <w:rsid w:val="000D2758"/>
    <w:rsid w:val="000D2822"/>
    <w:rsid w:val="000D2E25"/>
    <w:rsid w:val="000D2E80"/>
    <w:rsid w:val="000D2F39"/>
    <w:rsid w:val="000D2F78"/>
    <w:rsid w:val="000D2FFB"/>
    <w:rsid w:val="000D317D"/>
    <w:rsid w:val="000D34F2"/>
    <w:rsid w:val="000D396E"/>
    <w:rsid w:val="000D39AF"/>
    <w:rsid w:val="000D39FD"/>
    <w:rsid w:val="000D3CB8"/>
    <w:rsid w:val="000D3D1F"/>
    <w:rsid w:val="000D3D58"/>
    <w:rsid w:val="000D3F58"/>
    <w:rsid w:val="000D403D"/>
    <w:rsid w:val="000D40F4"/>
    <w:rsid w:val="000D447F"/>
    <w:rsid w:val="000D448C"/>
    <w:rsid w:val="000D5268"/>
    <w:rsid w:val="000D52CA"/>
    <w:rsid w:val="000D5850"/>
    <w:rsid w:val="000D615D"/>
    <w:rsid w:val="000D65A8"/>
    <w:rsid w:val="000D6AA8"/>
    <w:rsid w:val="000D6EF3"/>
    <w:rsid w:val="000D6FED"/>
    <w:rsid w:val="000D7664"/>
    <w:rsid w:val="000D7ED9"/>
    <w:rsid w:val="000E01CE"/>
    <w:rsid w:val="000E03CA"/>
    <w:rsid w:val="000E04AB"/>
    <w:rsid w:val="000E06E7"/>
    <w:rsid w:val="000E08D1"/>
    <w:rsid w:val="000E161D"/>
    <w:rsid w:val="000E1646"/>
    <w:rsid w:val="000E1985"/>
    <w:rsid w:val="000E1BA5"/>
    <w:rsid w:val="000E1C2D"/>
    <w:rsid w:val="000E1D94"/>
    <w:rsid w:val="000E1F6A"/>
    <w:rsid w:val="000E2781"/>
    <w:rsid w:val="000E28BE"/>
    <w:rsid w:val="000E2921"/>
    <w:rsid w:val="000E2EDC"/>
    <w:rsid w:val="000E312B"/>
    <w:rsid w:val="000E36F0"/>
    <w:rsid w:val="000E3A6F"/>
    <w:rsid w:val="000E3B82"/>
    <w:rsid w:val="000E3C2A"/>
    <w:rsid w:val="000E40E4"/>
    <w:rsid w:val="000E41AD"/>
    <w:rsid w:val="000E4E62"/>
    <w:rsid w:val="000E4EED"/>
    <w:rsid w:val="000E4FF9"/>
    <w:rsid w:val="000E575F"/>
    <w:rsid w:val="000E59AF"/>
    <w:rsid w:val="000E5DC7"/>
    <w:rsid w:val="000E5E45"/>
    <w:rsid w:val="000E5FA1"/>
    <w:rsid w:val="000E6AE2"/>
    <w:rsid w:val="000E6F5F"/>
    <w:rsid w:val="000E7B68"/>
    <w:rsid w:val="000F01E7"/>
    <w:rsid w:val="000F0D63"/>
    <w:rsid w:val="000F0D9C"/>
    <w:rsid w:val="000F0F54"/>
    <w:rsid w:val="000F10D3"/>
    <w:rsid w:val="000F1933"/>
    <w:rsid w:val="000F19CF"/>
    <w:rsid w:val="000F1A89"/>
    <w:rsid w:val="000F1B28"/>
    <w:rsid w:val="000F236D"/>
    <w:rsid w:val="000F2547"/>
    <w:rsid w:val="000F2BC1"/>
    <w:rsid w:val="000F34BD"/>
    <w:rsid w:val="000F3894"/>
    <w:rsid w:val="000F3961"/>
    <w:rsid w:val="000F3C6F"/>
    <w:rsid w:val="000F3E00"/>
    <w:rsid w:val="000F449D"/>
    <w:rsid w:val="000F460C"/>
    <w:rsid w:val="000F4909"/>
    <w:rsid w:val="000F4DBD"/>
    <w:rsid w:val="000F5517"/>
    <w:rsid w:val="000F5B16"/>
    <w:rsid w:val="000F5E57"/>
    <w:rsid w:val="000F5FF8"/>
    <w:rsid w:val="000F637B"/>
    <w:rsid w:val="000F641E"/>
    <w:rsid w:val="000F64C6"/>
    <w:rsid w:val="000F65AD"/>
    <w:rsid w:val="000F65C1"/>
    <w:rsid w:val="000F671B"/>
    <w:rsid w:val="000F6E67"/>
    <w:rsid w:val="000F6F41"/>
    <w:rsid w:val="000F6F81"/>
    <w:rsid w:val="000F719F"/>
    <w:rsid w:val="000F7334"/>
    <w:rsid w:val="000F7651"/>
    <w:rsid w:val="000F76D7"/>
    <w:rsid w:val="000F772B"/>
    <w:rsid w:val="000F7F5A"/>
    <w:rsid w:val="001000C4"/>
    <w:rsid w:val="00100A30"/>
    <w:rsid w:val="00100A92"/>
    <w:rsid w:val="00100D2E"/>
    <w:rsid w:val="001012F5"/>
    <w:rsid w:val="00101605"/>
    <w:rsid w:val="00103159"/>
    <w:rsid w:val="001033E6"/>
    <w:rsid w:val="00103A29"/>
    <w:rsid w:val="0010416E"/>
    <w:rsid w:val="00104A15"/>
    <w:rsid w:val="00105061"/>
    <w:rsid w:val="001051B7"/>
    <w:rsid w:val="001053A9"/>
    <w:rsid w:val="0010556F"/>
    <w:rsid w:val="00105AEE"/>
    <w:rsid w:val="0010626F"/>
    <w:rsid w:val="001064DF"/>
    <w:rsid w:val="00106CDA"/>
    <w:rsid w:val="00107395"/>
    <w:rsid w:val="001079E5"/>
    <w:rsid w:val="00110082"/>
    <w:rsid w:val="001102B4"/>
    <w:rsid w:val="001102EB"/>
    <w:rsid w:val="001104B2"/>
    <w:rsid w:val="0011082A"/>
    <w:rsid w:val="00110C16"/>
    <w:rsid w:val="00110C60"/>
    <w:rsid w:val="00110CFE"/>
    <w:rsid w:val="00111445"/>
    <w:rsid w:val="001117BD"/>
    <w:rsid w:val="00112188"/>
    <w:rsid w:val="0011224F"/>
    <w:rsid w:val="00112401"/>
    <w:rsid w:val="001130A1"/>
    <w:rsid w:val="001134C0"/>
    <w:rsid w:val="001135B5"/>
    <w:rsid w:val="00113802"/>
    <w:rsid w:val="001141E4"/>
    <w:rsid w:val="001146B2"/>
    <w:rsid w:val="00114A87"/>
    <w:rsid w:val="00114BD6"/>
    <w:rsid w:val="00114D88"/>
    <w:rsid w:val="001152CD"/>
    <w:rsid w:val="00115A01"/>
    <w:rsid w:val="00115D2F"/>
    <w:rsid w:val="00115FDA"/>
    <w:rsid w:val="001164B3"/>
    <w:rsid w:val="001165F1"/>
    <w:rsid w:val="0011663F"/>
    <w:rsid w:val="00116682"/>
    <w:rsid w:val="00116D63"/>
    <w:rsid w:val="00117155"/>
    <w:rsid w:val="001175C8"/>
    <w:rsid w:val="00117C79"/>
    <w:rsid w:val="0012027A"/>
    <w:rsid w:val="00120707"/>
    <w:rsid w:val="001213C5"/>
    <w:rsid w:val="001213FC"/>
    <w:rsid w:val="0012144D"/>
    <w:rsid w:val="0012156A"/>
    <w:rsid w:val="00121734"/>
    <w:rsid w:val="00121A2B"/>
    <w:rsid w:val="00121D29"/>
    <w:rsid w:val="00122130"/>
    <w:rsid w:val="0012279D"/>
    <w:rsid w:val="001229D7"/>
    <w:rsid w:val="00122AE1"/>
    <w:rsid w:val="001232F3"/>
    <w:rsid w:val="00123319"/>
    <w:rsid w:val="001235D6"/>
    <w:rsid w:val="00123A1E"/>
    <w:rsid w:val="0012470E"/>
    <w:rsid w:val="00124843"/>
    <w:rsid w:val="00124BDD"/>
    <w:rsid w:val="00124C74"/>
    <w:rsid w:val="00124CEF"/>
    <w:rsid w:val="001253F0"/>
    <w:rsid w:val="0012567A"/>
    <w:rsid w:val="00125B91"/>
    <w:rsid w:val="00125CC5"/>
    <w:rsid w:val="00125D34"/>
    <w:rsid w:val="0012680C"/>
    <w:rsid w:val="0012681A"/>
    <w:rsid w:val="0012695B"/>
    <w:rsid w:val="00126E7B"/>
    <w:rsid w:val="00126F12"/>
    <w:rsid w:val="001276F3"/>
    <w:rsid w:val="00127743"/>
    <w:rsid w:val="00127C57"/>
    <w:rsid w:val="00130B4C"/>
    <w:rsid w:val="00131542"/>
    <w:rsid w:val="001316E5"/>
    <w:rsid w:val="001318BB"/>
    <w:rsid w:val="00131A08"/>
    <w:rsid w:val="00131C5A"/>
    <w:rsid w:val="00131E72"/>
    <w:rsid w:val="00131EA0"/>
    <w:rsid w:val="00132441"/>
    <w:rsid w:val="001325FD"/>
    <w:rsid w:val="00132700"/>
    <w:rsid w:val="001327D3"/>
    <w:rsid w:val="001329C0"/>
    <w:rsid w:val="00133239"/>
    <w:rsid w:val="00133259"/>
    <w:rsid w:val="00133CEC"/>
    <w:rsid w:val="00134326"/>
    <w:rsid w:val="00134379"/>
    <w:rsid w:val="0013445D"/>
    <w:rsid w:val="00134497"/>
    <w:rsid w:val="001346D4"/>
    <w:rsid w:val="00134BBE"/>
    <w:rsid w:val="00134ECC"/>
    <w:rsid w:val="00134FAD"/>
    <w:rsid w:val="001354A9"/>
    <w:rsid w:val="001357CB"/>
    <w:rsid w:val="00135882"/>
    <w:rsid w:val="00135969"/>
    <w:rsid w:val="00135DEC"/>
    <w:rsid w:val="00135E5A"/>
    <w:rsid w:val="00135FCC"/>
    <w:rsid w:val="001360B0"/>
    <w:rsid w:val="001360E1"/>
    <w:rsid w:val="001362B9"/>
    <w:rsid w:val="0013679B"/>
    <w:rsid w:val="00136D4C"/>
    <w:rsid w:val="00136F98"/>
    <w:rsid w:val="00136FC2"/>
    <w:rsid w:val="00136FCC"/>
    <w:rsid w:val="0013711A"/>
    <w:rsid w:val="0013746C"/>
    <w:rsid w:val="00137C3B"/>
    <w:rsid w:val="00137D53"/>
    <w:rsid w:val="00137DD5"/>
    <w:rsid w:val="00139192"/>
    <w:rsid w:val="001400F0"/>
    <w:rsid w:val="0014048B"/>
    <w:rsid w:val="001404D2"/>
    <w:rsid w:val="00140AAE"/>
    <w:rsid w:val="00140D49"/>
    <w:rsid w:val="00140DB8"/>
    <w:rsid w:val="00140FF0"/>
    <w:rsid w:val="00141116"/>
    <w:rsid w:val="001414A5"/>
    <w:rsid w:val="001415AC"/>
    <w:rsid w:val="00141731"/>
    <w:rsid w:val="001417A7"/>
    <w:rsid w:val="001418E2"/>
    <w:rsid w:val="00141A49"/>
    <w:rsid w:val="00141D42"/>
    <w:rsid w:val="00141F3D"/>
    <w:rsid w:val="0014239C"/>
    <w:rsid w:val="001424C6"/>
    <w:rsid w:val="0014308D"/>
    <w:rsid w:val="00143168"/>
    <w:rsid w:val="00143D64"/>
    <w:rsid w:val="00143E34"/>
    <w:rsid w:val="00143E41"/>
    <w:rsid w:val="0014401E"/>
    <w:rsid w:val="00144881"/>
    <w:rsid w:val="001449B1"/>
    <w:rsid w:val="00144A76"/>
    <w:rsid w:val="00144A8F"/>
    <w:rsid w:val="00144D6A"/>
    <w:rsid w:val="00144DD0"/>
    <w:rsid w:val="001455F0"/>
    <w:rsid w:val="001459E6"/>
    <w:rsid w:val="00145BF3"/>
    <w:rsid w:val="00145D80"/>
    <w:rsid w:val="0014660D"/>
    <w:rsid w:val="0014675D"/>
    <w:rsid w:val="00146D48"/>
    <w:rsid w:val="00146DEE"/>
    <w:rsid w:val="00146E07"/>
    <w:rsid w:val="00147758"/>
    <w:rsid w:val="00147898"/>
    <w:rsid w:val="00147B25"/>
    <w:rsid w:val="00147CAC"/>
    <w:rsid w:val="00150024"/>
    <w:rsid w:val="0015057E"/>
    <w:rsid w:val="00150693"/>
    <w:rsid w:val="00150CB2"/>
    <w:rsid w:val="00150F6B"/>
    <w:rsid w:val="001510AA"/>
    <w:rsid w:val="00151881"/>
    <w:rsid w:val="001518CB"/>
    <w:rsid w:val="00151A20"/>
    <w:rsid w:val="00151EC3"/>
    <w:rsid w:val="00152A41"/>
    <w:rsid w:val="001532C4"/>
    <w:rsid w:val="001536CE"/>
    <w:rsid w:val="001536E1"/>
    <w:rsid w:val="001537B6"/>
    <w:rsid w:val="00153B89"/>
    <w:rsid w:val="00153C35"/>
    <w:rsid w:val="001540D3"/>
    <w:rsid w:val="00154412"/>
    <w:rsid w:val="00154686"/>
    <w:rsid w:val="0015488A"/>
    <w:rsid w:val="00154905"/>
    <w:rsid w:val="001555ED"/>
    <w:rsid w:val="00155723"/>
    <w:rsid w:val="00155726"/>
    <w:rsid w:val="00155766"/>
    <w:rsid w:val="00155905"/>
    <w:rsid w:val="00155983"/>
    <w:rsid w:val="00155C7E"/>
    <w:rsid w:val="00155EF1"/>
    <w:rsid w:val="00155F7E"/>
    <w:rsid w:val="00155FA3"/>
    <w:rsid w:val="0015606C"/>
    <w:rsid w:val="00156258"/>
    <w:rsid w:val="001571F1"/>
    <w:rsid w:val="001572E8"/>
    <w:rsid w:val="0015732F"/>
    <w:rsid w:val="0015735E"/>
    <w:rsid w:val="00157452"/>
    <w:rsid w:val="001577EA"/>
    <w:rsid w:val="00157967"/>
    <w:rsid w:val="00160213"/>
    <w:rsid w:val="001602A4"/>
    <w:rsid w:val="001602E8"/>
    <w:rsid w:val="0016045A"/>
    <w:rsid w:val="0016070F"/>
    <w:rsid w:val="001618AC"/>
    <w:rsid w:val="00161C08"/>
    <w:rsid w:val="00161CEC"/>
    <w:rsid w:val="00161F7D"/>
    <w:rsid w:val="001620F7"/>
    <w:rsid w:val="00162961"/>
    <w:rsid w:val="00162CDF"/>
    <w:rsid w:val="00162D99"/>
    <w:rsid w:val="00162DA9"/>
    <w:rsid w:val="00162DFC"/>
    <w:rsid w:val="00162E8F"/>
    <w:rsid w:val="00162EB0"/>
    <w:rsid w:val="001630F7"/>
    <w:rsid w:val="00163C3A"/>
    <w:rsid w:val="00163C9B"/>
    <w:rsid w:val="00163FFA"/>
    <w:rsid w:val="00164862"/>
    <w:rsid w:val="00164C9D"/>
    <w:rsid w:val="00164D3F"/>
    <w:rsid w:val="001653FC"/>
    <w:rsid w:val="0016582E"/>
    <w:rsid w:val="00165E9C"/>
    <w:rsid w:val="001660E6"/>
    <w:rsid w:val="0016626C"/>
    <w:rsid w:val="00166A30"/>
    <w:rsid w:val="00166A70"/>
    <w:rsid w:val="001671D5"/>
    <w:rsid w:val="001678AF"/>
    <w:rsid w:val="00167EB3"/>
    <w:rsid w:val="00170490"/>
    <w:rsid w:val="00170587"/>
    <w:rsid w:val="0017082D"/>
    <w:rsid w:val="00170C1A"/>
    <w:rsid w:val="00170FB5"/>
    <w:rsid w:val="00171048"/>
    <w:rsid w:val="001710A7"/>
    <w:rsid w:val="001712B0"/>
    <w:rsid w:val="001713BD"/>
    <w:rsid w:val="00171F6D"/>
    <w:rsid w:val="00172397"/>
    <w:rsid w:val="00172FFE"/>
    <w:rsid w:val="001733E2"/>
    <w:rsid w:val="001737DF"/>
    <w:rsid w:val="00173893"/>
    <w:rsid w:val="00173D43"/>
    <w:rsid w:val="00173DED"/>
    <w:rsid w:val="00174581"/>
    <w:rsid w:val="001745EF"/>
    <w:rsid w:val="001747DA"/>
    <w:rsid w:val="00175667"/>
    <w:rsid w:val="00175FE1"/>
    <w:rsid w:val="001760B8"/>
    <w:rsid w:val="001760D9"/>
    <w:rsid w:val="0017649A"/>
    <w:rsid w:val="0017650F"/>
    <w:rsid w:val="00176837"/>
    <w:rsid w:val="0017691E"/>
    <w:rsid w:val="00176B65"/>
    <w:rsid w:val="00177120"/>
    <w:rsid w:val="0017725D"/>
    <w:rsid w:val="001777F5"/>
    <w:rsid w:val="00177A25"/>
    <w:rsid w:val="0018094E"/>
    <w:rsid w:val="0018168E"/>
    <w:rsid w:val="00181A9D"/>
    <w:rsid w:val="00181CF3"/>
    <w:rsid w:val="0018241E"/>
    <w:rsid w:val="00182708"/>
    <w:rsid w:val="001829C2"/>
    <w:rsid w:val="00182CA6"/>
    <w:rsid w:val="00183182"/>
    <w:rsid w:val="00183188"/>
    <w:rsid w:val="0018320A"/>
    <w:rsid w:val="00183641"/>
    <w:rsid w:val="00183E95"/>
    <w:rsid w:val="0018442C"/>
    <w:rsid w:val="00184A4F"/>
    <w:rsid w:val="001851BF"/>
    <w:rsid w:val="001851D7"/>
    <w:rsid w:val="0018559C"/>
    <w:rsid w:val="001857CB"/>
    <w:rsid w:val="001857E3"/>
    <w:rsid w:val="00185AE2"/>
    <w:rsid w:val="0018621F"/>
    <w:rsid w:val="001863F2"/>
    <w:rsid w:val="00186A12"/>
    <w:rsid w:val="00186D29"/>
    <w:rsid w:val="00187ABE"/>
    <w:rsid w:val="00187B97"/>
    <w:rsid w:val="00187BB5"/>
    <w:rsid w:val="001902BC"/>
    <w:rsid w:val="00190D1C"/>
    <w:rsid w:val="00190E1A"/>
    <w:rsid w:val="00190EFF"/>
    <w:rsid w:val="00191212"/>
    <w:rsid w:val="001918DE"/>
    <w:rsid w:val="00191A9F"/>
    <w:rsid w:val="001923BD"/>
    <w:rsid w:val="00192424"/>
    <w:rsid w:val="001933CD"/>
    <w:rsid w:val="001934DA"/>
    <w:rsid w:val="0019389E"/>
    <w:rsid w:val="001939D0"/>
    <w:rsid w:val="0019405D"/>
    <w:rsid w:val="001946AF"/>
    <w:rsid w:val="0019476E"/>
    <w:rsid w:val="0019477D"/>
    <w:rsid w:val="00194E8B"/>
    <w:rsid w:val="00195709"/>
    <w:rsid w:val="0019575D"/>
    <w:rsid w:val="001958AD"/>
    <w:rsid w:val="001958B3"/>
    <w:rsid w:val="00195B0C"/>
    <w:rsid w:val="00195C03"/>
    <w:rsid w:val="00196086"/>
    <w:rsid w:val="00196399"/>
    <w:rsid w:val="00196782"/>
    <w:rsid w:val="00196A32"/>
    <w:rsid w:val="00196FE7"/>
    <w:rsid w:val="00196FF2"/>
    <w:rsid w:val="0019716F"/>
    <w:rsid w:val="00197255"/>
    <w:rsid w:val="0019739A"/>
    <w:rsid w:val="00197604"/>
    <w:rsid w:val="001976E6"/>
    <w:rsid w:val="00197BAA"/>
    <w:rsid w:val="001A05A1"/>
    <w:rsid w:val="001A093E"/>
    <w:rsid w:val="001A09C4"/>
    <w:rsid w:val="001A0C1A"/>
    <w:rsid w:val="001A1483"/>
    <w:rsid w:val="001A1511"/>
    <w:rsid w:val="001A1BF2"/>
    <w:rsid w:val="001A24C3"/>
    <w:rsid w:val="001A28A7"/>
    <w:rsid w:val="001A2FBE"/>
    <w:rsid w:val="001A3530"/>
    <w:rsid w:val="001A3CC6"/>
    <w:rsid w:val="001A3CE8"/>
    <w:rsid w:val="001A41D6"/>
    <w:rsid w:val="001A46D9"/>
    <w:rsid w:val="001A4E7E"/>
    <w:rsid w:val="001A5270"/>
    <w:rsid w:val="001A59A2"/>
    <w:rsid w:val="001A5B76"/>
    <w:rsid w:val="001A5D2C"/>
    <w:rsid w:val="001A60C1"/>
    <w:rsid w:val="001A65C5"/>
    <w:rsid w:val="001A674F"/>
    <w:rsid w:val="001A6B13"/>
    <w:rsid w:val="001A7427"/>
    <w:rsid w:val="001A74CE"/>
    <w:rsid w:val="001A763B"/>
    <w:rsid w:val="001A7903"/>
    <w:rsid w:val="001A7948"/>
    <w:rsid w:val="001A7A1E"/>
    <w:rsid w:val="001A7CF1"/>
    <w:rsid w:val="001A7E5C"/>
    <w:rsid w:val="001A7F14"/>
    <w:rsid w:val="001B00D8"/>
    <w:rsid w:val="001B0124"/>
    <w:rsid w:val="001B01A5"/>
    <w:rsid w:val="001B07A9"/>
    <w:rsid w:val="001B086B"/>
    <w:rsid w:val="001B0C56"/>
    <w:rsid w:val="001B149B"/>
    <w:rsid w:val="001B14F5"/>
    <w:rsid w:val="001B16F5"/>
    <w:rsid w:val="001B1EC8"/>
    <w:rsid w:val="001B1F27"/>
    <w:rsid w:val="001B21CC"/>
    <w:rsid w:val="001B24A9"/>
    <w:rsid w:val="001B24DF"/>
    <w:rsid w:val="001B27F8"/>
    <w:rsid w:val="001B2866"/>
    <w:rsid w:val="001B2AA4"/>
    <w:rsid w:val="001B3162"/>
    <w:rsid w:val="001B3989"/>
    <w:rsid w:val="001B3C01"/>
    <w:rsid w:val="001B4B30"/>
    <w:rsid w:val="001B5505"/>
    <w:rsid w:val="001B5650"/>
    <w:rsid w:val="001B572D"/>
    <w:rsid w:val="001B5844"/>
    <w:rsid w:val="001B593C"/>
    <w:rsid w:val="001B5964"/>
    <w:rsid w:val="001B5A80"/>
    <w:rsid w:val="001B5FB7"/>
    <w:rsid w:val="001B5FEE"/>
    <w:rsid w:val="001B6004"/>
    <w:rsid w:val="001B60FC"/>
    <w:rsid w:val="001B6130"/>
    <w:rsid w:val="001B6255"/>
    <w:rsid w:val="001B66E6"/>
    <w:rsid w:val="001B6733"/>
    <w:rsid w:val="001B6DF5"/>
    <w:rsid w:val="001B713C"/>
    <w:rsid w:val="001B7247"/>
    <w:rsid w:val="001B7752"/>
    <w:rsid w:val="001B7944"/>
    <w:rsid w:val="001B79EA"/>
    <w:rsid w:val="001B7BFD"/>
    <w:rsid w:val="001B7FB4"/>
    <w:rsid w:val="001C0396"/>
    <w:rsid w:val="001C1864"/>
    <w:rsid w:val="001C2242"/>
    <w:rsid w:val="001C28F2"/>
    <w:rsid w:val="001C2B0E"/>
    <w:rsid w:val="001C2D12"/>
    <w:rsid w:val="001C31CC"/>
    <w:rsid w:val="001C3D04"/>
    <w:rsid w:val="001C3D5D"/>
    <w:rsid w:val="001C3F77"/>
    <w:rsid w:val="001C541E"/>
    <w:rsid w:val="001C549A"/>
    <w:rsid w:val="001C57DD"/>
    <w:rsid w:val="001C5A1A"/>
    <w:rsid w:val="001C5DB3"/>
    <w:rsid w:val="001C5DD5"/>
    <w:rsid w:val="001C5E58"/>
    <w:rsid w:val="001C5FCB"/>
    <w:rsid w:val="001C622F"/>
    <w:rsid w:val="001C6249"/>
    <w:rsid w:val="001C666B"/>
    <w:rsid w:val="001C66F0"/>
    <w:rsid w:val="001C6FC5"/>
    <w:rsid w:val="001C704E"/>
    <w:rsid w:val="001C7789"/>
    <w:rsid w:val="001C7974"/>
    <w:rsid w:val="001C7EFB"/>
    <w:rsid w:val="001D02F2"/>
    <w:rsid w:val="001D0404"/>
    <w:rsid w:val="001D066F"/>
    <w:rsid w:val="001D08C1"/>
    <w:rsid w:val="001D097F"/>
    <w:rsid w:val="001D1D32"/>
    <w:rsid w:val="001D1D9A"/>
    <w:rsid w:val="001D1E9F"/>
    <w:rsid w:val="001D20DD"/>
    <w:rsid w:val="001D222A"/>
    <w:rsid w:val="001D2644"/>
    <w:rsid w:val="001D2C0B"/>
    <w:rsid w:val="001D2DCF"/>
    <w:rsid w:val="001D2F19"/>
    <w:rsid w:val="001D370D"/>
    <w:rsid w:val="001D3954"/>
    <w:rsid w:val="001D3AA2"/>
    <w:rsid w:val="001D3B8C"/>
    <w:rsid w:val="001D4399"/>
    <w:rsid w:val="001D43DC"/>
    <w:rsid w:val="001D462E"/>
    <w:rsid w:val="001D4E92"/>
    <w:rsid w:val="001D4EED"/>
    <w:rsid w:val="001D5058"/>
    <w:rsid w:val="001D5154"/>
    <w:rsid w:val="001D53ED"/>
    <w:rsid w:val="001D569B"/>
    <w:rsid w:val="001D5B6C"/>
    <w:rsid w:val="001D5C1A"/>
    <w:rsid w:val="001D662F"/>
    <w:rsid w:val="001D6B1A"/>
    <w:rsid w:val="001D6B6F"/>
    <w:rsid w:val="001D6C11"/>
    <w:rsid w:val="001D6CCA"/>
    <w:rsid w:val="001D7294"/>
    <w:rsid w:val="001D72DE"/>
    <w:rsid w:val="001D778A"/>
    <w:rsid w:val="001D7BF3"/>
    <w:rsid w:val="001D7FAB"/>
    <w:rsid w:val="001E0313"/>
    <w:rsid w:val="001E0456"/>
    <w:rsid w:val="001E10FB"/>
    <w:rsid w:val="001E179C"/>
    <w:rsid w:val="001E18EA"/>
    <w:rsid w:val="001E1AD6"/>
    <w:rsid w:val="001E1D30"/>
    <w:rsid w:val="001E29C0"/>
    <w:rsid w:val="001E2D0D"/>
    <w:rsid w:val="001E2D0E"/>
    <w:rsid w:val="001E2E1E"/>
    <w:rsid w:val="001E30CA"/>
    <w:rsid w:val="001E3161"/>
    <w:rsid w:val="001E355B"/>
    <w:rsid w:val="001E38E0"/>
    <w:rsid w:val="001E3B75"/>
    <w:rsid w:val="001E3F00"/>
    <w:rsid w:val="001E4565"/>
    <w:rsid w:val="001E46B6"/>
    <w:rsid w:val="001E4BAE"/>
    <w:rsid w:val="001E517A"/>
    <w:rsid w:val="001E5315"/>
    <w:rsid w:val="001E5479"/>
    <w:rsid w:val="001E54A6"/>
    <w:rsid w:val="001E58FA"/>
    <w:rsid w:val="001E5D6E"/>
    <w:rsid w:val="001E5DB5"/>
    <w:rsid w:val="001E5E10"/>
    <w:rsid w:val="001E5EAB"/>
    <w:rsid w:val="001E5FD9"/>
    <w:rsid w:val="001E6529"/>
    <w:rsid w:val="001E677E"/>
    <w:rsid w:val="001E6C27"/>
    <w:rsid w:val="001E7217"/>
    <w:rsid w:val="001E7317"/>
    <w:rsid w:val="001E7440"/>
    <w:rsid w:val="001E7537"/>
    <w:rsid w:val="001E7C5A"/>
    <w:rsid w:val="001F0218"/>
    <w:rsid w:val="001F05A9"/>
    <w:rsid w:val="001F0720"/>
    <w:rsid w:val="001F0BD4"/>
    <w:rsid w:val="001F0EE0"/>
    <w:rsid w:val="001F133C"/>
    <w:rsid w:val="001F1957"/>
    <w:rsid w:val="001F1E01"/>
    <w:rsid w:val="001F253D"/>
    <w:rsid w:val="001F30EC"/>
    <w:rsid w:val="001F327F"/>
    <w:rsid w:val="001F528A"/>
    <w:rsid w:val="001F553C"/>
    <w:rsid w:val="001F5732"/>
    <w:rsid w:val="001F5876"/>
    <w:rsid w:val="001F5E75"/>
    <w:rsid w:val="001F61AC"/>
    <w:rsid w:val="001F63D7"/>
    <w:rsid w:val="001F65D6"/>
    <w:rsid w:val="001F703D"/>
    <w:rsid w:val="001F7058"/>
    <w:rsid w:val="001F724E"/>
    <w:rsid w:val="001F7A56"/>
    <w:rsid w:val="00200199"/>
    <w:rsid w:val="00200941"/>
    <w:rsid w:val="00200D7C"/>
    <w:rsid w:val="00200E89"/>
    <w:rsid w:val="00201538"/>
    <w:rsid w:val="00201A85"/>
    <w:rsid w:val="00201B3C"/>
    <w:rsid w:val="00202064"/>
    <w:rsid w:val="00202294"/>
    <w:rsid w:val="00202746"/>
    <w:rsid w:val="00203080"/>
    <w:rsid w:val="002030CB"/>
    <w:rsid w:val="00203529"/>
    <w:rsid w:val="0020366E"/>
    <w:rsid w:val="002039EE"/>
    <w:rsid w:val="002047FC"/>
    <w:rsid w:val="00204D98"/>
    <w:rsid w:val="00204F95"/>
    <w:rsid w:val="00205019"/>
    <w:rsid w:val="0020502A"/>
    <w:rsid w:val="00205169"/>
    <w:rsid w:val="002052B6"/>
    <w:rsid w:val="002057C5"/>
    <w:rsid w:val="0020591F"/>
    <w:rsid w:val="002059A0"/>
    <w:rsid w:val="00206439"/>
    <w:rsid w:val="002064C7"/>
    <w:rsid w:val="00206500"/>
    <w:rsid w:val="00206645"/>
    <w:rsid w:val="00206924"/>
    <w:rsid w:val="00206A3F"/>
    <w:rsid w:val="00206F83"/>
    <w:rsid w:val="00207044"/>
    <w:rsid w:val="002070AD"/>
    <w:rsid w:val="002078E3"/>
    <w:rsid w:val="00207CD2"/>
    <w:rsid w:val="00210086"/>
    <w:rsid w:val="00210415"/>
    <w:rsid w:val="00210593"/>
    <w:rsid w:val="00210F37"/>
    <w:rsid w:val="00210F9C"/>
    <w:rsid w:val="00211022"/>
    <w:rsid w:val="002116F1"/>
    <w:rsid w:val="00211735"/>
    <w:rsid w:val="00211972"/>
    <w:rsid w:val="00212439"/>
    <w:rsid w:val="002124B9"/>
    <w:rsid w:val="00212958"/>
    <w:rsid w:val="002129C3"/>
    <w:rsid w:val="00212A93"/>
    <w:rsid w:val="00212D06"/>
    <w:rsid w:val="0021335C"/>
    <w:rsid w:val="002139E5"/>
    <w:rsid w:val="00213C77"/>
    <w:rsid w:val="00213D1D"/>
    <w:rsid w:val="002145D9"/>
    <w:rsid w:val="002146EA"/>
    <w:rsid w:val="00214C33"/>
    <w:rsid w:val="00215237"/>
    <w:rsid w:val="002153C1"/>
    <w:rsid w:val="0021543B"/>
    <w:rsid w:val="0021592C"/>
    <w:rsid w:val="00215DF0"/>
    <w:rsid w:val="00215F2D"/>
    <w:rsid w:val="00216039"/>
    <w:rsid w:val="00216172"/>
    <w:rsid w:val="0021655F"/>
    <w:rsid w:val="00216B27"/>
    <w:rsid w:val="00216D95"/>
    <w:rsid w:val="002170A3"/>
    <w:rsid w:val="0021714F"/>
    <w:rsid w:val="00217230"/>
    <w:rsid w:val="002172BF"/>
    <w:rsid w:val="002174D4"/>
    <w:rsid w:val="00217555"/>
    <w:rsid w:val="002175A8"/>
    <w:rsid w:val="0022032B"/>
    <w:rsid w:val="00220AD7"/>
    <w:rsid w:val="00220C37"/>
    <w:rsid w:val="00220DE1"/>
    <w:rsid w:val="00220F8F"/>
    <w:rsid w:val="002214FE"/>
    <w:rsid w:val="00221BF2"/>
    <w:rsid w:val="00221C8B"/>
    <w:rsid w:val="00221C9C"/>
    <w:rsid w:val="00221CC3"/>
    <w:rsid w:val="00221DD9"/>
    <w:rsid w:val="00221E8E"/>
    <w:rsid w:val="00221EAA"/>
    <w:rsid w:val="002227B3"/>
    <w:rsid w:val="002228CF"/>
    <w:rsid w:val="002228EC"/>
    <w:rsid w:val="00222D2A"/>
    <w:rsid w:val="00223386"/>
    <w:rsid w:val="00223715"/>
    <w:rsid w:val="00223921"/>
    <w:rsid w:val="00223DAE"/>
    <w:rsid w:val="00223F73"/>
    <w:rsid w:val="00223FE6"/>
    <w:rsid w:val="0022402F"/>
    <w:rsid w:val="00224888"/>
    <w:rsid w:val="00224CF7"/>
    <w:rsid w:val="00225A1F"/>
    <w:rsid w:val="00226AC0"/>
    <w:rsid w:val="00227452"/>
    <w:rsid w:val="00227497"/>
    <w:rsid w:val="00227791"/>
    <w:rsid w:val="0022BFCD"/>
    <w:rsid w:val="00230722"/>
    <w:rsid w:val="00230791"/>
    <w:rsid w:val="00230AAE"/>
    <w:rsid w:val="00230CBD"/>
    <w:rsid w:val="00230D6F"/>
    <w:rsid w:val="00230DFB"/>
    <w:rsid w:val="002311EF"/>
    <w:rsid w:val="00231221"/>
    <w:rsid w:val="00231DBB"/>
    <w:rsid w:val="00231FDB"/>
    <w:rsid w:val="002321C5"/>
    <w:rsid w:val="0023259F"/>
    <w:rsid w:val="002325CB"/>
    <w:rsid w:val="00232B2C"/>
    <w:rsid w:val="00232D16"/>
    <w:rsid w:val="00232E00"/>
    <w:rsid w:val="00232E23"/>
    <w:rsid w:val="00233354"/>
    <w:rsid w:val="0023352F"/>
    <w:rsid w:val="00233C8E"/>
    <w:rsid w:val="00233CE8"/>
    <w:rsid w:val="00233DB4"/>
    <w:rsid w:val="002340F1"/>
    <w:rsid w:val="0023449E"/>
    <w:rsid w:val="00234639"/>
    <w:rsid w:val="002346AE"/>
    <w:rsid w:val="002349F8"/>
    <w:rsid w:val="00234D66"/>
    <w:rsid w:val="00234EAE"/>
    <w:rsid w:val="00234FAD"/>
    <w:rsid w:val="002357E7"/>
    <w:rsid w:val="0023683E"/>
    <w:rsid w:val="002368C4"/>
    <w:rsid w:val="002369D7"/>
    <w:rsid w:val="00236AC6"/>
    <w:rsid w:val="002370AA"/>
    <w:rsid w:val="00237181"/>
    <w:rsid w:val="002371FE"/>
    <w:rsid w:val="002372FA"/>
    <w:rsid w:val="0023782E"/>
    <w:rsid w:val="00237958"/>
    <w:rsid w:val="00237AF8"/>
    <w:rsid w:val="00237BF7"/>
    <w:rsid w:val="00237C20"/>
    <w:rsid w:val="00237F0D"/>
    <w:rsid w:val="00240015"/>
    <w:rsid w:val="002401C6"/>
    <w:rsid w:val="00240212"/>
    <w:rsid w:val="002404BD"/>
    <w:rsid w:val="0024064A"/>
    <w:rsid w:val="002409C1"/>
    <w:rsid w:val="00240C34"/>
    <w:rsid w:val="00241034"/>
    <w:rsid w:val="0024114A"/>
    <w:rsid w:val="00241787"/>
    <w:rsid w:val="00241870"/>
    <w:rsid w:val="00241EDF"/>
    <w:rsid w:val="00242608"/>
    <w:rsid w:val="00242751"/>
    <w:rsid w:val="00242A70"/>
    <w:rsid w:val="00242C22"/>
    <w:rsid w:val="00242D67"/>
    <w:rsid w:val="00242F48"/>
    <w:rsid w:val="00242FBA"/>
    <w:rsid w:val="00242FD4"/>
    <w:rsid w:val="00243441"/>
    <w:rsid w:val="00243B90"/>
    <w:rsid w:val="00243DF1"/>
    <w:rsid w:val="00244167"/>
    <w:rsid w:val="0024441F"/>
    <w:rsid w:val="0024444A"/>
    <w:rsid w:val="00244B39"/>
    <w:rsid w:val="002451A3"/>
    <w:rsid w:val="00245493"/>
    <w:rsid w:val="00245BFD"/>
    <w:rsid w:val="00246AB1"/>
    <w:rsid w:val="0024713B"/>
    <w:rsid w:val="002475B6"/>
    <w:rsid w:val="0025038D"/>
    <w:rsid w:val="00250893"/>
    <w:rsid w:val="00250EB4"/>
    <w:rsid w:val="002511E7"/>
    <w:rsid w:val="00251B1C"/>
    <w:rsid w:val="00251B59"/>
    <w:rsid w:val="00251BCC"/>
    <w:rsid w:val="00251C24"/>
    <w:rsid w:val="002521F8"/>
    <w:rsid w:val="002524E3"/>
    <w:rsid w:val="00252EA7"/>
    <w:rsid w:val="00253197"/>
    <w:rsid w:val="00253530"/>
    <w:rsid w:val="00253544"/>
    <w:rsid w:val="00253C9D"/>
    <w:rsid w:val="0025424D"/>
    <w:rsid w:val="00254435"/>
    <w:rsid w:val="0025467F"/>
    <w:rsid w:val="002551C8"/>
    <w:rsid w:val="00255286"/>
    <w:rsid w:val="002554DF"/>
    <w:rsid w:val="00255513"/>
    <w:rsid w:val="0025597B"/>
    <w:rsid w:val="00255E68"/>
    <w:rsid w:val="00256CCB"/>
    <w:rsid w:val="00256EDA"/>
    <w:rsid w:val="00256FE7"/>
    <w:rsid w:val="00257351"/>
    <w:rsid w:val="002579AA"/>
    <w:rsid w:val="00257DA3"/>
    <w:rsid w:val="002606A4"/>
    <w:rsid w:val="00260D90"/>
    <w:rsid w:val="002613A8"/>
    <w:rsid w:val="00261566"/>
    <w:rsid w:val="0026160B"/>
    <w:rsid w:val="00261F4D"/>
    <w:rsid w:val="00261F8E"/>
    <w:rsid w:val="0026219A"/>
    <w:rsid w:val="002623FA"/>
    <w:rsid w:val="00262411"/>
    <w:rsid w:val="00262CD2"/>
    <w:rsid w:val="00263520"/>
    <w:rsid w:val="002635A7"/>
    <w:rsid w:val="00263D03"/>
    <w:rsid w:val="00263FDC"/>
    <w:rsid w:val="002640C4"/>
    <w:rsid w:val="002641B3"/>
    <w:rsid w:val="00264956"/>
    <w:rsid w:val="00264D6B"/>
    <w:rsid w:val="0026551B"/>
    <w:rsid w:val="00266134"/>
    <w:rsid w:val="002661F1"/>
    <w:rsid w:val="002665A1"/>
    <w:rsid w:val="00266A5A"/>
    <w:rsid w:val="002673D7"/>
    <w:rsid w:val="002673F6"/>
    <w:rsid w:val="00267424"/>
    <w:rsid w:val="002678EE"/>
    <w:rsid w:val="00267E2B"/>
    <w:rsid w:val="00270184"/>
    <w:rsid w:val="00270356"/>
    <w:rsid w:val="002706B8"/>
    <w:rsid w:val="0027095D"/>
    <w:rsid w:val="00271C4E"/>
    <w:rsid w:val="00272047"/>
    <w:rsid w:val="0027204A"/>
    <w:rsid w:val="002722D5"/>
    <w:rsid w:val="00272D02"/>
    <w:rsid w:val="00273066"/>
    <w:rsid w:val="002730EC"/>
    <w:rsid w:val="0027354C"/>
    <w:rsid w:val="002738EE"/>
    <w:rsid w:val="00273D9E"/>
    <w:rsid w:val="00274574"/>
    <w:rsid w:val="002749A7"/>
    <w:rsid w:val="0027511A"/>
    <w:rsid w:val="002751C7"/>
    <w:rsid w:val="00275437"/>
    <w:rsid w:val="0027556F"/>
    <w:rsid w:val="00275739"/>
    <w:rsid w:val="00275CE1"/>
    <w:rsid w:val="00275DAE"/>
    <w:rsid w:val="00276A7A"/>
    <w:rsid w:val="00277456"/>
    <w:rsid w:val="0027776F"/>
    <w:rsid w:val="00277A6E"/>
    <w:rsid w:val="00277C7C"/>
    <w:rsid w:val="00280081"/>
    <w:rsid w:val="00280490"/>
    <w:rsid w:val="00280CAD"/>
    <w:rsid w:val="00281295"/>
    <w:rsid w:val="00281462"/>
    <w:rsid w:val="00281A8C"/>
    <w:rsid w:val="00282165"/>
    <w:rsid w:val="00282455"/>
    <w:rsid w:val="002826AB"/>
    <w:rsid w:val="00282A48"/>
    <w:rsid w:val="00282D6B"/>
    <w:rsid w:val="00283155"/>
    <w:rsid w:val="00283C45"/>
    <w:rsid w:val="00284066"/>
    <w:rsid w:val="0028406F"/>
    <w:rsid w:val="00284124"/>
    <w:rsid w:val="002841CC"/>
    <w:rsid w:val="0028435E"/>
    <w:rsid w:val="002846AD"/>
    <w:rsid w:val="00284B18"/>
    <w:rsid w:val="00285094"/>
    <w:rsid w:val="00285405"/>
    <w:rsid w:val="002854AD"/>
    <w:rsid w:val="0028574C"/>
    <w:rsid w:val="00285D23"/>
    <w:rsid w:val="00285DA9"/>
    <w:rsid w:val="00286929"/>
    <w:rsid w:val="00287116"/>
    <w:rsid w:val="002871C8"/>
    <w:rsid w:val="00287262"/>
    <w:rsid w:val="00287840"/>
    <w:rsid w:val="002878FE"/>
    <w:rsid w:val="00287D6E"/>
    <w:rsid w:val="00287FB9"/>
    <w:rsid w:val="0029081A"/>
    <w:rsid w:val="00290934"/>
    <w:rsid w:val="0029098D"/>
    <w:rsid w:val="002909C8"/>
    <w:rsid w:val="002916E2"/>
    <w:rsid w:val="00291DDD"/>
    <w:rsid w:val="00292735"/>
    <w:rsid w:val="00292B37"/>
    <w:rsid w:val="00293095"/>
    <w:rsid w:val="00293119"/>
    <w:rsid w:val="002933AD"/>
    <w:rsid w:val="0029368E"/>
    <w:rsid w:val="00293A73"/>
    <w:rsid w:val="00293B00"/>
    <w:rsid w:val="00294046"/>
    <w:rsid w:val="0029434D"/>
    <w:rsid w:val="002943E5"/>
    <w:rsid w:val="002946C7"/>
    <w:rsid w:val="002949A3"/>
    <w:rsid w:val="00294B74"/>
    <w:rsid w:val="00294E0F"/>
    <w:rsid w:val="00295552"/>
    <w:rsid w:val="00295A8B"/>
    <w:rsid w:val="00295D74"/>
    <w:rsid w:val="00295EDF"/>
    <w:rsid w:val="0029614B"/>
    <w:rsid w:val="00296205"/>
    <w:rsid w:val="00296835"/>
    <w:rsid w:val="00296871"/>
    <w:rsid w:val="002973D0"/>
    <w:rsid w:val="002976F6"/>
    <w:rsid w:val="00297E44"/>
    <w:rsid w:val="00297F4C"/>
    <w:rsid w:val="0029FD89"/>
    <w:rsid w:val="002A0153"/>
    <w:rsid w:val="002A0456"/>
    <w:rsid w:val="002A0BCC"/>
    <w:rsid w:val="002A0C46"/>
    <w:rsid w:val="002A0DFB"/>
    <w:rsid w:val="002A166E"/>
    <w:rsid w:val="002A1A31"/>
    <w:rsid w:val="002A1D32"/>
    <w:rsid w:val="002A1E5C"/>
    <w:rsid w:val="002A20FC"/>
    <w:rsid w:val="002A215F"/>
    <w:rsid w:val="002A258D"/>
    <w:rsid w:val="002A2A3A"/>
    <w:rsid w:val="002A2BA1"/>
    <w:rsid w:val="002A2BFC"/>
    <w:rsid w:val="002A2C81"/>
    <w:rsid w:val="002A2DDE"/>
    <w:rsid w:val="002A2F4D"/>
    <w:rsid w:val="002A2FDA"/>
    <w:rsid w:val="002A331E"/>
    <w:rsid w:val="002A3492"/>
    <w:rsid w:val="002A3654"/>
    <w:rsid w:val="002A3E29"/>
    <w:rsid w:val="002A43D7"/>
    <w:rsid w:val="002A4634"/>
    <w:rsid w:val="002A46B9"/>
    <w:rsid w:val="002A4DD7"/>
    <w:rsid w:val="002A503E"/>
    <w:rsid w:val="002A51DF"/>
    <w:rsid w:val="002A54E3"/>
    <w:rsid w:val="002A568A"/>
    <w:rsid w:val="002A56DC"/>
    <w:rsid w:val="002A6466"/>
    <w:rsid w:val="002A6641"/>
    <w:rsid w:val="002A6878"/>
    <w:rsid w:val="002A68E2"/>
    <w:rsid w:val="002A6A5A"/>
    <w:rsid w:val="002A7B3F"/>
    <w:rsid w:val="002A7D45"/>
    <w:rsid w:val="002B01E4"/>
    <w:rsid w:val="002B037D"/>
    <w:rsid w:val="002B0490"/>
    <w:rsid w:val="002B09DB"/>
    <w:rsid w:val="002B0A74"/>
    <w:rsid w:val="002B0BD3"/>
    <w:rsid w:val="002B0C3C"/>
    <w:rsid w:val="002B1072"/>
    <w:rsid w:val="002B11B7"/>
    <w:rsid w:val="002B15D9"/>
    <w:rsid w:val="002B1A9B"/>
    <w:rsid w:val="002B1ADC"/>
    <w:rsid w:val="002B1AFE"/>
    <w:rsid w:val="002B1FA2"/>
    <w:rsid w:val="002B1FBA"/>
    <w:rsid w:val="002B20ED"/>
    <w:rsid w:val="002B2BDE"/>
    <w:rsid w:val="002B2D26"/>
    <w:rsid w:val="002B2DF2"/>
    <w:rsid w:val="002B37B3"/>
    <w:rsid w:val="002B3ABE"/>
    <w:rsid w:val="002B414E"/>
    <w:rsid w:val="002B48A0"/>
    <w:rsid w:val="002B49DB"/>
    <w:rsid w:val="002B4A6E"/>
    <w:rsid w:val="002B4D41"/>
    <w:rsid w:val="002B4E84"/>
    <w:rsid w:val="002B50E1"/>
    <w:rsid w:val="002B53C4"/>
    <w:rsid w:val="002B56A5"/>
    <w:rsid w:val="002B593B"/>
    <w:rsid w:val="002B5DFA"/>
    <w:rsid w:val="002B5FAB"/>
    <w:rsid w:val="002B65EF"/>
    <w:rsid w:val="002B6AB4"/>
    <w:rsid w:val="002B7348"/>
    <w:rsid w:val="002B7532"/>
    <w:rsid w:val="002B7F02"/>
    <w:rsid w:val="002C0EA6"/>
    <w:rsid w:val="002C0F64"/>
    <w:rsid w:val="002C0F7F"/>
    <w:rsid w:val="002C10F0"/>
    <w:rsid w:val="002C203A"/>
    <w:rsid w:val="002C20C8"/>
    <w:rsid w:val="002C21C6"/>
    <w:rsid w:val="002C2643"/>
    <w:rsid w:val="002C27F0"/>
    <w:rsid w:val="002C2A5E"/>
    <w:rsid w:val="002C2B0A"/>
    <w:rsid w:val="002C2EEA"/>
    <w:rsid w:val="002C3115"/>
    <w:rsid w:val="002C3158"/>
    <w:rsid w:val="002C380C"/>
    <w:rsid w:val="002C3A26"/>
    <w:rsid w:val="002C3D2A"/>
    <w:rsid w:val="002C3E74"/>
    <w:rsid w:val="002C4296"/>
    <w:rsid w:val="002C4BDA"/>
    <w:rsid w:val="002C4D87"/>
    <w:rsid w:val="002C5053"/>
    <w:rsid w:val="002C50A5"/>
    <w:rsid w:val="002C5221"/>
    <w:rsid w:val="002C5782"/>
    <w:rsid w:val="002C588E"/>
    <w:rsid w:val="002C5ADA"/>
    <w:rsid w:val="002C618C"/>
    <w:rsid w:val="002C694A"/>
    <w:rsid w:val="002C6DA8"/>
    <w:rsid w:val="002C6E65"/>
    <w:rsid w:val="002C6F29"/>
    <w:rsid w:val="002C7197"/>
    <w:rsid w:val="002C721A"/>
    <w:rsid w:val="002C744D"/>
    <w:rsid w:val="002C7A03"/>
    <w:rsid w:val="002C7B63"/>
    <w:rsid w:val="002C7CE5"/>
    <w:rsid w:val="002C7CF8"/>
    <w:rsid w:val="002C7EE4"/>
    <w:rsid w:val="002C7F91"/>
    <w:rsid w:val="002D00F4"/>
    <w:rsid w:val="002D0340"/>
    <w:rsid w:val="002D0666"/>
    <w:rsid w:val="002D0BB9"/>
    <w:rsid w:val="002D0DEF"/>
    <w:rsid w:val="002D0E43"/>
    <w:rsid w:val="002D2141"/>
    <w:rsid w:val="002D233C"/>
    <w:rsid w:val="002D23D1"/>
    <w:rsid w:val="002D2729"/>
    <w:rsid w:val="002D2835"/>
    <w:rsid w:val="002D2FA6"/>
    <w:rsid w:val="002D31DC"/>
    <w:rsid w:val="002D33E8"/>
    <w:rsid w:val="002D3889"/>
    <w:rsid w:val="002D3E40"/>
    <w:rsid w:val="002D3F43"/>
    <w:rsid w:val="002D4380"/>
    <w:rsid w:val="002D458A"/>
    <w:rsid w:val="002D46F8"/>
    <w:rsid w:val="002D4AFD"/>
    <w:rsid w:val="002D4CEF"/>
    <w:rsid w:val="002D4E33"/>
    <w:rsid w:val="002D4F16"/>
    <w:rsid w:val="002D51B6"/>
    <w:rsid w:val="002D5571"/>
    <w:rsid w:val="002D5646"/>
    <w:rsid w:val="002D5D4E"/>
    <w:rsid w:val="002D5EA0"/>
    <w:rsid w:val="002D5EEC"/>
    <w:rsid w:val="002D6700"/>
    <w:rsid w:val="002D679D"/>
    <w:rsid w:val="002D6A6D"/>
    <w:rsid w:val="002D6C40"/>
    <w:rsid w:val="002D6CF6"/>
    <w:rsid w:val="002D6DAD"/>
    <w:rsid w:val="002D6E22"/>
    <w:rsid w:val="002D7207"/>
    <w:rsid w:val="002D7627"/>
    <w:rsid w:val="002D7628"/>
    <w:rsid w:val="002D7691"/>
    <w:rsid w:val="002D7E36"/>
    <w:rsid w:val="002DB90B"/>
    <w:rsid w:val="002E0095"/>
    <w:rsid w:val="002E049B"/>
    <w:rsid w:val="002E093F"/>
    <w:rsid w:val="002E0AB2"/>
    <w:rsid w:val="002E0F2F"/>
    <w:rsid w:val="002E114E"/>
    <w:rsid w:val="002E1222"/>
    <w:rsid w:val="002E1A38"/>
    <w:rsid w:val="002E1EF2"/>
    <w:rsid w:val="002E1F16"/>
    <w:rsid w:val="002E1F5A"/>
    <w:rsid w:val="002E1FBB"/>
    <w:rsid w:val="002E22DE"/>
    <w:rsid w:val="002E2547"/>
    <w:rsid w:val="002E25AE"/>
    <w:rsid w:val="002E2779"/>
    <w:rsid w:val="002E2899"/>
    <w:rsid w:val="002E2C34"/>
    <w:rsid w:val="002E2C6A"/>
    <w:rsid w:val="002E2D76"/>
    <w:rsid w:val="002E2EB7"/>
    <w:rsid w:val="002E348F"/>
    <w:rsid w:val="002E35DE"/>
    <w:rsid w:val="002E3CAC"/>
    <w:rsid w:val="002E3DA6"/>
    <w:rsid w:val="002E3F4A"/>
    <w:rsid w:val="002E4476"/>
    <w:rsid w:val="002E4498"/>
    <w:rsid w:val="002E463F"/>
    <w:rsid w:val="002E4814"/>
    <w:rsid w:val="002E4DD1"/>
    <w:rsid w:val="002E4FAB"/>
    <w:rsid w:val="002E554D"/>
    <w:rsid w:val="002E57FB"/>
    <w:rsid w:val="002E5ABB"/>
    <w:rsid w:val="002E5F04"/>
    <w:rsid w:val="002E6629"/>
    <w:rsid w:val="002E6C3F"/>
    <w:rsid w:val="002E6DAF"/>
    <w:rsid w:val="002E6E13"/>
    <w:rsid w:val="002E6E18"/>
    <w:rsid w:val="002E7D48"/>
    <w:rsid w:val="002E7F2C"/>
    <w:rsid w:val="002F0723"/>
    <w:rsid w:val="002F0A47"/>
    <w:rsid w:val="002F0C35"/>
    <w:rsid w:val="002F1498"/>
    <w:rsid w:val="002F1971"/>
    <w:rsid w:val="002F1E1A"/>
    <w:rsid w:val="002F20C5"/>
    <w:rsid w:val="002F2B21"/>
    <w:rsid w:val="002F2F9F"/>
    <w:rsid w:val="002F32F0"/>
    <w:rsid w:val="002F3409"/>
    <w:rsid w:val="002F342A"/>
    <w:rsid w:val="002F3524"/>
    <w:rsid w:val="002F3B7C"/>
    <w:rsid w:val="002F4097"/>
    <w:rsid w:val="002F44F2"/>
    <w:rsid w:val="002F4659"/>
    <w:rsid w:val="002F48E2"/>
    <w:rsid w:val="002F497E"/>
    <w:rsid w:val="002F4D17"/>
    <w:rsid w:val="002F5A43"/>
    <w:rsid w:val="002F5E07"/>
    <w:rsid w:val="002F657C"/>
    <w:rsid w:val="002F66BC"/>
    <w:rsid w:val="002F67C0"/>
    <w:rsid w:val="002F6937"/>
    <w:rsid w:val="002F6EBF"/>
    <w:rsid w:val="002F73E0"/>
    <w:rsid w:val="002F7650"/>
    <w:rsid w:val="002F7960"/>
    <w:rsid w:val="002F7C60"/>
    <w:rsid w:val="003003A1"/>
    <w:rsid w:val="003009C8"/>
    <w:rsid w:val="00300F8B"/>
    <w:rsid w:val="0030115D"/>
    <w:rsid w:val="003012FD"/>
    <w:rsid w:val="003014D1"/>
    <w:rsid w:val="00301652"/>
    <w:rsid w:val="00301785"/>
    <w:rsid w:val="0030213A"/>
    <w:rsid w:val="0030227F"/>
    <w:rsid w:val="00302603"/>
    <w:rsid w:val="0030292F"/>
    <w:rsid w:val="003029AC"/>
    <w:rsid w:val="003029DF"/>
    <w:rsid w:val="00303936"/>
    <w:rsid w:val="00303D11"/>
    <w:rsid w:val="00304239"/>
    <w:rsid w:val="00304283"/>
    <w:rsid w:val="003049AA"/>
    <w:rsid w:val="00304A1C"/>
    <w:rsid w:val="00304B12"/>
    <w:rsid w:val="00304D6A"/>
    <w:rsid w:val="00304E3D"/>
    <w:rsid w:val="003053D8"/>
    <w:rsid w:val="0030565C"/>
    <w:rsid w:val="003056E3"/>
    <w:rsid w:val="003056E4"/>
    <w:rsid w:val="00305B34"/>
    <w:rsid w:val="00305B82"/>
    <w:rsid w:val="00305EED"/>
    <w:rsid w:val="00305FFE"/>
    <w:rsid w:val="003061E0"/>
    <w:rsid w:val="00306428"/>
    <w:rsid w:val="003067FD"/>
    <w:rsid w:val="00306895"/>
    <w:rsid w:val="003068B5"/>
    <w:rsid w:val="003070BD"/>
    <w:rsid w:val="00307160"/>
    <w:rsid w:val="00307A79"/>
    <w:rsid w:val="00307BF0"/>
    <w:rsid w:val="003104E8"/>
    <w:rsid w:val="0031068F"/>
    <w:rsid w:val="00310989"/>
    <w:rsid w:val="00310A12"/>
    <w:rsid w:val="00311121"/>
    <w:rsid w:val="003113E0"/>
    <w:rsid w:val="00311569"/>
    <w:rsid w:val="0031171D"/>
    <w:rsid w:val="003119B3"/>
    <w:rsid w:val="00311D83"/>
    <w:rsid w:val="00311E47"/>
    <w:rsid w:val="00311FCD"/>
    <w:rsid w:val="003122D0"/>
    <w:rsid w:val="0031231A"/>
    <w:rsid w:val="003124B3"/>
    <w:rsid w:val="0031263A"/>
    <w:rsid w:val="003129B0"/>
    <w:rsid w:val="00312F32"/>
    <w:rsid w:val="00312FF3"/>
    <w:rsid w:val="003130BC"/>
    <w:rsid w:val="00313DDC"/>
    <w:rsid w:val="00313FC2"/>
    <w:rsid w:val="0031499B"/>
    <w:rsid w:val="00314BD3"/>
    <w:rsid w:val="00314BE6"/>
    <w:rsid w:val="00314DDE"/>
    <w:rsid w:val="003153AF"/>
    <w:rsid w:val="0031542F"/>
    <w:rsid w:val="00315666"/>
    <w:rsid w:val="00315E85"/>
    <w:rsid w:val="00315FFA"/>
    <w:rsid w:val="00316170"/>
    <w:rsid w:val="00316190"/>
    <w:rsid w:val="00316213"/>
    <w:rsid w:val="003165AC"/>
    <w:rsid w:val="0031660A"/>
    <w:rsid w:val="00316C92"/>
    <w:rsid w:val="00316F21"/>
    <w:rsid w:val="00317630"/>
    <w:rsid w:val="00317691"/>
    <w:rsid w:val="003179A2"/>
    <w:rsid w:val="00317B22"/>
    <w:rsid w:val="0032014A"/>
    <w:rsid w:val="00320B0A"/>
    <w:rsid w:val="00321348"/>
    <w:rsid w:val="003213FF"/>
    <w:rsid w:val="0032151D"/>
    <w:rsid w:val="003220A1"/>
    <w:rsid w:val="003224BF"/>
    <w:rsid w:val="0032280E"/>
    <w:rsid w:val="00322D81"/>
    <w:rsid w:val="00322DD8"/>
    <w:rsid w:val="00322E0A"/>
    <w:rsid w:val="003232AF"/>
    <w:rsid w:val="00323491"/>
    <w:rsid w:val="0032391B"/>
    <w:rsid w:val="00323AE2"/>
    <w:rsid w:val="00323AEC"/>
    <w:rsid w:val="00323D2C"/>
    <w:rsid w:val="00324019"/>
    <w:rsid w:val="0032412F"/>
    <w:rsid w:val="003244BA"/>
    <w:rsid w:val="003245F5"/>
    <w:rsid w:val="00324A73"/>
    <w:rsid w:val="00324C26"/>
    <w:rsid w:val="00325673"/>
    <w:rsid w:val="0032594C"/>
    <w:rsid w:val="00325B70"/>
    <w:rsid w:val="00325B95"/>
    <w:rsid w:val="00325C07"/>
    <w:rsid w:val="0032602E"/>
    <w:rsid w:val="0032672C"/>
    <w:rsid w:val="00326783"/>
    <w:rsid w:val="00326A4B"/>
    <w:rsid w:val="00326C0E"/>
    <w:rsid w:val="00326D5B"/>
    <w:rsid w:val="00326F91"/>
    <w:rsid w:val="00327579"/>
    <w:rsid w:val="0033037D"/>
    <w:rsid w:val="00330695"/>
    <w:rsid w:val="00330C6E"/>
    <w:rsid w:val="003313FC"/>
    <w:rsid w:val="00331594"/>
    <w:rsid w:val="003315D6"/>
    <w:rsid w:val="003315E9"/>
    <w:rsid w:val="003316C4"/>
    <w:rsid w:val="00331703"/>
    <w:rsid w:val="003319F1"/>
    <w:rsid w:val="00331B1D"/>
    <w:rsid w:val="00332AB2"/>
    <w:rsid w:val="00332F1E"/>
    <w:rsid w:val="003330CC"/>
    <w:rsid w:val="00333284"/>
    <w:rsid w:val="00333424"/>
    <w:rsid w:val="0033359C"/>
    <w:rsid w:val="00333619"/>
    <w:rsid w:val="00333B80"/>
    <w:rsid w:val="00333BA3"/>
    <w:rsid w:val="00333CAD"/>
    <w:rsid w:val="00333F97"/>
    <w:rsid w:val="00334001"/>
    <w:rsid w:val="00334373"/>
    <w:rsid w:val="00334B1E"/>
    <w:rsid w:val="00334B9E"/>
    <w:rsid w:val="00334E65"/>
    <w:rsid w:val="00334FA7"/>
    <w:rsid w:val="00335044"/>
    <w:rsid w:val="0033507B"/>
    <w:rsid w:val="00335325"/>
    <w:rsid w:val="00335401"/>
    <w:rsid w:val="00335407"/>
    <w:rsid w:val="0033581A"/>
    <w:rsid w:val="00335A4A"/>
    <w:rsid w:val="00335AD8"/>
    <w:rsid w:val="00335B2D"/>
    <w:rsid w:val="00335B5A"/>
    <w:rsid w:val="00335F5D"/>
    <w:rsid w:val="003365E6"/>
    <w:rsid w:val="00336D4B"/>
    <w:rsid w:val="00336E84"/>
    <w:rsid w:val="003379E6"/>
    <w:rsid w:val="00337C0D"/>
    <w:rsid w:val="00340257"/>
    <w:rsid w:val="003403CD"/>
    <w:rsid w:val="00340EAD"/>
    <w:rsid w:val="003412D4"/>
    <w:rsid w:val="003414EC"/>
    <w:rsid w:val="0034153B"/>
    <w:rsid w:val="003415F2"/>
    <w:rsid w:val="003416ED"/>
    <w:rsid w:val="00341730"/>
    <w:rsid w:val="0034174A"/>
    <w:rsid w:val="003418FD"/>
    <w:rsid w:val="00341CFD"/>
    <w:rsid w:val="00341D68"/>
    <w:rsid w:val="00342056"/>
    <w:rsid w:val="003427BA"/>
    <w:rsid w:val="00342A21"/>
    <w:rsid w:val="00343DBD"/>
    <w:rsid w:val="003440DC"/>
    <w:rsid w:val="003442DC"/>
    <w:rsid w:val="00344311"/>
    <w:rsid w:val="00344902"/>
    <w:rsid w:val="0034496C"/>
    <w:rsid w:val="00344D2C"/>
    <w:rsid w:val="00345D19"/>
    <w:rsid w:val="0034656C"/>
    <w:rsid w:val="00346A05"/>
    <w:rsid w:val="00347012"/>
    <w:rsid w:val="003473DE"/>
    <w:rsid w:val="00347A39"/>
    <w:rsid w:val="003500F0"/>
    <w:rsid w:val="003502DF"/>
    <w:rsid w:val="0035044D"/>
    <w:rsid w:val="00350DEC"/>
    <w:rsid w:val="003516CB"/>
    <w:rsid w:val="00351711"/>
    <w:rsid w:val="00351BA9"/>
    <w:rsid w:val="00351C98"/>
    <w:rsid w:val="00352547"/>
    <w:rsid w:val="00352618"/>
    <w:rsid w:val="00352738"/>
    <w:rsid w:val="003527DF"/>
    <w:rsid w:val="00352819"/>
    <w:rsid w:val="00352C32"/>
    <w:rsid w:val="00353579"/>
    <w:rsid w:val="003535C4"/>
    <w:rsid w:val="00353627"/>
    <w:rsid w:val="00353B8B"/>
    <w:rsid w:val="00353C36"/>
    <w:rsid w:val="00353D46"/>
    <w:rsid w:val="00354854"/>
    <w:rsid w:val="00354ADB"/>
    <w:rsid w:val="003552F2"/>
    <w:rsid w:val="00355459"/>
    <w:rsid w:val="00355A1E"/>
    <w:rsid w:val="00355AD9"/>
    <w:rsid w:val="00355CFD"/>
    <w:rsid w:val="00355DA7"/>
    <w:rsid w:val="003560C8"/>
    <w:rsid w:val="00356546"/>
    <w:rsid w:val="00356A2F"/>
    <w:rsid w:val="00356AD3"/>
    <w:rsid w:val="00356E91"/>
    <w:rsid w:val="00356F10"/>
    <w:rsid w:val="003574F9"/>
    <w:rsid w:val="00357C71"/>
    <w:rsid w:val="00360552"/>
    <w:rsid w:val="003605D9"/>
    <w:rsid w:val="00360B67"/>
    <w:rsid w:val="00360C7F"/>
    <w:rsid w:val="00360E49"/>
    <w:rsid w:val="00360F7A"/>
    <w:rsid w:val="003610C5"/>
    <w:rsid w:val="00361361"/>
    <w:rsid w:val="003614AF"/>
    <w:rsid w:val="00361794"/>
    <w:rsid w:val="00361828"/>
    <w:rsid w:val="003618C2"/>
    <w:rsid w:val="00361C57"/>
    <w:rsid w:val="003621DA"/>
    <w:rsid w:val="0036235B"/>
    <w:rsid w:val="003626BA"/>
    <w:rsid w:val="003627BA"/>
    <w:rsid w:val="00362D7C"/>
    <w:rsid w:val="00363478"/>
    <w:rsid w:val="003637A8"/>
    <w:rsid w:val="00363A2F"/>
    <w:rsid w:val="00363FF8"/>
    <w:rsid w:val="00364343"/>
    <w:rsid w:val="0036467C"/>
    <w:rsid w:val="003649A8"/>
    <w:rsid w:val="00364E55"/>
    <w:rsid w:val="00365073"/>
    <w:rsid w:val="00365B9B"/>
    <w:rsid w:val="00365FAA"/>
    <w:rsid w:val="00365FDE"/>
    <w:rsid w:val="003661EA"/>
    <w:rsid w:val="00366B27"/>
    <w:rsid w:val="00366EEB"/>
    <w:rsid w:val="00367048"/>
    <w:rsid w:val="003673A8"/>
    <w:rsid w:val="00367612"/>
    <w:rsid w:val="003676C7"/>
    <w:rsid w:val="00367BE7"/>
    <w:rsid w:val="0037077E"/>
    <w:rsid w:val="00370FB6"/>
    <w:rsid w:val="003713B4"/>
    <w:rsid w:val="003714E8"/>
    <w:rsid w:val="00371593"/>
    <w:rsid w:val="003715D9"/>
    <w:rsid w:val="00371E31"/>
    <w:rsid w:val="0037222C"/>
    <w:rsid w:val="003722F8"/>
    <w:rsid w:val="0037299B"/>
    <w:rsid w:val="003729D6"/>
    <w:rsid w:val="00372BF1"/>
    <w:rsid w:val="00373334"/>
    <w:rsid w:val="003738F0"/>
    <w:rsid w:val="003738F1"/>
    <w:rsid w:val="003743A8"/>
    <w:rsid w:val="0037502E"/>
    <w:rsid w:val="00375199"/>
    <w:rsid w:val="0037556D"/>
    <w:rsid w:val="00375620"/>
    <w:rsid w:val="00375928"/>
    <w:rsid w:val="00375A08"/>
    <w:rsid w:val="00375B19"/>
    <w:rsid w:val="00375BDB"/>
    <w:rsid w:val="00376111"/>
    <w:rsid w:val="003766F5"/>
    <w:rsid w:val="00376BDE"/>
    <w:rsid w:val="00376C9F"/>
    <w:rsid w:val="00376CDA"/>
    <w:rsid w:val="00377211"/>
    <w:rsid w:val="0037742A"/>
    <w:rsid w:val="003774C2"/>
    <w:rsid w:val="0037766F"/>
    <w:rsid w:val="0037768F"/>
    <w:rsid w:val="00377F12"/>
    <w:rsid w:val="003803B9"/>
    <w:rsid w:val="0038044E"/>
    <w:rsid w:val="00380A94"/>
    <w:rsid w:val="00380F08"/>
    <w:rsid w:val="00381151"/>
    <w:rsid w:val="003811DB"/>
    <w:rsid w:val="003814A6"/>
    <w:rsid w:val="003814FA"/>
    <w:rsid w:val="003816CE"/>
    <w:rsid w:val="0038177A"/>
    <w:rsid w:val="00381C37"/>
    <w:rsid w:val="00381D06"/>
    <w:rsid w:val="00381FFD"/>
    <w:rsid w:val="0038224C"/>
    <w:rsid w:val="003824BA"/>
    <w:rsid w:val="003827AA"/>
    <w:rsid w:val="00382A2E"/>
    <w:rsid w:val="00382AF0"/>
    <w:rsid w:val="00383073"/>
    <w:rsid w:val="00383256"/>
    <w:rsid w:val="003833F5"/>
    <w:rsid w:val="00383A70"/>
    <w:rsid w:val="00383F1A"/>
    <w:rsid w:val="00384648"/>
    <w:rsid w:val="00384702"/>
    <w:rsid w:val="00384A47"/>
    <w:rsid w:val="00384C4A"/>
    <w:rsid w:val="00384CB7"/>
    <w:rsid w:val="003850F9"/>
    <w:rsid w:val="00385441"/>
    <w:rsid w:val="003855D4"/>
    <w:rsid w:val="0038585B"/>
    <w:rsid w:val="00385FCA"/>
    <w:rsid w:val="003862BD"/>
    <w:rsid w:val="003863B9"/>
    <w:rsid w:val="00386500"/>
    <w:rsid w:val="003865D7"/>
    <w:rsid w:val="00386E1B"/>
    <w:rsid w:val="00386E92"/>
    <w:rsid w:val="00386F1D"/>
    <w:rsid w:val="00387565"/>
    <w:rsid w:val="00387566"/>
    <w:rsid w:val="003879A5"/>
    <w:rsid w:val="00387C54"/>
    <w:rsid w:val="00387D59"/>
    <w:rsid w:val="00387DCB"/>
    <w:rsid w:val="00387F86"/>
    <w:rsid w:val="00387FC1"/>
    <w:rsid w:val="00390F86"/>
    <w:rsid w:val="003913BB"/>
    <w:rsid w:val="00391F17"/>
    <w:rsid w:val="003923FA"/>
    <w:rsid w:val="00392E07"/>
    <w:rsid w:val="00392E9F"/>
    <w:rsid w:val="00393060"/>
    <w:rsid w:val="003930A6"/>
    <w:rsid w:val="00393173"/>
    <w:rsid w:val="003934D0"/>
    <w:rsid w:val="003936A3"/>
    <w:rsid w:val="0039375F"/>
    <w:rsid w:val="00393CD8"/>
    <w:rsid w:val="00394C03"/>
    <w:rsid w:val="00394C37"/>
    <w:rsid w:val="00394D56"/>
    <w:rsid w:val="00395279"/>
    <w:rsid w:val="0039552E"/>
    <w:rsid w:val="00395A48"/>
    <w:rsid w:val="00395ED5"/>
    <w:rsid w:val="003962E7"/>
    <w:rsid w:val="00396E02"/>
    <w:rsid w:val="00396FC2"/>
    <w:rsid w:val="0039707D"/>
    <w:rsid w:val="003970D5"/>
    <w:rsid w:val="00397B58"/>
    <w:rsid w:val="00397D08"/>
    <w:rsid w:val="0039FF08"/>
    <w:rsid w:val="003A0294"/>
    <w:rsid w:val="003A0489"/>
    <w:rsid w:val="003A04AC"/>
    <w:rsid w:val="003A0867"/>
    <w:rsid w:val="003A0C4B"/>
    <w:rsid w:val="003A100A"/>
    <w:rsid w:val="003A1426"/>
    <w:rsid w:val="003A1BF9"/>
    <w:rsid w:val="003A2228"/>
    <w:rsid w:val="003A3CAA"/>
    <w:rsid w:val="003A43C3"/>
    <w:rsid w:val="003A4966"/>
    <w:rsid w:val="003A5B15"/>
    <w:rsid w:val="003A5B8E"/>
    <w:rsid w:val="003A5E28"/>
    <w:rsid w:val="003A5E47"/>
    <w:rsid w:val="003A5E6F"/>
    <w:rsid w:val="003A669B"/>
    <w:rsid w:val="003A6702"/>
    <w:rsid w:val="003A6EE8"/>
    <w:rsid w:val="003A6FAA"/>
    <w:rsid w:val="003A705A"/>
    <w:rsid w:val="003A7109"/>
    <w:rsid w:val="003A726D"/>
    <w:rsid w:val="003A7AD1"/>
    <w:rsid w:val="003A7E5C"/>
    <w:rsid w:val="003B01AB"/>
    <w:rsid w:val="003B04C9"/>
    <w:rsid w:val="003B06CC"/>
    <w:rsid w:val="003B08A1"/>
    <w:rsid w:val="003B0C77"/>
    <w:rsid w:val="003B0C82"/>
    <w:rsid w:val="003B10BF"/>
    <w:rsid w:val="003B14AA"/>
    <w:rsid w:val="003B163F"/>
    <w:rsid w:val="003B1A93"/>
    <w:rsid w:val="003B1AE3"/>
    <w:rsid w:val="003B27E7"/>
    <w:rsid w:val="003B2A4A"/>
    <w:rsid w:val="003B2A8B"/>
    <w:rsid w:val="003B2CC5"/>
    <w:rsid w:val="003B2ED2"/>
    <w:rsid w:val="003B2F29"/>
    <w:rsid w:val="003B3363"/>
    <w:rsid w:val="003B39ED"/>
    <w:rsid w:val="003B3DEF"/>
    <w:rsid w:val="003B41FE"/>
    <w:rsid w:val="003B4453"/>
    <w:rsid w:val="003B4483"/>
    <w:rsid w:val="003B4601"/>
    <w:rsid w:val="003B4CA7"/>
    <w:rsid w:val="003B4D40"/>
    <w:rsid w:val="003B4F4B"/>
    <w:rsid w:val="003B510A"/>
    <w:rsid w:val="003B5238"/>
    <w:rsid w:val="003B5B2F"/>
    <w:rsid w:val="003B5D18"/>
    <w:rsid w:val="003B5F97"/>
    <w:rsid w:val="003B6059"/>
    <w:rsid w:val="003B67CC"/>
    <w:rsid w:val="003B6921"/>
    <w:rsid w:val="003B6B5B"/>
    <w:rsid w:val="003B6C39"/>
    <w:rsid w:val="003B73F8"/>
    <w:rsid w:val="003B7D36"/>
    <w:rsid w:val="003B7D98"/>
    <w:rsid w:val="003C04F8"/>
    <w:rsid w:val="003C050D"/>
    <w:rsid w:val="003C0604"/>
    <w:rsid w:val="003C07A9"/>
    <w:rsid w:val="003C1012"/>
    <w:rsid w:val="003C12FB"/>
    <w:rsid w:val="003C147A"/>
    <w:rsid w:val="003C1577"/>
    <w:rsid w:val="003C1625"/>
    <w:rsid w:val="003C231B"/>
    <w:rsid w:val="003C25BD"/>
    <w:rsid w:val="003C2698"/>
    <w:rsid w:val="003C277E"/>
    <w:rsid w:val="003C2D06"/>
    <w:rsid w:val="003C2D77"/>
    <w:rsid w:val="003C2E12"/>
    <w:rsid w:val="003C30C1"/>
    <w:rsid w:val="003C393D"/>
    <w:rsid w:val="003C3981"/>
    <w:rsid w:val="003C3D51"/>
    <w:rsid w:val="003C3DCE"/>
    <w:rsid w:val="003C3EE2"/>
    <w:rsid w:val="003C3EF1"/>
    <w:rsid w:val="003C465D"/>
    <w:rsid w:val="003C4671"/>
    <w:rsid w:val="003C4B0C"/>
    <w:rsid w:val="003C56C6"/>
    <w:rsid w:val="003C5E91"/>
    <w:rsid w:val="003C5EDD"/>
    <w:rsid w:val="003C6025"/>
    <w:rsid w:val="003C61FB"/>
    <w:rsid w:val="003C63AF"/>
    <w:rsid w:val="003C6413"/>
    <w:rsid w:val="003C68BF"/>
    <w:rsid w:val="003C6A58"/>
    <w:rsid w:val="003C6DDE"/>
    <w:rsid w:val="003C6ECB"/>
    <w:rsid w:val="003C7461"/>
    <w:rsid w:val="003C7863"/>
    <w:rsid w:val="003C787B"/>
    <w:rsid w:val="003C7F67"/>
    <w:rsid w:val="003D0031"/>
    <w:rsid w:val="003D00C5"/>
    <w:rsid w:val="003D07D2"/>
    <w:rsid w:val="003D0827"/>
    <w:rsid w:val="003D0B4E"/>
    <w:rsid w:val="003D147F"/>
    <w:rsid w:val="003D1D0C"/>
    <w:rsid w:val="003D1DC0"/>
    <w:rsid w:val="003D1FEF"/>
    <w:rsid w:val="003D2213"/>
    <w:rsid w:val="003D2409"/>
    <w:rsid w:val="003D27C8"/>
    <w:rsid w:val="003D2CCB"/>
    <w:rsid w:val="003D2DA5"/>
    <w:rsid w:val="003D3B55"/>
    <w:rsid w:val="003D44F2"/>
    <w:rsid w:val="003D47AB"/>
    <w:rsid w:val="003D50E6"/>
    <w:rsid w:val="003D50F8"/>
    <w:rsid w:val="003D53EB"/>
    <w:rsid w:val="003D6011"/>
    <w:rsid w:val="003D623A"/>
    <w:rsid w:val="003D62F3"/>
    <w:rsid w:val="003D64A1"/>
    <w:rsid w:val="003D6650"/>
    <w:rsid w:val="003D681A"/>
    <w:rsid w:val="003D6A14"/>
    <w:rsid w:val="003D6DC0"/>
    <w:rsid w:val="003D702F"/>
    <w:rsid w:val="003D791C"/>
    <w:rsid w:val="003D79B2"/>
    <w:rsid w:val="003D79C1"/>
    <w:rsid w:val="003D7DA2"/>
    <w:rsid w:val="003E0B00"/>
    <w:rsid w:val="003E0B25"/>
    <w:rsid w:val="003E0BE5"/>
    <w:rsid w:val="003E0CD6"/>
    <w:rsid w:val="003E13E0"/>
    <w:rsid w:val="003E1960"/>
    <w:rsid w:val="003E1D88"/>
    <w:rsid w:val="003E2329"/>
    <w:rsid w:val="003E2807"/>
    <w:rsid w:val="003E285F"/>
    <w:rsid w:val="003E2A04"/>
    <w:rsid w:val="003E2C63"/>
    <w:rsid w:val="003E3046"/>
    <w:rsid w:val="003E307B"/>
    <w:rsid w:val="003E3236"/>
    <w:rsid w:val="003E3A6C"/>
    <w:rsid w:val="003E3ABD"/>
    <w:rsid w:val="003E3E12"/>
    <w:rsid w:val="003E4179"/>
    <w:rsid w:val="003E44AC"/>
    <w:rsid w:val="003E45F0"/>
    <w:rsid w:val="003E47FA"/>
    <w:rsid w:val="003E4B2C"/>
    <w:rsid w:val="003E4BD5"/>
    <w:rsid w:val="003E4E1B"/>
    <w:rsid w:val="003E524B"/>
    <w:rsid w:val="003E5873"/>
    <w:rsid w:val="003E5F27"/>
    <w:rsid w:val="003E61C1"/>
    <w:rsid w:val="003E6977"/>
    <w:rsid w:val="003E6B97"/>
    <w:rsid w:val="003E720E"/>
    <w:rsid w:val="003E791C"/>
    <w:rsid w:val="003E7A4A"/>
    <w:rsid w:val="003E7AF8"/>
    <w:rsid w:val="003E7C10"/>
    <w:rsid w:val="003E7F27"/>
    <w:rsid w:val="003F01D4"/>
    <w:rsid w:val="003F04FE"/>
    <w:rsid w:val="003F08A4"/>
    <w:rsid w:val="003F0E14"/>
    <w:rsid w:val="003F0F83"/>
    <w:rsid w:val="003F16E4"/>
    <w:rsid w:val="003F18C5"/>
    <w:rsid w:val="003F1B79"/>
    <w:rsid w:val="003F1C55"/>
    <w:rsid w:val="003F1DF9"/>
    <w:rsid w:val="003F2510"/>
    <w:rsid w:val="003F2609"/>
    <w:rsid w:val="003F2957"/>
    <w:rsid w:val="003F2A2B"/>
    <w:rsid w:val="003F2C14"/>
    <w:rsid w:val="003F2CAA"/>
    <w:rsid w:val="003F2CAD"/>
    <w:rsid w:val="003F2CB9"/>
    <w:rsid w:val="003F2CC9"/>
    <w:rsid w:val="003F3199"/>
    <w:rsid w:val="003F33C9"/>
    <w:rsid w:val="003F33E8"/>
    <w:rsid w:val="003F39E8"/>
    <w:rsid w:val="003F3C82"/>
    <w:rsid w:val="003F40FE"/>
    <w:rsid w:val="003F4D97"/>
    <w:rsid w:val="003F4F45"/>
    <w:rsid w:val="003F511F"/>
    <w:rsid w:val="003F5334"/>
    <w:rsid w:val="003F53F6"/>
    <w:rsid w:val="003F54BE"/>
    <w:rsid w:val="003F5788"/>
    <w:rsid w:val="003F5AF6"/>
    <w:rsid w:val="003F5B7A"/>
    <w:rsid w:val="003F5D00"/>
    <w:rsid w:val="003F5D9C"/>
    <w:rsid w:val="003F5F9D"/>
    <w:rsid w:val="003F5FF4"/>
    <w:rsid w:val="003F61EF"/>
    <w:rsid w:val="003F65C2"/>
    <w:rsid w:val="003F66C7"/>
    <w:rsid w:val="003F66FF"/>
    <w:rsid w:val="003F6C2A"/>
    <w:rsid w:val="003F71AC"/>
    <w:rsid w:val="003F726E"/>
    <w:rsid w:val="003F7DAC"/>
    <w:rsid w:val="0040008F"/>
    <w:rsid w:val="00400383"/>
    <w:rsid w:val="00400391"/>
    <w:rsid w:val="004004AA"/>
    <w:rsid w:val="00400EBD"/>
    <w:rsid w:val="00400FE5"/>
    <w:rsid w:val="004012C8"/>
    <w:rsid w:val="00401434"/>
    <w:rsid w:val="00401770"/>
    <w:rsid w:val="00401F37"/>
    <w:rsid w:val="004023EF"/>
    <w:rsid w:val="00402742"/>
    <w:rsid w:val="00402C1E"/>
    <w:rsid w:val="00402D74"/>
    <w:rsid w:val="00402F21"/>
    <w:rsid w:val="004034A3"/>
    <w:rsid w:val="00403613"/>
    <w:rsid w:val="00403B51"/>
    <w:rsid w:val="00404231"/>
    <w:rsid w:val="00404991"/>
    <w:rsid w:val="00404C92"/>
    <w:rsid w:val="0040512D"/>
    <w:rsid w:val="00405352"/>
    <w:rsid w:val="0040550E"/>
    <w:rsid w:val="00405560"/>
    <w:rsid w:val="00405C4C"/>
    <w:rsid w:val="00405E3B"/>
    <w:rsid w:val="0040602F"/>
    <w:rsid w:val="004061CE"/>
    <w:rsid w:val="0040649C"/>
    <w:rsid w:val="00406539"/>
    <w:rsid w:val="00406F94"/>
    <w:rsid w:val="00407235"/>
    <w:rsid w:val="004075FB"/>
    <w:rsid w:val="00407616"/>
    <w:rsid w:val="00407879"/>
    <w:rsid w:val="004103F5"/>
    <w:rsid w:val="00410579"/>
    <w:rsid w:val="0041072E"/>
    <w:rsid w:val="004107B3"/>
    <w:rsid w:val="004107D3"/>
    <w:rsid w:val="00410824"/>
    <w:rsid w:val="00410928"/>
    <w:rsid w:val="0041094E"/>
    <w:rsid w:val="0041099D"/>
    <w:rsid w:val="00410CF2"/>
    <w:rsid w:val="00410EC7"/>
    <w:rsid w:val="004112F1"/>
    <w:rsid w:val="0041159F"/>
    <w:rsid w:val="004118BA"/>
    <w:rsid w:val="004118EF"/>
    <w:rsid w:val="00411EB2"/>
    <w:rsid w:val="004123AF"/>
    <w:rsid w:val="00412B83"/>
    <w:rsid w:val="00412BDE"/>
    <w:rsid w:val="00412C0E"/>
    <w:rsid w:val="00412C55"/>
    <w:rsid w:val="00412F7B"/>
    <w:rsid w:val="00413B66"/>
    <w:rsid w:val="00413DEF"/>
    <w:rsid w:val="00414198"/>
    <w:rsid w:val="0041433C"/>
    <w:rsid w:val="004143ED"/>
    <w:rsid w:val="00415199"/>
    <w:rsid w:val="0041598F"/>
    <w:rsid w:val="00415DE2"/>
    <w:rsid w:val="00415FFF"/>
    <w:rsid w:val="0041623A"/>
    <w:rsid w:val="00416240"/>
    <w:rsid w:val="00417892"/>
    <w:rsid w:val="00417BDA"/>
    <w:rsid w:val="00417D4D"/>
    <w:rsid w:val="00420200"/>
    <w:rsid w:val="0042069A"/>
    <w:rsid w:val="00420AB9"/>
    <w:rsid w:val="00420B45"/>
    <w:rsid w:val="00420BAC"/>
    <w:rsid w:val="00420E00"/>
    <w:rsid w:val="00421670"/>
    <w:rsid w:val="00421684"/>
    <w:rsid w:val="00421AE2"/>
    <w:rsid w:val="004221B3"/>
    <w:rsid w:val="004221EB"/>
    <w:rsid w:val="0042221E"/>
    <w:rsid w:val="0042254D"/>
    <w:rsid w:val="0042257F"/>
    <w:rsid w:val="004226B6"/>
    <w:rsid w:val="00422B3B"/>
    <w:rsid w:val="004232A4"/>
    <w:rsid w:val="00424291"/>
    <w:rsid w:val="004242AF"/>
    <w:rsid w:val="00424481"/>
    <w:rsid w:val="004245B9"/>
    <w:rsid w:val="004246C9"/>
    <w:rsid w:val="004248DE"/>
    <w:rsid w:val="00424A46"/>
    <w:rsid w:val="00424B44"/>
    <w:rsid w:val="0042569E"/>
    <w:rsid w:val="004257A1"/>
    <w:rsid w:val="004259D8"/>
    <w:rsid w:val="00426099"/>
    <w:rsid w:val="00426420"/>
    <w:rsid w:val="004268E0"/>
    <w:rsid w:val="00426957"/>
    <w:rsid w:val="00426E20"/>
    <w:rsid w:val="00427028"/>
    <w:rsid w:val="004274A2"/>
    <w:rsid w:val="0042755E"/>
    <w:rsid w:val="0042761D"/>
    <w:rsid w:val="00427757"/>
    <w:rsid w:val="004278A8"/>
    <w:rsid w:val="00427D9C"/>
    <w:rsid w:val="00430002"/>
    <w:rsid w:val="00430149"/>
    <w:rsid w:val="004302A9"/>
    <w:rsid w:val="004306BA"/>
    <w:rsid w:val="00430A42"/>
    <w:rsid w:val="00430AB4"/>
    <w:rsid w:val="00430BC7"/>
    <w:rsid w:val="00430C73"/>
    <w:rsid w:val="00430DEA"/>
    <w:rsid w:val="00431316"/>
    <w:rsid w:val="00431454"/>
    <w:rsid w:val="004314B3"/>
    <w:rsid w:val="00431C47"/>
    <w:rsid w:val="00431DF2"/>
    <w:rsid w:val="00431E9E"/>
    <w:rsid w:val="0043209C"/>
    <w:rsid w:val="00432355"/>
    <w:rsid w:val="00432B5C"/>
    <w:rsid w:val="00433001"/>
    <w:rsid w:val="00433237"/>
    <w:rsid w:val="004332C5"/>
    <w:rsid w:val="00433841"/>
    <w:rsid w:val="0043438C"/>
    <w:rsid w:val="0043482F"/>
    <w:rsid w:val="00434AD1"/>
    <w:rsid w:val="00434CA8"/>
    <w:rsid w:val="00434EAF"/>
    <w:rsid w:val="00435449"/>
    <w:rsid w:val="004358EA"/>
    <w:rsid w:val="00435A40"/>
    <w:rsid w:val="0043643C"/>
    <w:rsid w:val="0043664B"/>
    <w:rsid w:val="00436CB9"/>
    <w:rsid w:val="00440103"/>
    <w:rsid w:val="004402ED"/>
    <w:rsid w:val="00441311"/>
    <w:rsid w:val="00441316"/>
    <w:rsid w:val="0044167C"/>
    <w:rsid w:val="00441BD4"/>
    <w:rsid w:val="00441E72"/>
    <w:rsid w:val="004421E2"/>
    <w:rsid w:val="004425AA"/>
    <w:rsid w:val="00442726"/>
    <w:rsid w:val="00442D83"/>
    <w:rsid w:val="00442ECA"/>
    <w:rsid w:val="00443441"/>
    <w:rsid w:val="00443773"/>
    <w:rsid w:val="00443BFF"/>
    <w:rsid w:val="00443E4A"/>
    <w:rsid w:val="004445EC"/>
    <w:rsid w:val="00444818"/>
    <w:rsid w:val="00444DD4"/>
    <w:rsid w:val="0044550B"/>
    <w:rsid w:val="00445590"/>
    <w:rsid w:val="00445784"/>
    <w:rsid w:val="00445899"/>
    <w:rsid w:val="004458BE"/>
    <w:rsid w:val="00445D66"/>
    <w:rsid w:val="0044608E"/>
    <w:rsid w:val="00446989"/>
    <w:rsid w:val="00446AD9"/>
    <w:rsid w:val="00446FFA"/>
    <w:rsid w:val="00447343"/>
    <w:rsid w:val="0044782D"/>
    <w:rsid w:val="004479D8"/>
    <w:rsid w:val="004479F8"/>
    <w:rsid w:val="00447DA1"/>
    <w:rsid w:val="00447E28"/>
    <w:rsid w:val="00450868"/>
    <w:rsid w:val="00450912"/>
    <w:rsid w:val="00450983"/>
    <w:rsid w:val="00450A1D"/>
    <w:rsid w:val="00450B27"/>
    <w:rsid w:val="00450CB4"/>
    <w:rsid w:val="00450D75"/>
    <w:rsid w:val="00450F9C"/>
    <w:rsid w:val="0045136E"/>
    <w:rsid w:val="00451566"/>
    <w:rsid w:val="0045186B"/>
    <w:rsid w:val="00451A7B"/>
    <w:rsid w:val="00451C13"/>
    <w:rsid w:val="00451D18"/>
    <w:rsid w:val="0045213D"/>
    <w:rsid w:val="0045214F"/>
    <w:rsid w:val="004522B1"/>
    <w:rsid w:val="004522DC"/>
    <w:rsid w:val="0045230E"/>
    <w:rsid w:val="00453145"/>
    <w:rsid w:val="00453757"/>
    <w:rsid w:val="00453FC5"/>
    <w:rsid w:val="004543F2"/>
    <w:rsid w:val="00454966"/>
    <w:rsid w:val="00454E93"/>
    <w:rsid w:val="004552FF"/>
    <w:rsid w:val="004562DB"/>
    <w:rsid w:val="00456B0F"/>
    <w:rsid w:val="00456B62"/>
    <w:rsid w:val="004571AE"/>
    <w:rsid w:val="00457AB5"/>
    <w:rsid w:val="00457AD1"/>
    <w:rsid w:val="00460124"/>
    <w:rsid w:val="0046062E"/>
    <w:rsid w:val="00460B28"/>
    <w:rsid w:val="00460C31"/>
    <w:rsid w:val="00460DD1"/>
    <w:rsid w:val="00461266"/>
    <w:rsid w:val="00461387"/>
    <w:rsid w:val="00461406"/>
    <w:rsid w:val="00461481"/>
    <w:rsid w:val="004618F3"/>
    <w:rsid w:val="00461E84"/>
    <w:rsid w:val="004628BC"/>
    <w:rsid w:val="00462E7D"/>
    <w:rsid w:val="0046304D"/>
    <w:rsid w:val="0046313D"/>
    <w:rsid w:val="004635AE"/>
    <w:rsid w:val="004639FB"/>
    <w:rsid w:val="00464094"/>
    <w:rsid w:val="00464302"/>
    <w:rsid w:val="00464934"/>
    <w:rsid w:val="004650DC"/>
    <w:rsid w:val="0046579A"/>
    <w:rsid w:val="004658F7"/>
    <w:rsid w:val="004659E1"/>
    <w:rsid w:val="00465AC9"/>
    <w:rsid w:val="00465E3E"/>
    <w:rsid w:val="00466B9E"/>
    <w:rsid w:val="00466F6D"/>
    <w:rsid w:val="004671D6"/>
    <w:rsid w:val="00467362"/>
    <w:rsid w:val="00467CD4"/>
    <w:rsid w:val="00470F38"/>
    <w:rsid w:val="004710E3"/>
    <w:rsid w:val="00471420"/>
    <w:rsid w:val="004716AD"/>
    <w:rsid w:val="00471B7F"/>
    <w:rsid w:val="00471C25"/>
    <w:rsid w:val="00471CD0"/>
    <w:rsid w:val="004721E8"/>
    <w:rsid w:val="00472AEA"/>
    <w:rsid w:val="00472D2F"/>
    <w:rsid w:val="0047327A"/>
    <w:rsid w:val="004735FC"/>
    <w:rsid w:val="0047374B"/>
    <w:rsid w:val="004737A7"/>
    <w:rsid w:val="00473A97"/>
    <w:rsid w:val="00473FFB"/>
    <w:rsid w:val="004741C6"/>
    <w:rsid w:val="00474238"/>
    <w:rsid w:val="00474737"/>
    <w:rsid w:val="00474813"/>
    <w:rsid w:val="004750A6"/>
    <w:rsid w:val="00475887"/>
    <w:rsid w:val="00475E71"/>
    <w:rsid w:val="0047618E"/>
    <w:rsid w:val="0047627D"/>
    <w:rsid w:val="0047627E"/>
    <w:rsid w:val="004763CE"/>
    <w:rsid w:val="0047641A"/>
    <w:rsid w:val="0047660B"/>
    <w:rsid w:val="004779AD"/>
    <w:rsid w:val="00477C29"/>
    <w:rsid w:val="00477EAD"/>
    <w:rsid w:val="004801AB"/>
    <w:rsid w:val="004803CC"/>
    <w:rsid w:val="00480A71"/>
    <w:rsid w:val="00480D3A"/>
    <w:rsid w:val="004812E1"/>
    <w:rsid w:val="0048134D"/>
    <w:rsid w:val="00481378"/>
    <w:rsid w:val="00481403"/>
    <w:rsid w:val="00481660"/>
    <w:rsid w:val="0048214C"/>
    <w:rsid w:val="0048225F"/>
    <w:rsid w:val="0048275B"/>
    <w:rsid w:val="00482F0E"/>
    <w:rsid w:val="00483012"/>
    <w:rsid w:val="00483704"/>
    <w:rsid w:val="00483E43"/>
    <w:rsid w:val="00483FEE"/>
    <w:rsid w:val="00484788"/>
    <w:rsid w:val="004848C5"/>
    <w:rsid w:val="00484B22"/>
    <w:rsid w:val="00484C69"/>
    <w:rsid w:val="00484D3E"/>
    <w:rsid w:val="0048537D"/>
    <w:rsid w:val="0048576B"/>
    <w:rsid w:val="004859AF"/>
    <w:rsid w:val="00485AFA"/>
    <w:rsid w:val="0048617B"/>
    <w:rsid w:val="004863B9"/>
    <w:rsid w:val="004865F1"/>
    <w:rsid w:val="00486721"/>
    <w:rsid w:val="00486D77"/>
    <w:rsid w:val="0048737A"/>
    <w:rsid w:val="00487875"/>
    <w:rsid w:val="00487D68"/>
    <w:rsid w:val="00487F07"/>
    <w:rsid w:val="004900A1"/>
    <w:rsid w:val="004901F8"/>
    <w:rsid w:val="004902DA"/>
    <w:rsid w:val="00490326"/>
    <w:rsid w:val="004906FD"/>
    <w:rsid w:val="0049139B"/>
    <w:rsid w:val="00491C6B"/>
    <w:rsid w:val="00491D92"/>
    <w:rsid w:val="004927CF"/>
    <w:rsid w:val="004927F6"/>
    <w:rsid w:val="004934CB"/>
    <w:rsid w:val="00493921"/>
    <w:rsid w:val="00493AD1"/>
    <w:rsid w:val="0049400A"/>
    <w:rsid w:val="00494026"/>
    <w:rsid w:val="00494212"/>
    <w:rsid w:val="0049448F"/>
    <w:rsid w:val="004946AE"/>
    <w:rsid w:val="0049475E"/>
    <w:rsid w:val="00494D95"/>
    <w:rsid w:val="00495150"/>
    <w:rsid w:val="00495293"/>
    <w:rsid w:val="00495453"/>
    <w:rsid w:val="004954C4"/>
    <w:rsid w:val="00495913"/>
    <w:rsid w:val="00495B71"/>
    <w:rsid w:val="00495D57"/>
    <w:rsid w:val="0049618C"/>
    <w:rsid w:val="00496312"/>
    <w:rsid w:val="00496538"/>
    <w:rsid w:val="00496AEF"/>
    <w:rsid w:val="00496B9B"/>
    <w:rsid w:val="00496BD7"/>
    <w:rsid w:val="00496D2B"/>
    <w:rsid w:val="00496E4C"/>
    <w:rsid w:val="0049701C"/>
    <w:rsid w:val="00497A18"/>
    <w:rsid w:val="00497C4B"/>
    <w:rsid w:val="00497DCC"/>
    <w:rsid w:val="00497F8F"/>
    <w:rsid w:val="004A02B5"/>
    <w:rsid w:val="004A02C8"/>
    <w:rsid w:val="004A0546"/>
    <w:rsid w:val="004A067C"/>
    <w:rsid w:val="004A0F75"/>
    <w:rsid w:val="004A119E"/>
    <w:rsid w:val="004A2090"/>
    <w:rsid w:val="004A22F0"/>
    <w:rsid w:val="004A26F9"/>
    <w:rsid w:val="004A28DE"/>
    <w:rsid w:val="004A2970"/>
    <w:rsid w:val="004A2B5C"/>
    <w:rsid w:val="004A2F01"/>
    <w:rsid w:val="004A2F8B"/>
    <w:rsid w:val="004A3142"/>
    <w:rsid w:val="004A320E"/>
    <w:rsid w:val="004A331F"/>
    <w:rsid w:val="004A3464"/>
    <w:rsid w:val="004A375E"/>
    <w:rsid w:val="004A3A57"/>
    <w:rsid w:val="004A3C97"/>
    <w:rsid w:val="004A3CA2"/>
    <w:rsid w:val="004A3E33"/>
    <w:rsid w:val="004A3F55"/>
    <w:rsid w:val="004A45EB"/>
    <w:rsid w:val="004A47D7"/>
    <w:rsid w:val="004A49A2"/>
    <w:rsid w:val="004A4C40"/>
    <w:rsid w:val="004A4EEF"/>
    <w:rsid w:val="004A4F30"/>
    <w:rsid w:val="004A5437"/>
    <w:rsid w:val="004A6767"/>
    <w:rsid w:val="004A680C"/>
    <w:rsid w:val="004A6BDE"/>
    <w:rsid w:val="004A6C67"/>
    <w:rsid w:val="004A6CF3"/>
    <w:rsid w:val="004A71A5"/>
    <w:rsid w:val="004A788B"/>
    <w:rsid w:val="004A7D40"/>
    <w:rsid w:val="004A7DAC"/>
    <w:rsid w:val="004B0177"/>
    <w:rsid w:val="004B018B"/>
    <w:rsid w:val="004B02F8"/>
    <w:rsid w:val="004B052D"/>
    <w:rsid w:val="004B059A"/>
    <w:rsid w:val="004B065C"/>
    <w:rsid w:val="004B07EF"/>
    <w:rsid w:val="004B0E59"/>
    <w:rsid w:val="004B0F2A"/>
    <w:rsid w:val="004B14EA"/>
    <w:rsid w:val="004B1735"/>
    <w:rsid w:val="004B1819"/>
    <w:rsid w:val="004B2ACA"/>
    <w:rsid w:val="004B2B66"/>
    <w:rsid w:val="004B2DA4"/>
    <w:rsid w:val="004B2EBB"/>
    <w:rsid w:val="004B2F0A"/>
    <w:rsid w:val="004B35C8"/>
    <w:rsid w:val="004B3C5E"/>
    <w:rsid w:val="004B42DD"/>
    <w:rsid w:val="004B47EB"/>
    <w:rsid w:val="004B4CE0"/>
    <w:rsid w:val="004B54A8"/>
    <w:rsid w:val="004B563B"/>
    <w:rsid w:val="004B5641"/>
    <w:rsid w:val="004B58EF"/>
    <w:rsid w:val="004B5DE5"/>
    <w:rsid w:val="004B6436"/>
    <w:rsid w:val="004B647F"/>
    <w:rsid w:val="004B6A6E"/>
    <w:rsid w:val="004B6E1E"/>
    <w:rsid w:val="004B6E54"/>
    <w:rsid w:val="004B70CB"/>
    <w:rsid w:val="004B753D"/>
    <w:rsid w:val="004C0258"/>
    <w:rsid w:val="004C0634"/>
    <w:rsid w:val="004C07AA"/>
    <w:rsid w:val="004C09D2"/>
    <w:rsid w:val="004C0D17"/>
    <w:rsid w:val="004C0EC4"/>
    <w:rsid w:val="004C102B"/>
    <w:rsid w:val="004C14D3"/>
    <w:rsid w:val="004C1759"/>
    <w:rsid w:val="004C213A"/>
    <w:rsid w:val="004C2261"/>
    <w:rsid w:val="004C2970"/>
    <w:rsid w:val="004C2A5B"/>
    <w:rsid w:val="004C3125"/>
    <w:rsid w:val="004C32EE"/>
    <w:rsid w:val="004C34BA"/>
    <w:rsid w:val="004C395F"/>
    <w:rsid w:val="004C39A2"/>
    <w:rsid w:val="004C3A7F"/>
    <w:rsid w:val="004C518D"/>
    <w:rsid w:val="004C55B2"/>
    <w:rsid w:val="004C56BE"/>
    <w:rsid w:val="004C58E6"/>
    <w:rsid w:val="004C5A02"/>
    <w:rsid w:val="004C67E0"/>
    <w:rsid w:val="004C6881"/>
    <w:rsid w:val="004C69EA"/>
    <w:rsid w:val="004C6A7C"/>
    <w:rsid w:val="004C6EE3"/>
    <w:rsid w:val="004C74E0"/>
    <w:rsid w:val="004C7922"/>
    <w:rsid w:val="004C7E52"/>
    <w:rsid w:val="004C7EFF"/>
    <w:rsid w:val="004D0378"/>
    <w:rsid w:val="004D070F"/>
    <w:rsid w:val="004D0A06"/>
    <w:rsid w:val="004D0CCA"/>
    <w:rsid w:val="004D0ED4"/>
    <w:rsid w:val="004D1299"/>
    <w:rsid w:val="004D1FFE"/>
    <w:rsid w:val="004D21FF"/>
    <w:rsid w:val="004D26EE"/>
    <w:rsid w:val="004D2A23"/>
    <w:rsid w:val="004D2D4E"/>
    <w:rsid w:val="004D2FCE"/>
    <w:rsid w:val="004D34C9"/>
    <w:rsid w:val="004D3843"/>
    <w:rsid w:val="004D3910"/>
    <w:rsid w:val="004D3CF4"/>
    <w:rsid w:val="004D41CB"/>
    <w:rsid w:val="004D42ED"/>
    <w:rsid w:val="004D4306"/>
    <w:rsid w:val="004D48FE"/>
    <w:rsid w:val="004D4A80"/>
    <w:rsid w:val="004D4E0B"/>
    <w:rsid w:val="004D5262"/>
    <w:rsid w:val="004D546B"/>
    <w:rsid w:val="004D5604"/>
    <w:rsid w:val="004D5711"/>
    <w:rsid w:val="004D5BEF"/>
    <w:rsid w:val="004D5E54"/>
    <w:rsid w:val="004D5FC7"/>
    <w:rsid w:val="004D6072"/>
    <w:rsid w:val="004D625F"/>
    <w:rsid w:val="004D62C6"/>
    <w:rsid w:val="004D631C"/>
    <w:rsid w:val="004D6448"/>
    <w:rsid w:val="004D65A3"/>
    <w:rsid w:val="004D6831"/>
    <w:rsid w:val="004D6C9F"/>
    <w:rsid w:val="004D6DA5"/>
    <w:rsid w:val="004D6DDC"/>
    <w:rsid w:val="004D6E08"/>
    <w:rsid w:val="004D7CE7"/>
    <w:rsid w:val="004D7D18"/>
    <w:rsid w:val="004D7EE9"/>
    <w:rsid w:val="004E0154"/>
    <w:rsid w:val="004E0716"/>
    <w:rsid w:val="004E148D"/>
    <w:rsid w:val="004E1879"/>
    <w:rsid w:val="004E1986"/>
    <w:rsid w:val="004E24AD"/>
    <w:rsid w:val="004E275F"/>
    <w:rsid w:val="004E2DAA"/>
    <w:rsid w:val="004E2F3E"/>
    <w:rsid w:val="004E315A"/>
    <w:rsid w:val="004E32CC"/>
    <w:rsid w:val="004E342A"/>
    <w:rsid w:val="004E3950"/>
    <w:rsid w:val="004E4070"/>
    <w:rsid w:val="004E4B55"/>
    <w:rsid w:val="004E4CDA"/>
    <w:rsid w:val="004E4E15"/>
    <w:rsid w:val="004E4F1A"/>
    <w:rsid w:val="004E52EC"/>
    <w:rsid w:val="004E564B"/>
    <w:rsid w:val="004E5848"/>
    <w:rsid w:val="004E597C"/>
    <w:rsid w:val="004E5AF2"/>
    <w:rsid w:val="004E5BE9"/>
    <w:rsid w:val="004E66D3"/>
    <w:rsid w:val="004E68A4"/>
    <w:rsid w:val="004E6D92"/>
    <w:rsid w:val="004E6DD6"/>
    <w:rsid w:val="004E72F9"/>
    <w:rsid w:val="004E77F7"/>
    <w:rsid w:val="004E7B14"/>
    <w:rsid w:val="004E7B1D"/>
    <w:rsid w:val="004E7BAF"/>
    <w:rsid w:val="004E7BF3"/>
    <w:rsid w:val="004E7DFD"/>
    <w:rsid w:val="004F02A6"/>
    <w:rsid w:val="004F02F5"/>
    <w:rsid w:val="004F0352"/>
    <w:rsid w:val="004F03D2"/>
    <w:rsid w:val="004F0524"/>
    <w:rsid w:val="004F06E0"/>
    <w:rsid w:val="004F07DD"/>
    <w:rsid w:val="004F0A50"/>
    <w:rsid w:val="004F1310"/>
    <w:rsid w:val="004F14E8"/>
    <w:rsid w:val="004F15DF"/>
    <w:rsid w:val="004F17E0"/>
    <w:rsid w:val="004F1930"/>
    <w:rsid w:val="004F2007"/>
    <w:rsid w:val="004F22CF"/>
    <w:rsid w:val="004F2553"/>
    <w:rsid w:val="004F25DC"/>
    <w:rsid w:val="004F2705"/>
    <w:rsid w:val="004F2766"/>
    <w:rsid w:val="004F294E"/>
    <w:rsid w:val="004F2DF0"/>
    <w:rsid w:val="004F2E42"/>
    <w:rsid w:val="004F2E7A"/>
    <w:rsid w:val="004F2F98"/>
    <w:rsid w:val="004F2FF7"/>
    <w:rsid w:val="004F3560"/>
    <w:rsid w:val="004F38A5"/>
    <w:rsid w:val="004F392B"/>
    <w:rsid w:val="004F3B56"/>
    <w:rsid w:val="004F3BDF"/>
    <w:rsid w:val="004F4FFE"/>
    <w:rsid w:val="004F51C4"/>
    <w:rsid w:val="004F53C6"/>
    <w:rsid w:val="004F57F2"/>
    <w:rsid w:val="004F5807"/>
    <w:rsid w:val="004F5C6C"/>
    <w:rsid w:val="004F5EBA"/>
    <w:rsid w:val="004F5F0D"/>
    <w:rsid w:val="004F5F69"/>
    <w:rsid w:val="004F5F77"/>
    <w:rsid w:val="004F620E"/>
    <w:rsid w:val="004F6285"/>
    <w:rsid w:val="004F68A0"/>
    <w:rsid w:val="004F6F79"/>
    <w:rsid w:val="004F7343"/>
    <w:rsid w:val="004F7353"/>
    <w:rsid w:val="004F7945"/>
    <w:rsid w:val="004F795A"/>
    <w:rsid w:val="004F7B7D"/>
    <w:rsid w:val="004F7C00"/>
    <w:rsid w:val="004F7F99"/>
    <w:rsid w:val="005000AC"/>
    <w:rsid w:val="005007A9"/>
    <w:rsid w:val="005008C3"/>
    <w:rsid w:val="00500EC0"/>
    <w:rsid w:val="00500EE9"/>
    <w:rsid w:val="005018B7"/>
    <w:rsid w:val="00501A4B"/>
    <w:rsid w:val="00501D3D"/>
    <w:rsid w:val="00501DA1"/>
    <w:rsid w:val="0050296F"/>
    <w:rsid w:val="00502B38"/>
    <w:rsid w:val="005036FC"/>
    <w:rsid w:val="005037CA"/>
    <w:rsid w:val="00503DB2"/>
    <w:rsid w:val="00503EA0"/>
    <w:rsid w:val="005045C5"/>
    <w:rsid w:val="005047DB"/>
    <w:rsid w:val="00504821"/>
    <w:rsid w:val="00504AD4"/>
    <w:rsid w:val="00504E79"/>
    <w:rsid w:val="00504EA7"/>
    <w:rsid w:val="00504FA5"/>
    <w:rsid w:val="00505195"/>
    <w:rsid w:val="00505346"/>
    <w:rsid w:val="00505E18"/>
    <w:rsid w:val="005062D2"/>
    <w:rsid w:val="00506461"/>
    <w:rsid w:val="005065A4"/>
    <w:rsid w:val="005069E1"/>
    <w:rsid w:val="00506AEA"/>
    <w:rsid w:val="00506CBC"/>
    <w:rsid w:val="00506E13"/>
    <w:rsid w:val="0050700C"/>
    <w:rsid w:val="005072C3"/>
    <w:rsid w:val="0050790B"/>
    <w:rsid w:val="00507FC1"/>
    <w:rsid w:val="005108B7"/>
    <w:rsid w:val="00510EE5"/>
    <w:rsid w:val="00510FE7"/>
    <w:rsid w:val="0051150A"/>
    <w:rsid w:val="005115DE"/>
    <w:rsid w:val="005116F8"/>
    <w:rsid w:val="00511ADA"/>
    <w:rsid w:val="00511C15"/>
    <w:rsid w:val="00511E48"/>
    <w:rsid w:val="00511EF0"/>
    <w:rsid w:val="00512558"/>
    <w:rsid w:val="005127D4"/>
    <w:rsid w:val="00512837"/>
    <w:rsid w:val="00512B48"/>
    <w:rsid w:val="00512C16"/>
    <w:rsid w:val="00512D9B"/>
    <w:rsid w:val="00512E24"/>
    <w:rsid w:val="00512E82"/>
    <w:rsid w:val="00513444"/>
    <w:rsid w:val="00513987"/>
    <w:rsid w:val="00513C7D"/>
    <w:rsid w:val="00513D1D"/>
    <w:rsid w:val="00513DA6"/>
    <w:rsid w:val="00513EA1"/>
    <w:rsid w:val="00513EE2"/>
    <w:rsid w:val="00513EF0"/>
    <w:rsid w:val="005140F6"/>
    <w:rsid w:val="0051469D"/>
    <w:rsid w:val="00515748"/>
    <w:rsid w:val="005158FA"/>
    <w:rsid w:val="00515981"/>
    <w:rsid w:val="005159DC"/>
    <w:rsid w:val="00515EA2"/>
    <w:rsid w:val="005160E6"/>
    <w:rsid w:val="00516130"/>
    <w:rsid w:val="0051624D"/>
    <w:rsid w:val="00516387"/>
    <w:rsid w:val="0051643D"/>
    <w:rsid w:val="005165B0"/>
    <w:rsid w:val="00516963"/>
    <w:rsid w:val="00516E8D"/>
    <w:rsid w:val="00517162"/>
    <w:rsid w:val="00517164"/>
    <w:rsid w:val="00517488"/>
    <w:rsid w:val="00520464"/>
    <w:rsid w:val="005206CD"/>
    <w:rsid w:val="005207DA"/>
    <w:rsid w:val="005208AB"/>
    <w:rsid w:val="00520D45"/>
    <w:rsid w:val="0052127F"/>
    <w:rsid w:val="00521527"/>
    <w:rsid w:val="005219C3"/>
    <w:rsid w:val="00521E8B"/>
    <w:rsid w:val="00521F38"/>
    <w:rsid w:val="00522125"/>
    <w:rsid w:val="0052213C"/>
    <w:rsid w:val="00522C0A"/>
    <w:rsid w:val="00522D0F"/>
    <w:rsid w:val="00522DAA"/>
    <w:rsid w:val="0052358D"/>
    <w:rsid w:val="005236E4"/>
    <w:rsid w:val="00523972"/>
    <w:rsid w:val="00523F82"/>
    <w:rsid w:val="00524081"/>
    <w:rsid w:val="00524769"/>
    <w:rsid w:val="00524954"/>
    <w:rsid w:val="00524E45"/>
    <w:rsid w:val="00524EDC"/>
    <w:rsid w:val="00524F37"/>
    <w:rsid w:val="0052540F"/>
    <w:rsid w:val="005254F5"/>
    <w:rsid w:val="005258CA"/>
    <w:rsid w:val="00526818"/>
    <w:rsid w:val="00527501"/>
    <w:rsid w:val="0052773F"/>
    <w:rsid w:val="00530153"/>
    <w:rsid w:val="00530218"/>
    <w:rsid w:val="0053080D"/>
    <w:rsid w:val="00530B8F"/>
    <w:rsid w:val="00531BCE"/>
    <w:rsid w:val="00532035"/>
    <w:rsid w:val="00532144"/>
    <w:rsid w:val="00532A2C"/>
    <w:rsid w:val="00532FA8"/>
    <w:rsid w:val="005337F8"/>
    <w:rsid w:val="00533BB5"/>
    <w:rsid w:val="00533E75"/>
    <w:rsid w:val="00533F20"/>
    <w:rsid w:val="005340D2"/>
    <w:rsid w:val="00534323"/>
    <w:rsid w:val="00535357"/>
    <w:rsid w:val="005359F5"/>
    <w:rsid w:val="00535C2C"/>
    <w:rsid w:val="00536215"/>
    <w:rsid w:val="00536340"/>
    <w:rsid w:val="005363A3"/>
    <w:rsid w:val="005368FC"/>
    <w:rsid w:val="00537496"/>
    <w:rsid w:val="005375AC"/>
    <w:rsid w:val="00540227"/>
    <w:rsid w:val="005402FA"/>
    <w:rsid w:val="00540933"/>
    <w:rsid w:val="00541115"/>
    <w:rsid w:val="005411F4"/>
    <w:rsid w:val="00541313"/>
    <w:rsid w:val="00541611"/>
    <w:rsid w:val="00541E87"/>
    <w:rsid w:val="00541F7A"/>
    <w:rsid w:val="005420C5"/>
    <w:rsid w:val="005421EA"/>
    <w:rsid w:val="00542BE7"/>
    <w:rsid w:val="005432F5"/>
    <w:rsid w:val="00543687"/>
    <w:rsid w:val="005437CB"/>
    <w:rsid w:val="00543E7D"/>
    <w:rsid w:val="0054414D"/>
    <w:rsid w:val="005443AD"/>
    <w:rsid w:val="00544414"/>
    <w:rsid w:val="00544907"/>
    <w:rsid w:val="00544ABE"/>
    <w:rsid w:val="00544C3F"/>
    <w:rsid w:val="00544D4B"/>
    <w:rsid w:val="00545083"/>
    <w:rsid w:val="005452E0"/>
    <w:rsid w:val="00545357"/>
    <w:rsid w:val="005459A9"/>
    <w:rsid w:val="005459DD"/>
    <w:rsid w:val="00545A8B"/>
    <w:rsid w:val="00545C6C"/>
    <w:rsid w:val="00546A52"/>
    <w:rsid w:val="00547063"/>
    <w:rsid w:val="005471A8"/>
    <w:rsid w:val="005471FC"/>
    <w:rsid w:val="00547C7E"/>
    <w:rsid w:val="00547CBE"/>
    <w:rsid w:val="00547D4E"/>
    <w:rsid w:val="0054C0D7"/>
    <w:rsid w:val="0055003B"/>
    <w:rsid w:val="005503EA"/>
    <w:rsid w:val="005504ED"/>
    <w:rsid w:val="0055095F"/>
    <w:rsid w:val="00550E19"/>
    <w:rsid w:val="00550E20"/>
    <w:rsid w:val="005511A0"/>
    <w:rsid w:val="005513A7"/>
    <w:rsid w:val="00551CE4"/>
    <w:rsid w:val="00551E51"/>
    <w:rsid w:val="005527A3"/>
    <w:rsid w:val="005528C0"/>
    <w:rsid w:val="00552DB7"/>
    <w:rsid w:val="00552DE5"/>
    <w:rsid w:val="00552EBD"/>
    <w:rsid w:val="00553093"/>
    <w:rsid w:val="0055374B"/>
    <w:rsid w:val="00553968"/>
    <w:rsid w:val="00553AA2"/>
    <w:rsid w:val="00553DAA"/>
    <w:rsid w:val="005540A3"/>
    <w:rsid w:val="00554120"/>
    <w:rsid w:val="005542D4"/>
    <w:rsid w:val="0055442C"/>
    <w:rsid w:val="00554512"/>
    <w:rsid w:val="005549A9"/>
    <w:rsid w:val="005549AC"/>
    <w:rsid w:val="00554B9B"/>
    <w:rsid w:val="00554C62"/>
    <w:rsid w:val="00554C84"/>
    <w:rsid w:val="00554CCE"/>
    <w:rsid w:val="00554FBA"/>
    <w:rsid w:val="00555118"/>
    <w:rsid w:val="00555346"/>
    <w:rsid w:val="00555D5B"/>
    <w:rsid w:val="00555DE3"/>
    <w:rsid w:val="00556015"/>
    <w:rsid w:val="0055617F"/>
    <w:rsid w:val="0055692B"/>
    <w:rsid w:val="00556CED"/>
    <w:rsid w:val="00556E5F"/>
    <w:rsid w:val="005576D1"/>
    <w:rsid w:val="005576F7"/>
    <w:rsid w:val="005578FB"/>
    <w:rsid w:val="00557C61"/>
    <w:rsid w:val="00557CC4"/>
    <w:rsid w:val="00557D42"/>
    <w:rsid w:val="00557E3A"/>
    <w:rsid w:val="0056012A"/>
    <w:rsid w:val="005609CB"/>
    <w:rsid w:val="00560A9F"/>
    <w:rsid w:val="005613BA"/>
    <w:rsid w:val="00561563"/>
    <w:rsid w:val="00561865"/>
    <w:rsid w:val="00561AD3"/>
    <w:rsid w:val="00561CE1"/>
    <w:rsid w:val="00562015"/>
    <w:rsid w:val="00562186"/>
    <w:rsid w:val="005621A4"/>
    <w:rsid w:val="0056221A"/>
    <w:rsid w:val="00562242"/>
    <w:rsid w:val="00562362"/>
    <w:rsid w:val="005624CA"/>
    <w:rsid w:val="005626A1"/>
    <w:rsid w:val="005626D2"/>
    <w:rsid w:val="00562848"/>
    <w:rsid w:val="00562F7C"/>
    <w:rsid w:val="00562FE0"/>
    <w:rsid w:val="0056339E"/>
    <w:rsid w:val="005637BF"/>
    <w:rsid w:val="00563AE7"/>
    <w:rsid w:val="00563ECD"/>
    <w:rsid w:val="00564372"/>
    <w:rsid w:val="005649AC"/>
    <w:rsid w:val="00564C3B"/>
    <w:rsid w:val="00564CDB"/>
    <w:rsid w:val="005655A4"/>
    <w:rsid w:val="00565619"/>
    <w:rsid w:val="00565665"/>
    <w:rsid w:val="00565684"/>
    <w:rsid w:val="00565915"/>
    <w:rsid w:val="00565B6B"/>
    <w:rsid w:val="00565FE8"/>
    <w:rsid w:val="00566070"/>
    <w:rsid w:val="00566608"/>
    <w:rsid w:val="0056678D"/>
    <w:rsid w:val="00566B57"/>
    <w:rsid w:val="00566E7E"/>
    <w:rsid w:val="00567E2C"/>
    <w:rsid w:val="00570081"/>
    <w:rsid w:val="00570209"/>
    <w:rsid w:val="00570478"/>
    <w:rsid w:val="005706E4"/>
    <w:rsid w:val="005707BD"/>
    <w:rsid w:val="005709D6"/>
    <w:rsid w:val="00571A72"/>
    <w:rsid w:val="00571DFF"/>
    <w:rsid w:val="005721B4"/>
    <w:rsid w:val="00572530"/>
    <w:rsid w:val="0057282C"/>
    <w:rsid w:val="00572FA2"/>
    <w:rsid w:val="00573272"/>
    <w:rsid w:val="0057348A"/>
    <w:rsid w:val="00573931"/>
    <w:rsid w:val="00573960"/>
    <w:rsid w:val="00573C77"/>
    <w:rsid w:val="0057434E"/>
    <w:rsid w:val="005747E4"/>
    <w:rsid w:val="005748D9"/>
    <w:rsid w:val="00574CCF"/>
    <w:rsid w:val="00574DEB"/>
    <w:rsid w:val="005750DE"/>
    <w:rsid w:val="00575398"/>
    <w:rsid w:val="00575897"/>
    <w:rsid w:val="005759E8"/>
    <w:rsid w:val="00576B9E"/>
    <w:rsid w:val="00576BC0"/>
    <w:rsid w:val="00576C53"/>
    <w:rsid w:val="00576D74"/>
    <w:rsid w:val="005771B7"/>
    <w:rsid w:val="00577410"/>
    <w:rsid w:val="00577683"/>
    <w:rsid w:val="00577C52"/>
    <w:rsid w:val="00580302"/>
    <w:rsid w:val="005806D5"/>
    <w:rsid w:val="00580C4E"/>
    <w:rsid w:val="005813FE"/>
    <w:rsid w:val="005815E2"/>
    <w:rsid w:val="00581895"/>
    <w:rsid w:val="00581AE8"/>
    <w:rsid w:val="00581EE9"/>
    <w:rsid w:val="00582073"/>
    <w:rsid w:val="00582396"/>
    <w:rsid w:val="00582574"/>
    <w:rsid w:val="00582736"/>
    <w:rsid w:val="00582E68"/>
    <w:rsid w:val="0058329A"/>
    <w:rsid w:val="0058334B"/>
    <w:rsid w:val="00584120"/>
    <w:rsid w:val="005843F0"/>
    <w:rsid w:val="00584526"/>
    <w:rsid w:val="005845F9"/>
    <w:rsid w:val="00584C49"/>
    <w:rsid w:val="00584F21"/>
    <w:rsid w:val="00585064"/>
    <w:rsid w:val="005855AC"/>
    <w:rsid w:val="00585681"/>
    <w:rsid w:val="005862CE"/>
    <w:rsid w:val="00586A9D"/>
    <w:rsid w:val="00586DE8"/>
    <w:rsid w:val="00586E94"/>
    <w:rsid w:val="0058720E"/>
    <w:rsid w:val="005876A4"/>
    <w:rsid w:val="00587B0E"/>
    <w:rsid w:val="0059011E"/>
    <w:rsid w:val="00590309"/>
    <w:rsid w:val="00590372"/>
    <w:rsid w:val="005905DC"/>
    <w:rsid w:val="0059065B"/>
    <w:rsid w:val="00590870"/>
    <w:rsid w:val="00590ADC"/>
    <w:rsid w:val="00590D83"/>
    <w:rsid w:val="005910B2"/>
    <w:rsid w:val="005914DE"/>
    <w:rsid w:val="00591558"/>
    <w:rsid w:val="0059156B"/>
    <w:rsid w:val="0059160D"/>
    <w:rsid w:val="005919E6"/>
    <w:rsid w:val="00591C58"/>
    <w:rsid w:val="00591D10"/>
    <w:rsid w:val="005920C1"/>
    <w:rsid w:val="00592A2E"/>
    <w:rsid w:val="00592C70"/>
    <w:rsid w:val="00592F1A"/>
    <w:rsid w:val="00592FE3"/>
    <w:rsid w:val="005935F6"/>
    <w:rsid w:val="0059409B"/>
    <w:rsid w:val="0059420B"/>
    <w:rsid w:val="00594336"/>
    <w:rsid w:val="005943AB"/>
    <w:rsid w:val="00594AA6"/>
    <w:rsid w:val="00594BAE"/>
    <w:rsid w:val="00594C0E"/>
    <w:rsid w:val="005955A3"/>
    <w:rsid w:val="005956B4"/>
    <w:rsid w:val="005956C7"/>
    <w:rsid w:val="0059582A"/>
    <w:rsid w:val="00595AAF"/>
    <w:rsid w:val="00595BAE"/>
    <w:rsid w:val="005966F7"/>
    <w:rsid w:val="00596964"/>
    <w:rsid w:val="00596CC6"/>
    <w:rsid w:val="005973CD"/>
    <w:rsid w:val="00597C2B"/>
    <w:rsid w:val="00597FCA"/>
    <w:rsid w:val="005A0BEB"/>
    <w:rsid w:val="005A0D13"/>
    <w:rsid w:val="005A0F63"/>
    <w:rsid w:val="005A12E6"/>
    <w:rsid w:val="005A14B3"/>
    <w:rsid w:val="005A1EB1"/>
    <w:rsid w:val="005A1FC8"/>
    <w:rsid w:val="005A20DE"/>
    <w:rsid w:val="005A2326"/>
    <w:rsid w:val="005A24DD"/>
    <w:rsid w:val="005A2572"/>
    <w:rsid w:val="005A2B76"/>
    <w:rsid w:val="005A32BB"/>
    <w:rsid w:val="005A33E5"/>
    <w:rsid w:val="005A34FF"/>
    <w:rsid w:val="005A3672"/>
    <w:rsid w:val="005A3702"/>
    <w:rsid w:val="005A3919"/>
    <w:rsid w:val="005A3DCC"/>
    <w:rsid w:val="005A44CD"/>
    <w:rsid w:val="005A465D"/>
    <w:rsid w:val="005A4B37"/>
    <w:rsid w:val="005A4C7F"/>
    <w:rsid w:val="005A4DA5"/>
    <w:rsid w:val="005A5138"/>
    <w:rsid w:val="005A5154"/>
    <w:rsid w:val="005A60EB"/>
    <w:rsid w:val="005A6A47"/>
    <w:rsid w:val="005A6DD6"/>
    <w:rsid w:val="005A71F6"/>
    <w:rsid w:val="005A7392"/>
    <w:rsid w:val="005A75B5"/>
    <w:rsid w:val="005A7606"/>
    <w:rsid w:val="005A7698"/>
    <w:rsid w:val="005A78EE"/>
    <w:rsid w:val="005A7CDA"/>
    <w:rsid w:val="005B027D"/>
    <w:rsid w:val="005B02EB"/>
    <w:rsid w:val="005B0372"/>
    <w:rsid w:val="005B0792"/>
    <w:rsid w:val="005B081E"/>
    <w:rsid w:val="005B0B36"/>
    <w:rsid w:val="005B0E7A"/>
    <w:rsid w:val="005B12F2"/>
    <w:rsid w:val="005B1708"/>
    <w:rsid w:val="005B1717"/>
    <w:rsid w:val="005B1E59"/>
    <w:rsid w:val="005B1F7A"/>
    <w:rsid w:val="005B20FB"/>
    <w:rsid w:val="005B2125"/>
    <w:rsid w:val="005B237D"/>
    <w:rsid w:val="005B24DA"/>
    <w:rsid w:val="005B2732"/>
    <w:rsid w:val="005B2ADE"/>
    <w:rsid w:val="005B2F66"/>
    <w:rsid w:val="005B306F"/>
    <w:rsid w:val="005B31B1"/>
    <w:rsid w:val="005B343A"/>
    <w:rsid w:val="005B42CF"/>
    <w:rsid w:val="005B4DA1"/>
    <w:rsid w:val="005B5D77"/>
    <w:rsid w:val="005B636C"/>
    <w:rsid w:val="005B68F2"/>
    <w:rsid w:val="005B69CE"/>
    <w:rsid w:val="005B6AA7"/>
    <w:rsid w:val="005B6E11"/>
    <w:rsid w:val="005B70E4"/>
    <w:rsid w:val="005B737B"/>
    <w:rsid w:val="005B7495"/>
    <w:rsid w:val="005B77BF"/>
    <w:rsid w:val="005B7D88"/>
    <w:rsid w:val="005C0AC8"/>
    <w:rsid w:val="005C1576"/>
    <w:rsid w:val="005C1747"/>
    <w:rsid w:val="005C1DAC"/>
    <w:rsid w:val="005C2219"/>
    <w:rsid w:val="005C22D8"/>
    <w:rsid w:val="005C281A"/>
    <w:rsid w:val="005C2972"/>
    <w:rsid w:val="005C2C06"/>
    <w:rsid w:val="005C2FBC"/>
    <w:rsid w:val="005C313D"/>
    <w:rsid w:val="005C3524"/>
    <w:rsid w:val="005C365F"/>
    <w:rsid w:val="005C3866"/>
    <w:rsid w:val="005C3909"/>
    <w:rsid w:val="005C3915"/>
    <w:rsid w:val="005C3B7B"/>
    <w:rsid w:val="005C452D"/>
    <w:rsid w:val="005C5037"/>
    <w:rsid w:val="005C5105"/>
    <w:rsid w:val="005C5590"/>
    <w:rsid w:val="005C55F5"/>
    <w:rsid w:val="005C5BB1"/>
    <w:rsid w:val="005C5C95"/>
    <w:rsid w:val="005C634B"/>
    <w:rsid w:val="005C68A9"/>
    <w:rsid w:val="005C6BBB"/>
    <w:rsid w:val="005C7056"/>
    <w:rsid w:val="005C712E"/>
    <w:rsid w:val="005C72E9"/>
    <w:rsid w:val="005C733F"/>
    <w:rsid w:val="005C766A"/>
    <w:rsid w:val="005C7CD9"/>
    <w:rsid w:val="005C7FDE"/>
    <w:rsid w:val="005C9E03"/>
    <w:rsid w:val="005D006B"/>
    <w:rsid w:val="005D09A1"/>
    <w:rsid w:val="005D09F5"/>
    <w:rsid w:val="005D0AAD"/>
    <w:rsid w:val="005D0F48"/>
    <w:rsid w:val="005D0FA3"/>
    <w:rsid w:val="005D10EA"/>
    <w:rsid w:val="005D1894"/>
    <w:rsid w:val="005D1AE2"/>
    <w:rsid w:val="005D1C15"/>
    <w:rsid w:val="005D1E18"/>
    <w:rsid w:val="005D22EE"/>
    <w:rsid w:val="005D22F8"/>
    <w:rsid w:val="005D274D"/>
    <w:rsid w:val="005D2DC0"/>
    <w:rsid w:val="005D3233"/>
    <w:rsid w:val="005D40BE"/>
    <w:rsid w:val="005D42EB"/>
    <w:rsid w:val="005D433D"/>
    <w:rsid w:val="005D4537"/>
    <w:rsid w:val="005D4B01"/>
    <w:rsid w:val="005D4B5D"/>
    <w:rsid w:val="005D4C13"/>
    <w:rsid w:val="005D4CD1"/>
    <w:rsid w:val="005D4DAF"/>
    <w:rsid w:val="005D502B"/>
    <w:rsid w:val="005D5A1E"/>
    <w:rsid w:val="005D5B5C"/>
    <w:rsid w:val="005D603A"/>
    <w:rsid w:val="005D62B3"/>
    <w:rsid w:val="005D657E"/>
    <w:rsid w:val="005D6648"/>
    <w:rsid w:val="005D6843"/>
    <w:rsid w:val="005D69C8"/>
    <w:rsid w:val="005D6DB2"/>
    <w:rsid w:val="005D7680"/>
    <w:rsid w:val="005D77F2"/>
    <w:rsid w:val="005D79D2"/>
    <w:rsid w:val="005D7BA3"/>
    <w:rsid w:val="005E01FB"/>
    <w:rsid w:val="005E04AF"/>
    <w:rsid w:val="005E04EE"/>
    <w:rsid w:val="005E070A"/>
    <w:rsid w:val="005E081C"/>
    <w:rsid w:val="005E0B09"/>
    <w:rsid w:val="005E0C0F"/>
    <w:rsid w:val="005E1134"/>
    <w:rsid w:val="005E1198"/>
    <w:rsid w:val="005E11D5"/>
    <w:rsid w:val="005E124C"/>
    <w:rsid w:val="005E1551"/>
    <w:rsid w:val="005E1590"/>
    <w:rsid w:val="005E189C"/>
    <w:rsid w:val="005E28A5"/>
    <w:rsid w:val="005E291B"/>
    <w:rsid w:val="005E31DE"/>
    <w:rsid w:val="005E328B"/>
    <w:rsid w:val="005E36F8"/>
    <w:rsid w:val="005E380D"/>
    <w:rsid w:val="005E3BD4"/>
    <w:rsid w:val="005E46C0"/>
    <w:rsid w:val="005E48AC"/>
    <w:rsid w:val="005E5555"/>
    <w:rsid w:val="005E5773"/>
    <w:rsid w:val="005E591D"/>
    <w:rsid w:val="005E5A0A"/>
    <w:rsid w:val="005E6359"/>
    <w:rsid w:val="005E650F"/>
    <w:rsid w:val="005E684E"/>
    <w:rsid w:val="005E6869"/>
    <w:rsid w:val="005E6E03"/>
    <w:rsid w:val="005E6EFD"/>
    <w:rsid w:val="005E72B2"/>
    <w:rsid w:val="005E788F"/>
    <w:rsid w:val="005E8C26"/>
    <w:rsid w:val="005F025A"/>
    <w:rsid w:val="005F03BF"/>
    <w:rsid w:val="005F0A6D"/>
    <w:rsid w:val="005F0ACA"/>
    <w:rsid w:val="005F1340"/>
    <w:rsid w:val="005F1915"/>
    <w:rsid w:val="005F1B3E"/>
    <w:rsid w:val="005F1DCB"/>
    <w:rsid w:val="005F2356"/>
    <w:rsid w:val="005F2682"/>
    <w:rsid w:val="005F2811"/>
    <w:rsid w:val="005F2B0B"/>
    <w:rsid w:val="005F343F"/>
    <w:rsid w:val="005F36AB"/>
    <w:rsid w:val="005F3754"/>
    <w:rsid w:val="005F37E3"/>
    <w:rsid w:val="005F39F9"/>
    <w:rsid w:val="005F3C05"/>
    <w:rsid w:val="005F3E12"/>
    <w:rsid w:val="005F4216"/>
    <w:rsid w:val="005F4232"/>
    <w:rsid w:val="005F4325"/>
    <w:rsid w:val="005F4E69"/>
    <w:rsid w:val="005F5033"/>
    <w:rsid w:val="005F50B4"/>
    <w:rsid w:val="005F523B"/>
    <w:rsid w:val="005F5748"/>
    <w:rsid w:val="005F57A9"/>
    <w:rsid w:val="005F588A"/>
    <w:rsid w:val="005F5C38"/>
    <w:rsid w:val="005F5EE8"/>
    <w:rsid w:val="005F63CA"/>
    <w:rsid w:val="005F67D8"/>
    <w:rsid w:val="005F6816"/>
    <w:rsid w:val="005F6B65"/>
    <w:rsid w:val="005F6CA1"/>
    <w:rsid w:val="005F6E02"/>
    <w:rsid w:val="005F7143"/>
    <w:rsid w:val="005F7ABE"/>
    <w:rsid w:val="005F7BA1"/>
    <w:rsid w:val="005F7BD8"/>
    <w:rsid w:val="005F7F1E"/>
    <w:rsid w:val="0060006B"/>
    <w:rsid w:val="006001BC"/>
    <w:rsid w:val="0060059E"/>
    <w:rsid w:val="00600608"/>
    <w:rsid w:val="00600AF4"/>
    <w:rsid w:val="00600B59"/>
    <w:rsid w:val="00600BD2"/>
    <w:rsid w:val="00600F2A"/>
    <w:rsid w:val="006012D0"/>
    <w:rsid w:val="006012D5"/>
    <w:rsid w:val="006015A4"/>
    <w:rsid w:val="00601CF5"/>
    <w:rsid w:val="00601EAC"/>
    <w:rsid w:val="00601EC5"/>
    <w:rsid w:val="00601F6B"/>
    <w:rsid w:val="00601FA9"/>
    <w:rsid w:val="00602508"/>
    <w:rsid w:val="00602E57"/>
    <w:rsid w:val="00602EA0"/>
    <w:rsid w:val="00602F78"/>
    <w:rsid w:val="0060364B"/>
    <w:rsid w:val="00603B3D"/>
    <w:rsid w:val="00604008"/>
    <w:rsid w:val="00604758"/>
    <w:rsid w:val="006048A0"/>
    <w:rsid w:val="00604F89"/>
    <w:rsid w:val="006050DF"/>
    <w:rsid w:val="006052DD"/>
    <w:rsid w:val="00605836"/>
    <w:rsid w:val="00606074"/>
    <w:rsid w:val="0060697C"/>
    <w:rsid w:val="00606B82"/>
    <w:rsid w:val="00606BAA"/>
    <w:rsid w:val="00606BAD"/>
    <w:rsid w:val="00606CF6"/>
    <w:rsid w:val="0060735B"/>
    <w:rsid w:val="0060773B"/>
    <w:rsid w:val="006078C3"/>
    <w:rsid w:val="006078EE"/>
    <w:rsid w:val="00607A22"/>
    <w:rsid w:val="006100A0"/>
    <w:rsid w:val="00610301"/>
    <w:rsid w:val="0061042F"/>
    <w:rsid w:val="00610611"/>
    <w:rsid w:val="006106D1"/>
    <w:rsid w:val="00610AD5"/>
    <w:rsid w:val="006110F9"/>
    <w:rsid w:val="00611C3B"/>
    <w:rsid w:val="00611CB8"/>
    <w:rsid w:val="00612213"/>
    <w:rsid w:val="00612EA2"/>
    <w:rsid w:val="0061374E"/>
    <w:rsid w:val="00613811"/>
    <w:rsid w:val="00613A23"/>
    <w:rsid w:val="00613B18"/>
    <w:rsid w:val="00613B59"/>
    <w:rsid w:val="00613F8B"/>
    <w:rsid w:val="00613FA6"/>
    <w:rsid w:val="00614088"/>
    <w:rsid w:val="00614246"/>
    <w:rsid w:val="006143F5"/>
    <w:rsid w:val="006149F7"/>
    <w:rsid w:val="00614A03"/>
    <w:rsid w:val="00614C31"/>
    <w:rsid w:val="00614E9D"/>
    <w:rsid w:val="0061510F"/>
    <w:rsid w:val="00615966"/>
    <w:rsid w:val="00615B25"/>
    <w:rsid w:val="006162BB"/>
    <w:rsid w:val="006173A1"/>
    <w:rsid w:val="0061785F"/>
    <w:rsid w:val="00617924"/>
    <w:rsid w:val="0061794C"/>
    <w:rsid w:val="00620027"/>
    <w:rsid w:val="00620682"/>
    <w:rsid w:val="00620B5D"/>
    <w:rsid w:val="00620DF9"/>
    <w:rsid w:val="00620E40"/>
    <w:rsid w:val="00620E45"/>
    <w:rsid w:val="006214C9"/>
    <w:rsid w:val="006214F2"/>
    <w:rsid w:val="006215BF"/>
    <w:rsid w:val="0062171B"/>
    <w:rsid w:val="00621D52"/>
    <w:rsid w:val="00622185"/>
    <w:rsid w:val="0062219F"/>
    <w:rsid w:val="00622716"/>
    <w:rsid w:val="006227C3"/>
    <w:rsid w:val="006229BC"/>
    <w:rsid w:val="006229EB"/>
    <w:rsid w:val="00622A0D"/>
    <w:rsid w:val="00622EB4"/>
    <w:rsid w:val="0062355C"/>
    <w:rsid w:val="006238B3"/>
    <w:rsid w:val="00623B1C"/>
    <w:rsid w:val="00623D32"/>
    <w:rsid w:val="0062418E"/>
    <w:rsid w:val="00624191"/>
    <w:rsid w:val="00624468"/>
    <w:rsid w:val="00624522"/>
    <w:rsid w:val="006248D1"/>
    <w:rsid w:val="00624C32"/>
    <w:rsid w:val="00624D43"/>
    <w:rsid w:val="00624F1A"/>
    <w:rsid w:val="00626E89"/>
    <w:rsid w:val="006273D4"/>
    <w:rsid w:val="006274BD"/>
    <w:rsid w:val="006276ED"/>
    <w:rsid w:val="006278E5"/>
    <w:rsid w:val="00630045"/>
    <w:rsid w:val="00630711"/>
    <w:rsid w:val="00630810"/>
    <w:rsid w:val="00630F38"/>
    <w:rsid w:val="006310D5"/>
    <w:rsid w:val="006313A9"/>
    <w:rsid w:val="0063159C"/>
    <w:rsid w:val="00631711"/>
    <w:rsid w:val="006317F8"/>
    <w:rsid w:val="00631B08"/>
    <w:rsid w:val="00631C12"/>
    <w:rsid w:val="00632B8F"/>
    <w:rsid w:val="00632EA7"/>
    <w:rsid w:val="006332B0"/>
    <w:rsid w:val="0063334A"/>
    <w:rsid w:val="00633842"/>
    <w:rsid w:val="00633968"/>
    <w:rsid w:val="006342C7"/>
    <w:rsid w:val="006349DD"/>
    <w:rsid w:val="00634C13"/>
    <w:rsid w:val="00634FB2"/>
    <w:rsid w:val="0063538A"/>
    <w:rsid w:val="00635618"/>
    <w:rsid w:val="00635693"/>
    <w:rsid w:val="006360D5"/>
    <w:rsid w:val="0063613D"/>
    <w:rsid w:val="00636203"/>
    <w:rsid w:val="006362B6"/>
    <w:rsid w:val="0063636B"/>
    <w:rsid w:val="0063663C"/>
    <w:rsid w:val="0063674F"/>
    <w:rsid w:val="00636795"/>
    <w:rsid w:val="00636E7E"/>
    <w:rsid w:val="00637348"/>
    <w:rsid w:val="00637DF1"/>
    <w:rsid w:val="00637F2C"/>
    <w:rsid w:val="00637F36"/>
    <w:rsid w:val="00640265"/>
    <w:rsid w:val="00640396"/>
    <w:rsid w:val="00640423"/>
    <w:rsid w:val="00640492"/>
    <w:rsid w:val="00640538"/>
    <w:rsid w:val="006408FC"/>
    <w:rsid w:val="00640C9C"/>
    <w:rsid w:val="006413F6"/>
    <w:rsid w:val="00641564"/>
    <w:rsid w:val="00641C6D"/>
    <w:rsid w:val="00641CE5"/>
    <w:rsid w:val="00641D8C"/>
    <w:rsid w:val="00642477"/>
    <w:rsid w:val="00642487"/>
    <w:rsid w:val="0064298C"/>
    <w:rsid w:val="006431D1"/>
    <w:rsid w:val="006432A3"/>
    <w:rsid w:val="006433E4"/>
    <w:rsid w:val="00643624"/>
    <w:rsid w:val="00643A8B"/>
    <w:rsid w:val="0064431E"/>
    <w:rsid w:val="00644C50"/>
    <w:rsid w:val="00644D4F"/>
    <w:rsid w:val="0064562A"/>
    <w:rsid w:val="00645B00"/>
    <w:rsid w:val="00645EF7"/>
    <w:rsid w:val="006461AF"/>
    <w:rsid w:val="00646622"/>
    <w:rsid w:val="00646788"/>
    <w:rsid w:val="00646BD5"/>
    <w:rsid w:val="00646E74"/>
    <w:rsid w:val="00646EB0"/>
    <w:rsid w:val="006474A3"/>
    <w:rsid w:val="00647D1F"/>
    <w:rsid w:val="00650428"/>
    <w:rsid w:val="0065055F"/>
    <w:rsid w:val="00650925"/>
    <w:rsid w:val="006509A1"/>
    <w:rsid w:val="00650E6D"/>
    <w:rsid w:val="0065101C"/>
    <w:rsid w:val="00651068"/>
    <w:rsid w:val="00651614"/>
    <w:rsid w:val="00651714"/>
    <w:rsid w:val="00651C4C"/>
    <w:rsid w:val="00651CA4"/>
    <w:rsid w:val="006520A5"/>
    <w:rsid w:val="0065225D"/>
    <w:rsid w:val="006525F8"/>
    <w:rsid w:val="006528D5"/>
    <w:rsid w:val="00652D81"/>
    <w:rsid w:val="00653131"/>
    <w:rsid w:val="006536FB"/>
    <w:rsid w:val="0065405F"/>
    <w:rsid w:val="0065440A"/>
    <w:rsid w:val="0065443C"/>
    <w:rsid w:val="00654E3E"/>
    <w:rsid w:val="00654E91"/>
    <w:rsid w:val="00654FB3"/>
    <w:rsid w:val="0065505F"/>
    <w:rsid w:val="006554C1"/>
    <w:rsid w:val="006555B1"/>
    <w:rsid w:val="00655C52"/>
    <w:rsid w:val="0065664F"/>
    <w:rsid w:val="0065675F"/>
    <w:rsid w:val="0065726E"/>
    <w:rsid w:val="00657429"/>
    <w:rsid w:val="006574C6"/>
    <w:rsid w:val="006577F3"/>
    <w:rsid w:val="0066070C"/>
    <w:rsid w:val="00660B76"/>
    <w:rsid w:val="00660B7E"/>
    <w:rsid w:val="00660CEF"/>
    <w:rsid w:val="00660D80"/>
    <w:rsid w:val="00660D87"/>
    <w:rsid w:val="00660F48"/>
    <w:rsid w:val="0066114D"/>
    <w:rsid w:val="0066134C"/>
    <w:rsid w:val="006614ED"/>
    <w:rsid w:val="0066177E"/>
    <w:rsid w:val="006618DB"/>
    <w:rsid w:val="00661BFA"/>
    <w:rsid w:val="0066216C"/>
    <w:rsid w:val="00662189"/>
    <w:rsid w:val="006622BC"/>
    <w:rsid w:val="006623D8"/>
    <w:rsid w:val="00662556"/>
    <w:rsid w:val="00662701"/>
    <w:rsid w:val="00662963"/>
    <w:rsid w:val="00663364"/>
    <w:rsid w:val="006634B0"/>
    <w:rsid w:val="00663B6E"/>
    <w:rsid w:val="00663E48"/>
    <w:rsid w:val="00664C18"/>
    <w:rsid w:val="006654B6"/>
    <w:rsid w:val="00665C61"/>
    <w:rsid w:val="00665E80"/>
    <w:rsid w:val="006668DC"/>
    <w:rsid w:val="00666AB9"/>
    <w:rsid w:val="00666BA6"/>
    <w:rsid w:val="006674B1"/>
    <w:rsid w:val="0066779B"/>
    <w:rsid w:val="006677F5"/>
    <w:rsid w:val="006678D9"/>
    <w:rsid w:val="00667AD2"/>
    <w:rsid w:val="0066EFD7"/>
    <w:rsid w:val="0067081B"/>
    <w:rsid w:val="00670E6B"/>
    <w:rsid w:val="0067160E"/>
    <w:rsid w:val="006716A3"/>
    <w:rsid w:val="00671E4B"/>
    <w:rsid w:val="00671FE9"/>
    <w:rsid w:val="006720A0"/>
    <w:rsid w:val="00672574"/>
    <w:rsid w:val="006731E8"/>
    <w:rsid w:val="006733D1"/>
    <w:rsid w:val="00673F48"/>
    <w:rsid w:val="006740AC"/>
    <w:rsid w:val="00674357"/>
    <w:rsid w:val="00674408"/>
    <w:rsid w:val="00674421"/>
    <w:rsid w:val="00674546"/>
    <w:rsid w:val="0067483D"/>
    <w:rsid w:val="00674ADD"/>
    <w:rsid w:val="00674C5B"/>
    <w:rsid w:val="006753EC"/>
    <w:rsid w:val="006753FB"/>
    <w:rsid w:val="006755BF"/>
    <w:rsid w:val="0067566F"/>
    <w:rsid w:val="0067581B"/>
    <w:rsid w:val="0067626C"/>
    <w:rsid w:val="0067628A"/>
    <w:rsid w:val="0067628B"/>
    <w:rsid w:val="00676872"/>
    <w:rsid w:val="00676CC5"/>
    <w:rsid w:val="00676CF3"/>
    <w:rsid w:val="0067752E"/>
    <w:rsid w:val="006775A9"/>
    <w:rsid w:val="00677A1E"/>
    <w:rsid w:val="00677C14"/>
    <w:rsid w:val="00677CFD"/>
    <w:rsid w:val="006806AA"/>
    <w:rsid w:val="006808DD"/>
    <w:rsid w:val="00680934"/>
    <w:rsid w:val="00680DB8"/>
    <w:rsid w:val="006813FF"/>
    <w:rsid w:val="0068155A"/>
    <w:rsid w:val="00681AB7"/>
    <w:rsid w:val="00681DD1"/>
    <w:rsid w:val="00681E6C"/>
    <w:rsid w:val="00682884"/>
    <w:rsid w:val="00682BF9"/>
    <w:rsid w:val="00682D5B"/>
    <w:rsid w:val="006830BA"/>
    <w:rsid w:val="006833A0"/>
    <w:rsid w:val="006833DD"/>
    <w:rsid w:val="00684483"/>
    <w:rsid w:val="006848C4"/>
    <w:rsid w:val="00684D21"/>
    <w:rsid w:val="006853B0"/>
    <w:rsid w:val="00685604"/>
    <w:rsid w:val="0068577C"/>
    <w:rsid w:val="00685A91"/>
    <w:rsid w:val="00685BAA"/>
    <w:rsid w:val="00685BF4"/>
    <w:rsid w:val="00686B28"/>
    <w:rsid w:val="00686E67"/>
    <w:rsid w:val="0068706D"/>
    <w:rsid w:val="006878EE"/>
    <w:rsid w:val="00687CE0"/>
    <w:rsid w:val="00687E30"/>
    <w:rsid w:val="006911E5"/>
    <w:rsid w:val="0069164F"/>
    <w:rsid w:val="00691917"/>
    <w:rsid w:val="00691939"/>
    <w:rsid w:val="0069194B"/>
    <w:rsid w:val="006922CE"/>
    <w:rsid w:val="00692597"/>
    <w:rsid w:val="00692846"/>
    <w:rsid w:val="00692A95"/>
    <w:rsid w:val="00692AFF"/>
    <w:rsid w:val="00692D4A"/>
    <w:rsid w:val="0069303E"/>
    <w:rsid w:val="006932A0"/>
    <w:rsid w:val="0069337C"/>
    <w:rsid w:val="00693ABB"/>
    <w:rsid w:val="00693AD4"/>
    <w:rsid w:val="00693C29"/>
    <w:rsid w:val="006946B5"/>
    <w:rsid w:val="006947FA"/>
    <w:rsid w:val="00694A3F"/>
    <w:rsid w:val="00694BD9"/>
    <w:rsid w:val="00694E3E"/>
    <w:rsid w:val="006950CD"/>
    <w:rsid w:val="0069520A"/>
    <w:rsid w:val="006957D5"/>
    <w:rsid w:val="00695912"/>
    <w:rsid w:val="0069659B"/>
    <w:rsid w:val="006969E2"/>
    <w:rsid w:val="00697121"/>
    <w:rsid w:val="0069716B"/>
    <w:rsid w:val="00697597"/>
    <w:rsid w:val="00697672"/>
    <w:rsid w:val="006977B0"/>
    <w:rsid w:val="00697901"/>
    <w:rsid w:val="0069796C"/>
    <w:rsid w:val="00697A6C"/>
    <w:rsid w:val="006A047D"/>
    <w:rsid w:val="006A07C0"/>
    <w:rsid w:val="006A08D3"/>
    <w:rsid w:val="006A0DEC"/>
    <w:rsid w:val="006A1034"/>
    <w:rsid w:val="006A1112"/>
    <w:rsid w:val="006A1681"/>
    <w:rsid w:val="006A188A"/>
    <w:rsid w:val="006A1A4A"/>
    <w:rsid w:val="006A1C9E"/>
    <w:rsid w:val="006A1FB2"/>
    <w:rsid w:val="006A23BC"/>
    <w:rsid w:val="006A2A4D"/>
    <w:rsid w:val="006A2AA4"/>
    <w:rsid w:val="006A2CEC"/>
    <w:rsid w:val="006A2DDE"/>
    <w:rsid w:val="006A3296"/>
    <w:rsid w:val="006A32BF"/>
    <w:rsid w:val="006A3301"/>
    <w:rsid w:val="006A39DD"/>
    <w:rsid w:val="006A428C"/>
    <w:rsid w:val="006A47DE"/>
    <w:rsid w:val="006A4894"/>
    <w:rsid w:val="006A4E09"/>
    <w:rsid w:val="006A514C"/>
    <w:rsid w:val="006A5375"/>
    <w:rsid w:val="006A563F"/>
    <w:rsid w:val="006A5BE1"/>
    <w:rsid w:val="006A61C5"/>
    <w:rsid w:val="006A625E"/>
    <w:rsid w:val="006A651D"/>
    <w:rsid w:val="006A6CB1"/>
    <w:rsid w:val="006A7165"/>
    <w:rsid w:val="006A7AF4"/>
    <w:rsid w:val="006A7CCA"/>
    <w:rsid w:val="006B0014"/>
    <w:rsid w:val="006B0724"/>
    <w:rsid w:val="006B0765"/>
    <w:rsid w:val="006B11C5"/>
    <w:rsid w:val="006B1213"/>
    <w:rsid w:val="006B162C"/>
    <w:rsid w:val="006B1658"/>
    <w:rsid w:val="006B1B12"/>
    <w:rsid w:val="006B1B53"/>
    <w:rsid w:val="006B220A"/>
    <w:rsid w:val="006B2BC2"/>
    <w:rsid w:val="006B2D28"/>
    <w:rsid w:val="006B2D63"/>
    <w:rsid w:val="006B323B"/>
    <w:rsid w:val="006B3F8D"/>
    <w:rsid w:val="006B436F"/>
    <w:rsid w:val="006B4574"/>
    <w:rsid w:val="006B47CE"/>
    <w:rsid w:val="006B4E19"/>
    <w:rsid w:val="006B4E72"/>
    <w:rsid w:val="006B4FC2"/>
    <w:rsid w:val="006B52B9"/>
    <w:rsid w:val="006B55E1"/>
    <w:rsid w:val="006B6020"/>
    <w:rsid w:val="006B658E"/>
    <w:rsid w:val="006B6F30"/>
    <w:rsid w:val="006B774C"/>
    <w:rsid w:val="006BBA34"/>
    <w:rsid w:val="006C0059"/>
    <w:rsid w:val="006C0249"/>
    <w:rsid w:val="006C03EE"/>
    <w:rsid w:val="006C0DA2"/>
    <w:rsid w:val="006C0F5C"/>
    <w:rsid w:val="006C14C2"/>
    <w:rsid w:val="006C1A2A"/>
    <w:rsid w:val="006C1F75"/>
    <w:rsid w:val="006C234B"/>
    <w:rsid w:val="006C279E"/>
    <w:rsid w:val="006C2B68"/>
    <w:rsid w:val="006C2DCE"/>
    <w:rsid w:val="006C2FFE"/>
    <w:rsid w:val="006C328A"/>
    <w:rsid w:val="006C34CA"/>
    <w:rsid w:val="006C36F3"/>
    <w:rsid w:val="006C3924"/>
    <w:rsid w:val="006C3CE8"/>
    <w:rsid w:val="006C3E8B"/>
    <w:rsid w:val="006C47F2"/>
    <w:rsid w:val="006C48EF"/>
    <w:rsid w:val="006C4DCE"/>
    <w:rsid w:val="006C4F7B"/>
    <w:rsid w:val="006C518B"/>
    <w:rsid w:val="006C53CC"/>
    <w:rsid w:val="006C56CE"/>
    <w:rsid w:val="006C5CD4"/>
    <w:rsid w:val="006C5FC3"/>
    <w:rsid w:val="006C62E5"/>
    <w:rsid w:val="006C66BB"/>
    <w:rsid w:val="006C6712"/>
    <w:rsid w:val="006C6BD7"/>
    <w:rsid w:val="006C70ED"/>
    <w:rsid w:val="006C7152"/>
    <w:rsid w:val="006C7523"/>
    <w:rsid w:val="006C77DD"/>
    <w:rsid w:val="006C78F0"/>
    <w:rsid w:val="006D0055"/>
    <w:rsid w:val="006D00C8"/>
    <w:rsid w:val="006D0B7C"/>
    <w:rsid w:val="006D0F0B"/>
    <w:rsid w:val="006D0F25"/>
    <w:rsid w:val="006D1261"/>
    <w:rsid w:val="006D138F"/>
    <w:rsid w:val="006D172A"/>
    <w:rsid w:val="006D1812"/>
    <w:rsid w:val="006D19E9"/>
    <w:rsid w:val="006D1A3C"/>
    <w:rsid w:val="006D1F3C"/>
    <w:rsid w:val="006D2890"/>
    <w:rsid w:val="006D2F89"/>
    <w:rsid w:val="006D30C0"/>
    <w:rsid w:val="006D30E8"/>
    <w:rsid w:val="006D36E2"/>
    <w:rsid w:val="006D3727"/>
    <w:rsid w:val="006D37BE"/>
    <w:rsid w:val="006D37C7"/>
    <w:rsid w:val="006D3E70"/>
    <w:rsid w:val="006D4FB9"/>
    <w:rsid w:val="006D54B3"/>
    <w:rsid w:val="006D5835"/>
    <w:rsid w:val="006D58A5"/>
    <w:rsid w:val="006D59B6"/>
    <w:rsid w:val="006D5EB0"/>
    <w:rsid w:val="006D6367"/>
    <w:rsid w:val="006D64E7"/>
    <w:rsid w:val="006D664E"/>
    <w:rsid w:val="006D6697"/>
    <w:rsid w:val="006D68E5"/>
    <w:rsid w:val="006D6FE1"/>
    <w:rsid w:val="006D7323"/>
    <w:rsid w:val="006D744E"/>
    <w:rsid w:val="006E0085"/>
    <w:rsid w:val="006E03D1"/>
    <w:rsid w:val="006E0650"/>
    <w:rsid w:val="006E07F3"/>
    <w:rsid w:val="006E090B"/>
    <w:rsid w:val="006E0C53"/>
    <w:rsid w:val="006E0C69"/>
    <w:rsid w:val="006E1764"/>
    <w:rsid w:val="006E1DA2"/>
    <w:rsid w:val="006E1ED6"/>
    <w:rsid w:val="006E205D"/>
    <w:rsid w:val="006E261D"/>
    <w:rsid w:val="006E27AC"/>
    <w:rsid w:val="006E2820"/>
    <w:rsid w:val="006E307C"/>
    <w:rsid w:val="006E38DF"/>
    <w:rsid w:val="006E3968"/>
    <w:rsid w:val="006E3A01"/>
    <w:rsid w:val="006E3B51"/>
    <w:rsid w:val="006E3D79"/>
    <w:rsid w:val="006E47D3"/>
    <w:rsid w:val="006E47FF"/>
    <w:rsid w:val="006E4BEE"/>
    <w:rsid w:val="006E5093"/>
    <w:rsid w:val="006E514F"/>
    <w:rsid w:val="006E524B"/>
    <w:rsid w:val="006E59E6"/>
    <w:rsid w:val="006E5ACE"/>
    <w:rsid w:val="006E5B65"/>
    <w:rsid w:val="006E69D3"/>
    <w:rsid w:val="006E6A98"/>
    <w:rsid w:val="006E7175"/>
    <w:rsid w:val="006E7365"/>
    <w:rsid w:val="006E7AE7"/>
    <w:rsid w:val="006E7DF8"/>
    <w:rsid w:val="006E7EB5"/>
    <w:rsid w:val="006F00AE"/>
    <w:rsid w:val="006F00E9"/>
    <w:rsid w:val="006F01B8"/>
    <w:rsid w:val="006F0662"/>
    <w:rsid w:val="006F092F"/>
    <w:rsid w:val="006F0969"/>
    <w:rsid w:val="006F0A4E"/>
    <w:rsid w:val="006F1109"/>
    <w:rsid w:val="006F151B"/>
    <w:rsid w:val="006F1554"/>
    <w:rsid w:val="006F157A"/>
    <w:rsid w:val="006F16D4"/>
    <w:rsid w:val="006F22A2"/>
    <w:rsid w:val="006F27E4"/>
    <w:rsid w:val="006F295D"/>
    <w:rsid w:val="006F2CD0"/>
    <w:rsid w:val="006F2D2A"/>
    <w:rsid w:val="006F2E55"/>
    <w:rsid w:val="006F320D"/>
    <w:rsid w:val="006F3346"/>
    <w:rsid w:val="006F3589"/>
    <w:rsid w:val="006F3E89"/>
    <w:rsid w:val="006F409B"/>
    <w:rsid w:val="006F482B"/>
    <w:rsid w:val="006F4B37"/>
    <w:rsid w:val="006F5A00"/>
    <w:rsid w:val="006F5ACC"/>
    <w:rsid w:val="006F5FDD"/>
    <w:rsid w:val="006F60BE"/>
    <w:rsid w:val="006F60DB"/>
    <w:rsid w:val="006F6890"/>
    <w:rsid w:val="006F68E2"/>
    <w:rsid w:val="006F68F0"/>
    <w:rsid w:val="006F700D"/>
    <w:rsid w:val="006F7074"/>
    <w:rsid w:val="006F72F2"/>
    <w:rsid w:val="006F7333"/>
    <w:rsid w:val="006F77FD"/>
    <w:rsid w:val="006F78D1"/>
    <w:rsid w:val="006F7E61"/>
    <w:rsid w:val="006F7F2C"/>
    <w:rsid w:val="00700487"/>
    <w:rsid w:val="007013DB"/>
    <w:rsid w:val="0070146B"/>
    <w:rsid w:val="0070167F"/>
    <w:rsid w:val="00701BC4"/>
    <w:rsid w:val="00701D26"/>
    <w:rsid w:val="0070204E"/>
    <w:rsid w:val="0070225E"/>
    <w:rsid w:val="007022F5"/>
    <w:rsid w:val="0070252E"/>
    <w:rsid w:val="007027BA"/>
    <w:rsid w:val="007027C7"/>
    <w:rsid w:val="00702F68"/>
    <w:rsid w:val="007032E3"/>
    <w:rsid w:val="007033A6"/>
    <w:rsid w:val="0070344D"/>
    <w:rsid w:val="00703467"/>
    <w:rsid w:val="00703933"/>
    <w:rsid w:val="0070399C"/>
    <w:rsid w:val="007041E9"/>
    <w:rsid w:val="0070429F"/>
    <w:rsid w:val="0070459B"/>
    <w:rsid w:val="00704687"/>
    <w:rsid w:val="0070513E"/>
    <w:rsid w:val="007054B8"/>
    <w:rsid w:val="00705522"/>
    <w:rsid w:val="00705A17"/>
    <w:rsid w:val="00705B53"/>
    <w:rsid w:val="0070623F"/>
    <w:rsid w:val="007062D4"/>
    <w:rsid w:val="00706776"/>
    <w:rsid w:val="00706915"/>
    <w:rsid w:val="00706A47"/>
    <w:rsid w:val="00706C53"/>
    <w:rsid w:val="00707288"/>
    <w:rsid w:val="007072F1"/>
    <w:rsid w:val="00707325"/>
    <w:rsid w:val="00707911"/>
    <w:rsid w:val="00707D38"/>
    <w:rsid w:val="00707DF8"/>
    <w:rsid w:val="007101A5"/>
    <w:rsid w:val="007102D7"/>
    <w:rsid w:val="00710553"/>
    <w:rsid w:val="00710B69"/>
    <w:rsid w:val="00710C26"/>
    <w:rsid w:val="00711210"/>
    <w:rsid w:val="007113DC"/>
    <w:rsid w:val="0071141F"/>
    <w:rsid w:val="00711522"/>
    <w:rsid w:val="007118CE"/>
    <w:rsid w:val="007119C9"/>
    <w:rsid w:val="00711E67"/>
    <w:rsid w:val="00712278"/>
    <w:rsid w:val="007132CD"/>
    <w:rsid w:val="0071337E"/>
    <w:rsid w:val="0071341C"/>
    <w:rsid w:val="0071392C"/>
    <w:rsid w:val="00713EE2"/>
    <w:rsid w:val="0071412B"/>
    <w:rsid w:val="00714515"/>
    <w:rsid w:val="007145A8"/>
    <w:rsid w:val="00714C1F"/>
    <w:rsid w:val="00714CC9"/>
    <w:rsid w:val="00714D7C"/>
    <w:rsid w:val="00714DEE"/>
    <w:rsid w:val="0071509F"/>
    <w:rsid w:val="007154D5"/>
    <w:rsid w:val="0071625C"/>
    <w:rsid w:val="007165CC"/>
    <w:rsid w:val="00716A38"/>
    <w:rsid w:val="00716C93"/>
    <w:rsid w:val="00717394"/>
    <w:rsid w:val="0071D9E1"/>
    <w:rsid w:val="0072021D"/>
    <w:rsid w:val="00720728"/>
    <w:rsid w:val="00720760"/>
    <w:rsid w:val="00720806"/>
    <w:rsid w:val="00720D84"/>
    <w:rsid w:val="00720F75"/>
    <w:rsid w:val="00721725"/>
    <w:rsid w:val="00721C59"/>
    <w:rsid w:val="0072221F"/>
    <w:rsid w:val="007222A1"/>
    <w:rsid w:val="0072241B"/>
    <w:rsid w:val="00722450"/>
    <w:rsid w:val="007228B0"/>
    <w:rsid w:val="007228EC"/>
    <w:rsid w:val="00722B26"/>
    <w:rsid w:val="00723961"/>
    <w:rsid w:val="00723E16"/>
    <w:rsid w:val="00724033"/>
    <w:rsid w:val="0072495A"/>
    <w:rsid w:val="00724A01"/>
    <w:rsid w:val="00724AC4"/>
    <w:rsid w:val="00724B1E"/>
    <w:rsid w:val="00724C03"/>
    <w:rsid w:val="00724F5D"/>
    <w:rsid w:val="00725474"/>
    <w:rsid w:val="007254B1"/>
    <w:rsid w:val="00726162"/>
    <w:rsid w:val="007264C9"/>
    <w:rsid w:val="007265C7"/>
    <w:rsid w:val="007269BF"/>
    <w:rsid w:val="00726AD9"/>
    <w:rsid w:val="0072700B"/>
    <w:rsid w:val="007273E0"/>
    <w:rsid w:val="007274FD"/>
    <w:rsid w:val="00727B63"/>
    <w:rsid w:val="00727BDB"/>
    <w:rsid w:val="00727D82"/>
    <w:rsid w:val="00727FD1"/>
    <w:rsid w:val="007301B2"/>
    <w:rsid w:val="0073021D"/>
    <w:rsid w:val="00730325"/>
    <w:rsid w:val="00730A92"/>
    <w:rsid w:val="00730BA5"/>
    <w:rsid w:val="00730F51"/>
    <w:rsid w:val="0073146A"/>
    <w:rsid w:val="007314DE"/>
    <w:rsid w:val="0073172F"/>
    <w:rsid w:val="00732021"/>
    <w:rsid w:val="00732447"/>
    <w:rsid w:val="0073279D"/>
    <w:rsid w:val="00732CD2"/>
    <w:rsid w:val="00732D32"/>
    <w:rsid w:val="0073304E"/>
    <w:rsid w:val="0073365E"/>
    <w:rsid w:val="00734033"/>
    <w:rsid w:val="0073411E"/>
    <w:rsid w:val="007346A2"/>
    <w:rsid w:val="007346DC"/>
    <w:rsid w:val="00734B51"/>
    <w:rsid w:val="00734B5F"/>
    <w:rsid w:val="00734D1D"/>
    <w:rsid w:val="00734D64"/>
    <w:rsid w:val="00735417"/>
    <w:rsid w:val="00735677"/>
    <w:rsid w:val="00735D6A"/>
    <w:rsid w:val="007363B6"/>
    <w:rsid w:val="00736AB6"/>
    <w:rsid w:val="00736E49"/>
    <w:rsid w:val="00737103"/>
    <w:rsid w:val="0073760A"/>
    <w:rsid w:val="00737E70"/>
    <w:rsid w:val="00739916"/>
    <w:rsid w:val="0074026D"/>
    <w:rsid w:val="00740861"/>
    <w:rsid w:val="00740F5C"/>
    <w:rsid w:val="00741127"/>
    <w:rsid w:val="00741284"/>
    <w:rsid w:val="007416D5"/>
    <w:rsid w:val="00741876"/>
    <w:rsid w:val="00741BCF"/>
    <w:rsid w:val="00741D36"/>
    <w:rsid w:val="00742040"/>
    <w:rsid w:val="00742414"/>
    <w:rsid w:val="00742654"/>
    <w:rsid w:val="00742AE3"/>
    <w:rsid w:val="00742FF5"/>
    <w:rsid w:val="00743229"/>
    <w:rsid w:val="00743250"/>
    <w:rsid w:val="00743609"/>
    <w:rsid w:val="00743612"/>
    <w:rsid w:val="007437E3"/>
    <w:rsid w:val="007441B5"/>
    <w:rsid w:val="007441C9"/>
    <w:rsid w:val="0074426F"/>
    <w:rsid w:val="00744795"/>
    <w:rsid w:val="0074482E"/>
    <w:rsid w:val="007455C9"/>
    <w:rsid w:val="00745664"/>
    <w:rsid w:val="00745840"/>
    <w:rsid w:val="007458E9"/>
    <w:rsid w:val="00745996"/>
    <w:rsid w:val="00745F31"/>
    <w:rsid w:val="00745FDE"/>
    <w:rsid w:val="00746043"/>
    <w:rsid w:val="007467FC"/>
    <w:rsid w:val="00746A9E"/>
    <w:rsid w:val="00746BBB"/>
    <w:rsid w:val="0074749E"/>
    <w:rsid w:val="00747A0E"/>
    <w:rsid w:val="00747D12"/>
    <w:rsid w:val="007500DB"/>
    <w:rsid w:val="007503CB"/>
    <w:rsid w:val="00750429"/>
    <w:rsid w:val="0075097A"/>
    <w:rsid w:val="00750D9F"/>
    <w:rsid w:val="00751040"/>
    <w:rsid w:val="007512F7"/>
    <w:rsid w:val="0075159F"/>
    <w:rsid w:val="00751A0A"/>
    <w:rsid w:val="00751A6F"/>
    <w:rsid w:val="00751B33"/>
    <w:rsid w:val="00751F52"/>
    <w:rsid w:val="00752262"/>
    <w:rsid w:val="00752EEA"/>
    <w:rsid w:val="007533FD"/>
    <w:rsid w:val="00753D61"/>
    <w:rsid w:val="00753F04"/>
    <w:rsid w:val="00754062"/>
    <w:rsid w:val="007544D4"/>
    <w:rsid w:val="00754697"/>
    <w:rsid w:val="007547EC"/>
    <w:rsid w:val="00755000"/>
    <w:rsid w:val="00755611"/>
    <w:rsid w:val="00755962"/>
    <w:rsid w:val="0075598A"/>
    <w:rsid w:val="00755F00"/>
    <w:rsid w:val="00756547"/>
    <w:rsid w:val="00756632"/>
    <w:rsid w:val="00756784"/>
    <w:rsid w:val="00756993"/>
    <w:rsid w:val="00756B8D"/>
    <w:rsid w:val="00756DB3"/>
    <w:rsid w:val="007570EC"/>
    <w:rsid w:val="00757335"/>
    <w:rsid w:val="00757587"/>
    <w:rsid w:val="00757705"/>
    <w:rsid w:val="007578FE"/>
    <w:rsid w:val="007579CD"/>
    <w:rsid w:val="00757AEF"/>
    <w:rsid w:val="00757DC1"/>
    <w:rsid w:val="00757E77"/>
    <w:rsid w:val="00760356"/>
    <w:rsid w:val="00760648"/>
    <w:rsid w:val="00760E02"/>
    <w:rsid w:val="00760F36"/>
    <w:rsid w:val="00761212"/>
    <w:rsid w:val="00761483"/>
    <w:rsid w:val="007617DF"/>
    <w:rsid w:val="007618CC"/>
    <w:rsid w:val="00761CE6"/>
    <w:rsid w:val="00762133"/>
    <w:rsid w:val="007624F0"/>
    <w:rsid w:val="00763591"/>
    <w:rsid w:val="00763748"/>
    <w:rsid w:val="0076377D"/>
    <w:rsid w:val="00763792"/>
    <w:rsid w:val="00763BBA"/>
    <w:rsid w:val="00763EC5"/>
    <w:rsid w:val="00764197"/>
    <w:rsid w:val="0076446A"/>
    <w:rsid w:val="00764544"/>
    <w:rsid w:val="00764612"/>
    <w:rsid w:val="00764730"/>
    <w:rsid w:val="00764AF7"/>
    <w:rsid w:val="00764F79"/>
    <w:rsid w:val="0076561E"/>
    <w:rsid w:val="00765864"/>
    <w:rsid w:val="00765C73"/>
    <w:rsid w:val="00766017"/>
    <w:rsid w:val="007662C0"/>
    <w:rsid w:val="00766477"/>
    <w:rsid w:val="007668E0"/>
    <w:rsid w:val="0076708D"/>
    <w:rsid w:val="007671D4"/>
    <w:rsid w:val="007673A1"/>
    <w:rsid w:val="007675EE"/>
    <w:rsid w:val="00767A03"/>
    <w:rsid w:val="00767CC0"/>
    <w:rsid w:val="00770002"/>
    <w:rsid w:val="0077071B"/>
    <w:rsid w:val="00770B60"/>
    <w:rsid w:val="00770C4C"/>
    <w:rsid w:val="007714A0"/>
    <w:rsid w:val="0077180E"/>
    <w:rsid w:val="00771DB6"/>
    <w:rsid w:val="00771F0E"/>
    <w:rsid w:val="00772336"/>
    <w:rsid w:val="007728CD"/>
    <w:rsid w:val="00772C3C"/>
    <w:rsid w:val="00772D45"/>
    <w:rsid w:val="00772DFA"/>
    <w:rsid w:val="007730DF"/>
    <w:rsid w:val="00773C67"/>
    <w:rsid w:val="007743A6"/>
    <w:rsid w:val="007744A7"/>
    <w:rsid w:val="0077453D"/>
    <w:rsid w:val="0077455C"/>
    <w:rsid w:val="007747F4"/>
    <w:rsid w:val="00774A74"/>
    <w:rsid w:val="00774EDE"/>
    <w:rsid w:val="00775174"/>
    <w:rsid w:val="00775470"/>
    <w:rsid w:val="007756AC"/>
    <w:rsid w:val="00775E3F"/>
    <w:rsid w:val="00776156"/>
    <w:rsid w:val="007763BE"/>
    <w:rsid w:val="00776547"/>
    <w:rsid w:val="00776B01"/>
    <w:rsid w:val="007777C3"/>
    <w:rsid w:val="00777D8E"/>
    <w:rsid w:val="0078017D"/>
    <w:rsid w:val="00780208"/>
    <w:rsid w:val="0078024D"/>
    <w:rsid w:val="0078027E"/>
    <w:rsid w:val="007811CB"/>
    <w:rsid w:val="00781852"/>
    <w:rsid w:val="00781D51"/>
    <w:rsid w:val="00781D61"/>
    <w:rsid w:val="00781F8E"/>
    <w:rsid w:val="007824B2"/>
    <w:rsid w:val="007824B3"/>
    <w:rsid w:val="007827DB"/>
    <w:rsid w:val="007827EA"/>
    <w:rsid w:val="007836E0"/>
    <w:rsid w:val="0078390E"/>
    <w:rsid w:val="00783D17"/>
    <w:rsid w:val="00784207"/>
    <w:rsid w:val="0078426C"/>
    <w:rsid w:val="0078469C"/>
    <w:rsid w:val="00784AB0"/>
    <w:rsid w:val="00784BA3"/>
    <w:rsid w:val="00784BAD"/>
    <w:rsid w:val="007850E6"/>
    <w:rsid w:val="00785476"/>
    <w:rsid w:val="00785711"/>
    <w:rsid w:val="00785DD4"/>
    <w:rsid w:val="00785E3D"/>
    <w:rsid w:val="0078626F"/>
    <w:rsid w:val="00786812"/>
    <w:rsid w:val="00787766"/>
    <w:rsid w:val="00787B29"/>
    <w:rsid w:val="00787B61"/>
    <w:rsid w:val="00787B73"/>
    <w:rsid w:val="00787C05"/>
    <w:rsid w:val="00787C94"/>
    <w:rsid w:val="007901B5"/>
    <w:rsid w:val="007901F7"/>
    <w:rsid w:val="00790DB7"/>
    <w:rsid w:val="0079130A"/>
    <w:rsid w:val="0079188C"/>
    <w:rsid w:val="00791B4D"/>
    <w:rsid w:val="00791BB2"/>
    <w:rsid w:val="00791BC2"/>
    <w:rsid w:val="00791CE3"/>
    <w:rsid w:val="00791DD8"/>
    <w:rsid w:val="00791ECB"/>
    <w:rsid w:val="007920AD"/>
    <w:rsid w:val="00792159"/>
    <w:rsid w:val="0079240C"/>
    <w:rsid w:val="00792465"/>
    <w:rsid w:val="00792A4F"/>
    <w:rsid w:val="0079358F"/>
    <w:rsid w:val="00794041"/>
    <w:rsid w:val="0079497F"/>
    <w:rsid w:val="00794B3D"/>
    <w:rsid w:val="00794CE5"/>
    <w:rsid w:val="0079509A"/>
    <w:rsid w:val="00795334"/>
    <w:rsid w:val="00795E97"/>
    <w:rsid w:val="007960EA"/>
    <w:rsid w:val="00796255"/>
    <w:rsid w:val="00796E3F"/>
    <w:rsid w:val="00796F2F"/>
    <w:rsid w:val="00797378"/>
    <w:rsid w:val="0079750A"/>
    <w:rsid w:val="007979DE"/>
    <w:rsid w:val="00797FA5"/>
    <w:rsid w:val="0079CD2A"/>
    <w:rsid w:val="007A0443"/>
    <w:rsid w:val="007A06B0"/>
    <w:rsid w:val="007A076C"/>
    <w:rsid w:val="007A078E"/>
    <w:rsid w:val="007A0803"/>
    <w:rsid w:val="007A0F53"/>
    <w:rsid w:val="007A1292"/>
    <w:rsid w:val="007A1816"/>
    <w:rsid w:val="007A1C91"/>
    <w:rsid w:val="007A22CF"/>
    <w:rsid w:val="007A235A"/>
    <w:rsid w:val="007A253E"/>
    <w:rsid w:val="007A3438"/>
    <w:rsid w:val="007A35D6"/>
    <w:rsid w:val="007A3655"/>
    <w:rsid w:val="007A3AD5"/>
    <w:rsid w:val="007A3BF9"/>
    <w:rsid w:val="007A430B"/>
    <w:rsid w:val="007A44F9"/>
    <w:rsid w:val="007A48A1"/>
    <w:rsid w:val="007A4A1D"/>
    <w:rsid w:val="007A4C4A"/>
    <w:rsid w:val="007A4DFA"/>
    <w:rsid w:val="007A4E79"/>
    <w:rsid w:val="007A4EA0"/>
    <w:rsid w:val="007A5165"/>
    <w:rsid w:val="007A52D6"/>
    <w:rsid w:val="007A555A"/>
    <w:rsid w:val="007A562C"/>
    <w:rsid w:val="007A56B0"/>
    <w:rsid w:val="007A56D4"/>
    <w:rsid w:val="007A56F8"/>
    <w:rsid w:val="007A5BE2"/>
    <w:rsid w:val="007A636D"/>
    <w:rsid w:val="007A63B5"/>
    <w:rsid w:val="007A6425"/>
    <w:rsid w:val="007A6428"/>
    <w:rsid w:val="007A6F28"/>
    <w:rsid w:val="007A7433"/>
    <w:rsid w:val="007A7B9B"/>
    <w:rsid w:val="007B00F0"/>
    <w:rsid w:val="007B0333"/>
    <w:rsid w:val="007B056A"/>
    <w:rsid w:val="007B06D1"/>
    <w:rsid w:val="007B0812"/>
    <w:rsid w:val="007B0C5F"/>
    <w:rsid w:val="007B12F5"/>
    <w:rsid w:val="007B130B"/>
    <w:rsid w:val="007B18F6"/>
    <w:rsid w:val="007B1CA6"/>
    <w:rsid w:val="007B1EB2"/>
    <w:rsid w:val="007B2019"/>
    <w:rsid w:val="007B229B"/>
    <w:rsid w:val="007B231D"/>
    <w:rsid w:val="007B2729"/>
    <w:rsid w:val="007B272F"/>
    <w:rsid w:val="007B27FA"/>
    <w:rsid w:val="007B285B"/>
    <w:rsid w:val="007B3156"/>
    <w:rsid w:val="007B31FD"/>
    <w:rsid w:val="007B3D39"/>
    <w:rsid w:val="007B40A1"/>
    <w:rsid w:val="007B4E1E"/>
    <w:rsid w:val="007B4EB3"/>
    <w:rsid w:val="007B55C5"/>
    <w:rsid w:val="007B56F9"/>
    <w:rsid w:val="007B575E"/>
    <w:rsid w:val="007B5E7C"/>
    <w:rsid w:val="007B61D0"/>
    <w:rsid w:val="007B64A7"/>
    <w:rsid w:val="007B657A"/>
    <w:rsid w:val="007B65AE"/>
    <w:rsid w:val="007B6789"/>
    <w:rsid w:val="007B6B2D"/>
    <w:rsid w:val="007B769E"/>
    <w:rsid w:val="007B7E0A"/>
    <w:rsid w:val="007C024C"/>
    <w:rsid w:val="007C064F"/>
    <w:rsid w:val="007C069A"/>
    <w:rsid w:val="007C106E"/>
    <w:rsid w:val="007C12F0"/>
    <w:rsid w:val="007C1669"/>
    <w:rsid w:val="007C178E"/>
    <w:rsid w:val="007C185C"/>
    <w:rsid w:val="007C225D"/>
    <w:rsid w:val="007C2442"/>
    <w:rsid w:val="007C2C71"/>
    <w:rsid w:val="007C3006"/>
    <w:rsid w:val="007C3376"/>
    <w:rsid w:val="007C3D4A"/>
    <w:rsid w:val="007C41ED"/>
    <w:rsid w:val="007C442B"/>
    <w:rsid w:val="007C4584"/>
    <w:rsid w:val="007C45C5"/>
    <w:rsid w:val="007C47F5"/>
    <w:rsid w:val="007C4ACF"/>
    <w:rsid w:val="007C4CE0"/>
    <w:rsid w:val="007C4F54"/>
    <w:rsid w:val="007C5569"/>
    <w:rsid w:val="007C565E"/>
    <w:rsid w:val="007C5D87"/>
    <w:rsid w:val="007C62EE"/>
    <w:rsid w:val="007C655F"/>
    <w:rsid w:val="007C6566"/>
    <w:rsid w:val="007C69B8"/>
    <w:rsid w:val="007C6C0E"/>
    <w:rsid w:val="007C709C"/>
    <w:rsid w:val="007C7578"/>
    <w:rsid w:val="007C797D"/>
    <w:rsid w:val="007C7AB8"/>
    <w:rsid w:val="007C7F9D"/>
    <w:rsid w:val="007D018E"/>
    <w:rsid w:val="007D03D3"/>
    <w:rsid w:val="007D080A"/>
    <w:rsid w:val="007D09EC"/>
    <w:rsid w:val="007D0D15"/>
    <w:rsid w:val="007D0D31"/>
    <w:rsid w:val="007D1086"/>
    <w:rsid w:val="007D1362"/>
    <w:rsid w:val="007D15E4"/>
    <w:rsid w:val="007D1DFB"/>
    <w:rsid w:val="007D2B01"/>
    <w:rsid w:val="007D2C5B"/>
    <w:rsid w:val="007D2FCA"/>
    <w:rsid w:val="007D343B"/>
    <w:rsid w:val="007D3890"/>
    <w:rsid w:val="007D3CCC"/>
    <w:rsid w:val="007D426C"/>
    <w:rsid w:val="007D4592"/>
    <w:rsid w:val="007D49AF"/>
    <w:rsid w:val="007D4B62"/>
    <w:rsid w:val="007D4BF2"/>
    <w:rsid w:val="007D4F30"/>
    <w:rsid w:val="007D4F3F"/>
    <w:rsid w:val="007D504F"/>
    <w:rsid w:val="007D517E"/>
    <w:rsid w:val="007D525F"/>
    <w:rsid w:val="007D528B"/>
    <w:rsid w:val="007D54BF"/>
    <w:rsid w:val="007D5641"/>
    <w:rsid w:val="007D585F"/>
    <w:rsid w:val="007D63D6"/>
    <w:rsid w:val="007D6487"/>
    <w:rsid w:val="007D652C"/>
    <w:rsid w:val="007D6745"/>
    <w:rsid w:val="007D68B7"/>
    <w:rsid w:val="007D6A2C"/>
    <w:rsid w:val="007D6C4C"/>
    <w:rsid w:val="007D6D79"/>
    <w:rsid w:val="007D70EE"/>
    <w:rsid w:val="007E00B0"/>
    <w:rsid w:val="007E04D5"/>
    <w:rsid w:val="007E1312"/>
    <w:rsid w:val="007E1400"/>
    <w:rsid w:val="007E15B0"/>
    <w:rsid w:val="007E172D"/>
    <w:rsid w:val="007E193C"/>
    <w:rsid w:val="007E1EF1"/>
    <w:rsid w:val="007E23ED"/>
    <w:rsid w:val="007E23FD"/>
    <w:rsid w:val="007E25B3"/>
    <w:rsid w:val="007E2898"/>
    <w:rsid w:val="007E28E2"/>
    <w:rsid w:val="007E2C04"/>
    <w:rsid w:val="007E2C13"/>
    <w:rsid w:val="007E3230"/>
    <w:rsid w:val="007E32A1"/>
    <w:rsid w:val="007E399F"/>
    <w:rsid w:val="007E3AFD"/>
    <w:rsid w:val="007E3E79"/>
    <w:rsid w:val="007E3F02"/>
    <w:rsid w:val="007E41C9"/>
    <w:rsid w:val="007E41DC"/>
    <w:rsid w:val="007E4270"/>
    <w:rsid w:val="007E4416"/>
    <w:rsid w:val="007E4428"/>
    <w:rsid w:val="007E4598"/>
    <w:rsid w:val="007E4624"/>
    <w:rsid w:val="007E4BCF"/>
    <w:rsid w:val="007E4BEA"/>
    <w:rsid w:val="007E4CAA"/>
    <w:rsid w:val="007E4E03"/>
    <w:rsid w:val="007E5558"/>
    <w:rsid w:val="007E5565"/>
    <w:rsid w:val="007E5587"/>
    <w:rsid w:val="007E5B0D"/>
    <w:rsid w:val="007E5F07"/>
    <w:rsid w:val="007E6024"/>
    <w:rsid w:val="007E6232"/>
    <w:rsid w:val="007E66C8"/>
    <w:rsid w:val="007E690C"/>
    <w:rsid w:val="007E6A1B"/>
    <w:rsid w:val="007E6AEF"/>
    <w:rsid w:val="007E6BF6"/>
    <w:rsid w:val="007E6C3A"/>
    <w:rsid w:val="007E7189"/>
    <w:rsid w:val="007E74A0"/>
    <w:rsid w:val="007E75A6"/>
    <w:rsid w:val="007E78EF"/>
    <w:rsid w:val="007E7990"/>
    <w:rsid w:val="007E7E1A"/>
    <w:rsid w:val="007E7E48"/>
    <w:rsid w:val="007F0010"/>
    <w:rsid w:val="007F0085"/>
    <w:rsid w:val="007F01A6"/>
    <w:rsid w:val="007F06F0"/>
    <w:rsid w:val="007F0B42"/>
    <w:rsid w:val="007F0B9D"/>
    <w:rsid w:val="007F0E44"/>
    <w:rsid w:val="007F131B"/>
    <w:rsid w:val="007F17F0"/>
    <w:rsid w:val="007F1A4F"/>
    <w:rsid w:val="007F1F82"/>
    <w:rsid w:val="007F20D8"/>
    <w:rsid w:val="007F277F"/>
    <w:rsid w:val="007F2C37"/>
    <w:rsid w:val="007F2E9E"/>
    <w:rsid w:val="007F30E6"/>
    <w:rsid w:val="007F3507"/>
    <w:rsid w:val="007F3664"/>
    <w:rsid w:val="007F3C20"/>
    <w:rsid w:val="007F3D1D"/>
    <w:rsid w:val="007F3E4E"/>
    <w:rsid w:val="007F3F65"/>
    <w:rsid w:val="007F43F2"/>
    <w:rsid w:val="007F44F9"/>
    <w:rsid w:val="007F47BA"/>
    <w:rsid w:val="007F48BF"/>
    <w:rsid w:val="007F50EF"/>
    <w:rsid w:val="007F5655"/>
    <w:rsid w:val="007F5DB3"/>
    <w:rsid w:val="007F5EDA"/>
    <w:rsid w:val="007F661B"/>
    <w:rsid w:val="007F68C5"/>
    <w:rsid w:val="007F6994"/>
    <w:rsid w:val="007F69A5"/>
    <w:rsid w:val="007F6BFF"/>
    <w:rsid w:val="007F6F92"/>
    <w:rsid w:val="007F73C9"/>
    <w:rsid w:val="007F76E2"/>
    <w:rsid w:val="007F78DA"/>
    <w:rsid w:val="007F7B27"/>
    <w:rsid w:val="00800405"/>
    <w:rsid w:val="00800484"/>
    <w:rsid w:val="0080052B"/>
    <w:rsid w:val="00800740"/>
    <w:rsid w:val="00801336"/>
    <w:rsid w:val="00801842"/>
    <w:rsid w:val="00801A76"/>
    <w:rsid w:val="0080246E"/>
    <w:rsid w:val="0080254F"/>
    <w:rsid w:val="00802565"/>
    <w:rsid w:val="0080282A"/>
    <w:rsid w:val="00802977"/>
    <w:rsid w:val="00802B20"/>
    <w:rsid w:val="00802B4A"/>
    <w:rsid w:val="00802C17"/>
    <w:rsid w:val="00802C96"/>
    <w:rsid w:val="00802E35"/>
    <w:rsid w:val="008032A5"/>
    <w:rsid w:val="00803486"/>
    <w:rsid w:val="0080385B"/>
    <w:rsid w:val="008038D2"/>
    <w:rsid w:val="0080408E"/>
    <w:rsid w:val="0080427B"/>
    <w:rsid w:val="00804662"/>
    <w:rsid w:val="00804BB5"/>
    <w:rsid w:val="00804FD2"/>
    <w:rsid w:val="00805074"/>
    <w:rsid w:val="0080542A"/>
    <w:rsid w:val="00805A30"/>
    <w:rsid w:val="008060F7"/>
    <w:rsid w:val="00806AEA"/>
    <w:rsid w:val="00806B6D"/>
    <w:rsid w:val="00807228"/>
    <w:rsid w:val="0080743F"/>
    <w:rsid w:val="0080759C"/>
    <w:rsid w:val="008076C5"/>
    <w:rsid w:val="008076FF"/>
    <w:rsid w:val="00807A3D"/>
    <w:rsid w:val="0081041F"/>
    <w:rsid w:val="008106E0"/>
    <w:rsid w:val="0081071B"/>
    <w:rsid w:val="00810D3A"/>
    <w:rsid w:val="00810F8D"/>
    <w:rsid w:val="00811709"/>
    <w:rsid w:val="008117CE"/>
    <w:rsid w:val="00811AE0"/>
    <w:rsid w:val="0081235E"/>
    <w:rsid w:val="008126C1"/>
    <w:rsid w:val="00812939"/>
    <w:rsid w:val="00812940"/>
    <w:rsid w:val="0081302E"/>
    <w:rsid w:val="008133F8"/>
    <w:rsid w:val="00813F26"/>
    <w:rsid w:val="0081466C"/>
    <w:rsid w:val="008152A3"/>
    <w:rsid w:val="008153D2"/>
    <w:rsid w:val="008154BE"/>
    <w:rsid w:val="0081591C"/>
    <w:rsid w:val="00815B7B"/>
    <w:rsid w:val="00815EF2"/>
    <w:rsid w:val="008160A5"/>
    <w:rsid w:val="008161FF"/>
    <w:rsid w:val="0081624E"/>
    <w:rsid w:val="00816420"/>
    <w:rsid w:val="008164F9"/>
    <w:rsid w:val="00816C09"/>
    <w:rsid w:val="00816C81"/>
    <w:rsid w:val="00816F61"/>
    <w:rsid w:val="008172FC"/>
    <w:rsid w:val="00817612"/>
    <w:rsid w:val="00817912"/>
    <w:rsid w:val="00817C5A"/>
    <w:rsid w:val="00817CF1"/>
    <w:rsid w:val="00817DBB"/>
    <w:rsid w:val="008201B2"/>
    <w:rsid w:val="0082030D"/>
    <w:rsid w:val="008204BF"/>
    <w:rsid w:val="00820C88"/>
    <w:rsid w:val="00820EDF"/>
    <w:rsid w:val="00821352"/>
    <w:rsid w:val="008214D3"/>
    <w:rsid w:val="0082158A"/>
    <w:rsid w:val="0082173B"/>
    <w:rsid w:val="00821BBA"/>
    <w:rsid w:val="00821F93"/>
    <w:rsid w:val="00821FAF"/>
    <w:rsid w:val="00822364"/>
    <w:rsid w:val="00822676"/>
    <w:rsid w:val="00822B8E"/>
    <w:rsid w:val="00822E81"/>
    <w:rsid w:val="00823185"/>
    <w:rsid w:val="008239DF"/>
    <w:rsid w:val="00823C00"/>
    <w:rsid w:val="00823CB8"/>
    <w:rsid w:val="00823D45"/>
    <w:rsid w:val="0082424D"/>
    <w:rsid w:val="0082452B"/>
    <w:rsid w:val="0082462D"/>
    <w:rsid w:val="008246B5"/>
    <w:rsid w:val="008246B6"/>
    <w:rsid w:val="008249CE"/>
    <w:rsid w:val="00825756"/>
    <w:rsid w:val="00825AFA"/>
    <w:rsid w:val="00825CE9"/>
    <w:rsid w:val="0082639E"/>
    <w:rsid w:val="00826FF9"/>
    <w:rsid w:val="00827197"/>
    <w:rsid w:val="00827587"/>
    <w:rsid w:val="008275EE"/>
    <w:rsid w:val="0082774A"/>
    <w:rsid w:val="00827945"/>
    <w:rsid w:val="00827A0D"/>
    <w:rsid w:val="00827D76"/>
    <w:rsid w:val="00830195"/>
    <w:rsid w:val="008304DC"/>
    <w:rsid w:val="008305E2"/>
    <w:rsid w:val="00830748"/>
    <w:rsid w:val="0083092C"/>
    <w:rsid w:val="00831248"/>
    <w:rsid w:val="00831DB7"/>
    <w:rsid w:val="00832010"/>
    <w:rsid w:val="00832B12"/>
    <w:rsid w:val="00832BB0"/>
    <w:rsid w:val="008332D7"/>
    <w:rsid w:val="008335BA"/>
    <w:rsid w:val="00833717"/>
    <w:rsid w:val="00833743"/>
    <w:rsid w:val="00833CA4"/>
    <w:rsid w:val="00833D72"/>
    <w:rsid w:val="00833FBA"/>
    <w:rsid w:val="008342F6"/>
    <w:rsid w:val="00834639"/>
    <w:rsid w:val="0083471E"/>
    <w:rsid w:val="008347EB"/>
    <w:rsid w:val="00834877"/>
    <w:rsid w:val="00834BCC"/>
    <w:rsid w:val="00834FE8"/>
    <w:rsid w:val="00835202"/>
    <w:rsid w:val="008352D9"/>
    <w:rsid w:val="00835400"/>
    <w:rsid w:val="00835740"/>
    <w:rsid w:val="00835DF6"/>
    <w:rsid w:val="00835FB9"/>
    <w:rsid w:val="00836152"/>
    <w:rsid w:val="008366D4"/>
    <w:rsid w:val="0083672A"/>
    <w:rsid w:val="0083673E"/>
    <w:rsid w:val="00836A36"/>
    <w:rsid w:val="00836FF6"/>
    <w:rsid w:val="008378D7"/>
    <w:rsid w:val="00837CB5"/>
    <w:rsid w:val="00837DD9"/>
    <w:rsid w:val="00837E06"/>
    <w:rsid w:val="0084000F"/>
    <w:rsid w:val="00840318"/>
    <w:rsid w:val="00840614"/>
    <w:rsid w:val="00840970"/>
    <w:rsid w:val="00840BDA"/>
    <w:rsid w:val="0084173E"/>
    <w:rsid w:val="008417F5"/>
    <w:rsid w:val="0084188D"/>
    <w:rsid w:val="00841AB4"/>
    <w:rsid w:val="00842016"/>
    <w:rsid w:val="00842E3B"/>
    <w:rsid w:val="00842EA2"/>
    <w:rsid w:val="00843A45"/>
    <w:rsid w:val="00843A77"/>
    <w:rsid w:val="00843C21"/>
    <w:rsid w:val="008441EF"/>
    <w:rsid w:val="0084458E"/>
    <w:rsid w:val="00844717"/>
    <w:rsid w:val="00844847"/>
    <w:rsid w:val="00844AC7"/>
    <w:rsid w:val="00844C33"/>
    <w:rsid w:val="00844CE6"/>
    <w:rsid w:val="00845181"/>
    <w:rsid w:val="008451CE"/>
    <w:rsid w:val="0084532D"/>
    <w:rsid w:val="008453E4"/>
    <w:rsid w:val="008457D6"/>
    <w:rsid w:val="00845E12"/>
    <w:rsid w:val="00845E33"/>
    <w:rsid w:val="00845E5D"/>
    <w:rsid w:val="00845FD5"/>
    <w:rsid w:val="00846DB7"/>
    <w:rsid w:val="00846E83"/>
    <w:rsid w:val="008474F5"/>
    <w:rsid w:val="008478FB"/>
    <w:rsid w:val="00847A5F"/>
    <w:rsid w:val="008503B9"/>
    <w:rsid w:val="00850661"/>
    <w:rsid w:val="008506A6"/>
    <w:rsid w:val="00850D3A"/>
    <w:rsid w:val="00850EB8"/>
    <w:rsid w:val="008513D4"/>
    <w:rsid w:val="0085181E"/>
    <w:rsid w:val="0085193F"/>
    <w:rsid w:val="00851F4B"/>
    <w:rsid w:val="008520EC"/>
    <w:rsid w:val="0085225A"/>
    <w:rsid w:val="0085241C"/>
    <w:rsid w:val="008524B8"/>
    <w:rsid w:val="0085288F"/>
    <w:rsid w:val="008528AE"/>
    <w:rsid w:val="008529FE"/>
    <w:rsid w:val="00852DD2"/>
    <w:rsid w:val="00852E48"/>
    <w:rsid w:val="008534E7"/>
    <w:rsid w:val="00853871"/>
    <w:rsid w:val="008539EC"/>
    <w:rsid w:val="00853AC3"/>
    <w:rsid w:val="00853E4B"/>
    <w:rsid w:val="0085415B"/>
    <w:rsid w:val="00854346"/>
    <w:rsid w:val="008545AC"/>
    <w:rsid w:val="0085462E"/>
    <w:rsid w:val="00854701"/>
    <w:rsid w:val="00854816"/>
    <w:rsid w:val="00854A11"/>
    <w:rsid w:val="00854C75"/>
    <w:rsid w:val="00855946"/>
    <w:rsid w:val="00856146"/>
    <w:rsid w:val="008561E7"/>
    <w:rsid w:val="00856520"/>
    <w:rsid w:val="00856599"/>
    <w:rsid w:val="0085663B"/>
    <w:rsid w:val="0085681F"/>
    <w:rsid w:val="00856D36"/>
    <w:rsid w:val="00857055"/>
    <w:rsid w:val="008570FE"/>
    <w:rsid w:val="008572B1"/>
    <w:rsid w:val="00857492"/>
    <w:rsid w:val="008574B9"/>
    <w:rsid w:val="00857BE0"/>
    <w:rsid w:val="00857D98"/>
    <w:rsid w:val="0086002D"/>
    <w:rsid w:val="00860621"/>
    <w:rsid w:val="008607C3"/>
    <w:rsid w:val="008607E1"/>
    <w:rsid w:val="00860A9C"/>
    <w:rsid w:val="00860B65"/>
    <w:rsid w:val="00861035"/>
    <w:rsid w:val="0086128D"/>
    <w:rsid w:val="008612FB"/>
    <w:rsid w:val="00861A7F"/>
    <w:rsid w:val="00861CC3"/>
    <w:rsid w:val="008621C2"/>
    <w:rsid w:val="00862567"/>
    <w:rsid w:val="00862F4F"/>
    <w:rsid w:val="00862FD6"/>
    <w:rsid w:val="00863084"/>
    <w:rsid w:val="008630AC"/>
    <w:rsid w:val="008632D9"/>
    <w:rsid w:val="008633F1"/>
    <w:rsid w:val="00863EFC"/>
    <w:rsid w:val="008641E0"/>
    <w:rsid w:val="00864390"/>
    <w:rsid w:val="00864A7F"/>
    <w:rsid w:val="00864D77"/>
    <w:rsid w:val="00865057"/>
    <w:rsid w:val="0086508B"/>
    <w:rsid w:val="00865561"/>
    <w:rsid w:val="008656C2"/>
    <w:rsid w:val="008668CC"/>
    <w:rsid w:val="008669B9"/>
    <w:rsid w:val="00866A82"/>
    <w:rsid w:val="00866B43"/>
    <w:rsid w:val="00866D7E"/>
    <w:rsid w:val="008675D2"/>
    <w:rsid w:val="00867770"/>
    <w:rsid w:val="008678C8"/>
    <w:rsid w:val="00867F24"/>
    <w:rsid w:val="00870087"/>
    <w:rsid w:val="00870109"/>
    <w:rsid w:val="00871127"/>
    <w:rsid w:val="008712BD"/>
    <w:rsid w:val="00872022"/>
    <w:rsid w:val="0087217D"/>
    <w:rsid w:val="00872515"/>
    <w:rsid w:val="00872608"/>
    <w:rsid w:val="00873086"/>
    <w:rsid w:val="0087311A"/>
    <w:rsid w:val="00873237"/>
    <w:rsid w:val="00873622"/>
    <w:rsid w:val="00873726"/>
    <w:rsid w:val="00873C33"/>
    <w:rsid w:val="00873EE9"/>
    <w:rsid w:val="00874446"/>
    <w:rsid w:val="008744CE"/>
    <w:rsid w:val="008747C9"/>
    <w:rsid w:val="00874DBC"/>
    <w:rsid w:val="00874ED3"/>
    <w:rsid w:val="008751F1"/>
    <w:rsid w:val="00875222"/>
    <w:rsid w:val="0087535B"/>
    <w:rsid w:val="008756BD"/>
    <w:rsid w:val="00875994"/>
    <w:rsid w:val="00875A1B"/>
    <w:rsid w:val="00875EF4"/>
    <w:rsid w:val="00875F96"/>
    <w:rsid w:val="0087622A"/>
    <w:rsid w:val="008765A3"/>
    <w:rsid w:val="008765D6"/>
    <w:rsid w:val="00876667"/>
    <w:rsid w:val="00876BAB"/>
    <w:rsid w:val="008773D7"/>
    <w:rsid w:val="008776D1"/>
    <w:rsid w:val="00877A93"/>
    <w:rsid w:val="00877BF8"/>
    <w:rsid w:val="00877C93"/>
    <w:rsid w:val="008802C3"/>
    <w:rsid w:val="008804FD"/>
    <w:rsid w:val="00880F71"/>
    <w:rsid w:val="00881111"/>
    <w:rsid w:val="008811CD"/>
    <w:rsid w:val="008814DB"/>
    <w:rsid w:val="00881605"/>
    <w:rsid w:val="0088185C"/>
    <w:rsid w:val="00881B74"/>
    <w:rsid w:val="00881F45"/>
    <w:rsid w:val="00882CB6"/>
    <w:rsid w:val="00882DFD"/>
    <w:rsid w:val="008834FD"/>
    <w:rsid w:val="00883654"/>
    <w:rsid w:val="008837B0"/>
    <w:rsid w:val="00883BAF"/>
    <w:rsid w:val="008840CD"/>
    <w:rsid w:val="00884653"/>
    <w:rsid w:val="008849DF"/>
    <w:rsid w:val="00884D32"/>
    <w:rsid w:val="00884F87"/>
    <w:rsid w:val="00884F9D"/>
    <w:rsid w:val="008855CE"/>
    <w:rsid w:val="008856E0"/>
    <w:rsid w:val="0088577D"/>
    <w:rsid w:val="00885850"/>
    <w:rsid w:val="00885F49"/>
    <w:rsid w:val="0088675C"/>
    <w:rsid w:val="00886898"/>
    <w:rsid w:val="00886B23"/>
    <w:rsid w:val="0088743D"/>
    <w:rsid w:val="008876CD"/>
    <w:rsid w:val="00887F2A"/>
    <w:rsid w:val="00890262"/>
    <w:rsid w:val="008906AB"/>
    <w:rsid w:val="008907F3"/>
    <w:rsid w:val="00890A8F"/>
    <w:rsid w:val="00890AD8"/>
    <w:rsid w:val="00890B63"/>
    <w:rsid w:val="00890CD0"/>
    <w:rsid w:val="00891444"/>
    <w:rsid w:val="008914DD"/>
    <w:rsid w:val="008916CC"/>
    <w:rsid w:val="00891B9D"/>
    <w:rsid w:val="00891BDD"/>
    <w:rsid w:val="00891FE5"/>
    <w:rsid w:val="008922F3"/>
    <w:rsid w:val="0089245B"/>
    <w:rsid w:val="0089296F"/>
    <w:rsid w:val="00892B8C"/>
    <w:rsid w:val="00893068"/>
    <w:rsid w:val="00893169"/>
    <w:rsid w:val="008935DE"/>
    <w:rsid w:val="008938B3"/>
    <w:rsid w:val="008938C5"/>
    <w:rsid w:val="00893C0F"/>
    <w:rsid w:val="0089430C"/>
    <w:rsid w:val="008949CC"/>
    <w:rsid w:val="00894A0E"/>
    <w:rsid w:val="00894C04"/>
    <w:rsid w:val="008950DC"/>
    <w:rsid w:val="00895434"/>
    <w:rsid w:val="0089560D"/>
    <w:rsid w:val="00895627"/>
    <w:rsid w:val="00895791"/>
    <w:rsid w:val="0089583E"/>
    <w:rsid w:val="0089586F"/>
    <w:rsid w:val="00895883"/>
    <w:rsid w:val="00895BE2"/>
    <w:rsid w:val="00895EB7"/>
    <w:rsid w:val="00896939"/>
    <w:rsid w:val="00896AAD"/>
    <w:rsid w:val="00896EED"/>
    <w:rsid w:val="00897422"/>
    <w:rsid w:val="00897522"/>
    <w:rsid w:val="00897535"/>
    <w:rsid w:val="00897562"/>
    <w:rsid w:val="008978BF"/>
    <w:rsid w:val="00897CCC"/>
    <w:rsid w:val="008A001A"/>
    <w:rsid w:val="008A05C9"/>
    <w:rsid w:val="008A07AF"/>
    <w:rsid w:val="008A07E7"/>
    <w:rsid w:val="008A084D"/>
    <w:rsid w:val="008A0B98"/>
    <w:rsid w:val="008A181F"/>
    <w:rsid w:val="008A19F8"/>
    <w:rsid w:val="008A1A6C"/>
    <w:rsid w:val="008A1AD0"/>
    <w:rsid w:val="008A1DFC"/>
    <w:rsid w:val="008A1FF5"/>
    <w:rsid w:val="008A225A"/>
    <w:rsid w:val="008A25D1"/>
    <w:rsid w:val="008A2675"/>
    <w:rsid w:val="008A268D"/>
    <w:rsid w:val="008A2C28"/>
    <w:rsid w:val="008A323F"/>
    <w:rsid w:val="008A32BD"/>
    <w:rsid w:val="008A36D5"/>
    <w:rsid w:val="008A3848"/>
    <w:rsid w:val="008A3DCB"/>
    <w:rsid w:val="008A3E02"/>
    <w:rsid w:val="008A3F93"/>
    <w:rsid w:val="008A4119"/>
    <w:rsid w:val="008A42F6"/>
    <w:rsid w:val="008A44E2"/>
    <w:rsid w:val="008A47CA"/>
    <w:rsid w:val="008A4A4E"/>
    <w:rsid w:val="008A53A4"/>
    <w:rsid w:val="008A56DE"/>
    <w:rsid w:val="008A647B"/>
    <w:rsid w:val="008A663E"/>
    <w:rsid w:val="008A6F12"/>
    <w:rsid w:val="008A7679"/>
    <w:rsid w:val="008A7A75"/>
    <w:rsid w:val="008A7B16"/>
    <w:rsid w:val="008A7BC5"/>
    <w:rsid w:val="008B0703"/>
    <w:rsid w:val="008B0861"/>
    <w:rsid w:val="008B0C91"/>
    <w:rsid w:val="008B0D15"/>
    <w:rsid w:val="008B104B"/>
    <w:rsid w:val="008B1338"/>
    <w:rsid w:val="008B1424"/>
    <w:rsid w:val="008B181B"/>
    <w:rsid w:val="008B19F7"/>
    <w:rsid w:val="008B1E3A"/>
    <w:rsid w:val="008B20EF"/>
    <w:rsid w:val="008B27F8"/>
    <w:rsid w:val="008B32FE"/>
    <w:rsid w:val="008B3586"/>
    <w:rsid w:val="008B4470"/>
    <w:rsid w:val="008B45E2"/>
    <w:rsid w:val="008B4669"/>
    <w:rsid w:val="008B4CBA"/>
    <w:rsid w:val="008B51F5"/>
    <w:rsid w:val="008B5840"/>
    <w:rsid w:val="008B5CC4"/>
    <w:rsid w:val="008B5F2B"/>
    <w:rsid w:val="008B6789"/>
    <w:rsid w:val="008B67A7"/>
    <w:rsid w:val="008B755F"/>
    <w:rsid w:val="008B77E9"/>
    <w:rsid w:val="008B7DE7"/>
    <w:rsid w:val="008C003F"/>
    <w:rsid w:val="008C0464"/>
    <w:rsid w:val="008C08ED"/>
    <w:rsid w:val="008C0A65"/>
    <w:rsid w:val="008C0B56"/>
    <w:rsid w:val="008C0B64"/>
    <w:rsid w:val="008C17DA"/>
    <w:rsid w:val="008C1FE1"/>
    <w:rsid w:val="008C217D"/>
    <w:rsid w:val="008C249B"/>
    <w:rsid w:val="008C2678"/>
    <w:rsid w:val="008C26E7"/>
    <w:rsid w:val="008C2D01"/>
    <w:rsid w:val="008C339E"/>
    <w:rsid w:val="008C341B"/>
    <w:rsid w:val="008C3EBD"/>
    <w:rsid w:val="008C4764"/>
    <w:rsid w:val="008C48DD"/>
    <w:rsid w:val="008C4C09"/>
    <w:rsid w:val="008C4C8F"/>
    <w:rsid w:val="008C5350"/>
    <w:rsid w:val="008C59AB"/>
    <w:rsid w:val="008C5B71"/>
    <w:rsid w:val="008C5C04"/>
    <w:rsid w:val="008C5C53"/>
    <w:rsid w:val="008C6473"/>
    <w:rsid w:val="008C654D"/>
    <w:rsid w:val="008C6BFB"/>
    <w:rsid w:val="008C6DDC"/>
    <w:rsid w:val="008C6FDB"/>
    <w:rsid w:val="008C75F3"/>
    <w:rsid w:val="008C75F5"/>
    <w:rsid w:val="008D0341"/>
    <w:rsid w:val="008D0453"/>
    <w:rsid w:val="008D0919"/>
    <w:rsid w:val="008D0EA6"/>
    <w:rsid w:val="008D0EF4"/>
    <w:rsid w:val="008D18D9"/>
    <w:rsid w:val="008D1D33"/>
    <w:rsid w:val="008D1EBC"/>
    <w:rsid w:val="008D1FBE"/>
    <w:rsid w:val="008D23AD"/>
    <w:rsid w:val="008D240B"/>
    <w:rsid w:val="008D25BA"/>
    <w:rsid w:val="008D29BC"/>
    <w:rsid w:val="008D2C4C"/>
    <w:rsid w:val="008D2E19"/>
    <w:rsid w:val="008D30DC"/>
    <w:rsid w:val="008D33D1"/>
    <w:rsid w:val="008D35AC"/>
    <w:rsid w:val="008D3751"/>
    <w:rsid w:val="008D3AD7"/>
    <w:rsid w:val="008D3DB0"/>
    <w:rsid w:val="008D3E69"/>
    <w:rsid w:val="008D3FFD"/>
    <w:rsid w:val="008D4C30"/>
    <w:rsid w:val="008D4C44"/>
    <w:rsid w:val="008D4C7E"/>
    <w:rsid w:val="008D4DD6"/>
    <w:rsid w:val="008D4FDC"/>
    <w:rsid w:val="008D5155"/>
    <w:rsid w:val="008D5180"/>
    <w:rsid w:val="008D536D"/>
    <w:rsid w:val="008D5772"/>
    <w:rsid w:val="008D5A5C"/>
    <w:rsid w:val="008D5B82"/>
    <w:rsid w:val="008D5CBC"/>
    <w:rsid w:val="008D6417"/>
    <w:rsid w:val="008D64CA"/>
    <w:rsid w:val="008D667E"/>
    <w:rsid w:val="008D6B4B"/>
    <w:rsid w:val="008D6D2C"/>
    <w:rsid w:val="008D705E"/>
    <w:rsid w:val="008D7194"/>
    <w:rsid w:val="008D71CB"/>
    <w:rsid w:val="008D79FF"/>
    <w:rsid w:val="008D7CE9"/>
    <w:rsid w:val="008E0763"/>
    <w:rsid w:val="008E0D85"/>
    <w:rsid w:val="008E1257"/>
    <w:rsid w:val="008E1281"/>
    <w:rsid w:val="008E1442"/>
    <w:rsid w:val="008E1F05"/>
    <w:rsid w:val="008E2609"/>
    <w:rsid w:val="008E29AD"/>
    <w:rsid w:val="008E2A58"/>
    <w:rsid w:val="008E2D49"/>
    <w:rsid w:val="008E3479"/>
    <w:rsid w:val="008E4191"/>
    <w:rsid w:val="008E43B7"/>
    <w:rsid w:val="008E4958"/>
    <w:rsid w:val="008E4B1F"/>
    <w:rsid w:val="008E4BAD"/>
    <w:rsid w:val="008E4BF8"/>
    <w:rsid w:val="008E4C0E"/>
    <w:rsid w:val="008E573D"/>
    <w:rsid w:val="008E5BBA"/>
    <w:rsid w:val="008E5D22"/>
    <w:rsid w:val="008E60F8"/>
    <w:rsid w:val="008E664B"/>
    <w:rsid w:val="008E68E0"/>
    <w:rsid w:val="008E6E36"/>
    <w:rsid w:val="008E75C4"/>
    <w:rsid w:val="008E7A38"/>
    <w:rsid w:val="008E7C0C"/>
    <w:rsid w:val="008E7E69"/>
    <w:rsid w:val="008F02AB"/>
    <w:rsid w:val="008F047F"/>
    <w:rsid w:val="008F088D"/>
    <w:rsid w:val="008F0927"/>
    <w:rsid w:val="008F0AB8"/>
    <w:rsid w:val="008F0D92"/>
    <w:rsid w:val="008F13B3"/>
    <w:rsid w:val="008F1496"/>
    <w:rsid w:val="008F17AE"/>
    <w:rsid w:val="008F18E2"/>
    <w:rsid w:val="008F1986"/>
    <w:rsid w:val="008F1B3B"/>
    <w:rsid w:val="008F1D67"/>
    <w:rsid w:val="008F1EE6"/>
    <w:rsid w:val="008F20DC"/>
    <w:rsid w:val="008F2288"/>
    <w:rsid w:val="008F32F6"/>
    <w:rsid w:val="008F36F5"/>
    <w:rsid w:val="008F3726"/>
    <w:rsid w:val="008F38EA"/>
    <w:rsid w:val="008F3AF4"/>
    <w:rsid w:val="008F40C3"/>
    <w:rsid w:val="008F463E"/>
    <w:rsid w:val="008F4867"/>
    <w:rsid w:val="008F4CFF"/>
    <w:rsid w:val="008F4D47"/>
    <w:rsid w:val="008F5266"/>
    <w:rsid w:val="008F547D"/>
    <w:rsid w:val="008F57BC"/>
    <w:rsid w:val="008F5DD2"/>
    <w:rsid w:val="008F608B"/>
    <w:rsid w:val="008F6518"/>
    <w:rsid w:val="008F6605"/>
    <w:rsid w:val="008F6C82"/>
    <w:rsid w:val="008F74FA"/>
    <w:rsid w:val="008F78CC"/>
    <w:rsid w:val="00900579"/>
    <w:rsid w:val="0090097D"/>
    <w:rsid w:val="00900A60"/>
    <w:rsid w:val="00900AB2"/>
    <w:rsid w:val="00901479"/>
    <w:rsid w:val="009020F9"/>
    <w:rsid w:val="0090257F"/>
    <w:rsid w:val="00902624"/>
    <w:rsid w:val="009026CA"/>
    <w:rsid w:val="00902850"/>
    <w:rsid w:val="0090318C"/>
    <w:rsid w:val="00903800"/>
    <w:rsid w:val="00903971"/>
    <w:rsid w:val="00903A03"/>
    <w:rsid w:val="00903ECB"/>
    <w:rsid w:val="00903FA9"/>
    <w:rsid w:val="0090475B"/>
    <w:rsid w:val="0090495A"/>
    <w:rsid w:val="00904D7A"/>
    <w:rsid w:val="00905ED4"/>
    <w:rsid w:val="0090622C"/>
    <w:rsid w:val="009066BD"/>
    <w:rsid w:val="00906CD5"/>
    <w:rsid w:val="00906E1F"/>
    <w:rsid w:val="00907161"/>
    <w:rsid w:val="00907382"/>
    <w:rsid w:val="00907492"/>
    <w:rsid w:val="00907AD1"/>
    <w:rsid w:val="00907F18"/>
    <w:rsid w:val="0091002A"/>
    <w:rsid w:val="009100A1"/>
    <w:rsid w:val="0091013D"/>
    <w:rsid w:val="009104EE"/>
    <w:rsid w:val="0091065D"/>
    <w:rsid w:val="00910892"/>
    <w:rsid w:val="00910A29"/>
    <w:rsid w:val="00911209"/>
    <w:rsid w:val="00911396"/>
    <w:rsid w:val="00911540"/>
    <w:rsid w:val="00911E10"/>
    <w:rsid w:val="00911F6D"/>
    <w:rsid w:val="0091236E"/>
    <w:rsid w:val="00912601"/>
    <w:rsid w:val="00912661"/>
    <w:rsid w:val="009126D8"/>
    <w:rsid w:val="00912912"/>
    <w:rsid w:val="00912A04"/>
    <w:rsid w:val="00912B27"/>
    <w:rsid w:val="00912C83"/>
    <w:rsid w:val="00912DAB"/>
    <w:rsid w:val="00912F5C"/>
    <w:rsid w:val="00912F86"/>
    <w:rsid w:val="00913031"/>
    <w:rsid w:val="009130CE"/>
    <w:rsid w:val="0091315D"/>
    <w:rsid w:val="00913313"/>
    <w:rsid w:val="00913778"/>
    <w:rsid w:val="00913B63"/>
    <w:rsid w:val="00913CBF"/>
    <w:rsid w:val="0091423E"/>
    <w:rsid w:val="009142EC"/>
    <w:rsid w:val="00914685"/>
    <w:rsid w:val="00914A89"/>
    <w:rsid w:val="00914A8B"/>
    <w:rsid w:val="00914CC3"/>
    <w:rsid w:val="00914E87"/>
    <w:rsid w:val="00914EB4"/>
    <w:rsid w:val="00914F81"/>
    <w:rsid w:val="00915613"/>
    <w:rsid w:val="00915B3D"/>
    <w:rsid w:val="00915E05"/>
    <w:rsid w:val="00916304"/>
    <w:rsid w:val="0091651E"/>
    <w:rsid w:val="00916794"/>
    <w:rsid w:val="00917A43"/>
    <w:rsid w:val="00917CCE"/>
    <w:rsid w:val="00917F88"/>
    <w:rsid w:val="009201BD"/>
    <w:rsid w:val="00920444"/>
    <w:rsid w:val="009208A3"/>
    <w:rsid w:val="00920B36"/>
    <w:rsid w:val="00920C9C"/>
    <w:rsid w:val="00921214"/>
    <w:rsid w:val="00921538"/>
    <w:rsid w:val="009217C1"/>
    <w:rsid w:val="0092196F"/>
    <w:rsid w:val="00922092"/>
    <w:rsid w:val="009224C4"/>
    <w:rsid w:val="009226C0"/>
    <w:rsid w:val="00922D83"/>
    <w:rsid w:val="00922E11"/>
    <w:rsid w:val="00923C59"/>
    <w:rsid w:val="00924365"/>
    <w:rsid w:val="00924428"/>
    <w:rsid w:val="009244F9"/>
    <w:rsid w:val="00924584"/>
    <w:rsid w:val="00924597"/>
    <w:rsid w:val="00924B90"/>
    <w:rsid w:val="00924F4E"/>
    <w:rsid w:val="0092524A"/>
    <w:rsid w:val="00925D29"/>
    <w:rsid w:val="00925F77"/>
    <w:rsid w:val="0092605E"/>
    <w:rsid w:val="0092632F"/>
    <w:rsid w:val="009264C9"/>
    <w:rsid w:val="009265C4"/>
    <w:rsid w:val="0092725E"/>
    <w:rsid w:val="00927BE5"/>
    <w:rsid w:val="00927CC5"/>
    <w:rsid w:val="00927F03"/>
    <w:rsid w:val="00927F65"/>
    <w:rsid w:val="00930320"/>
    <w:rsid w:val="00930499"/>
    <w:rsid w:val="00930CE9"/>
    <w:rsid w:val="0093140C"/>
    <w:rsid w:val="0093157A"/>
    <w:rsid w:val="009324E3"/>
    <w:rsid w:val="0093255E"/>
    <w:rsid w:val="0093274C"/>
    <w:rsid w:val="00932C07"/>
    <w:rsid w:val="00932F58"/>
    <w:rsid w:val="00933028"/>
    <w:rsid w:val="00933307"/>
    <w:rsid w:val="0093336E"/>
    <w:rsid w:val="00933463"/>
    <w:rsid w:val="00933AF1"/>
    <w:rsid w:val="00933D74"/>
    <w:rsid w:val="009340F5"/>
    <w:rsid w:val="009342FF"/>
    <w:rsid w:val="00934818"/>
    <w:rsid w:val="00935087"/>
    <w:rsid w:val="009350C4"/>
    <w:rsid w:val="00935185"/>
    <w:rsid w:val="0093533C"/>
    <w:rsid w:val="0093535A"/>
    <w:rsid w:val="00935F2F"/>
    <w:rsid w:val="00935F38"/>
    <w:rsid w:val="00936156"/>
    <w:rsid w:val="009364C8"/>
    <w:rsid w:val="00936687"/>
    <w:rsid w:val="00936779"/>
    <w:rsid w:val="00936B20"/>
    <w:rsid w:val="00936F17"/>
    <w:rsid w:val="00936FD7"/>
    <w:rsid w:val="0093710F"/>
    <w:rsid w:val="009372E6"/>
    <w:rsid w:val="0093736F"/>
    <w:rsid w:val="009375F7"/>
    <w:rsid w:val="00937D40"/>
    <w:rsid w:val="009400D0"/>
    <w:rsid w:val="009400D9"/>
    <w:rsid w:val="009404EF"/>
    <w:rsid w:val="009405D9"/>
    <w:rsid w:val="00940918"/>
    <w:rsid w:val="00940970"/>
    <w:rsid w:val="00941068"/>
    <w:rsid w:val="00941231"/>
    <w:rsid w:val="0094150E"/>
    <w:rsid w:val="00941878"/>
    <w:rsid w:val="00941A5E"/>
    <w:rsid w:val="00941D6A"/>
    <w:rsid w:val="00941E4B"/>
    <w:rsid w:val="00942577"/>
    <w:rsid w:val="00942756"/>
    <w:rsid w:val="009429AB"/>
    <w:rsid w:val="00942DF4"/>
    <w:rsid w:val="00943478"/>
    <w:rsid w:val="009436E4"/>
    <w:rsid w:val="0094379C"/>
    <w:rsid w:val="0094380A"/>
    <w:rsid w:val="009442F0"/>
    <w:rsid w:val="0094435C"/>
    <w:rsid w:val="009443D7"/>
    <w:rsid w:val="009445B4"/>
    <w:rsid w:val="0094462D"/>
    <w:rsid w:val="0094494D"/>
    <w:rsid w:val="00944FA9"/>
    <w:rsid w:val="0094514C"/>
    <w:rsid w:val="009455AB"/>
    <w:rsid w:val="009457FB"/>
    <w:rsid w:val="00945D86"/>
    <w:rsid w:val="00945E8F"/>
    <w:rsid w:val="009461E0"/>
    <w:rsid w:val="00946299"/>
    <w:rsid w:val="009464DD"/>
    <w:rsid w:val="00946535"/>
    <w:rsid w:val="00946910"/>
    <w:rsid w:val="00946AF4"/>
    <w:rsid w:val="00946E4B"/>
    <w:rsid w:val="009473CA"/>
    <w:rsid w:val="00947678"/>
    <w:rsid w:val="00947905"/>
    <w:rsid w:val="00947A85"/>
    <w:rsid w:val="00947B19"/>
    <w:rsid w:val="00947BCD"/>
    <w:rsid w:val="00947F5A"/>
    <w:rsid w:val="009501BE"/>
    <w:rsid w:val="00950414"/>
    <w:rsid w:val="00950868"/>
    <w:rsid w:val="00950BFE"/>
    <w:rsid w:val="0095110F"/>
    <w:rsid w:val="0095121C"/>
    <w:rsid w:val="0095136E"/>
    <w:rsid w:val="00951388"/>
    <w:rsid w:val="009516D7"/>
    <w:rsid w:val="0095190E"/>
    <w:rsid w:val="00952EFC"/>
    <w:rsid w:val="00953D75"/>
    <w:rsid w:val="00954374"/>
    <w:rsid w:val="0095487B"/>
    <w:rsid w:val="0095526C"/>
    <w:rsid w:val="00955525"/>
    <w:rsid w:val="00955638"/>
    <w:rsid w:val="00955C95"/>
    <w:rsid w:val="00955CA7"/>
    <w:rsid w:val="00955D23"/>
    <w:rsid w:val="00956395"/>
    <w:rsid w:val="0095670B"/>
    <w:rsid w:val="009567F8"/>
    <w:rsid w:val="00956CAB"/>
    <w:rsid w:val="00956CDE"/>
    <w:rsid w:val="00957019"/>
    <w:rsid w:val="00957AEA"/>
    <w:rsid w:val="00957E14"/>
    <w:rsid w:val="0096037F"/>
    <w:rsid w:val="0096076A"/>
    <w:rsid w:val="009607F9"/>
    <w:rsid w:val="00960BC0"/>
    <w:rsid w:val="00960D91"/>
    <w:rsid w:val="0096155A"/>
    <w:rsid w:val="00961D9A"/>
    <w:rsid w:val="00961ECC"/>
    <w:rsid w:val="00962207"/>
    <w:rsid w:val="00962823"/>
    <w:rsid w:val="00962B50"/>
    <w:rsid w:val="00962F38"/>
    <w:rsid w:val="00963134"/>
    <w:rsid w:val="0096345F"/>
    <w:rsid w:val="009634A2"/>
    <w:rsid w:val="00963553"/>
    <w:rsid w:val="009636DF"/>
    <w:rsid w:val="0096377D"/>
    <w:rsid w:val="009638FA"/>
    <w:rsid w:val="0096410F"/>
    <w:rsid w:val="0096424F"/>
    <w:rsid w:val="00964410"/>
    <w:rsid w:val="009645CF"/>
    <w:rsid w:val="009645F1"/>
    <w:rsid w:val="00964634"/>
    <w:rsid w:val="009648C3"/>
    <w:rsid w:val="0096544A"/>
    <w:rsid w:val="009654D1"/>
    <w:rsid w:val="00965CC9"/>
    <w:rsid w:val="00965D81"/>
    <w:rsid w:val="00967782"/>
    <w:rsid w:val="0096790A"/>
    <w:rsid w:val="00967B90"/>
    <w:rsid w:val="00967CB9"/>
    <w:rsid w:val="00967F6F"/>
    <w:rsid w:val="00970443"/>
    <w:rsid w:val="00970883"/>
    <w:rsid w:val="00970F03"/>
    <w:rsid w:val="00970FEC"/>
    <w:rsid w:val="00971255"/>
    <w:rsid w:val="0097130E"/>
    <w:rsid w:val="00971320"/>
    <w:rsid w:val="009714E8"/>
    <w:rsid w:val="0097192B"/>
    <w:rsid w:val="00971DEE"/>
    <w:rsid w:val="009722D4"/>
    <w:rsid w:val="0097234D"/>
    <w:rsid w:val="009728A5"/>
    <w:rsid w:val="00972F0F"/>
    <w:rsid w:val="0097327D"/>
    <w:rsid w:val="00973628"/>
    <w:rsid w:val="00973A8B"/>
    <w:rsid w:val="00973B1B"/>
    <w:rsid w:val="00973C31"/>
    <w:rsid w:val="009740EC"/>
    <w:rsid w:val="00974CFA"/>
    <w:rsid w:val="00975509"/>
    <w:rsid w:val="009756FF"/>
    <w:rsid w:val="0097615E"/>
    <w:rsid w:val="0097635D"/>
    <w:rsid w:val="009765AD"/>
    <w:rsid w:val="00976623"/>
    <w:rsid w:val="00976662"/>
    <w:rsid w:val="00976AD0"/>
    <w:rsid w:val="00976C2B"/>
    <w:rsid w:val="00976F84"/>
    <w:rsid w:val="009779D7"/>
    <w:rsid w:val="00977F61"/>
    <w:rsid w:val="0098005B"/>
    <w:rsid w:val="00980AB4"/>
    <w:rsid w:val="00980CD1"/>
    <w:rsid w:val="00981040"/>
    <w:rsid w:val="00981333"/>
    <w:rsid w:val="00981B53"/>
    <w:rsid w:val="00981BE7"/>
    <w:rsid w:val="00981E74"/>
    <w:rsid w:val="00982220"/>
    <w:rsid w:val="0098244B"/>
    <w:rsid w:val="0098274F"/>
    <w:rsid w:val="00982B16"/>
    <w:rsid w:val="00982CC3"/>
    <w:rsid w:val="00983362"/>
    <w:rsid w:val="0098377F"/>
    <w:rsid w:val="00983D0E"/>
    <w:rsid w:val="00983F77"/>
    <w:rsid w:val="00984113"/>
    <w:rsid w:val="00984391"/>
    <w:rsid w:val="00984588"/>
    <w:rsid w:val="009847E5"/>
    <w:rsid w:val="00984920"/>
    <w:rsid w:val="00984D09"/>
    <w:rsid w:val="009850EE"/>
    <w:rsid w:val="0098550D"/>
    <w:rsid w:val="0098568D"/>
    <w:rsid w:val="009856D5"/>
    <w:rsid w:val="00985DBA"/>
    <w:rsid w:val="0098648E"/>
    <w:rsid w:val="0098674E"/>
    <w:rsid w:val="00987106"/>
    <w:rsid w:val="00987150"/>
    <w:rsid w:val="00987427"/>
    <w:rsid w:val="009876A5"/>
    <w:rsid w:val="00987D1A"/>
    <w:rsid w:val="009900E1"/>
    <w:rsid w:val="009906EA"/>
    <w:rsid w:val="00990A72"/>
    <w:rsid w:val="00990AEB"/>
    <w:rsid w:val="009913A5"/>
    <w:rsid w:val="00991708"/>
    <w:rsid w:val="00991D73"/>
    <w:rsid w:val="009923AD"/>
    <w:rsid w:val="009925B0"/>
    <w:rsid w:val="009928B1"/>
    <w:rsid w:val="00992D56"/>
    <w:rsid w:val="009933DA"/>
    <w:rsid w:val="0099359B"/>
    <w:rsid w:val="009935E7"/>
    <w:rsid w:val="0099366D"/>
    <w:rsid w:val="00993787"/>
    <w:rsid w:val="009938F7"/>
    <w:rsid w:val="00993A24"/>
    <w:rsid w:val="00993AEA"/>
    <w:rsid w:val="00993C0D"/>
    <w:rsid w:val="00993C25"/>
    <w:rsid w:val="00993D94"/>
    <w:rsid w:val="0099434F"/>
    <w:rsid w:val="00994845"/>
    <w:rsid w:val="00994E10"/>
    <w:rsid w:val="00995524"/>
    <w:rsid w:val="0099554A"/>
    <w:rsid w:val="009955D7"/>
    <w:rsid w:val="00995C50"/>
    <w:rsid w:val="00995F8A"/>
    <w:rsid w:val="009964B7"/>
    <w:rsid w:val="00996723"/>
    <w:rsid w:val="0099695B"/>
    <w:rsid w:val="009969F1"/>
    <w:rsid w:val="00996FA1"/>
    <w:rsid w:val="00997101"/>
    <w:rsid w:val="00997360"/>
    <w:rsid w:val="00997627"/>
    <w:rsid w:val="0099771D"/>
    <w:rsid w:val="009977EC"/>
    <w:rsid w:val="00997AD4"/>
    <w:rsid w:val="00997E42"/>
    <w:rsid w:val="00997EBC"/>
    <w:rsid w:val="00997F18"/>
    <w:rsid w:val="009A0647"/>
    <w:rsid w:val="009A0A2A"/>
    <w:rsid w:val="009A1148"/>
    <w:rsid w:val="009A1489"/>
    <w:rsid w:val="009A16B6"/>
    <w:rsid w:val="009A16C1"/>
    <w:rsid w:val="009A1805"/>
    <w:rsid w:val="009A1B3B"/>
    <w:rsid w:val="009A1C2F"/>
    <w:rsid w:val="009A1F77"/>
    <w:rsid w:val="009A2438"/>
    <w:rsid w:val="009A26CC"/>
    <w:rsid w:val="009A277E"/>
    <w:rsid w:val="009A2D36"/>
    <w:rsid w:val="009A30D1"/>
    <w:rsid w:val="009A333E"/>
    <w:rsid w:val="009A3809"/>
    <w:rsid w:val="009A3A94"/>
    <w:rsid w:val="009A3E3F"/>
    <w:rsid w:val="009A46AC"/>
    <w:rsid w:val="009A4EC2"/>
    <w:rsid w:val="009A503C"/>
    <w:rsid w:val="009A52D8"/>
    <w:rsid w:val="009A547E"/>
    <w:rsid w:val="009A5517"/>
    <w:rsid w:val="009A5726"/>
    <w:rsid w:val="009A5907"/>
    <w:rsid w:val="009A5977"/>
    <w:rsid w:val="009A62FE"/>
    <w:rsid w:val="009A6324"/>
    <w:rsid w:val="009A66B9"/>
    <w:rsid w:val="009A6C40"/>
    <w:rsid w:val="009A6C7E"/>
    <w:rsid w:val="009A6F18"/>
    <w:rsid w:val="009A6FD6"/>
    <w:rsid w:val="009A700F"/>
    <w:rsid w:val="009A70A2"/>
    <w:rsid w:val="009A7123"/>
    <w:rsid w:val="009A76FF"/>
    <w:rsid w:val="009A7CD3"/>
    <w:rsid w:val="009A7DA8"/>
    <w:rsid w:val="009B042A"/>
    <w:rsid w:val="009B0523"/>
    <w:rsid w:val="009B07EB"/>
    <w:rsid w:val="009B083D"/>
    <w:rsid w:val="009B09CC"/>
    <w:rsid w:val="009B0AD7"/>
    <w:rsid w:val="009B0ED6"/>
    <w:rsid w:val="009B0FE3"/>
    <w:rsid w:val="009B1022"/>
    <w:rsid w:val="009B13FB"/>
    <w:rsid w:val="009B1BB5"/>
    <w:rsid w:val="009B1EF5"/>
    <w:rsid w:val="009B208E"/>
    <w:rsid w:val="009B23DD"/>
    <w:rsid w:val="009B2F29"/>
    <w:rsid w:val="009B3166"/>
    <w:rsid w:val="009B3453"/>
    <w:rsid w:val="009B3541"/>
    <w:rsid w:val="009B4130"/>
    <w:rsid w:val="009B416F"/>
    <w:rsid w:val="009B422D"/>
    <w:rsid w:val="009B430E"/>
    <w:rsid w:val="009B48C7"/>
    <w:rsid w:val="009B4941"/>
    <w:rsid w:val="009B4A1C"/>
    <w:rsid w:val="009B51B1"/>
    <w:rsid w:val="009B52A4"/>
    <w:rsid w:val="009B54E4"/>
    <w:rsid w:val="009B5752"/>
    <w:rsid w:val="009B586C"/>
    <w:rsid w:val="009B58F0"/>
    <w:rsid w:val="009B59FB"/>
    <w:rsid w:val="009B5BD3"/>
    <w:rsid w:val="009B5CC1"/>
    <w:rsid w:val="009B5E73"/>
    <w:rsid w:val="009B5FED"/>
    <w:rsid w:val="009B6445"/>
    <w:rsid w:val="009B67B7"/>
    <w:rsid w:val="009B6AB5"/>
    <w:rsid w:val="009B7763"/>
    <w:rsid w:val="009B78BA"/>
    <w:rsid w:val="009B7BEF"/>
    <w:rsid w:val="009B7C66"/>
    <w:rsid w:val="009B7D8D"/>
    <w:rsid w:val="009B7F98"/>
    <w:rsid w:val="009B7FB2"/>
    <w:rsid w:val="009C0280"/>
    <w:rsid w:val="009C02B6"/>
    <w:rsid w:val="009C030C"/>
    <w:rsid w:val="009C104E"/>
    <w:rsid w:val="009C16CB"/>
    <w:rsid w:val="009C1711"/>
    <w:rsid w:val="009C1851"/>
    <w:rsid w:val="009C1B52"/>
    <w:rsid w:val="009C24F4"/>
    <w:rsid w:val="009C279E"/>
    <w:rsid w:val="009C2D08"/>
    <w:rsid w:val="009C31F6"/>
    <w:rsid w:val="009C32F1"/>
    <w:rsid w:val="009C342A"/>
    <w:rsid w:val="009C361C"/>
    <w:rsid w:val="009C3867"/>
    <w:rsid w:val="009C45D4"/>
    <w:rsid w:val="009C45F6"/>
    <w:rsid w:val="009C49DB"/>
    <w:rsid w:val="009C51CC"/>
    <w:rsid w:val="009C55C8"/>
    <w:rsid w:val="009C55E0"/>
    <w:rsid w:val="009C56B7"/>
    <w:rsid w:val="009C5970"/>
    <w:rsid w:val="009C5A4C"/>
    <w:rsid w:val="009C5AA6"/>
    <w:rsid w:val="009C63A4"/>
    <w:rsid w:val="009C6BC8"/>
    <w:rsid w:val="009C71F8"/>
    <w:rsid w:val="009C7410"/>
    <w:rsid w:val="009C754D"/>
    <w:rsid w:val="009C757D"/>
    <w:rsid w:val="009C7837"/>
    <w:rsid w:val="009C7D86"/>
    <w:rsid w:val="009D04AF"/>
    <w:rsid w:val="009D08DA"/>
    <w:rsid w:val="009D1553"/>
    <w:rsid w:val="009D1761"/>
    <w:rsid w:val="009D19FB"/>
    <w:rsid w:val="009D1D05"/>
    <w:rsid w:val="009D1D27"/>
    <w:rsid w:val="009D1D55"/>
    <w:rsid w:val="009D2156"/>
    <w:rsid w:val="009D26E4"/>
    <w:rsid w:val="009D2D56"/>
    <w:rsid w:val="009D2DA3"/>
    <w:rsid w:val="009D3359"/>
    <w:rsid w:val="009D393D"/>
    <w:rsid w:val="009D3A3E"/>
    <w:rsid w:val="009D441A"/>
    <w:rsid w:val="009D44C5"/>
    <w:rsid w:val="009D45D6"/>
    <w:rsid w:val="009D4651"/>
    <w:rsid w:val="009D46D5"/>
    <w:rsid w:val="009D517F"/>
    <w:rsid w:val="009D5803"/>
    <w:rsid w:val="009D58EB"/>
    <w:rsid w:val="009D58FB"/>
    <w:rsid w:val="009D5F02"/>
    <w:rsid w:val="009D6742"/>
    <w:rsid w:val="009D67C4"/>
    <w:rsid w:val="009D7036"/>
    <w:rsid w:val="009D72B9"/>
    <w:rsid w:val="009D76CE"/>
    <w:rsid w:val="009D7728"/>
    <w:rsid w:val="009D77C5"/>
    <w:rsid w:val="009D7AF8"/>
    <w:rsid w:val="009D7F5F"/>
    <w:rsid w:val="009E0BAB"/>
    <w:rsid w:val="009E12E8"/>
    <w:rsid w:val="009E137C"/>
    <w:rsid w:val="009E1501"/>
    <w:rsid w:val="009E18B2"/>
    <w:rsid w:val="009E195E"/>
    <w:rsid w:val="009E19BF"/>
    <w:rsid w:val="009E1C83"/>
    <w:rsid w:val="009E1E8D"/>
    <w:rsid w:val="009E23B4"/>
    <w:rsid w:val="009E26D4"/>
    <w:rsid w:val="009E26FB"/>
    <w:rsid w:val="009E2A4B"/>
    <w:rsid w:val="009E30F0"/>
    <w:rsid w:val="009E347F"/>
    <w:rsid w:val="009E35F1"/>
    <w:rsid w:val="009E3E7B"/>
    <w:rsid w:val="009E43EE"/>
    <w:rsid w:val="009E50E6"/>
    <w:rsid w:val="009E53A4"/>
    <w:rsid w:val="009E58AA"/>
    <w:rsid w:val="009E596E"/>
    <w:rsid w:val="009E5C38"/>
    <w:rsid w:val="009E6193"/>
    <w:rsid w:val="009E6287"/>
    <w:rsid w:val="009E6551"/>
    <w:rsid w:val="009E6AFA"/>
    <w:rsid w:val="009E728C"/>
    <w:rsid w:val="009E734B"/>
    <w:rsid w:val="009E7B55"/>
    <w:rsid w:val="009F0182"/>
    <w:rsid w:val="009F04F6"/>
    <w:rsid w:val="009F0568"/>
    <w:rsid w:val="009F056D"/>
    <w:rsid w:val="009F07A1"/>
    <w:rsid w:val="009F082F"/>
    <w:rsid w:val="009F16D0"/>
    <w:rsid w:val="009F17C0"/>
    <w:rsid w:val="009F18B0"/>
    <w:rsid w:val="009F1B7F"/>
    <w:rsid w:val="009F1F96"/>
    <w:rsid w:val="009F2B85"/>
    <w:rsid w:val="009F2E44"/>
    <w:rsid w:val="009F2FA3"/>
    <w:rsid w:val="009F31EB"/>
    <w:rsid w:val="009F340F"/>
    <w:rsid w:val="009F35F7"/>
    <w:rsid w:val="009F3D0F"/>
    <w:rsid w:val="009F4148"/>
    <w:rsid w:val="009F4D61"/>
    <w:rsid w:val="009F51CA"/>
    <w:rsid w:val="009F594F"/>
    <w:rsid w:val="009F59D3"/>
    <w:rsid w:val="009F5D0B"/>
    <w:rsid w:val="009F63D8"/>
    <w:rsid w:val="009F6568"/>
    <w:rsid w:val="009F6586"/>
    <w:rsid w:val="009F6656"/>
    <w:rsid w:val="009F678C"/>
    <w:rsid w:val="009F6B99"/>
    <w:rsid w:val="009F6D2A"/>
    <w:rsid w:val="009F6E80"/>
    <w:rsid w:val="009F7395"/>
    <w:rsid w:val="009F75CF"/>
    <w:rsid w:val="009F767E"/>
    <w:rsid w:val="009F7DE2"/>
    <w:rsid w:val="009F7F50"/>
    <w:rsid w:val="00A00010"/>
    <w:rsid w:val="00A006D2"/>
    <w:rsid w:val="00A006E2"/>
    <w:rsid w:val="00A00AAD"/>
    <w:rsid w:val="00A00F03"/>
    <w:rsid w:val="00A01BDA"/>
    <w:rsid w:val="00A01C0D"/>
    <w:rsid w:val="00A01F35"/>
    <w:rsid w:val="00A02109"/>
    <w:rsid w:val="00A028DD"/>
    <w:rsid w:val="00A03052"/>
    <w:rsid w:val="00A030D0"/>
    <w:rsid w:val="00A03407"/>
    <w:rsid w:val="00A039B5"/>
    <w:rsid w:val="00A03E4B"/>
    <w:rsid w:val="00A040EB"/>
    <w:rsid w:val="00A0431E"/>
    <w:rsid w:val="00A04D0A"/>
    <w:rsid w:val="00A04F13"/>
    <w:rsid w:val="00A050CE"/>
    <w:rsid w:val="00A051D3"/>
    <w:rsid w:val="00A0560F"/>
    <w:rsid w:val="00A0573E"/>
    <w:rsid w:val="00A05FBD"/>
    <w:rsid w:val="00A06468"/>
    <w:rsid w:val="00A06795"/>
    <w:rsid w:val="00A068DE"/>
    <w:rsid w:val="00A0693E"/>
    <w:rsid w:val="00A06BEC"/>
    <w:rsid w:val="00A06D1D"/>
    <w:rsid w:val="00A06D2C"/>
    <w:rsid w:val="00A06E78"/>
    <w:rsid w:val="00A0718A"/>
    <w:rsid w:val="00A0719C"/>
    <w:rsid w:val="00A07D54"/>
    <w:rsid w:val="00A1017D"/>
    <w:rsid w:val="00A103F0"/>
    <w:rsid w:val="00A1069A"/>
    <w:rsid w:val="00A108DD"/>
    <w:rsid w:val="00A10ADB"/>
    <w:rsid w:val="00A10B2E"/>
    <w:rsid w:val="00A1130D"/>
    <w:rsid w:val="00A11633"/>
    <w:rsid w:val="00A1169C"/>
    <w:rsid w:val="00A11984"/>
    <w:rsid w:val="00A11D36"/>
    <w:rsid w:val="00A11DB5"/>
    <w:rsid w:val="00A12455"/>
    <w:rsid w:val="00A12534"/>
    <w:rsid w:val="00A12BF6"/>
    <w:rsid w:val="00A132BB"/>
    <w:rsid w:val="00A133A2"/>
    <w:rsid w:val="00A13E46"/>
    <w:rsid w:val="00A141E7"/>
    <w:rsid w:val="00A14650"/>
    <w:rsid w:val="00A146A2"/>
    <w:rsid w:val="00A1476D"/>
    <w:rsid w:val="00A147D0"/>
    <w:rsid w:val="00A1484B"/>
    <w:rsid w:val="00A14AE2"/>
    <w:rsid w:val="00A14FB0"/>
    <w:rsid w:val="00A15B04"/>
    <w:rsid w:val="00A15F1D"/>
    <w:rsid w:val="00A16102"/>
    <w:rsid w:val="00A16218"/>
    <w:rsid w:val="00A163FA"/>
    <w:rsid w:val="00A1661A"/>
    <w:rsid w:val="00A169DB"/>
    <w:rsid w:val="00A175B1"/>
    <w:rsid w:val="00A17E67"/>
    <w:rsid w:val="00A2017D"/>
    <w:rsid w:val="00A202E2"/>
    <w:rsid w:val="00A20300"/>
    <w:rsid w:val="00A2053A"/>
    <w:rsid w:val="00A209D9"/>
    <w:rsid w:val="00A20E0F"/>
    <w:rsid w:val="00A20E8F"/>
    <w:rsid w:val="00A20FF5"/>
    <w:rsid w:val="00A21422"/>
    <w:rsid w:val="00A2191A"/>
    <w:rsid w:val="00A21FAF"/>
    <w:rsid w:val="00A22023"/>
    <w:rsid w:val="00A2202F"/>
    <w:rsid w:val="00A22168"/>
    <w:rsid w:val="00A223F8"/>
    <w:rsid w:val="00A229ED"/>
    <w:rsid w:val="00A22B5D"/>
    <w:rsid w:val="00A22C8A"/>
    <w:rsid w:val="00A22E62"/>
    <w:rsid w:val="00A234B9"/>
    <w:rsid w:val="00A236EA"/>
    <w:rsid w:val="00A23850"/>
    <w:rsid w:val="00A23924"/>
    <w:rsid w:val="00A23AE5"/>
    <w:rsid w:val="00A23B90"/>
    <w:rsid w:val="00A23DE8"/>
    <w:rsid w:val="00A23E12"/>
    <w:rsid w:val="00A241A6"/>
    <w:rsid w:val="00A24B1F"/>
    <w:rsid w:val="00A24E4D"/>
    <w:rsid w:val="00A24FC5"/>
    <w:rsid w:val="00A25652"/>
    <w:rsid w:val="00A25E70"/>
    <w:rsid w:val="00A26748"/>
    <w:rsid w:val="00A26A30"/>
    <w:rsid w:val="00A26DB5"/>
    <w:rsid w:val="00A270C8"/>
    <w:rsid w:val="00A270D1"/>
    <w:rsid w:val="00A2722C"/>
    <w:rsid w:val="00A27696"/>
    <w:rsid w:val="00A276AD"/>
    <w:rsid w:val="00A27990"/>
    <w:rsid w:val="00A27CD6"/>
    <w:rsid w:val="00A27F2C"/>
    <w:rsid w:val="00A30109"/>
    <w:rsid w:val="00A302D1"/>
    <w:rsid w:val="00A30395"/>
    <w:rsid w:val="00A3039F"/>
    <w:rsid w:val="00A306A3"/>
    <w:rsid w:val="00A30C62"/>
    <w:rsid w:val="00A31235"/>
    <w:rsid w:val="00A312EE"/>
    <w:rsid w:val="00A3140B"/>
    <w:rsid w:val="00A3141B"/>
    <w:rsid w:val="00A314CA"/>
    <w:rsid w:val="00A3164F"/>
    <w:rsid w:val="00A317EF"/>
    <w:rsid w:val="00A31EF8"/>
    <w:rsid w:val="00A3207A"/>
    <w:rsid w:val="00A32410"/>
    <w:rsid w:val="00A325EF"/>
    <w:rsid w:val="00A32989"/>
    <w:rsid w:val="00A32A16"/>
    <w:rsid w:val="00A32DDB"/>
    <w:rsid w:val="00A32F65"/>
    <w:rsid w:val="00A330EF"/>
    <w:rsid w:val="00A3340C"/>
    <w:rsid w:val="00A336F8"/>
    <w:rsid w:val="00A339F7"/>
    <w:rsid w:val="00A33B50"/>
    <w:rsid w:val="00A33BA6"/>
    <w:rsid w:val="00A33D55"/>
    <w:rsid w:val="00A34215"/>
    <w:rsid w:val="00A34370"/>
    <w:rsid w:val="00A34A33"/>
    <w:rsid w:val="00A34CDC"/>
    <w:rsid w:val="00A34ED0"/>
    <w:rsid w:val="00A356CE"/>
    <w:rsid w:val="00A3577A"/>
    <w:rsid w:val="00A35D4B"/>
    <w:rsid w:val="00A36450"/>
    <w:rsid w:val="00A36579"/>
    <w:rsid w:val="00A36826"/>
    <w:rsid w:val="00A36940"/>
    <w:rsid w:val="00A37270"/>
    <w:rsid w:val="00A37853"/>
    <w:rsid w:val="00A37D8B"/>
    <w:rsid w:val="00A40389"/>
    <w:rsid w:val="00A40CDA"/>
    <w:rsid w:val="00A417AF"/>
    <w:rsid w:val="00A4182E"/>
    <w:rsid w:val="00A41BA5"/>
    <w:rsid w:val="00A41E98"/>
    <w:rsid w:val="00A42193"/>
    <w:rsid w:val="00A4231F"/>
    <w:rsid w:val="00A424A1"/>
    <w:rsid w:val="00A42DDE"/>
    <w:rsid w:val="00A431D7"/>
    <w:rsid w:val="00A432BE"/>
    <w:rsid w:val="00A4373E"/>
    <w:rsid w:val="00A43F17"/>
    <w:rsid w:val="00A4430A"/>
    <w:rsid w:val="00A44489"/>
    <w:rsid w:val="00A444AE"/>
    <w:rsid w:val="00A447D1"/>
    <w:rsid w:val="00A4495A"/>
    <w:rsid w:val="00A44C6B"/>
    <w:rsid w:val="00A45228"/>
    <w:rsid w:val="00A45333"/>
    <w:rsid w:val="00A45491"/>
    <w:rsid w:val="00A4569B"/>
    <w:rsid w:val="00A4578B"/>
    <w:rsid w:val="00A45C6D"/>
    <w:rsid w:val="00A45EAE"/>
    <w:rsid w:val="00A45FCC"/>
    <w:rsid w:val="00A46B51"/>
    <w:rsid w:val="00A46BEE"/>
    <w:rsid w:val="00A46C69"/>
    <w:rsid w:val="00A47645"/>
    <w:rsid w:val="00A47A19"/>
    <w:rsid w:val="00A47D79"/>
    <w:rsid w:val="00A47E81"/>
    <w:rsid w:val="00A501C9"/>
    <w:rsid w:val="00A50966"/>
    <w:rsid w:val="00A50C97"/>
    <w:rsid w:val="00A510BC"/>
    <w:rsid w:val="00A514BB"/>
    <w:rsid w:val="00A51B91"/>
    <w:rsid w:val="00A52698"/>
    <w:rsid w:val="00A52A9F"/>
    <w:rsid w:val="00A5315B"/>
    <w:rsid w:val="00A5320F"/>
    <w:rsid w:val="00A536A8"/>
    <w:rsid w:val="00A5393B"/>
    <w:rsid w:val="00A5422C"/>
    <w:rsid w:val="00A554DA"/>
    <w:rsid w:val="00A556C1"/>
    <w:rsid w:val="00A55761"/>
    <w:rsid w:val="00A55CA2"/>
    <w:rsid w:val="00A5641B"/>
    <w:rsid w:val="00A5663F"/>
    <w:rsid w:val="00A56749"/>
    <w:rsid w:val="00A568E7"/>
    <w:rsid w:val="00A57225"/>
    <w:rsid w:val="00A572E7"/>
    <w:rsid w:val="00A57458"/>
    <w:rsid w:val="00A57578"/>
    <w:rsid w:val="00A57836"/>
    <w:rsid w:val="00A6078C"/>
    <w:rsid w:val="00A60C5D"/>
    <w:rsid w:val="00A6118E"/>
    <w:rsid w:val="00A6124E"/>
    <w:rsid w:val="00A612A3"/>
    <w:rsid w:val="00A619CB"/>
    <w:rsid w:val="00A61B54"/>
    <w:rsid w:val="00A62860"/>
    <w:rsid w:val="00A629E2"/>
    <w:rsid w:val="00A630B6"/>
    <w:rsid w:val="00A63753"/>
    <w:rsid w:val="00A64102"/>
    <w:rsid w:val="00A6425D"/>
    <w:rsid w:val="00A645E7"/>
    <w:rsid w:val="00A64B69"/>
    <w:rsid w:val="00A64CC6"/>
    <w:rsid w:val="00A65117"/>
    <w:rsid w:val="00A667A7"/>
    <w:rsid w:val="00A66820"/>
    <w:rsid w:val="00A6702F"/>
    <w:rsid w:val="00A675E8"/>
    <w:rsid w:val="00A678A5"/>
    <w:rsid w:val="00A67A69"/>
    <w:rsid w:val="00A67AC8"/>
    <w:rsid w:val="00A67AF4"/>
    <w:rsid w:val="00A67BA9"/>
    <w:rsid w:val="00A67FAC"/>
    <w:rsid w:val="00A70562"/>
    <w:rsid w:val="00A7059B"/>
    <w:rsid w:val="00A7068F"/>
    <w:rsid w:val="00A71177"/>
    <w:rsid w:val="00A715BB"/>
    <w:rsid w:val="00A7182E"/>
    <w:rsid w:val="00A71F5F"/>
    <w:rsid w:val="00A720D2"/>
    <w:rsid w:val="00A722CF"/>
    <w:rsid w:val="00A7280D"/>
    <w:rsid w:val="00A72862"/>
    <w:rsid w:val="00A7321D"/>
    <w:rsid w:val="00A7370E"/>
    <w:rsid w:val="00A73716"/>
    <w:rsid w:val="00A738E0"/>
    <w:rsid w:val="00A739FB"/>
    <w:rsid w:val="00A73E5D"/>
    <w:rsid w:val="00A73F7F"/>
    <w:rsid w:val="00A74177"/>
    <w:rsid w:val="00A742BF"/>
    <w:rsid w:val="00A74B8B"/>
    <w:rsid w:val="00A750ED"/>
    <w:rsid w:val="00A7510A"/>
    <w:rsid w:val="00A755A7"/>
    <w:rsid w:val="00A76145"/>
    <w:rsid w:val="00A7617B"/>
    <w:rsid w:val="00A7622B"/>
    <w:rsid w:val="00A7639C"/>
    <w:rsid w:val="00A76B3E"/>
    <w:rsid w:val="00A7727E"/>
    <w:rsid w:val="00A772DF"/>
    <w:rsid w:val="00A77588"/>
    <w:rsid w:val="00A7784F"/>
    <w:rsid w:val="00A77899"/>
    <w:rsid w:val="00A77BA5"/>
    <w:rsid w:val="00A77D3D"/>
    <w:rsid w:val="00A77ECC"/>
    <w:rsid w:val="00A80397"/>
    <w:rsid w:val="00A80500"/>
    <w:rsid w:val="00A806C0"/>
    <w:rsid w:val="00A809DA"/>
    <w:rsid w:val="00A80EEC"/>
    <w:rsid w:val="00A80FEA"/>
    <w:rsid w:val="00A8124A"/>
    <w:rsid w:val="00A8127D"/>
    <w:rsid w:val="00A81504"/>
    <w:rsid w:val="00A81B0A"/>
    <w:rsid w:val="00A81B8E"/>
    <w:rsid w:val="00A81CD4"/>
    <w:rsid w:val="00A82596"/>
    <w:rsid w:val="00A82C51"/>
    <w:rsid w:val="00A82C52"/>
    <w:rsid w:val="00A82C75"/>
    <w:rsid w:val="00A82D7D"/>
    <w:rsid w:val="00A8311B"/>
    <w:rsid w:val="00A83297"/>
    <w:rsid w:val="00A83591"/>
    <w:rsid w:val="00A83E1A"/>
    <w:rsid w:val="00A840FA"/>
    <w:rsid w:val="00A841B8"/>
    <w:rsid w:val="00A84561"/>
    <w:rsid w:val="00A84A69"/>
    <w:rsid w:val="00A84EC7"/>
    <w:rsid w:val="00A85386"/>
    <w:rsid w:val="00A8559E"/>
    <w:rsid w:val="00A85976"/>
    <w:rsid w:val="00A85B94"/>
    <w:rsid w:val="00A86405"/>
    <w:rsid w:val="00A86750"/>
    <w:rsid w:val="00A86DF2"/>
    <w:rsid w:val="00A873B3"/>
    <w:rsid w:val="00A8748D"/>
    <w:rsid w:val="00A8795C"/>
    <w:rsid w:val="00A87BEE"/>
    <w:rsid w:val="00A900C5"/>
    <w:rsid w:val="00A907A6"/>
    <w:rsid w:val="00A908A8"/>
    <w:rsid w:val="00A908D6"/>
    <w:rsid w:val="00A910BE"/>
    <w:rsid w:val="00A91270"/>
    <w:rsid w:val="00A919A5"/>
    <w:rsid w:val="00A91BAA"/>
    <w:rsid w:val="00A926E1"/>
    <w:rsid w:val="00A9273C"/>
    <w:rsid w:val="00A92B70"/>
    <w:rsid w:val="00A9324F"/>
    <w:rsid w:val="00A93255"/>
    <w:rsid w:val="00A93C7C"/>
    <w:rsid w:val="00A943A1"/>
    <w:rsid w:val="00A947FA"/>
    <w:rsid w:val="00A948AC"/>
    <w:rsid w:val="00A949DD"/>
    <w:rsid w:val="00A9516D"/>
    <w:rsid w:val="00A957D4"/>
    <w:rsid w:val="00A95803"/>
    <w:rsid w:val="00A95EE3"/>
    <w:rsid w:val="00A960BD"/>
    <w:rsid w:val="00A9617E"/>
    <w:rsid w:val="00A96C00"/>
    <w:rsid w:val="00A96D00"/>
    <w:rsid w:val="00A971C4"/>
    <w:rsid w:val="00A971E5"/>
    <w:rsid w:val="00A97576"/>
    <w:rsid w:val="00A97962"/>
    <w:rsid w:val="00A97CA1"/>
    <w:rsid w:val="00A97EF5"/>
    <w:rsid w:val="00A97F7E"/>
    <w:rsid w:val="00AA0091"/>
    <w:rsid w:val="00AA0F53"/>
    <w:rsid w:val="00AA164B"/>
    <w:rsid w:val="00AA1CA9"/>
    <w:rsid w:val="00AA1D1D"/>
    <w:rsid w:val="00AA21E5"/>
    <w:rsid w:val="00AA264F"/>
    <w:rsid w:val="00AA2A99"/>
    <w:rsid w:val="00AA2EEC"/>
    <w:rsid w:val="00AA3632"/>
    <w:rsid w:val="00AA386A"/>
    <w:rsid w:val="00AA4D42"/>
    <w:rsid w:val="00AA5630"/>
    <w:rsid w:val="00AA5764"/>
    <w:rsid w:val="00AA6140"/>
    <w:rsid w:val="00AA6335"/>
    <w:rsid w:val="00AA69ED"/>
    <w:rsid w:val="00AA72B2"/>
    <w:rsid w:val="00AA750A"/>
    <w:rsid w:val="00AA7650"/>
    <w:rsid w:val="00AA7A9C"/>
    <w:rsid w:val="00AA7DE0"/>
    <w:rsid w:val="00AB002F"/>
    <w:rsid w:val="00AB009B"/>
    <w:rsid w:val="00AB075F"/>
    <w:rsid w:val="00AB1A83"/>
    <w:rsid w:val="00AB2231"/>
    <w:rsid w:val="00AB2A6A"/>
    <w:rsid w:val="00AB31E0"/>
    <w:rsid w:val="00AB3322"/>
    <w:rsid w:val="00AB38D8"/>
    <w:rsid w:val="00AB3F28"/>
    <w:rsid w:val="00AB3FC8"/>
    <w:rsid w:val="00AB4010"/>
    <w:rsid w:val="00AB41E8"/>
    <w:rsid w:val="00AB4236"/>
    <w:rsid w:val="00AB4A1A"/>
    <w:rsid w:val="00AB4A59"/>
    <w:rsid w:val="00AB4F46"/>
    <w:rsid w:val="00AB519E"/>
    <w:rsid w:val="00AB581F"/>
    <w:rsid w:val="00AB634D"/>
    <w:rsid w:val="00AB739E"/>
    <w:rsid w:val="00AB74AA"/>
    <w:rsid w:val="00AB7541"/>
    <w:rsid w:val="00AB75C7"/>
    <w:rsid w:val="00AC0210"/>
    <w:rsid w:val="00AC021B"/>
    <w:rsid w:val="00AC08BA"/>
    <w:rsid w:val="00AC0C3B"/>
    <w:rsid w:val="00AC11A7"/>
    <w:rsid w:val="00AC13E5"/>
    <w:rsid w:val="00AC1484"/>
    <w:rsid w:val="00AC14E7"/>
    <w:rsid w:val="00AC18DC"/>
    <w:rsid w:val="00AC19BB"/>
    <w:rsid w:val="00AC19D2"/>
    <w:rsid w:val="00AC1E6A"/>
    <w:rsid w:val="00AC24B5"/>
    <w:rsid w:val="00AC27A8"/>
    <w:rsid w:val="00AC27DA"/>
    <w:rsid w:val="00AC2EA4"/>
    <w:rsid w:val="00AC2EE9"/>
    <w:rsid w:val="00AC3416"/>
    <w:rsid w:val="00AC35CB"/>
    <w:rsid w:val="00AC37BA"/>
    <w:rsid w:val="00AC3A31"/>
    <w:rsid w:val="00AC3AD0"/>
    <w:rsid w:val="00AC3B18"/>
    <w:rsid w:val="00AC418D"/>
    <w:rsid w:val="00AC483A"/>
    <w:rsid w:val="00AC4CC2"/>
    <w:rsid w:val="00AC4FF2"/>
    <w:rsid w:val="00AC53E7"/>
    <w:rsid w:val="00AC5850"/>
    <w:rsid w:val="00AC5A18"/>
    <w:rsid w:val="00AC602E"/>
    <w:rsid w:val="00AC6506"/>
    <w:rsid w:val="00AC68BF"/>
    <w:rsid w:val="00AC6A72"/>
    <w:rsid w:val="00AC6BE4"/>
    <w:rsid w:val="00AC6FF9"/>
    <w:rsid w:val="00AC702B"/>
    <w:rsid w:val="00AC73E7"/>
    <w:rsid w:val="00AC7798"/>
    <w:rsid w:val="00AD011A"/>
    <w:rsid w:val="00AD028B"/>
    <w:rsid w:val="00AD04D7"/>
    <w:rsid w:val="00AD0679"/>
    <w:rsid w:val="00AD06AE"/>
    <w:rsid w:val="00AD0B49"/>
    <w:rsid w:val="00AD0DAB"/>
    <w:rsid w:val="00AD0FE6"/>
    <w:rsid w:val="00AD133A"/>
    <w:rsid w:val="00AD1CBA"/>
    <w:rsid w:val="00AD1D60"/>
    <w:rsid w:val="00AD26A5"/>
    <w:rsid w:val="00AD29A8"/>
    <w:rsid w:val="00AD31BB"/>
    <w:rsid w:val="00AD3266"/>
    <w:rsid w:val="00AD3409"/>
    <w:rsid w:val="00AD353C"/>
    <w:rsid w:val="00AD382F"/>
    <w:rsid w:val="00AD3B38"/>
    <w:rsid w:val="00AD4075"/>
    <w:rsid w:val="00AD44F4"/>
    <w:rsid w:val="00AD4979"/>
    <w:rsid w:val="00AD49F9"/>
    <w:rsid w:val="00AD4AAA"/>
    <w:rsid w:val="00AD5305"/>
    <w:rsid w:val="00AD568C"/>
    <w:rsid w:val="00AD5844"/>
    <w:rsid w:val="00AD5CC6"/>
    <w:rsid w:val="00AD5EB1"/>
    <w:rsid w:val="00AD5FBA"/>
    <w:rsid w:val="00AD5FCF"/>
    <w:rsid w:val="00AD68F3"/>
    <w:rsid w:val="00AD6BB8"/>
    <w:rsid w:val="00AD6F64"/>
    <w:rsid w:val="00AD7025"/>
    <w:rsid w:val="00AD749F"/>
    <w:rsid w:val="00AD74AD"/>
    <w:rsid w:val="00AD7EBF"/>
    <w:rsid w:val="00AD7F69"/>
    <w:rsid w:val="00AE003B"/>
    <w:rsid w:val="00AE026E"/>
    <w:rsid w:val="00AE03D0"/>
    <w:rsid w:val="00AE070F"/>
    <w:rsid w:val="00AE0DE6"/>
    <w:rsid w:val="00AE128A"/>
    <w:rsid w:val="00AE1AE3"/>
    <w:rsid w:val="00AE20F3"/>
    <w:rsid w:val="00AE22F7"/>
    <w:rsid w:val="00AE2520"/>
    <w:rsid w:val="00AE2759"/>
    <w:rsid w:val="00AE2AC5"/>
    <w:rsid w:val="00AE2DF4"/>
    <w:rsid w:val="00AE3085"/>
    <w:rsid w:val="00AE338A"/>
    <w:rsid w:val="00AE35D9"/>
    <w:rsid w:val="00AE38B3"/>
    <w:rsid w:val="00AE3AF1"/>
    <w:rsid w:val="00AE3C27"/>
    <w:rsid w:val="00AE3E4B"/>
    <w:rsid w:val="00AE436F"/>
    <w:rsid w:val="00AE48F5"/>
    <w:rsid w:val="00AE4BED"/>
    <w:rsid w:val="00AE4DC1"/>
    <w:rsid w:val="00AE4FEE"/>
    <w:rsid w:val="00AE5098"/>
    <w:rsid w:val="00AE50D1"/>
    <w:rsid w:val="00AE5254"/>
    <w:rsid w:val="00AE53C0"/>
    <w:rsid w:val="00AE53E7"/>
    <w:rsid w:val="00AE53FC"/>
    <w:rsid w:val="00AE56C8"/>
    <w:rsid w:val="00AE579F"/>
    <w:rsid w:val="00AE5A56"/>
    <w:rsid w:val="00AE5C63"/>
    <w:rsid w:val="00AE60B4"/>
    <w:rsid w:val="00AE612E"/>
    <w:rsid w:val="00AE6288"/>
    <w:rsid w:val="00AE633A"/>
    <w:rsid w:val="00AE6C30"/>
    <w:rsid w:val="00AE70E3"/>
    <w:rsid w:val="00AE710F"/>
    <w:rsid w:val="00AE7663"/>
    <w:rsid w:val="00AE7A1A"/>
    <w:rsid w:val="00AF034A"/>
    <w:rsid w:val="00AF055F"/>
    <w:rsid w:val="00AF07CB"/>
    <w:rsid w:val="00AF0A93"/>
    <w:rsid w:val="00AF0DC8"/>
    <w:rsid w:val="00AF0F0B"/>
    <w:rsid w:val="00AF1157"/>
    <w:rsid w:val="00AF16E9"/>
    <w:rsid w:val="00AF1730"/>
    <w:rsid w:val="00AF185E"/>
    <w:rsid w:val="00AF1A76"/>
    <w:rsid w:val="00AF2205"/>
    <w:rsid w:val="00AF2941"/>
    <w:rsid w:val="00AF3998"/>
    <w:rsid w:val="00AF3B81"/>
    <w:rsid w:val="00AF3CA4"/>
    <w:rsid w:val="00AF3E48"/>
    <w:rsid w:val="00AF3F28"/>
    <w:rsid w:val="00AF46E3"/>
    <w:rsid w:val="00AF495F"/>
    <w:rsid w:val="00AF4BCB"/>
    <w:rsid w:val="00AF513C"/>
    <w:rsid w:val="00AF5251"/>
    <w:rsid w:val="00AF628D"/>
    <w:rsid w:val="00AF6306"/>
    <w:rsid w:val="00AF65B3"/>
    <w:rsid w:val="00AF6692"/>
    <w:rsid w:val="00AF68FC"/>
    <w:rsid w:val="00AF6DA4"/>
    <w:rsid w:val="00AF6F40"/>
    <w:rsid w:val="00AF6FED"/>
    <w:rsid w:val="00AF74CD"/>
    <w:rsid w:val="00AF7A71"/>
    <w:rsid w:val="00B001A8"/>
    <w:rsid w:val="00B0081A"/>
    <w:rsid w:val="00B013B0"/>
    <w:rsid w:val="00B017C1"/>
    <w:rsid w:val="00B02840"/>
    <w:rsid w:val="00B02982"/>
    <w:rsid w:val="00B02A9D"/>
    <w:rsid w:val="00B02B1B"/>
    <w:rsid w:val="00B03131"/>
    <w:rsid w:val="00B0324F"/>
    <w:rsid w:val="00B035D5"/>
    <w:rsid w:val="00B035D9"/>
    <w:rsid w:val="00B037A6"/>
    <w:rsid w:val="00B03870"/>
    <w:rsid w:val="00B03920"/>
    <w:rsid w:val="00B044D3"/>
    <w:rsid w:val="00B045AD"/>
    <w:rsid w:val="00B0461C"/>
    <w:rsid w:val="00B0471C"/>
    <w:rsid w:val="00B04790"/>
    <w:rsid w:val="00B04858"/>
    <w:rsid w:val="00B04CF1"/>
    <w:rsid w:val="00B04D8E"/>
    <w:rsid w:val="00B04F75"/>
    <w:rsid w:val="00B04F7E"/>
    <w:rsid w:val="00B053AB"/>
    <w:rsid w:val="00B05F14"/>
    <w:rsid w:val="00B06219"/>
    <w:rsid w:val="00B06459"/>
    <w:rsid w:val="00B0646A"/>
    <w:rsid w:val="00B06995"/>
    <w:rsid w:val="00B069DC"/>
    <w:rsid w:val="00B06E44"/>
    <w:rsid w:val="00B07A2E"/>
    <w:rsid w:val="00B07C80"/>
    <w:rsid w:val="00B10A71"/>
    <w:rsid w:val="00B10CE2"/>
    <w:rsid w:val="00B10D30"/>
    <w:rsid w:val="00B10E97"/>
    <w:rsid w:val="00B1158D"/>
    <w:rsid w:val="00B1191F"/>
    <w:rsid w:val="00B11D33"/>
    <w:rsid w:val="00B11DF2"/>
    <w:rsid w:val="00B125A8"/>
    <w:rsid w:val="00B125F5"/>
    <w:rsid w:val="00B12742"/>
    <w:rsid w:val="00B1327A"/>
    <w:rsid w:val="00B13434"/>
    <w:rsid w:val="00B13503"/>
    <w:rsid w:val="00B1381C"/>
    <w:rsid w:val="00B13B6A"/>
    <w:rsid w:val="00B13DD3"/>
    <w:rsid w:val="00B1407C"/>
    <w:rsid w:val="00B142DB"/>
    <w:rsid w:val="00B1496E"/>
    <w:rsid w:val="00B14A7E"/>
    <w:rsid w:val="00B14C78"/>
    <w:rsid w:val="00B14E1F"/>
    <w:rsid w:val="00B14EF2"/>
    <w:rsid w:val="00B14F20"/>
    <w:rsid w:val="00B15459"/>
    <w:rsid w:val="00B157BD"/>
    <w:rsid w:val="00B15C2D"/>
    <w:rsid w:val="00B15E45"/>
    <w:rsid w:val="00B15FB8"/>
    <w:rsid w:val="00B161E3"/>
    <w:rsid w:val="00B1622B"/>
    <w:rsid w:val="00B168A2"/>
    <w:rsid w:val="00B16DD7"/>
    <w:rsid w:val="00B17029"/>
    <w:rsid w:val="00B171D7"/>
    <w:rsid w:val="00B1735D"/>
    <w:rsid w:val="00B17697"/>
    <w:rsid w:val="00B17716"/>
    <w:rsid w:val="00B17E3C"/>
    <w:rsid w:val="00B17F81"/>
    <w:rsid w:val="00B20711"/>
    <w:rsid w:val="00B20884"/>
    <w:rsid w:val="00B20996"/>
    <w:rsid w:val="00B20A4F"/>
    <w:rsid w:val="00B210F0"/>
    <w:rsid w:val="00B21281"/>
    <w:rsid w:val="00B213A4"/>
    <w:rsid w:val="00B21662"/>
    <w:rsid w:val="00B21704"/>
    <w:rsid w:val="00B21851"/>
    <w:rsid w:val="00B21A71"/>
    <w:rsid w:val="00B21C61"/>
    <w:rsid w:val="00B2219B"/>
    <w:rsid w:val="00B22455"/>
    <w:rsid w:val="00B224AE"/>
    <w:rsid w:val="00B2275F"/>
    <w:rsid w:val="00B229A5"/>
    <w:rsid w:val="00B22D9D"/>
    <w:rsid w:val="00B22DB5"/>
    <w:rsid w:val="00B23205"/>
    <w:rsid w:val="00B23278"/>
    <w:rsid w:val="00B2329B"/>
    <w:rsid w:val="00B2364A"/>
    <w:rsid w:val="00B237EA"/>
    <w:rsid w:val="00B23972"/>
    <w:rsid w:val="00B23B5B"/>
    <w:rsid w:val="00B243D5"/>
    <w:rsid w:val="00B24594"/>
    <w:rsid w:val="00B246B5"/>
    <w:rsid w:val="00B24D0F"/>
    <w:rsid w:val="00B24EE5"/>
    <w:rsid w:val="00B25400"/>
    <w:rsid w:val="00B260FE"/>
    <w:rsid w:val="00B2626B"/>
    <w:rsid w:val="00B26471"/>
    <w:rsid w:val="00B26A15"/>
    <w:rsid w:val="00B26FB4"/>
    <w:rsid w:val="00B27232"/>
    <w:rsid w:val="00B27472"/>
    <w:rsid w:val="00B27C20"/>
    <w:rsid w:val="00B3006F"/>
    <w:rsid w:val="00B30110"/>
    <w:rsid w:val="00B30638"/>
    <w:rsid w:val="00B307E1"/>
    <w:rsid w:val="00B308C4"/>
    <w:rsid w:val="00B3093B"/>
    <w:rsid w:val="00B30CDB"/>
    <w:rsid w:val="00B30E02"/>
    <w:rsid w:val="00B3151B"/>
    <w:rsid w:val="00B31943"/>
    <w:rsid w:val="00B319B8"/>
    <w:rsid w:val="00B31BB1"/>
    <w:rsid w:val="00B326A1"/>
    <w:rsid w:val="00B328FB"/>
    <w:rsid w:val="00B32C5E"/>
    <w:rsid w:val="00B32C6D"/>
    <w:rsid w:val="00B3349E"/>
    <w:rsid w:val="00B33D95"/>
    <w:rsid w:val="00B343DD"/>
    <w:rsid w:val="00B344A8"/>
    <w:rsid w:val="00B347B2"/>
    <w:rsid w:val="00B34824"/>
    <w:rsid w:val="00B348B5"/>
    <w:rsid w:val="00B348ED"/>
    <w:rsid w:val="00B34B19"/>
    <w:rsid w:val="00B34DD0"/>
    <w:rsid w:val="00B35385"/>
    <w:rsid w:val="00B3551A"/>
    <w:rsid w:val="00B35BD5"/>
    <w:rsid w:val="00B35C5D"/>
    <w:rsid w:val="00B36118"/>
    <w:rsid w:val="00B36856"/>
    <w:rsid w:val="00B36C8F"/>
    <w:rsid w:val="00B36F88"/>
    <w:rsid w:val="00B37551"/>
    <w:rsid w:val="00B37DB3"/>
    <w:rsid w:val="00B400AF"/>
    <w:rsid w:val="00B409CD"/>
    <w:rsid w:val="00B40AAA"/>
    <w:rsid w:val="00B40D3F"/>
    <w:rsid w:val="00B40D95"/>
    <w:rsid w:val="00B413C5"/>
    <w:rsid w:val="00B4176F"/>
    <w:rsid w:val="00B4197B"/>
    <w:rsid w:val="00B41C24"/>
    <w:rsid w:val="00B420FD"/>
    <w:rsid w:val="00B42722"/>
    <w:rsid w:val="00B42E48"/>
    <w:rsid w:val="00B4313B"/>
    <w:rsid w:val="00B43544"/>
    <w:rsid w:val="00B4374A"/>
    <w:rsid w:val="00B438E8"/>
    <w:rsid w:val="00B44715"/>
    <w:rsid w:val="00B44C1C"/>
    <w:rsid w:val="00B44CB8"/>
    <w:rsid w:val="00B44D31"/>
    <w:rsid w:val="00B44FBD"/>
    <w:rsid w:val="00B4568E"/>
    <w:rsid w:val="00B45A18"/>
    <w:rsid w:val="00B45D8D"/>
    <w:rsid w:val="00B45E2A"/>
    <w:rsid w:val="00B4629E"/>
    <w:rsid w:val="00B463E6"/>
    <w:rsid w:val="00B4666A"/>
    <w:rsid w:val="00B46911"/>
    <w:rsid w:val="00B46A3D"/>
    <w:rsid w:val="00B477BF"/>
    <w:rsid w:val="00B47D2F"/>
    <w:rsid w:val="00B500DE"/>
    <w:rsid w:val="00B5016F"/>
    <w:rsid w:val="00B5086C"/>
    <w:rsid w:val="00B510C6"/>
    <w:rsid w:val="00B514CA"/>
    <w:rsid w:val="00B5182F"/>
    <w:rsid w:val="00B5239E"/>
    <w:rsid w:val="00B5284E"/>
    <w:rsid w:val="00B52A60"/>
    <w:rsid w:val="00B52B35"/>
    <w:rsid w:val="00B52BB7"/>
    <w:rsid w:val="00B52BF0"/>
    <w:rsid w:val="00B53473"/>
    <w:rsid w:val="00B534DB"/>
    <w:rsid w:val="00B53811"/>
    <w:rsid w:val="00B53ACF"/>
    <w:rsid w:val="00B53E49"/>
    <w:rsid w:val="00B53F31"/>
    <w:rsid w:val="00B542BD"/>
    <w:rsid w:val="00B54688"/>
    <w:rsid w:val="00B5491A"/>
    <w:rsid w:val="00B54A31"/>
    <w:rsid w:val="00B55130"/>
    <w:rsid w:val="00B55201"/>
    <w:rsid w:val="00B554D9"/>
    <w:rsid w:val="00B55601"/>
    <w:rsid w:val="00B5596D"/>
    <w:rsid w:val="00B5609E"/>
    <w:rsid w:val="00B560BE"/>
    <w:rsid w:val="00B563A0"/>
    <w:rsid w:val="00B566E5"/>
    <w:rsid w:val="00B56A82"/>
    <w:rsid w:val="00B56B5A"/>
    <w:rsid w:val="00B575D1"/>
    <w:rsid w:val="00B57A65"/>
    <w:rsid w:val="00B60147"/>
    <w:rsid w:val="00B609ED"/>
    <w:rsid w:val="00B60A00"/>
    <w:rsid w:val="00B60A52"/>
    <w:rsid w:val="00B60A75"/>
    <w:rsid w:val="00B60FE9"/>
    <w:rsid w:val="00B612C1"/>
    <w:rsid w:val="00B616EE"/>
    <w:rsid w:val="00B61D73"/>
    <w:rsid w:val="00B61E87"/>
    <w:rsid w:val="00B6224B"/>
    <w:rsid w:val="00B6236D"/>
    <w:rsid w:val="00B625FE"/>
    <w:rsid w:val="00B62781"/>
    <w:rsid w:val="00B627D4"/>
    <w:rsid w:val="00B62DEA"/>
    <w:rsid w:val="00B62E95"/>
    <w:rsid w:val="00B62EA6"/>
    <w:rsid w:val="00B633F2"/>
    <w:rsid w:val="00B64082"/>
    <w:rsid w:val="00B64D13"/>
    <w:rsid w:val="00B65029"/>
    <w:rsid w:val="00B651F6"/>
    <w:rsid w:val="00B65C52"/>
    <w:rsid w:val="00B662CC"/>
    <w:rsid w:val="00B665A1"/>
    <w:rsid w:val="00B666C5"/>
    <w:rsid w:val="00B66739"/>
    <w:rsid w:val="00B67315"/>
    <w:rsid w:val="00B6758B"/>
    <w:rsid w:val="00B67757"/>
    <w:rsid w:val="00B67910"/>
    <w:rsid w:val="00B67917"/>
    <w:rsid w:val="00B67D55"/>
    <w:rsid w:val="00B67FF5"/>
    <w:rsid w:val="00B6D13D"/>
    <w:rsid w:val="00B702F9"/>
    <w:rsid w:val="00B703FE"/>
    <w:rsid w:val="00B70AB6"/>
    <w:rsid w:val="00B70C3B"/>
    <w:rsid w:val="00B70D73"/>
    <w:rsid w:val="00B70D8A"/>
    <w:rsid w:val="00B70DB9"/>
    <w:rsid w:val="00B7112E"/>
    <w:rsid w:val="00B71213"/>
    <w:rsid w:val="00B71A02"/>
    <w:rsid w:val="00B720FA"/>
    <w:rsid w:val="00B721F5"/>
    <w:rsid w:val="00B72670"/>
    <w:rsid w:val="00B72A8E"/>
    <w:rsid w:val="00B72B34"/>
    <w:rsid w:val="00B72BAD"/>
    <w:rsid w:val="00B72BC6"/>
    <w:rsid w:val="00B72F02"/>
    <w:rsid w:val="00B72FD4"/>
    <w:rsid w:val="00B72FE7"/>
    <w:rsid w:val="00B73392"/>
    <w:rsid w:val="00B734F2"/>
    <w:rsid w:val="00B736C4"/>
    <w:rsid w:val="00B73846"/>
    <w:rsid w:val="00B7399C"/>
    <w:rsid w:val="00B739B4"/>
    <w:rsid w:val="00B74200"/>
    <w:rsid w:val="00B74471"/>
    <w:rsid w:val="00B746B2"/>
    <w:rsid w:val="00B74FB7"/>
    <w:rsid w:val="00B75657"/>
    <w:rsid w:val="00B756B6"/>
    <w:rsid w:val="00B7582E"/>
    <w:rsid w:val="00B75E5A"/>
    <w:rsid w:val="00B75FB2"/>
    <w:rsid w:val="00B76009"/>
    <w:rsid w:val="00B760C2"/>
    <w:rsid w:val="00B76404"/>
    <w:rsid w:val="00B7640C"/>
    <w:rsid w:val="00B76672"/>
    <w:rsid w:val="00B76A28"/>
    <w:rsid w:val="00B80477"/>
    <w:rsid w:val="00B809B8"/>
    <w:rsid w:val="00B80BF2"/>
    <w:rsid w:val="00B80CE3"/>
    <w:rsid w:val="00B813BC"/>
    <w:rsid w:val="00B813D7"/>
    <w:rsid w:val="00B815BB"/>
    <w:rsid w:val="00B81AF1"/>
    <w:rsid w:val="00B81D67"/>
    <w:rsid w:val="00B8245C"/>
    <w:rsid w:val="00B8305E"/>
    <w:rsid w:val="00B831F5"/>
    <w:rsid w:val="00B83571"/>
    <w:rsid w:val="00B8377D"/>
    <w:rsid w:val="00B83A1C"/>
    <w:rsid w:val="00B83EA0"/>
    <w:rsid w:val="00B84322"/>
    <w:rsid w:val="00B84736"/>
    <w:rsid w:val="00B8486F"/>
    <w:rsid w:val="00B84C41"/>
    <w:rsid w:val="00B84E02"/>
    <w:rsid w:val="00B85044"/>
    <w:rsid w:val="00B85119"/>
    <w:rsid w:val="00B8546A"/>
    <w:rsid w:val="00B855C8"/>
    <w:rsid w:val="00B856C6"/>
    <w:rsid w:val="00B856F0"/>
    <w:rsid w:val="00B857D4"/>
    <w:rsid w:val="00B85ED5"/>
    <w:rsid w:val="00B85F69"/>
    <w:rsid w:val="00B8600B"/>
    <w:rsid w:val="00B8615F"/>
    <w:rsid w:val="00B8626F"/>
    <w:rsid w:val="00B86535"/>
    <w:rsid w:val="00B8680E"/>
    <w:rsid w:val="00B86BB0"/>
    <w:rsid w:val="00B86CA0"/>
    <w:rsid w:val="00B870A3"/>
    <w:rsid w:val="00B872B8"/>
    <w:rsid w:val="00B87607"/>
    <w:rsid w:val="00B87AD1"/>
    <w:rsid w:val="00B87B4F"/>
    <w:rsid w:val="00B87C79"/>
    <w:rsid w:val="00B87F88"/>
    <w:rsid w:val="00B903F3"/>
    <w:rsid w:val="00B90AC4"/>
    <w:rsid w:val="00B90B94"/>
    <w:rsid w:val="00B90E4E"/>
    <w:rsid w:val="00B90EE5"/>
    <w:rsid w:val="00B90F55"/>
    <w:rsid w:val="00B91195"/>
    <w:rsid w:val="00B919F9"/>
    <w:rsid w:val="00B91F2E"/>
    <w:rsid w:val="00B9278A"/>
    <w:rsid w:val="00B9297F"/>
    <w:rsid w:val="00B92C79"/>
    <w:rsid w:val="00B92F29"/>
    <w:rsid w:val="00B93565"/>
    <w:rsid w:val="00B93850"/>
    <w:rsid w:val="00B93E88"/>
    <w:rsid w:val="00B942E2"/>
    <w:rsid w:val="00B9439C"/>
    <w:rsid w:val="00B943F4"/>
    <w:rsid w:val="00B947E4"/>
    <w:rsid w:val="00B94AA8"/>
    <w:rsid w:val="00B94F36"/>
    <w:rsid w:val="00B9584D"/>
    <w:rsid w:val="00B966E0"/>
    <w:rsid w:val="00B96708"/>
    <w:rsid w:val="00B96887"/>
    <w:rsid w:val="00B96C76"/>
    <w:rsid w:val="00B96D14"/>
    <w:rsid w:val="00B971F2"/>
    <w:rsid w:val="00B972C8"/>
    <w:rsid w:val="00B972FB"/>
    <w:rsid w:val="00B97A5D"/>
    <w:rsid w:val="00B97BFF"/>
    <w:rsid w:val="00B97D41"/>
    <w:rsid w:val="00B97E0E"/>
    <w:rsid w:val="00B97E9B"/>
    <w:rsid w:val="00BA02A6"/>
    <w:rsid w:val="00BA045E"/>
    <w:rsid w:val="00BA0725"/>
    <w:rsid w:val="00BA0D36"/>
    <w:rsid w:val="00BA0D3C"/>
    <w:rsid w:val="00BA0EA7"/>
    <w:rsid w:val="00BA0EF8"/>
    <w:rsid w:val="00BA128B"/>
    <w:rsid w:val="00BA12CC"/>
    <w:rsid w:val="00BA1A49"/>
    <w:rsid w:val="00BA1B9F"/>
    <w:rsid w:val="00BA1E57"/>
    <w:rsid w:val="00BA21E7"/>
    <w:rsid w:val="00BA232F"/>
    <w:rsid w:val="00BA255A"/>
    <w:rsid w:val="00BA2718"/>
    <w:rsid w:val="00BA2833"/>
    <w:rsid w:val="00BA3101"/>
    <w:rsid w:val="00BA32BD"/>
    <w:rsid w:val="00BA3695"/>
    <w:rsid w:val="00BA3909"/>
    <w:rsid w:val="00BA3A04"/>
    <w:rsid w:val="00BA3CEE"/>
    <w:rsid w:val="00BA40F3"/>
    <w:rsid w:val="00BA42FE"/>
    <w:rsid w:val="00BA437A"/>
    <w:rsid w:val="00BA4583"/>
    <w:rsid w:val="00BA4651"/>
    <w:rsid w:val="00BA482A"/>
    <w:rsid w:val="00BA4838"/>
    <w:rsid w:val="00BA522D"/>
    <w:rsid w:val="00BA52DA"/>
    <w:rsid w:val="00BA5306"/>
    <w:rsid w:val="00BA5C04"/>
    <w:rsid w:val="00BA5DD8"/>
    <w:rsid w:val="00BA6102"/>
    <w:rsid w:val="00BA6496"/>
    <w:rsid w:val="00BA68B2"/>
    <w:rsid w:val="00BA6EB6"/>
    <w:rsid w:val="00BA700F"/>
    <w:rsid w:val="00BA7E99"/>
    <w:rsid w:val="00BB0ACF"/>
    <w:rsid w:val="00BB0ADF"/>
    <w:rsid w:val="00BB10AD"/>
    <w:rsid w:val="00BB168F"/>
    <w:rsid w:val="00BB1853"/>
    <w:rsid w:val="00BB1C4D"/>
    <w:rsid w:val="00BB2193"/>
    <w:rsid w:val="00BB21C1"/>
    <w:rsid w:val="00BB2477"/>
    <w:rsid w:val="00BB28ED"/>
    <w:rsid w:val="00BB2940"/>
    <w:rsid w:val="00BB31C6"/>
    <w:rsid w:val="00BB324C"/>
    <w:rsid w:val="00BB328A"/>
    <w:rsid w:val="00BB3502"/>
    <w:rsid w:val="00BB3B31"/>
    <w:rsid w:val="00BB40E1"/>
    <w:rsid w:val="00BB45A7"/>
    <w:rsid w:val="00BB4C46"/>
    <w:rsid w:val="00BB4F1E"/>
    <w:rsid w:val="00BB50E2"/>
    <w:rsid w:val="00BB563F"/>
    <w:rsid w:val="00BB5A16"/>
    <w:rsid w:val="00BB5D1B"/>
    <w:rsid w:val="00BB5E1C"/>
    <w:rsid w:val="00BB659E"/>
    <w:rsid w:val="00BB67BB"/>
    <w:rsid w:val="00BB67F3"/>
    <w:rsid w:val="00BB69F1"/>
    <w:rsid w:val="00BB6E39"/>
    <w:rsid w:val="00BB6FBB"/>
    <w:rsid w:val="00BB6FD3"/>
    <w:rsid w:val="00BB75DD"/>
    <w:rsid w:val="00BB786C"/>
    <w:rsid w:val="00BB78DD"/>
    <w:rsid w:val="00BB7C7F"/>
    <w:rsid w:val="00BC0D42"/>
    <w:rsid w:val="00BC0EE6"/>
    <w:rsid w:val="00BC152C"/>
    <w:rsid w:val="00BC18BF"/>
    <w:rsid w:val="00BC2058"/>
    <w:rsid w:val="00BC2ADC"/>
    <w:rsid w:val="00BC2AEF"/>
    <w:rsid w:val="00BC2D63"/>
    <w:rsid w:val="00BC34B9"/>
    <w:rsid w:val="00BC3990"/>
    <w:rsid w:val="00BC3F59"/>
    <w:rsid w:val="00BC408F"/>
    <w:rsid w:val="00BC43B3"/>
    <w:rsid w:val="00BC4531"/>
    <w:rsid w:val="00BC4A3D"/>
    <w:rsid w:val="00BC4EBC"/>
    <w:rsid w:val="00BC5317"/>
    <w:rsid w:val="00BC5813"/>
    <w:rsid w:val="00BC5E31"/>
    <w:rsid w:val="00BC6BEA"/>
    <w:rsid w:val="00BC6CD4"/>
    <w:rsid w:val="00BC728C"/>
    <w:rsid w:val="00BC72DD"/>
    <w:rsid w:val="00BC74DC"/>
    <w:rsid w:val="00BC7E2C"/>
    <w:rsid w:val="00BC7EF3"/>
    <w:rsid w:val="00BC7FEB"/>
    <w:rsid w:val="00BD079B"/>
    <w:rsid w:val="00BD1051"/>
    <w:rsid w:val="00BD152B"/>
    <w:rsid w:val="00BD1973"/>
    <w:rsid w:val="00BD1A7E"/>
    <w:rsid w:val="00BD1B40"/>
    <w:rsid w:val="00BD1F0E"/>
    <w:rsid w:val="00BD1F1C"/>
    <w:rsid w:val="00BD2122"/>
    <w:rsid w:val="00BD2513"/>
    <w:rsid w:val="00BD261F"/>
    <w:rsid w:val="00BD2E80"/>
    <w:rsid w:val="00BD327B"/>
    <w:rsid w:val="00BD342E"/>
    <w:rsid w:val="00BD3788"/>
    <w:rsid w:val="00BD37B9"/>
    <w:rsid w:val="00BD3A6C"/>
    <w:rsid w:val="00BD3B0C"/>
    <w:rsid w:val="00BD3D43"/>
    <w:rsid w:val="00BD3DFA"/>
    <w:rsid w:val="00BD40DF"/>
    <w:rsid w:val="00BD4598"/>
    <w:rsid w:val="00BD496D"/>
    <w:rsid w:val="00BD49A9"/>
    <w:rsid w:val="00BD4ACB"/>
    <w:rsid w:val="00BD4DF7"/>
    <w:rsid w:val="00BD502C"/>
    <w:rsid w:val="00BD5EB1"/>
    <w:rsid w:val="00BD6144"/>
    <w:rsid w:val="00BD61A8"/>
    <w:rsid w:val="00BD6975"/>
    <w:rsid w:val="00BD6CB1"/>
    <w:rsid w:val="00BD6F39"/>
    <w:rsid w:val="00BD7273"/>
    <w:rsid w:val="00BD77F2"/>
    <w:rsid w:val="00BD7B10"/>
    <w:rsid w:val="00BD7B5C"/>
    <w:rsid w:val="00BD7FE7"/>
    <w:rsid w:val="00BE0149"/>
    <w:rsid w:val="00BE03C4"/>
    <w:rsid w:val="00BE0B7D"/>
    <w:rsid w:val="00BE1B44"/>
    <w:rsid w:val="00BE2650"/>
    <w:rsid w:val="00BE2B24"/>
    <w:rsid w:val="00BE2CA1"/>
    <w:rsid w:val="00BE2CB3"/>
    <w:rsid w:val="00BE2CDA"/>
    <w:rsid w:val="00BE2F8B"/>
    <w:rsid w:val="00BE3039"/>
    <w:rsid w:val="00BE3492"/>
    <w:rsid w:val="00BE389E"/>
    <w:rsid w:val="00BE3A35"/>
    <w:rsid w:val="00BE3D55"/>
    <w:rsid w:val="00BE3D81"/>
    <w:rsid w:val="00BE3DAA"/>
    <w:rsid w:val="00BE3E85"/>
    <w:rsid w:val="00BE487B"/>
    <w:rsid w:val="00BE4BFB"/>
    <w:rsid w:val="00BE4C07"/>
    <w:rsid w:val="00BE5A12"/>
    <w:rsid w:val="00BE6B61"/>
    <w:rsid w:val="00BE6C61"/>
    <w:rsid w:val="00BE6EE7"/>
    <w:rsid w:val="00BE7511"/>
    <w:rsid w:val="00BE76AF"/>
    <w:rsid w:val="00BE76EA"/>
    <w:rsid w:val="00BE7730"/>
    <w:rsid w:val="00BE778B"/>
    <w:rsid w:val="00BE7941"/>
    <w:rsid w:val="00BE7A2E"/>
    <w:rsid w:val="00BF01EE"/>
    <w:rsid w:val="00BF0AD7"/>
    <w:rsid w:val="00BF0C15"/>
    <w:rsid w:val="00BF0E77"/>
    <w:rsid w:val="00BF10D9"/>
    <w:rsid w:val="00BF117C"/>
    <w:rsid w:val="00BF12A7"/>
    <w:rsid w:val="00BF1DEA"/>
    <w:rsid w:val="00BF1E48"/>
    <w:rsid w:val="00BF24F8"/>
    <w:rsid w:val="00BF2B46"/>
    <w:rsid w:val="00BF2EA4"/>
    <w:rsid w:val="00BF2EFE"/>
    <w:rsid w:val="00BF382D"/>
    <w:rsid w:val="00BF3C7C"/>
    <w:rsid w:val="00BF40F7"/>
    <w:rsid w:val="00BF4650"/>
    <w:rsid w:val="00BF4743"/>
    <w:rsid w:val="00BF47E9"/>
    <w:rsid w:val="00BF4C9C"/>
    <w:rsid w:val="00BF4E7D"/>
    <w:rsid w:val="00BF4FCD"/>
    <w:rsid w:val="00BF5231"/>
    <w:rsid w:val="00BF5394"/>
    <w:rsid w:val="00BF571F"/>
    <w:rsid w:val="00BF57ED"/>
    <w:rsid w:val="00BF6098"/>
    <w:rsid w:val="00BF60EB"/>
    <w:rsid w:val="00BF61DA"/>
    <w:rsid w:val="00BF61DF"/>
    <w:rsid w:val="00BF65EC"/>
    <w:rsid w:val="00BF66DA"/>
    <w:rsid w:val="00BF68D0"/>
    <w:rsid w:val="00BF68E7"/>
    <w:rsid w:val="00BF6C27"/>
    <w:rsid w:val="00BF70AF"/>
    <w:rsid w:val="00BF70B6"/>
    <w:rsid w:val="00BF74AC"/>
    <w:rsid w:val="00BF7AFA"/>
    <w:rsid w:val="00BF7D8D"/>
    <w:rsid w:val="00C00058"/>
    <w:rsid w:val="00C0008D"/>
    <w:rsid w:val="00C00266"/>
    <w:rsid w:val="00C006B2"/>
    <w:rsid w:val="00C0114E"/>
    <w:rsid w:val="00C01336"/>
    <w:rsid w:val="00C01A63"/>
    <w:rsid w:val="00C01D04"/>
    <w:rsid w:val="00C02466"/>
    <w:rsid w:val="00C029C2"/>
    <w:rsid w:val="00C0327E"/>
    <w:rsid w:val="00C033A7"/>
    <w:rsid w:val="00C033C3"/>
    <w:rsid w:val="00C038BF"/>
    <w:rsid w:val="00C03B31"/>
    <w:rsid w:val="00C03B86"/>
    <w:rsid w:val="00C04948"/>
    <w:rsid w:val="00C049AA"/>
    <w:rsid w:val="00C04EF4"/>
    <w:rsid w:val="00C05071"/>
    <w:rsid w:val="00C050AA"/>
    <w:rsid w:val="00C05213"/>
    <w:rsid w:val="00C05448"/>
    <w:rsid w:val="00C059EE"/>
    <w:rsid w:val="00C05BAE"/>
    <w:rsid w:val="00C05FAD"/>
    <w:rsid w:val="00C0609C"/>
    <w:rsid w:val="00C06378"/>
    <w:rsid w:val="00C0642D"/>
    <w:rsid w:val="00C06FF9"/>
    <w:rsid w:val="00C07165"/>
    <w:rsid w:val="00C07414"/>
    <w:rsid w:val="00C076E3"/>
    <w:rsid w:val="00C078A9"/>
    <w:rsid w:val="00C07CA8"/>
    <w:rsid w:val="00C07E1F"/>
    <w:rsid w:val="00C1019C"/>
    <w:rsid w:val="00C10E92"/>
    <w:rsid w:val="00C11033"/>
    <w:rsid w:val="00C111E2"/>
    <w:rsid w:val="00C1142B"/>
    <w:rsid w:val="00C11897"/>
    <w:rsid w:val="00C1213E"/>
    <w:rsid w:val="00C12381"/>
    <w:rsid w:val="00C12821"/>
    <w:rsid w:val="00C13591"/>
    <w:rsid w:val="00C13746"/>
    <w:rsid w:val="00C13FB2"/>
    <w:rsid w:val="00C141D6"/>
    <w:rsid w:val="00C146F1"/>
    <w:rsid w:val="00C1476D"/>
    <w:rsid w:val="00C14947"/>
    <w:rsid w:val="00C14AE9"/>
    <w:rsid w:val="00C14B8B"/>
    <w:rsid w:val="00C14ED0"/>
    <w:rsid w:val="00C1524E"/>
    <w:rsid w:val="00C15261"/>
    <w:rsid w:val="00C152F4"/>
    <w:rsid w:val="00C15305"/>
    <w:rsid w:val="00C154EF"/>
    <w:rsid w:val="00C15B3F"/>
    <w:rsid w:val="00C15E9B"/>
    <w:rsid w:val="00C15EBC"/>
    <w:rsid w:val="00C16413"/>
    <w:rsid w:val="00C169D6"/>
    <w:rsid w:val="00C16A4A"/>
    <w:rsid w:val="00C16BDF"/>
    <w:rsid w:val="00C16D4E"/>
    <w:rsid w:val="00C16DE2"/>
    <w:rsid w:val="00C173D8"/>
    <w:rsid w:val="00C17441"/>
    <w:rsid w:val="00C17A07"/>
    <w:rsid w:val="00C17EDF"/>
    <w:rsid w:val="00C17F7C"/>
    <w:rsid w:val="00C202F9"/>
    <w:rsid w:val="00C203EF"/>
    <w:rsid w:val="00C203F4"/>
    <w:rsid w:val="00C20486"/>
    <w:rsid w:val="00C20584"/>
    <w:rsid w:val="00C20A9F"/>
    <w:rsid w:val="00C20C9E"/>
    <w:rsid w:val="00C20F64"/>
    <w:rsid w:val="00C214F5"/>
    <w:rsid w:val="00C216DF"/>
    <w:rsid w:val="00C21C01"/>
    <w:rsid w:val="00C21F47"/>
    <w:rsid w:val="00C22258"/>
    <w:rsid w:val="00C22492"/>
    <w:rsid w:val="00C225DE"/>
    <w:rsid w:val="00C22624"/>
    <w:rsid w:val="00C22766"/>
    <w:rsid w:val="00C2290D"/>
    <w:rsid w:val="00C22A88"/>
    <w:rsid w:val="00C232AC"/>
    <w:rsid w:val="00C23375"/>
    <w:rsid w:val="00C23C44"/>
    <w:rsid w:val="00C2435B"/>
    <w:rsid w:val="00C24390"/>
    <w:rsid w:val="00C245B2"/>
    <w:rsid w:val="00C24768"/>
    <w:rsid w:val="00C24B9F"/>
    <w:rsid w:val="00C24C55"/>
    <w:rsid w:val="00C24D50"/>
    <w:rsid w:val="00C24E98"/>
    <w:rsid w:val="00C25342"/>
    <w:rsid w:val="00C25452"/>
    <w:rsid w:val="00C25759"/>
    <w:rsid w:val="00C257E3"/>
    <w:rsid w:val="00C25B06"/>
    <w:rsid w:val="00C261AC"/>
    <w:rsid w:val="00C2664C"/>
    <w:rsid w:val="00C2667D"/>
    <w:rsid w:val="00C26AD6"/>
    <w:rsid w:val="00C26D73"/>
    <w:rsid w:val="00C26E15"/>
    <w:rsid w:val="00C278CE"/>
    <w:rsid w:val="00C27ADA"/>
    <w:rsid w:val="00C3038B"/>
    <w:rsid w:val="00C30399"/>
    <w:rsid w:val="00C303DC"/>
    <w:rsid w:val="00C308C6"/>
    <w:rsid w:val="00C30C55"/>
    <w:rsid w:val="00C30E12"/>
    <w:rsid w:val="00C30FB7"/>
    <w:rsid w:val="00C3147C"/>
    <w:rsid w:val="00C315FF"/>
    <w:rsid w:val="00C3186A"/>
    <w:rsid w:val="00C31D67"/>
    <w:rsid w:val="00C3204C"/>
    <w:rsid w:val="00C3223E"/>
    <w:rsid w:val="00C32279"/>
    <w:rsid w:val="00C323C7"/>
    <w:rsid w:val="00C32C89"/>
    <w:rsid w:val="00C32D97"/>
    <w:rsid w:val="00C3307A"/>
    <w:rsid w:val="00C33122"/>
    <w:rsid w:val="00C33124"/>
    <w:rsid w:val="00C3334D"/>
    <w:rsid w:val="00C333A6"/>
    <w:rsid w:val="00C34002"/>
    <w:rsid w:val="00C34106"/>
    <w:rsid w:val="00C3417B"/>
    <w:rsid w:val="00C348C7"/>
    <w:rsid w:val="00C34C75"/>
    <w:rsid w:val="00C34DB5"/>
    <w:rsid w:val="00C352B2"/>
    <w:rsid w:val="00C35662"/>
    <w:rsid w:val="00C35695"/>
    <w:rsid w:val="00C35C46"/>
    <w:rsid w:val="00C3653A"/>
    <w:rsid w:val="00C36CC6"/>
    <w:rsid w:val="00C36EA6"/>
    <w:rsid w:val="00C36F48"/>
    <w:rsid w:val="00C37287"/>
    <w:rsid w:val="00C37398"/>
    <w:rsid w:val="00C37795"/>
    <w:rsid w:val="00C37971"/>
    <w:rsid w:val="00C37CC9"/>
    <w:rsid w:val="00C37F32"/>
    <w:rsid w:val="00C402FF"/>
    <w:rsid w:val="00C40319"/>
    <w:rsid w:val="00C405A2"/>
    <w:rsid w:val="00C405D2"/>
    <w:rsid w:val="00C405EE"/>
    <w:rsid w:val="00C406CE"/>
    <w:rsid w:val="00C40866"/>
    <w:rsid w:val="00C4128A"/>
    <w:rsid w:val="00C41B81"/>
    <w:rsid w:val="00C41D36"/>
    <w:rsid w:val="00C41E54"/>
    <w:rsid w:val="00C41FED"/>
    <w:rsid w:val="00C423D6"/>
    <w:rsid w:val="00C425AB"/>
    <w:rsid w:val="00C425E4"/>
    <w:rsid w:val="00C427A6"/>
    <w:rsid w:val="00C427B6"/>
    <w:rsid w:val="00C42953"/>
    <w:rsid w:val="00C42E19"/>
    <w:rsid w:val="00C43242"/>
    <w:rsid w:val="00C4371C"/>
    <w:rsid w:val="00C43791"/>
    <w:rsid w:val="00C437E1"/>
    <w:rsid w:val="00C43C2E"/>
    <w:rsid w:val="00C43FD5"/>
    <w:rsid w:val="00C44F2C"/>
    <w:rsid w:val="00C45383"/>
    <w:rsid w:val="00C4599A"/>
    <w:rsid w:val="00C45C44"/>
    <w:rsid w:val="00C45E14"/>
    <w:rsid w:val="00C46219"/>
    <w:rsid w:val="00C467FD"/>
    <w:rsid w:val="00C46B40"/>
    <w:rsid w:val="00C470FD"/>
    <w:rsid w:val="00C47672"/>
    <w:rsid w:val="00C47830"/>
    <w:rsid w:val="00C47D6E"/>
    <w:rsid w:val="00C500C8"/>
    <w:rsid w:val="00C50236"/>
    <w:rsid w:val="00C50280"/>
    <w:rsid w:val="00C507C6"/>
    <w:rsid w:val="00C5093C"/>
    <w:rsid w:val="00C50B40"/>
    <w:rsid w:val="00C50C2F"/>
    <w:rsid w:val="00C50E0F"/>
    <w:rsid w:val="00C51613"/>
    <w:rsid w:val="00C51C88"/>
    <w:rsid w:val="00C51EF0"/>
    <w:rsid w:val="00C51F00"/>
    <w:rsid w:val="00C520AC"/>
    <w:rsid w:val="00C520B6"/>
    <w:rsid w:val="00C52929"/>
    <w:rsid w:val="00C52A09"/>
    <w:rsid w:val="00C530CA"/>
    <w:rsid w:val="00C53304"/>
    <w:rsid w:val="00C536B3"/>
    <w:rsid w:val="00C5391C"/>
    <w:rsid w:val="00C54530"/>
    <w:rsid w:val="00C545CE"/>
    <w:rsid w:val="00C5474E"/>
    <w:rsid w:val="00C548F6"/>
    <w:rsid w:val="00C549AD"/>
    <w:rsid w:val="00C550C6"/>
    <w:rsid w:val="00C553C5"/>
    <w:rsid w:val="00C556E0"/>
    <w:rsid w:val="00C557D4"/>
    <w:rsid w:val="00C56294"/>
    <w:rsid w:val="00C56409"/>
    <w:rsid w:val="00C5660B"/>
    <w:rsid w:val="00C56EAE"/>
    <w:rsid w:val="00C56ECA"/>
    <w:rsid w:val="00C5746A"/>
    <w:rsid w:val="00C574BC"/>
    <w:rsid w:val="00C575E7"/>
    <w:rsid w:val="00C57674"/>
    <w:rsid w:val="00C6062E"/>
    <w:rsid w:val="00C60B34"/>
    <w:rsid w:val="00C60B40"/>
    <w:rsid w:val="00C60DF1"/>
    <w:rsid w:val="00C610CA"/>
    <w:rsid w:val="00C61286"/>
    <w:rsid w:val="00C61359"/>
    <w:rsid w:val="00C61450"/>
    <w:rsid w:val="00C615CD"/>
    <w:rsid w:val="00C616DD"/>
    <w:rsid w:val="00C61B03"/>
    <w:rsid w:val="00C620AF"/>
    <w:rsid w:val="00C62391"/>
    <w:rsid w:val="00C62E6D"/>
    <w:rsid w:val="00C62FB0"/>
    <w:rsid w:val="00C63010"/>
    <w:rsid w:val="00C63A4E"/>
    <w:rsid w:val="00C64702"/>
    <w:rsid w:val="00C648A1"/>
    <w:rsid w:val="00C64E0D"/>
    <w:rsid w:val="00C64E61"/>
    <w:rsid w:val="00C64F5E"/>
    <w:rsid w:val="00C65513"/>
    <w:rsid w:val="00C65C43"/>
    <w:rsid w:val="00C664B6"/>
    <w:rsid w:val="00C66D7D"/>
    <w:rsid w:val="00C6708B"/>
    <w:rsid w:val="00C6742C"/>
    <w:rsid w:val="00C675DF"/>
    <w:rsid w:val="00C676D5"/>
    <w:rsid w:val="00C67838"/>
    <w:rsid w:val="00C67F84"/>
    <w:rsid w:val="00C702A0"/>
    <w:rsid w:val="00C704FE"/>
    <w:rsid w:val="00C70D81"/>
    <w:rsid w:val="00C7106F"/>
    <w:rsid w:val="00C71452"/>
    <w:rsid w:val="00C71453"/>
    <w:rsid w:val="00C7169C"/>
    <w:rsid w:val="00C71A5F"/>
    <w:rsid w:val="00C71B76"/>
    <w:rsid w:val="00C71D0C"/>
    <w:rsid w:val="00C724BB"/>
    <w:rsid w:val="00C72E0D"/>
    <w:rsid w:val="00C72F05"/>
    <w:rsid w:val="00C72F3F"/>
    <w:rsid w:val="00C73022"/>
    <w:rsid w:val="00C73215"/>
    <w:rsid w:val="00C7326F"/>
    <w:rsid w:val="00C73367"/>
    <w:rsid w:val="00C7361D"/>
    <w:rsid w:val="00C73D27"/>
    <w:rsid w:val="00C73E3C"/>
    <w:rsid w:val="00C740F1"/>
    <w:rsid w:val="00C74372"/>
    <w:rsid w:val="00C745A6"/>
    <w:rsid w:val="00C75624"/>
    <w:rsid w:val="00C75D8F"/>
    <w:rsid w:val="00C75E75"/>
    <w:rsid w:val="00C76157"/>
    <w:rsid w:val="00C7623E"/>
    <w:rsid w:val="00C76A66"/>
    <w:rsid w:val="00C76AE1"/>
    <w:rsid w:val="00C773E4"/>
    <w:rsid w:val="00C779D5"/>
    <w:rsid w:val="00C77C29"/>
    <w:rsid w:val="00C77C40"/>
    <w:rsid w:val="00C80399"/>
    <w:rsid w:val="00C80BC4"/>
    <w:rsid w:val="00C80F39"/>
    <w:rsid w:val="00C810C1"/>
    <w:rsid w:val="00C817C7"/>
    <w:rsid w:val="00C819BC"/>
    <w:rsid w:val="00C81A0F"/>
    <w:rsid w:val="00C81C2D"/>
    <w:rsid w:val="00C81EDA"/>
    <w:rsid w:val="00C82B05"/>
    <w:rsid w:val="00C82B69"/>
    <w:rsid w:val="00C82DAE"/>
    <w:rsid w:val="00C8357A"/>
    <w:rsid w:val="00C83A0A"/>
    <w:rsid w:val="00C83CE2"/>
    <w:rsid w:val="00C83DA1"/>
    <w:rsid w:val="00C840C9"/>
    <w:rsid w:val="00C84813"/>
    <w:rsid w:val="00C84DE1"/>
    <w:rsid w:val="00C85036"/>
    <w:rsid w:val="00C850F6"/>
    <w:rsid w:val="00C85150"/>
    <w:rsid w:val="00C8526D"/>
    <w:rsid w:val="00C853D4"/>
    <w:rsid w:val="00C8571C"/>
    <w:rsid w:val="00C85E15"/>
    <w:rsid w:val="00C85EE6"/>
    <w:rsid w:val="00C85F9A"/>
    <w:rsid w:val="00C85FCB"/>
    <w:rsid w:val="00C8659F"/>
    <w:rsid w:val="00C86D7D"/>
    <w:rsid w:val="00C871D8"/>
    <w:rsid w:val="00C87313"/>
    <w:rsid w:val="00C87463"/>
    <w:rsid w:val="00C877A4"/>
    <w:rsid w:val="00C87867"/>
    <w:rsid w:val="00C900CA"/>
    <w:rsid w:val="00C90437"/>
    <w:rsid w:val="00C91584"/>
    <w:rsid w:val="00C915BF"/>
    <w:rsid w:val="00C919B0"/>
    <w:rsid w:val="00C91CE6"/>
    <w:rsid w:val="00C9214F"/>
    <w:rsid w:val="00C92165"/>
    <w:rsid w:val="00C921E2"/>
    <w:rsid w:val="00C92450"/>
    <w:rsid w:val="00C92497"/>
    <w:rsid w:val="00C92AD2"/>
    <w:rsid w:val="00C92E04"/>
    <w:rsid w:val="00C92F41"/>
    <w:rsid w:val="00C93352"/>
    <w:rsid w:val="00C93371"/>
    <w:rsid w:val="00C93431"/>
    <w:rsid w:val="00C93D06"/>
    <w:rsid w:val="00C942AC"/>
    <w:rsid w:val="00C94502"/>
    <w:rsid w:val="00C94AF4"/>
    <w:rsid w:val="00C95130"/>
    <w:rsid w:val="00C9521F"/>
    <w:rsid w:val="00C95343"/>
    <w:rsid w:val="00C953EC"/>
    <w:rsid w:val="00C95496"/>
    <w:rsid w:val="00C956CD"/>
    <w:rsid w:val="00C957A3"/>
    <w:rsid w:val="00C9624F"/>
    <w:rsid w:val="00C9644B"/>
    <w:rsid w:val="00C96794"/>
    <w:rsid w:val="00C96E4C"/>
    <w:rsid w:val="00C97067"/>
    <w:rsid w:val="00C97316"/>
    <w:rsid w:val="00C9777D"/>
    <w:rsid w:val="00CA0162"/>
    <w:rsid w:val="00CA0434"/>
    <w:rsid w:val="00CA0E0A"/>
    <w:rsid w:val="00CA20CE"/>
    <w:rsid w:val="00CA2229"/>
    <w:rsid w:val="00CA2527"/>
    <w:rsid w:val="00CA291D"/>
    <w:rsid w:val="00CA4B16"/>
    <w:rsid w:val="00CA4DA5"/>
    <w:rsid w:val="00CA514E"/>
    <w:rsid w:val="00CA5429"/>
    <w:rsid w:val="00CA5438"/>
    <w:rsid w:val="00CA5580"/>
    <w:rsid w:val="00CA558C"/>
    <w:rsid w:val="00CA5B8F"/>
    <w:rsid w:val="00CA5E57"/>
    <w:rsid w:val="00CA5F1A"/>
    <w:rsid w:val="00CA5F35"/>
    <w:rsid w:val="00CA61B3"/>
    <w:rsid w:val="00CA64F2"/>
    <w:rsid w:val="00CA6E5E"/>
    <w:rsid w:val="00CA70DA"/>
    <w:rsid w:val="00CA7256"/>
    <w:rsid w:val="00CB030F"/>
    <w:rsid w:val="00CB0993"/>
    <w:rsid w:val="00CB1810"/>
    <w:rsid w:val="00CB22C4"/>
    <w:rsid w:val="00CB236E"/>
    <w:rsid w:val="00CB2424"/>
    <w:rsid w:val="00CB2658"/>
    <w:rsid w:val="00CB2951"/>
    <w:rsid w:val="00CB3786"/>
    <w:rsid w:val="00CB37DD"/>
    <w:rsid w:val="00CB38DE"/>
    <w:rsid w:val="00CB3901"/>
    <w:rsid w:val="00CB3DA7"/>
    <w:rsid w:val="00CB49AF"/>
    <w:rsid w:val="00CB4E05"/>
    <w:rsid w:val="00CB4E94"/>
    <w:rsid w:val="00CB514C"/>
    <w:rsid w:val="00CB51AF"/>
    <w:rsid w:val="00CB520D"/>
    <w:rsid w:val="00CB5FF0"/>
    <w:rsid w:val="00CB62D7"/>
    <w:rsid w:val="00CB64A0"/>
    <w:rsid w:val="00CB65C7"/>
    <w:rsid w:val="00CB6BD3"/>
    <w:rsid w:val="00CB7107"/>
    <w:rsid w:val="00CB7267"/>
    <w:rsid w:val="00CB7302"/>
    <w:rsid w:val="00CB7AA8"/>
    <w:rsid w:val="00CB7D87"/>
    <w:rsid w:val="00CB7DD6"/>
    <w:rsid w:val="00CB7F9D"/>
    <w:rsid w:val="00CC02CD"/>
    <w:rsid w:val="00CC048B"/>
    <w:rsid w:val="00CC0684"/>
    <w:rsid w:val="00CC1293"/>
    <w:rsid w:val="00CC137D"/>
    <w:rsid w:val="00CC1809"/>
    <w:rsid w:val="00CC1FC7"/>
    <w:rsid w:val="00CC2450"/>
    <w:rsid w:val="00CC28E1"/>
    <w:rsid w:val="00CC2D89"/>
    <w:rsid w:val="00CC339F"/>
    <w:rsid w:val="00CC3754"/>
    <w:rsid w:val="00CC38E2"/>
    <w:rsid w:val="00CC3E28"/>
    <w:rsid w:val="00CC4673"/>
    <w:rsid w:val="00CC4F0D"/>
    <w:rsid w:val="00CC504A"/>
    <w:rsid w:val="00CC5301"/>
    <w:rsid w:val="00CC534D"/>
    <w:rsid w:val="00CC5587"/>
    <w:rsid w:val="00CC56C1"/>
    <w:rsid w:val="00CC57BE"/>
    <w:rsid w:val="00CC5A33"/>
    <w:rsid w:val="00CC60F8"/>
    <w:rsid w:val="00CC663F"/>
    <w:rsid w:val="00CC68E0"/>
    <w:rsid w:val="00CC6B0F"/>
    <w:rsid w:val="00CC6D74"/>
    <w:rsid w:val="00CC6DF1"/>
    <w:rsid w:val="00CC7021"/>
    <w:rsid w:val="00CC7084"/>
    <w:rsid w:val="00CC70E1"/>
    <w:rsid w:val="00CC70FA"/>
    <w:rsid w:val="00CC751F"/>
    <w:rsid w:val="00CC7DB5"/>
    <w:rsid w:val="00CC7DCE"/>
    <w:rsid w:val="00CC7E3F"/>
    <w:rsid w:val="00CD008D"/>
    <w:rsid w:val="00CD04E0"/>
    <w:rsid w:val="00CD05D5"/>
    <w:rsid w:val="00CD086C"/>
    <w:rsid w:val="00CD0A3E"/>
    <w:rsid w:val="00CD0F22"/>
    <w:rsid w:val="00CD0F8A"/>
    <w:rsid w:val="00CD1241"/>
    <w:rsid w:val="00CD1336"/>
    <w:rsid w:val="00CD1693"/>
    <w:rsid w:val="00CD1AE2"/>
    <w:rsid w:val="00CD20D8"/>
    <w:rsid w:val="00CD2B5C"/>
    <w:rsid w:val="00CD2E16"/>
    <w:rsid w:val="00CD3029"/>
    <w:rsid w:val="00CD308A"/>
    <w:rsid w:val="00CD3092"/>
    <w:rsid w:val="00CD31B4"/>
    <w:rsid w:val="00CD32A5"/>
    <w:rsid w:val="00CD3D32"/>
    <w:rsid w:val="00CD4055"/>
    <w:rsid w:val="00CD4229"/>
    <w:rsid w:val="00CD4A97"/>
    <w:rsid w:val="00CD4FA7"/>
    <w:rsid w:val="00CD51D1"/>
    <w:rsid w:val="00CD5B81"/>
    <w:rsid w:val="00CD5EC5"/>
    <w:rsid w:val="00CD6A51"/>
    <w:rsid w:val="00CD6BF4"/>
    <w:rsid w:val="00CD6FFA"/>
    <w:rsid w:val="00CD7629"/>
    <w:rsid w:val="00CD79EE"/>
    <w:rsid w:val="00CD7A98"/>
    <w:rsid w:val="00CD7FA5"/>
    <w:rsid w:val="00CE0B10"/>
    <w:rsid w:val="00CE0EE3"/>
    <w:rsid w:val="00CE11B5"/>
    <w:rsid w:val="00CE1B61"/>
    <w:rsid w:val="00CE1CCE"/>
    <w:rsid w:val="00CE21C0"/>
    <w:rsid w:val="00CE28F9"/>
    <w:rsid w:val="00CE2A8B"/>
    <w:rsid w:val="00CE2DF8"/>
    <w:rsid w:val="00CE2EE6"/>
    <w:rsid w:val="00CE34E9"/>
    <w:rsid w:val="00CE3A7F"/>
    <w:rsid w:val="00CE4197"/>
    <w:rsid w:val="00CE4417"/>
    <w:rsid w:val="00CE470A"/>
    <w:rsid w:val="00CE4CBB"/>
    <w:rsid w:val="00CE5144"/>
    <w:rsid w:val="00CE530F"/>
    <w:rsid w:val="00CE58D4"/>
    <w:rsid w:val="00CE59BC"/>
    <w:rsid w:val="00CE5A6F"/>
    <w:rsid w:val="00CE5B4E"/>
    <w:rsid w:val="00CE5D89"/>
    <w:rsid w:val="00CE6051"/>
    <w:rsid w:val="00CE618F"/>
    <w:rsid w:val="00CE6611"/>
    <w:rsid w:val="00CE6731"/>
    <w:rsid w:val="00CE68D1"/>
    <w:rsid w:val="00CE6976"/>
    <w:rsid w:val="00CE6BA5"/>
    <w:rsid w:val="00CE7177"/>
    <w:rsid w:val="00CE7558"/>
    <w:rsid w:val="00CE7A3D"/>
    <w:rsid w:val="00CE7B59"/>
    <w:rsid w:val="00CF00C0"/>
    <w:rsid w:val="00CF0211"/>
    <w:rsid w:val="00CF1115"/>
    <w:rsid w:val="00CF14E8"/>
    <w:rsid w:val="00CF19EE"/>
    <w:rsid w:val="00CF1A01"/>
    <w:rsid w:val="00CF1B1A"/>
    <w:rsid w:val="00CF1B95"/>
    <w:rsid w:val="00CF2257"/>
    <w:rsid w:val="00CF22EE"/>
    <w:rsid w:val="00CF2AE3"/>
    <w:rsid w:val="00CF2B1B"/>
    <w:rsid w:val="00CF2C15"/>
    <w:rsid w:val="00CF2E2F"/>
    <w:rsid w:val="00CF38B0"/>
    <w:rsid w:val="00CF38FB"/>
    <w:rsid w:val="00CF3BD9"/>
    <w:rsid w:val="00CF4223"/>
    <w:rsid w:val="00CF4392"/>
    <w:rsid w:val="00CF49E3"/>
    <w:rsid w:val="00CF4CD3"/>
    <w:rsid w:val="00CF4E87"/>
    <w:rsid w:val="00CF523C"/>
    <w:rsid w:val="00CF529D"/>
    <w:rsid w:val="00CF579A"/>
    <w:rsid w:val="00CF58BA"/>
    <w:rsid w:val="00CF58CA"/>
    <w:rsid w:val="00CF5957"/>
    <w:rsid w:val="00CF5BE9"/>
    <w:rsid w:val="00CF5C92"/>
    <w:rsid w:val="00CF5CA0"/>
    <w:rsid w:val="00CF5F95"/>
    <w:rsid w:val="00CF6130"/>
    <w:rsid w:val="00CF61B2"/>
    <w:rsid w:val="00CF62E2"/>
    <w:rsid w:val="00CF640C"/>
    <w:rsid w:val="00CF64ED"/>
    <w:rsid w:val="00CF66FA"/>
    <w:rsid w:val="00CF70B3"/>
    <w:rsid w:val="00CF7394"/>
    <w:rsid w:val="00CF7713"/>
    <w:rsid w:val="00CF7C56"/>
    <w:rsid w:val="00CF7DC3"/>
    <w:rsid w:val="00D003AF"/>
    <w:rsid w:val="00D00869"/>
    <w:rsid w:val="00D00AEF"/>
    <w:rsid w:val="00D00D9E"/>
    <w:rsid w:val="00D0136D"/>
    <w:rsid w:val="00D0166F"/>
    <w:rsid w:val="00D017C7"/>
    <w:rsid w:val="00D01B7E"/>
    <w:rsid w:val="00D0206E"/>
    <w:rsid w:val="00D02322"/>
    <w:rsid w:val="00D02659"/>
    <w:rsid w:val="00D02981"/>
    <w:rsid w:val="00D02CE4"/>
    <w:rsid w:val="00D02E48"/>
    <w:rsid w:val="00D034DA"/>
    <w:rsid w:val="00D035F7"/>
    <w:rsid w:val="00D039F3"/>
    <w:rsid w:val="00D03DFF"/>
    <w:rsid w:val="00D04580"/>
    <w:rsid w:val="00D04B67"/>
    <w:rsid w:val="00D05306"/>
    <w:rsid w:val="00D059EE"/>
    <w:rsid w:val="00D05A37"/>
    <w:rsid w:val="00D05B41"/>
    <w:rsid w:val="00D0642C"/>
    <w:rsid w:val="00D069D0"/>
    <w:rsid w:val="00D06AAD"/>
    <w:rsid w:val="00D070C5"/>
    <w:rsid w:val="00D0711E"/>
    <w:rsid w:val="00D07CAB"/>
    <w:rsid w:val="00D102A0"/>
    <w:rsid w:val="00D107C1"/>
    <w:rsid w:val="00D107DE"/>
    <w:rsid w:val="00D10C94"/>
    <w:rsid w:val="00D10D5D"/>
    <w:rsid w:val="00D1141B"/>
    <w:rsid w:val="00D11526"/>
    <w:rsid w:val="00D1155B"/>
    <w:rsid w:val="00D116A3"/>
    <w:rsid w:val="00D116F4"/>
    <w:rsid w:val="00D11A75"/>
    <w:rsid w:val="00D11F5B"/>
    <w:rsid w:val="00D12033"/>
    <w:rsid w:val="00D120D3"/>
    <w:rsid w:val="00D1222F"/>
    <w:rsid w:val="00D122CD"/>
    <w:rsid w:val="00D12345"/>
    <w:rsid w:val="00D12605"/>
    <w:rsid w:val="00D1290C"/>
    <w:rsid w:val="00D12A50"/>
    <w:rsid w:val="00D12B16"/>
    <w:rsid w:val="00D136C6"/>
    <w:rsid w:val="00D13DAA"/>
    <w:rsid w:val="00D13F85"/>
    <w:rsid w:val="00D1416D"/>
    <w:rsid w:val="00D147CF"/>
    <w:rsid w:val="00D14894"/>
    <w:rsid w:val="00D159D6"/>
    <w:rsid w:val="00D16488"/>
    <w:rsid w:val="00D1666F"/>
    <w:rsid w:val="00D16678"/>
    <w:rsid w:val="00D168CC"/>
    <w:rsid w:val="00D16FFE"/>
    <w:rsid w:val="00D178CF"/>
    <w:rsid w:val="00D17B36"/>
    <w:rsid w:val="00D17E00"/>
    <w:rsid w:val="00D20349"/>
    <w:rsid w:val="00D203A4"/>
    <w:rsid w:val="00D203B2"/>
    <w:rsid w:val="00D20B72"/>
    <w:rsid w:val="00D20D61"/>
    <w:rsid w:val="00D21017"/>
    <w:rsid w:val="00D21071"/>
    <w:rsid w:val="00D214BC"/>
    <w:rsid w:val="00D218C7"/>
    <w:rsid w:val="00D21BAB"/>
    <w:rsid w:val="00D21FB7"/>
    <w:rsid w:val="00D22BFE"/>
    <w:rsid w:val="00D22CBE"/>
    <w:rsid w:val="00D22D83"/>
    <w:rsid w:val="00D22E00"/>
    <w:rsid w:val="00D22F53"/>
    <w:rsid w:val="00D22F8F"/>
    <w:rsid w:val="00D22FDA"/>
    <w:rsid w:val="00D23927"/>
    <w:rsid w:val="00D23B17"/>
    <w:rsid w:val="00D23B92"/>
    <w:rsid w:val="00D23C5A"/>
    <w:rsid w:val="00D23FF2"/>
    <w:rsid w:val="00D24154"/>
    <w:rsid w:val="00D245BA"/>
    <w:rsid w:val="00D248F5"/>
    <w:rsid w:val="00D24EA7"/>
    <w:rsid w:val="00D24F05"/>
    <w:rsid w:val="00D254A4"/>
    <w:rsid w:val="00D25897"/>
    <w:rsid w:val="00D25D3A"/>
    <w:rsid w:val="00D25D4F"/>
    <w:rsid w:val="00D26054"/>
    <w:rsid w:val="00D2670A"/>
    <w:rsid w:val="00D268BF"/>
    <w:rsid w:val="00D26BB1"/>
    <w:rsid w:val="00D26F3D"/>
    <w:rsid w:val="00D27015"/>
    <w:rsid w:val="00D27025"/>
    <w:rsid w:val="00D270A3"/>
    <w:rsid w:val="00D278F9"/>
    <w:rsid w:val="00D27B5D"/>
    <w:rsid w:val="00D27DDA"/>
    <w:rsid w:val="00D27F59"/>
    <w:rsid w:val="00D3070D"/>
    <w:rsid w:val="00D307E8"/>
    <w:rsid w:val="00D3087A"/>
    <w:rsid w:val="00D30B57"/>
    <w:rsid w:val="00D30DF9"/>
    <w:rsid w:val="00D3164F"/>
    <w:rsid w:val="00D31832"/>
    <w:rsid w:val="00D31DA3"/>
    <w:rsid w:val="00D327DF"/>
    <w:rsid w:val="00D32C94"/>
    <w:rsid w:val="00D32D1C"/>
    <w:rsid w:val="00D32D45"/>
    <w:rsid w:val="00D33705"/>
    <w:rsid w:val="00D3374F"/>
    <w:rsid w:val="00D33792"/>
    <w:rsid w:val="00D338E9"/>
    <w:rsid w:val="00D33A32"/>
    <w:rsid w:val="00D33AD9"/>
    <w:rsid w:val="00D33B6B"/>
    <w:rsid w:val="00D34052"/>
    <w:rsid w:val="00D341A7"/>
    <w:rsid w:val="00D34CE8"/>
    <w:rsid w:val="00D34D70"/>
    <w:rsid w:val="00D352CF"/>
    <w:rsid w:val="00D352D4"/>
    <w:rsid w:val="00D354F1"/>
    <w:rsid w:val="00D356C2"/>
    <w:rsid w:val="00D3592E"/>
    <w:rsid w:val="00D35933"/>
    <w:rsid w:val="00D3594B"/>
    <w:rsid w:val="00D365BF"/>
    <w:rsid w:val="00D36734"/>
    <w:rsid w:val="00D36B53"/>
    <w:rsid w:val="00D3705E"/>
    <w:rsid w:val="00D3711C"/>
    <w:rsid w:val="00D3739C"/>
    <w:rsid w:val="00D377B0"/>
    <w:rsid w:val="00D37834"/>
    <w:rsid w:val="00D37C56"/>
    <w:rsid w:val="00D405CF"/>
    <w:rsid w:val="00D40800"/>
    <w:rsid w:val="00D4080A"/>
    <w:rsid w:val="00D4094B"/>
    <w:rsid w:val="00D40BB8"/>
    <w:rsid w:val="00D40D5B"/>
    <w:rsid w:val="00D40E98"/>
    <w:rsid w:val="00D40EE6"/>
    <w:rsid w:val="00D412E5"/>
    <w:rsid w:val="00D417F6"/>
    <w:rsid w:val="00D42218"/>
    <w:rsid w:val="00D42C28"/>
    <w:rsid w:val="00D4339C"/>
    <w:rsid w:val="00D43712"/>
    <w:rsid w:val="00D43841"/>
    <w:rsid w:val="00D438C1"/>
    <w:rsid w:val="00D438DD"/>
    <w:rsid w:val="00D43BC7"/>
    <w:rsid w:val="00D43E2E"/>
    <w:rsid w:val="00D440C1"/>
    <w:rsid w:val="00D442FA"/>
    <w:rsid w:val="00D4444E"/>
    <w:rsid w:val="00D44887"/>
    <w:rsid w:val="00D458F5"/>
    <w:rsid w:val="00D45BAD"/>
    <w:rsid w:val="00D45C3C"/>
    <w:rsid w:val="00D461BA"/>
    <w:rsid w:val="00D4632E"/>
    <w:rsid w:val="00D46459"/>
    <w:rsid w:val="00D465B0"/>
    <w:rsid w:val="00D466C9"/>
    <w:rsid w:val="00D46836"/>
    <w:rsid w:val="00D46ED1"/>
    <w:rsid w:val="00D47B45"/>
    <w:rsid w:val="00D4CD94"/>
    <w:rsid w:val="00D5010C"/>
    <w:rsid w:val="00D50997"/>
    <w:rsid w:val="00D50AF0"/>
    <w:rsid w:val="00D50EFF"/>
    <w:rsid w:val="00D50FD6"/>
    <w:rsid w:val="00D5136E"/>
    <w:rsid w:val="00D516CC"/>
    <w:rsid w:val="00D519AB"/>
    <w:rsid w:val="00D51AE1"/>
    <w:rsid w:val="00D51BC4"/>
    <w:rsid w:val="00D51CF0"/>
    <w:rsid w:val="00D51E51"/>
    <w:rsid w:val="00D5237D"/>
    <w:rsid w:val="00D526FC"/>
    <w:rsid w:val="00D52EC6"/>
    <w:rsid w:val="00D530A2"/>
    <w:rsid w:val="00D532AA"/>
    <w:rsid w:val="00D53355"/>
    <w:rsid w:val="00D535D3"/>
    <w:rsid w:val="00D53633"/>
    <w:rsid w:val="00D543B2"/>
    <w:rsid w:val="00D547B1"/>
    <w:rsid w:val="00D557B7"/>
    <w:rsid w:val="00D56FDB"/>
    <w:rsid w:val="00D57259"/>
    <w:rsid w:val="00D57666"/>
    <w:rsid w:val="00D578AD"/>
    <w:rsid w:val="00D60132"/>
    <w:rsid w:val="00D60D71"/>
    <w:rsid w:val="00D60EB6"/>
    <w:rsid w:val="00D612CC"/>
    <w:rsid w:val="00D61632"/>
    <w:rsid w:val="00D61A8E"/>
    <w:rsid w:val="00D61BE3"/>
    <w:rsid w:val="00D61DE4"/>
    <w:rsid w:val="00D62063"/>
    <w:rsid w:val="00D62329"/>
    <w:rsid w:val="00D626DA"/>
    <w:rsid w:val="00D627E8"/>
    <w:rsid w:val="00D63298"/>
    <w:rsid w:val="00D633B4"/>
    <w:rsid w:val="00D63935"/>
    <w:rsid w:val="00D63A14"/>
    <w:rsid w:val="00D63BA5"/>
    <w:rsid w:val="00D63E12"/>
    <w:rsid w:val="00D6450B"/>
    <w:rsid w:val="00D64692"/>
    <w:rsid w:val="00D646E1"/>
    <w:rsid w:val="00D649F3"/>
    <w:rsid w:val="00D64FFF"/>
    <w:rsid w:val="00D654F5"/>
    <w:rsid w:val="00D65585"/>
    <w:rsid w:val="00D656E0"/>
    <w:rsid w:val="00D65A66"/>
    <w:rsid w:val="00D65BF4"/>
    <w:rsid w:val="00D65CFB"/>
    <w:rsid w:val="00D66123"/>
    <w:rsid w:val="00D66271"/>
    <w:rsid w:val="00D66286"/>
    <w:rsid w:val="00D667EE"/>
    <w:rsid w:val="00D66871"/>
    <w:rsid w:val="00D66A68"/>
    <w:rsid w:val="00D66A8B"/>
    <w:rsid w:val="00D67015"/>
    <w:rsid w:val="00D67058"/>
    <w:rsid w:val="00D6755D"/>
    <w:rsid w:val="00D678A9"/>
    <w:rsid w:val="00D67955"/>
    <w:rsid w:val="00D67E0F"/>
    <w:rsid w:val="00D7026D"/>
    <w:rsid w:val="00D70473"/>
    <w:rsid w:val="00D70483"/>
    <w:rsid w:val="00D707AD"/>
    <w:rsid w:val="00D70869"/>
    <w:rsid w:val="00D70BBF"/>
    <w:rsid w:val="00D70C13"/>
    <w:rsid w:val="00D71110"/>
    <w:rsid w:val="00D71144"/>
    <w:rsid w:val="00D71329"/>
    <w:rsid w:val="00D718F9"/>
    <w:rsid w:val="00D71F2C"/>
    <w:rsid w:val="00D7264E"/>
    <w:rsid w:val="00D729FF"/>
    <w:rsid w:val="00D72A3E"/>
    <w:rsid w:val="00D73110"/>
    <w:rsid w:val="00D73149"/>
    <w:rsid w:val="00D73229"/>
    <w:rsid w:val="00D7324B"/>
    <w:rsid w:val="00D73C4A"/>
    <w:rsid w:val="00D73CEE"/>
    <w:rsid w:val="00D7400E"/>
    <w:rsid w:val="00D74088"/>
    <w:rsid w:val="00D74479"/>
    <w:rsid w:val="00D7481F"/>
    <w:rsid w:val="00D74856"/>
    <w:rsid w:val="00D7537F"/>
    <w:rsid w:val="00D75617"/>
    <w:rsid w:val="00D758D3"/>
    <w:rsid w:val="00D75C16"/>
    <w:rsid w:val="00D75F00"/>
    <w:rsid w:val="00D766D1"/>
    <w:rsid w:val="00D766DE"/>
    <w:rsid w:val="00D76E04"/>
    <w:rsid w:val="00D77065"/>
    <w:rsid w:val="00D7743E"/>
    <w:rsid w:val="00D775E3"/>
    <w:rsid w:val="00D77B98"/>
    <w:rsid w:val="00D812D9"/>
    <w:rsid w:val="00D8163D"/>
    <w:rsid w:val="00D819A6"/>
    <w:rsid w:val="00D81AAA"/>
    <w:rsid w:val="00D82492"/>
    <w:rsid w:val="00D82701"/>
    <w:rsid w:val="00D82768"/>
    <w:rsid w:val="00D82974"/>
    <w:rsid w:val="00D833FB"/>
    <w:rsid w:val="00D8396C"/>
    <w:rsid w:val="00D84124"/>
    <w:rsid w:val="00D8436B"/>
    <w:rsid w:val="00D84571"/>
    <w:rsid w:val="00D8465A"/>
    <w:rsid w:val="00D84B76"/>
    <w:rsid w:val="00D84E35"/>
    <w:rsid w:val="00D85274"/>
    <w:rsid w:val="00D85292"/>
    <w:rsid w:val="00D85342"/>
    <w:rsid w:val="00D85490"/>
    <w:rsid w:val="00D856EC"/>
    <w:rsid w:val="00D85A66"/>
    <w:rsid w:val="00D85CA6"/>
    <w:rsid w:val="00D86023"/>
    <w:rsid w:val="00D86AE3"/>
    <w:rsid w:val="00D86B30"/>
    <w:rsid w:val="00D8722B"/>
    <w:rsid w:val="00D8726C"/>
    <w:rsid w:val="00D87AC8"/>
    <w:rsid w:val="00D87C88"/>
    <w:rsid w:val="00D903C9"/>
    <w:rsid w:val="00D904F3"/>
    <w:rsid w:val="00D90637"/>
    <w:rsid w:val="00D90A94"/>
    <w:rsid w:val="00D910EE"/>
    <w:rsid w:val="00D91632"/>
    <w:rsid w:val="00D923DC"/>
    <w:rsid w:val="00D92544"/>
    <w:rsid w:val="00D92647"/>
    <w:rsid w:val="00D92A70"/>
    <w:rsid w:val="00D92F5F"/>
    <w:rsid w:val="00D92FA8"/>
    <w:rsid w:val="00D930B5"/>
    <w:rsid w:val="00D9315E"/>
    <w:rsid w:val="00D93804"/>
    <w:rsid w:val="00D9393C"/>
    <w:rsid w:val="00D93D2C"/>
    <w:rsid w:val="00D94109"/>
    <w:rsid w:val="00D943E3"/>
    <w:rsid w:val="00D94473"/>
    <w:rsid w:val="00D94DE9"/>
    <w:rsid w:val="00D9522B"/>
    <w:rsid w:val="00D95383"/>
    <w:rsid w:val="00D953F1"/>
    <w:rsid w:val="00D95576"/>
    <w:rsid w:val="00D9566E"/>
    <w:rsid w:val="00D95671"/>
    <w:rsid w:val="00D95981"/>
    <w:rsid w:val="00D95AB9"/>
    <w:rsid w:val="00D9620F"/>
    <w:rsid w:val="00D9648D"/>
    <w:rsid w:val="00D9675F"/>
    <w:rsid w:val="00D969EE"/>
    <w:rsid w:val="00D96EEC"/>
    <w:rsid w:val="00D97252"/>
    <w:rsid w:val="00D97359"/>
    <w:rsid w:val="00D976A4"/>
    <w:rsid w:val="00D97BCD"/>
    <w:rsid w:val="00D97F0C"/>
    <w:rsid w:val="00DA043A"/>
    <w:rsid w:val="00DA0755"/>
    <w:rsid w:val="00DA0B08"/>
    <w:rsid w:val="00DA0BCC"/>
    <w:rsid w:val="00DA0CED"/>
    <w:rsid w:val="00DA0EAC"/>
    <w:rsid w:val="00DA0F35"/>
    <w:rsid w:val="00DA117C"/>
    <w:rsid w:val="00DA1EDC"/>
    <w:rsid w:val="00DA21A5"/>
    <w:rsid w:val="00DA23C7"/>
    <w:rsid w:val="00DA2E9F"/>
    <w:rsid w:val="00DA2FD9"/>
    <w:rsid w:val="00DA305E"/>
    <w:rsid w:val="00DA35AF"/>
    <w:rsid w:val="00DA37E6"/>
    <w:rsid w:val="00DA3945"/>
    <w:rsid w:val="00DA4488"/>
    <w:rsid w:val="00DA46F5"/>
    <w:rsid w:val="00DA4935"/>
    <w:rsid w:val="00DA4B13"/>
    <w:rsid w:val="00DA4BE2"/>
    <w:rsid w:val="00DA4FA3"/>
    <w:rsid w:val="00DA598B"/>
    <w:rsid w:val="00DA5C4F"/>
    <w:rsid w:val="00DA5C9B"/>
    <w:rsid w:val="00DA5D2E"/>
    <w:rsid w:val="00DA675B"/>
    <w:rsid w:val="00DA7558"/>
    <w:rsid w:val="00DA77E6"/>
    <w:rsid w:val="00DB0364"/>
    <w:rsid w:val="00DB040E"/>
    <w:rsid w:val="00DB0579"/>
    <w:rsid w:val="00DB14A5"/>
    <w:rsid w:val="00DB1B8A"/>
    <w:rsid w:val="00DB22E9"/>
    <w:rsid w:val="00DB2971"/>
    <w:rsid w:val="00DB29E4"/>
    <w:rsid w:val="00DB2B5C"/>
    <w:rsid w:val="00DB31D3"/>
    <w:rsid w:val="00DB3594"/>
    <w:rsid w:val="00DB439A"/>
    <w:rsid w:val="00DB48D3"/>
    <w:rsid w:val="00DB4E0C"/>
    <w:rsid w:val="00DB4FEA"/>
    <w:rsid w:val="00DB50DC"/>
    <w:rsid w:val="00DB514C"/>
    <w:rsid w:val="00DB590C"/>
    <w:rsid w:val="00DB5CCD"/>
    <w:rsid w:val="00DB5E93"/>
    <w:rsid w:val="00DB616B"/>
    <w:rsid w:val="00DB621A"/>
    <w:rsid w:val="00DB6659"/>
    <w:rsid w:val="00DB689E"/>
    <w:rsid w:val="00DB6968"/>
    <w:rsid w:val="00DB6D94"/>
    <w:rsid w:val="00DB6E6B"/>
    <w:rsid w:val="00DB70B7"/>
    <w:rsid w:val="00DB755D"/>
    <w:rsid w:val="00DB7D7F"/>
    <w:rsid w:val="00DB7DB0"/>
    <w:rsid w:val="00DB7FDE"/>
    <w:rsid w:val="00DC02AA"/>
    <w:rsid w:val="00DC0430"/>
    <w:rsid w:val="00DC04CA"/>
    <w:rsid w:val="00DC0700"/>
    <w:rsid w:val="00DC125A"/>
    <w:rsid w:val="00DC16D6"/>
    <w:rsid w:val="00DC1B17"/>
    <w:rsid w:val="00DC2456"/>
    <w:rsid w:val="00DC2B37"/>
    <w:rsid w:val="00DC2E99"/>
    <w:rsid w:val="00DC351A"/>
    <w:rsid w:val="00DC40B1"/>
    <w:rsid w:val="00DC49AE"/>
    <w:rsid w:val="00DC49B8"/>
    <w:rsid w:val="00DC4A89"/>
    <w:rsid w:val="00DC50F0"/>
    <w:rsid w:val="00DC5883"/>
    <w:rsid w:val="00DC5A25"/>
    <w:rsid w:val="00DC5EA0"/>
    <w:rsid w:val="00DC6188"/>
    <w:rsid w:val="00DC69E3"/>
    <w:rsid w:val="00DC6A71"/>
    <w:rsid w:val="00DC6ECF"/>
    <w:rsid w:val="00DC6FA5"/>
    <w:rsid w:val="00DC6FAF"/>
    <w:rsid w:val="00DC7034"/>
    <w:rsid w:val="00DC7046"/>
    <w:rsid w:val="00DC76EE"/>
    <w:rsid w:val="00DC7C86"/>
    <w:rsid w:val="00DC7D2B"/>
    <w:rsid w:val="00DC7F33"/>
    <w:rsid w:val="00DC7FE5"/>
    <w:rsid w:val="00DD0018"/>
    <w:rsid w:val="00DD03D8"/>
    <w:rsid w:val="00DD0996"/>
    <w:rsid w:val="00DD09CD"/>
    <w:rsid w:val="00DD13A8"/>
    <w:rsid w:val="00DD14AA"/>
    <w:rsid w:val="00DD152C"/>
    <w:rsid w:val="00DD15AE"/>
    <w:rsid w:val="00DD164F"/>
    <w:rsid w:val="00DD16C3"/>
    <w:rsid w:val="00DD1CFB"/>
    <w:rsid w:val="00DD1EE7"/>
    <w:rsid w:val="00DD1F8C"/>
    <w:rsid w:val="00DD2561"/>
    <w:rsid w:val="00DD25E5"/>
    <w:rsid w:val="00DD26A8"/>
    <w:rsid w:val="00DD2917"/>
    <w:rsid w:val="00DD2AC0"/>
    <w:rsid w:val="00DD2E44"/>
    <w:rsid w:val="00DD381E"/>
    <w:rsid w:val="00DD3B96"/>
    <w:rsid w:val="00DD40BB"/>
    <w:rsid w:val="00DD4135"/>
    <w:rsid w:val="00DD44C5"/>
    <w:rsid w:val="00DD482C"/>
    <w:rsid w:val="00DD48B2"/>
    <w:rsid w:val="00DD49A1"/>
    <w:rsid w:val="00DD4AB6"/>
    <w:rsid w:val="00DD52C5"/>
    <w:rsid w:val="00DD5587"/>
    <w:rsid w:val="00DD596D"/>
    <w:rsid w:val="00DD5D1B"/>
    <w:rsid w:val="00DD60F9"/>
    <w:rsid w:val="00DD61A9"/>
    <w:rsid w:val="00DD6261"/>
    <w:rsid w:val="00DD6310"/>
    <w:rsid w:val="00DD6795"/>
    <w:rsid w:val="00DD6CC1"/>
    <w:rsid w:val="00DD7035"/>
    <w:rsid w:val="00DD72BF"/>
    <w:rsid w:val="00DD7336"/>
    <w:rsid w:val="00DD784B"/>
    <w:rsid w:val="00DD7BB5"/>
    <w:rsid w:val="00DD7F0F"/>
    <w:rsid w:val="00DD7F87"/>
    <w:rsid w:val="00DE0404"/>
    <w:rsid w:val="00DE06DD"/>
    <w:rsid w:val="00DE07A0"/>
    <w:rsid w:val="00DE0AD7"/>
    <w:rsid w:val="00DE0D00"/>
    <w:rsid w:val="00DE162F"/>
    <w:rsid w:val="00DE17B8"/>
    <w:rsid w:val="00DE189F"/>
    <w:rsid w:val="00DE1EEF"/>
    <w:rsid w:val="00DE234F"/>
    <w:rsid w:val="00DE272C"/>
    <w:rsid w:val="00DE2B8A"/>
    <w:rsid w:val="00DE340E"/>
    <w:rsid w:val="00DE3541"/>
    <w:rsid w:val="00DE35B9"/>
    <w:rsid w:val="00DE3616"/>
    <w:rsid w:val="00DE384A"/>
    <w:rsid w:val="00DE3AA3"/>
    <w:rsid w:val="00DE45A6"/>
    <w:rsid w:val="00DE46C3"/>
    <w:rsid w:val="00DE4806"/>
    <w:rsid w:val="00DE48B1"/>
    <w:rsid w:val="00DE49C8"/>
    <w:rsid w:val="00DE5171"/>
    <w:rsid w:val="00DE5287"/>
    <w:rsid w:val="00DE528C"/>
    <w:rsid w:val="00DE5420"/>
    <w:rsid w:val="00DE56A1"/>
    <w:rsid w:val="00DE5737"/>
    <w:rsid w:val="00DE57D9"/>
    <w:rsid w:val="00DE5973"/>
    <w:rsid w:val="00DE5C8D"/>
    <w:rsid w:val="00DE5FAA"/>
    <w:rsid w:val="00DE6131"/>
    <w:rsid w:val="00DE6291"/>
    <w:rsid w:val="00DE6390"/>
    <w:rsid w:val="00DE6D9D"/>
    <w:rsid w:val="00DE6E44"/>
    <w:rsid w:val="00DE788E"/>
    <w:rsid w:val="00DE78A1"/>
    <w:rsid w:val="00DE7B67"/>
    <w:rsid w:val="00DE7C87"/>
    <w:rsid w:val="00DEFDF7"/>
    <w:rsid w:val="00DF0361"/>
    <w:rsid w:val="00DF0E99"/>
    <w:rsid w:val="00DF0F46"/>
    <w:rsid w:val="00DF0F49"/>
    <w:rsid w:val="00DF10D4"/>
    <w:rsid w:val="00DF11D9"/>
    <w:rsid w:val="00DF14DA"/>
    <w:rsid w:val="00DF165B"/>
    <w:rsid w:val="00DF2AE6"/>
    <w:rsid w:val="00DF2B3C"/>
    <w:rsid w:val="00DF2D43"/>
    <w:rsid w:val="00DF2EB4"/>
    <w:rsid w:val="00DF31F0"/>
    <w:rsid w:val="00DF3B12"/>
    <w:rsid w:val="00DF40D0"/>
    <w:rsid w:val="00DF4650"/>
    <w:rsid w:val="00DF4987"/>
    <w:rsid w:val="00DF4A5D"/>
    <w:rsid w:val="00DF4B5D"/>
    <w:rsid w:val="00DF4D45"/>
    <w:rsid w:val="00DF4D88"/>
    <w:rsid w:val="00DF4EED"/>
    <w:rsid w:val="00DF4F15"/>
    <w:rsid w:val="00DF4F9E"/>
    <w:rsid w:val="00DF54CC"/>
    <w:rsid w:val="00DF5ABF"/>
    <w:rsid w:val="00DF5B3B"/>
    <w:rsid w:val="00DF5FBC"/>
    <w:rsid w:val="00DF66AF"/>
    <w:rsid w:val="00DF6715"/>
    <w:rsid w:val="00DF695F"/>
    <w:rsid w:val="00DF6BBA"/>
    <w:rsid w:val="00DF6BC2"/>
    <w:rsid w:val="00DF6FD4"/>
    <w:rsid w:val="00DF7000"/>
    <w:rsid w:val="00DF70C9"/>
    <w:rsid w:val="00DF7153"/>
    <w:rsid w:val="00DF7300"/>
    <w:rsid w:val="00DF7390"/>
    <w:rsid w:val="00DF77FA"/>
    <w:rsid w:val="00DF7938"/>
    <w:rsid w:val="00DF7A7F"/>
    <w:rsid w:val="00DF7B3B"/>
    <w:rsid w:val="00E00D78"/>
    <w:rsid w:val="00E00E2B"/>
    <w:rsid w:val="00E00E66"/>
    <w:rsid w:val="00E00EE9"/>
    <w:rsid w:val="00E011CE"/>
    <w:rsid w:val="00E01F8F"/>
    <w:rsid w:val="00E021A4"/>
    <w:rsid w:val="00E02216"/>
    <w:rsid w:val="00E022DB"/>
    <w:rsid w:val="00E023C0"/>
    <w:rsid w:val="00E0257D"/>
    <w:rsid w:val="00E02E92"/>
    <w:rsid w:val="00E0304E"/>
    <w:rsid w:val="00E031C5"/>
    <w:rsid w:val="00E032E7"/>
    <w:rsid w:val="00E039AD"/>
    <w:rsid w:val="00E03A5D"/>
    <w:rsid w:val="00E03D3F"/>
    <w:rsid w:val="00E04160"/>
    <w:rsid w:val="00E0423C"/>
    <w:rsid w:val="00E043AB"/>
    <w:rsid w:val="00E04690"/>
    <w:rsid w:val="00E04BF5"/>
    <w:rsid w:val="00E04D15"/>
    <w:rsid w:val="00E05361"/>
    <w:rsid w:val="00E0556A"/>
    <w:rsid w:val="00E05F36"/>
    <w:rsid w:val="00E0602B"/>
    <w:rsid w:val="00E06436"/>
    <w:rsid w:val="00E06638"/>
    <w:rsid w:val="00E06C9C"/>
    <w:rsid w:val="00E06D3C"/>
    <w:rsid w:val="00E06D6B"/>
    <w:rsid w:val="00E06E6D"/>
    <w:rsid w:val="00E07784"/>
    <w:rsid w:val="00E079C3"/>
    <w:rsid w:val="00E07B85"/>
    <w:rsid w:val="00E07BC1"/>
    <w:rsid w:val="00E0AE1C"/>
    <w:rsid w:val="00E10A88"/>
    <w:rsid w:val="00E10ADC"/>
    <w:rsid w:val="00E10B1A"/>
    <w:rsid w:val="00E11252"/>
    <w:rsid w:val="00E11795"/>
    <w:rsid w:val="00E11A12"/>
    <w:rsid w:val="00E11C86"/>
    <w:rsid w:val="00E11DB4"/>
    <w:rsid w:val="00E11F62"/>
    <w:rsid w:val="00E12774"/>
    <w:rsid w:val="00E13242"/>
    <w:rsid w:val="00E134D5"/>
    <w:rsid w:val="00E13682"/>
    <w:rsid w:val="00E13784"/>
    <w:rsid w:val="00E14DBF"/>
    <w:rsid w:val="00E14DC1"/>
    <w:rsid w:val="00E151F4"/>
    <w:rsid w:val="00E1530A"/>
    <w:rsid w:val="00E153A0"/>
    <w:rsid w:val="00E155D8"/>
    <w:rsid w:val="00E15622"/>
    <w:rsid w:val="00E159F8"/>
    <w:rsid w:val="00E15DE7"/>
    <w:rsid w:val="00E16608"/>
    <w:rsid w:val="00E16CE5"/>
    <w:rsid w:val="00E16E79"/>
    <w:rsid w:val="00E170DA"/>
    <w:rsid w:val="00E178E9"/>
    <w:rsid w:val="00E2069B"/>
    <w:rsid w:val="00E20974"/>
    <w:rsid w:val="00E209DC"/>
    <w:rsid w:val="00E20B6F"/>
    <w:rsid w:val="00E21376"/>
    <w:rsid w:val="00E21529"/>
    <w:rsid w:val="00E215C7"/>
    <w:rsid w:val="00E21889"/>
    <w:rsid w:val="00E219C5"/>
    <w:rsid w:val="00E21E23"/>
    <w:rsid w:val="00E21F78"/>
    <w:rsid w:val="00E22128"/>
    <w:rsid w:val="00E222E2"/>
    <w:rsid w:val="00E222FA"/>
    <w:rsid w:val="00E226F4"/>
    <w:rsid w:val="00E22F81"/>
    <w:rsid w:val="00E2356B"/>
    <w:rsid w:val="00E235FE"/>
    <w:rsid w:val="00E23F87"/>
    <w:rsid w:val="00E24700"/>
    <w:rsid w:val="00E247C9"/>
    <w:rsid w:val="00E24875"/>
    <w:rsid w:val="00E24AC1"/>
    <w:rsid w:val="00E24B40"/>
    <w:rsid w:val="00E24B70"/>
    <w:rsid w:val="00E25126"/>
    <w:rsid w:val="00E251FF"/>
    <w:rsid w:val="00E252E2"/>
    <w:rsid w:val="00E255E2"/>
    <w:rsid w:val="00E2652C"/>
    <w:rsid w:val="00E26A59"/>
    <w:rsid w:val="00E26A5C"/>
    <w:rsid w:val="00E26B93"/>
    <w:rsid w:val="00E26D20"/>
    <w:rsid w:val="00E26F90"/>
    <w:rsid w:val="00E270D3"/>
    <w:rsid w:val="00E27267"/>
    <w:rsid w:val="00E272B2"/>
    <w:rsid w:val="00E278FA"/>
    <w:rsid w:val="00E27AA7"/>
    <w:rsid w:val="00E3043E"/>
    <w:rsid w:val="00E30BE4"/>
    <w:rsid w:val="00E30C5C"/>
    <w:rsid w:val="00E30CBC"/>
    <w:rsid w:val="00E318DE"/>
    <w:rsid w:val="00E31B63"/>
    <w:rsid w:val="00E31CD8"/>
    <w:rsid w:val="00E31F1D"/>
    <w:rsid w:val="00E3229C"/>
    <w:rsid w:val="00E3268C"/>
    <w:rsid w:val="00E32991"/>
    <w:rsid w:val="00E32A9E"/>
    <w:rsid w:val="00E32EE3"/>
    <w:rsid w:val="00E3323E"/>
    <w:rsid w:val="00E33F51"/>
    <w:rsid w:val="00E3428C"/>
    <w:rsid w:val="00E34507"/>
    <w:rsid w:val="00E3489C"/>
    <w:rsid w:val="00E348B2"/>
    <w:rsid w:val="00E34CC0"/>
    <w:rsid w:val="00E35139"/>
    <w:rsid w:val="00E353AF"/>
    <w:rsid w:val="00E3545A"/>
    <w:rsid w:val="00E35BB3"/>
    <w:rsid w:val="00E35E10"/>
    <w:rsid w:val="00E36139"/>
    <w:rsid w:val="00E362F8"/>
    <w:rsid w:val="00E364DD"/>
    <w:rsid w:val="00E366F8"/>
    <w:rsid w:val="00E36F3C"/>
    <w:rsid w:val="00E370BA"/>
    <w:rsid w:val="00E37151"/>
    <w:rsid w:val="00E371D2"/>
    <w:rsid w:val="00E371EE"/>
    <w:rsid w:val="00E377C9"/>
    <w:rsid w:val="00E37951"/>
    <w:rsid w:val="00E37C0C"/>
    <w:rsid w:val="00E40832"/>
    <w:rsid w:val="00E408AA"/>
    <w:rsid w:val="00E40961"/>
    <w:rsid w:val="00E40DD3"/>
    <w:rsid w:val="00E41415"/>
    <w:rsid w:val="00E4193B"/>
    <w:rsid w:val="00E41A2C"/>
    <w:rsid w:val="00E41F53"/>
    <w:rsid w:val="00E429FA"/>
    <w:rsid w:val="00E42A9C"/>
    <w:rsid w:val="00E4333E"/>
    <w:rsid w:val="00E434BE"/>
    <w:rsid w:val="00E43728"/>
    <w:rsid w:val="00E4379C"/>
    <w:rsid w:val="00E437A2"/>
    <w:rsid w:val="00E439DB"/>
    <w:rsid w:val="00E43DB6"/>
    <w:rsid w:val="00E4403D"/>
    <w:rsid w:val="00E4441E"/>
    <w:rsid w:val="00E44B8A"/>
    <w:rsid w:val="00E45639"/>
    <w:rsid w:val="00E4585B"/>
    <w:rsid w:val="00E46256"/>
    <w:rsid w:val="00E4638B"/>
    <w:rsid w:val="00E4654A"/>
    <w:rsid w:val="00E46594"/>
    <w:rsid w:val="00E46658"/>
    <w:rsid w:val="00E4669E"/>
    <w:rsid w:val="00E469C6"/>
    <w:rsid w:val="00E46B5B"/>
    <w:rsid w:val="00E46E2F"/>
    <w:rsid w:val="00E47681"/>
    <w:rsid w:val="00E479E9"/>
    <w:rsid w:val="00E47BD7"/>
    <w:rsid w:val="00E51389"/>
    <w:rsid w:val="00E51580"/>
    <w:rsid w:val="00E5172A"/>
    <w:rsid w:val="00E51893"/>
    <w:rsid w:val="00E5208D"/>
    <w:rsid w:val="00E5215B"/>
    <w:rsid w:val="00E52475"/>
    <w:rsid w:val="00E52A21"/>
    <w:rsid w:val="00E52CD0"/>
    <w:rsid w:val="00E52D6E"/>
    <w:rsid w:val="00E532F0"/>
    <w:rsid w:val="00E533C9"/>
    <w:rsid w:val="00E535A0"/>
    <w:rsid w:val="00E538A1"/>
    <w:rsid w:val="00E53E19"/>
    <w:rsid w:val="00E542B6"/>
    <w:rsid w:val="00E54691"/>
    <w:rsid w:val="00E54706"/>
    <w:rsid w:val="00E54A79"/>
    <w:rsid w:val="00E550AD"/>
    <w:rsid w:val="00E553D8"/>
    <w:rsid w:val="00E55469"/>
    <w:rsid w:val="00E55683"/>
    <w:rsid w:val="00E55804"/>
    <w:rsid w:val="00E55C0B"/>
    <w:rsid w:val="00E562B1"/>
    <w:rsid w:val="00E5669A"/>
    <w:rsid w:val="00E56986"/>
    <w:rsid w:val="00E56A64"/>
    <w:rsid w:val="00E57594"/>
    <w:rsid w:val="00E576CE"/>
    <w:rsid w:val="00E576D9"/>
    <w:rsid w:val="00E57871"/>
    <w:rsid w:val="00E57AFC"/>
    <w:rsid w:val="00E57B13"/>
    <w:rsid w:val="00E57BF1"/>
    <w:rsid w:val="00E57CBC"/>
    <w:rsid w:val="00E60A4F"/>
    <w:rsid w:val="00E60BA6"/>
    <w:rsid w:val="00E60C63"/>
    <w:rsid w:val="00E60F6B"/>
    <w:rsid w:val="00E6121B"/>
    <w:rsid w:val="00E6178C"/>
    <w:rsid w:val="00E61A9F"/>
    <w:rsid w:val="00E624CF"/>
    <w:rsid w:val="00E6263C"/>
    <w:rsid w:val="00E62800"/>
    <w:rsid w:val="00E6287F"/>
    <w:rsid w:val="00E62A75"/>
    <w:rsid w:val="00E62F12"/>
    <w:rsid w:val="00E62F2D"/>
    <w:rsid w:val="00E62F75"/>
    <w:rsid w:val="00E63E50"/>
    <w:rsid w:val="00E64222"/>
    <w:rsid w:val="00E64968"/>
    <w:rsid w:val="00E64990"/>
    <w:rsid w:val="00E64E26"/>
    <w:rsid w:val="00E64E6E"/>
    <w:rsid w:val="00E64EFA"/>
    <w:rsid w:val="00E65FFB"/>
    <w:rsid w:val="00E66C4B"/>
    <w:rsid w:val="00E67A49"/>
    <w:rsid w:val="00E67B7C"/>
    <w:rsid w:val="00E67F1F"/>
    <w:rsid w:val="00E70168"/>
    <w:rsid w:val="00E703B7"/>
    <w:rsid w:val="00E70BA2"/>
    <w:rsid w:val="00E70C6B"/>
    <w:rsid w:val="00E71044"/>
    <w:rsid w:val="00E71782"/>
    <w:rsid w:val="00E7193A"/>
    <w:rsid w:val="00E71C42"/>
    <w:rsid w:val="00E71C95"/>
    <w:rsid w:val="00E71F29"/>
    <w:rsid w:val="00E71FC0"/>
    <w:rsid w:val="00E72D54"/>
    <w:rsid w:val="00E73096"/>
    <w:rsid w:val="00E73126"/>
    <w:rsid w:val="00E73306"/>
    <w:rsid w:val="00E73D01"/>
    <w:rsid w:val="00E73D64"/>
    <w:rsid w:val="00E73EDB"/>
    <w:rsid w:val="00E73F2C"/>
    <w:rsid w:val="00E73F2D"/>
    <w:rsid w:val="00E7400C"/>
    <w:rsid w:val="00E740C2"/>
    <w:rsid w:val="00E7428E"/>
    <w:rsid w:val="00E74450"/>
    <w:rsid w:val="00E7465A"/>
    <w:rsid w:val="00E7468F"/>
    <w:rsid w:val="00E746AA"/>
    <w:rsid w:val="00E75540"/>
    <w:rsid w:val="00E75874"/>
    <w:rsid w:val="00E75A20"/>
    <w:rsid w:val="00E75BAD"/>
    <w:rsid w:val="00E75E30"/>
    <w:rsid w:val="00E75FB8"/>
    <w:rsid w:val="00E76A93"/>
    <w:rsid w:val="00E76C17"/>
    <w:rsid w:val="00E771BE"/>
    <w:rsid w:val="00E805D5"/>
    <w:rsid w:val="00E80757"/>
    <w:rsid w:val="00E80801"/>
    <w:rsid w:val="00E80CE1"/>
    <w:rsid w:val="00E810A5"/>
    <w:rsid w:val="00E810AC"/>
    <w:rsid w:val="00E8112B"/>
    <w:rsid w:val="00E811D7"/>
    <w:rsid w:val="00E815F8"/>
    <w:rsid w:val="00E81AA4"/>
    <w:rsid w:val="00E81DED"/>
    <w:rsid w:val="00E82036"/>
    <w:rsid w:val="00E8224C"/>
    <w:rsid w:val="00E827E8"/>
    <w:rsid w:val="00E8284C"/>
    <w:rsid w:val="00E829EE"/>
    <w:rsid w:val="00E83720"/>
    <w:rsid w:val="00E83808"/>
    <w:rsid w:val="00E84188"/>
    <w:rsid w:val="00E842B8"/>
    <w:rsid w:val="00E84A2A"/>
    <w:rsid w:val="00E84AA8"/>
    <w:rsid w:val="00E85267"/>
    <w:rsid w:val="00E854E4"/>
    <w:rsid w:val="00E85626"/>
    <w:rsid w:val="00E8599B"/>
    <w:rsid w:val="00E85EC7"/>
    <w:rsid w:val="00E860B8"/>
    <w:rsid w:val="00E86108"/>
    <w:rsid w:val="00E8637D"/>
    <w:rsid w:val="00E86459"/>
    <w:rsid w:val="00E8690B"/>
    <w:rsid w:val="00E86BAB"/>
    <w:rsid w:val="00E86C61"/>
    <w:rsid w:val="00E875CF"/>
    <w:rsid w:val="00E8793E"/>
    <w:rsid w:val="00E8799B"/>
    <w:rsid w:val="00E87EC2"/>
    <w:rsid w:val="00E90287"/>
    <w:rsid w:val="00E90365"/>
    <w:rsid w:val="00E9056E"/>
    <w:rsid w:val="00E91416"/>
    <w:rsid w:val="00E914D2"/>
    <w:rsid w:val="00E915D5"/>
    <w:rsid w:val="00E91A1A"/>
    <w:rsid w:val="00E91BCE"/>
    <w:rsid w:val="00E91C6B"/>
    <w:rsid w:val="00E921CA"/>
    <w:rsid w:val="00E92375"/>
    <w:rsid w:val="00E92378"/>
    <w:rsid w:val="00E92547"/>
    <w:rsid w:val="00E9271C"/>
    <w:rsid w:val="00E929EF"/>
    <w:rsid w:val="00E92ABE"/>
    <w:rsid w:val="00E92C99"/>
    <w:rsid w:val="00E92EED"/>
    <w:rsid w:val="00E934F9"/>
    <w:rsid w:val="00E93675"/>
    <w:rsid w:val="00E9375B"/>
    <w:rsid w:val="00E93A8A"/>
    <w:rsid w:val="00E93B80"/>
    <w:rsid w:val="00E94273"/>
    <w:rsid w:val="00E94910"/>
    <w:rsid w:val="00E94A2A"/>
    <w:rsid w:val="00E9567F"/>
    <w:rsid w:val="00E9585E"/>
    <w:rsid w:val="00E95FE1"/>
    <w:rsid w:val="00E9626A"/>
    <w:rsid w:val="00E96278"/>
    <w:rsid w:val="00E9650C"/>
    <w:rsid w:val="00E96662"/>
    <w:rsid w:val="00E9666C"/>
    <w:rsid w:val="00E96787"/>
    <w:rsid w:val="00E967C8"/>
    <w:rsid w:val="00E968CA"/>
    <w:rsid w:val="00E96EC4"/>
    <w:rsid w:val="00E97143"/>
    <w:rsid w:val="00E97AB7"/>
    <w:rsid w:val="00E97EDE"/>
    <w:rsid w:val="00EA0308"/>
    <w:rsid w:val="00EA0E6F"/>
    <w:rsid w:val="00EA1379"/>
    <w:rsid w:val="00EA1571"/>
    <w:rsid w:val="00EA16F5"/>
    <w:rsid w:val="00EA2059"/>
    <w:rsid w:val="00EA2326"/>
    <w:rsid w:val="00EA2331"/>
    <w:rsid w:val="00EA23F5"/>
    <w:rsid w:val="00EA242F"/>
    <w:rsid w:val="00EA2810"/>
    <w:rsid w:val="00EA2892"/>
    <w:rsid w:val="00EA2DA9"/>
    <w:rsid w:val="00EA32C8"/>
    <w:rsid w:val="00EA3465"/>
    <w:rsid w:val="00EA3A19"/>
    <w:rsid w:val="00EA40D2"/>
    <w:rsid w:val="00EA4600"/>
    <w:rsid w:val="00EA46C8"/>
    <w:rsid w:val="00EA48F2"/>
    <w:rsid w:val="00EA4CE0"/>
    <w:rsid w:val="00EA4D96"/>
    <w:rsid w:val="00EA4F89"/>
    <w:rsid w:val="00EA5489"/>
    <w:rsid w:val="00EA5505"/>
    <w:rsid w:val="00EA5506"/>
    <w:rsid w:val="00EA558B"/>
    <w:rsid w:val="00EA5972"/>
    <w:rsid w:val="00EA59DC"/>
    <w:rsid w:val="00EA5B67"/>
    <w:rsid w:val="00EA5EB2"/>
    <w:rsid w:val="00EA610A"/>
    <w:rsid w:val="00EA62EA"/>
    <w:rsid w:val="00EA6717"/>
    <w:rsid w:val="00EA688E"/>
    <w:rsid w:val="00EA6A1A"/>
    <w:rsid w:val="00EA6A67"/>
    <w:rsid w:val="00EA72C8"/>
    <w:rsid w:val="00EA7945"/>
    <w:rsid w:val="00EA7A3A"/>
    <w:rsid w:val="00EA7CBF"/>
    <w:rsid w:val="00EA7FC1"/>
    <w:rsid w:val="00EB02E9"/>
    <w:rsid w:val="00EB1AD1"/>
    <w:rsid w:val="00EB1CBC"/>
    <w:rsid w:val="00EB1E03"/>
    <w:rsid w:val="00EB2102"/>
    <w:rsid w:val="00EB259B"/>
    <w:rsid w:val="00EB265C"/>
    <w:rsid w:val="00EB2824"/>
    <w:rsid w:val="00EB31AB"/>
    <w:rsid w:val="00EB3240"/>
    <w:rsid w:val="00EB3289"/>
    <w:rsid w:val="00EB328B"/>
    <w:rsid w:val="00EB376D"/>
    <w:rsid w:val="00EB38F5"/>
    <w:rsid w:val="00EB3AA9"/>
    <w:rsid w:val="00EB3B72"/>
    <w:rsid w:val="00EB3C34"/>
    <w:rsid w:val="00EB3C71"/>
    <w:rsid w:val="00EB3E3E"/>
    <w:rsid w:val="00EB3ED8"/>
    <w:rsid w:val="00EB4E14"/>
    <w:rsid w:val="00EB4F2B"/>
    <w:rsid w:val="00EB4FAA"/>
    <w:rsid w:val="00EB4FD8"/>
    <w:rsid w:val="00EB57ED"/>
    <w:rsid w:val="00EB592A"/>
    <w:rsid w:val="00EB5E33"/>
    <w:rsid w:val="00EB5EF0"/>
    <w:rsid w:val="00EB6231"/>
    <w:rsid w:val="00EB6346"/>
    <w:rsid w:val="00EB6424"/>
    <w:rsid w:val="00EB6497"/>
    <w:rsid w:val="00EB6A28"/>
    <w:rsid w:val="00EB6AD9"/>
    <w:rsid w:val="00EB71B2"/>
    <w:rsid w:val="00EB76CC"/>
    <w:rsid w:val="00EB7C8C"/>
    <w:rsid w:val="00EB7E1B"/>
    <w:rsid w:val="00EB7E6B"/>
    <w:rsid w:val="00EC02B4"/>
    <w:rsid w:val="00EC0507"/>
    <w:rsid w:val="00EC075F"/>
    <w:rsid w:val="00EC09E4"/>
    <w:rsid w:val="00EC0B2D"/>
    <w:rsid w:val="00EC11A8"/>
    <w:rsid w:val="00EC121D"/>
    <w:rsid w:val="00EC12C7"/>
    <w:rsid w:val="00EC185B"/>
    <w:rsid w:val="00EC1D2F"/>
    <w:rsid w:val="00EC1DEB"/>
    <w:rsid w:val="00EC22B8"/>
    <w:rsid w:val="00EC2463"/>
    <w:rsid w:val="00EC2650"/>
    <w:rsid w:val="00EC2D3E"/>
    <w:rsid w:val="00EC3805"/>
    <w:rsid w:val="00EC3956"/>
    <w:rsid w:val="00EC3E42"/>
    <w:rsid w:val="00EC3E5E"/>
    <w:rsid w:val="00EC41BA"/>
    <w:rsid w:val="00EC423F"/>
    <w:rsid w:val="00EC451B"/>
    <w:rsid w:val="00EC47D8"/>
    <w:rsid w:val="00EC4DDD"/>
    <w:rsid w:val="00EC5752"/>
    <w:rsid w:val="00EC5868"/>
    <w:rsid w:val="00EC5A03"/>
    <w:rsid w:val="00EC5AD4"/>
    <w:rsid w:val="00EC611C"/>
    <w:rsid w:val="00EC63AC"/>
    <w:rsid w:val="00EC6664"/>
    <w:rsid w:val="00EC6704"/>
    <w:rsid w:val="00EC69D7"/>
    <w:rsid w:val="00EC6B9A"/>
    <w:rsid w:val="00EC76F3"/>
    <w:rsid w:val="00EC7A35"/>
    <w:rsid w:val="00EC7D52"/>
    <w:rsid w:val="00EC7F92"/>
    <w:rsid w:val="00ECF515"/>
    <w:rsid w:val="00ED059E"/>
    <w:rsid w:val="00ED1193"/>
    <w:rsid w:val="00ED17B4"/>
    <w:rsid w:val="00ED18BD"/>
    <w:rsid w:val="00ED18D1"/>
    <w:rsid w:val="00ED190E"/>
    <w:rsid w:val="00ED1ABC"/>
    <w:rsid w:val="00ED1C50"/>
    <w:rsid w:val="00ED1F81"/>
    <w:rsid w:val="00ED2331"/>
    <w:rsid w:val="00ED238F"/>
    <w:rsid w:val="00ED25B8"/>
    <w:rsid w:val="00ED279F"/>
    <w:rsid w:val="00ED27AC"/>
    <w:rsid w:val="00ED2C4D"/>
    <w:rsid w:val="00ED2F99"/>
    <w:rsid w:val="00ED302C"/>
    <w:rsid w:val="00ED310F"/>
    <w:rsid w:val="00ED35EB"/>
    <w:rsid w:val="00ED3799"/>
    <w:rsid w:val="00ED42B3"/>
    <w:rsid w:val="00ED47AF"/>
    <w:rsid w:val="00ED4B0A"/>
    <w:rsid w:val="00ED4CE6"/>
    <w:rsid w:val="00ED5141"/>
    <w:rsid w:val="00ED5199"/>
    <w:rsid w:val="00ED5216"/>
    <w:rsid w:val="00ED521A"/>
    <w:rsid w:val="00ED53E1"/>
    <w:rsid w:val="00ED6503"/>
    <w:rsid w:val="00ED6A26"/>
    <w:rsid w:val="00ED6CC3"/>
    <w:rsid w:val="00ED6FC7"/>
    <w:rsid w:val="00ED700E"/>
    <w:rsid w:val="00ED71E4"/>
    <w:rsid w:val="00ED748B"/>
    <w:rsid w:val="00ED74D2"/>
    <w:rsid w:val="00ED77F9"/>
    <w:rsid w:val="00ED7B05"/>
    <w:rsid w:val="00EE07AF"/>
    <w:rsid w:val="00EE09F3"/>
    <w:rsid w:val="00EE0B34"/>
    <w:rsid w:val="00EE0C2B"/>
    <w:rsid w:val="00EE0DDA"/>
    <w:rsid w:val="00EE11AF"/>
    <w:rsid w:val="00EE1677"/>
    <w:rsid w:val="00EE1958"/>
    <w:rsid w:val="00EE1B59"/>
    <w:rsid w:val="00EE1C5B"/>
    <w:rsid w:val="00EE1D91"/>
    <w:rsid w:val="00EE20A5"/>
    <w:rsid w:val="00EE2235"/>
    <w:rsid w:val="00EE22A6"/>
    <w:rsid w:val="00EE2A13"/>
    <w:rsid w:val="00EE2DB7"/>
    <w:rsid w:val="00EE2F69"/>
    <w:rsid w:val="00EE31CD"/>
    <w:rsid w:val="00EE32C0"/>
    <w:rsid w:val="00EE35C5"/>
    <w:rsid w:val="00EE36FE"/>
    <w:rsid w:val="00EE3C11"/>
    <w:rsid w:val="00EE3D3B"/>
    <w:rsid w:val="00EE3E18"/>
    <w:rsid w:val="00EE49B0"/>
    <w:rsid w:val="00EE4CA4"/>
    <w:rsid w:val="00EE4D26"/>
    <w:rsid w:val="00EE4FF1"/>
    <w:rsid w:val="00EE5374"/>
    <w:rsid w:val="00EE5498"/>
    <w:rsid w:val="00EE58C2"/>
    <w:rsid w:val="00EE6342"/>
    <w:rsid w:val="00EE63EB"/>
    <w:rsid w:val="00EE64C4"/>
    <w:rsid w:val="00EE64FA"/>
    <w:rsid w:val="00EE654F"/>
    <w:rsid w:val="00EE6680"/>
    <w:rsid w:val="00EE682A"/>
    <w:rsid w:val="00EE6916"/>
    <w:rsid w:val="00EE6AB5"/>
    <w:rsid w:val="00EE6C95"/>
    <w:rsid w:val="00EE70AA"/>
    <w:rsid w:val="00EE7206"/>
    <w:rsid w:val="00EE73EF"/>
    <w:rsid w:val="00EE76F8"/>
    <w:rsid w:val="00EE7907"/>
    <w:rsid w:val="00EE7D36"/>
    <w:rsid w:val="00EEF7EB"/>
    <w:rsid w:val="00EF0366"/>
    <w:rsid w:val="00EF0699"/>
    <w:rsid w:val="00EF0791"/>
    <w:rsid w:val="00EF0F19"/>
    <w:rsid w:val="00EF1ED9"/>
    <w:rsid w:val="00EF2144"/>
    <w:rsid w:val="00EF2B20"/>
    <w:rsid w:val="00EF2C61"/>
    <w:rsid w:val="00EF2E0D"/>
    <w:rsid w:val="00EF2FB5"/>
    <w:rsid w:val="00EF2FDF"/>
    <w:rsid w:val="00EF30A6"/>
    <w:rsid w:val="00EF3B81"/>
    <w:rsid w:val="00EF3C74"/>
    <w:rsid w:val="00EF40AA"/>
    <w:rsid w:val="00EF4150"/>
    <w:rsid w:val="00EF4A9E"/>
    <w:rsid w:val="00EF4ABD"/>
    <w:rsid w:val="00EF51EC"/>
    <w:rsid w:val="00EF5250"/>
    <w:rsid w:val="00EF551E"/>
    <w:rsid w:val="00EF5688"/>
    <w:rsid w:val="00EF5C2D"/>
    <w:rsid w:val="00EF5F10"/>
    <w:rsid w:val="00EF6660"/>
    <w:rsid w:val="00EF67E3"/>
    <w:rsid w:val="00EF6A15"/>
    <w:rsid w:val="00EF6B90"/>
    <w:rsid w:val="00EF6C7B"/>
    <w:rsid w:val="00EF6F75"/>
    <w:rsid w:val="00EF7628"/>
    <w:rsid w:val="00EF7D40"/>
    <w:rsid w:val="00EF7E74"/>
    <w:rsid w:val="00F0032C"/>
    <w:rsid w:val="00F00B43"/>
    <w:rsid w:val="00F00B5C"/>
    <w:rsid w:val="00F00C02"/>
    <w:rsid w:val="00F00CEF"/>
    <w:rsid w:val="00F012F9"/>
    <w:rsid w:val="00F013A6"/>
    <w:rsid w:val="00F01413"/>
    <w:rsid w:val="00F01B3A"/>
    <w:rsid w:val="00F01B76"/>
    <w:rsid w:val="00F01C27"/>
    <w:rsid w:val="00F01E7E"/>
    <w:rsid w:val="00F021FC"/>
    <w:rsid w:val="00F02724"/>
    <w:rsid w:val="00F0292F"/>
    <w:rsid w:val="00F02BEF"/>
    <w:rsid w:val="00F02F9D"/>
    <w:rsid w:val="00F03078"/>
    <w:rsid w:val="00F030B6"/>
    <w:rsid w:val="00F035DF"/>
    <w:rsid w:val="00F03661"/>
    <w:rsid w:val="00F04226"/>
    <w:rsid w:val="00F0423E"/>
    <w:rsid w:val="00F044FE"/>
    <w:rsid w:val="00F0454C"/>
    <w:rsid w:val="00F0484C"/>
    <w:rsid w:val="00F04FC1"/>
    <w:rsid w:val="00F051EC"/>
    <w:rsid w:val="00F052F7"/>
    <w:rsid w:val="00F053A8"/>
    <w:rsid w:val="00F05CE9"/>
    <w:rsid w:val="00F062EC"/>
    <w:rsid w:val="00F068B4"/>
    <w:rsid w:val="00F06901"/>
    <w:rsid w:val="00F06D28"/>
    <w:rsid w:val="00F07438"/>
    <w:rsid w:val="00F07801"/>
    <w:rsid w:val="00F078D4"/>
    <w:rsid w:val="00F07B92"/>
    <w:rsid w:val="00F0910E"/>
    <w:rsid w:val="00F1032D"/>
    <w:rsid w:val="00F10478"/>
    <w:rsid w:val="00F10A95"/>
    <w:rsid w:val="00F10E23"/>
    <w:rsid w:val="00F11317"/>
    <w:rsid w:val="00F113A5"/>
    <w:rsid w:val="00F113E4"/>
    <w:rsid w:val="00F1150E"/>
    <w:rsid w:val="00F1160B"/>
    <w:rsid w:val="00F116CD"/>
    <w:rsid w:val="00F11A46"/>
    <w:rsid w:val="00F1232A"/>
    <w:rsid w:val="00F123EE"/>
    <w:rsid w:val="00F125E2"/>
    <w:rsid w:val="00F1264B"/>
    <w:rsid w:val="00F12676"/>
    <w:rsid w:val="00F12B5A"/>
    <w:rsid w:val="00F12B89"/>
    <w:rsid w:val="00F12D73"/>
    <w:rsid w:val="00F12D9C"/>
    <w:rsid w:val="00F13211"/>
    <w:rsid w:val="00F13373"/>
    <w:rsid w:val="00F13C5A"/>
    <w:rsid w:val="00F1420E"/>
    <w:rsid w:val="00F142F0"/>
    <w:rsid w:val="00F1439D"/>
    <w:rsid w:val="00F144B5"/>
    <w:rsid w:val="00F14783"/>
    <w:rsid w:val="00F14E9E"/>
    <w:rsid w:val="00F15024"/>
    <w:rsid w:val="00F157DD"/>
    <w:rsid w:val="00F1582A"/>
    <w:rsid w:val="00F160CE"/>
    <w:rsid w:val="00F1660D"/>
    <w:rsid w:val="00F167BF"/>
    <w:rsid w:val="00F16E2A"/>
    <w:rsid w:val="00F16F59"/>
    <w:rsid w:val="00F172BD"/>
    <w:rsid w:val="00F1772A"/>
    <w:rsid w:val="00F1778A"/>
    <w:rsid w:val="00F17B39"/>
    <w:rsid w:val="00F17F87"/>
    <w:rsid w:val="00F17FBE"/>
    <w:rsid w:val="00F20117"/>
    <w:rsid w:val="00F20199"/>
    <w:rsid w:val="00F20F22"/>
    <w:rsid w:val="00F21392"/>
    <w:rsid w:val="00F21809"/>
    <w:rsid w:val="00F21B3A"/>
    <w:rsid w:val="00F21E51"/>
    <w:rsid w:val="00F2200D"/>
    <w:rsid w:val="00F2202E"/>
    <w:rsid w:val="00F22EFE"/>
    <w:rsid w:val="00F2332A"/>
    <w:rsid w:val="00F23612"/>
    <w:rsid w:val="00F237B0"/>
    <w:rsid w:val="00F23D5D"/>
    <w:rsid w:val="00F23E02"/>
    <w:rsid w:val="00F24031"/>
    <w:rsid w:val="00F240B2"/>
    <w:rsid w:val="00F24173"/>
    <w:rsid w:val="00F2432C"/>
    <w:rsid w:val="00F24495"/>
    <w:rsid w:val="00F249E7"/>
    <w:rsid w:val="00F24AE0"/>
    <w:rsid w:val="00F24E71"/>
    <w:rsid w:val="00F25022"/>
    <w:rsid w:val="00F250A6"/>
    <w:rsid w:val="00F252C7"/>
    <w:rsid w:val="00F25324"/>
    <w:rsid w:val="00F25338"/>
    <w:rsid w:val="00F25478"/>
    <w:rsid w:val="00F254B1"/>
    <w:rsid w:val="00F2591F"/>
    <w:rsid w:val="00F25A6A"/>
    <w:rsid w:val="00F25EB4"/>
    <w:rsid w:val="00F261C1"/>
    <w:rsid w:val="00F266C6"/>
    <w:rsid w:val="00F266DA"/>
    <w:rsid w:val="00F2689C"/>
    <w:rsid w:val="00F26955"/>
    <w:rsid w:val="00F269D5"/>
    <w:rsid w:val="00F26A54"/>
    <w:rsid w:val="00F26C57"/>
    <w:rsid w:val="00F26DF6"/>
    <w:rsid w:val="00F2713A"/>
    <w:rsid w:val="00F2718D"/>
    <w:rsid w:val="00F274AA"/>
    <w:rsid w:val="00F274E5"/>
    <w:rsid w:val="00F277B4"/>
    <w:rsid w:val="00F27C32"/>
    <w:rsid w:val="00F27D20"/>
    <w:rsid w:val="00F27F4B"/>
    <w:rsid w:val="00F3022B"/>
    <w:rsid w:val="00F30292"/>
    <w:rsid w:val="00F303EE"/>
    <w:rsid w:val="00F3070F"/>
    <w:rsid w:val="00F30772"/>
    <w:rsid w:val="00F307B4"/>
    <w:rsid w:val="00F30BEC"/>
    <w:rsid w:val="00F31272"/>
    <w:rsid w:val="00F31A00"/>
    <w:rsid w:val="00F32033"/>
    <w:rsid w:val="00F325F4"/>
    <w:rsid w:val="00F3281E"/>
    <w:rsid w:val="00F33229"/>
    <w:rsid w:val="00F33349"/>
    <w:rsid w:val="00F333D6"/>
    <w:rsid w:val="00F334BE"/>
    <w:rsid w:val="00F33E23"/>
    <w:rsid w:val="00F34252"/>
    <w:rsid w:val="00F34339"/>
    <w:rsid w:val="00F352DB"/>
    <w:rsid w:val="00F35528"/>
    <w:rsid w:val="00F35B3C"/>
    <w:rsid w:val="00F35E9B"/>
    <w:rsid w:val="00F36E7A"/>
    <w:rsid w:val="00F36EFE"/>
    <w:rsid w:val="00F37050"/>
    <w:rsid w:val="00F3754A"/>
    <w:rsid w:val="00F378B0"/>
    <w:rsid w:val="00F400F3"/>
    <w:rsid w:val="00F40379"/>
    <w:rsid w:val="00F40448"/>
    <w:rsid w:val="00F408ED"/>
    <w:rsid w:val="00F40C03"/>
    <w:rsid w:val="00F40EFE"/>
    <w:rsid w:val="00F410A6"/>
    <w:rsid w:val="00F4127C"/>
    <w:rsid w:val="00F413D3"/>
    <w:rsid w:val="00F41809"/>
    <w:rsid w:val="00F41A80"/>
    <w:rsid w:val="00F41D4B"/>
    <w:rsid w:val="00F423C9"/>
    <w:rsid w:val="00F4247E"/>
    <w:rsid w:val="00F42524"/>
    <w:rsid w:val="00F426AA"/>
    <w:rsid w:val="00F4289C"/>
    <w:rsid w:val="00F42BDB"/>
    <w:rsid w:val="00F42CFD"/>
    <w:rsid w:val="00F431D9"/>
    <w:rsid w:val="00F43353"/>
    <w:rsid w:val="00F43AD2"/>
    <w:rsid w:val="00F442B8"/>
    <w:rsid w:val="00F448CD"/>
    <w:rsid w:val="00F4497D"/>
    <w:rsid w:val="00F44A19"/>
    <w:rsid w:val="00F45099"/>
    <w:rsid w:val="00F45304"/>
    <w:rsid w:val="00F45A7E"/>
    <w:rsid w:val="00F45BDA"/>
    <w:rsid w:val="00F45CC5"/>
    <w:rsid w:val="00F45DDE"/>
    <w:rsid w:val="00F45DDF"/>
    <w:rsid w:val="00F4634E"/>
    <w:rsid w:val="00F471C8"/>
    <w:rsid w:val="00F471ED"/>
    <w:rsid w:val="00F47266"/>
    <w:rsid w:val="00F47347"/>
    <w:rsid w:val="00F47581"/>
    <w:rsid w:val="00F47754"/>
    <w:rsid w:val="00F4789D"/>
    <w:rsid w:val="00F47AAD"/>
    <w:rsid w:val="00F47DCB"/>
    <w:rsid w:val="00F47FE6"/>
    <w:rsid w:val="00F5096E"/>
    <w:rsid w:val="00F50A29"/>
    <w:rsid w:val="00F50C66"/>
    <w:rsid w:val="00F50CB2"/>
    <w:rsid w:val="00F51916"/>
    <w:rsid w:val="00F51950"/>
    <w:rsid w:val="00F51DF2"/>
    <w:rsid w:val="00F51F2A"/>
    <w:rsid w:val="00F51FCE"/>
    <w:rsid w:val="00F5218A"/>
    <w:rsid w:val="00F52523"/>
    <w:rsid w:val="00F529F5"/>
    <w:rsid w:val="00F52AE0"/>
    <w:rsid w:val="00F52BD3"/>
    <w:rsid w:val="00F52E0C"/>
    <w:rsid w:val="00F52E1A"/>
    <w:rsid w:val="00F53A81"/>
    <w:rsid w:val="00F53DC8"/>
    <w:rsid w:val="00F53F35"/>
    <w:rsid w:val="00F5414A"/>
    <w:rsid w:val="00F541CB"/>
    <w:rsid w:val="00F542FE"/>
    <w:rsid w:val="00F54EAB"/>
    <w:rsid w:val="00F54F3C"/>
    <w:rsid w:val="00F55159"/>
    <w:rsid w:val="00F55562"/>
    <w:rsid w:val="00F558E7"/>
    <w:rsid w:val="00F559B2"/>
    <w:rsid w:val="00F55C2E"/>
    <w:rsid w:val="00F55DD0"/>
    <w:rsid w:val="00F55FA2"/>
    <w:rsid w:val="00F568DE"/>
    <w:rsid w:val="00F57023"/>
    <w:rsid w:val="00F574DC"/>
    <w:rsid w:val="00F57761"/>
    <w:rsid w:val="00F57794"/>
    <w:rsid w:val="00F57ABC"/>
    <w:rsid w:val="00F57B4B"/>
    <w:rsid w:val="00F604C1"/>
    <w:rsid w:val="00F60809"/>
    <w:rsid w:val="00F6098C"/>
    <w:rsid w:val="00F61573"/>
    <w:rsid w:val="00F61927"/>
    <w:rsid w:val="00F61CCE"/>
    <w:rsid w:val="00F620EE"/>
    <w:rsid w:val="00F6241B"/>
    <w:rsid w:val="00F62565"/>
    <w:rsid w:val="00F62688"/>
    <w:rsid w:val="00F628BF"/>
    <w:rsid w:val="00F6311E"/>
    <w:rsid w:val="00F6397D"/>
    <w:rsid w:val="00F639EF"/>
    <w:rsid w:val="00F63C1A"/>
    <w:rsid w:val="00F63C9B"/>
    <w:rsid w:val="00F63EBC"/>
    <w:rsid w:val="00F640B0"/>
    <w:rsid w:val="00F64328"/>
    <w:rsid w:val="00F64828"/>
    <w:rsid w:val="00F6493D"/>
    <w:rsid w:val="00F64941"/>
    <w:rsid w:val="00F64E0D"/>
    <w:rsid w:val="00F64EEF"/>
    <w:rsid w:val="00F64F87"/>
    <w:rsid w:val="00F65B41"/>
    <w:rsid w:val="00F6642B"/>
    <w:rsid w:val="00F6667F"/>
    <w:rsid w:val="00F6674C"/>
    <w:rsid w:val="00F667BC"/>
    <w:rsid w:val="00F669F6"/>
    <w:rsid w:val="00F66C44"/>
    <w:rsid w:val="00F66DE3"/>
    <w:rsid w:val="00F66E7A"/>
    <w:rsid w:val="00F66F69"/>
    <w:rsid w:val="00F6769A"/>
    <w:rsid w:val="00F67E18"/>
    <w:rsid w:val="00F67F73"/>
    <w:rsid w:val="00F7011D"/>
    <w:rsid w:val="00F707D4"/>
    <w:rsid w:val="00F70836"/>
    <w:rsid w:val="00F70A65"/>
    <w:rsid w:val="00F70D15"/>
    <w:rsid w:val="00F723F7"/>
    <w:rsid w:val="00F726A5"/>
    <w:rsid w:val="00F72C94"/>
    <w:rsid w:val="00F73128"/>
    <w:rsid w:val="00F73381"/>
    <w:rsid w:val="00F7392F"/>
    <w:rsid w:val="00F74560"/>
    <w:rsid w:val="00F74866"/>
    <w:rsid w:val="00F748DC"/>
    <w:rsid w:val="00F74AA8"/>
    <w:rsid w:val="00F74E8D"/>
    <w:rsid w:val="00F74F71"/>
    <w:rsid w:val="00F75326"/>
    <w:rsid w:val="00F758E2"/>
    <w:rsid w:val="00F75E40"/>
    <w:rsid w:val="00F7629B"/>
    <w:rsid w:val="00F76337"/>
    <w:rsid w:val="00F76621"/>
    <w:rsid w:val="00F767D3"/>
    <w:rsid w:val="00F768A6"/>
    <w:rsid w:val="00F7691E"/>
    <w:rsid w:val="00F7697C"/>
    <w:rsid w:val="00F771AD"/>
    <w:rsid w:val="00F773D2"/>
    <w:rsid w:val="00F773FF"/>
    <w:rsid w:val="00F77666"/>
    <w:rsid w:val="00F77708"/>
    <w:rsid w:val="00F800ED"/>
    <w:rsid w:val="00F80190"/>
    <w:rsid w:val="00F8039F"/>
    <w:rsid w:val="00F804C8"/>
    <w:rsid w:val="00F8070F"/>
    <w:rsid w:val="00F80795"/>
    <w:rsid w:val="00F80D7B"/>
    <w:rsid w:val="00F80DFD"/>
    <w:rsid w:val="00F8140A"/>
    <w:rsid w:val="00F8197B"/>
    <w:rsid w:val="00F81994"/>
    <w:rsid w:val="00F81BAF"/>
    <w:rsid w:val="00F81CE0"/>
    <w:rsid w:val="00F81E33"/>
    <w:rsid w:val="00F81E6F"/>
    <w:rsid w:val="00F829F9"/>
    <w:rsid w:val="00F82D13"/>
    <w:rsid w:val="00F82EB5"/>
    <w:rsid w:val="00F83747"/>
    <w:rsid w:val="00F84230"/>
    <w:rsid w:val="00F84504"/>
    <w:rsid w:val="00F846A2"/>
    <w:rsid w:val="00F84A79"/>
    <w:rsid w:val="00F84DD8"/>
    <w:rsid w:val="00F850C8"/>
    <w:rsid w:val="00F854B5"/>
    <w:rsid w:val="00F8577B"/>
    <w:rsid w:val="00F8577C"/>
    <w:rsid w:val="00F858A4"/>
    <w:rsid w:val="00F85E6E"/>
    <w:rsid w:val="00F86C12"/>
    <w:rsid w:val="00F8703D"/>
    <w:rsid w:val="00F8774C"/>
    <w:rsid w:val="00F90B7F"/>
    <w:rsid w:val="00F912C9"/>
    <w:rsid w:val="00F9131B"/>
    <w:rsid w:val="00F92083"/>
    <w:rsid w:val="00F92103"/>
    <w:rsid w:val="00F9219B"/>
    <w:rsid w:val="00F92A42"/>
    <w:rsid w:val="00F92B6A"/>
    <w:rsid w:val="00F933F2"/>
    <w:rsid w:val="00F934D8"/>
    <w:rsid w:val="00F93927"/>
    <w:rsid w:val="00F9392A"/>
    <w:rsid w:val="00F9395B"/>
    <w:rsid w:val="00F93FBC"/>
    <w:rsid w:val="00F94158"/>
    <w:rsid w:val="00F948B5"/>
    <w:rsid w:val="00F94ADA"/>
    <w:rsid w:val="00F94D98"/>
    <w:rsid w:val="00F94E13"/>
    <w:rsid w:val="00F95141"/>
    <w:rsid w:val="00F95437"/>
    <w:rsid w:val="00F954FE"/>
    <w:rsid w:val="00F955EA"/>
    <w:rsid w:val="00F95B2E"/>
    <w:rsid w:val="00F96146"/>
    <w:rsid w:val="00F9651E"/>
    <w:rsid w:val="00F96C15"/>
    <w:rsid w:val="00F97448"/>
    <w:rsid w:val="00F97576"/>
    <w:rsid w:val="00F97776"/>
    <w:rsid w:val="00F9777E"/>
    <w:rsid w:val="00F97C65"/>
    <w:rsid w:val="00FA0872"/>
    <w:rsid w:val="00FA0B02"/>
    <w:rsid w:val="00FA1245"/>
    <w:rsid w:val="00FA135B"/>
    <w:rsid w:val="00FA1423"/>
    <w:rsid w:val="00FA1426"/>
    <w:rsid w:val="00FA1584"/>
    <w:rsid w:val="00FA17D4"/>
    <w:rsid w:val="00FA1DBF"/>
    <w:rsid w:val="00FA20B6"/>
    <w:rsid w:val="00FA220C"/>
    <w:rsid w:val="00FA2B4E"/>
    <w:rsid w:val="00FA31A1"/>
    <w:rsid w:val="00FA321D"/>
    <w:rsid w:val="00FA3471"/>
    <w:rsid w:val="00FA3C10"/>
    <w:rsid w:val="00FA3C64"/>
    <w:rsid w:val="00FA3ED8"/>
    <w:rsid w:val="00FA47F2"/>
    <w:rsid w:val="00FA503D"/>
    <w:rsid w:val="00FA50E7"/>
    <w:rsid w:val="00FA5662"/>
    <w:rsid w:val="00FA5702"/>
    <w:rsid w:val="00FA57BF"/>
    <w:rsid w:val="00FA5ADD"/>
    <w:rsid w:val="00FA6742"/>
    <w:rsid w:val="00FA69CA"/>
    <w:rsid w:val="00FA6A4E"/>
    <w:rsid w:val="00FA703D"/>
    <w:rsid w:val="00FA7199"/>
    <w:rsid w:val="00FA7216"/>
    <w:rsid w:val="00FA757A"/>
    <w:rsid w:val="00FA770E"/>
    <w:rsid w:val="00FA7928"/>
    <w:rsid w:val="00FA7972"/>
    <w:rsid w:val="00FA7BED"/>
    <w:rsid w:val="00FA7DED"/>
    <w:rsid w:val="00FA7F55"/>
    <w:rsid w:val="00FB01B6"/>
    <w:rsid w:val="00FB057B"/>
    <w:rsid w:val="00FB081F"/>
    <w:rsid w:val="00FB0CCF"/>
    <w:rsid w:val="00FB0E79"/>
    <w:rsid w:val="00FB1461"/>
    <w:rsid w:val="00FB15A9"/>
    <w:rsid w:val="00FB1C62"/>
    <w:rsid w:val="00FB2044"/>
    <w:rsid w:val="00FB244F"/>
    <w:rsid w:val="00FB3108"/>
    <w:rsid w:val="00FB3224"/>
    <w:rsid w:val="00FB3C6A"/>
    <w:rsid w:val="00FB4B57"/>
    <w:rsid w:val="00FB4F1B"/>
    <w:rsid w:val="00FB5296"/>
    <w:rsid w:val="00FB568F"/>
    <w:rsid w:val="00FB58B0"/>
    <w:rsid w:val="00FB5A45"/>
    <w:rsid w:val="00FB5F8C"/>
    <w:rsid w:val="00FB60C1"/>
    <w:rsid w:val="00FB68F4"/>
    <w:rsid w:val="00FB7790"/>
    <w:rsid w:val="00FB77F9"/>
    <w:rsid w:val="00FC0147"/>
    <w:rsid w:val="00FC02B1"/>
    <w:rsid w:val="00FC033C"/>
    <w:rsid w:val="00FC03DB"/>
    <w:rsid w:val="00FC0849"/>
    <w:rsid w:val="00FC100D"/>
    <w:rsid w:val="00FC10DF"/>
    <w:rsid w:val="00FC1A73"/>
    <w:rsid w:val="00FC1BA3"/>
    <w:rsid w:val="00FC20EA"/>
    <w:rsid w:val="00FC222A"/>
    <w:rsid w:val="00FC239F"/>
    <w:rsid w:val="00FC23BF"/>
    <w:rsid w:val="00FC24D8"/>
    <w:rsid w:val="00FC2A4A"/>
    <w:rsid w:val="00FC2AA4"/>
    <w:rsid w:val="00FC339C"/>
    <w:rsid w:val="00FC3B52"/>
    <w:rsid w:val="00FC436F"/>
    <w:rsid w:val="00FC43CD"/>
    <w:rsid w:val="00FC4788"/>
    <w:rsid w:val="00FC49F3"/>
    <w:rsid w:val="00FC4AE4"/>
    <w:rsid w:val="00FC4B83"/>
    <w:rsid w:val="00FC4B8A"/>
    <w:rsid w:val="00FC4EAB"/>
    <w:rsid w:val="00FC5244"/>
    <w:rsid w:val="00FC5A02"/>
    <w:rsid w:val="00FC5B11"/>
    <w:rsid w:val="00FC637E"/>
    <w:rsid w:val="00FC6452"/>
    <w:rsid w:val="00FC679E"/>
    <w:rsid w:val="00FC6B41"/>
    <w:rsid w:val="00FC6C66"/>
    <w:rsid w:val="00FC6CDB"/>
    <w:rsid w:val="00FC7005"/>
    <w:rsid w:val="00FC7C26"/>
    <w:rsid w:val="00FD0143"/>
    <w:rsid w:val="00FD023F"/>
    <w:rsid w:val="00FD036E"/>
    <w:rsid w:val="00FD044E"/>
    <w:rsid w:val="00FD0823"/>
    <w:rsid w:val="00FD0D55"/>
    <w:rsid w:val="00FD110C"/>
    <w:rsid w:val="00FD1362"/>
    <w:rsid w:val="00FD2070"/>
    <w:rsid w:val="00FD2357"/>
    <w:rsid w:val="00FD2519"/>
    <w:rsid w:val="00FD3428"/>
    <w:rsid w:val="00FD3670"/>
    <w:rsid w:val="00FD383E"/>
    <w:rsid w:val="00FD3DF4"/>
    <w:rsid w:val="00FD4372"/>
    <w:rsid w:val="00FD44B5"/>
    <w:rsid w:val="00FD45F6"/>
    <w:rsid w:val="00FD489F"/>
    <w:rsid w:val="00FD4A13"/>
    <w:rsid w:val="00FD518D"/>
    <w:rsid w:val="00FD5329"/>
    <w:rsid w:val="00FD5444"/>
    <w:rsid w:val="00FD58E3"/>
    <w:rsid w:val="00FD5B36"/>
    <w:rsid w:val="00FD6204"/>
    <w:rsid w:val="00FD639E"/>
    <w:rsid w:val="00FD663D"/>
    <w:rsid w:val="00FD68F9"/>
    <w:rsid w:val="00FD6EBA"/>
    <w:rsid w:val="00FD72DF"/>
    <w:rsid w:val="00FD7732"/>
    <w:rsid w:val="00FD796F"/>
    <w:rsid w:val="00FE0787"/>
    <w:rsid w:val="00FE0E3D"/>
    <w:rsid w:val="00FE108D"/>
    <w:rsid w:val="00FE108F"/>
    <w:rsid w:val="00FE1D36"/>
    <w:rsid w:val="00FE1FD5"/>
    <w:rsid w:val="00FE1FE9"/>
    <w:rsid w:val="00FE2006"/>
    <w:rsid w:val="00FE2182"/>
    <w:rsid w:val="00FE22E7"/>
    <w:rsid w:val="00FE248A"/>
    <w:rsid w:val="00FE2D27"/>
    <w:rsid w:val="00FE2DED"/>
    <w:rsid w:val="00FE37DA"/>
    <w:rsid w:val="00FE37F0"/>
    <w:rsid w:val="00FE3C05"/>
    <w:rsid w:val="00FE4155"/>
    <w:rsid w:val="00FE47E7"/>
    <w:rsid w:val="00FE49E8"/>
    <w:rsid w:val="00FE4B75"/>
    <w:rsid w:val="00FE528B"/>
    <w:rsid w:val="00FE53C3"/>
    <w:rsid w:val="00FE5B80"/>
    <w:rsid w:val="00FE5E9B"/>
    <w:rsid w:val="00FE6A25"/>
    <w:rsid w:val="00FE6C50"/>
    <w:rsid w:val="00FE6EED"/>
    <w:rsid w:val="00FE726F"/>
    <w:rsid w:val="00FE751E"/>
    <w:rsid w:val="00FE7C72"/>
    <w:rsid w:val="00FE7ED2"/>
    <w:rsid w:val="00FF0982"/>
    <w:rsid w:val="00FF0D4F"/>
    <w:rsid w:val="00FF0E64"/>
    <w:rsid w:val="00FF1752"/>
    <w:rsid w:val="00FF1BAA"/>
    <w:rsid w:val="00FF1F7E"/>
    <w:rsid w:val="00FF21C7"/>
    <w:rsid w:val="00FF255B"/>
    <w:rsid w:val="00FF25BD"/>
    <w:rsid w:val="00FF2C56"/>
    <w:rsid w:val="00FF2E3C"/>
    <w:rsid w:val="00FF3114"/>
    <w:rsid w:val="00FF3482"/>
    <w:rsid w:val="00FF349D"/>
    <w:rsid w:val="00FF3C96"/>
    <w:rsid w:val="00FF3C97"/>
    <w:rsid w:val="00FF43DE"/>
    <w:rsid w:val="00FF453F"/>
    <w:rsid w:val="00FF4647"/>
    <w:rsid w:val="00FF4E49"/>
    <w:rsid w:val="00FF4FCF"/>
    <w:rsid w:val="00FF507D"/>
    <w:rsid w:val="00FF5719"/>
    <w:rsid w:val="00FF599E"/>
    <w:rsid w:val="00FF5ABD"/>
    <w:rsid w:val="00FF6457"/>
    <w:rsid w:val="00FF64D1"/>
    <w:rsid w:val="00FF71A2"/>
    <w:rsid w:val="00FF7CDF"/>
    <w:rsid w:val="01017A1E"/>
    <w:rsid w:val="01039E3B"/>
    <w:rsid w:val="010BF5DC"/>
    <w:rsid w:val="010EB7A6"/>
    <w:rsid w:val="012E9B47"/>
    <w:rsid w:val="012FD80D"/>
    <w:rsid w:val="0133CEB6"/>
    <w:rsid w:val="0138AC37"/>
    <w:rsid w:val="013D6E46"/>
    <w:rsid w:val="013E27CC"/>
    <w:rsid w:val="013F80A5"/>
    <w:rsid w:val="0142C7C7"/>
    <w:rsid w:val="014FCB01"/>
    <w:rsid w:val="015A9E4D"/>
    <w:rsid w:val="0163CD7D"/>
    <w:rsid w:val="0167BDA4"/>
    <w:rsid w:val="016C5153"/>
    <w:rsid w:val="016D89F3"/>
    <w:rsid w:val="01736430"/>
    <w:rsid w:val="0178DB1A"/>
    <w:rsid w:val="017FA6DF"/>
    <w:rsid w:val="0185A46E"/>
    <w:rsid w:val="018CF2AA"/>
    <w:rsid w:val="018F70CA"/>
    <w:rsid w:val="019A0029"/>
    <w:rsid w:val="019B67C8"/>
    <w:rsid w:val="01B514B1"/>
    <w:rsid w:val="01BF4B08"/>
    <w:rsid w:val="01BFCA45"/>
    <w:rsid w:val="01C227FB"/>
    <w:rsid w:val="01C336FF"/>
    <w:rsid w:val="01C4687D"/>
    <w:rsid w:val="01C52E96"/>
    <w:rsid w:val="01CBFE95"/>
    <w:rsid w:val="01CFC897"/>
    <w:rsid w:val="01DC76F4"/>
    <w:rsid w:val="01DF467F"/>
    <w:rsid w:val="01EBD5AE"/>
    <w:rsid w:val="01F9EEE0"/>
    <w:rsid w:val="02140721"/>
    <w:rsid w:val="0216ECC6"/>
    <w:rsid w:val="0217063B"/>
    <w:rsid w:val="02196E1C"/>
    <w:rsid w:val="021E25B8"/>
    <w:rsid w:val="021F3928"/>
    <w:rsid w:val="02224296"/>
    <w:rsid w:val="02262110"/>
    <w:rsid w:val="02270739"/>
    <w:rsid w:val="022A02B6"/>
    <w:rsid w:val="022CB3FF"/>
    <w:rsid w:val="0234781B"/>
    <w:rsid w:val="023693E3"/>
    <w:rsid w:val="0239396C"/>
    <w:rsid w:val="02400775"/>
    <w:rsid w:val="02436851"/>
    <w:rsid w:val="0248ABFF"/>
    <w:rsid w:val="0249CDA1"/>
    <w:rsid w:val="02566883"/>
    <w:rsid w:val="02586E97"/>
    <w:rsid w:val="026A4267"/>
    <w:rsid w:val="027FC151"/>
    <w:rsid w:val="028B5627"/>
    <w:rsid w:val="0296F787"/>
    <w:rsid w:val="0299410E"/>
    <w:rsid w:val="02A66817"/>
    <w:rsid w:val="02AD017F"/>
    <w:rsid w:val="02B47F1E"/>
    <w:rsid w:val="02B91477"/>
    <w:rsid w:val="02C07CA2"/>
    <w:rsid w:val="02C31FD2"/>
    <w:rsid w:val="02C3A081"/>
    <w:rsid w:val="02DA040B"/>
    <w:rsid w:val="02DD7133"/>
    <w:rsid w:val="02DEE5BC"/>
    <w:rsid w:val="02F260D1"/>
    <w:rsid w:val="02F3B8B5"/>
    <w:rsid w:val="02F5F447"/>
    <w:rsid w:val="0300DC61"/>
    <w:rsid w:val="030A31EE"/>
    <w:rsid w:val="030EEBB5"/>
    <w:rsid w:val="03100D01"/>
    <w:rsid w:val="03213D43"/>
    <w:rsid w:val="03290C7B"/>
    <w:rsid w:val="032AAD89"/>
    <w:rsid w:val="032B412B"/>
    <w:rsid w:val="0331166B"/>
    <w:rsid w:val="034609CA"/>
    <w:rsid w:val="035011A3"/>
    <w:rsid w:val="03523973"/>
    <w:rsid w:val="03553C20"/>
    <w:rsid w:val="035658BF"/>
    <w:rsid w:val="03577506"/>
    <w:rsid w:val="035A0D49"/>
    <w:rsid w:val="035ECF63"/>
    <w:rsid w:val="03619FC0"/>
    <w:rsid w:val="0363F5E6"/>
    <w:rsid w:val="036FE01E"/>
    <w:rsid w:val="037383B1"/>
    <w:rsid w:val="03743DEF"/>
    <w:rsid w:val="038426B8"/>
    <w:rsid w:val="0386D4C3"/>
    <w:rsid w:val="03907575"/>
    <w:rsid w:val="0396352C"/>
    <w:rsid w:val="039EB22B"/>
    <w:rsid w:val="03A6CFA0"/>
    <w:rsid w:val="03AB6F0A"/>
    <w:rsid w:val="03B869A2"/>
    <w:rsid w:val="03E3ADCE"/>
    <w:rsid w:val="03ED5F25"/>
    <w:rsid w:val="03ED9EF5"/>
    <w:rsid w:val="03F3FA63"/>
    <w:rsid w:val="03F4957E"/>
    <w:rsid w:val="03F7CB34"/>
    <w:rsid w:val="03F8FAF5"/>
    <w:rsid w:val="03F9E3D3"/>
    <w:rsid w:val="03FA0B4F"/>
    <w:rsid w:val="0406009E"/>
    <w:rsid w:val="04081B45"/>
    <w:rsid w:val="0415DC42"/>
    <w:rsid w:val="041E2A81"/>
    <w:rsid w:val="04290AA9"/>
    <w:rsid w:val="042BA419"/>
    <w:rsid w:val="042EB809"/>
    <w:rsid w:val="042FED22"/>
    <w:rsid w:val="0435AEDC"/>
    <w:rsid w:val="0446ECCC"/>
    <w:rsid w:val="04484558"/>
    <w:rsid w:val="04514C29"/>
    <w:rsid w:val="0452DBF4"/>
    <w:rsid w:val="045B6348"/>
    <w:rsid w:val="045C4A06"/>
    <w:rsid w:val="045CA436"/>
    <w:rsid w:val="045CC9E1"/>
    <w:rsid w:val="045D4316"/>
    <w:rsid w:val="04635ED9"/>
    <w:rsid w:val="04644706"/>
    <w:rsid w:val="047D1BC3"/>
    <w:rsid w:val="047DF045"/>
    <w:rsid w:val="04809441"/>
    <w:rsid w:val="048364F9"/>
    <w:rsid w:val="048FB069"/>
    <w:rsid w:val="0490ADF5"/>
    <w:rsid w:val="04A37E2D"/>
    <w:rsid w:val="04A5652C"/>
    <w:rsid w:val="04B67E87"/>
    <w:rsid w:val="04B80BD9"/>
    <w:rsid w:val="04C8E49F"/>
    <w:rsid w:val="04DFC273"/>
    <w:rsid w:val="04EB9060"/>
    <w:rsid w:val="04EFB0EB"/>
    <w:rsid w:val="0502BA46"/>
    <w:rsid w:val="0511E696"/>
    <w:rsid w:val="05207322"/>
    <w:rsid w:val="0522154E"/>
    <w:rsid w:val="05269B6F"/>
    <w:rsid w:val="05287592"/>
    <w:rsid w:val="05338E45"/>
    <w:rsid w:val="0540A5D1"/>
    <w:rsid w:val="05413012"/>
    <w:rsid w:val="05421417"/>
    <w:rsid w:val="054AE843"/>
    <w:rsid w:val="054B2BB7"/>
    <w:rsid w:val="05537E14"/>
    <w:rsid w:val="055BC258"/>
    <w:rsid w:val="056855CC"/>
    <w:rsid w:val="056DA41A"/>
    <w:rsid w:val="056DE2A5"/>
    <w:rsid w:val="0572A3CF"/>
    <w:rsid w:val="057C0EBE"/>
    <w:rsid w:val="05806286"/>
    <w:rsid w:val="0586D001"/>
    <w:rsid w:val="05870D30"/>
    <w:rsid w:val="058A3E52"/>
    <w:rsid w:val="059474B3"/>
    <w:rsid w:val="05A151DB"/>
    <w:rsid w:val="05A5646B"/>
    <w:rsid w:val="05A9CEA8"/>
    <w:rsid w:val="05AA0AFA"/>
    <w:rsid w:val="05AF7E62"/>
    <w:rsid w:val="05B66D35"/>
    <w:rsid w:val="05B98045"/>
    <w:rsid w:val="05C0D359"/>
    <w:rsid w:val="05C22D09"/>
    <w:rsid w:val="05C5C9D1"/>
    <w:rsid w:val="05D4C2CA"/>
    <w:rsid w:val="05D5888B"/>
    <w:rsid w:val="05D81C50"/>
    <w:rsid w:val="05DAFEA6"/>
    <w:rsid w:val="05FEC379"/>
    <w:rsid w:val="0604C08E"/>
    <w:rsid w:val="060682AF"/>
    <w:rsid w:val="060731FE"/>
    <w:rsid w:val="060BD2AC"/>
    <w:rsid w:val="061662BD"/>
    <w:rsid w:val="061B77B7"/>
    <w:rsid w:val="061E7322"/>
    <w:rsid w:val="062068BC"/>
    <w:rsid w:val="0626295E"/>
    <w:rsid w:val="063790C4"/>
    <w:rsid w:val="06397C53"/>
    <w:rsid w:val="0644F4D7"/>
    <w:rsid w:val="06452CBF"/>
    <w:rsid w:val="065153F6"/>
    <w:rsid w:val="0652FBCF"/>
    <w:rsid w:val="065313C0"/>
    <w:rsid w:val="0656E642"/>
    <w:rsid w:val="06600D13"/>
    <w:rsid w:val="06657F1C"/>
    <w:rsid w:val="066707EF"/>
    <w:rsid w:val="06699069"/>
    <w:rsid w:val="06787DF5"/>
    <w:rsid w:val="067C799F"/>
    <w:rsid w:val="067F5692"/>
    <w:rsid w:val="06813A3B"/>
    <w:rsid w:val="06840A30"/>
    <w:rsid w:val="068988A1"/>
    <w:rsid w:val="068FE182"/>
    <w:rsid w:val="0698B0D7"/>
    <w:rsid w:val="069DC0F7"/>
    <w:rsid w:val="069DF84D"/>
    <w:rsid w:val="069E56F6"/>
    <w:rsid w:val="06A18E20"/>
    <w:rsid w:val="06A55003"/>
    <w:rsid w:val="06A86302"/>
    <w:rsid w:val="06B6EC50"/>
    <w:rsid w:val="06BB394D"/>
    <w:rsid w:val="06BE4D78"/>
    <w:rsid w:val="06DF67E8"/>
    <w:rsid w:val="06E84507"/>
    <w:rsid w:val="06F10B56"/>
    <w:rsid w:val="06F23ECC"/>
    <w:rsid w:val="06FED36D"/>
    <w:rsid w:val="0701431C"/>
    <w:rsid w:val="0701E210"/>
    <w:rsid w:val="0707D42C"/>
    <w:rsid w:val="070C1E12"/>
    <w:rsid w:val="070DEA89"/>
    <w:rsid w:val="0715CF69"/>
    <w:rsid w:val="0730B1A6"/>
    <w:rsid w:val="0744C9D0"/>
    <w:rsid w:val="07575D3B"/>
    <w:rsid w:val="07668AC5"/>
    <w:rsid w:val="076724CE"/>
    <w:rsid w:val="076A8B0B"/>
    <w:rsid w:val="076EAD55"/>
    <w:rsid w:val="07722C6A"/>
    <w:rsid w:val="077428D8"/>
    <w:rsid w:val="0788EB0C"/>
    <w:rsid w:val="078D7860"/>
    <w:rsid w:val="0790D7F5"/>
    <w:rsid w:val="07AFE044"/>
    <w:rsid w:val="07C041AC"/>
    <w:rsid w:val="07DDF8F4"/>
    <w:rsid w:val="07DF59BA"/>
    <w:rsid w:val="07DF6E24"/>
    <w:rsid w:val="07E1536A"/>
    <w:rsid w:val="07E5781F"/>
    <w:rsid w:val="07E6AE49"/>
    <w:rsid w:val="07EA9675"/>
    <w:rsid w:val="07EE53BD"/>
    <w:rsid w:val="07F05015"/>
    <w:rsid w:val="07F985A9"/>
    <w:rsid w:val="07FC81A8"/>
    <w:rsid w:val="07FF0701"/>
    <w:rsid w:val="08019A82"/>
    <w:rsid w:val="080701AB"/>
    <w:rsid w:val="08181E2B"/>
    <w:rsid w:val="081D0371"/>
    <w:rsid w:val="081FDA91"/>
    <w:rsid w:val="0829B2CC"/>
    <w:rsid w:val="082B435C"/>
    <w:rsid w:val="083BDF34"/>
    <w:rsid w:val="083D7554"/>
    <w:rsid w:val="08462FDD"/>
    <w:rsid w:val="084B1A30"/>
    <w:rsid w:val="0856B5D4"/>
    <w:rsid w:val="085B6204"/>
    <w:rsid w:val="0868C205"/>
    <w:rsid w:val="086C9F6A"/>
    <w:rsid w:val="08749499"/>
    <w:rsid w:val="087E3F16"/>
    <w:rsid w:val="087F5559"/>
    <w:rsid w:val="08854513"/>
    <w:rsid w:val="088C846B"/>
    <w:rsid w:val="088E4E2C"/>
    <w:rsid w:val="08A28922"/>
    <w:rsid w:val="08B21272"/>
    <w:rsid w:val="08BA839D"/>
    <w:rsid w:val="08C0B4F8"/>
    <w:rsid w:val="08C601B9"/>
    <w:rsid w:val="08C6C22D"/>
    <w:rsid w:val="08C87E78"/>
    <w:rsid w:val="08CA602C"/>
    <w:rsid w:val="08D3455E"/>
    <w:rsid w:val="08D3B037"/>
    <w:rsid w:val="08D650BA"/>
    <w:rsid w:val="08D7377D"/>
    <w:rsid w:val="08DBA7C4"/>
    <w:rsid w:val="08E7FA18"/>
    <w:rsid w:val="08EF41DB"/>
    <w:rsid w:val="08F9A723"/>
    <w:rsid w:val="09010C7F"/>
    <w:rsid w:val="0905B46D"/>
    <w:rsid w:val="091CB353"/>
    <w:rsid w:val="0928C233"/>
    <w:rsid w:val="0929F162"/>
    <w:rsid w:val="09362BDC"/>
    <w:rsid w:val="09390BFC"/>
    <w:rsid w:val="093AC36B"/>
    <w:rsid w:val="093C9178"/>
    <w:rsid w:val="0942A074"/>
    <w:rsid w:val="09448484"/>
    <w:rsid w:val="094F7C69"/>
    <w:rsid w:val="095C5AB3"/>
    <w:rsid w:val="096CD4E3"/>
    <w:rsid w:val="09816555"/>
    <w:rsid w:val="09861475"/>
    <w:rsid w:val="09876FA0"/>
    <w:rsid w:val="0988A10C"/>
    <w:rsid w:val="099A93B6"/>
    <w:rsid w:val="09A3CE73"/>
    <w:rsid w:val="09A8626E"/>
    <w:rsid w:val="09A9C5DA"/>
    <w:rsid w:val="09AC3A6E"/>
    <w:rsid w:val="09BC7697"/>
    <w:rsid w:val="09C7A02C"/>
    <w:rsid w:val="09C98615"/>
    <w:rsid w:val="09D0C474"/>
    <w:rsid w:val="09D6DE4C"/>
    <w:rsid w:val="09DB6F3F"/>
    <w:rsid w:val="09F1A205"/>
    <w:rsid w:val="09FBAD4E"/>
    <w:rsid w:val="09FF2CD5"/>
    <w:rsid w:val="0A0B138A"/>
    <w:rsid w:val="0A0B89E3"/>
    <w:rsid w:val="0A15EF24"/>
    <w:rsid w:val="0A1670F5"/>
    <w:rsid w:val="0A17CF52"/>
    <w:rsid w:val="0A1B675B"/>
    <w:rsid w:val="0A1BCF7A"/>
    <w:rsid w:val="0A25DEF9"/>
    <w:rsid w:val="0A2A22FB"/>
    <w:rsid w:val="0A330F49"/>
    <w:rsid w:val="0A33CCE0"/>
    <w:rsid w:val="0A37E28A"/>
    <w:rsid w:val="0A3B5F1D"/>
    <w:rsid w:val="0A4E46E1"/>
    <w:rsid w:val="0A4ED44D"/>
    <w:rsid w:val="0A4F587F"/>
    <w:rsid w:val="0A52EE15"/>
    <w:rsid w:val="0A5F8A7D"/>
    <w:rsid w:val="0A71F841"/>
    <w:rsid w:val="0A7490D7"/>
    <w:rsid w:val="0A78A225"/>
    <w:rsid w:val="0A7C2C32"/>
    <w:rsid w:val="0A7D855B"/>
    <w:rsid w:val="0A7E82C5"/>
    <w:rsid w:val="0A89B4BC"/>
    <w:rsid w:val="0A8DF23E"/>
    <w:rsid w:val="0A8E2059"/>
    <w:rsid w:val="0A927EC2"/>
    <w:rsid w:val="0AA17207"/>
    <w:rsid w:val="0AA3275F"/>
    <w:rsid w:val="0AAD2B1C"/>
    <w:rsid w:val="0AAF8EBE"/>
    <w:rsid w:val="0AB64856"/>
    <w:rsid w:val="0ABCD6F4"/>
    <w:rsid w:val="0ABE6A8F"/>
    <w:rsid w:val="0AC5C27C"/>
    <w:rsid w:val="0ACA084C"/>
    <w:rsid w:val="0ACD3CB1"/>
    <w:rsid w:val="0AD8DF2C"/>
    <w:rsid w:val="0AE7D743"/>
    <w:rsid w:val="0AEA874D"/>
    <w:rsid w:val="0AEBF898"/>
    <w:rsid w:val="0AEFE678"/>
    <w:rsid w:val="0B0B0589"/>
    <w:rsid w:val="0B10A5D5"/>
    <w:rsid w:val="0B12340A"/>
    <w:rsid w:val="0B18881E"/>
    <w:rsid w:val="0B18CB38"/>
    <w:rsid w:val="0B21CB2D"/>
    <w:rsid w:val="0B2DBF43"/>
    <w:rsid w:val="0B2F96D8"/>
    <w:rsid w:val="0B3EA26D"/>
    <w:rsid w:val="0B4B28EF"/>
    <w:rsid w:val="0B4E066D"/>
    <w:rsid w:val="0B5A98F5"/>
    <w:rsid w:val="0B65FF36"/>
    <w:rsid w:val="0B852764"/>
    <w:rsid w:val="0B85F21D"/>
    <w:rsid w:val="0B905AEF"/>
    <w:rsid w:val="0B9B3416"/>
    <w:rsid w:val="0BA3AE76"/>
    <w:rsid w:val="0BA3BA95"/>
    <w:rsid w:val="0BAF31CE"/>
    <w:rsid w:val="0BAF41D4"/>
    <w:rsid w:val="0BB7D64C"/>
    <w:rsid w:val="0BBC6E18"/>
    <w:rsid w:val="0BC5F35C"/>
    <w:rsid w:val="0BC88D47"/>
    <w:rsid w:val="0BD5D87D"/>
    <w:rsid w:val="0BDCA9C9"/>
    <w:rsid w:val="0BDD0732"/>
    <w:rsid w:val="0BED62F4"/>
    <w:rsid w:val="0BEDE515"/>
    <w:rsid w:val="0BEE2CBB"/>
    <w:rsid w:val="0C0129EC"/>
    <w:rsid w:val="0C0C9CD2"/>
    <w:rsid w:val="0C11ABEF"/>
    <w:rsid w:val="0C141732"/>
    <w:rsid w:val="0C1560BD"/>
    <w:rsid w:val="0C183167"/>
    <w:rsid w:val="0C1D3ECD"/>
    <w:rsid w:val="0C29E269"/>
    <w:rsid w:val="0C3F6FEA"/>
    <w:rsid w:val="0C4BA27F"/>
    <w:rsid w:val="0C4DC001"/>
    <w:rsid w:val="0C5811E1"/>
    <w:rsid w:val="0C77C792"/>
    <w:rsid w:val="0C8D7CA3"/>
    <w:rsid w:val="0C9109F0"/>
    <w:rsid w:val="0C945403"/>
    <w:rsid w:val="0C96C857"/>
    <w:rsid w:val="0C99E993"/>
    <w:rsid w:val="0CA59E14"/>
    <w:rsid w:val="0CABC443"/>
    <w:rsid w:val="0CAF791D"/>
    <w:rsid w:val="0CC36CBD"/>
    <w:rsid w:val="0CE28AE6"/>
    <w:rsid w:val="0CE345EE"/>
    <w:rsid w:val="0CE8C213"/>
    <w:rsid w:val="0CEA7A33"/>
    <w:rsid w:val="0CF46C2F"/>
    <w:rsid w:val="0CFD23F9"/>
    <w:rsid w:val="0CFFB86E"/>
    <w:rsid w:val="0D090266"/>
    <w:rsid w:val="0D119860"/>
    <w:rsid w:val="0D17B3A2"/>
    <w:rsid w:val="0D22F357"/>
    <w:rsid w:val="0D28ED90"/>
    <w:rsid w:val="0D2B9CB8"/>
    <w:rsid w:val="0D32BF43"/>
    <w:rsid w:val="0D383B5A"/>
    <w:rsid w:val="0D3AF350"/>
    <w:rsid w:val="0D487C65"/>
    <w:rsid w:val="0D53687E"/>
    <w:rsid w:val="0D5586B0"/>
    <w:rsid w:val="0D592E64"/>
    <w:rsid w:val="0D596509"/>
    <w:rsid w:val="0D5AB29C"/>
    <w:rsid w:val="0D5F5D2E"/>
    <w:rsid w:val="0D691322"/>
    <w:rsid w:val="0D7AAF6B"/>
    <w:rsid w:val="0D7FC613"/>
    <w:rsid w:val="0D834617"/>
    <w:rsid w:val="0D8357E2"/>
    <w:rsid w:val="0D8664FB"/>
    <w:rsid w:val="0D922308"/>
    <w:rsid w:val="0D9D243F"/>
    <w:rsid w:val="0DA41B27"/>
    <w:rsid w:val="0DA65499"/>
    <w:rsid w:val="0DAB56D7"/>
    <w:rsid w:val="0DB3FB35"/>
    <w:rsid w:val="0DB7EBBF"/>
    <w:rsid w:val="0DBBCA3B"/>
    <w:rsid w:val="0DBD27AF"/>
    <w:rsid w:val="0DBF31BD"/>
    <w:rsid w:val="0DC57B67"/>
    <w:rsid w:val="0DC5E6A9"/>
    <w:rsid w:val="0DD14F60"/>
    <w:rsid w:val="0DD49E30"/>
    <w:rsid w:val="0DD67FFB"/>
    <w:rsid w:val="0DDAABC0"/>
    <w:rsid w:val="0DDACFE6"/>
    <w:rsid w:val="0DDFF8F3"/>
    <w:rsid w:val="0DE2F6FD"/>
    <w:rsid w:val="0DEC9892"/>
    <w:rsid w:val="0DF075BC"/>
    <w:rsid w:val="0E05D808"/>
    <w:rsid w:val="0E092055"/>
    <w:rsid w:val="0E0D7360"/>
    <w:rsid w:val="0E11F1EE"/>
    <w:rsid w:val="0E2228F2"/>
    <w:rsid w:val="0E22D890"/>
    <w:rsid w:val="0E29C8C7"/>
    <w:rsid w:val="0E2DD4CA"/>
    <w:rsid w:val="0E301453"/>
    <w:rsid w:val="0E3AD036"/>
    <w:rsid w:val="0E3C7B3C"/>
    <w:rsid w:val="0E42212C"/>
    <w:rsid w:val="0E463805"/>
    <w:rsid w:val="0E4794A4"/>
    <w:rsid w:val="0E48F087"/>
    <w:rsid w:val="0E543468"/>
    <w:rsid w:val="0E6011FF"/>
    <w:rsid w:val="0E6FF04E"/>
    <w:rsid w:val="0E7AE6A2"/>
    <w:rsid w:val="0E80ADF6"/>
    <w:rsid w:val="0E8E49CD"/>
    <w:rsid w:val="0E927AEC"/>
    <w:rsid w:val="0EAB1008"/>
    <w:rsid w:val="0EADC640"/>
    <w:rsid w:val="0EB6BF83"/>
    <w:rsid w:val="0EC02A57"/>
    <w:rsid w:val="0EC3FCE7"/>
    <w:rsid w:val="0EC44466"/>
    <w:rsid w:val="0EC5D16D"/>
    <w:rsid w:val="0EC82C1E"/>
    <w:rsid w:val="0ED33936"/>
    <w:rsid w:val="0ED50E4F"/>
    <w:rsid w:val="0EE1AD07"/>
    <w:rsid w:val="0EE4596D"/>
    <w:rsid w:val="0EE9599A"/>
    <w:rsid w:val="0EF114A1"/>
    <w:rsid w:val="0EFCEB96"/>
    <w:rsid w:val="0F01B4B6"/>
    <w:rsid w:val="0F07FFFA"/>
    <w:rsid w:val="0F0A8D4E"/>
    <w:rsid w:val="0F0D8083"/>
    <w:rsid w:val="0F10B7F5"/>
    <w:rsid w:val="0F1B87B1"/>
    <w:rsid w:val="0F1BB754"/>
    <w:rsid w:val="0F1E5790"/>
    <w:rsid w:val="0F1F4F8C"/>
    <w:rsid w:val="0F2B2AC0"/>
    <w:rsid w:val="0F439098"/>
    <w:rsid w:val="0F4391FA"/>
    <w:rsid w:val="0F488E68"/>
    <w:rsid w:val="0F4D9AEC"/>
    <w:rsid w:val="0F4E2553"/>
    <w:rsid w:val="0F52DDDD"/>
    <w:rsid w:val="0F593E91"/>
    <w:rsid w:val="0F5A6FF8"/>
    <w:rsid w:val="0F65EA34"/>
    <w:rsid w:val="0F6B4FB9"/>
    <w:rsid w:val="0F704E03"/>
    <w:rsid w:val="0F73E549"/>
    <w:rsid w:val="0F7780CB"/>
    <w:rsid w:val="0F870B68"/>
    <w:rsid w:val="0F8725CC"/>
    <w:rsid w:val="0F8A1CDA"/>
    <w:rsid w:val="0F8EA481"/>
    <w:rsid w:val="0F9B369B"/>
    <w:rsid w:val="0F9DFE33"/>
    <w:rsid w:val="0FA4E693"/>
    <w:rsid w:val="0FADC7D9"/>
    <w:rsid w:val="0FB067F5"/>
    <w:rsid w:val="0FB5626F"/>
    <w:rsid w:val="0FB7512C"/>
    <w:rsid w:val="0FB756C4"/>
    <w:rsid w:val="0FBD2369"/>
    <w:rsid w:val="0FC2F887"/>
    <w:rsid w:val="0FCCD484"/>
    <w:rsid w:val="0FD23A21"/>
    <w:rsid w:val="0FEC4A09"/>
    <w:rsid w:val="0FED68E3"/>
    <w:rsid w:val="0FF06826"/>
    <w:rsid w:val="0FF89988"/>
    <w:rsid w:val="10021211"/>
    <w:rsid w:val="1004E8CD"/>
    <w:rsid w:val="100A5BA2"/>
    <w:rsid w:val="100D632C"/>
    <w:rsid w:val="1018427D"/>
    <w:rsid w:val="101E6EE4"/>
    <w:rsid w:val="101F1A07"/>
    <w:rsid w:val="10291BC8"/>
    <w:rsid w:val="1033B125"/>
    <w:rsid w:val="10399C00"/>
    <w:rsid w:val="103B742A"/>
    <w:rsid w:val="103C3C1E"/>
    <w:rsid w:val="103DE2BA"/>
    <w:rsid w:val="1047EDA2"/>
    <w:rsid w:val="105B288B"/>
    <w:rsid w:val="1069A069"/>
    <w:rsid w:val="106CC9D7"/>
    <w:rsid w:val="1079DEAB"/>
    <w:rsid w:val="10859116"/>
    <w:rsid w:val="1089AC06"/>
    <w:rsid w:val="108CDC5F"/>
    <w:rsid w:val="108F3AC6"/>
    <w:rsid w:val="10933DFD"/>
    <w:rsid w:val="109B9A3F"/>
    <w:rsid w:val="10A1F380"/>
    <w:rsid w:val="10A931B0"/>
    <w:rsid w:val="10B208F3"/>
    <w:rsid w:val="10C888B8"/>
    <w:rsid w:val="10DEC02C"/>
    <w:rsid w:val="10DF0868"/>
    <w:rsid w:val="10DFCB40"/>
    <w:rsid w:val="10E45EC9"/>
    <w:rsid w:val="10E66094"/>
    <w:rsid w:val="10E9472C"/>
    <w:rsid w:val="10F4C5D3"/>
    <w:rsid w:val="10F6E6EF"/>
    <w:rsid w:val="1109C068"/>
    <w:rsid w:val="110D058F"/>
    <w:rsid w:val="110E20B8"/>
    <w:rsid w:val="11117D00"/>
    <w:rsid w:val="111C3E2E"/>
    <w:rsid w:val="111EC928"/>
    <w:rsid w:val="112BFF12"/>
    <w:rsid w:val="112E7223"/>
    <w:rsid w:val="1135B6D5"/>
    <w:rsid w:val="1137850D"/>
    <w:rsid w:val="113E5932"/>
    <w:rsid w:val="11424104"/>
    <w:rsid w:val="116461D7"/>
    <w:rsid w:val="1167447D"/>
    <w:rsid w:val="117190AB"/>
    <w:rsid w:val="1177F02B"/>
    <w:rsid w:val="117B06F4"/>
    <w:rsid w:val="11800A25"/>
    <w:rsid w:val="11843546"/>
    <w:rsid w:val="11903575"/>
    <w:rsid w:val="119516DD"/>
    <w:rsid w:val="11AE7854"/>
    <w:rsid w:val="11B8DF1F"/>
    <w:rsid w:val="11BB3A9A"/>
    <w:rsid w:val="11BC8FA8"/>
    <w:rsid w:val="11C7D450"/>
    <w:rsid w:val="11CD625B"/>
    <w:rsid w:val="11D96759"/>
    <w:rsid w:val="11EE377B"/>
    <w:rsid w:val="11EF5D45"/>
    <w:rsid w:val="11EF7329"/>
    <w:rsid w:val="11F10F47"/>
    <w:rsid w:val="11F32487"/>
    <w:rsid w:val="11F507B2"/>
    <w:rsid w:val="120BDE8E"/>
    <w:rsid w:val="1215512F"/>
    <w:rsid w:val="12166555"/>
    <w:rsid w:val="1219103F"/>
    <w:rsid w:val="121AE0A3"/>
    <w:rsid w:val="121B328F"/>
    <w:rsid w:val="12226386"/>
    <w:rsid w:val="122C9D57"/>
    <w:rsid w:val="12383F22"/>
    <w:rsid w:val="123A7623"/>
    <w:rsid w:val="12406223"/>
    <w:rsid w:val="1250540E"/>
    <w:rsid w:val="125E1EF4"/>
    <w:rsid w:val="12601D16"/>
    <w:rsid w:val="12618ACA"/>
    <w:rsid w:val="12640AA3"/>
    <w:rsid w:val="12644B0B"/>
    <w:rsid w:val="1268F40C"/>
    <w:rsid w:val="126C1403"/>
    <w:rsid w:val="126DDAA8"/>
    <w:rsid w:val="1272B58D"/>
    <w:rsid w:val="127CF32A"/>
    <w:rsid w:val="127D3B0F"/>
    <w:rsid w:val="12944D5E"/>
    <w:rsid w:val="12970C74"/>
    <w:rsid w:val="129A0E59"/>
    <w:rsid w:val="129FB99E"/>
    <w:rsid w:val="12A11728"/>
    <w:rsid w:val="12A24253"/>
    <w:rsid w:val="12A7EEC5"/>
    <w:rsid w:val="12AF8124"/>
    <w:rsid w:val="12B061DE"/>
    <w:rsid w:val="12B2FCDA"/>
    <w:rsid w:val="12B4F507"/>
    <w:rsid w:val="12B5FC7E"/>
    <w:rsid w:val="12C3B708"/>
    <w:rsid w:val="12DB1B4D"/>
    <w:rsid w:val="12DC4255"/>
    <w:rsid w:val="12E90C91"/>
    <w:rsid w:val="12EF1231"/>
    <w:rsid w:val="12FF0E2F"/>
    <w:rsid w:val="130A40C8"/>
    <w:rsid w:val="1312DA5F"/>
    <w:rsid w:val="1316A50C"/>
    <w:rsid w:val="131967E2"/>
    <w:rsid w:val="131EA353"/>
    <w:rsid w:val="132E5E10"/>
    <w:rsid w:val="133148E9"/>
    <w:rsid w:val="13343C48"/>
    <w:rsid w:val="133DD341"/>
    <w:rsid w:val="133E1BFB"/>
    <w:rsid w:val="133E8483"/>
    <w:rsid w:val="1342EBB8"/>
    <w:rsid w:val="1352F8DE"/>
    <w:rsid w:val="1370802A"/>
    <w:rsid w:val="137692C7"/>
    <w:rsid w:val="1376EE88"/>
    <w:rsid w:val="1378C6DB"/>
    <w:rsid w:val="138683A6"/>
    <w:rsid w:val="138996AC"/>
    <w:rsid w:val="138E7EB5"/>
    <w:rsid w:val="1395F76A"/>
    <w:rsid w:val="139785FE"/>
    <w:rsid w:val="1397FF26"/>
    <w:rsid w:val="13AE2167"/>
    <w:rsid w:val="13AEE793"/>
    <w:rsid w:val="13C6F6A6"/>
    <w:rsid w:val="13C85FCC"/>
    <w:rsid w:val="13D0EF24"/>
    <w:rsid w:val="13D614EC"/>
    <w:rsid w:val="13EA5811"/>
    <w:rsid w:val="13EC8543"/>
    <w:rsid w:val="13ED4315"/>
    <w:rsid w:val="14000E12"/>
    <w:rsid w:val="1400FAFA"/>
    <w:rsid w:val="140A068A"/>
    <w:rsid w:val="140BE32B"/>
    <w:rsid w:val="140E1C1D"/>
    <w:rsid w:val="14125FB7"/>
    <w:rsid w:val="14129898"/>
    <w:rsid w:val="141EDAF4"/>
    <w:rsid w:val="142BB43B"/>
    <w:rsid w:val="14375838"/>
    <w:rsid w:val="14381A70"/>
    <w:rsid w:val="144E055B"/>
    <w:rsid w:val="1456C819"/>
    <w:rsid w:val="145BD1F2"/>
    <w:rsid w:val="146378DE"/>
    <w:rsid w:val="147E7299"/>
    <w:rsid w:val="1499A815"/>
    <w:rsid w:val="149DDA20"/>
    <w:rsid w:val="14A1E5A3"/>
    <w:rsid w:val="14A35FCD"/>
    <w:rsid w:val="14A55404"/>
    <w:rsid w:val="14AF891F"/>
    <w:rsid w:val="14B5493F"/>
    <w:rsid w:val="14BCD4FD"/>
    <w:rsid w:val="14CEA13C"/>
    <w:rsid w:val="14D2070A"/>
    <w:rsid w:val="14D5BD01"/>
    <w:rsid w:val="14DF305F"/>
    <w:rsid w:val="14DF7020"/>
    <w:rsid w:val="14E2DC0B"/>
    <w:rsid w:val="14EF0874"/>
    <w:rsid w:val="14FDF242"/>
    <w:rsid w:val="15052E84"/>
    <w:rsid w:val="15087FFA"/>
    <w:rsid w:val="15116A36"/>
    <w:rsid w:val="151241CA"/>
    <w:rsid w:val="15135065"/>
    <w:rsid w:val="151BEAC9"/>
    <w:rsid w:val="151C3B11"/>
    <w:rsid w:val="15204A79"/>
    <w:rsid w:val="152627C3"/>
    <w:rsid w:val="152A2F98"/>
    <w:rsid w:val="152B9002"/>
    <w:rsid w:val="15373F37"/>
    <w:rsid w:val="1538C149"/>
    <w:rsid w:val="153C0B82"/>
    <w:rsid w:val="153D9B51"/>
    <w:rsid w:val="153F06A5"/>
    <w:rsid w:val="15433765"/>
    <w:rsid w:val="15440F0B"/>
    <w:rsid w:val="15471161"/>
    <w:rsid w:val="154871E0"/>
    <w:rsid w:val="155BB30C"/>
    <w:rsid w:val="155C9289"/>
    <w:rsid w:val="155F77F5"/>
    <w:rsid w:val="156750B7"/>
    <w:rsid w:val="15697531"/>
    <w:rsid w:val="156EC5D0"/>
    <w:rsid w:val="15727E6B"/>
    <w:rsid w:val="15757A52"/>
    <w:rsid w:val="15761267"/>
    <w:rsid w:val="15779B1B"/>
    <w:rsid w:val="157A56F2"/>
    <w:rsid w:val="157DE75F"/>
    <w:rsid w:val="15812A9F"/>
    <w:rsid w:val="15870395"/>
    <w:rsid w:val="159106F7"/>
    <w:rsid w:val="15960A74"/>
    <w:rsid w:val="15A5B7E4"/>
    <w:rsid w:val="15AA4917"/>
    <w:rsid w:val="15AFF594"/>
    <w:rsid w:val="15B2C52D"/>
    <w:rsid w:val="15C74BF3"/>
    <w:rsid w:val="15D10687"/>
    <w:rsid w:val="15D54EEB"/>
    <w:rsid w:val="15DB2497"/>
    <w:rsid w:val="15E67ABB"/>
    <w:rsid w:val="15FEFC2F"/>
    <w:rsid w:val="16028BBA"/>
    <w:rsid w:val="1602B46F"/>
    <w:rsid w:val="160F8E92"/>
    <w:rsid w:val="161B1444"/>
    <w:rsid w:val="1625F8BE"/>
    <w:rsid w:val="162ACDBC"/>
    <w:rsid w:val="162CBB5B"/>
    <w:rsid w:val="162E0B19"/>
    <w:rsid w:val="162E64C4"/>
    <w:rsid w:val="162F6DEF"/>
    <w:rsid w:val="16378704"/>
    <w:rsid w:val="165028BA"/>
    <w:rsid w:val="16503693"/>
    <w:rsid w:val="16594235"/>
    <w:rsid w:val="166D5151"/>
    <w:rsid w:val="1677D335"/>
    <w:rsid w:val="167B00C0"/>
    <w:rsid w:val="16841481"/>
    <w:rsid w:val="1691E007"/>
    <w:rsid w:val="16948E60"/>
    <w:rsid w:val="169D3D65"/>
    <w:rsid w:val="16A2C20A"/>
    <w:rsid w:val="16AA8141"/>
    <w:rsid w:val="16B07C4F"/>
    <w:rsid w:val="16BB7167"/>
    <w:rsid w:val="16C411C0"/>
    <w:rsid w:val="16CD4F23"/>
    <w:rsid w:val="16D55049"/>
    <w:rsid w:val="16DA1FD8"/>
    <w:rsid w:val="16DC9C26"/>
    <w:rsid w:val="16DEBCA4"/>
    <w:rsid w:val="16E6BC37"/>
    <w:rsid w:val="16EA7755"/>
    <w:rsid w:val="16F12586"/>
    <w:rsid w:val="16F24158"/>
    <w:rsid w:val="16FEC4D4"/>
    <w:rsid w:val="170FA6CB"/>
    <w:rsid w:val="1715BC37"/>
    <w:rsid w:val="17164210"/>
    <w:rsid w:val="17190139"/>
    <w:rsid w:val="171A043A"/>
    <w:rsid w:val="171C6813"/>
    <w:rsid w:val="171D3C95"/>
    <w:rsid w:val="171F70C3"/>
    <w:rsid w:val="1725D7B9"/>
    <w:rsid w:val="17278635"/>
    <w:rsid w:val="1729F59C"/>
    <w:rsid w:val="172ACAFE"/>
    <w:rsid w:val="173321DB"/>
    <w:rsid w:val="173B8B4F"/>
    <w:rsid w:val="173D1207"/>
    <w:rsid w:val="173F843E"/>
    <w:rsid w:val="1746A998"/>
    <w:rsid w:val="17498424"/>
    <w:rsid w:val="17546BE1"/>
    <w:rsid w:val="175B15D6"/>
    <w:rsid w:val="175E344E"/>
    <w:rsid w:val="1764E8CA"/>
    <w:rsid w:val="176A4E61"/>
    <w:rsid w:val="17721176"/>
    <w:rsid w:val="1773AA08"/>
    <w:rsid w:val="17780B37"/>
    <w:rsid w:val="177889C2"/>
    <w:rsid w:val="177B5FE8"/>
    <w:rsid w:val="177C16B2"/>
    <w:rsid w:val="17866BD7"/>
    <w:rsid w:val="17867E7F"/>
    <w:rsid w:val="178DA7DF"/>
    <w:rsid w:val="1796AD5C"/>
    <w:rsid w:val="17974940"/>
    <w:rsid w:val="179B084F"/>
    <w:rsid w:val="17A5E6DD"/>
    <w:rsid w:val="17B0BE18"/>
    <w:rsid w:val="17B55CAF"/>
    <w:rsid w:val="17BBC0E0"/>
    <w:rsid w:val="17C04614"/>
    <w:rsid w:val="17CA2901"/>
    <w:rsid w:val="17CF61C3"/>
    <w:rsid w:val="17D1D9C5"/>
    <w:rsid w:val="17D28DEF"/>
    <w:rsid w:val="17D74074"/>
    <w:rsid w:val="17E3A136"/>
    <w:rsid w:val="17E616C8"/>
    <w:rsid w:val="17EBCF62"/>
    <w:rsid w:val="17F2C946"/>
    <w:rsid w:val="17F61062"/>
    <w:rsid w:val="180017EF"/>
    <w:rsid w:val="180CE975"/>
    <w:rsid w:val="1819B685"/>
    <w:rsid w:val="184BBFBC"/>
    <w:rsid w:val="184EE397"/>
    <w:rsid w:val="18683533"/>
    <w:rsid w:val="186C3413"/>
    <w:rsid w:val="1875F3C2"/>
    <w:rsid w:val="18766E4D"/>
    <w:rsid w:val="187B02C3"/>
    <w:rsid w:val="187E4206"/>
    <w:rsid w:val="18893A09"/>
    <w:rsid w:val="188EBA22"/>
    <w:rsid w:val="189459CB"/>
    <w:rsid w:val="18A681C8"/>
    <w:rsid w:val="18A70052"/>
    <w:rsid w:val="18AB8F0D"/>
    <w:rsid w:val="18B14E2A"/>
    <w:rsid w:val="18B6995B"/>
    <w:rsid w:val="18B6BFB8"/>
    <w:rsid w:val="18B86CD0"/>
    <w:rsid w:val="18C59AA4"/>
    <w:rsid w:val="18C9FA9E"/>
    <w:rsid w:val="18CCA619"/>
    <w:rsid w:val="18CD378F"/>
    <w:rsid w:val="18CF5AF3"/>
    <w:rsid w:val="18D46AFA"/>
    <w:rsid w:val="18D7417F"/>
    <w:rsid w:val="18D788AF"/>
    <w:rsid w:val="18E4F6CD"/>
    <w:rsid w:val="18E79F9A"/>
    <w:rsid w:val="18EADC8F"/>
    <w:rsid w:val="18FFEDC9"/>
    <w:rsid w:val="191C8423"/>
    <w:rsid w:val="19390EE1"/>
    <w:rsid w:val="193F44C4"/>
    <w:rsid w:val="1955AA28"/>
    <w:rsid w:val="1955ABC1"/>
    <w:rsid w:val="1957249D"/>
    <w:rsid w:val="19579F3A"/>
    <w:rsid w:val="195C3E2C"/>
    <w:rsid w:val="197194D7"/>
    <w:rsid w:val="1977E34F"/>
    <w:rsid w:val="198C9257"/>
    <w:rsid w:val="198DAEFD"/>
    <w:rsid w:val="19A25E2A"/>
    <w:rsid w:val="19B1367A"/>
    <w:rsid w:val="19BE8D8A"/>
    <w:rsid w:val="19BEE152"/>
    <w:rsid w:val="19C03C33"/>
    <w:rsid w:val="19CF7907"/>
    <w:rsid w:val="19D5206B"/>
    <w:rsid w:val="19E83159"/>
    <w:rsid w:val="19F8DD4E"/>
    <w:rsid w:val="19FBA9E8"/>
    <w:rsid w:val="19FDB606"/>
    <w:rsid w:val="19FE7167"/>
    <w:rsid w:val="1A04CA58"/>
    <w:rsid w:val="1A05C193"/>
    <w:rsid w:val="1A0B115B"/>
    <w:rsid w:val="1A127BBE"/>
    <w:rsid w:val="1A13165C"/>
    <w:rsid w:val="1A158806"/>
    <w:rsid w:val="1A1962AF"/>
    <w:rsid w:val="1A24D605"/>
    <w:rsid w:val="1A2FDDED"/>
    <w:rsid w:val="1A3EAC13"/>
    <w:rsid w:val="1A3F6E10"/>
    <w:rsid w:val="1A46AFA5"/>
    <w:rsid w:val="1A4A6B98"/>
    <w:rsid w:val="1A4ADFBA"/>
    <w:rsid w:val="1A508EDB"/>
    <w:rsid w:val="1A53D7A8"/>
    <w:rsid w:val="1A5767D6"/>
    <w:rsid w:val="1A65FA50"/>
    <w:rsid w:val="1A6D1359"/>
    <w:rsid w:val="1A6DA656"/>
    <w:rsid w:val="1A6F95C9"/>
    <w:rsid w:val="1A733D0A"/>
    <w:rsid w:val="1A757939"/>
    <w:rsid w:val="1A75D1B9"/>
    <w:rsid w:val="1A75F630"/>
    <w:rsid w:val="1A76BB63"/>
    <w:rsid w:val="1A8DD029"/>
    <w:rsid w:val="1AAA13B1"/>
    <w:rsid w:val="1AB4F987"/>
    <w:rsid w:val="1AB809EB"/>
    <w:rsid w:val="1AC24032"/>
    <w:rsid w:val="1AC31244"/>
    <w:rsid w:val="1AC4CC5D"/>
    <w:rsid w:val="1ACFF955"/>
    <w:rsid w:val="1AD487BB"/>
    <w:rsid w:val="1ADCF6B9"/>
    <w:rsid w:val="1AE4AE7A"/>
    <w:rsid w:val="1AEC3885"/>
    <w:rsid w:val="1AEE13EE"/>
    <w:rsid w:val="1AEFF506"/>
    <w:rsid w:val="1AF4E9B7"/>
    <w:rsid w:val="1AF56E5D"/>
    <w:rsid w:val="1AFC6A4A"/>
    <w:rsid w:val="1AFD4398"/>
    <w:rsid w:val="1AFEE38D"/>
    <w:rsid w:val="1B010A7C"/>
    <w:rsid w:val="1B016F53"/>
    <w:rsid w:val="1B0B7E42"/>
    <w:rsid w:val="1B0BEF43"/>
    <w:rsid w:val="1B221780"/>
    <w:rsid w:val="1B2E96C6"/>
    <w:rsid w:val="1B2FB8A5"/>
    <w:rsid w:val="1B4108E3"/>
    <w:rsid w:val="1B4FD314"/>
    <w:rsid w:val="1B51573D"/>
    <w:rsid w:val="1B5541F2"/>
    <w:rsid w:val="1B593052"/>
    <w:rsid w:val="1B5D1830"/>
    <w:rsid w:val="1B642E68"/>
    <w:rsid w:val="1B6B6A1F"/>
    <w:rsid w:val="1B6DD40E"/>
    <w:rsid w:val="1B72EAF5"/>
    <w:rsid w:val="1B7E3293"/>
    <w:rsid w:val="1B8FE19F"/>
    <w:rsid w:val="1B950B8D"/>
    <w:rsid w:val="1B96C204"/>
    <w:rsid w:val="1B985C55"/>
    <w:rsid w:val="1BBF888A"/>
    <w:rsid w:val="1BC015C6"/>
    <w:rsid w:val="1BCE1BCB"/>
    <w:rsid w:val="1BCE261A"/>
    <w:rsid w:val="1BD2B06D"/>
    <w:rsid w:val="1BD2E502"/>
    <w:rsid w:val="1BD7496E"/>
    <w:rsid w:val="1BD7A849"/>
    <w:rsid w:val="1BD8C9C3"/>
    <w:rsid w:val="1BDAB810"/>
    <w:rsid w:val="1BE6F0E6"/>
    <w:rsid w:val="1BE71D9D"/>
    <w:rsid w:val="1BED59B2"/>
    <w:rsid w:val="1BFE5E00"/>
    <w:rsid w:val="1C03774B"/>
    <w:rsid w:val="1C127674"/>
    <w:rsid w:val="1C12F597"/>
    <w:rsid w:val="1C13A1B1"/>
    <w:rsid w:val="1C13C252"/>
    <w:rsid w:val="1C159E10"/>
    <w:rsid w:val="1C2BA0F2"/>
    <w:rsid w:val="1C2E14A2"/>
    <w:rsid w:val="1C32CF91"/>
    <w:rsid w:val="1C367112"/>
    <w:rsid w:val="1C44A2EE"/>
    <w:rsid w:val="1C49C088"/>
    <w:rsid w:val="1C4BCE94"/>
    <w:rsid w:val="1C5133FE"/>
    <w:rsid w:val="1C5F53C9"/>
    <w:rsid w:val="1C6490D6"/>
    <w:rsid w:val="1C8F6EB6"/>
    <w:rsid w:val="1C9E8170"/>
    <w:rsid w:val="1CA13F44"/>
    <w:rsid w:val="1CB2D580"/>
    <w:rsid w:val="1CB666FA"/>
    <w:rsid w:val="1CBA4698"/>
    <w:rsid w:val="1CBD357D"/>
    <w:rsid w:val="1CC0D971"/>
    <w:rsid w:val="1CD693B4"/>
    <w:rsid w:val="1CEAF950"/>
    <w:rsid w:val="1CF385FE"/>
    <w:rsid w:val="1CF7ECA6"/>
    <w:rsid w:val="1CF93060"/>
    <w:rsid w:val="1D05B527"/>
    <w:rsid w:val="1D18AB9C"/>
    <w:rsid w:val="1D1FB4A7"/>
    <w:rsid w:val="1D270AEB"/>
    <w:rsid w:val="1D276486"/>
    <w:rsid w:val="1D2D6AB2"/>
    <w:rsid w:val="1D43E4FC"/>
    <w:rsid w:val="1D4CB056"/>
    <w:rsid w:val="1D542D96"/>
    <w:rsid w:val="1D54CA56"/>
    <w:rsid w:val="1D5E2347"/>
    <w:rsid w:val="1D6568A9"/>
    <w:rsid w:val="1D670612"/>
    <w:rsid w:val="1D68D9F5"/>
    <w:rsid w:val="1D6E0AF0"/>
    <w:rsid w:val="1D731E30"/>
    <w:rsid w:val="1D761666"/>
    <w:rsid w:val="1D7AB460"/>
    <w:rsid w:val="1D7C23B1"/>
    <w:rsid w:val="1D7D5DA6"/>
    <w:rsid w:val="1D7E8C69"/>
    <w:rsid w:val="1D832335"/>
    <w:rsid w:val="1D84868B"/>
    <w:rsid w:val="1D880AD7"/>
    <w:rsid w:val="1D893F7C"/>
    <w:rsid w:val="1D8F3FA6"/>
    <w:rsid w:val="1D95AD08"/>
    <w:rsid w:val="1D9BF71C"/>
    <w:rsid w:val="1DA5797E"/>
    <w:rsid w:val="1DA74483"/>
    <w:rsid w:val="1DA9B974"/>
    <w:rsid w:val="1DAA9DA8"/>
    <w:rsid w:val="1DB49F12"/>
    <w:rsid w:val="1DB53858"/>
    <w:rsid w:val="1DBE466C"/>
    <w:rsid w:val="1DBEADCC"/>
    <w:rsid w:val="1DC7EB3E"/>
    <w:rsid w:val="1DDD0DCC"/>
    <w:rsid w:val="1DE163A4"/>
    <w:rsid w:val="1DF14E71"/>
    <w:rsid w:val="1DF43934"/>
    <w:rsid w:val="1E10E570"/>
    <w:rsid w:val="1E12250C"/>
    <w:rsid w:val="1E157C06"/>
    <w:rsid w:val="1E1B2A7C"/>
    <w:rsid w:val="1E22531C"/>
    <w:rsid w:val="1E2E34A0"/>
    <w:rsid w:val="1E31165D"/>
    <w:rsid w:val="1E34FE1C"/>
    <w:rsid w:val="1E378291"/>
    <w:rsid w:val="1E45FA08"/>
    <w:rsid w:val="1E4AEC09"/>
    <w:rsid w:val="1E4EC743"/>
    <w:rsid w:val="1E534715"/>
    <w:rsid w:val="1E54838A"/>
    <w:rsid w:val="1E5D8D1C"/>
    <w:rsid w:val="1E625D04"/>
    <w:rsid w:val="1E643DFA"/>
    <w:rsid w:val="1E681F6B"/>
    <w:rsid w:val="1E743D8B"/>
    <w:rsid w:val="1E767078"/>
    <w:rsid w:val="1E7BF28B"/>
    <w:rsid w:val="1E8067E9"/>
    <w:rsid w:val="1E83E00F"/>
    <w:rsid w:val="1E948BF8"/>
    <w:rsid w:val="1E96977A"/>
    <w:rsid w:val="1EA541DB"/>
    <w:rsid w:val="1EBC86DF"/>
    <w:rsid w:val="1EC3B687"/>
    <w:rsid w:val="1ECA4A26"/>
    <w:rsid w:val="1EDFCD8C"/>
    <w:rsid w:val="1EE262DD"/>
    <w:rsid w:val="1EE60314"/>
    <w:rsid w:val="1EE8C812"/>
    <w:rsid w:val="1EE9BAE6"/>
    <w:rsid w:val="1EEDAF94"/>
    <w:rsid w:val="1EF6F70F"/>
    <w:rsid w:val="1F0B9703"/>
    <w:rsid w:val="1F0C0785"/>
    <w:rsid w:val="1F156833"/>
    <w:rsid w:val="1F1A05B5"/>
    <w:rsid w:val="1F21D958"/>
    <w:rsid w:val="1F268D2C"/>
    <w:rsid w:val="1F27EF85"/>
    <w:rsid w:val="1F2B30BB"/>
    <w:rsid w:val="1F3CFB93"/>
    <w:rsid w:val="1F414392"/>
    <w:rsid w:val="1F4A22D7"/>
    <w:rsid w:val="1F4D4347"/>
    <w:rsid w:val="1F5A060C"/>
    <w:rsid w:val="1F6626A3"/>
    <w:rsid w:val="1F685D99"/>
    <w:rsid w:val="1F6CD5DB"/>
    <w:rsid w:val="1F8671CD"/>
    <w:rsid w:val="1F8A6CAE"/>
    <w:rsid w:val="1F9416F4"/>
    <w:rsid w:val="1F959945"/>
    <w:rsid w:val="1F97CF65"/>
    <w:rsid w:val="1F9A7928"/>
    <w:rsid w:val="1F9EB585"/>
    <w:rsid w:val="1FA3D16F"/>
    <w:rsid w:val="1FA47838"/>
    <w:rsid w:val="1FAAD8F8"/>
    <w:rsid w:val="1FB4DF3C"/>
    <w:rsid w:val="1FBD920A"/>
    <w:rsid w:val="1FC0766D"/>
    <w:rsid w:val="1FC4BE86"/>
    <w:rsid w:val="1FEF9456"/>
    <w:rsid w:val="1FFAB230"/>
    <w:rsid w:val="1FFBAA01"/>
    <w:rsid w:val="1FFD4E50"/>
    <w:rsid w:val="1FFF675F"/>
    <w:rsid w:val="2006ACF2"/>
    <w:rsid w:val="2006D0CF"/>
    <w:rsid w:val="2012062A"/>
    <w:rsid w:val="20252117"/>
    <w:rsid w:val="2027A78B"/>
    <w:rsid w:val="20297BAE"/>
    <w:rsid w:val="20332713"/>
    <w:rsid w:val="203423D3"/>
    <w:rsid w:val="2037A450"/>
    <w:rsid w:val="204DAFE2"/>
    <w:rsid w:val="205FDD73"/>
    <w:rsid w:val="205FF28C"/>
    <w:rsid w:val="208F7DC5"/>
    <w:rsid w:val="20955A17"/>
    <w:rsid w:val="20967AD6"/>
    <w:rsid w:val="20989232"/>
    <w:rsid w:val="20A31632"/>
    <w:rsid w:val="20AE5E3B"/>
    <w:rsid w:val="20B16850"/>
    <w:rsid w:val="20B46A97"/>
    <w:rsid w:val="20B81B5A"/>
    <w:rsid w:val="20BF16F5"/>
    <w:rsid w:val="20C4E6A6"/>
    <w:rsid w:val="20C909FD"/>
    <w:rsid w:val="20C954AE"/>
    <w:rsid w:val="20D7EB6C"/>
    <w:rsid w:val="20DDE7B9"/>
    <w:rsid w:val="20E15A36"/>
    <w:rsid w:val="20E16FBD"/>
    <w:rsid w:val="20E87B01"/>
    <w:rsid w:val="21063699"/>
    <w:rsid w:val="2106B849"/>
    <w:rsid w:val="2118F27F"/>
    <w:rsid w:val="211F0CA8"/>
    <w:rsid w:val="21226409"/>
    <w:rsid w:val="2122CB60"/>
    <w:rsid w:val="2124A03C"/>
    <w:rsid w:val="2125463B"/>
    <w:rsid w:val="21255665"/>
    <w:rsid w:val="212CE976"/>
    <w:rsid w:val="21333F30"/>
    <w:rsid w:val="2142A5F8"/>
    <w:rsid w:val="21441FA4"/>
    <w:rsid w:val="21462B22"/>
    <w:rsid w:val="214F99F2"/>
    <w:rsid w:val="215A0855"/>
    <w:rsid w:val="215DFC5A"/>
    <w:rsid w:val="2164F133"/>
    <w:rsid w:val="21651D35"/>
    <w:rsid w:val="21663807"/>
    <w:rsid w:val="21684463"/>
    <w:rsid w:val="216CDEB9"/>
    <w:rsid w:val="216FF504"/>
    <w:rsid w:val="2171F998"/>
    <w:rsid w:val="21748848"/>
    <w:rsid w:val="218E5900"/>
    <w:rsid w:val="218F60C0"/>
    <w:rsid w:val="218FABE8"/>
    <w:rsid w:val="21976CF4"/>
    <w:rsid w:val="219BC6D3"/>
    <w:rsid w:val="21A0AD58"/>
    <w:rsid w:val="21A4B654"/>
    <w:rsid w:val="21A9E32B"/>
    <w:rsid w:val="21ABDE4D"/>
    <w:rsid w:val="21B36ACA"/>
    <w:rsid w:val="21B54E5E"/>
    <w:rsid w:val="21B8864E"/>
    <w:rsid w:val="21BA23FE"/>
    <w:rsid w:val="21BAA6EC"/>
    <w:rsid w:val="21C1BED0"/>
    <w:rsid w:val="21CC7AA8"/>
    <w:rsid w:val="21D2A85A"/>
    <w:rsid w:val="21D40BF7"/>
    <w:rsid w:val="21D69E14"/>
    <w:rsid w:val="21DBFA61"/>
    <w:rsid w:val="21DF3C9D"/>
    <w:rsid w:val="21E71C62"/>
    <w:rsid w:val="21EC7CAB"/>
    <w:rsid w:val="21EE7921"/>
    <w:rsid w:val="21EEDF11"/>
    <w:rsid w:val="2219659C"/>
    <w:rsid w:val="221FE77B"/>
    <w:rsid w:val="22265078"/>
    <w:rsid w:val="2236D26B"/>
    <w:rsid w:val="223CC4E7"/>
    <w:rsid w:val="22427CC8"/>
    <w:rsid w:val="2246AD0E"/>
    <w:rsid w:val="224C72FB"/>
    <w:rsid w:val="224D3621"/>
    <w:rsid w:val="22521C7C"/>
    <w:rsid w:val="22522235"/>
    <w:rsid w:val="225873BE"/>
    <w:rsid w:val="22603B56"/>
    <w:rsid w:val="2262779F"/>
    <w:rsid w:val="2272F93C"/>
    <w:rsid w:val="227557FD"/>
    <w:rsid w:val="227D1BF2"/>
    <w:rsid w:val="228D18F4"/>
    <w:rsid w:val="229060D8"/>
    <w:rsid w:val="229240A1"/>
    <w:rsid w:val="229FD48C"/>
    <w:rsid w:val="22AF48E4"/>
    <w:rsid w:val="22B1A253"/>
    <w:rsid w:val="22B3D623"/>
    <w:rsid w:val="22CC64C2"/>
    <w:rsid w:val="22CE6366"/>
    <w:rsid w:val="22E0D1F2"/>
    <w:rsid w:val="22E45693"/>
    <w:rsid w:val="22E6DCA1"/>
    <w:rsid w:val="22E99F15"/>
    <w:rsid w:val="230F3B33"/>
    <w:rsid w:val="230F9EC4"/>
    <w:rsid w:val="230FC8A3"/>
    <w:rsid w:val="231070C3"/>
    <w:rsid w:val="23174ED9"/>
    <w:rsid w:val="231D20C9"/>
    <w:rsid w:val="232978CB"/>
    <w:rsid w:val="23298E4E"/>
    <w:rsid w:val="233DE79E"/>
    <w:rsid w:val="2340C844"/>
    <w:rsid w:val="2359221A"/>
    <w:rsid w:val="235C3A11"/>
    <w:rsid w:val="235D6C07"/>
    <w:rsid w:val="236857F3"/>
    <w:rsid w:val="237BF506"/>
    <w:rsid w:val="237E2891"/>
    <w:rsid w:val="23809866"/>
    <w:rsid w:val="2381D8BD"/>
    <w:rsid w:val="238D3F73"/>
    <w:rsid w:val="238D6EEB"/>
    <w:rsid w:val="2394B450"/>
    <w:rsid w:val="23B0E4D4"/>
    <w:rsid w:val="23BF09CD"/>
    <w:rsid w:val="23BF4D91"/>
    <w:rsid w:val="23D18F3A"/>
    <w:rsid w:val="23EA75CA"/>
    <w:rsid w:val="23ED5252"/>
    <w:rsid w:val="23EF12AD"/>
    <w:rsid w:val="23F43412"/>
    <w:rsid w:val="23FE727A"/>
    <w:rsid w:val="23FEEA02"/>
    <w:rsid w:val="2401B068"/>
    <w:rsid w:val="2413D220"/>
    <w:rsid w:val="2418B9A8"/>
    <w:rsid w:val="241E077C"/>
    <w:rsid w:val="24244182"/>
    <w:rsid w:val="2427BFC3"/>
    <w:rsid w:val="24300470"/>
    <w:rsid w:val="243A2078"/>
    <w:rsid w:val="243EE079"/>
    <w:rsid w:val="244038D1"/>
    <w:rsid w:val="24485873"/>
    <w:rsid w:val="24544CCF"/>
    <w:rsid w:val="245C8603"/>
    <w:rsid w:val="245E2647"/>
    <w:rsid w:val="246CE3B6"/>
    <w:rsid w:val="246FB001"/>
    <w:rsid w:val="24705295"/>
    <w:rsid w:val="2475A422"/>
    <w:rsid w:val="2478E442"/>
    <w:rsid w:val="247992D7"/>
    <w:rsid w:val="247DD805"/>
    <w:rsid w:val="247E57AE"/>
    <w:rsid w:val="24875ABB"/>
    <w:rsid w:val="2488D140"/>
    <w:rsid w:val="248AE219"/>
    <w:rsid w:val="249BA279"/>
    <w:rsid w:val="249C47D5"/>
    <w:rsid w:val="24A0355A"/>
    <w:rsid w:val="24A980A4"/>
    <w:rsid w:val="24AB342B"/>
    <w:rsid w:val="24B21A80"/>
    <w:rsid w:val="24B335AD"/>
    <w:rsid w:val="24B9950D"/>
    <w:rsid w:val="24BC3AAC"/>
    <w:rsid w:val="24BEE30E"/>
    <w:rsid w:val="24CE763E"/>
    <w:rsid w:val="24D47CED"/>
    <w:rsid w:val="24D7C365"/>
    <w:rsid w:val="24DAA42D"/>
    <w:rsid w:val="24DAB2BA"/>
    <w:rsid w:val="24E0E918"/>
    <w:rsid w:val="24E510D1"/>
    <w:rsid w:val="24E53AD8"/>
    <w:rsid w:val="24E6DE35"/>
    <w:rsid w:val="24E9CBF7"/>
    <w:rsid w:val="24ECD06F"/>
    <w:rsid w:val="24EF1E44"/>
    <w:rsid w:val="2501CC55"/>
    <w:rsid w:val="25031B78"/>
    <w:rsid w:val="252A1B47"/>
    <w:rsid w:val="25348ECA"/>
    <w:rsid w:val="25357B34"/>
    <w:rsid w:val="253B6443"/>
    <w:rsid w:val="253D0318"/>
    <w:rsid w:val="253EFCE0"/>
    <w:rsid w:val="25468C3D"/>
    <w:rsid w:val="254C9118"/>
    <w:rsid w:val="2552C4D0"/>
    <w:rsid w:val="255F9308"/>
    <w:rsid w:val="25617420"/>
    <w:rsid w:val="256411E6"/>
    <w:rsid w:val="25657576"/>
    <w:rsid w:val="256F2064"/>
    <w:rsid w:val="25747247"/>
    <w:rsid w:val="257AB2CE"/>
    <w:rsid w:val="257ED1EA"/>
    <w:rsid w:val="25809BCF"/>
    <w:rsid w:val="25890AE0"/>
    <w:rsid w:val="258A2792"/>
    <w:rsid w:val="258C739A"/>
    <w:rsid w:val="258F55C9"/>
    <w:rsid w:val="258FE972"/>
    <w:rsid w:val="25902EA6"/>
    <w:rsid w:val="25A1F473"/>
    <w:rsid w:val="25A52F16"/>
    <w:rsid w:val="25A729FD"/>
    <w:rsid w:val="25AE8A89"/>
    <w:rsid w:val="25AFCE29"/>
    <w:rsid w:val="25B19560"/>
    <w:rsid w:val="25B7F677"/>
    <w:rsid w:val="25B892C2"/>
    <w:rsid w:val="25BC8DE9"/>
    <w:rsid w:val="25CC1ED1"/>
    <w:rsid w:val="25D16745"/>
    <w:rsid w:val="25D9AC8D"/>
    <w:rsid w:val="25DCCFE9"/>
    <w:rsid w:val="25DCE437"/>
    <w:rsid w:val="25E21643"/>
    <w:rsid w:val="25ECCFBA"/>
    <w:rsid w:val="25FA4C6E"/>
    <w:rsid w:val="260082F1"/>
    <w:rsid w:val="26064765"/>
    <w:rsid w:val="26095FF2"/>
    <w:rsid w:val="261056BC"/>
    <w:rsid w:val="2613F7DC"/>
    <w:rsid w:val="261400D7"/>
    <w:rsid w:val="261B8830"/>
    <w:rsid w:val="2627BB12"/>
    <w:rsid w:val="26393042"/>
    <w:rsid w:val="2640C4FF"/>
    <w:rsid w:val="26480D3E"/>
    <w:rsid w:val="2660F520"/>
    <w:rsid w:val="2661630E"/>
    <w:rsid w:val="26630E46"/>
    <w:rsid w:val="2670B7D9"/>
    <w:rsid w:val="2677257C"/>
    <w:rsid w:val="267B9E41"/>
    <w:rsid w:val="267D1A62"/>
    <w:rsid w:val="26861C44"/>
    <w:rsid w:val="26923515"/>
    <w:rsid w:val="269473AA"/>
    <w:rsid w:val="269648F0"/>
    <w:rsid w:val="26A48E1E"/>
    <w:rsid w:val="26A71BE4"/>
    <w:rsid w:val="26AF046C"/>
    <w:rsid w:val="26C0377D"/>
    <w:rsid w:val="26C352A9"/>
    <w:rsid w:val="26E19DAB"/>
    <w:rsid w:val="2704D4FC"/>
    <w:rsid w:val="27080DB7"/>
    <w:rsid w:val="270A1757"/>
    <w:rsid w:val="270FCC20"/>
    <w:rsid w:val="2714F625"/>
    <w:rsid w:val="272ECAB1"/>
    <w:rsid w:val="27308753"/>
    <w:rsid w:val="2739F050"/>
    <w:rsid w:val="274A5FB2"/>
    <w:rsid w:val="275C794C"/>
    <w:rsid w:val="276307DF"/>
    <w:rsid w:val="27699AF4"/>
    <w:rsid w:val="2769C3A2"/>
    <w:rsid w:val="276C6C23"/>
    <w:rsid w:val="276E6758"/>
    <w:rsid w:val="27711755"/>
    <w:rsid w:val="27806DD0"/>
    <w:rsid w:val="278B0CD4"/>
    <w:rsid w:val="278CE8C8"/>
    <w:rsid w:val="2794BC09"/>
    <w:rsid w:val="27AFF79A"/>
    <w:rsid w:val="27BAD14D"/>
    <w:rsid w:val="27C60BBD"/>
    <w:rsid w:val="27CF257D"/>
    <w:rsid w:val="27D05386"/>
    <w:rsid w:val="27D22D28"/>
    <w:rsid w:val="27D41BBE"/>
    <w:rsid w:val="27D7A8B6"/>
    <w:rsid w:val="27D9FC7D"/>
    <w:rsid w:val="27DAC46A"/>
    <w:rsid w:val="27DD202C"/>
    <w:rsid w:val="27F5E760"/>
    <w:rsid w:val="27F99C07"/>
    <w:rsid w:val="27FB66A1"/>
    <w:rsid w:val="2802478F"/>
    <w:rsid w:val="281D53C9"/>
    <w:rsid w:val="281D9DD8"/>
    <w:rsid w:val="282399DC"/>
    <w:rsid w:val="28283A26"/>
    <w:rsid w:val="28396C7F"/>
    <w:rsid w:val="283E4F57"/>
    <w:rsid w:val="28408AF1"/>
    <w:rsid w:val="28437608"/>
    <w:rsid w:val="2847D9EC"/>
    <w:rsid w:val="284D3828"/>
    <w:rsid w:val="284E5203"/>
    <w:rsid w:val="28522896"/>
    <w:rsid w:val="2853D465"/>
    <w:rsid w:val="286087CD"/>
    <w:rsid w:val="2868631B"/>
    <w:rsid w:val="286A858F"/>
    <w:rsid w:val="286E8D9A"/>
    <w:rsid w:val="28707FDB"/>
    <w:rsid w:val="28783A18"/>
    <w:rsid w:val="287D9C0E"/>
    <w:rsid w:val="2889DDC0"/>
    <w:rsid w:val="289721CB"/>
    <w:rsid w:val="28A359DC"/>
    <w:rsid w:val="28A5F056"/>
    <w:rsid w:val="28AF38E7"/>
    <w:rsid w:val="28B21B7F"/>
    <w:rsid w:val="28C06820"/>
    <w:rsid w:val="28D123BA"/>
    <w:rsid w:val="28D46816"/>
    <w:rsid w:val="28D8DD22"/>
    <w:rsid w:val="28D8DF99"/>
    <w:rsid w:val="28E37878"/>
    <w:rsid w:val="28F1E293"/>
    <w:rsid w:val="28F25FEC"/>
    <w:rsid w:val="28FCF1DF"/>
    <w:rsid w:val="290080C3"/>
    <w:rsid w:val="2901B7B3"/>
    <w:rsid w:val="2903BE54"/>
    <w:rsid w:val="29100D96"/>
    <w:rsid w:val="2910A574"/>
    <w:rsid w:val="29173EF3"/>
    <w:rsid w:val="291EAF27"/>
    <w:rsid w:val="291EC1E6"/>
    <w:rsid w:val="2922CBB2"/>
    <w:rsid w:val="2926AC2B"/>
    <w:rsid w:val="292B00FD"/>
    <w:rsid w:val="293462A0"/>
    <w:rsid w:val="29403F21"/>
    <w:rsid w:val="294937AF"/>
    <w:rsid w:val="294EF8FC"/>
    <w:rsid w:val="29619714"/>
    <w:rsid w:val="2968B38A"/>
    <w:rsid w:val="29696245"/>
    <w:rsid w:val="296DECC9"/>
    <w:rsid w:val="29777B06"/>
    <w:rsid w:val="298FE93D"/>
    <w:rsid w:val="298FFEA2"/>
    <w:rsid w:val="29920E19"/>
    <w:rsid w:val="2998F4A3"/>
    <w:rsid w:val="299C7DE6"/>
    <w:rsid w:val="29A1C3AB"/>
    <w:rsid w:val="29ACB57A"/>
    <w:rsid w:val="29B036BE"/>
    <w:rsid w:val="29D4ACA8"/>
    <w:rsid w:val="29DD99DE"/>
    <w:rsid w:val="29F87A3A"/>
    <w:rsid w:val="29FBBAD1"/>
    <w:rsid w:val="29FBC80C"/>
    <w:rsid w:val="29FD2C7C"/>
    <w:rsid w:val="2A007A07"/>
    <w:rsid w:val="2A031366"/>
    <w:rsid w:val="2A0EE10F"/>
    <w:rsid w:val="2A0F7A88"/>
    <w:rsid w:val="2A1044CD"/>
    <w:rsid w:val="2A11FCE4"/>
    <w:rsid w:val="2A218595"/>
    <w:rsid w:val="2A3C0606"/>
    <w:rsid w:val="2A40C127"/>
    <w:rsid w:val="2A459977"/>
    <w:rsid w:val="2A46CB2D"/>
    <w:rsid w:val="2A4A842A"/>
    <w:rsid w:val="2A4E8830"/>
    <w:rsid w:val="2A5659F0"/>
    <w:rsid w:val="2A5E74EC"/>
    <w:rsid w:val="2A6B400C"/>
    <w:rsid w:val="2A74AD83"/>
    <w:rsid w:val="2A75BA48"/>
    <w:rsid w:val="2A7983C3"/>
    <w:rsid w:val="2A833A02"/>
    <w:rsid w:val="2A902F54"/>
    <w:rsid w:val="2AA0D166"/>
    <w:rsid w:val="2AA2DE04"/>
    <w:rsid w:val="2AA41CFF"/>
    <w:rsid w:val="2AA9A9C1"/>
    <w:rsid w:val="2AAAB167"/>
    <w:rsid w:val="2AB4CD8A"/>
    <w:rsid w:val="2ABB816D"/>
    <w:rsid w:val="2ABCF7C1"/>
    <w:rsid w:val="2AC7081F"/>
    <w:rsid w:val="2AC859E7"/>
    <w:rsid w:val="2ACEDE77"/>
    <w:rsid w:val="2ADC90ED"/>
    <w:rsid w:val="2AE91AEC"/>
    <w:rsid w:val="2AEA500A"/>
    <w:rsid w:val="2AEB061D"/>
    <w:rsid w:val="2AEBD61F"/>
    <w:rsid w:val="2AF87873"/>
    <w:rsid w:val="2AF970A5"/>
    <w:rsid w:val="2AF98F7A"/>
    <w:rsid w:val="2B00B57A"/>
    <w:rsid w:val="2B01EEB0"/>
    <w:rsid w:val="2B0F2554"/>
    <w:rsid w:val="2B351133"/>
    <w:rsid w:val="2B3974F7"/>
    <w:rsid w:val="2B39DC85"/>
    <w:rsid w:val="2B47CFE5"/>
    <w:rsid w:val="2B4B54B3"/>
    <w:rsid w:val="2B4FEE8E"/>
    <w:rsid w:val="2B52D456"/>
    <w:rsid w:val="2B561026"/>
    <w:rsid w:val="2B67CE1C"/>
    <w:rsid w:val="2B7ABFA3"/>
    <w:rsid w:val="2B8970C2"/>
    <w:rsid w:val="2B99C6C1"/>
    <w:rsid w:val="2BA17050"/>
    <w:rsid w:val="2BA5996F"/>
    <w:rsid w:val="2BABD15A"/>
    <w:rsid w:val="2BB763EB"/>
    <w:rsid w:val="2BCB492A"/>
    <w:rsid w:val="2BCD17AB"/>
    <w:rsid w:val="2BCD6A25"/>
    <w:rsid w:val="2BD8F298"/>
    <w:rsid w:val="2BE255C1"/>
    <w:rsid w:val="2BEEE9B0"/>
    <w:rsid w:val="2BF5AC58"/>
    <w:rsid w:val="2BF6BAEF"/>
    <w:rsid w:val="2C07C0F8"/>
    <w:rsid w:val="2C1FF100"/>
    <w:rsid w:val="2C25B8FB"/>
    <w:rsid w:val="2C2B3E91"/>
    <w:rsid w:val="2C326B01"/>
    <w:rsid w:val="2C4088AF"/>
    <w:rsid w:val="2C41A3F9"/>
    <w:rsid w:val="2C5861EC"/>
    <w:rsid w:val="2C5A25DE"/>
    <w:rsid w:val="2C5DA94D"/>
    <w:rsid w:val="2C60D811"/>
    <w:rsid w:val="2C7A64FF"/>
    <w:rsid w:val="2C7AA06C"/>
    <w:rsid w:val="2C7C3723"/>
    <w:rsid w:val="2C8037B4"/>
    <w:rsid w:val="2C8088DD"/>
    <w:rsid w:val="2C9B96A6"/>
    <w:rsid w:val="2C9D260E"/>
    <w:rsid w:val="2C9FCB88"/>
    <w:rsid w:val="2CA69297"/>
    <w:rsid w:val="2CB3AD29"/>
    <w:rsid w:val="2CBD6E26"/>
    <w:rsid w:val="2CBD9031"/>
    <w:rsid w:val="2CC3B27C"/>
    <w:rsid w:val="2CCC783B"/>
    <w:rsid w:val="2CD6FA59"/>
    <w:rsid w:val="2CDC2A7E"/>
    <w:rsid w:val="2CDCEE5A"/>
    <w:rsid w:val="2CE18AA5"/>
    <w:rsid w:val="2CE5E7C6"/>
    <w:rsid w:val="2CFF4DAB"/>
    <w:rsid w:val="2D0B1489"/>
    <w:rsid w:val="2D18DEF2"/>
    <w:rsid w:val="2D1F4197"/>
    <w:rsid w:val="2D1FA5EC"/>
    <w:rsid w:val="2D20CD45"/>
    <w:rsid w:val="2D20F93C"/>
    <w:rsid w:val="2D22B0D1"/>
    <w:rsid w:val="2D25A105"/>
    <w:rsid w:val="2D2AB299"/>
    <w:rsid w:val="2D2B4ED2"/>
    <w:rsid w:val="2D2EEFA0"/>
    <w:rsid w:val="2D2FE739"/>
    <w:rsid w:val="2D360E64"/>
    <w:rsid w:val="2D3707B2"/>
    <w:rsid w:val="2D3DF0A0"/>
    <w:rsid w:val="2D3E9757"/>
    <w:rsid w:val="2D43DEB2"/>
    <w:rsid w:val="2D44A8EC"/>
    <w:rsid w:val="2D44D3D7"/>
    <w:rsid w:val="2D4B2532"/>
    <w:rsid w:val="2D4B51D9"/>
    <w:rsid w:val="2D4DE301"/>
    <w:rsid w:val="2D504405"/>
    <w:rsid w:val="2D605377"/>
    <w:rsid w:val="2D61F5C2"/>
    <w:rsid w:val="2D645608"/>
    <w:rsid w:val="2D658A3D"/>
    <w:rsid w:val="2D67E3BE"/>
    <w:rsid w:val="2D70AB2B"/>
    <w:rsid w:val="2D7862AE"/>
    <w:rsid w:val="2D7892AA"/>
    <w:rsid w:val="2D7F3C54"/>
    <w:rsid w:val="2D87F45A"/>
    <w:rsid w:val="2D89C993"/>
    <w:rsid w:val="2D8A25C7"/>
    <w:rsid w:val="2D8CC051"/>
    <w:rsid w:val="2D93A9D0"/>
    <w:rsid w:val="2D960948"/>
    <w:rsid w:val="2DB83C89"/>
    <w:rsid w:val="2DB94924"/>
    <w:rsid w:val="2DBF2607"/>
    <w:rsid w:val="2DBF6EBB"/>
    <w:rsid w:val="2DC4FD9B"/>
    <w:rsid w:val="2DC7BEE7"/>
    <w:rsid w:val="2DCCD748"/>
    <w:rsid w:val="2DCEA9D6"/>
    <w:rsid w:val="2DCF723B"/>
    <w:rsid w:val="2DDBCAC3"/>
    <w:rsid w:val="2DE5949C"/>
    <w:rsid w:val="2DF41736"/>
    <w:rsid w:val="2DF4C39F"/>
    <w:rsid w:val="2E053FB3"/>
    <w:rsid w:val="2E0BADD7"/>
    <w:rsid w:val="2E0BC128"/>
    <w:rsid w:val="2E12E790"/>
    <w:rsid w:val="2E2966E5"/>
    <w:rsid w:val="2E2FBF8E"/>
    <w:rsid w:val="2E3571F1"/>
    <w:rsid w:val="2E3B3FE5"/>
    <w:rsid w:val="2E45A4FE"/>
    <w:rsid w:val="2E4928F1"/>
    <w:rsid w:val="2E5033D3"/>
    <w:rsid w:val="2E506E75"/>
    <w:rsid w:val="2E52967A"/>
    <w:rsid w:val="2E554718"/>
    <w:rsid w:val="2E58C626"/>
    <w:rsid w:val="2E63556E"/>
    <w:rsid w:val="2E65493E"/>
    <w:rsid w:val="2E6641D2"/>
    <w:rsid w:val="2E667E8B"/>
    <w:rsid w:val="2E72CABA"/>
    <w:rsid w:val="2E7C1C53"/>
    <w:rsid w:val="2E7F70A7"/>
    <w:rsid w:val="2E7FD743"/>
    <w:rsid w:val="2E8B22E1"/>
    <w:rsid w:val="2E92F3BE"/>
    <w:rsid w:val="2E95E839"/>
    <w:rsid w:val="2E977BAA"/>
    <w:rsid w:val="2E996804"/>
    <w:rsid w:val="2E9F9C72"/>
    <w:rsid w:val="2EA78740"/>
    <w:rsid w:val="2EA837B2"/>
    <w:rsid w:val="2EC24DB2"/>
    <w:rsid w:val="2EDB82BF"/>
    <w:rsid w:val="2EEF94AE"/>
    <w:rsid w:val="2EEFAE93"/>
    <w:rsid w:val="2EEFC42F"/>
    <w:rsid w:val="2EF41754"/>
    <w:rsid w:val="2EFECB2A"/>
    <w:rsid w:val="2EFEF7E8"/>
    <w:rsid w:val="2F10B886"/>
    <w:rsid w:val="2F14BBDE"/>
    <w:rsid w:val="2F150D52"/>
    <w:rsid w:val="2F1618A9"/>
    <w:rsid w:val="2F1718C1"/>
    <w:rsid w:val="2F1C7647"/>
    <w:rsid w:val="2F1D9BCF"/>
    <w:rsid w:val="2F2155C4"/>
    <w:rsid w:val="2F2F6C27"/>
    <w:rsid w:val="2F30EF82"/>
    <w:rsid w:val="2F3A6907"/>
    <w:rsid w:val="2F3B5DF7"/>
    <w:rsid w:val="2F3B903F"/>
    <w:rsid w:val="2F3C5172"/>
    <w:rsid w:val="2F47D7EB"/>
    <w:rsid w:val="2F481EA6"/>
    <w:rsid w:val="2F48A551"/>
    <w:rsid w:val="2F4AD09D"/>
    <w:rsid w:val="2F4D466B"/>
    <w:rsid w:val="2F518A56"/>
    <w:rsid w:val="2F51F983"/>
    <w:rsid w:val="2F58AE4C"/>
    <w:rsid w:val="2F5F4D33"/>
    <w:rsid w:val="2F6EE1AF"/>
    <w:rsid w:val="2F72C9F4"/>
    <w:rsid w:val="2F73326A"/>
    <w:rsid w:val="2F737830"/>
    <w:rsid w:val="2F7B1997"/>
    <w:rsid w:val="2F7D03D8"/>
    <w:rsid w:val="2F80CD41"/>
    <w:rsid w:val="2F87CFE8"/>
    <w:rsid w:val="2F8C6479"/>
    <w:rsid w:val="2FA69585"/>
    <w:rsid w:val="2FAB37F0"/>
    <w:rsid w:val="2FBBBA39"/>
    <w:rsid w:val="2FCF2891"/>
    <w:rsid w:val="2FD21CCC"/>
    <w:rsid w:val="2FDB03E5"/>
    <w:rsid w:val="2FDB3FA9"/>
    <w:rsid w:val="2FDDF7E7"/>
    <w:rsid w:val="2FE9560C"/>
    <w:rsid w:val="2FED0C9C"/>
    <w:rsid w:val="2FFF8018"/>
    <w:rsid w:val="3002269C"/>
    <w:rsid w:val="3003F2DD"/>
    <w:rsid w:val="300A8163"/>
    <w:rsid w:val="300F79C9"/>
    <w:rsid w:val="30161A3C"/>
    <w:rsid w:val="302B9957"/>
    <w:rsid w:val="302CC7FB"/>
    <w:rsid w:val="302E5FD7"/>
    <w:rsid w:val="303031C2"/>
    <w:rsid w:val="303E67AE"/>
    <w:rsid w:val="30460789"/>
    <w:rsid w:val="304B79A3"/>
    <w:rsid w:val="304BC218"/>
    <w:rsid w:val="3052ABBF"/>
    <w:rsid w:val="3053E132"/>
    <w:rsid w:val="3061E154"/>
    <w:rsid w:val="306406E9"/>
    <w:rsid w:val="30751445"/>
    <w:rsid w:val="30772595"/>
    <w:rsid w:val="3078480A"/>
    <w:rsid w:val="307A697F"/>
    <w:rsid w:val="307B422D"/>
    <w:rsid w:val="307BD00D"/>
    <w:rsid w:val="307E17A6"/>
    <w:rsid w:val="3083325B"/>
    <w:rsid w:val="3088A000"/>
    <w:rsid w:val="308F366F"/>
    <w:rsid w:val="30905454"/>
    <w:rsid w:val="309803C1"/>
    <w:rsid w:val="30A89A99"/>
    <w:rsid w:val="30B8AB33"/>
    <w:rsid w:val="30BABB99"/>
    <w:rsid w:val="30C146F9"/>
    <w:rsid w:val="30C81503"/>
    <w:rsid w:val="30CD45A6"/>
    <w:rsid w:val="30D0AEE2"/>
    <w:rsid w:val="30DAAAC1"/>
    <w:rsid w:val="30DB0E09"/>
    <w:rsid w:val="30EDE0C5"/>
    <w:rsid w:val="30FEDF87"/>
    <w:rsid w:val="31026EEB"/>
    <w:rsid w:val="311404BA"/>
    <w:rsid w:val="311DBED5"/>
    <w:rsid w:val="3126B437"/>
    <w:rsid w:val="31314EBB"/>
    <w:rsid w:val="31351DEE"/>
    <w:rsid w:val="31474B32"/>
    <w:rsid w:val="314A370F"/>
    <w:rsid w:val="3151A2FF"/>
    <w:rsid w:val="31569AD7"/>
    <w:rsid w:val="3159659F"/>
    <w:rsid w:val="3172380B"/>
    <w:rsid w:val="31726BA9"/>
    <w:rsid w:val="317F6EE4"/>
    <w:rsid w:val="31902FAD"/>
    <w:rsid w:val="3193BCFF"/>
    <w:rsid w:val="31A87744"/>
    <w:rsid w:val="31B27B9D"/>
    <w:rsid w:val="31B2ED93"/>
    <w:rsid w:val="31B3C79E"/>
    <w:rsid w:val="31BD6B7D"/>
    <w:rsid w:val="31C20217"/>
    <w:rsid w:val="31C383C5"/>
    <w:rsid w:val="31CE698D"/>
    <w:rsid w:val="31D34523"/>
    <w:rsid w:val="31D4A54D"/>
    <w:rsid w:val="31DCBD65"/>
    <w:rsid w:val="31DCC567"/>
    <w:rsid w:val="31E280F7"/>
    <w:rsid w:val="31E9C870"/>
    <w:rsid w:val="31ED93C3"/>
    <w:rsid w:val="31F07EA4"/>
    <w:rsid w:val="31F5B307"/>
    <w:rsid w:val="320A4EAC"/>
    <w:rsid w:val="320B2AA8"/>
    <w:rsid w:val="320E5BB1"/>
    <w:rsid w:val="321359D1"/>
    <w:rsid w:val="3216B029"/>
    <w:rsid w:val="321CB015"/>
    <w:rsid w:val="321D2017"/>
    <w:rsid w:val="321D5CF4"/>
    <w:rsid w:val="32214A67"/>
    <w:rsid w:val="3224EDD0"/>
    <w:rsid w:val="322F0CC9"/>
    <w:rsid w:val="322F3C6C"/>
    <w:rsid w:val="3233662B"/>
    <w:rsid w:val="3234A8FD"/>
    <w:rsid w:val="323D9882"/>
    <w:rsid w:val="323F244A"/>
    <w:rsid w:val="323FE4FA"/>
    <w:rsid w:val="32450182"/>
    <w:rsid w:val="32474B76"/>
    <w:rsid w:val="324BC96E"/>
    <w:rsid w:val="32562EA0"/>
    <w:rsid w:val="325761FA"/>
    <w:rsid w:val="325BC870"/>
    <w:rsid w:val="32606070"/>
    <w:rsid w:val="327D5B6A"/>
    <w:rsid w:val="328B24A9"/>
    <w:rsid w:val="328CCC3D"/>
    <w:rsid w:val="3293285E"/>
    <w:rsid w:val="32991320"/>
    <w:rsid w:val="329BD866"/>
    <w:rsid w:val="32A1586C"/>
    <w:rsid w:val="32AFD33C"/>
    <w:rsid w:val="32BA7B13"/>
    <w:rsid w:val="32BCED9A"/>
    <w:rsid w:val="32C11E83"/>
    <w:rsid w:val="32D29AB9"/>
    <w:rsid w:val="32D56BC1"/>
    <w:rsid w:val="32D5B7FA"/>
    <w:rsid w:val="32DC3992"/>
    <w:rsid w:val="32DDF5F8"/>
    <w:rsid w:val="32E192E8"/>
    <w:rsid w:val="32E2A5E5"/>
    <w:rsid w:val="32E33097"/>
    <w:rsid w:val="32E8DB53"/>
    <w:rsid w:val="32F5129E"/>
    <w:rsid w:val="32FE1D3E"/>
    <w:rsid w:val="32FE7321"/>
    <w:rsid w:val="330FA74E"/>
    <w:rsid w:val="331A4843"/>
    <w:rsid w:val="331BCCD0"/>
    <w:rsid w:val="33200B32"/>
    <w:rsid w:val="3324B64E"/>
    <w:rsid w:val="3328FC39"/>
    <w:rsid w:val="332EA68B"/>
    <w:rsid w:val="33414BD4"/>
    <w:rsid w:val="334BE704"/>
    <w:rsid w:val="334BEB23"/>
    <w:rsid w:val="334EEEC1"/>
    <w:rsid w:val="3356981D"/>
    <w:rsid w:val="335FCAB6"/>
    <w:rsid w:val="33607278"/>
    <w:rsid w:val="33681E25"/>
    <w:rsid w:val="3373EEB6"/>
    <w:rsid w:val="337A2705"/>
    <w:rsid w:val="337C0D6E"/>
    <w:rsid w:val="3389B8F9"/>
    <w:rsid w:val="338FCF12"/>
    <w:rsid w:val="3396144A"/>
    <w:rsid w:val="3397E4DD"/>
    <w:rsid w:val="3398268B"/>
    <w:rsid w:val="339CB4E6"/>
    <w:rsid w:val="33A5BFDB"/>
    <w:rsid w:val="33A7803F"/>
    <w:rsid w:val="33AF40F5"/>
    <w:rsid w:val="33AF89A5"/>
    <w:rsid w:val="33BA4DE3"/>
    <w:rsid w:val="33BFCC0A"/>
    <w:rsid w:val="33CC0760"/>
    <w:rsid w:val="33DB5F2F"/>
    <w:rsid w:val="33DBE944"/>
    <w:rsid w:val="3402C86B"/>
    <w:rsid w:val="3407AA6D"/>
    <w:rsid w:val="340C583B"/>
    <w:rsid w:val="3410DAD0"/>
    <w:rsid w:val="34277D9C"/>
    <w:rsid w:val="34281A73"/>
    <w:rsid w:val="342A99DC"/>
    <w:rsid w:val="342BD0C2"/>
    <w:rsid w:val="3436F476"/>
    <w:rsid w:val="343E6E5E"/>
    <w:rsid w:val="34410382"/>
    <w:rsid w:val="344257ED"/>
    <w:rsid w:val="3445B8C6"/>
    <w:rsid w:val="344C7F94"/>
    <w:rsid w:val="344FDF54"/>
    <w:rsid w:val="3452C33B"/>
    <w:rsid w:val="34539B4F"/>
    <w:rsid w:val="345726B7"/>
    <w:rsid w:val="34588402"/>
    <w:rsid w:val="345C2FB3"/>
    <w:rsid w:val="346A5F2A"/>
    <w:rsid w:val="346E91AE"/>
    <w:rsid w:val="34714CC1"/>
    <w:rsid w:val="34768A65"/>
    <w:rsid w:val="347B26BA"/>
    <w:rsid w:val="34806CA7"/>
    <w:rsid w:val="34819DDC"/>
    <w:rsid w:val="3488C5F7"/>
    <w:rsid w:val="348C259C"/>
    <w:rsid w:val="348FA45F"/>
    <w:rsid w:val="3490A300"/>
    <w:rsid w:val="34915063"/>
    <w:rsid w:val="349351B8"/>
    <w:rsid w:val="349E31C1"/>
    <w:rsid w:val="349ED7FA"/>
    <w:rsid w:val="34B29397"/>
    <w:rsid w:val="34B77684"/>
    <w:rsid w:val="34BB516C"/>
    <w:rsid w:val="34C369C5"/>
    <w:rsid w:val="34C9891B"/>
    <w:rsid w:val="34CA3FF0"/>
    <w:rsid w:val="34CBF693"/>
    <w:rsid w:val="34D3BC95"/>
    <w:rsid w:val="34EBA240"/>
    <w:rsid w:val="34EC8DAD"/>
    <w:rsid w:val="34EEA1BE"/>
    <w:rsid w:val="34EFEB90"/>
    <w:rsid w:val="34F68C65"/>
    <w:rsid w:val="34F6FB3E"/>
    <w:rsid w:val="34FA846F"/>
    <w:rsid w:val="35013555"/>
    <w:rsid w:val="3502041B"/>
    <w:rsid w:val="35179220"/>
    <w:rsid w:val="351F26DF"/>
    <w:rsid w:val="351FABBC"/>
    <w:rsid w:val="35285BD5"/>
    <w:rsid w:val="352C0AD6"/>
    <w:rsid w:val="352D8A66"/>
    <w:rsid w:val="352F78B5"/>
    <w:rsid w:val="35439A91"/>
    <w:rsid w:val="354B5006"/>
    <w:rsid w:val="35535B72"/>
    <w:rsid w:val="35544296"/>
    <w:rsid w:val="357F0AD6"/>
    <w:rsid w:val="35803C6A"/>
    <w:rsid w:val="358615C2"/>
    <w:rsid w:val="358BD9EE"/>
    <w:rsid w:val="358E4119"/>
    <w:rsid w:val="35A31EE8"/>
    <w:rsid w:val="35B4116D"/>
    <w:rsid w:val="35BE42EA"/>
    <w:rsid w:val="35D02A42"/>
    <w:rsid w:val="35D0F1DE"/>
    <w:rsid w:val="35D4D9DE"/>
    <w:rsid w:val="35DA8123"/>
    <w:rsid w:val="35DB847D"/>
    <w:rsid w:val="35E00523"/>
    <w:rsid w:val="35E548CE"/>
    <w:rsid w:val="35E67FED"/>
    <w:rsid w:val="35F48007"/>
    <w:rsid w:val="35FCA4D9"/>
    <w:rsid w:val="36044C17"/>
    <w:rsid w:val="36136BFD"/>
    <w:rsid w:val="361DE61B"/>
    <w:rsid w:val="36213BF7"/>
    <w:rsid w:val="3628DDA0"/>
    <w:rsid w:val="362B394F"/>
    <w:rsid w:val="363ACADF"/>
    <w:rsid w:val="363E4A81"/>
    <w:rsid w:val="36558216"/>
    <w:rsid w:val="3657A025"/>
    <w:rsid w:val="36618DD7"/>
    <w:rsid w:val="36655E82"/>
    <w:rsid w:val="3665D431"/>
    <w:rsid w:val="366E1655"/>
    <w:rsid w:val="3671BB2B"/>
    <w:rsid w:val="3675866C"/>
    <w:rsid w:val="367BC3CC"/>
    <w:rsid w:val="367D84FA"/>
    <w:rsid w:val="367DB4E4"/>
    <w:rsid w:val="368E8E4A"/>
    <w:rsid w:val="36921077"/>
    <w:rsid w:val="3692DAEA"/>
    <w:rsid w:val="3695733A"/>
    <w:rsid w:val="36A00422"/>
    <w:rsid w:val="36A97CA4"/>
    <w:rsid w:val="36B91E0F"/>
    <w:rsid w:val="36BA3265"/>
    <w:rsid w:val="36BCCD38"/>
    <w:rsid w:val="36C9DAE8"/>
    <w:rsid w:val="36CAEC07"/>
    <w:rsid w:val="36CDE931"/>
    <w:rsid w:val="36D3310E"/>
    <w:rsid w:val="36D585DF"/>
    <w:rsid w:val="36DDB05A"/>
    <w:rsid w:val="36E356DB"/>
    <w:rsid w:val="36E9DD3C"/>
    <w:rsid w:val="36F0A35B"/>
    <w:rsid w:val="36F13F94"/>
    <w:rsid w:val="36F4BB0F"/>
    <w:rsid w:val="36FB7BCE"/>
    <w:rsid w:val="37093528"/>
    <w:rsid w:val="3713E115"/>
    <w:rsid w:val="371B8680"/>
    <w:rsid w:val="371BE1EE"/>
    <w:rsid w:val="3725609C"/>
    <w:rsid w:val="372E07F8"/>
    <w:rsid w:val="372EB232"/>
    <w:rsid w:val="373B67C2"/>
    <w:rsid w:val="3753403B"/>
    <w:rsid w:val="375BA3D4"/>
    <w:rsid w:val="375D29E5"/>
    <w:rsid w:val="37645C84"/>
    <w:rsid w:val="37671C0D"/>
    <w:rsid w:val="3767FC1A"/>
    <w:rsid w:val="377291C1"/>
    <w:rsid w:val="37747659"/>
    <w:rsid w:val="378E52EB"/>
    <w:rsid w:val="3799A43B"/>
    <w:rsid w:val="379FD03E"/>
    <w:rsid w:val="37A13158"/>
    <w:rsid w:val="37A6712D"/>
    <w:rsid w:val="37AFD0F8"/>
    <w:rsid w:val="37B2BA07"/>
    <w:rsid w:val="37B7554D"/>
    <w:rsid w:val="37CFC2A8"/>
    <w:rsid w:val="37D108FD"/>
    <w:rsid w:val="37F03E3F"/>
    <w:rsid w:val="37FC97B3"/>
    <w:rsid w:val="38054762"/>
    <w:rsid w:val="3807DF2C"/>
    <w:rsid w:val="380B077A"/>
    <w:rsid w:val="380D7B6C"/>
    <w:rsid w:val="380E468C"/>
    <w:rsid w:val="380E6C0B"/>
    <w:rsid w:val="381D5A01"/>
    <w:rsid w:val="38230B33"/>
    <w:rsid w:val="3828B707"/>
    <w:rsid w:val="383433B0"/>
    <w:rsid w:val="384173D5"/>
    <w:rsid w:val="3844F692"/>
    <w:rsid w:val="3846669E"/>
    <w:rsid w:val="384FF3D0"/>
    <w:rsid w:val="38572A3F"/>
    <w:rsid w:val="38587999"/>
    <w:rsid w:val="386D63A5"/>
    <w:rsid w:val="3874703E"/>
    <w:rsid w:val="3878CC8A"/>
    <w:rsid w:val="38858398"/>
    <w:rsid w:val="388D8D90"/>
    <w:rsid w:val="388FA628"/>
    <w:rsid w:val="38ABBB28"/>
    <w:rsid w:val="38AC11B6"/>
    <w:rsid w:val="38B4A338"/>
    <w:rsid w:val="38B76739"/>
    <w:rsid w:val="38BFA22C"/>
    <w:rsid w:val="38C1D5E8"/>
    <w:rsid w:val="38CB5681"/>
    <w:rsid w:val="38D5DDA2"/>
    <w:rsid w:val="38D8316D"/>
    <w:rsid w:val="38DDBDE9"/>
    <w:rsid w:val="38E5C956"/>
    <w:rsid w:val="38EC32E3"/>
    <w:rsid w:val="39032603"/>
    <w:rsid w:val="39037026"/>
    <w:rsid w:val="391003DC"/>
    <w:rsid w:val="391512CF"/>
    <w:rsid w:val="391BF782"/>
    <w:rsid w:val="392BA5AE"/>
    <w:rsid w:val="392F640A"/>
    <w:rsid w:val="392F8E62"/>
    <w:rsid w:val="3931B486"/>
    <w:rsid w:val="393BE97E"/>
    <w:rsid w:val="3943EBAB"/>
    <w:rsid w:val="394615E2"/>
    <w:rsid w:val="3946D667"/>
    <w:rsid w:val="3948E7CA"/>
    <w:rsid w:val="394955F5"/>
    <w:rsid w:val="394B2C8E"/>
    <w:rsid w:val="395279EE"/>
    <w:rsid w:val="39652B6A"/>
    <w:rsid w:val="396823F2"/>
    <w:rsid w:val="3969B227"/>
    <w:rsid w:val="3971199D"/>
    <w:rsid w:val="39740763"/>
    <w:rsid w:val="397C4315"/>
    <w:rsid w:val="397EB37F"/>
    <w:rsid w:val="3980BEEB"/>
    <w:rsid w:val="398A9EB1"/>
    <w:rsid w:val="398B0E32"/>
    <w:rsid w:val="399D0299"/>
    <w:rsid w:val="39A4DAC4"/>
    <w:rsid w:val="39A63271"/>
    <w:rsid w:val="39AD7D7B"/>
    <w:rsid w:val="39CD13FC"/>
    <w:rsid w:val="39DF50D2"/>
    <w:rsid w:val="39E08329"/>
    <w:rsid w:val="39F20564"/>
    <w:rsid w:val="3A0BDB10"/>
    <w:rsid w:val="3A0C0415"/>
    <w:rsid w:val="3A15333A"/>
    <w:rsid w:val="3A3EF578"/>
    <w:rsid w:val="3A468CC9"/>
    <w:rsid w:val="3A47B5C8"/>
    <w:rsid w:val="3A50B445"/>
    <w:rsid w:val="3A5783E0"/>
    <w:rsid w:val="3A6806C8"/>
    <w:rsid w:val="3A704F19"/>
    <w:rsid w:val="3A7093B0"/>
    <w:rsid w:val="3A71E69D"/>
    <w:rsid w:val="3A7365E9"/>
    <w:rsid w:val="3A7B5F69"/>
    <w:rsid w:val="3A838E40"/>
    <w:rsid w:val="3A848E1E"/>
    <w:rsid w:val="3A855DB9"/>
    <w:rsid w:val="3A8CB31A"/>
    <w:rsid w:val="3A9265D3"/>
    <w:rsid w:val="3AA61AF3"/>
    <w:rsid w:val="3AA9A6D0"/>
    <w:rsid w:val="3AAB5A50"/>
    <w:rsid w:val="3AAC4381"/>
    <w:rsid w:val="3AACA2D5"/>
    <w:rsid w:val="3ABFD69D"/>
    <w:rsid w:val="3AD4EB41"/>
    <w:rsid w:val="3ADAD4D5"/>
    <w:rsid w:val="3ADDDF49"/>
    <w:rsid w:val="3AE09E6C"/>
    <w:rsid w:val="3AE4FC78"/>
    <w:rsid w:val="3AECD070"/>
    <w:rsid w:val="3AF02A34"/>
    <w:rsid w:val="3AFDEA1D"/>
    <w:rsid w:val="3AFF011E"/>
    <w:rsid w:val="3B0E7535"/>
    <w:rsid w:val="3B1269CD"/>
    <w:rsid w:val="3B1355F9"/>
    <w:rsid w:val="3B13BE87"/>
    <w:rsid w:val="3B276F44"/>
    <w:rsid w:val="3B2BFB31"/>
    <w:rsid w:val="3B369588"/>
    <w:rsid w:val="3B399A35"/>
    <w:rsid w:val="3B3E8665"/>
    <w:rsid w:val="3B3F7480"/>
    <w:rsid w:val="3B476A05"/>
    <w:rsid w:val="3B50A4C1"/>
    <w:rsid w:val="3B52ECE9"/>
    <w:rsid w:val="3B55365E"/>
    <w:rsid w:val="3B593B48"/>
    <w:rsid w:val="3B788FAE"/>
    <w:rsid w:val="3B7E0760"/>
    <w:rsid w:val="3B807961"/>
    <w:rsid w:val="3B88830F"/>
    <w:rsid w:val="3B8C1750"/>
    <w:rsid w:val="3B8DF125"/>
    <w:rsid w:val="3B97E7F8"/>
    <w:rsid w:val="3B98459B"/>
    <w:rsid w:val="3B992143"/>
    <w:rsid w:val="3BA563F4"/>
    <w:rsid w:val="3BA85EA2"/>
    <w:rsid w:val="3BAB730F"/>
    <w:rsid w:val="3BACC3AF"/>
    <w:rsid w:val="3BC7B264"/>
    <w:rsid w:val="3BD782A6"/>
    <w:rsid w:val="3BD864F5"/>
    <w:rsid w:val="3BDBD784"/>
    <w:rsid w:val="3BDE8F31"/>
    <w:rsid w:val="3C01E834"/>
    <w:rsid w:val="3C03CE03"/>
    <w:rsid w:val="3C0BC852"/>
    <w:rsid w:val="3C140611"/>
    <w:rsid w:val="3C160121"/>
    <w:rsid w:val="3C1E1790"/>
    <w:rsid w:val="3C23665E"/>
    <w:rsid w:val="3C35D479"/>
    <w:rsid w:val="3C4525CC"/>
    <w:rsid w:val="3C4CF8E0"/>
    <w:rsid w:val="3C5D26C9"/>
    <w:rsid w:val="3C63A3C5"/>
    <w:rsid w:val="3C69F2E6"/>
    <w:rsid w:val="3C71C733"/>
    <w:rsid w:val="3C777A87"/>
    <w:rsid w:val="3C833BD6"/>
    <w:rsid w:val="3C83FD29"/>
    <w:rsid w:val="3C85E83F"/>
    <w:rsid w:val="3C8E5A27"/>
    <w:rsid w:val="3C913320"/>
    <w:rsid w:val="3C99B3B9"/>
    <w:rsid w:val="3CA8633B"/>
    <w:rsid w:val="3CAF2827"/>
    <w:rsid w:val="3CB11C5E"/>
    <w:rsid w:val="3CB423BD"/>
    <w:rsid w:val="3CD0CCD8"/>
    <w:rsid w:val="3CD5D2DC"/>
    <w:rsid w:val="3CDA4CB0"/>
    <w:rsid w:val="3CE3626D"/>
    <w:rsid w:val="3CEE963C"/>
    <w:rsid w:val="3CFB0BF0"/>
    <w:rsid w:val="3D02616E"/>
    <w:rsid w:val="3D184AA9"/>
    <w:rsid w:val="3D36956C"/>
    <w:rsid w:val="3D371803"/>
    <w:rsid w:val="3D3CC6D0"/>
    <w:rsid w:val="3D3DD7D4"/>
    <w:rsid w:val="3D3E7A95"/>
    <w:rsid w:val="3D5A649A"/>
    <w:rsid w:val="3D7750DB"/>
    <w:rsid w:val="3D78743C"/>
    <w:rsid w:val="3D84B5F4"/>
    <w:rsid w:val="3D84EFA9"/>
    <w:rsid w:val="3D8906EA"/>
    <w:rsid w:val="3D92CD69"/>
    <w:rsid w:val="3D98E3B4"/>
    <w:rsid w:val="3DA51F91"/>
    <w:rsid w:val="3DA78CCB"/>
    <w:rsid w:val="3DA9A8D1"/>
    <w:rsid w:val="3DB4026A"/>
    <w:rsid w:val="3DB85A4F"/>
    <w:rsid w:val="3DBAFAD1"/>
    <w:rsid w:val="3DC84DFD"/>
    <w:rsid w:val="3DCD1D3E"/>
    <w:rsid w:val="3DCF37DA"/>
    <w:rsid w:val="3DD00CBB"/>
    <w:rsid w:val="3DD0B7BD"/>
    <w:rsid w:val="3DD1D248"/>
    <w:rsid w:val="3DE53918"/>
    <w:rsid w:val="3DE7D61A"/>
    <w:rsid w:val="3DEAFB81"/>
    <w:rsid w:val="3DF16A4D"/>
    <w:rsid w:val="3E0530F0"/>
    <w:rsid w:val="3E05AE29"/>
    <w:rsid w:val="3E133E06"/>
    <w:rsid w:val="3E166360"/>
    <w:rsid w:val="3E16F18E"/>
    <w:rsid w:val="3E1876BE"/>
    <w:rsid w:val="3E1C2C99"/>
    <w:rsid w:val="3E304DCB"/>
    <w:rsid w:val="3E43A871"/>
    <w:rsid w:val="3E4AAE74"/>
    <w:rsid w:val="3E53F038"/>
    <w:rsid w:val="3E6351A8"/>
    <w:rsid w:val="3E67CC39"/>
    <w:rsid w:val="3E6805F3"/>
    <w:rsid w:val="3E7145D2"/>
    <w:rsid w:val="3E73D70F"/>
    <w:rsid w:val="3E7867D2"/>
    <w:rsid w:val="3E7D8EF7"/>
    <w:rsid w:val="3E7E2C9B"/>
    <w:rsid w:val="3E81406B"/>
    <w:rsid w:val="3E85EF06"/>
    <w:rsid w:val="3E8C6F8F"/>
    <w:rsid w:val="3E8D3AD0"/>
    <w:rsid w:val="3E9470FF"/>
    <w:rsid w:val="3E9A3CF3"/>
    <w:rsid w:val="3E9D5C3E"/>
    <w:rsid w:val="3EA2B90A"/>
    <w:rsid w:val="3EA73A73"/>
    <w:rsid w:val="3EB17858"/>
    <w:rsid w:val="3EB6CE27"/>
    <w:rsid w:val="3ECE1DA5"/>
    <w:rsid w:val="3ED2945F"/>
    <w:rsid w:val="3EDA44A5"/>
    <w:rsid w:val="3EDBD6C1"/>
    <w:rsid w:val="3EDF01E9"/>
    <w:rsid w:val="3EE28567"/>
    <w:rsid w:val="3EF2AFBB"/>
    <w:rsid w:val="3EF3293B"/>
    <w:rsid w:val="3EF4D9D7"/>
    <w:rsid w:val="3EF7A370"/>
    <w:rsid w:val="3EF9CA5F"/>
    <w:rsid w:val="3EFC3B0F"/>
    <w:rsid w:val="3EFC4340"/>
    <w:rsid w:val="3F0D64CD"/>
    <w:rsid w:val="3F1DC289"/>
    <w:rsid w:val="3F211CF4"/>
    <w:rsid w:val="3F21852C"/>
    <w:rsid w:val="3F262A4B"/>
    <w:rsid w:val="3F26B74B"/>
    <w:rsid w:val="3F27536F"/>
    <w:rsid w:val="3F2A0401"/>
    <w:rsid w:val="3F2AB264"/>
    <w:rsid w:val="3F2D7B69"/>
    <w:rsid w:val="3F358478"/>
    <w:rsid w:val="3F39F834"/>
    <w:rsid w:val="3F443966"/>
    <w:rsid w:val="3F4DC0D7"/>
    <w:rsid w:val="3F4E24D4"/>
    <w:rsid w:val="3F5068E0"/>
    <w:rsid w:val="3F527680"/>
    <w:rsid w:val="3F549153"/>
    <w:rsid w:val="3F690C6B"/>
    <w:rsid w:val="3F6AB93C"/>
    <w:rsid w:val="3F701AB4"/>
    <w:rsid w:val="3F74D339"/>
    <w:rsid w:val="3F7D17F3"/>
    <w:rsid w:val="3F8714CE"/>
    <w:rsid w:val="3F89FEAD"/>
    <w:rsid w:val="3F8FD06A"/>
    <w:rsid w:val="3F922AA9"/>
    <w:rsid w:val="3FA1C135"/>
    <w:rsid w:val="3FA46EC2"/>
    <w:rsid w:val="3FA9FC2A"/>
    <w:rsid w:val="3FB01554"/>
    <w:rsid w:val="3FB61B32"/>
    <w:rsid w:val="3FC312AD"/>
    <w:rsid w:val="3FC74BA2"/>
    <w:rsid w:val="3FC77C50"/>
    <w:rsid w:val="3FCE5626"/>
    <w:rsid w:val="3FD2F3FE"/>
    <w:rsid w:val="3FD47130"/>
    <w:rsid w:val="3FDA1813"/>
    <w:rsid w:val="3FE356AC"/>
    <w:rsid w:val="3FE67AC8"/>
    <w:rsid w:val="3FF288C6"/>
    <w:rsid w:val="3FF56248"/>
    <w:rsid w:val="3FF5E52E"/>
    <w:rsid w:val="4009FF3D"/>
    <w:rsid w:val="40244381"/>
    <w:rsid w:val="4024CE60"/>
    <w:rsid w:val="40312D69"/>
    <w:rsid w:val="403C5580"/>
    <w:rsid w:val="403CA44E"/>
    <w:rsid w:val="40455339"/>
    <w:rsid w:val="40486AD7"/>
    <w:rsid w:val="405027E2"/>
    <w:rsid w:val="405880EB"/>
    <w:rsid w:val="405C1563"/>
    <w:rsid w:val="405F574C"/>
    <w:rsid w:val="4066F13C"/>
    <w:rsid w:val="406CCB40"/>
    <w:rsid w:val="40729266"/>
    <w:rsid w:val="407C43BD"/>
    <w:rsid w:val="407EF2C9"/>
    <w:rsid w:val="40860623"/>
    <w:rsid w:val="40874BEA"/>
    <w:rsid w:val="409A6F9E"/>
    <w:rsid w:val="40A84077"/>
    <w:rsid w:val="40A91701"/>
    <w:rsid w:val="40A98BC7"/>
    <w:rsid w:val="40AB5534"/>
    <w:rsid w:val="40C90EA8"/>
    <w:rsid w:val="40CE86CE"/>
    <w:rsid w:val="40D0FFA4"/>
    <w:rsid w:val="40D11BF6"/>
    <w:rsid w:val="40D5D2EF"/>
    <w:rsid w:val="40D5D68C"/>
    <w:rsid w:val="40DDF57A"/>
    <w:rsid w:val="40E36669"/>
    <w:rsid w:val="40EAB71C"/>
    <w:rsid w:val="40F63163"/>
    <w:rsid w:val="40FEB138"/>
    <w:rsid w:val="41002B9F"/>
    <w:rsid w:val="4103488C"/>
    <w:rsid w:val="4107ADA5"/>
    <w:rsid w:val="411377F8"/>
    <w:rsid w:val="41194C39"/>
    <w:rsid w:val="411A778C"/>
    <w:rsid w:val="411EB041"/>
    <w:rsid w:val="4126FCE9"/>
    <w:rsid w:val="412A518F"/>
    <w:rsid w:val="412E79FC"/>
    <w:rsid w:val="4131A6C2"/>
    <w:rsid w:val="413233F4"/>
    <w:rsid w:val="41325CC6"/>
    <w:rsid w:val="413CACDB"/>
    <w:rsid w:val="41417065"/>
    <w:rsid w:val="414C0B53"/>
    <w:rsid w:val="41511648"/>
    <w:rsid w:val="415EBD4E"/>
    <w:rsid w:val="41637CE1"/>
    <w:rsid w:val="416E0D8C"/>
    <w:rsid w:val="41700750"/>
    <w:rsid w:val="417269EF"/>
    <w:rsid w:val="41758C47"/>
    <w:rsid w:val="41780E57"/>
    <w:rsid w:val="417AA804"/>
    <w:rsid w:val="417B1DA2"/>
    <w:rsid w:val="41909B0E"/>
    <w:rsid w:val="41A22A49"/>
    <w:rsid w:val="41A5CDA6"/>
    <w:rsid w:val="41AAB035"/>
    <w:rsid w:val="41B5E4D0"/>
    <w:rsid w:val="41C25597"/>
    <w:rsid w:val="41C628C0"/>
    <w:rsid w:val="41C99B25"/>
    <w:rsid w:val="41CD9412"/>
    <w:rsid w:val="41D0D91C"/>
    <w:rsid w:val="41D31B67"/>
    <w:rsid w:val="41D58231"/>
    <w:rsid w:val="41E1C036"/>
    <w:rsid w:val="41ED0B4C"/>
    <w:rsid w:val="41F60CB9"/>
    <w:rsid w:val="41F68546"/>
    <w:rsid w:val="41FEB2B8"/>
    <w:rsid w:val="4200E1CD"/>
    <w:rsid w:val="4202C405"/>
    <w:rsid w:val="420B267A"/>
    <w:rsid w:val="420C433D"/>
    <w:rsid w:val="4210A68D"/>
    <w:rsid w:val="421489AC"/>
    <w:rsid w:val="4215CC71"/>
    <w:rsid w:val="42214B49"/>
    <w:rsid w:val="4222BFCE"/>
    <w:rsid w:val="4223571E"/>
    <w:rsid w:val="4236640B"/>
    <w:rsid w:val="423C191E"/>
    <w:rsid w:val="42618223"/>
    <w:rsid w:val="426A6FFB"/>
    <w:rsid w:val="4279D5AB"/>
    <w:rsid w:val="42803F8E"/>
    <w:rsid w:val="4281E778"/>
    <w:rsid w:val="428E8E5B"/>
    <w:rsid w:val="428FEB1D"/>
    <w:rsid w:val="42943ED0"/>
    <w:rsid w:val="42A4E1E9"/>
    <w:rsid w:val="42B0C770"/>
    <w:rsid w:val="42BA1F91"/>
    <w:rsid w:val="42BB3D91"/>
    <w:rsid w:val="42C04530"/>
    <w:rsid w:val="42C3EBAB"/>
    <w:rsid w:val="42CC1645"/>
    <w:rsid w:val="42CD7874"/>
    <w:rsid w:val="42D9ECBF"/>
    <w:rsid w:val="42E0CAC6"/>
    <w:rsid w:val="42EBF299"/>
    <w:rsid w:val="42FABA52"/>
    <w:rsid w:val="4301AB48"/>
    <w:rsid w:val="4301BF6A"/>
    <w:rsid w:val="43050446"/>
    <w:rsid w:val="43123868"/>
    <w:rsid w:val="431468AF"/>
    <w:rsid w:val="43199970"/>
    <w:rsid w:val="431B5679"/>
    <w:rsid w:val="431C3E8B"/>
    <w:rsid w:val="431FB771"/>
    <w:rsid w:val="432498AA"/>
    <w:rsid w:val="4324B924"/>
    <w:rsid w:val="4329A76C"/>
    <w:rsid w:val="4332D296"/>
    <w:rsid w:val="433D7AE2"/>
    <w:rsid w:val="4343DF38"/>
    <w:rsid w:val="434BBB64"/>
    <w:rsid w:val="4354540A"/>
    <w:rsid w:val="435A5EB9"/>
    <w:rsid w:val="435B0825"/>
    <w:rsid w:val="435FADA6"/>
    <w:rsid w:val="4363CA99"/>
    <w:rsid w:val="436B1483"/>
    <w:rsid w:val="436F7799"/>
    <w:rsid w:val="4370D61A"/>
    <w:rsid w:val="437672B6"/>
    <w:rsid w:val="4379324C"/>
    <w:rsid w:val="43893728"/>
    <w:rsid w:val="43897313"/>
    <w:rsid w:val="43926C7F"/>
    <w:rsid w:val="43956A7D"/>
    <w:rsid w:val="43A1FA1A"/>
    <w:rsid w:val="43A7089C"/>
    <w:rsid w:val="43B0692E"/>
    <w:rsid w:val="43B0921F"/>
    <w:rsid w:val="43B1CF2A"/>
    <w:rsid w:val="43BD9E27"/>
    <w:rsid w:val="43CC4720"/>
    <w:rsid w:val="43DEA3D6"/>
    <w:rsid w:val="43F59488"/>
    <w:rsid w:val="43F78D6B"/>
    <w:rsid w:val="4403D131"/>
    <w:rsid w:val="440517EA"/>
    <w:rsid w:val="44075F5C"/>
    <w:rsid w:val="4409A2B5"/>
    <w:rsid w:val="441DEFDC"/>
    <w:rsid w:val="441E585B"/>
    <w:rsid w:val="4421144B"/>
    <w:rsid w:val="4437AD7F"/>
    <w:rsid w:val="4437AF57"/>
    <w:rsid w:val="443A403B"/>
    <w:rsid w:val="44438BD7"/>
    <w:rsid w:val="444A5A09"/>
    <w:rsid w:val="444FB282"/>
    <w:rsid w:val="4451A51E"/>
    <w:rsid w:val="4452A53E"/>
    <w:rsid w:val="4466FED4"/>
    <w:rsid w:val="446C92E8"/>
    <w:rsid w:val="446FE8F6"/>
    <w:rsid w:val="4477F20C"/>
    <w:rsid w:val="4480BCCF"/>
    <w:rsid w:val="44827AAB"/>
    <w:rsid w:val="4489CD22"/>
    <w:rsid w:val="4489F14C"/>
    <w:rsid w:val="448B761C"/>
    <w:rsid w:val="4494CD24"/>
    <w:rsid w:val="44959EF3"/>
    <w:rsid w:val="44BA2B76"/>
    <w:rsid w:val="44BB23B8"/>
    <w:rsid w:val="44C7550D"/>
    <w:rsid w:val="44CA40B2"/>
    <w:rsid w:val="44D0CF2C"/>
    <w:rsid w:val="44D41899"/>
    <w:rsid w:val="44DBDE91"/>
    <w:rsid w:val="44E30250"/>
    <w:rsid w:val="44EC7E9B"/>
    <w:rsid w:val="44ED344F"/>
    <w:rsid w:val="44F867F7"/>
    <w:rsid w:val="44F8E25D"/>
    <w:rsid w:val="44F93DA5"/>
    <w:rsid w:val="44FAC3F1"/>
    <w:rsid w:val="45000C7B"/>
    <w:rsid w:val="450824A3"/>
    <w:rsid w:val="450C4C69"/>
    <w:rsid w:val="4525A1E1"/>
    <w:rsid w:val="45340B8C"/>
    <w:rsid w:val="4537F49D"/>
    <w:rsid w:val="453B40F3"/>
    <w:rsid w:val="453B7105"/>
    <w:rsid w:val="453B72A4"/>
    <w:rsid w:val="45425899"/>
    <w:rsid w:val="454A2119"/>
    <w:rsid w:val="454AEC28"/>
    <w:rsid w:val="455D7466"/>
    <w:rsid w:val="45611B6C"/>
    <w:rsid w:val="45626ABF"/>
    <w:rsid w:val="45695B69"/>
    <w:rsid w:val="4575A4F3"/>
    <w:rsid w:val="45ACB8E5"/>
    <w:rsid w:val="45B05E84"/>
    <w:rsid w:val="45B0F778"/>
    <w:rsid w:val="45BC8490"/>
    <w:rsid w:val="45BCBD4B"/>
    <w:rsid w:val="45CF3857"/>
    <w:rsid w:val="45E24F83"/>
    <w:rsid w:val="45E8CC4F"/>
    <w:rsid w:val="45EBF2FB"/>
    <w:rsid w:val="45FB9C10"/>
    <w:rsid w:val="45FE5647"/>
    <w:rsid w:val="461912C5"/>
    <w:rsid w:val="46335819"/>
    <w:rsid w:val="463572FE"/>
    <w:rsid w:val="463A72B8"/>
    <w:rsid w:val="463BB8F3"/>
    <w:rsid w:val="4640D209"/>
    <w:rsid w:val="46449B91"/>
    <w:rsid w:val="4646631C"/>
    <w:rsid w:val="4648C42F"/>
    <w:rsid w:val="464D15B2"/>
    <w:rsid w:val="464F98CD"/>
    <w:rsid w:val="46555F4F"/>
    <w:rsid w:val="4659A6AD"/>
    <w:rsid w:val="465D911C"/>
    <w:rsid w:val="46661CBD"/>
    <w:rsid w:val="4679B0FA"/>
    <w:rsid w:val="467D5205"/>
    <w:rsid w:val="46819126"/>
    <w:rsid w:val="468D58EC"/>
    <w:rsid w:val="468F0DE5"/>
    <w:rsid w:val="468FAA65"/>
    <w:rsid w:val="4696298C"/>
    <w:rsid w:val="46969452"/>
    <w:rsid w:val="469BF22D"/>
    <w:rsid w:val="46A27E2A"/>
    <w:rsid w:val="46B503E3"/>
    <w:rsid w:val="46B64CEB"/>
    <w:rsid w:val="46C36A87"/>
    <w:rsid w:val="46C44B99"/>
    <w:rsid w:val="46CB45DA"/>
    <w:rsid w:val="46D13F9E"/>
    <w:rsid w:val="46E4D2D5"/>
    <w:rsid w:val="46E6591E"/>
    <w:rsid w:val="46EC069F"/>
    <w:rsid w:val="46FE7FC6"/>
    <w:rsid w:val="470139DA"/>
    <w:rsid w:val="4702E43A"/>
    <w:rsid w:val="47054A01"/>
    <w:rsid w:val="47118803"/>
    <w:rsid w:val="47147DA0"/>
    <w:rsid w:val="4716F0B3"/>
    <w:rsid w:val="47244465"/>
    <w:rsid w:val="472AA69D"/>
    <w:rsid w:val="4735DE41"/>
    <w:rsid w:val="4748A443"/>
    <w:rsid w:val="47529CF8"/>
    <w:rsid w:val="4753693C"/>
    <w:rsid w:val="475A2A6C"/>
    <w:rsid w:val="4776859E"/>
    <w:rsid w:val="477BCD97"/>
    <w:rsid w:val="477DBF74"/>
    <w:rsid w:val="4781D66E"/>
    <w:rsid w:val="478AB014"/>
    <w:rsid w:val="47918188"/>
    <w:rsid w:val="4791DB4A"/>
    <w:rsid w:val="479617A1"/>
    <w:rsid w:val="479E80A0"/>
    <w:rsid w:val="479FAB6F"/>
    <w:rsid w:val="47A2543D"/>
    <w:rsid w:val="47A52D63"/>
    <w:rsid w:val="47A591BF"/>
    <w:rsid w:val="47AA0F29"/>
    <w:rsid w:val="47B13712"/>
    <w:rsid w:val="47BDAD55"/>
    <w:rsid w:val="47BFAB6D"/>
    <w:rsid w:val="47CE86F5"/>
    <w:rsid w:val="47D04434"/>
    <w:rsid w:val="47D29218"/>
    <w:rsid w:val="47E9D640"/>
    <w:rsid w:val="47FEA205"/>
    <w:rsid w:val="4801DA45"/>
    <w:rsid w:val="4802583F"/>
    <w:rsid w:val="480792EF"/>
    <w:rsid w:val="48082AB9"/>
    <w:rsid w:val="480E19E8"/>
    <w:rsid w:val="481D64CB"/>
    <w:rsid w:val="4821BDC7"/>
    <w:rsid w:val="48261A1D"/>
    <w:rsid w:val="482B278D"/>
    <w:rsid w:val="482EFF62"/>
    <w:rsid w:val="482F64BA"/>
    <w:rsid w:val="48377D11"/>
    <w:rsid w:val="4845BCB0"/>
    <w:rsid w:val="484C36B6"/>
    <w:rsid w:val="4856E767"/>
    <w:rsid w:val="48575F5D"/>
    <w:rsid w:val="4867CAB4"/>
    <w:rsid w:val="486CCF6A"/>
    <w:rsid w:val="486E779E"/>
    <w:rsid w:val="486F7390"/>
    <w:rsid w:val="48730EE2"/>
    <w:rsid w:val="4887027F"/>
    <w:rsid w:val="4892EBCC"/>
    <w:rsid w:val="4893D36D"/>
    <w:rsid w:val="4896A6E9"/>
    <w:rsid w:val="4899BC0A"/>
    <w:rsid w:val="48A4F8FB"/>
    <w:rsid w:val="48A8D47A"/>
    <w:rsid w:val="48B04E01"/>
    <w:rsid w:val="48B39DAF"/>
    <w:rsid w:val="48BD47B4"/>
    <w:rsid w:val="48CD9A97"/>
    <w:rsid w:val="48D10B54"/>
    <w:rsid w:val="48D2C644"/>
    <w:rsid w:val="48D590CE"/>
    <w:rsid w:val="48DEE014"/>
    <w:rsid w:val="48E0BCEA"/>
    <w:rsid w:val="48E63BD7"/>
    <w:rsid w:val="48F6BC57"/>
    <w:rsid w:val="491C0CE5"/>
    <w:rsid w:val="491E34C4"/>
    <w:rsid w:val="4926AEDF"/>
    <w:rsid w:val="492C693C"/>
    <w:rsid w:val="492DB8CF"/>
    <w:rsid w:val="492E2ECA"/>
    <w:rsid w:val="49308366"/>
    <w:rsid w:val="493850D7"/>
    <w:rsid w:val="493971AF"/>
    <w:rsid w:val="4940040B"/>
    <w:rsid w:val="494E106E"/>
    <w:rsid w:val="495B7EC6"/>
    <w:rsid w:val="49623F77"/>
    <w:rsid w:val="496F6B63"/>
    <w:rsid w:val="4989DC84"/>
    <w:rsid w:val="498BB7E3"/>
    <w:rsid w:val="498D38F3"/>
    <w:rsid w:val="499367BC"/>
    <w:rsid w:val="49B09736"/>
    <w:rsid w:val="49B32A75"/>
    <w:rsid w:val="49B5D69E"/>
    <w:rsid w:val="49BBF101"/>
    <w:rsid w:val="49BF5282"/>
    <w:rsid w:val="49CA3961"/>
    <w:rsid w:val="49CE3514"/>
    <w:rsid w:val="49D2D42A"/>
    <w:rsid w:val="49DA0EFF"/>
    <w:rsid w:val="49E337C6"/>
    <w:rsid w:val="49EC32DA"/>
    <w:rsid w:val="4A012B5C"/>
    <w:rsid w:val="4A037931"/>
    <w:rsid w:val="4A0F3726"/>
    <w:rsid w:val="4A10DB13"/>
    <w:rsid w:val="4A15E49A"/>
    <w:rsid w:val="4A179A66"/>
    <w:rsid w:val="4A17BD2C"/>
    <w:rsid w:val="4A20D59E"/>
    <w:rsid w:val="4A21C933"/>
    <w:rsid w:val="4A2328ED"/>
    <w:rsid w:val="4A245572"/>
    <w:rsid w:val="4A2A4F73"/>
    <w:rsid w:val="4A2FE4AE"/>
    <w:rsid w:val="4A358C6B"/>
    <w:rsid w:val="4A3DADA2"/>
    <w:rsid w:val="4A4016EB"/>
    <w:rsid w:val="4A410A6B"/>
    <w:rsid w:val="4A4B77D5"/>
    <w:rsid w:val="4A5DFC68"/>
    <w:rsid w:val="4A5F6202"/>
    <w:rsid w:val="4A67993B"/>
    <w:rsid w:val="4A68FA49"/>
    <w:rsid w:val="4A6F3AC8"/>
    <w:rsid w:val="4A74DB9D"/>
    <w:rsid w:val="4A834BE3"/>
    <w:rsid w:val="4A8D99DF"/>
    <w:rsid w:val="4A906C00"/>
    <w:rsid w:val="4A984B8D"/>
    <w:rsid w:val="4A99C742"/>
    <w:rsid w:val="4A99DD16"/>
    <w:rsid w:val="4AAAA660"/>
    <w:rsid w:val="4AADB612"/>
    <w:rsid w:val="4AAE6B93"/>
    <w:rsid w:val="4AB2E31D"/>
    <w:rsid w:val="4AD193AA"/>
    <w:rsid w:val="4AD6598E"/>
    <w:rsid w:val="4ADB8C53"/>
    <w:rsid w:val="4AE16DC7"/>
    <w:rsid w:val="4AE64D5F"/>
    <w:rsid w:val="4AF8827B"/>
    <w:rsid w:val="4B13FF66"/>
    <w:rsid w:val="4B177102"/>
    <w:rsid w:val="4B26A734"/>
    <w:rsid w:val="4B34D383"/>
    <w:rsid w:val="4B3EA47B"/>
    <w:rsid w:val="4B5560AF"/>
    <w:rsid w:val="4B570D6B"/>
    <w:rsid w:val="4B5BAC3F"/>
    <w:rsid w:val="4B5EF306"/>
    <w:rsid w:val="4B792E8F"/>
    <w:rsid w:val="4B7C336D"/>
    <w:rsid w:val="4B7EEB39"/>
    <w:rsid w:val="4B8BB54C"/>
    <w:rsid w:val="4B8E58D0"/>
    <w:rsid w:val="4B907807"/>
    <w:rsid w:val="4B91EA68"/>
    <w:rsid w:val="4B94231A"/>
    <w:rsid w:val="4B96A7E2"/>
    <w:rsid w:val="4BA15D1D"/>
    <w:rsid w:val="4BA20875"/>
    <w:rsid w:val="4BA868FC"/>
    <w:rsid w:val="4BB34391"/>
    <w:rsid w:val="4BB3889F"/>
    <w:rsid w:val="4BCBA8F9"/>
    <w:rsid w:val="4BCC9C28"/>
    <w:rsid w:val="4BD15CCC"/>
    <w:rsid w:val="4BD552DA"/>
    <w:rsid w:val="4BDCFD65"/>
    <w:rsid w:val="4BE4F96B"/>
    <w:rsid w:val="4BED4D27"/>
    <w:rsid w:val="4BF3D817"/>
    <w:rsid w:val="4BF4D9CB"/>
    <w:rsid w:val="4BFA7C54"/>
    <w:rsid w:val="4BFCC91B"/>
    <w:rsid w:val="4C03A3EA"/>
    <w:rsid w:val="4C084A80"/>
    <w:rsid w:val="4C08B8AD"/>
    <w:rsid w:val="4C09C0B0"/>
    <w:rsid w:val="4C203CC5"/>
    <w:rsid w:val="4C23F747"/>
    <w:rsid w:val="4C296A40"/>
    <w:rsid w:val="4C36C7CA"/>
    <w:rsid w:val="4C3DAAD8"/>
    <w:rsid w:val="4C485A85"/>
    <w:rsid w:val="4C493D40"/>
    <w:rsid w:val="4C4A6024"/>
    <w:rsid w:val="4C58A375"/>
    <w:rsid w:val="4C5EC8CA"/>
    <w:rsid w:val="4C6186CC"/>
    <w:rsid w:val="4C66A2C6"/>
    <w:rsid w:val="4C66EC4F"/>
    <w:rsid w:val="4C70409C"/>
    <w:rsid w:val="4C705129"/>
    <w:rsid w:val="4C708BD4"/>
    <w:rsid w:val="4C7AC7B8"/>
    <w:rsid w:val="4C7AD69A"/>
    <w:rsid w:val="4C7FB274"/>
    <w:rsid w:val="4C844841"/>
    <w:rsid w:val="4C99512B"/>
    <w:rsid w:val="4C9F15D8"/>
    <w:rsid w:val="4C9F930D"/>
    <w:rsid w:val="4C9FF1BC"/>
    <w:rsid w:val="4CA1CEB5"/>
    <w:rsid w:val="4CA53317"/>
    <w:rsid w:val="4CA6EBC8"/>
    <w:rsid w:val="4CAB7B55"/>
    <w:rsid w:val="4CB1918D"/>
    <w:rsid w:val="4CB868FA"/>
    <w:rsid w:val="4CBB5C06"/>
    <w:rsid w:val="4CBF0DE0"/>
    <w:rsid w:val="4CC05E7F"/>
    <w:rsid w:val="4CCAA8E5"/>
    <w:rsid w:val="4CCFBDCA"/>
    <w:rsid w:val="4CD9CF81"/>
    <w:rsid w:val="4CDC3755"/>
    <w:rsid w:val="4CF0F24A"/>
    <w:rsid w:val="4CFC457D"/>
    <w:rsid w:val="4D03DB5D"/>
    <w:rsid w:val="4D04C0AA"/>
    <w:rsid w:val="4D0D1A79"/>
    <w:rsid w:val="4D1410DE"/>
    <w:rsid w:val="4D17E544"/>
    <w:rsid w:val="4D1B9360"/>
    <w:rsid w:val="4D1CB134"/>
    <w:rsid w:val="4D32DC8D"/>
    <w:rsid w:val="4D449A66"/>
    <w:rsid w:val="4D527F57"/>
    <w:rsid w:val="4D562E0C"/>
    <w:rsid w:val="4D57EBE0"/>
    <w:rsid w:val="4D623317"/>
    <w:rsid w:val="4D6B1ADF"/>
    <w:rsid w:val="4D70D55A"/>
    <w:rsid w:val="4D73DA38"/>
    <w:rsid w:val="4D7CFB98"/>
    <w:rsid w:val="4D7FDEBC"/>
    <w:rsid w:val="4D85EBE3"/>
    <w:rsid w:val="4D99AFDE"/>
    <w:rsid w:val="4D9F359B"/>
    <w:rsid w:val="4D9F5F8A"/>
    <w:rsid w:val="4DA1C391"/>
    <w:rsid w:val="4DA5CC54"/>
    <w:rsid w:val="4DAA9EFA"/>
    <w:rsid w:val="4DACFFCC"/>
    <w:rsid w:val="4DB09C1F"/>
    <w:rsid w:val="4DB32C70"/>
    <w:rsid w:val="4DBC4D44"/>
    <w:rsid w:val="4DD5CDA6"/>
    <w:rsid w:val="4DDDE246"/>
    <w:rsid w:val="4DEA8270"/>
    <w:rsid w:val="4DEC24BE"/>
    <w:rsid w:val="4DECB064"/>
    <w:rsid w:val="4DEDBF16"/>
    <w:rsid w:val="4E05E70E"/>
    <w:rsid w:val="4E13896C"/>
    <w:rsid w:val="4E162EB3"/>
    <w:rsid w:val="4E23521A"/>
    <w:rsid w:val="4E2584B8"/>
    <w:rsid w:val="4E2AF246"/>
    <w:rsid w:val="4E336005"/>
    <w:rsid w:val="4E33B68C"/>
    <w:rsid w:val="4E343923"/>
    <w:rsid w:val="4E453CF0"/>
    <w:rsid w:val="4E59EAE0"/>
    <w:rsid w:val="4E60E48B"/>
    <w:rsid w:val="4E67829A"/>
    <w:rsid w:val="4E690036"/>
    <w:rsid w:val="4E6B128D"/>
    <w:rsid w:val="4E6ED761"/>
    <w:rsid w:val="4E6F8FFB"/>
    <w:rsid w:val="4E750F19"/>
    <w:rsid w:val="4E772C1B"/>
    <w:rsid w:val="4E7B0A15"/>
    <w:rsid w:val="4E825346"/>
    <w:rsid w:val="4E8520FE"/>
    <w:rsid w:val="4E85DC8C"/>
    <w:rsid w:val="4E872F86"/>
    <w:rsid w:val="4E88ED64"/>
    <w:rsid w:val="4E9CEB72"/>
    <w:rsid w:val="4EAD581B"/>
    <w:rsid w:val="4EB280E0"/>
    <w:rsid w:val="4EBA16D5"/>
    <w:rsid w:val="4EC7F22E"/>
    <w:rsid w:val="4ED04188"/>
    <w:rsid w:val="4ED61F3D"/>
    <w:rsid w:val="4EDBF3E2"/>
    <w:rsid w:val="4EDC88E6"/>
    <w:rsid w:val="4EE2EAF5"/>
    <w:rsid w:val="4EE7E008"/>
    <w:rsid w:val="4EF6C5CC"/>
    <w:rsid w:val="4EFA4FAE"/>
    <w:rsid w:val="4F02F8B1"/>
    <w:rsid w:val="4F09658E"/>
    <w:rsid w:val="4F0B61C0"/>
    <w:rsid w:val="4F0DBCD5"/>
    <w:rsid w:val="4F17B63C"/>
    <w:rsid w:val="4F2737D9"/>
    <w:rsid w:val="4F30A3C5"/>
    <w:rsid w:val="4F3D61C4"/>
    <w:rsid w:val="4F449950"/>
    <w:rsid w:val="4F470E92"/>
    <w:rsid w:val="4F480241"/>
    <w:rsid w:val="4F4BA7A7"/>
    <w:rsid w:val="4F544863"/>
    <w:rsid w:val="4F61AAFB"/>
    <w:rsid w:val="4F62D0C1"/>
    <w:rsid w:val="4F64C698"/>
    <w:rsid w:val="4F6A514C"/>
    <w:rsid w:val="4F708622"/>
    <w:rsid w:val="4F753568"/>
    <w:rsid w:val="4F76564C"/>
    <w:rsid w:val="4F7F47E6"/>
    <w:rsid w:val="4F8980BE"/>
    <w:rsid w:val="4F8F64F0"/>
    <w:rsid w:val="4FA02F17"/>
    <w:rsid w:val="4FA57CD5"/>
    <w:rsid w:val="4FA6BAFE"/>
    <w:rsid w:val="4FA6F5A7"/>
    <w:rsid w:val="4FA77D4E"/>
    <w:rsid w:val="4FA7A522"/>
    <w:rsid w:val="4FB16330"/>
    <w:rsid w:val="4FB7CD9B"/>
    <w:rsid w:val="4FBA23D0"/>
    <w:rsid w:val="4FC0E04A"/>
    <w:rsid w:val="4FCE22B3"/>
    <w:rsid w:val="4FCF4A67"/>
    <w:rsid w:val="4FD691DB"/>
    <w:rsid w:val="4FE637C4"/>
    <w:rsid w:val="4FE6B84C"/>
    <w:rsid w:val="4FE8A002"/>
    <w:rsid w:val="4FEBFB7A"/>
    <w:rsid w:val="4FF4D35B"/>
    <w:rsid w:val="4FF4E387"/>
    <w:rsid w:val="4FF59C75"/>
    <w:rsid w:val="4FFF711A"/>
    <w:rsid w:val="50023305"/>
    <w:rsid w:val="500AF463"/>
    <w:rsid w:val="5026DB9F"/>
    <w:rsid w:val="50311438"/>
    <w:rsid w:val="503614DC"/>
    <w:rsid w:val="50385456"/>
    <w:rsid w:val="5042865B"/>
    <w:rsid w:val="504E5127"/>
    <w:rsid w:val="50534135"/>
    <w:rsid w:val="506433FB"/>
    <w:rsid w:val="5065A5FA"/>
    <w:rsid w:val="50708A7C"/>
    <w:rsid w:val="5078BF0D"/>
    <w:rsid w:val="50819097"/>
    <w:rsid w:val="50927FE7"/>
    <w:rsid w:val="5092962D"/>
    <w:rsid w:val="509F1C0E"/>
    <w:rsid w:val="50B0F30D"/>
    <w:rsid w:val="50B2C4F2"/>
    <w:rsid w:val="50B6007A"/>
    <w:rsid w:val="50BFC680"/>
    <w:rsid w:val="50C64266"/>
    <w:rsid w:val="50C8BB26"/>
    <w:rsid w:val="50CCF405"/>
    <w:rsid w:val="50EA4344"/>
    <w:rsid w:val="50EEE6D4"/>
    <w:rsid w:val="50EFA949"/>
    <w:rsid w:val="511FFEB4"/>
    <w:rsid w:val="5123ACFC"/>
    <w:rsid w:val="5131ED93"/>
    <w:rsid w:val="5140C9EC"/>
    <w:rsid w:val="51431B3F"/>
    <w:rsid w:val="5148A81A"/>
    <w:rsid w:val="514AAD78"/>
    <w:rsid w:val="514D895D"/>
    <w:rsid w:val="515D0C96"/>
    <w:rsid w:val="515D8C1A"/>
    <w:rsid w:val="5160AACD"/>
    <w:rsid w:val="5165EB31"/>
    <w:rsid w:val="5176BCFC"/>
    <w:rsid w:val="517967C4"/>
    <w:rsid w:val="51829815"/>
    <w:rsid w:val="51868391"/>
    <w:rsid w:val="51888CE9"/>
    <w:rsid w:val="5188C604"/>
    <w:rsid w:val="518EB617"/>
    <w:rsid w:val="51938147"/>
    <w:rsid w:val="519CCE81"/>
    <w:rsid w:val="51AA5245"/>
    <w:rsid w:val="51ADE6A4"/>
    <w:rsid w:val="51BB0D09"/>
    <w:rsid w:val="51C7ADCF"/>
    <w:rsid w:val="51CD267C"/>
    <w:rsid w:val="51D10D15"/>
    <w:rsid w:val="51D54810"/>
    <w:rsid w:val="51D77125"/>
    <w:rsid w:val="51DD866F"/>
    <w:rsid w:val="51E3C801"/>
    <w:rsid w:val="51E7FEE1"/>
    <w:rsid w:val="51EEF8FE"/>
    <w:rsid w:val="51F1E05D"/>
    <w:rsid w:val="51FFA4D6"/>
    <w:rsid w:val="520291D3"/>
    <w:rsid w:val="5206EE0E"/>
    <w:rsid w:val="5209358F"/>
    <w:rsid w:val="521C4A7D"/>
    <w:rsid w:val="521E381D"/>
    <w:rsid w:val="522B5142"/>
    <w:rsid w:val="5235C763"/>
    <w:rsid w:val="52391395"/>
    <w:rsid w:val="523F8039"/>
    <w:rsid w:val="5242F665"/>
    <w:rsid w:val="524544BF"/>
    <w:rsid w:val="52460DB6"/>
    <w:rsid w:val="524B5674"/>
    <w:rsid w:val="5251A94B"/>
    <w:rsid w:val="5257B81C"/>
    <w:rsid w:val="525A07B7"/>
    <w:rsid w:val="5264B40F"/>
    <w:rsid w:val="5265DEBD"/>
    <w:rsid w:val="526AA4D0"/>
    <w:rsid w:val="52788F85"/>
    <w:rsid w:val="52825588"/>
    <w:rsid w:val="52859124"/>
    <w:rsid w:val="52911989"/>
    <w:rsid w:val="529BF317"/>
    <w:rsid w:val="52A9C466"/>
    <w:rsid w:val="52BD2856"/>
    <w:rsid w:val="52C419EE"/>
    <w:rsid w:val="52C6D366"/>
    <w:rsid w:val="52CD989B"/>
    <w:rsid w:val="52D6DC37"/>
    <w:rsid w:val="52DEBB1B"/>
    <w:rsid w:val="52E29BD5"/>
    <w:rsid w:val="52EB2B97"/>
    <w:rsid w:val="52F1CD36"/>
    <w:rsid w:val="52F53FB3"/>
    <w:rsid w:val="52FDE39E"/>
    <w:rsid w:val="5306BFD4"/>
    <w:rsid w:val="530B8AF6"/>
    <w:rsid w:val="530BB693"/>
    <w:rsid w:val="53152C33"/>
    <w:rsid w:val="5318C7EB"/>
    <w:rsid w:val="532048A5"/>
    <w:rsid w:val="53223710"/>
    <w:rsid w:val="53293682"/>
    <w:rsid w:val="532994E4"/>
    <w:rsid w:val="532D3B4F"/>
    <w:rsid w:val="5330E29C"/>
    <w:rsid w:val="5339C205"/>
    <w:rsid w:val="5343280B"/>
    <w:rsid w:val="534D696D"/>
    <w:rsid w:val="534E5B5C"/>
    <w:rsid w:val="534E5D98"/>
    <w:rsid w:val="534F2194"/>
    <w:rsid w:val="5358D6AB"/>
    <w:rsid w:val="53674302"/>
    <w:rsid w:val="536C4563"/>
    <w:rsid w:val="53727B0E"/>
    <w:rsid w:val="537BCB54"/>
    <w:rsid w:val="537CB632"/>
    <w:rsid w:val="53840067"/>
    <w:rsid w:val="538456C5"/>
    <w:rsid w:val="5395A599"/>
    <w:rsid w:val="53960B1B"/>
    <w:rsid w:val="53999750"/>
    <w:rsid w:val="53B1B686"/>
    <w:rsid w:val="53BC1D62"/>
    <w:rsid w:val="53BC3A68"/>
    <w:rsid w:val="53CF769D"/>
    <w:rsid w:val="53CFE7B6"/>
    <w:rsid w:val="53D3EA88"/>
    <w:rsid w:val="53DCF84C"/>
    <w:rsid w:val="53EA52A7"/>
    <w:rsid w:val="540F6164"/>
    <w:rsid w:val="54110378"/>
    <w:rsid w:val="541EA011"/>
    <w:rsid w:val="541F5410"/>
    <w:rsid w:val="542980DE"/>
    <w:rsid w:val="5430335A"/>
    <w:rsid w:val="543A56D8"/>
    <w:rsid w:val="543A9868"/>
    <w:rsid w:val="544A69BD"/>
    <w:rsid w:val="544B4FD7"/>
    <w:rsid w:val="545CABBB"/>
    <w:rsid w:val="545D5F8F"/>
    <w:rsid w:val="54658B7E"/>
    <w:rsid w:val="546BD2BD"/>
    <w:rsid w:val="547154A7"/>
    <w:rsid w:val="547280ED"/>
    <w:rsid w:val="548011DD"/>
    <w:rsid w:val="5483EC06"/>
    <w:rsid w:val="54855FBD"/>
    <w:rsid w:val="5489B69F"/>
    <w:rsid w:val="54959030"/>
    <w:rsid w:val="5498E7F6"/>
    <w:rsid w:val="549F84E8"/>
    <w:rsid w:val="54A9F67F"/>
    <w:rsid w:val="54B0636A"/>
    <w:rsid w:val="54B45159"/>
    <w:rsid w:val="54B4A781"/>
    <w:rsid w:val="54B62584"/>
    <w:rsid w:val="54BE40B4"/>
    <w:rsid w:val="54C20616"/>
    <w:rsid w:val="54C529D0"/>
    <w:rsid w:val="54CDC069"/>
    <w:rsid w:val="54D0C364"/>
    <w:rsid w:val="54DE5DB4"/>
    <w:rsid w:val="54E31B92"/>
    <w:rsid w:val="54E75721"/>
    <w:rsid w:val="5504E144"/>
    <w:rsid w:val="5507491C"/>
    <w:rsid w:val="55147809"/>
    <w:rsid w:val="5516E134"/>
    <w:rsid w:val="5517185B"/>
    <w:rsid w:val="55288461"/>
    <w:rsid w:val="55290515"/>
    <w:rsid w:val="552E6E92"/>
    <w:rsid w:val="552FFBF9"/>
    <w:rsid w:val="55382E9C"/>
    <w:rsid w:val="55385918"/>
    <w:rsid w:val="5547A616"/>
    <w:rsid w:val="55489FC2"/>
    <w:rsid w:val="554EE873"/>
    <w:rsid w:val="556041F0"/>
    <w:rsid w:val="5565AE0D"/>
    <w:rsid w:val="556614C9"/>
    <w:rsid w:val="556D9A98"/>
    <w:rsid w:val="55724381"/>
    <w:rsid w:val="558DFB46"/>
    <w:rsid w:val="5593D1AF"/>
    <w:rsid w:val="55A95FC5"/>
    <w:rsid w:val="55AF00FF"/>
    <w:rsid w:val="55C66737"/>
    <w:rsid w:val="55C7196C"/>
    <w:rsid w:val="55C951E7"/>
    <w:rsid w:val="55C9E818"/>
    <w:rsid w:val="55E95AF4"/>
    <w:rsid w:val="55F0DBEE"/>
    <w:rsid w:val="55F85B0F"/>
    <w:rsid w:val="55FAF106"/>
    <w:rsid w:val="55FE97D1"/>
    <w:rsid w:val="5602DE0E"/>
    <w:rsid w:val="5611BFDA"/>
    <w:rsid w:val="56204DBF"/>
    <w:rsid w:val="562F1656"/>
    <w:rsid w:val="5634DAF1"/>
    <w:rsid w:val="563527EF"/>
    <w:rsid w:val="5648B0C6"/>
    <w:rsid w:val="564B0B20"/>
    <w:rsid w:val="565012BA"/>
    <w:rsid w:val="565F68E1"/>
    <w:rsid w:val="566665C8"/>
    <w:rsid w:val="566951B8"/>
    <w:rsid w:val="56739A0D"/>
    <w:rsid w:val="56798E74"/>
    <w:rsid w:val="567E3DB8"/>
    <w:rsid w:val="56801610"/>
    <w:rsid w:val="5685A23D"/>
    <w:rsid w:val="568875C3"/>
    <w:rsid w:val="56934BDC"/>
    <w:rsid w:val="569FE886"/>
    <w:rsid w:val="56A23583"/>
    <w:rsid w:val="56A2E459"/>
    <w:rsid w:val="56ABC7D0"/>
    <w:rsid w:val="56AEB372"/>
    <w:rsid w:val="56B35C80"/>
    <w:rsid w:val="56B7C430"/>
    <w:rsid w:val="56BC6D71"/>
    <w:rsid w:val="56CEF47B"/>
    <w:rsid w:val="56D1FC78"/>
    <w:rsid w:val="56D3029B"/>
    <w:rsid w:val="56D81431"/>
    <w:rsid w:val="56DA6F10"/>
    <w:rsid w:val="56DACB2F"/>
    <w:rsid w:val="56DC4138"/>
    <w:rsid w:val="56EDAB7C"/>
    <w:rsid w:val="56F417DF"/>
    <w:rsid w:val="56F58EDF"/>
    <w:rsid w:val="56F64034"/>
    <w:rsid w:val="56FA3A6E"/>
    <w:rsid w:val="56FEAC86"/>
    <w:rsid w:val="570170F9"/>
    <w:rsid w:val="5701DD35"/>
    <w:rsid w:val="57070B19"/>
    <w:rsid w:val="5709F129"/>
    <w:rsid w:val="570E0A96"/>
    <w:rsid w:val="5713E1C9"/>
    <w:rsid w:val="571CE05F"/>
    <w:rsid w:val="572F90E6"/>
    <w:rsid w:val="57346216"/>
    <w:rsid w:val="573FB409"/>
    <w:rsid w:val="57408376"/>
    <w:rsid w:val="574A44C1"/>
    <w:rsid w:val="574B66F9"/>
    <w:rsid w:val="57647265"/>
    <w:rsid w:val="5768F49F"/>
    <w:rsid w:val="57706F1C"/>
    <w:rsid w:val="577C0A46"/>
    <w:rsid w:val="577C3044"/>
    <w:rsid w:val="577DB01C"/>
    <w:rsid w:val="577F61A4"/>
    <w:rsid w:val="5780E3F9"/>
    <w:rsid w:val="578CAC4F"/>
    <w:rsid w:val="578DDE74"/>
    <w:rsid w:val="579A4A59"/>
    <w:rsid w:val="57A5D4AC"/>
    <w:rsid w:val="57AB0E2C"/>
    <w:rsid w:val="57B14208"/>
    <w:rsid w:val="57B72DBA"/>
    <w:rsid w:val="57B916CF"/>
    <w:rsid w:val="57BCDD56"/>
    <w:rsid w:val="57CBA5B4"/>
    <w:rsid w:val="57D20C64"/>
    <w:rsid w:val="57EEF783"/>
    <w:rsid w:val="57F42A0D"/>
    <w:rsid w:val="57FB265D"/>
    <w:rsid w:val="58012FDF"/>
    <w:rsid w:val="580E6ED1"/>
    <w:rsid w:val="580F9E0B"/>
    <w:rsid w:val="5815263D"/>
    <w:rsid w:val="581A0248"/>
    <w:rsid w:val="5821AFE6"/>
    <w:rsid w:val="58228662"/>
    <w:rsid w:val="5832CB45"/>
    <w:rsid w:val="584223B2"/>
    <w:rsid w:val="5846550A"/>
    <w:rsid w:val="584EFE6E"/>
    <w:rsid w:val="5856FAAE"/>
    <w:rsid w:val="585FFBDE"/>
    <w:rsid w:val="587909AF"/>
    <w:rsid w:val="587A07A7"/>
    <w:rsid w:val="587CA780"/>
    <w:rsid w:val="587D40D7"/>
    <w:rsid w:val="587F4701"/>
    <w:rsid w:val="5883C8F2"/>
    <w:rsid w:val="58936D9A"/>
    <w:rsid w:val="58972F55"/>
    <w:rsid w:val="589B20DF"/>
    <w:rsid w:val="589CACBF"/>
    <w:rsid w:val="58A23FB0"/>
    <w:rsid w:val="58A40FFA"/>
    <w:rsid w:val="58A57FAA"/>
    <w:rsid w:val="58AD7BF5"/>
    <w:rsid w:val="58AE414A"/>
    <w:rsid w:val="58BDA895"/>
    <w:rsid w:val="58BFE527"/>
    <w:rsid w:val="58C392D3"/>
    <w:rsid w:val="58C41003"/>
    <w:rsid w:val="58C4A074"/>
    <w:rsid w:val="58CA74FD"/>
    <w:rsid w:val="58CC8B28"/>
    <w:rsid w:val="58E2A2C1"/>
    <w:rsid w:val="58E2A6F7"/>
    <w:rsid w:val="58EA5365"/>
    <w:rsid w:val="58EBD891"/>
    <w:rsid w:val="58F15E9A"/>
    <w:rsid w:val="58FD2C62"/>
    <w:rsid w:val="58FE5922"/>
    <w:rsid w:val="59041541"/>
    <w:rsid w:val="59075332"/>
    <w:rsid w:val="590D07B0"/>
    <w:rsid w:val="590D5AF6"/>
    <w:rsid w:val="59131458"/>
    <w:rsid w:val="591B7DE7"/>
    <w:rsid w:val="5935063E"/>
    <w:rsid w:val="59441749"/>
    <w:rsid w:val="5944AC93"/>
    <w:rsid w:val="59460D74"/>
    <w:rsid w:val="594959B6"/>
    <w:rsid w:val="595053EE"/>
    <w:rsid w:val="59581B83"/>
    <w:rsid w:val="595B4949"/>
    <w:rsid w:val="596062C3"/>
    <w:rsid w:val="596930DF"/>
    <w:rsid w:val="597F6D9C"/>
    <w:rsid w:val="5986CB3F"/>
    <w:rsid w:val="59881585"/>
    <w:rsid w:val="599C3D0C"/>
    <w:rsid w:val="59AAEC7A"/>
    <w:rsid w:val="59B0CB7A"/>
    <w:rsid w:val="59B2075D"/>
    <w:rsid w:val="59B2681B"/>
    <w:rsid w:val="59B4C532"/>
    <w:rsid w:val="59B4DEEE"/>
    <w:rsid w:val="59C32638"/>
    <w:rsid w:val="59CF5BC5"/>
    <w:rsid w:val="59D8E57F"/>
    <w:rsid w:val="59DEC54B"/>
    <w:rsid w:val="59E4AF77"/>
    <w:rsid w:val="59E4EFF5"/>
    <w:rsid w:val="59E7623E"/>
    <w:rsid w:val="59EB5195"/>
    <w:rsid w:val="59EF2031"/>
    <w:rsid w:val="59F24C45"/>
    <w:rsid w:val="59FBE044"/>
    <w:rsid w:val="5A02125F"/>
    <w:rsid w:val="5A04AD99"/>
    <w:rsid w:val="5A1B60B2"/>
    <w:rsid w:val="5A1E81EF"/>
    <w:rsid w:val="5A287477"/>
    <w:rsid w:val="5A37D473"/>
    <w:rsid w:val="5A3CD150"/>
    <w:rsid w:val="5A3F1342"/>
    <w:rsid w:val="5A40CF49"/>
    <w:rsid w:val="5A4421A1"/>
    <w:rsid w:val="5A4C73CE"/>
    <w:rsid w:val="5A4F0B6D"/>
    <w:rsid w:val="5A55F4A3"/>
    <w:rsid w:val="5A579C2A"/>
    <w:rsid w:val="5A6741CD"/>
    <w:rsid w:val="5A713F92"/>
    <w:rsid w:val="5A75AA3D"/>
    <w:rsid w:val="5A75B9A4"/>
    <w:rsid w:val="5A76EC3E"/>
    <w:rsid w:val="5A788E1F"/>
    <w:rsid w:val="5A8384ED"/>
    <w:rsid w:val="5A927FCC"/>
    <w:rsid w:val="5A9F5612"/>
    <w:rsid w:val="5AA0C434"/>
    <w:rsid w:val="5AA41A15"/>
    <w:rsid w:val="5AA43CB0"/>
    <w:rsid w:val="5ABC66B9"/>
    <w:rsid w:val="5ABCA4B4"/>
    <w:rsid w:val="5AC79C45"/>
    <w:rsid w:val="5AD06227"/>
    <w:rsid w:val="5AD37F1C"/>
    <w:rsid w:val="5ADC0992"/>
    <w:rsid w:val="5ADD96ED"/>
    <w:rsid w:val="5AE3A13B"/>
    <w:rsid w:val="5AE60A55"/>
    <w:rsid w:val="5AED331E"/>
    <w:rsid w:val="5B004175"/>
    <w:rsid w:val="5B1AFB77"/>
    <w:rsid w:val="5B2CE223"/>
    <w:rsid w:val="5B3E7CD0"/>
    <w:rsid w:val="5B4048BD"/>
    <w:rsid w:val="5B46720D"/>
    <w:rsid w:val="5B4B3C59"/>
    <w:rsid w:val="5B4FC759"/>
    <w:rsid w:val="5B796F56"/>
    <w:rsid w:val="5B852161"/>
    <w:rsid w:val="5B86BC64"/>
    <w:rsid w:val="5B873682"/>
    <w:rsid w:val="5B90E492"/>
    <w:rsid w:val="5B94639F"/>
    <w:rsid w:val="5B946F4E"/>
    <w:rsid w:val="5B968024"/>
    <w:rsid w:val="5B9C863A"/>
    <w:rsid w:val="5B9D14A2"/>
    <w:rsid w:val="5BA01AEA"/>
    <w:rsid w:val="5BA5E070"/>
    <w:rsid w:val="5BB3C763"/>
    <w:rsid w:val="5BD4EF91"/>
    <w:rsid w:val="5BD7A4F3"/>
    <w:rsid w:val="5BF8349D"/>
    <w:rsid w:val="5BFCFF87"/>
    <w:rsid w:val="5BFF2F1B"/>
    <w:rsid w:val="5C0D0879"/>
    <w:rsid w:val="5C0E9FF6"/>
    <w:rsid w:val="5C16A2BF"/>
    <w:rsid w:val="5C28CE41"/>
    <w:rsid w:val="5C3177A1"/>
    <w:rsid w:val="5C3492C7"/>
    <w:rsid w:val="5C361B2C"/>
    <w:rsid w:val="5C39CC4C"/>
    <w:rsid w:val="5C3B5654"/>
    <w:rsid w:val="5C3D8789"/>
    <w:rsid w:val="5C46D099"/>
    <w:rsid w:val="5C59C5BE"/>
    <w:rsid w:val="5C609F08"/>
    <w:rsid w:val="5C6499D0"/>
    <w:rsid w:val="5C660486"/>
    <w:rsid w:val="5C6D382A"/>
    <w:rsid w:val="5C6FC687"/>
    <w:rsid w:val="5C80FC83"/>
    <w:rsid w:val="5C857E5B"/>
    <w:rsid w:val="5C971700"/>
    <w:rsid w:val="5C974F36"/>
    <w:rsid w:val="5C9B4F7B"/>
    <w:rsid w:val="5CA2842C"/>
    <w:rsid w:val="5CA2B1AC"/>
    <w:rsid w:val="5CA5F2F6"/>
    <w:rsid w:val="5CB0A423"/>
    <w:rsid w:val="5CB474B4"/>
    <w:rsid w:val="5CB930EE"/>
    <w:rsid w:val="5CD9449B"/>
    <w:rsid w:val="5CE11783"/>
    <w:rsid w:val="5CE88734"/>
    <w:rsid w:val="5CFD680D"/>
    <w:rsid w:val="5D0622BC"/>
    <w:rsid w:val="5D0D673B"/>
    <w:rsid w:val="5D0E9DB4"/>
    <w:rsid w:val="5D29BF5A"/>
    <w:rsid w:val="5D342889"/>
    <w:rsid w:val="5D354CAB"/>
    <w:rsid w:val="5D35F75E"/>
    <w:rsid w:val="5D398790"/>
    <w:rsid w:val="5D3A1764"/>
    <w:rsid w:val="5D3E208C"/>
    <w:rsid w:val="5D41B7EF"/>
    <w:rsid w:val="5D4960CB"/>
    <w:rsid w:val="5D4BF2DF"/>
    <w:rsid w:val="5D5DE298"/>
    <w:rsid w:val="5D66B75E"/>
    <w:rsid w:val="5D678F71"/>
    <w:rsid w:val="5D71885C"/>
    <w:rsid w:val="5D767BFB"/>
    <w:rsid w:val="5D7A173F"/>
    <w:rsid w:val="5D7A4FFA"/>
    <w:rsid w:val="5D7AB04E"/>
    <w:rsid w:val="5D7C958D"/>
    <w:rsid w:val="5D7D5566"/>
    <w:rsid w:val="5D7DD1EA"/>
    <w:rsid w:val="5D7E36A3"/>
    <w:rsid w:val="5D7F20F3"/>
    <w:rsid w:val="5D8BC4AD"/>
    <w:rsid w:val="5D91935A"/>
    <w:rsid w:val="5D97A729"/>
    <w:rsid w:val="5DA5BBF5"/>
    <w:rsid w:val="5DBBE9A8"/>
    <w:rsid w:val="5DBDFB0B"/>
    <w:rsid w:val="5DC53BAA"/>
    <w:rsid w:val="5DC8BD65"/>
    <w:rsid w:val="5DC9976B"/>
    <w:rsid w:val="5DD26B02"/>
    <w:rsid w:val="5DDE79B7"/>
    <w:rsid w:val="5DE9396E"/>
    <w:rsid w:val="5DF648E4"/>
    <w:rsid w:val="5E02EDD8"/>
    <w:rsid w:val="5E08C911"/>
    <w:rsid w:val="5E137EAE"/>
    <w:rsid w:val="5E2EE177"/>
    <w:rsid w:val="5E300BAB"/>
    <w:rsid w:val="5E3E3001"/>
    <w:rsid w:val="5E4BA34F"/>
    <w:rsid w:val="5E51861C"/>
    <w:rsid w:val="5E553A1C"/>
    <w:rsid w:val="5E58CC27"/>
    <w:rsid w:val="5E60A602"/>
    <w:rsid w:val="5E60ACFB"/>
    <w:rsid w:val="5E620104"/>
    <w:rsid w:val="5E68697B"/>
    <w:rsid w:val="5E687F77"/>
    <w:rsid w:val="5E70E8E5"/>
    <w:rsid w:val="5E764F17"/>
    <w:rsid w:val="5E8059B8"/>
    <w:rsid w:val="5E8C35C4"/>
    <w:rsid w:val="5E94EC85"/>
    <w:rsid w:val="5E956381"/>
    <w:rsid w:val="5E97FB57"/>
    <w:rsid w:val="5E9E8449"/>
    <w:rsid w:val="5EA04B43"/>
    <w:rsid w:val="5EAF015C"/>
    <w:rsid w:val="5EB0C043"/>
    <w:rsid w:val="5EB229DE"/>
    <w:rsid w:val="5EB35822"/>
    <w:rsid w:val="5EBB2227"/>
    <w:rsid w:val="5EC5B788"/>
    <w:rsid w:val="5EC84F80"/>
    <w:rsid w:val="5EDA69F9"/>
    <w:rsid w:val="5EE09042"/>
    <w:rsid w:val="5EE63326"/>
    <w:rsid w:val="5EE6B487"/>
    <w:rsid w:val="5EE9505C"/>
    <w:rsid w:val="5EEB4CAF"/>
    <w:rsid w:val="5EF0B952"/>
    <w:rsid w:val="5EF14EA7"/>
    <w:rsid w:val="5EF19AED"/>
    <w:rsid w:val="5EF93F91"/>
    <w:rsid w:val="5EFCDA95"/>
    <w:rsid w:val="5EFD795D"/>
    <w:rsid w:val="5EFDD4B8"/>
    <w:rsid w:val="5F1FD615"/>
    <w:rsid w:val="5F2B19B9"/>
    <w:rsid w:val="5F2D09B1"/>
    <w:rsid w:val="5F321967"/>
    <w:rsid w:val="5F3E28F3"/>
    <w:rsid w:val="5F401DAE"/>
    <w:rsid w:val="5F419723"/>
    <w:rsid w:val="5F467F1C"/>
    <w:rsid w:val="5F488772"/>
    <w:rsid w:val="5F4FD83B"/>
    <w:rsid w:val="5F500E29"/>
    <w:rsid w:val="5F54D5EB"/>
    <w:rsid w:val="5F58ED0E"/>
    <w:rsid w:val="5F61AA06"/>
    <w:rsid w:val="5F66D779"/>
    <w:rsid w:val="5F6EFE3E"/>
    <w:rsid w:val="5F702980"/>
    <w:rsid w:val="5F70FFF1"/>
    <w:rsid w:val="5F799356"/>
    <w:rsid w:val="5F7D9146"/>
    <w:rsid w:val="5F7F0A55"/>
    <w:rsid w:val="5F91788E"/>
    <w:rsid w:val="5FA55268"/>
    <w:rsid w:val="5FA59BED"/>
    <w:rsid w:val="5FA87F0E"/>
    <w:rsid w:val="5FBA63CA"/>
    <w:rsid w:val="5FBCDD25"/>
    <w:rsid w:val="5FC1FE74"/>
    <w:rsid w:val="5FC2443D"/>
    <w:rsid w:val="5FC7AE0E"/>
    <w:rsid w:val="5FC889D7"/>
    <w:rsid w:val="5FCA5529"/>
    <w:rsid w:val="5FCAB3BA"/>
    <w:rsid w:val="5FF0100F"/>
    <w:rsid w:val="5FF5B77D"/>
    <w:rsid w:val="6003EE42"/>
    <w:rsid w:val="60044FB9"/>
    <w:rsid w:val="60069CC5"/>
    <w:rsid w:val="6008BF2D"/>
    <w:rsid w:val="600B014C"/>
    <w:rsid w:val="6024BC44"/>
    <w:rsid w:val="602D3747"/>
    <w:rsid w:val="6032B50C"/>
    <w:rsid w:val="603587BF"/>
    <w:rsid w:val="6035A89B"/>
    <w:rsid w:val="604448DA"/>
    <w:rsid w:val="6045F522"/>
    <w:rsid w:val="6052AC00"/>
    <w:rsid w:val="6055AEB6"/>
    <w:rsid w:val="605EB086"/>
    <w:rsid w:val="60689D14"/>
    <w:rsid w:val="606CF96F"/>
    <w:rsid w:val="606E4442"/>
    <w:rsid w:val="607C5C6C"/>
    <w:rsid w:val="6086A0F2"/>
    <w:rsid w:val="608C89B3"/>
    <w:rsid w:val="608E1510"/>
    <w:rsid w:val="60912816"/>
    <w:rsid w:val="60A1B556"/>
    <w:rsid w:val="60A44F86"/>
    <w:rsid w:val="60A99044"/>
    <w:rsid w:val="60ADA091"/>
    <w:rsid w:val="60B9A44C"/>
    <w:rsid w:val="60BB74E0"/>
    <w:rsid w:val="60C9F051"/>
    <w:rsid w:val="60CBF949"/>
    <w:rsid w:val="60CD479A"/>
    <w:rsid w:val="60DB4F18"/>
    <w:rsid w:val="60E10916"/>
    <w:rsid w:val="60E163C9"/>
    <w:rsid w:val="60E79EBB"/>
    <w:rsid w:val="60EB473C"/>
    <w:rsid w:val="60F0CC48"/>
    <w:rsid w:val="60F76057"/>
    <w:rsid w:val="60FB3BFF"/>
    <w:rsid w:val="61002C72"/>
    <w:rsid w:val="610401D0"/>
    <w:rsid w:val="610619E1"/>
    <w:rsid w:val="610DCA88"/>
    <w:rsid w:val="61123CDD"/>
    <w:rsid w:val="611B713D"/>
    <w:rsid w:val="61275719"/>
    <w:rsid w:val="6134ECB8"/>
    <w:rsid w:val="613968C7"/>
    <w:rsid w:val="613CC5AA"/>
    <w:rsid w:val="6146039E"/>
    <w:rsid w:val="6148DFC3"/>
    <w:rsid w:val="614FF584"/>
    <w:rsid w:val="6155B19E"/>
    <w:rsid w:val="615609F4"/>
    <w:rsid w:val="615E37F9"/>
    <w:rsid w:val="616843E5"/>
    <w:rsid w:val="6174961C"/>
    <w:rsid w:val="617CF882"/>
    <w:rsid w:val="6187F949"/>
    <w:rsid w:val="61938662"/>
    <w:rsid w:val="6194DFA7"/>
    <w:rsid w:val="6195A9E5"/>
    <w:rsid w:val="619B3147"/>
    <w:rsid w:val="61A21C94"/>
    <w:rsid w:val="61BF1563"/>
    <w:rsid w:val="61BFE926"/>
    <w:rsid w:val="61C267AB"/>
    <w:rsid w:val="61CEC2EE"/>
    <w:rsid w:val="61D7A4DC"/>
    <w:rsid w:val="61DC4262"/>
    <w:rsid w:val="61DD62FB"/>
    <w:rsid w:val="61DF5674"/>
    <w:rsid w:val="61DFCBEF"/>
    <w:rsid w:val="61DFE57C"/>
    <w:rsid w:val="61E1E00C"/>
    <w:rsid w:val="61E27318"/>
    <w:rsid w:val="61E48D59"/>
    <w:rsid w:val="61EBA556"/>
    <w:rsid w:val="61EC4B0A"/>
    <w:rsid w:val="61ED99C3"/>
    <w:rsid w:val="61F48EA8"/>
    <w:rsid w:val="61FBF718"/>
    <w:rsid w:val="6205AA22"/>
    <w:rsid w:val="6209039D"/>
    <w:rsid w:val="620994A0"/>
    <w:rsid w:val="620B590F"/>
    <w:rsid w:val="6211FAA0"/>
    <w:rsid w:val="62124D45"/>
    <w:rsid w:val="6214E3AF"/>
    <w:rsid w:val="621ACE8F"/>
    <w:rsid w:val="622D4BB7"/>
    <w:rsid w:val="6230ECCC"/>
    <w:rsid w:val="62329AB0"/>
    <w:rsid w:val="6233DF82"/>
    <w:rsid w:val="6237AFCA"/>
    <w:rsid w:val="624170B2"/>
    <w:rsid w:val="6241C718"/>
    <w:rsid w:val="6248965A"/>
    <w:rsid w:val="624C5F3C"/>
    <w:rsid w:val="624FA1D1"/>
    <w:rsid w:val="6250DDDF"/>
    <w:rsid w:val="6251338F"/>
    <w:rsid w:val="6256F1E4"/>
    <w:rsid w:val="62715959"/>
    <w:rsid w:val="62756BA3"/>
    <w:rsid w:val="627A7D75"/>
    <w:rsid w:val="627D38BA"/>
    <w:rsid w:val="62815217"/>
    <w:rsid w:val="628AE6F6"/>
    <w:rsid w:val="628DCDAA"/>
    <w:rsid w:val="6295B496"/>
    <w:rsid w:val="6298A1FE"/>
    <w:rsid w:val="6298FAF2"/>
    <w:rsid w:val="629CA3D1"/>
    <w:rsid w:val="62A0CD89"/>
    <w:rsid w:val="62A9CAF4"/>
    <w:rsid w:val="62AAC221"/>
    <w:rsid w:val="62ACE1E2"/>
    <w:rsid w:val="62C2C833"/>
    <w:rsid w:val="62D20A20"/>
    <w:rsid w:val="62EC5CF2"/>
    <w:rsid w:val="62FD17B1"/>
    <w:rsid w:val="62FE6E9F"/>
    <w:rsid w:val="63035566"/>
    <w:rsid w:val="63097B79"/>
    <w:rsid w:val="630DFDF9"/>
    <w:rsid w:val="6316A90F"/>
    <w:rsid w:val="63346D8F"/>
    <w:rsid w:val="634EAD18"/>
    <w:rsid w:val="63574282"/>
    <w:rsid w:val="635CB71A"/>
    <w:rsid w:val="636265F1"/>
    <w:rsid w:val="636F4FBB"/>
    <w:rsid w:val="636F661E"/>
    <w:rsid w:val="6372F110"/>
    <w:rsid w:val="637FAB31"/>
    <w:rsid w:val="63928BDB"/>
    <w:rsid w:val="6396468F"/>
    <w:rsid w:val="639A9890"/>
    <w:rsid w:val="639D7CC4"/>
    <w:rsid w:val="63A5DE33"/>
    <w:rsid w:val="63A63FED"/>
    <w:rsid w:val="63AD77A2"/>
    <w:rsid w:val="63BFC634"/>
    <w:rsid w:val="63C7742A"/>
    <w:rsid w:val="63CA002A"/>
    <w:rsid w:val="63CFBF1F"/>
    <w:rsid w:val="63CFF3F4"/>
    <w:rsid w:val="63D06FF6"/>
    <w:rsid w:val="63D5E2D8"/>
    <w:rsid w:val="63D67F5C"/>
    <w:rsid w:val="63E0C6DA"/>
    <w:rsid w:val="63FA585C"/>
    <w:rsid w:val="64092762"/>
    <w:rsid w:val="64165352"/>
    <w:rsid w:val="6425549B"/>
    <w:rsid w:val="6435AAEB"/>
    <w:rsid w:val="643FD110"/>
    <w:rsid w:val="64486382"/>
    <w:rsid w:val="644DB3B8"/>
    <w:rsid w:val="6451FBDF"/>
    <w:rsid w:val="6456EB27"/>
    <w:rsid w:val="64658CAE"/>
    <w:rsid w:val="6468D621"/>
    <w:rsid w:val="646B569B"/>
    <w:rsid w:val="646BD27F"/>
    <w:rsid w:val="6477D544"/>
    <w:rsid w:val="647E6F0B"/>
    <w:rsid w:val="6480551C"/>
    <w:rsid w:val="64835937"/>
    <w:rsid w:val="6489195E"/>
    <w:rsid w:val="648B2A43"/>
    <w:rsid w:val="648B8D5D"/>
    <w:rsid w:val="648E8816"/>
    <w:rsid w:val="64905864"/>
    <w:rsid w:val="64A2479A"/>
    <w:rsid w:val="64B5BF5A"/>
    <w:rsid w:val="64B8B12E"/>
    <w:rsid w:val="64CD5923"/>
    <w:rsid w:val="64DA0675"/>
    <w:rsid w:val="64DBAA0B"/>
    <w:rsid w:val="64DBEB85"/>
    <w:rsid w:val="64DF5E52"/>
    <w:rsid w:val="64E319A2"/>
    <w:rsid w:val="64FABE74"/>
    <w:rsid w:val="6502BEDC"/>
    <w:rsid w:val="6503C928"/>
    <w:rsid w:val="6505F8E3"/>
    <w:rsid w:val="651115E9"/>
    <w:rsid w:val="651B75D9"/>
    <w:rsid w:val="651FFF23"/>
    <w:rsid w:val="65275AE6"/>
    <w:rsid w:val="65280CA6"/>
    <w:rsid w:val="653BE829"/>
    <w:rsid w:val="653F98DE"/>
    <w:rsid w:val="6541E086"/>
    <w:rsid w:val="65493B98"/>
    <w:rsid w:val="654A77AE"/>
    <w:rsid w:val="654D7C2F"/>
    <w:rsid w:val="654E598C"/>
    <w:rsid w:val="6565D2D1"/>
    <w:rsid w:val="656A4E08"/>
    <w:rsid w:val="656B169E"/>
    <w:rsid w:val="65702769"/>
    <w:rsid w:val="657A06A3"/>
    <w:rsid w:val="657CEB91"/>
    <w:rsid w:val="657DD3C1"/>
    <w:rsid w:val="659278AA"/>
    <w:rsid w:val="6592E1B6"/>
    <w:rsid w:val="65A95589"/>
    <w:rsid w:val="65AA8892"/>
    <w:rsid w:val="65AF4BE3"/>
    <w:rsid w:val="65B2A8E8"/>
    <w:rsid w:val="65B55E5C"/>
    <w:rsid w:val="65B580F9"/>
    <w:rsid w:val="65B6F9CB"/>
    <w:rsid w:val="65B9D9D0"/>
    <w:rsid w:val="65BAF4A7"/>
    <w:rsid w:val="65C0127C"/>
    <w:rsid w:val="65C37D33"/>
    <w:rsid w:val="65C86CE8"/>
    <w:rsid w:val="65C9A904"/>
    <w:rsid w:val="65D2881B"/>
    <w:rsid w:val="65D39DC5"/>
    <w:rsid w:val="65D5FD07"/>
    <w:rsid w:val="65DF9D39"/>
    <w:rsid w:val="65E2DE9F"/>
    <w:rsid w:val="65E74976"/>
    <w:rsid w:val="65EC533F"/>
    <w:rsid w:val="65EEFF40"/>
    <w:rsid w:val="65F4E435"/>
    <w:rsid w:val="65FBCCDF"/>
    <w:rsid w:val="66011846"/>
    <w:rsid w:val="6608823C"/>
    <w:rsid w:val="66117571"/>
    <w:rsid w:val="66155DC2"/>
    <w:rsid w:val="6624CD96"/>
    <w:rsid w:val="662A5030"/>
    <w:rsid w:val="6630A969"/>
    <w:rsid w:val="66348B4D"/>
    <w:rsid w:val="66363590"/>
    <w:rsid w:val="66492CC1"/>
    <w:rsid w:val="664EE817"/>
    <w:rsid w:val="664EFCDF"/>
    <w:rsid w:val="6652C34A"/>
    <w:rsid w:val="665D33BF"/>
    <w:rsid w:val="66657D30"/>
    <w:rsid w:val="666AD139"/>
    <w:rsid w:val="66796C9D"/>
    <w:rsid w:val="6681D7FA"/>
    <w:rsid w:val="66892414"/>
    <w:rsid w:val="6689E34C"/>
    <w:rsid w:val="668DB3FF"/>
    <w:rsid w:val="66901CD2"/>
    <w:rsid w:val="66903ECD"/>
    <w:rsid w:val="6690D4B5"/>
    <w:rsid w:val="6698FBE6"/>
    <w:rsid w:val="669F694F"/>
    <w:rsid w:val="66A02C44"/>
    <w:rsid w:val="66A78B7F"/>
    <w:rsid w:val="66A916C2"/>
    <w:rsid w:val="66AD8913"/>
    <w:rsid w:val="66ADF156"/>
    <w:rsid w:val="66B52249"/>
    <w:rsid w:val="66B70554"/>
    <w:rsid w:val="66BF9786"/>
    <w:rsid w:val="66E0041E"/>
    <w:rsid w:val="66E1A1E4"/>
    <w:rsid w:val="66F0630F"/>
    <w:rsid w:val="66FCD341"/>
    <w:rsid w:val="6701341F"/>
    <w:rsid w:val="67090E35"/>
    <w:rsid w:val="670DC339"/>
    <w:rsid w:val="671058C4"/>
    <w:rsid w:val="67145A47"/>
    <w:rsid w:val="671856B0"/>
    <w:rsid w:val="671957FC"/>
    <w:rsid w:val="671B1213"/>
    <w:rsid w:val="6736D2AA"/>
    <w:rsid w:val="6737177C"/>
    <w:rsid w:val="673D37CC"/>
    <w:rsid w:val="673EF126"/>
    <w:rsid w:val="673F83E2"/>
    <w:rsid w:val="6740E9DD"/>
    <w:rsid w:val="67449EE7"/>
    <w:rsid w:val="674F5B2F"/>
    <w:rsid w:val="67537F96"/>
    <w:rsid w:val="67597563"/>
    <w:rsid w:val="67671645"/>
    <w:rsid w:val="6770870C"/>
    <w:rsid w:val="6774A554"/>
    <w:rsid w:val="677B9D77"/>
    <w:rsid w:val="677D333D"/>
    <w:rsid w:val="6780A0C5"/>
    <w:rsid w:val="678470E0"/>
    <w:rsid w:val="678B4B03"/>
    <w:rsid w:val="6790301D"/>
    <w:rsid w:val="67967153"/>
    <w:rsid w:val="67A39656"/>
    <w:rsid w:val="67AA3661"/>
    <w:rsid w:val="67B086CB"/>
    <w:rsid w:val="67BC5EF2"/>
    <w:rsid w:val="67BE29B0"/>
    <w:rsid w:val="67C122F5"/>
    <w:rsid w:val="67C462E1"/>
    <w:rsid w:val="67CA7E75"/>
    <w:rsid w:val="67D3B06A"/>
    <w:rsid w:val="67D3BE9D"/>
    <w:rsid w:val="67E38384"/>
    <w:rsid w:val="67E74C1D"/>
    <w:rsid w:val="67E85BDB"/>
    <w:rsid w:val="67EA90D9"/>
    <w:rsid w:val="67F06EA5"/>
    <w:rsid w:val="67F0EA5B"/>
    <w:rsid w:val="67F19630"/>
    <w:rsid w:val="67F380EA"/>
    <w:rsid w:val="67FD4851"/>
    <w:rsid w:val="6802EE69"/>
    <w:rsid w:val="6804D26D"/>
    <w:rsid w:val="680960B9"/>
    <w:rsid w:val="680B0086"/>
    <w:rsid w:val="6816EF44"/>
    <w:rsid w:val="682D8FF1"/>
    <w:rsid w:val="682DE5D7"/>
    <w:rsid w:val="683810EE"/>
    <w:rsid w:val="683F5A01"/>
    <w:rsid w:val="685129C8"/>
    <w:rsid w:val="68700F6D"/>
    <w:rsid w:val="687384EB"/>
    <w:rsid w:val="687B0385"/>
    <w:rsid w:val="68851595"/>
    <w:rsid w:val="689032A2"/>
    <w:rsid w:val="68905064"/>
    <w:rsid w:val="68916608"/>
    <w:rsid w:val="6899FF4B"/>
    <w:rsid w:val="689D3375"/>
    <w:rsid w:val="689E521F"/>
    <w:rsid w:val="68AB1ADE"/>
    <w:rsid w:val="68C2A64C"/>
    <w:rsid w:val="68C72974"/>
    <w:rsid w:val="68D18810"/>
    <w:rsid w:val="68D7D291"/>
    <w:rsid w:val="68F24177"/>
    <w:rsid w:val="6901D99A"/>
    <w:rsid w:val="69187386"/>
    <w:rsid w:val="69262A3B"/>
    <w:rsid w:val="693D0B24"/>
    <w:rsid w:val="6948D3B4"/>
    <w:rsid w:val="694E498F"/>
    <w:rsid w:val="694F6EFA"/>
    <w:rsid w:val="695120D5"/>
    <w:rsid w:val="69522081"/>
    <w:rsid w:val="6961F452"/>
    <w:rsid w:val="69664D94"/>
    <w:rsid w:val="696F6ECC"/>
    <w:rsid w:val="69749727"/>
    <w:rsid w:val="6979942F"/>
    <w:rsid w:val="6979AA09"/>
    <w:rsid w:val="69859044"/>
    <w:rsid w:val="6987CBC5"/>
    <w:rsid w:val="69917DE4"/>
    <w:rsid w:val="699EAA41"/>
    <w:rsid w:val="69AA2E03"/>
    <w:rsid w:val="69B91A73"/>
    <w:rsid w:val="69BBB4A6"/>
    <w:rsid w:val="69C0E31E"/>
    <w:rsid w:val="69C4059A"/>
    <w:rsid w:val="69CA8F42"/>
    <w:rsid w:val="69CD4754"/>
    <w:rsid w:val="69D09BD4"/>
    <w:rsid w:val="69DD61E3"/>
    <w:rsid w:val="69E39CE5"/>
    <w:rsid w:val="69E73E5B"/>
    <w:rsid w:val="69F63F88"/>
    <w:rsid w:val="69F915F5"/>
    <w:rsid w:val="6A07EDB6"/>
    <w:rsid w:val="6A17C021"/>
    <w:rsid w:val="6A1DD059"/>
    <w:rsid w:val="6A1F516A"/>
    <w:rsid w:val="6A267B9C"/>
    <w:rsid w:val="6A2B15DF"/>
    <w:rsid w:val="6A2DC76A"/>
    <w:rsid w:val="6A2E868A"/>
    <w:rsid w:val="6A30393F"/>
    <w:rsid w:val="6A41C380"/>
    <w:rsid w:val="6A4DED37"/>
    <w:rsid w:val="6A543391"/>
    <w:rsid w:val="6A5724ED"/>
    <w:rsid w:val="6A60B31F"/>
    <w:rsid w:val="6A6B69A3"/>
    <w:rsid w:val="6A7595B6"/>
    <w:rsid w:val="6A81E09B"/>
    <w:rsid w:val="6A8CB12D"/>
    <w:rsid w:val="6A8E3A32"/>
    <w:rsid w:val="6A9AF87F"/>
    <w:rsid w:val="6A9EBB87"/>
    <w:rsid w:val="6AAA0026"/>
    <w:rsid w:val="6AB2F2B5"/>
    <w:rsid w:val="6AB78BD3"/>
    <w:rsid w:val="6ABF7A4E"/>
    <w:rsid w:val="6AC8D074"/>
    <w:rsid w:val="6AD9F27D"/>
    <w:rsid w:val="6AF20776"/>
    <w:rsid w:val="6AF39DD7"/>
    <w:rsid w:val="6AF42DA8"/>
    <w:rsid w:val="6AF92256"/>
    <w:rsid w:val="6B0468A6"/>
    <w:rsid w:val="6B096C38"/>
    <w:rsid w:val="6B0C6C06"/>
    <w:rsid w:val="6B11C8BE"/>
    <w:rsid w:val="6B191687"/>
    <w:rsid w:val="6B22EC4C"/>
    <w:rsid w:val="6B41C31F"/>
    <w:rsid w:val="6B57EF50"/>
    <w:rsid w:val="6B5E22F4"/>
    <w:rsid w:val="6B76FDED"/>
    <w:rsid w:val="6B772A86"/>
    <w:rsid w:val="6B78FB92"/>
    <w:rsid w:val="6B8CF874"/>
    <w:rsid w:val="6BAFF9BA"/>
    <w:rsid w:val="6BB144B8"/>
    <w:rsid w:val="6BD6D689"/>
    <w:rsid w:val="6BDCC11D"/>
    <w:rsid w:val="6BDD5CF5"/>
    <w:rsid w:val="6BEABC3E"/>
    <w:rsid w:val="6BF0F5A5"/>
    <w:rsid w:val="6BFAED6C"/>
    <w:rsid w:val="6C05E006"/>
    <w:rsid w:val="6C0A3855"/>
    <w:rsid w:val="6C0D2D99"/>
    <w:rsid w:val="6C134D22"/>
    <w:rsid w:val="6C1609E6"/>
    <w:rsid w:val="6C1B8A92"/>
    <w:rsid w:val="6C3BF701"/>
    <w:rsid w:val="6C495335"/>
    <w:rsid w:val="6C4B5936"/>
    <w:rsid w:val="6C4F5484"/>
    <w:rsid w:val="6C4FC685"/>
    <w:rsid w:val="6C5DF215"/>
    <w:rsid w:val="6C5FFE53"/>
    <w:rsid w:val="6C6073F5"/>
    <w:rsid w:val="6C6D42F7"/>
    <w:rsid w:val="6C6F66DC"/>
    <w:rsid w:val="6C6F6E40"/>
    <w:rsid w:val="6C71DAB9"/>
    <w:rsid w:val="6C739E49"/>
    <w:rsid w:val="6C74FF1C"/>
    <w:rsid w:val="6C75AF21"/>
    <w:rsid w:val="6C81A959"/>
    <w:rsid w:val="6C85BBAE"/>
    <w:rsid w:val="6C8D360C"/>
    <w:rsid w:val="6CA1E73D"/>
    <w:rsid w:val="6CA302AE"/>
    <w:rsid w:val="6CA40ED3"/>
    <w:rsid w:val="6CA8CFB3"/>
    <w:rsid w:val="6CAB14BE"/>
    <w:rsid w:val="6CB83011"/>
    <w:rsid w:val="6CBC2DBE"/>
    <w:rsid w:val="6CBFD352"/>
    <w:rsid w:val="6CC086C5"/>
    <w:rsid w:val="6CC5C7D8"/>
    <w:rsid w:val="6CCB0752"/>
    <w:rsid w:val="6CCEB3A7"/>
    <w:rsid w:val="6CD2C2BE"/>
    <w:rsid w:val="6CDAEEDC"/>
    <w:rsid w:val="6CDCE2DA"/>
    <w:rsid w:val="6CEA251D"/>
    <w:rsid w:val="6CF22411"/>
    <w:rsid w:val="6CF40933"/>
    <w:rsid w:val="6CF8898E"/>
    <w:rsid w:val="6CF9C33B"/>
    <w:rsid w:val="6CFD7C0E"/>
    <w:rsid w:val="6CFEF129"/>
    <w:rsid w:val="6D014789"/>
    <w:rsid w:val="6D089E3B"/>
    <w:rsid w:val="6D0A38DF"/>
    <w:rsid w:val="6D0E0E06"/>
    <w:rsid w:val="6D12FAE7"/>
    <w:rsid w:val="6D133B89"/>
    <w:rsid w:val="6D1C27CE"/>
    <w:rsid w:val="6D1C5571"/>
    <w:rsid w:val="6D1EA49C"/>
    <w:rsid w:val="6D359911"/>
    <w:rsid w:val="6D36D264"/>
    <w:rsid w:val="6D477305"/>
    <w:rsid w:val="6D47B21E"/>
    <w:rsid w:val="6D485EAA"/>
    <w:rsid w:val="6D48E602"/>
    <w:rsid w:val="6D4AB0FF"/>
    <w:rsid w:val="6D4B2FE8"/>
    <w:rsid w:val="6D5BD8FB"/>
    <w:rsid w:val="6D5EEFDB"/>
    <w:rsid w:val="6D646C2E"/>
    <w:rsid w:val="6D7187C7"/>
    <w:rsid w:val="6D74D3C3"/>
    <w:rsid w:val="6D7DEA95"/>
    <w:rsid w:val="6D7F4489"/>
    <w:rsid w:val="6D82D62F"/>
    <w:rsid w:val="6D86F614"/>
    <w:rsid w:val="6D88217A"/>
    <w:rsid w:val="6D977A40"/>
    <w:rsid w:val="6DA3582A"/>
    <w:rsid w:val="6DA358B2"/>
    <w:rsid w:val="6DA557A6"/>
    <w:rsid w:val="6DA5DC34"/>
    <w:rsid w:val="6DC43850"/>
    <w:rsid w:val="6DCBE97E"/>
    <w:rsid w:val="6DD1A235"/>
    <w:rsid w:val="6DD39BFC"/>
    <w:rsid w:val="6DD4CE77"/>
    <w:rsid w:val="6DD7ADDC"/>
    <w:rsid w:val="6DDBC836"/>
    <w:rsid w:val="6DE82921"/>
    <w:rsid w:val="6DECCACE"/>
    <w:rsid w:val="6E057B5C"/>
    <w:rsid w:val="6E0A31FB"/>
    <w:rsid w:val="6E0CEE4A"/>
    <w:rsid w:val="6E0E1B2A"/>
    <w:rsid w:val="6E11B233"/>
    <w:rsid w:val="6E18C5E6"/>
    <w:rsid w:val="6E240F5D"/>
    <w:rsid w:val="6E278B57"/>
    <w:rsid w:val="6E3149AA"/>
    <w:rsid w:val="6E3563D6"/>
    <w:rsid w:val="6E37D86C"/>
    <w:rsid w:val="6E3F49A1"/>
    <w:rsid w:val="6E43F2B7"/>
    <w:rsid w:val="6E489560"/>
    <w:rsid w:val="6E4BA46A"/>
    <w:rsid w:val="6E5BB348"/>
    <w:rsid w:val="6E62BAD7"/>
    <w:rsid w:val="6E662F57"/>
    <w:rsid w:val="6E6C6B99"/>
    <w:rsid w:val="6E703270"/>
    <w:rsid w:val="6E7F3FCC"/>
    <w:rsid w:val="6E8388A9"/>
    <w:rsid w:val="6E849A0A"/>
    <w:rsid w:val="6E8890CA"/>
    <w:rsid w:val="6E8A7378"/>
    <w:rsid w:val="6E8C597C"/>
    <w:rsid w:val="6E908938"/>
    <w:rsid w:val="6E9199E8"/>
    <w:rsid w:val="6E962E2A"/>
    <w:rsid w:val="6E9D2767"/>
    <w:rsid w:val="6E9DFBEC"/>
    <w:rsid w:val="6EA41B39"/>
    <w:rsid w:val="6EA5CF47"/>
    <w:rsid w:val="6EA5D5AB"/>
    <w:rsid w:val="6ECB8D95"/>
    <w:rsid w:val="6ED1D8EF"/>
    <w:rsid w:val="6ED24DDE"/>
    <w:rsid w:val="6ED2C8CA"/>
    <w:rsid w:val="6ED7322E"/>
    <w:rsid w:val="6EDC1509"/>
    <w:rsid w:val="6EF8C5F7"/>
    <w:rsid w:val="6EF98468"/>
    <w:rsid w:val="6EFC699E"/>
    <w:rsid w:val="6F090675"/>
    <w:rsid w:val="6F0922C4"/>
    <w:rsid w:val="6F0B57E1"/>
    <w:rsid w:val="6F101FA0"/>
    <w:rsid w:val="6F1464FE"/>
    <w:rsid w:val="6F14C343"/>
    <w:rsid w:val="6F19BCD3"/>
    <w:rsid w:val="6F32265F"/>
    <w:rsid w:val="6F32DBE8"/>
    <w:rsid w:val="6F33AA47"/>
    <w:rsid w:val="6F365C9A"/>
    <w:rsid w:val="6F439B54"/>
    <w:rsid w:val="6F4503E6"/>
    <w:rsid w:val="6F47BA34"/>
    <w:rsid w:val="6F4AB86A"/>
    <w:rsid w:val="6F593267"/>
    <w:rsid w:val="6F7721C6"/>
    <w:rsid w:val="6F787FE6"/>
    <w:rsid w:val="6F7BF222"/>
    <w:rsid w:val="6F884522"/>
    <w:rsid w:val="6F8994D5"/>
    <w:rsid w:val="6F8998BD"/>
    <w:rsid w:val="6F8ECFF0"/>
    <w:rsid w:val="6FBC767A"/>
    <w:rsid w:val="6FC18266"/>
    <w:rsid w:val="6FC5E7D8"/>
    <w:rsid w:val="6FC7EAF1"/>
    <w:rsid w:val="6FD24EB2"/>
    <w:rsid w:val="6FD32BCE"/>
    <w:rsid w:val="6FD94902"/>
    <w:rsid w:val="6FDE9E90"/>
    <w:rsid w:val="6FEB1549"/>
    <w:rsid w:val="6FEEFA11"/>
    <w:rsid w:val="70007F09"/>
    <w:rsid w:val="7005A7D4"/>
    <w:rsid w:val="70087ECA"/>
    <w:rsid w:val="700E7D13"/>
    <w:rsid w:val="700F57D1"/>
    <w:rsid w:val="701B102D"/>
    <w:rsid w:val="701C2561"/>
    <w:rsid w:val="70221E6D"/>
    <w:rsid w:val="702981CD"/>
    <w:rsid w:val="702F1D7C"/>
    <w:rsid w:val="7037997E"/>
    <w:rsid w:val="70383151"/>
    <w:rsid w:val="703A068F"/>
    <w:rsid w:val="703C400D"/>
    <w:rsid w:val="70472DDC"/>
    <w:rsid w:val="70539727"/>
    <w:rsid w:val="7053C890"/>
    <w:rsid w:val="70567C00"/>
    <w:rsid w:val="705A815D"/>
    <w:rsid w:val="706756D2"/>
    <w:rsid w:val="706B0112"/>
    <w:rsid w:val="706BB9E5"/>
    <w:rsid w:val="706FDAB2"/>
    <w:rsid w:val="7072D8E7"/>
    <w:rsid w:val="707F1DF6"/>
    <w:rsid w:val="708C6D26"/>
    <w:rsid w:val="708CD3B4"/>
    <w:rsid w:val="70A34404"/>
    <w:rsid w:val="70A9989B"/>
    <w:rsid w:val="70AAED9D"/>
    <w:rsid w:val="70B2A401"/>
    <w:rsid w:val="70CBF48E"/>
    <w:rsid w:val="70CCE761"/>
    <w:rsid w:val="70D81EA6"/>
    <w:rsid w:val="70E1FD46"/>
    <w:rsid w:val="70E27D59"/>
    <w:rsid w:val="70E2D8D4"/>
    <w:rsid w:val="70E7E576"/>
    <w:rsid w:val="70FFDD55"/>
    <w:rsid w:val="7101F6BF"/>
    <w:rsid w:val="7108EC4C"/>
    <w:rsid w:val="7109DB9C"/>
    <w:rsid w:val="710CE841"/>
    <w:rsid w:val="710EC254"/>
    <w:rsid w:val="71260B75"/>
    <w:rsid w:val="712B2031"/>
    <w:rsid w:val="712C6BA7"/>
    <w:rsid w:val="713B39EC"/>
    <w:rsid w:val="7141C5AF"/>
    <w:rsid w:val="7146010B"/>
    <w:rsid w:val="71503546"/>
    <w:rsid w:val="71578BA7"/>
    <w:rsid w:val="715D454B"/>
    <w:rsid w:val="7161BC24"/>
    <w:rsid w:val="7161E8A6"/>
    <w:rsid w:val="7166282D"/>
    <w:rsid w:val="7168190B"/>
    <w:rsid w:val="7169C841"/>
    <w:rsid w:val="717C965C"/>
    <w:rsid w:val="7182DAC7"/>
    <w:rsid w:val="718D1A39"/>
    <w:rsid w:val="718EFBA0"/>
    <w:rsid w:val="71907B19"/>
    <w:rsid w:val="7190E18C"/>
    <w:rsid w:val="71A10C9A"/>
    <w:rsid w:val="71A414A1"/>
    <w:rsid w:val="71A8DFE9"/>
    <w:rsid w:val="71A9B905"/>
    <w:rsid w:val="71AFA407"/>
    <w:rsid w:val="71B4B5FB"/>
    <w:rsid w:val="71C10E38"/>
    <w:rsid w:val="71C1B4A9"/>
    <w:rsid w:val="71D13A63"/>
    <w:rsid w:val="71D2BAED"/>
    <w:rsid w:val="71D4686E"/>
    <w:rsid w:val="71D5A313"/>
    <w:rsid w:val="71F0D8D7"/>
    <w:rsid w:val="71F34251"/>
    <w:rsid w:val="71F4C619"/>
    <w:rsid w:val="71FF94E0"/>
    <w:rsid w:val="722E3E7F"/>
    <w:rsid w:val="723F763C"/>
    <w:rsid w:val="724003A0"/>
    <w:rsid w:val="7245A58B"/>
    <w:rsid w:val="725585C2"/>
    <w:rsid w:val="72613A4B"/>
    <w:rsid w:val="7264F4C8"/>
    <w:rsid w:val="72693D70"/>
    <w:rsid w:val="726E3012"/>
    <w:rsid w:val="7272A652"/>
    <w:rsid w:val="72787BB0"/>
    <w:rsid w:val="727D06CD"/>
    <w:rsid w:val="72822E2D"/>
    <w:rsid w:val="72905384"/>
    <w:rsid w:val="729F6DC4"/>
    <w:rsid w:val="72A4F51B"/>
    <w:rsid w:val="72A7C967"/>
    <w:rsid w:val="72AD5413"/>
    <w:rsid w:val="72AE876D"/>
    <w:rsid w:val="72BA9005"/>
    <w:rsid w:val="72BD0DE2"/>
    <w:rsid w:val="72BF341A"/>
    <w:rsid w:val="72C6772A"/>
    <w:rsid w:val="72CCAA59"/>
    <w:rsid w:val="72D04959"/>
    <w:rsid w:val="72D2D0A4"/>
    <w:rsid w:val="72D3506A"/>
    <w:rsid w:val="72D50C31"/>
    <w:rsid w:val="72D695CE"/>
    <w:rsid w:val="72D6A1BD"/>
    <w:rsid w:val="72D91482"/>
    <w:rsid w:val="72DE360F"/>
    <w:rsid w:val="72ED26DF"/>
    <w:rsid w:val="72ED8A34"/>
    <w:rsid w:val="72F64AB9"/>
    <w:rsid w:val="72F76EFB"/>
    <w:rsid w:val="7302E7CC"/>
    <w:rsid w:val="7309A96B"/>
    <w:rsid w:val="73101EE2"/>
    <w:rsid w:val="7313B7A6"/>
    <w:rsid w:val="731480F7"/>
    <w:rsid w:val="732F8125"/>
    <w:rsid w:val="7330B2C2"/>
    <w:rsid w:val="7331FD5A"/>
    <w:rsid w:val="7334EA36"/>
    <w:rsid w:val="73422A39"/>
    <w:rsid w:val="73464BD5"/>
    <w:rsid w:val="734CFCC5"/>
    <w:rsid w:val="7358082E"/>
    <w:rsid w:val="735BB0A9"/>
    <w:rsid w:val="735DEB2A"/>
    <w:rsid w:val="7377460A"/>
    <w:rsid w:val="7377A84F"/>
    <w:rsid w:val="737A35C5"/>
    <w:rsid w:val="737B8FB9"/>
    <w:rsid w:val="737D0D76"/>
    <w:rsid w:val="737F6C9E"/>
    <w:rsid w:val="73801B29"/>
    <w:rsid w:val="738D1E72"/>
    <w:rsid w:val="738F12B2"/>
    <w:rsid w:val="739773D6"/>
    <w:rsid w:val="739F7E08"/>
    <w:rsid w:val="73A40AC1"/>
    <w:rsid w:val="73A60842"/>
    <w:rsid w:val="73A77B74"/>
    <w:rsid w:val="73AAF5EB"/>
    <w:rsid w:val="73B8354B"/>
    <w:rsid w:val="73BA1961"/>
    <w:rsid w:val="73BDC105"/>
    <w:rsid w:val="73C0F40C"/>
    <w:rsid w:val="73C5CC6C"/>
    <w:rsid w:val="73C62CD4"/>
    <w:rsid w:val="73CAF7DB"/>
    <w:rsid w:val="73CF0321"/>
    <w:rsid w:val="73D9AC2F"/>
    <w:rsid w:val="73DA17AD"/>
    <w:rsid w:val="73E075C0"/>
    <w:rsid w:val="73F0E3C8"/>
    <w:rsid w:val="73F696C0"/>
    <w:rsid w:val="73F8BBD8"/>
    <w:rsid w:val="73FC8663"/>
    <w:rsid w:val="7408C924"/>
    <w:rsid w:val="7413AA1D"/>
    <w:rsid w:val="742E8AD5"/>
    <w:rsid w:val="742F50DC"/>
    <w:rsid w:val="743C0583"/>
    <w:rsid w:val="743E5486"/>
    <w:rsid w:val="7442DD14"/>
    <w:rsid w:val="7446220E"/>
    <w:rsid w:val="744E0D90"/>
    <w:rsid w:val="7459EBB6"/>
    <w:rsid w:val="74622F6B"/>
    <w:rsid w:val="7464A7E2"/>
    <w:rsid w:val="74650684"/>
    <w:rsid w:val="7469692F"/>
    <w:rsid w:val="746ECAEA"/>
    <w:rsid w:val="746F20CB"/>
    <w:rsid w:val="74770D73"/>
    <w:rsid w:val="747FE50B"/>
    <w:rsid w:val="74863606"/>
    <w:rsid w:val="748686DB"/>
    <w:rsid w:val="74957142"/>
    <w:rsid w:val="7497673E"/>
    <w:rsid w:val="7498F68B"/>
    <w:rsid w:val="74A301A1"/>
    <w:rsid w:val="74AF1BFA"/>
    <w:rsid w:val="74B39B5E"/>
    <w:rsid w:val="74B43181"/>
    <w:rsid w:val="74C23AE2"/>
    <w:rsid w:val="74C6BB86"/>
    <w:rsid w:val="74CF722C"/>
    <w:rsid w:val="74D1F2F5"/>
    <w:rsid w:val="74D769BC"/>
    <w:rsid w:val="74D8AD5C"/>
    <w:rsid w:val="74DF5DE5"/>
    <w:rsid w:val="74E4A782"/>
    <w:rsid w:val="74EE7750"/>
    <w:rsid w:val="74F1BC39"/>
    <w:rsid w:val="74F2FEF8"/>
    <w:rsid w:val="74F8734E"/>
    <w:rsid w:val="75064FC2"/>
    <w:rsid w:val="75093FDD"/>
    <w:rsid w:val="75102727"/>
    <w:rsid w:val="7518AB68"/>
    <w:rsid w:val="751B8D44"/>
    <w:rsid w:val="751D2649"/>
    <w:rsid w:val="7525B8D0"/>
    <w:rsid w:val="752C31D2"/>
    <w:rsid w:val="7530A666"/>
    <w:rsid w:val="7531A65F"/>
    <w:rsid w:val="753C4700"/>
    <w:rsid w:val="7542BEC3"/>
    <w:rsid w:val="754C7E92"/>
    <w:rsid w:val="75550C65"/>
    <w:rsid w:val="7561CFB1"/>
    <w:rsid w:val="756614CC"/>
    <w:rsid w:val="75770D1F"/>
    <w:rsid w:val="757739B8"/>
    <w:rsid w:val="757CD0BD"/>
    <w:rsid w:val="75868CF9"/>
    <w:rsid w:val="7587BE50"/>
    <w:rsid w:val="758B7A88"/>
    <w:rsid w:val="7593CE50"/>
    <w:rsid w:val="75A142D2"/>
    <w:rsid w:val="75A665E7"/>
    <w:rsid w:val="75A87F55"/>
    <w:rsid w:val="75A9425E"/>
    <w:rsid w:val="75A96EB2"/>
    <w:rsid w:val="75AC0531"/>
    <w:rsid w:val="75AEB92C"/>
    <w:rsid w:val="75AF95F0"/>
    <w:rsid w:val="75AFE9E6"/>
    <w:rsid w:val="75B1B3D2"/>
    <w:rsid w:val="75B70813"/>
    <w:rsid w:val="75B9ADCF"/>
    <w:rsid w:val="75C49B9A"/>
    <w:rsid w:val="75C4F6B6"/>
    <w:rsid w:val="75EABA3E"/>
    <w:rsid w:val="75EB9197"/>
    <w:rsid w:val="76008B1A"/>
    <w:rsid w:val="76025E9B"/>
    <w:rsid w:val="76040947"/>
    <w:rsid w:val="7608A40B"/>
    <w:rsid w:val="7614BAD6"/>
    <w:rsid w:val="761F7ECF"/>
    <w:rsid w:val="762278CB"/>
    <w:rsid w:val="762C2923"/>
    <w:rsid w:val="762F3059"/>
    <w:rsid w:val="763EF2D8"/>
    <w:rsid w:val="764310FE"/>
    <w:rsid w:val="7645F388"/>
    <w:rsid w:val="76513DC6"/>
    <w:rsid w:val="76521E9B"/>
    <w:rsid w:val="7658C514"/>
    <w:rsid w:val="7665CD7D"/>
    <w:rsid w:val="7667D237"/>
    <w:rsid w:val="7668DAFC"/>
    <w:rsid w:val="766C9037"/>
    <w:rsid w:val="76705BBD"/>
    <w:rsid w:val="7671A3F4"/>
    <w:rsid w:val="7672B3A1"/>
    <w:rsid w:val="76826D03"/>
    <w:rsid w:val="7682BE9E"/>
    <w:rsid w:val="7683579D"/>
    <w:rsid w:val="768BB531"/>
    <w:rsid w:val="768DB85F"/>
    <w:rsid w:val="76994892"/>
    <w:rsid w:val="76A507C3"/>
    <w:rsid w:val="76B238D4"/>
    <w:rsid w:val="76C02C4B"/>
    <w:rsid w:val="76C0E93E"/>
    <w:rsid w:val="76C6688C"/>
    <w:rsid w:val="76C83485"/>
    <w:rsid w:val="76CBA506"/>
    <w:rsid w:val="76D142E7"/>
    <w:rsid w:val="76D2336B"/>
    <w:rsid w:val="76D4E244"/>
    <w:rsid w:val="76DD1BD9"/>
    <w:rsid w:val="76DF2F58"/>
    <w:rsid w:val="76E3B1F0"/>
    <w:rsid w:val="76F62C56"/>
    <w:rsid w:val="76F894CE"/>
    <w:rsid w:val="76FBB2AD"/>
    <w:rsid w:val="770710BF"/>
    <w:rsid w:val="7708CE0E"/>
    <w:rsid w:val="770A94F7"/>
    <w:rsid w:val="7714B0A0"/>
    <w:rsid w:val="77199F9D"/>
    <w:rsid w:val="771B644B"/>
    <w:rsid w:val="77218B7E"/>
    <w:rsid w:val="773CEC4E"/>
    <w:rsid w:val="77493071"/>
    <w:rsid w:val="774948AE"/>
    <w:rsid w:val="774A955D"/>
    <w:rsid w:val="774CABA5"/>
    <w:rsid w:val="775A29F9"/>
    <w:rsid w:val="7764126F"/>
    <w:rsid w:val="776413A6"/>
    <w:rsid w:val="77655197"/>
    <w:rsid w:val="77713533"/>
    <w:rsid w:val="7787E8AC"/>
    <w:rsid w:val="778E2436"/>
    <w:rsid w:val="778E3B9B"/>
    <w:rsid w:val="77C08B3A"/>
    <w:rsid w:val="77C2AE6D"/>
    <w:rsid w:val="77D1297E"/>
    <w:rsid w:val="77D8C561"/>
    <w:rsid w:val="77DC80BE"/>
    <w:rsid w:val="77E03004"/>
    <w:rsid w:val="77E16E81"/>
    <w:rsid w:val="77E37F37"/>
    <w:rsid w:val="77E6ADFF"/>
    <w:rsid w:val="77E7D558"/>
    <w:rsid w:val="77EC2F3B"/>
    <w:rsid w:val="77F02118"/>
    <w:rsid w:val="77F6A68C"/>
    <w:rsid w:val="7808A9BB"/>
    <w:rsid w:val="78090D39"/>
    <w:rsid w:val="7809B17D"/>
    <w:rsid w:val="7809B51B"/>
    <w:rsid w:val="78104E1E"/>
    <w:rsid w:val="7811CFD6"/>
    <w:rsid w:val="78137180"/>
    <w:rsid w:val="78175EC1"/>
    <w:rsid w:val="781C8101"/>
    <w:rsid w:val="781E97C3"/>
    <w:rsid w:val="78201A53"/>
    <w:rsid w:val="78286355"/>
    <w:rsid w:val="7829A9C9"/>
    <w:rsid w:val="782CD7B2"/>
    <w:rsid w:val="782EA49C"/>
    <w:rsid w:val="783F0233"/>
    <w:rsid w:val="784685FE"/>
    <w:rsid w:val="7849B5FE"/>
    <w:rsid w:val="7850884C"/>
    <w:rsid w:val="7855C71C"/>
    <w:rsid w:val="7857B16C"/>
    <w:rsid w:val="78694F6D"/>
    <w:rsid w:val="7875A7E6"/>
    <w:rsid w:val="787986E0"/>
    <w:rsid w:val="7888FD19"/>
    <w:rsid w:val="788CD3EF"/>
    <w:rsid w:val="789C0453"/>
    <w:rsid w:val="78A66051"/>
    <w:rsid w:val="78B7FA51"/>
    <w:rsid w:val="78BDBB14"/>
    <w:rsid w:val="78BF1A22"/>
    <w:rsid w:val="78C48270"/>
    <w:rsid w:val="78CE4F93"/>
    <w:rsid w:val="78E31E1A"/>
    <w:rsid w:val="78E561DD"/>
    <w:rsid w:val="7902701B"/>
    <w:rsid w:val="790B10E1"/>
    <w:rsid w:val="790EB490"/>
    <w:rsid w:val="79207DD0"/>
    <w:rsid w:val="79240DCF"/>
    <w:rsid w:val="793BAD5D"/>
    <w:rsid w:val="794DE679"/>
    <w:rsid w:val="796DD623"/>
    <w:rsid w:val="796E98FF"/>
    <w:rsid w:val="79714F8E"/>
    <w:rsid w:val="7980EB68"/>
    <w:rsid w:val="79858FE7"/>
    <w:rsid w:val="798732CD"/>
    <w:rsid w:val="79930624"/>
    <w:rsid w:val="799324CD"/>
    <w:rsid w:val="79941F24"/>
    <w:rsid w:val="799579F3"/>
    <w:rsid w:val="799DA3B9"/>
    <w:rsid w:val="79A1B08F"/>
    <w:rsid w:val="79AA2BED"/>
    <w:rsid w:val="79AB3D91"/>
    <w:rsid w:val="79ABB3D8"/>
    <w:rsid w:val="79B00492"/>
    <w:rsid w:val="79B9715F"/>
    <w:rsid w:val="79BA20FE"/>
    <w:rsid w:val="79C32F7B"/>
    <w:rsid w:val="79C6D1EC"/>
    <w:rsid w:val="79C88E98"/>
    <w:rsid w:val="79CA3E2C"/>
    <w:rsid w:val="79D3A082"/>
    <w:rsid w:val="79D3D700"/>
    <w:rsid w:val="79D76C0C"/>
    <w:rsid w:val="79DDEC5E"/>
    <w:rsid w:val="79E685D1"/>
    <w:rsid w:val="79E80DE5"/>
    <w:rsid w:val="79EA28DE"/>
    <w:rsid w:val="79ECC4AD"/>
    <w:rsid w:val="79F2BAE3"/>
    <w:rsid w:val="7A027783"/>
    <w:rsid w:val="7A18A780"/>
    <w:rsid w:val="7A1B8825"/>
    <w:rsid w:val="7A20BC89"/>
    <w:rsid w:val="7A32978D"/>
    <w:rsid w:val="7A3FA4E8"/>
    <w:rsid w:val="7A4F914D"/>
    <w:rsid w:val="7A516DDC"/>
    <w:rsid w:val="7A5192EC"/>
    <w:rsid w:val="7A589866"/>
    <w:rsid w:val="7A5C1E86"/>
    <w:rsid w:val="7A5C4095"/>
    <w:rsid w:val="7A5DB4DD"/>
    <w:rsid w:val="7A6D975D"/>
    <w:rsid w:val="7A6EF566"/>
    <w:rsid w:val="7A78A09B"/>
    <w:rsid w:val="7A7C5D97"/>
    <w:rsid w:val="7A7F58F2"/>
    <w:rsid w:val="7A81E229"/>
    <w:rsid w:val="7A97F3EC"/>
    <w:rsid w:val="7A9DF625"/>
    <w:rsid w:val="7AA310F0"/>
    <w:rsid w:val="7AB00003"/>
    <w:rsid w:val="7AB9B044"/>
    <w:rsid w:val="7ABB4E20"/>
    <w:rsid w:val="7ABF8152"/>
    <w:rsid w:val="7ACBB398"/>
    <w:rsid w:val="7ACC92DC"/>
    <w:rsid w:val="7ACE670F"/>
    <w:rsid w:val="7AD0EF3F"/>
    <w:rsid w:val="7ADB33EE"/>
    <w:rsid w:val="7ADF1B45"/>
    <w:rsid w:val="7AE563A8"/>
    <w:rsid w:val="7AE6A168"/>
    <w:rsid w:val="7AF04418"/>
    <w:rsid w:val="7AFAAC55"/>
    <w:rsid w:val="7B0D50E0"/>
    <w:rsid w:val="7B0EF205"/>
    <w:rsid w:val="7B10E946"/>
    <w:rsid w:val="7B17EFD4"/>
    <w:rsid w:val="7B220DFC"/>
    <w:rsid w:val="7B25B5B6"/>
    <w:rsid w:val="7B27DA03"/>
    <w:rsid w:val="7B3B3BFC"/>
    <w:rsid w:val="7B45DB64"/>
    <w:rsid w:val="7B46473A"/>
    <w:rsid w:val="7B5A0266"/>
    <w:rsid w:val="7B5C957B"/>
    <w:rsid w:val="7B652E9F"/>
    <w:rsid w:val="7B66A083"/>
    <w:rsid w:val="7B6848A6"/>
    <w:rsid w:val="7B797344"/>
    <w:rsid w:val="7B7A554D"/>
    <w:rsid w:val="7B8BC1EB"/>
    <w:rsid w:val="7B9363B9"/>
    <w:rsid w:val="7BA3D96C"/>
    <w:rsid w:val="7BA8EE02"/>
    <w:rsid w:val="7BBEACCB"/>
    <w:rsid w:val="7BC47D15"/>
    <w:rsid w:val="7BD00C76"/>
    <w:rsid w:val="7BD18AFF"/>
    <w:rsid w:val="7BDE2E05"/>
    <w:rsid w:val="7BE05AC0"/>
    <w:rsid w:val="7BE0BC70"/>
    <w:rsid w:val="7BE68DA0"/>
    <w:rsid w:val="7C085E90"/>
    <w:rsid w:val="7C09949B"/>
    <w:rsid w:val="7C0AFE72"/>
    <w:rsid w:val="7C108456"/>
    <w:rsid w:val="7C190F92"/>
    <w:rsid w:val="7C2AA1E8"/>
    <w:rsid w:val="7C2D3879"/>
    <w:rsid w:val="7C3FF8F4"/>
    <w:rsid w:val="7C428979"/>
    <w:rsid w:val="7C5A6BC9"/>
    <w:rsid w:val="7C5CDCFE"/>
    <w:rsid w:val="7C6203E8"/>
    <w:rsid w:val="7C6729E4"/>
    <w:rsid w:val="7C6F37BE"/>
    <w:rsid w:val="7C7093ED"/>
    <w:rsid w:val="7C846A81"/>
    <w:rsid w:val="7C84A6BB"/>
    <w:rsid w:val="7C850BAC"/>
    <w:rsid w:val="7C8565C7"/>
    <w:rsid w:val="7C86F099"/>
    <w:rsid w:val="7C8B55B3"/>
    <w:rsid w:val="7C928CB2"/>
    <w:rsid w:val="7C9EED4D"/>
    <w:rsid w:val="7CA2F95C"/>
    <w:rsid w:val="7CA318D2"/>
    <w:rsid w:val="7CA5BB61"/>
    <w:rsid w:val="7CB1E88B"/>
    <w:rsid w:val="7CB5EDE6"/>
    <w:rsid w:val="7CC3C5CA"/>
    <w:rsid w:val="7CC7D234"/>
    <w:rsid w:val="7CD63562"/>
    <w:rsid w:val="7CEB661D"/>
    <w:rsid w:val="7CEC184A"/>
    <w:rsid w:val="7CEE7A1B"/>
    <w:rsid w:val="7CF8F5EB"/>
    <w:rsid w:val="7CFA8BE3"/>
    <w:rsid w:val="7D03AD5D"/>
    <w:rsid w:val="7D0C928B"/>
    <w:rsid w:val="7D116E9D"/>
    <w:rsid w:val="7D1338C9"/>
    <w:rsid w:val="7D16A2F7"/>
    <w:rsid w:val="7D1DB772"/>
    <w:rsid w:val="7D1EC3BF"/>
    <w:rsid w:val="7D1F0221"/>
    <w:rsid w:val="7D2B7CAF"/>
    <w:rsid w:val="7D2E62D3"/>
    <w:rsid w:val="7D30625A"/>
    <w:rsid w:val="7D384E51"/>
    <w:rsid w:val="7D4048DA"/>
    <w:rsid w:val="7D4162C0"/>
    <w:rsid w:val="7D482AB2"/>
    <w:rsid w:val="7D48452B"/>
    <w:rsid w:val="7D48DCE2"/>
    <w:rsid w:val="7D4BD8D3"/>
    <w:rsid w:val="7D51C035"/>
    <w:rsid w:val="7D54A6DC"/>
    <w:rsid w:val="7D58FFE0"/>
    <w:rsid w:val="7D5B4AC2"/>
    <w:rsid w:val="7D6F539E"/>
    <w:rsid w:val="7D7089CE"/>
    <w:rsid w:val="7D7B7281"/>
    <w:rsid w:val="7D808E75"/>
    <w:rsid w:val="7D90D846"/>
    <w:rsid w:val="7D938CFA"/>
    <w:rsid w:val="7D9A6725"/>
    <w:rsid w:val="7D9A985E"/>
    <w:rsid w:val="7DA886D9"/>
    <w:rsid w:val="7DAB9E6A"/>
    <w:rsid w:val="7DAEC1D3"/>
    <w:rsid w:val="7DAF21DD"/>
    <w:rsid w:val="7DB1507F"/>
    <w:rsid w:val="7DB3EC62"/>
    <w:rsid w:val="7DB6219C"/>
    <w:rsid w:val="7DBDFFD9"/>
    <w:rsid w:val="7DC44119"/>
    <w:rsid w:val="7DC79CFA"/>
    <w:rsid w:val="7DC88FB8"/>
    <w:rsid w:val="7DD5CE15"/>
    <w:rsid w:val="7DDB2E6D"/>
    <w:rsid w:val="7DDE5FAA"/>
    <w:rsid w:val="7DE2131D"/>
    <w:rsid w:val="7DEB105E"/>
    <w:rsid w:val="7E06F32E"/>
    <w:rsid w:val="7E0D3EDA"/>
    <w:rsid w:val="7E107816"/>
    <w:rsid w:val="7E193F33"/>
    <w:rsid w:val="7E2F841F"/>
    <w:rsid w:val="7E30CE86"/>
    <w:rsid w:val="7E37F088"/>
    <w:rsid w:val="7E3BD5CF"/>
    <w:rsid w:val="7E41D0E8"/>
    <w:rsid w:val="7E43DC78"/>
    <w:rsid w:val="7E49EEBE"/>
    <w:rsid w:val="7E4A9226"/>
    <w:rsid w:val="7E56E4D5"/>
    <w:rsid w:val="7E5D00AE"/>
    <w:rsid w:val="7E64000C"/>
    <w:rsid w:val="7E7A256B"/>
    <w:rsid w:val="7E85B03A"/>
    <w:rsid w:val="7E867BD8"/>
    <w:rsid w:val="7E888F1A"/>
    <w:rsid w:val="7E9220A7"/>
    <w:rsid w:val="7E93BD16"/>
    <w:rsid w:val="7E9A133D"/>
    <w:rsid w:val="7E9C1C38"/>
    <w:rsid w:val="7EB12155"/>
    <w:rsid w:val="7EBE3F7C"/>
    <w:rsid w:val="7EC0A77F"/>
    <w:rsid w:val="7EC3893C"/>
    <w:rsid w:val="7EC9E533"/>
    <w:rsid w:val="7ECDF932"/>
    <w:rsid w:val="7ED60072"/>
    <w:rsid w:val="7ED73C0E"/>
    <w:rsid w:val="7EE85564"/>
    <w:rsid w:val="7EEA35DE"/>
    <w:rsid w:val="7EEAC807"/>
    <w:rsid w:val="7EEB4AE7"/>
    <w:rsid w:val="7EEEDBC3"/>
    <w:rsid w:val="7F07B656"/>
    <w:rsid w:val="7F09C604"/>
    <w:rsid w:val="7F0D6371"/>
    <w:rsid w:val="7F142855"/>
    <w:rsid w:val="7F1E696F"/>
    <w:rsid w:val="7F293602"/>
    <w:rsid w:val="7F30ABF3"/>
    <w:rsid w:val="7F30E3E1"/>
    <w:rsid w:val="7F311E4F"/>
    <w:rsid w:val="7F316916"/>
    <w:rsid w:val="7F31E4F4"/>
    <w:rsid w:val="7F397D71"/>
    <w:rsid w:val="7F4DBBE0"/>
    <w:rsid w:val="7F505E59"/>
    <w:rsid w:val="7F5EE27A"/>
    <w:rsid w:val="7F6750A5"/>
    <w:rsid w:val="7F7793DC"/>
    <w:rsid w:val="7F80496D"/>
    <w:rsid w:val="7F9271BC"/>
    <w:rsid w:val="7F928CC2"/>
    <w:rsid w:val="7F93A1C1"/>
    <w:rsid w:val="7F9459F0"/>
    <w:rsid w:val="7F96CF11"/>
    <w:rsid w:val="7F9DAC69"/>
    <w:rsid w:val="7F9DE969"/>
    <w:rsid w:val="7F9E0522"/>
    <w:rsid w:val="7FA3A4E5"/>
    <w:rsid w:val="7FA98874"/>
    <w:rsid w:val="7FB74249"/>
    <w:rsid w:val="7FC1AD83"/>
    <w:rsid w:val="7FDA780B"/>
    <w:rsid w:val="7FDAF438"/>
    <w:rsid w:val="7FE4EEAF"/>
    <w:rsid w:val="7FE5A5FF"/>
    <w:rsid w:val="7FF24793"/>
    <w:rsid w:val="7FF3A068"/>
    <w:rsid w:val="7FF676F4"/>
    <w:rsid w:val="7FF877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4807"/>
  <w15:chartTrackingRefBased/>
  <w15:docId w15:val="{E02093F0-F092-4AFE-9A63-D510D7A0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861"/>
    <w:pPr>
      <w:spacing w:after="200" w:line="276" w:lineRule="auto"/>
    </w:pPr>
  </w:style>
  <w:style w:type="paragraph" w:styleId="Heading2">
    <w:name w:val="heading 2"/>
    <w:basedOn w:val="Normal"/>
    <w:next w:val="Normal"/>
    <w:link w:val="Heading2Char"/>
    <w:uiPriority w:val="1"/>
    <w:qFormat/>
    <w:rsid w:val="00E05F36"/>
    <w:pPr>
      <w:keepNext/>
      <w:spacing w:before="180" w:after="120" w:line="240" w:lineRule="auto"/>
      <w:outlineLvl w:val="1"/>
    </w:pPr>
    <w:rPr>
      <w:rFonts w:ascii="Corbel" w:eastAsia="Times New Roman" w:hAnsi="Corbel" w:cs="Corbel"/>
      <w:b/>
      <w:bCs/>
      <w:color w:val="316F72"/>
      <w:sz w:val="28"/>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character" w:styleId="Hyperlink">
    <w:name w:val="Hyperlink"/>
    <w:basedOn w:val="DefaultParagraphFont"/>
    <w:uiPriority w:val="99"/>
    <w:unhideWhenUsed/>
    <w:rsid w:val="00A00F03"/>
    <w:rPr>
      <w:color w:val="0563C1" w:themeColor="hyperlink"/>
      <w:u w:val="single"/>
    </w:rPr>
  </w:style>
  <w:style w:type="paragraph" w:customStyle="1" w:styleId="Normal1">
    <w:name w:val="Normal1"/>
    <w:rsid w:val="003165AC"/>
    <w:pPr>
      <w:spacing w:line="256" w:lineRule="auto"/>
    </w:pPr>
    <w:rPr>
      <w:rFonts w:ascii="Calibri" w:eastAsia="Calibri" w:hAnsi="Calibri" w:cs="Calibri"/>
    </w:rPr>
  </w:style>
  <w:style w:type="character" w:styleId="CommentReference">
    <w:name w:val="annotation reference"/>
    <w:basedOn w:val="DefaultParagraphFont"/>
    <w:uiPriority w:val="99"/>
    <w:unhideWhenUsed/>
    <w:rsid w:val="00F82EB5"/>
    <w:rPr>
      <w:sz w:val="16"/>
      <w:szCs w:val="16"/>
    </w:rPr>
  </w:style>
  <w:style w:type="paragraph" w:styleId="CommentText">
    <w:name w:val="annotation text"/>
    <w:basedOn w:val="Normal"/>
    <w:link w:val="CommentTextChar"/>
    <w:uiPriority w:val="99"/>
    <w:unhideWhenUsed/>
    <w:rsid w:val="00F82EB5"/>
    <w:pPr>
      <w:spacing w:line="240" w:lineRule="auto"/>
    </w:pPr>
    <w:rPr>
      <w:sz w:val="20"/>
      <w:szCs w:val="20"/>
    </w:rPr>
  </w:style>
  <w:style w:type="character" w:customStyle="1" w:styleId="CommentTextChar">
    <w:name w:val="Comment Text Char"/>
    <w:basedOn w:val="DefaultParagraphFont"/>
    <w:link w:val="CommentText"/>
    <w:uiPriority w:val="99"/>
    <w:rsid w:val="00F82EB5"/>
    <w:rPr>
      <w:sz w:val="20"/>
      <w:szCs w:val="20"/>
    </w:rPr>
  </w:style>
  <w:style w:type="paragraph" w:styleId="CommentSubject">
    <w:name w:val="annotation subject"/>
    <w:basedOn w:val="CommentText"/>
    <w:next w:val="CommentText"/>
    <w:link w:val="CommentSubjectChar"/>
    <w:uiPriority w:val="99"/>
    <w:semiHidden/>
    <w:unhideWhenUsed/>
    <w:rsid w:val="00F82EB5"/>
    <w:rPr>
      <w:b/>
      <w:bCs/>
    </w:rPr>
  </w:style>
  <w:style w:type="character" w:customStyle="1" w:styleId="CommentSubjectChar">
    <w:name w:val="Comment Subject Char"/>
    <w:basedOn w:val="CommentTextChar"/>
    <w:link w:val="CommentSubject"/>
    <w:uiPriority w:val="99"/>
    <w:semiHidden/>
    <w:rsid w:val="00F82EB5"/>
    <w:rPr>
      <w:b/>
      <w:bCs/>
      <w:sz w:val="20"/>
      <w:szCs w:val="20"/>
    </w:rPr>
  </w:style>
  <w:style w:type="paragraph" w:styleId="BalloonText">
    <w:name w:val="Balloon Text"/>
    <w:basedOn w:val="Normal"/>
    <w:link w:val="BalloonTextChar"/>
    <w:uiPriority w:val="99"/>
    <w:semiHidden/>
    <w:unhideWhenUsed/>
    <w:rsid w:val="00F82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EB5"/>
    <w:rPr>
      <w:rFonts w:ascii="Segoe UI" w:hAnsi="Segoe UI" w:cs="Segoe UI"/>
      <w:sz w:val="18"/>
      <w:szCs w:val="18"/>
    </w:rPr>
  </w:style>
  <w:style w:type="character" w:styleId="FollowedHyperlink">
    <w:name w:val="FollowedHyperlink"/>
    <w:basedOn w:val="DefaultParagraphFont"/>
    <w:uiPriority w:val="99"/>
    <w:semiHidden/>
    <w:unhideWhenUsed/>
    <w:rsid w:val="003C07A9"/>
    <w:rPr>
      <w:color w:val="954F72" w:themeColor="followedHyperlink"/>
      <w:u w:val="single"/>
    </w:rPr>
  </w:style>
  <w:style w:type="paragraph" w:styleId="Header">
    <w:name w:val="header"/>
    <w:basedOn w:val="Normal"/>
    <w:link w:val="HeaderChar"/>
    <w:uiPriority w:val="99"/>
    <w:unhideWhenUsed/>
    <w:rsid w:val="00186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21F"/>
  </w:style>
  <w:style w:type="paragraph" w:styleId="Footer">
    <w:name w:val="footer"/>
    <w:basedOn w:val="Normal"/>
    <w:link w:val="FooterChar"/>
    <w:uiPriority w:val="99"/>
    <w:unhideWhenUsed/>
    <w:rsid w:val="00186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21F"/>
  </w:style>
  <w:style w:type="table" w:customStyle="1" w:styleId="TableGrid1">
    <w:name w:val="Table Grid1"/>
    <w:basedOn w:val="TableNormal"/>
    <w:next w:val="TableGrid"/>
    <w:uiPriority w:val="59"/>
    <w:rsid w:val="0074426F"/>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744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1E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EC8"/>
    <w:rPr>
      <w:sz w:val="20"/>
      <w:szCs w:val="20"/>
    </w:rPr>
  </w:style>
  <w:style w:type="character" w:styleId="FootnoteReference">
    <w:name w:val="footnote reference"/>
    <w:basedOn w:val="DefaultParagraphFont"/>
    <w:uiPriority w:val="99"/>
    <w:semiHidden/>
    <w:unhideWhenUsed/>
    <w:rsid w:val="001B1EC8"/>
    <w:rPr>
      <w:vertAlign w:val="superscript"/>
    </w:rPr>
  </w:style>
  <w:style w:type="paragraph" w:styleId="Revision">
    <w:name w:val="Revision"/>
    <w:hidden/>
    <w:uiPriority w:val="99"/>
    <w:semiHidden/>
    <w:rsid w:val="00611CB8"/>
    <w:pPr>
      <w:spacing w:after="0" w:line="240" w:lineRule="auto"/>
    </w:pPr>
  </w:style>
  <w:style w:type="paragraph" w:customStyle="1" w:styleId="Default">
    <w:name w:val="Default"/>
    <w:rsid w:val="00E35139"/>
    <w:pPr>
      <w:autoSpaceDE w:val="0"/>
      <w:autoSpaceDN w:val="0"/>
      <w:adjustRightInd w:val="0"/>
      <w:spacing w:after="0" w:line="240" w:lineRule="auto"/>
    </w:pPr>
    <w:rPr>
      <w:rFonts w:ascii="Corbel" w:hAnsi="Corbel" w:cs="Corbel"/>
      <w:color w:val="000000"/>
      <w:sz w:val="24"/>
      <w:szCs w:val="24"/>
    </w:rPr>
  </w:style>
  <w:style w:type="character" w:customStyle="1" w:styleId="ui-provider">
    <w:name w:val="ui-provider"/>
    <w:basedOn w:val="DefaultParagraphFont"/>
    <w:rsid w:val="00BD77F2"/>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1"/>
    <w:rsid w:val="00E05F36"/>
    <w:rPr>
      <w:rFonts w:ascii="Corbel" w:eastAsia="Times New Roman" w:hAnsi="Corbel" w:cs="Corbel"/>
      <w:b/>
      <w:bCs/>
      <w:color w:val="316F72"/>
      <w:sz w:val="28"/>
      <w:szCs w:val="29"/>
      <w:lang w:eastAsia="en-AU"/>
    </w:rPr>
  </w:style>
  <w:style w:type="character" w:customStyle="1" w:styleId="normaltextrun">
    <w:name w:val="normaltextrun"/>
    <w:basedOn w:val="DefaultParagraphFont"/>
    <w:rsid w:val="00176837"/>
  </w:style>
  <w:style w:type="paragraph" w:customStyle="1" w:styleId="paragraph">
    <w:name w:val="paragraph"/>
    <w:basedOn w:val="Normal"/>
    <w:rsid w:val="0044559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45590"/>
  </w:style>
  <w:style w:type="character" w:styleId="UnresolvedMention">
    <w:name w:val="Unresolved Mention"/>
    <w:basedOn w:val="DefaultParagraphFont"/>
    <w:uiPriority w:val="99"/>
    <w:semiHidden/>
    <w:unhideWhenUsed/>
    <w:rsid w:val="00A3207A"/>
    <w:rPr>
      <w:color w:val="605E5C"/>
      <w:shd w:val="clear" w:color="auto" w:fill="E1DFDD"/>
    </w:rPr>
  </w:style>
  <w:style w:type="character" w:customStyle="1" w:styleId="cf01">
    <w:name w:val="cf01"/>
    <w:basedOn w:val="DefaultParagraphFont"/>
    <w:rsid w:val="1796AD5C"/>
    <w:rPr>
      <w:rFonts w:asciiTheme="minorHAnsi" w:eastAsiaTheme="minorEastAsia" w:hAnsiTheme="minorHAnsi" w:cstheme="minorBidi"/>
      <w:i/>
      <w:iCs/>
      <w:sz w:val="18"/>
      <w:szCs w:val="18"/>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141">
      <w:bodyDiv w:val="1"/>
      <w:marLeft w:val="0"/>
      <w:marRight w:val="0"/>
      <w:marTop w:val="0"/>
      <w:marBottom w:val="0"/>
      <w:divBdr>
        <w:top w:val="none" w:sz="0" w:space="0" w:color="auto"/>
        <w:left w:val="none" w:sz="0" w:space="0" w:color="auto"/>
        <w:bottom w:val="none" w:sz="0" w:space="0" w:color="auto"/>
        <w:right w:val="none" w:sz="0" w:space="0" w:color="auto"/>
      </w:divBdr>
    </w:div>
    <w:div w:id="17050905">
      <w:bodyDiv w:val="1"/>
      <w:marLeft w:val="0"/>
      <w:marRight w:val="0"/>
      <w:marTop w:val="0"/>
      <w:marBottom w:val="0"/>
      <w:divBdr>
        <w:top w:val="none" w:sz="0" w:space="0" w:color="auto"/>
        <w:left w:val="none" w:sz="0" w:space="0" w:color="auto"/>
        <w:bottom w:val="none" w:sz="0" w:space="0" w:color="auto"/>
        <w:right w:val="none" w:sz="0" w:space="0" w:color="auto"/>
      </w:divBdr>
    </w:div>
    <w:div w:id="21513747">
      <w:bodyDiv w:val="1"/>
      <w:marLeft w:val="0"/>
      <w:marRight w:val="0"/>
      <w:marTop w:val="0"/>
      <w:marBottom w:val="0"/>
      <w:divBdr>
        <w:top w:val="none" w:sz="0" w:space="0" w:color="auto"/>
        <w:left w:val="none" w:sz="0" w:space="0" w:color="auto"/>
        <w:bottom w:val="none" w:sz="0" w:space="0" w:color="auto"/>
        <w:right w:val="none" w:sz="0" w:space="0" w:color="auto"/>
      </w:divBdr>
    </w:div>
    <w:div w:id="155614370">
      <w:bodyDiv w:val="1"/>
      <w:marLeft w:val="0"/>
      <w:marRight w:val="0"/>
      <w:marTop w:val="0"/>
      <w:marBottom w:val="0"/>
      <w:divBdr>
        <w:top w:val="none" w:sz="0" w:space="0" w:color="auto"/>
        <w:left w:val="none" w:sz="0" w:space="0" w:color="auto"/>
        <w:bottom w:val="none" w:sz="0" w:space="0" w:color="auto"/>
        <w:right w:val="none" w:sz="0" w:space="0" w:color="auto"/>
      </w:divBdr>
    </w:div>
    <w:div w:id="26924536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5">
          <w:marLeft w:val="0"/>
          <w:marRight w:val="0"/>
          <w:marTop w:val="0"/>
          <w:marBottom w:val="0"/>
          <w:divBdr>
            <w:top w:val="none" w:sz="0" w:space="0" w:color="auto"/>
            <w:left w:val="none" w:sz="0" w:space="0" w:color="auto"/>
            <w:bottom w:val="none" w:sz="0" w:space="0" w:color="auto"/>
            <w:right w:val="none" w:sz="0" w:space="0" w:color="auto"/>
          </w:divBdr>
        </w:div>
        <w:div w:id="223610693">
          <w:marLeft w:val="0"/>
          <w:marRight w:val="0"/>
          <w:marTop w:val="0"/>
          <w:marBottom w:val="0"/>
          <w:divBdr>
            <w:top w:val="none" w:sz="0" w:space="0" w:color="auto"/>
            <w:left w:val="none" w:sz="0" w:space="0" w:color="auto"/>
            <w:bottom w:val="none" w:sz="0" w:space="0" w:color="auto"/>
            <w:right w:val="none" w:sz="0" w:space="0" w:color="auto"/>
          </w:divBdr>
        </w:div>
        <w:div w:id="652443445">
          <w:marLeft w:val="0"/>
          <w:marRight w:val="0"/>
          <w:marTop w:val="0"/>
          <w:marBottom w:val="0"/>
          <w:divBdr>
            <w:top w:val="none" w:sz="0" w:space="0" w:color="auto"/>
            <w:left w:val="none" w:sz="0" w:space="0" w:color="auto"/>
            <w:bottom w:val="none" w:sz="0" w:space="0" w:color="auto"/>
            <w:right w:val="none" w:sz="0" w:space="0" w:color="auto"/>
          </w:divBdr>
        </w:div>
        <w:div w:id="1323775153">
          <w:marLeft w:val="0"/>
          <w:marRight w:val="0"/>
          <w:marTop w:val="0"/>
          <w:marBottom w:val="0"/>
          <w:divBdr>
            <w:top w:val="none" w:sz="0" w:space="0" w:color="auto"/>
            <w:left w:val="none" w:sz="0" w:space="0" w:color="auto"/>
            <w:bottom w:val="none" w:sz="0" w:space="0" w:color="auto"/>
            <w:right w:val="none" w:sz="0" w:space="0" w:color="auto"/>
          </w:divBdr>
        </w:div>
        <w:div w:id="1520007928">
          <w:marLeft w:val="0"/>
          <w:marRight w:val="0"/>
          <w:marTop w:val="0"/>
          <w:marBottom w:val="0"/>
          <w:divBdr>
            <w:top w:val="none" w:sz="0" w:space="0" w:color="auto"/>
            <w:left w:val="none" w:sz="0" w:space="0" w:color="auto"/>
            <w:bottom w:val="none" w:sz="0" w:space="0" w:color="auto"/>
            <w:right w:val="none" w:sz="0" w:space="0" w:color="auto"/>
          </w:divBdr>
        </w:div>
        <w:div w:id="1617566358">
          <w:marLeft w:val="0"/>
          <w:marRight w:val="0"/>
          <w:marTop w:val="0"/>
          <w:marBottom w:val="0"/>
          <w:divBdr>
            <w:top w:val="none" w:sz="0" w:space="0" w:color="auto"/>
            <w:left w:val="none" w:sz="0" w:space="0" w:color="auto"/>
            <w:bottom w:val="none" w:sz="0" w:space="0" w:color="auto"/>
            <w:right w:val="none" w:sz="0" w:space="0" w:color="auto"/>
          </w:divBdr>
        </w:div>
        <w:div w:id="1672753075">
          <w:marLeft w:val="0"/>
          <w:marRight w:val="0"/>
          <w:marTop w:val="0"/>
          <w:marBottom w:val="0"/>
          <w:divBdr>
            <w:top w:val="none" w:sz="0" w:space="0" w:color="auto"/>
            <w:left w:val="none" w:sz="0" w:space="0" w:color="auto"/>
            <w:bottom w:val="none" w:sz="0" w:space="0" w:color="auto"/>
            <w:right w:val="none" w:sz="0" w:space="0" w:color="auto"/>
          </w:divBdr>
        </w:div>
        <w:div w:id="2030064845">
          <w:marLeft w:val="0"/>
          <w:marRight w:val="0"/>
          <w:marTop w:val="0"/>
          <w:marBottom w:val="0"/>
          <w:divBdr>
            <w:top w:val="none" w:sz="0" w:space="0" w:color="auto"/>
            <w:left w:val="none" w:sz="0" w:space="0" w:color="auto"/>
            <w:bottom w:val="none" w:sz="0" w:space="0" w:color="auto"/>
            <w:right w:val="none" w:sz="0" w:space="0" w:color="auto"/>
          </w:divBdr>
        </w:div>
        <w:div w:id="2048332201">
          <w:marLeft w:val="0"/>
          <w:marRight w:val="0"/>
          <w:marTop w:val="0"/>
          <w:marBottom w:val="0"/>
          <w:divBdr>
            <w:top w:val="none" w:sz="0" w:space="0" w:color="auto"/>
            <w:left w:val="none" w:sz="0" w:space="0" w:color="auto"/>
            <w:bottom w:val="none" w:sz="0" w:space="0" w:color="auto"/>
            <w:right w:val="none" w:sz="0" w:space="0" w:color="auto"/>
          </w:divBdr>
        </w:div>
      </w:divsChild>
    </w:div>
    <w:div w:id="302581786">
      <w:bodyDiv w:val="1"/>
      <w:marLeft w:val="0"/>
      <w:marRight w:val="0"/>
      <w:marTop w:val="0"/>
      <w:marBottom w:val="0"/>
      <w:divBdr>
        <w:top w:val="none" w:sz="0" w:space="0" w:color="auto"/>
        <w:left w:val="none" w:sz="0" w:space="0" w:color="auto"/>
        <w:bottom w:val="none" w:sz="0" w:space="0" w:color="auto"/>
        <w:right w:val="none" w:sz="0" w:space="0" w:color="auto"/>
      </w:divBdr>
    </w:div>
    <w:div w:id="316693174">
      <w:bodyDiv w:val="1"/>
      <w:marLeft w:val="0"/>
      <w:marRight w:val="0"/>
      <w:marTop w:val="0"/>
      <w:marBottom w:val="0"/>
      <w:divBdr>
        <w:top w:val="none" w:sz="0" w:space="0" w:color="auto"/>
        <w:left w:val="none" w:sz="0" w:space="0" w:color="auto"/>
        <w:bottom w:val="none" w:sz="0" w:space="0" w:color="auto"/>
        <w:right w:val="none" w:sz="0" w:space="0" w:color="auto"/>
      </w:divBdr>
    </w:div>
    <w:div w:id="375088858">
      <w:bodyDiv w:val="1"/>
      <w:marLeft w:val="0"/>
      <w:marRight w:val="0"/>
      <w:marTop w:val="0"/>
      <w:marBottom w:val="0"/>
      <w:divBdr>
        <w:top w:val="none" w:sz="0" w:space="0" w:color="auto"/>
        <w:left w:val="none" w:sz="0" w:space="0" w:color="auto"/>
        <w:bottom w:val="none" w:sz="0" w:space="0" w:color="auto"/>
        <w:right w:val="none" w:sz="0" w:space="0" w:color="auto"/>
      </w:divBdr>
      <w:divsChild>
        <w:div w:id="507019161">
          <w:marLeft w:val="0"/>
          <w:marRight w:val="0"/>
          <w:marTop w:val="0"/>
          <w:marBottom w:val="0"/>
          <w:divBdr>
            <w:top w:val="none" w:sz="0" w:space="0" w:color="auto"/>
            <w:left w:val="none" w:sz="0" w:space="0" w:color="auto"/>
            <w:bottom w:val="none" w:sz="0" w:space="0" w:color="auto"/>
            <w:right w:val="none" w:sz="0" w:space="0" w:color="auto"/>
          </w:divBdr>
        </w:div>
        <w:div w:id="511991003">
          <w:marLeft w:val="0"/>
          <w:marRight w:val="0"/>
          <w:marTop w:val="0"/>
          <w:marBottom w:val="0"/>
          <w:divBdr>
            <w:top w:val="none" w:sz="0" w:space="0" w:color="auto"/>
            <w:left w:val="none" w:sz="0" w:space="0" w:color="auto"/>
            <w:bottom w:val="none" w:sz="0" w:space="0" w:color="auto"/>
            <w:right w:val="none" w:sz="0" w:space="0" w:color="auto"/>
          </w:divBdr>
        </w:div>
        <w:div w:id="805583396">
          <w:marLeft w:val="0"/>
          <w:marRight w:val="0"/>
          <w:marTop w:val="0"/>
          <w:marBottom w:val="0"/>
          <w:divBdr>
            <w:top w:val="none" w:sz="0" w:space="0" w:color="auto"/>
            <w:left w:val="none" w:sz="0" w:space="0" w:color="auto"/>
            <w:bottom w:val="none" w:sz="0" w:space="0" w:color="auto"/>
            <w:right w:val="none" w:sz="0" w:space="0" w:color="auto"/>
          </w:divBdr>
        </w:div>
        <w:div w:id="1463117638">
          <w:marLeft w:val="0"/>
          <w:marRight w:val="0"/>
          <w:marTop w:val="0"/>
          <w:marBottom w:val="0"/>
          <w:divBdr>
            <w:top w:val="none" w:sz="0" w:space="0" w:color="auto"/>
            <w:left w:val="none" w:sz="0" w:space="0" w:color="auto"/>
            <w:bottom w:val="none" w:sz="0" w:space="0" w:color="auto"/>
            <w:right w:val="none" w:sz="0" w:space="0" w:color="auto"/>
          </w:divBdr>
        </w:div>
        <w:div w:id="2048990494">
          <w:marLeft w:val="0"/>
          <w:marRight w:val="0"/>
          <w:marTop w:val="0"/>
          <w:marBottom w:val="0"/>
          <w:divBdr>
            <w:top w:val="none" w:sz="0" w:space="0" w:color="auto"/>
            <w:left w:val="none" w:sz="0" w:space="0" w:color="auto"/>
            <w:bottom w:val="none" w:sz="0" w:space="0" w:color="auto"/>
            <w:right w:val="none" w:sz="0" w:space="0" w:color="auto"/>
          </w:divBdr>
        </w:div>
      </w:divsChild>
    </w:div>
    <w:div w:id="384841805">
      <w:bodyDiv w:val="1"/>
      <w:marLeft w:val="0"/>
      <w:marRight w:val="0"/>
      <w:marTop w:val="0"/>
      <w:marBottom w:val="0"/>
      <w:divBdr>
        <w:top w:val="none" w:sz="0" w:space="0" w:color="auto"/>
        <w:left w:val="none" w:sz="0" w:space="0" w:color="auto"/>
        <w:bottom w:val="none" w:sz="0" w:space="0" w:color="auto"/>
        <w:right w:val="none" w:sz="0" w:space="0" w:color="auto"/>
      </w:divBdr>
      <w:divsChild>
        <w:div w:id="131598644">
          <w:marLeft w:val="0"/>
          <w:marRight w:val="0"/>
          <w:marTop w:val="0"/>
          <w:marBottom w:val="0"/>
          <w:divBdr>
            <w:top w:val="none" w:sz="0" w:space="0" w:color="auto"/>
            <w:left w:val="none" w:sz="0" w:space="0" w:color="auto"/>
            <w:bottom w:val="none" w:sz="0" w:space="0" w:color="auto"/>
            <w:right w:val="none" w:sz="0" w:space="0" w:color="auto"/>
          </w:divBdr>
        </w:div>
        <w:div w:id="1521623239">
          <w:marLeft w:val="0"/>
          <w:marRight w:val="0"/>
          <w:marTop w:val="0"/>
          <w:marBottom w:val="0"/>
          <w:divBdr>
            <w:top w:val="none" w:sz="0" w:space="0" w:color="auto"/>
            <w:left w:val="none" w:sz="0" w:space="0" w:color="auto"/>
            <w:bottom w:val="none" w:sz="0" w:space="0" w:color="auto"/>
            <w:right w:val="none" w:sz="0" w:space="0" w:color="auto"/>
          </w:divBdr>
        </w:div>
        <w:div w:id="1722090085">
          <w:marLeft w:val="0"/>
          <w:marRight w:val="0"/>
          <w:marTop w:val="0"/>
          <w:marBottom w:val="0"/>
          <w:divBdr>
            <w:top w:val="none" w:sz="0" w:space="0" w:color="auto"/>
            <w:left w:val="none" w:sz="0" w:space="0" w:color="auto"/>
            <w:bottom w:val="none" w:sz="0" w:space="0" w:color="auto"/>
            <w:right w:val="none" w:sz="0" w:space="0" w:color="auto"/>
          </w:divBdr>
        </w:div>
      </w:divsChild>
    </w:div>
    <w:div w:id="409694780">
      <w:bodyDiv w:val="1"/>
      <w:marLeft w:val="0"/>
      <w:marRight w:val="0"/>
      <w:marTop w:val="0"/>
      <w:marBottom w:val="0"/>
      <w:divBdr>
        <w:top w:val="none" w:sz="0" w:space="0" w:color="auto"/>
        <w:left w:val="none" w:sz="0" w:space="0" w:color="auto"/>
        <w:bottom w:val="none" w:sz="0" w:space="0" w:color="auto"/>
        <w:right w:val="none" w:sz="0" w:space="0" w:color="auto"/>
      </w:divBdr>
    </w:div>
    <w:div w:id="410464269">
      <w:bodyDiv w:val="1"/>
      <w:marLeft w:val="0"/>
      <w:marRight w:val="0"/>
      <w:marTop w:val="0"/>
      <w:marBottom w:val="0"/>
      <w:divBdr>
        <w:top w:val="none" w:sz="0" w:space="0" w:color="auto"/>
        <w:left w:val="none" w:sz="0" w:space="0" w:color="auto"/>
        <w:bottom w:val="none" w:sz="0" w:space="0" w:color="auto"/>
        <w:right w:val="none" w:sz="0" w:space="0" w:color="auto"/>
      </w:divBdr>
    </w:div>
    <w:div w:id="420176569">
      <w:bodyDiv w:val="1"/>
      <w:marLeft w:val="0"/>
      <w:marRight w:val="0"/>
      <w:marTop w:val="0"/>
      <w:marBottom w:val="0"/>
      <w:divBdr>
        <w:top w:val="none" w:sz="0" w:space="0" w:color="auto"/>
        <w:left w:val="none" w:sz="0" w:space="0" w:color="auto"/>
        <w:bottom w:val="none" w:sz="0" w:space="0" w:color="auto"/>
        <w:right w:val="none" w:sz="0" w:space="0" w:color="auto"/>
      </w:divBdr>
      <w:divsChild>
        <w:div w:id="481625720">
          <w:marLeft w:val="0"/>
          <w:marRight w:val="0"/>
          <w:marTop w:val="0"/>
          <w:marBottom w:val="0"/>
          <w:divBdr>
            <w:top w:val="none" w:sz="0" w:space="0" w:color="auto"/>
            <w:left w:val="none" w:sz="0" w:space="0" w:color="auto"/>
            <w:bottom w:val="none" w:sz="0" w:space="0" w:color="auto"/>
            <w:right w:val="none" w:sz="0" w:space="0" w:color="auto"/>
          </w:divBdr>
          <w:divsChild>
            <w:div w:id="286854619">
              <w:marLeft w:val="0"/>
              <w:marRight w:val="0"/>
              <w:marTop w:val="30"/>
              <w:marBottom w:val="30"/>
              <w:divBdr>
                <w:top w:val="none" w:sz="0" w:space="0" w:color="auto"/>
                <w:left w:val="none" w:sz="0" w:space="0" w:color="auto"/>
                <w:bottom w:val="none" w:sz="0" w:space="0" w:color="auto"/>
                <w:right w:val="none" w:sz="0" w:space="0" w:color="auto"/>
              </w:divBdr>
              <w:divsChild>
                <w:div w:id="226838603">
                  <w:marLeft w:val="0"/>
                  <w:marRight w:val="0"/>
                  <w:marTop w:val="0"/>
                  <w:marBottom w:val="0"/>
                  <w:divBdr>
                    <w:top w:val="none" w:sz="0" w:space="0" w:color="auto"/>
                    <w:left w:val="none" w:sz="0" w:space="0" w:color="auto"/>
                    <w:bottom w:val="none" w:sz="0" w:space="0" w:color="auto"/>
                    <w:right w:val="none" w:sz="0" w:space="0" w:color="auto"/>
                  </w:divBdr>
                  <w:divsChild>
                    <w:div w:id="323944785">
                      <w:marLeft w:val="0"/>
                      <w:marRight w:val="0"/>
                      <w:marTop w:val="0"/>
                      <w:marBottom w:val="0"/>
                      <w:divBdr>
                        <w:top w:val="none" w:sz="0" w:space="0" w:color="auto"/>
                        <w:left w:val="none" w:sz="0" w:space="0" w:color="auto"/>
                        <w:bottom w:val="none" w:sz="0" w:space="0" w:color="auto"/>
                        <w:right w:val="none" w:sz="0" w:space="0" w:color="auto"/>
                      </w:divBdr>
                    </w:div>
                  </w:divsChild>
                </w:div>
                <w:div w:id="235021183">
                  <w:marLeft w:val="0"/>
                  <w:marRight w:val="0"/>
                  <w:marTop w:val="0"/>
                  <w:marBottom w:val="0"/>
                  <w:divBdr>
                    <w:top w:val="none" w:sz="0" w:space="0" w:color="auto"/>
                    <w:left w:val="none" w:sz="0" w:space="0" w:color="auto"/>
                    <w:bottom w:val="none" w:sz="0" w:space="0" w:color="auto"/>
                    <w:right w:val="none" w:sz="0" w:space="0" w:color="auto"/>
                  </w:divBdr>
                  <w:divsChild>
                    <w:div w:id="730730477">
                      <w:marLeft w:val="0"/>
                      <w:marRight w:val="0"/>
                      <w:marTop w:val="0"/>
                      <w:marBottom w:val="0"/>
                      <w:divBdr>
                        <w:top w:val="none" w:sz="0" w:space="0" w:color="auto"/>
                        <w:left w:val="none" w:sz="0" w:space="0" w:color="auto"/>
                        <w:bottom w:val="none" w:sz="0" w:space="0" w:color="auto"/>
                        <w:right w:val="none" w:sz="0" w:space="0" w:color="auto"/>
                      </w:divBdr>
                    </w:div>
                  </w:divsChild>
                </w:div>
                <w:div w:id="298268201">
                  <w:marLeft w:val="0"/>
                  <w:marRight w:val="0"/>
                  <w:marTop w:val="0"/>
                  <w:marBottom w:val="0"/>
                  <w:divBdr>
                    <w:top w:val="none" w:sz="0" w:space="0" w:color="auto"/>
                    <w:left w:val="none" w:sz="0" w:space="0" w:color="auto"/>
                    <w:bottom w:val="none" w:sz="0" w:space="0" w:color="auto"/>
                    <w:right w:val="none" w:sz="0" w:space="0" w:color="auto"/>
                  </w:divBdr>
                  <w:divsChild>
                    <w:div w:id="2041397213">
                      <w:marLeft w:val="0"/>
                      <w:marRight w:val="0"/>
                      <w:marTop w:val="0"/>
                      <w:marBottom w:val="0"/>
                      <w:divBdr>
                        <w:top w:val="none" w:sz="0" w:space="0" w:color="auto"/>
                        <w:left w:val="none" w:sz="0" w:space="0" w:color="auto"/>
                        <w:bottom w:val="none" w:sz="0" w:space="0" w:color="auto"/>
                        <w:right w:val="none" w:sz="0" w:space="0" w:color="auto"/>
                      </w:divBdr>
                    </w:div>
                  </w:divsChild>
                </w:div>
                <w:div w:id="310985284">
                  <w:marLeft w:val="0"/>
                  <w:marRight w:val="0"/>
                  <w:marTop w:val="0"/>
                  <w:marBottom w:val="0"/>
                  <w:divBdr>
                    <w:top w:val="none" w:sz="0" w:space="0" w:color="auto"/>
                    <w:left w:val="none" w:sz="0" w:space="0" w:color="auto"/>
                    <w:bottom w:val="none" w:sz="0" w:space="0" w:color="auto"/>
                    <w:right w:val="none" w:sz="0" w:space="0" w:color="auto"/>
                  </w:divBdr>
                  <w:divsChild>
                    <w:div w:id="652758122">
                      <w:marLeft w:val="0"/>
                      <w:marRight w:val="0"/>
                      <w:marTop w:val="0"/>
                      <w:marBottom w:val="0"/>
                      <w:divBdr>
                        <w:top w:val="none" w:sz="0" w:space="0" w:color="auto"/>
                        <w:left w:val="none" w:sz="0" w:space="0" w:color="auto"/>
                        <w:bottom w:val="none" w:sz="0" w:space="0" w:color="auto"/>
                        <w:right w:val="none" w:sz="0" w:space="0" w:color="auto"/>
                      </w:divBdr>
                    </w:div>
                  </w:divsChild>
                </w:div>
                <w:div w:id="396442985">
                  <w:marLeft w:val="0"/>
                  <w:marRight w:val="0"/>
                  <w:marTop w:val="0"/>
                  <w:marBottom w:val="0"/>
                  <w:divBdr>
                    <w:top w:val="none" w:sz="0" w:space="0" w:color="auto"/>
                    <w:left w:val="none" w:sz="0" w:space="0" w:color="auto"/>
                    <w:bottom w:val="none" w:sz="0" w:space="0" w:color="auto"/>
                    <w:right w:val="none" w:sz="0" w:space="0" w:color="auto"/>
                  </w:divBdr>
                  <w:divsChild>
                    <w:div w:id="1249580504">
                      <w:marLeft w:val="0"/>
                      <w:marRight w:val="0"/>
                      <w:marTop w:val="0"/>
                      <w:marBottom w:val="0"/>
                      <w:divBdr>
                        <w:top w:val="none" w:sz="0" w:space="0" w:color="auto"/>
                        <w:left w:val="none" w:sz="0" w:space="0" w:color="auto"/>
                        <w:bottom w:val="none" w:sz="0" w:space="0" w:color="auto"/>
                        <w:right w:val="none" w:sz="0" w:space="0" w:color="auto"/>
                      </w:divBdr>
                    </w:div>
                  </w:divsChild>
                </w:div>
                <w:div w:id="411657194">
                  <w:marLeft w:val="0"/>
                  <w:marRight w:val="0"/>
                  <w:marTop w:val="0"/>
                  <w:marBottom w:val="0"/>
                  <w:divBdr>
                    <w:top w:val="none" w:sz="0" w:space="0" w:color="auto"/>
                    <w:left w:val="none" w:sz="0" w:space="0" w:color="auto"/>
                    <w:bottom w:val="none" w:sz="0" w:space="0" w:color="auto"/>
                    <w:right w:val="none" w:sz="0" w:space="0" w:color="auto"/>
                  </w:divBdr>
                  <w:divsChild>
                    <w:div w:id="1011025060">
                      <w:marLeft w:val="0"/>
                      <w:marRight w:val="0"/>
                      <w:marTop w:val="0"/>
                      <w:marBottom w:val="0"/>
                      <w:divBdr>
                        <w:top w:val="none" w:sz="0" w:space="0" w:color="auto"/>
                        <w:left w:val="none" w:sz="0" w:space="0" w:color="auto"/>
                        <w:bottom w:val="none" w:sz="0" w:space="0" w:color="auto"/>
                        <w:right w:val="none" w:sz="0" w:space="0" w:color="auto"/>
                      </w:divBdr>
                    </w:div>
                  </w:divsChild>
                </w:div>
                <w:div w:id="466171573">
                  <w:marLeft w:val="0"/>
                  <w:marRight w:val="0"/>
                  <w:marTop w:val="0"/>
                  <w:marBottom w:val="0"/>
                  <w:divBdr>
                    <w:top w:val="none" w:sz="0" w:space="0" w:color="auto"/>
                    <w:left w:val="none" w:sz="0" w:space="0" w:color="auto"/>
                    <w:bottom w:val="none" w:sz="0" w:space="0" w:color="auto"/>
                    <w:right w:val="none" w:sz="0" w:space="0" w:color="auto"/>
                  </w:divBdr>
                  <w:divsChild>
                    <w:div w:id="1146094323">
                      <w:marLeft w:val="0"/>
                      <w:marRight w:val="0"/>
                      <w:marTop w:val="0"/>
                      <w:marBottom w:val="0"/>
                      <w:divBdr>
                        <w:top w:val="none" w:sz="0" w:space="0" w:color="auto"/>
                        <w:left w:val="none" w:sz="0" w:space="0" w:color="auto"/>
                        <w:bottom w:val="none" w:sz="0" w:space="0" w:color="auto"/>
                        <w:right w:val="none" w:sz="0" w:space="0" w:color="auto"/>
                      </w:divBdr>
                    </w:div>
                  </w:divsChild>
                </w:div>
                <w:div w:id="466289526">
                  <w:marLeft w:val="0"/>
                  <w:marRight w:val="0"/>
                  <w:marTop w:val="0"/>
                  <w:marBottom w:val="0"/>
                  <w:divBdr>
                    <w:top w:val="none" w:sz="0" w:space="0" w:color="auto"/>
                    <w:left w:val="none" w:sz="0" w:space="0" w:color="auto"/>
                    <w:bottom w:val="none" w:sz="0" w:space="0" w:color="auto"/>
                    <w:right w:val="none" w:sz="0" w:space="0" w:color="auto"/>
                  </w:divBdr>
                  <w:divsChild>
                    <w:div w:id="1946159142">
                      <w:marLeft w:val="0"/>
                      <w:marRight w:val="0"/>
                      <w:marTop w:val="0"/>
                      <w:marBottom w:val="0"/>
                      <w:divBdr>
                        <w:top w:val="none" w:sz="0" w:space="0" w:color="auto"/>
                        <w:left w:val="none" w:sz="0" w:space="0" w:color="auto"/>
                        <w:bottom w:val="none" w:sz="0" w:space="0" w:color="auto"/>
                        <w:right w:val="none" w:sz="0" w:space="0" w:color="auto"/>
                      </w:divBdr>
                    </w:div>
                  </w:divsChild>
                </w:div>
                <w:div w:id="470634601">
                  <w:marLeft w:val="0"/>
                  <w:marRight w:val="0"/>
                  <w:marTop w:val="0"/>
                  <w:marBottom w:val="0"/>
                  <w:divBdr>
                    <w:top w:val="none" w:sz="0" w:space="0" w:color="auto"/>
                    <w:left w:val="none" w:sz="0" w:space="0" w:color="auto"/>
                    <w:bottom w:val="none" w:sz="0" w:space="0" w:color="auto"/>
                    <w:right w:val="none" w:sz="0" w:space="0" w:color="auto"/>
                  </w:divBdr>
                  <w:divsChild>
                    <w:div w:id="1224946035">
                      <w:marLeft w:val="0"/>
                      <w:marRight w:val="0"/>
                      <w:marTop w:val="0"/>
                      <w:marBottom w:val="0"/>
                      <w:divBdr>
                        <w:top w:val="none" w:sz="0" w:space="0" w:color="auto"/>
                        <w:left w:val="none" w:sz="0" w:space="0" w:color="auto"/>
                        <w:bottom w:val="none" w:sz="0" w:space="0" w:color="auto"/>
                        <w:right w:val="none" w:sz="0" w:space="0" w:color="auto"/>
                      </w:divBdr>
                    </w:div>
                  </w:divsChild>
                </w:div>
                <w:div w:id="731657062">
                  <w:marLeft w:val="0"/>
                  <w:marRight w:val="0"/>
                  <w:marTop w:val="0"/>
                  <w:marBottom w:val="0"/>
                  <w:divBdr>
                    <w:top w:val="none" w:sz="0" w:space="0" w:color="auto"/>
                    <w:left w:val="none" w:sz="0" w:space="0" w:color="auto"/>
                    <w:bottom w:val="none" w:sz="0" w:space="0" w:color="auto"/>
                    <w:right w:val="none" w:sz="0" w:space="0" w:color="auto"/>
                  </w:divBdr>
                  <w:divsChild>
                    <w:div w:id="148441984">
                      <w:marLeft w:val="0"/>
                      <w:marRight w:val="0"/>
                      <w:marTop w:val="0"/>
                      <w:marBottom w:val="0"/>
                      <w:divBdr>
                        <w:top w:val="none" w:sz="0" w:space="0" w:color="auto"/>
                        <w:left w:val="none" w:sz="0" w:space="0" w:color="auto"/>
                        <w:bottom w:val="none" w:sz="0" w:space="0" w:color="auto"/>
                        <w:right w:val="none" w:sz="0" w:space="0" w:color="auto"/>
                      </w:divBdr>
                    </w:div>
                  </w:divsChild>
                </w:div>
                <w:div w:id="901134390">
                  <w:marLeft w:val="0"/>
                  <w:marRight w:val="0"/>
                  <w:marTop w:val="0"/>
                  <w:marBottom w:val="0"/>
                  <w:divBdr>
                    <w:top w:val="none" w:sz="0" w:space="0" w:color="auto"/>
                    <w:left w:val="none" w:sz="0" w:space="0" w:color="auto"/>
                    <w:bottom w:val="none" w:sz="0" w:space="0" w:color="auto"/>
                    <w:right w:val="none" w:sz="0" w:space="0" w:color="auto"/>
                  </w:divBdr>
                  <w:divsChild>
                    <w:div w:id="1484006027">
                      <w:marLeft w:val="0"/>
                      <w:marRight w:val="0"/>
                      <w:marTop w:val="0"/>
                      <w:marBottom w:val="0"/>
                      <w:divBdr>
                        <w:top w:val="none" w:sz="0" w:space="0" w:color="auto"/>
                        <w:left w:val="none" w:sz="0" w:space="0" w:color="auto"/>
                        <w:bottom w:val="none" w:sz="0" w:space="0" w:color="auto"/>
                        <w:right w:val="none" w:sz="0" w:space="0" w:color="auto"/>
                      </w:divBdr>
                    </w:div>
                  </w:divsChild>
                </w:div>
                <w:div w:id="984624589">
                  <w:marLeft w:val="0"/>
                  <w:marRight w:val="0"/>
                  <w:marTop w:val="0"/>
                  <w:marBottom w:val="0"/>
                  <w:divBdr>
                    <w:top w:val="none" w:sz="0" w:space="0" w:color="auto"/>
                    <w:left w:val="none" w:sz="0" w:space="0" w:color="auto"/>
                    <w:bottom w:val="none" w:sz="0" w:space="0" w:color="auto"/>
                    <w:right w:val="none" w:sz="0" w:space="0" w:color="auto"/>
                  </w:divBdr>
                  <w:divsChild>
                    <w:div w:id="1767574103">
                      <w:marLeft w:val="0"/>
                      <w:marRight w:val="0"/>
                      <w:marTop w:val="0"/>
                      <w:marBottom w:val="0"/>
                      <w:divBdr>
                        <w:top w:val="none" w:sz="0" w:space="0" w:color="auto"/>
                        <w:left w:val="none" w:sz="0" w:space="0" w:color="auto"/>
                        <w:bottom w:val="none" w:sz="0" w:space="0" w:color="auto"/>
                        <w:right w:val="none" w:sz="0" w:space="0" w:color="auto"/>
                      </w:divBdr>
                    </w:div>
                  </w:divsChild>
                </w:div>
                <w:div w:id="987515273">
                  <w:marLeft w:val="0"/>
                  <w:marRight w:val="0"/>
                  <w:marTop w:val="0"/>
                  <w:marBottom w:val="0"/>
                  <w:divBdr>
                    <w:top w:val="none" w:sz="0" w:space="0" w:color="auto"/>
                    <w:left w:val="none" w:sz="0" w:space="0" w:color="auto"/>
                    <w:bottom w:val="none" w:sz="0" w:space="0" w:color="auto"/>
                    <w:right w:val="none" w:sz="0" w:space="0" w:color="auto"/>
                  </w:divBdr>
                  <w:divsChild>
                    <w:div w:id="86197678">
                      <w:marLeft w:val="0"/>
                      <w:marRight w:val="0"/>
                      <w:marTop w:val="0"/>
                      <w:marBottom w:val="0"/>
                      <w:divBdr>
                        <w:top w:val="none" w:sz="0" w:space="0" w:color="auto"/>
                        <w:left w:val="none" w:sz="0" w:space="0" w:color="auto"/>
                        <w:bottom w:val="none" w:sz="0" w:space="0" w:color="auto"/>
                        <w:right w:val="none" w:sz="0" w:space="0" w:color="auto"/>
                      </w:divBdr>
                    </w:div>
                    <w:div w:id="254483061">
                      <w:marLeft w:val="0"/>
                      <w:marRight w:val="0"/>
                      <w:marTop w:val="0"/>
                      <w:marBottom w:val="0"/>
                      <w:divBdr>
                        <w:top w:val="none" w:sz="0" w:space="0" w:color="auto"/>
                        <w:left w:val="none" w:sz="0" w:space="0" w:color="auto"/>
                        <w:bottom w:val="none" w:sz="0" w:space="0" w:color="auto"/>
                        <w:right w:val="none" w:sz="0" w:space="0" w:color="auto"/>
                      </w:divBdr>
                    </w:div>
                  </w:divsChild>
                </w:div>
                <w:div w:id="1046415960">
                  <w:marLeft w:val="0"/>
                  <w:marRight w:val="0"/>
                  <w:marTop w:val="0"/>
                  <w:marBottom w:val="0"/>
                  <w:divBdr>
                    <w:top w:val="none" w:sz="0" w:space="0" w:color="auto"/>
                    <w:left w:val="none" w:sz="0" w:space="0" w:color="auto"/>
                    <w:bottom w:val="none" w:sz="0" w:space="0" w:color="auto"/>
                    <w:right w:val="none" w:sz="0" w:space="0" w:color="auto"/>
                  </w:divBdr>
                  <w:divsChild>
                    <w:div w:id="1139306645">
                      <w:marLeft w:val="0"/>
                      <w:marRight w:val="0"/>
                      <w:marTop w:val="0"/>
                      <w:marBottom w:val="0"/>
                      <w:divBdr>
                        <w:top w:val="none" w:sz="0" w:space="0" w:color="auto"/>
                        <w:left w:val="none" w:sz="0" w:space="0" w:color="auto"/>
                        <w:bottom w:val="none" w:sz="0" w:space="0" w:color="auto"/>
                        <w:right w:val="none" w:sz="0" w:space="0" w:color="auto"/>
                      </w:divBdr>
                    </w:div>
                  </w:divsChild>
                </w:div>
                <w:div w:id="1291935052">
                  <w:marLeft w:val="0"/>
                  <w:marRight w:val="0"/>
                  <w:marTop w:val="0"/>
                  <w:marBottom w:val="0"/>
                  <w:divBdr>
                    <w:top w:val="none" w:sz="0" w:space="0" w:color="auto"/>
                    <w:left w:val="none" w:sz="0" w:space="0" w:color="auto"/>
                    <w:bottom w:val="none" w:sz="0" w:space="0" w:color="auto"/>
                    <w:right w:val="none" w:sz="0" w:space="0" w:color="auto"/>
                  </w:divBdr>
                  <w:divsChild>
                    <w:div w:id="1190294842">
                      <w:marLeft w:val="0"/>
                      <w:marRight w:val="0"/>
                      <w:marTop w:val="0"/>
                      <w:marBottom w:val="0"/>
                      <w:divBdr>
                        <w:top w:val="none" w:sz="0" w:space="0" w:color="auto"/>
                        <w:left w:val="none" w:sz="0" w:space="0" w:color="auto"/>
                        <w:bottom w:val="none" w:sz="0" w:space="0" w:color="auto"/>
                        <w:right w:val="none" w:sz="0" w:space="0" w:color="auto"/>
                      </w:divBdr>
                    </w:div>
                  </w:divsChild>
                </w:div>
                <w:div w:id="1296907164">
                  <w:marLeft w:val="0"/>
                  <w:marRight w:val="0"/>
                  <w:marTop w:val="0"/>
                  <w:marBottom w:val="0"/>
                  <w:divBdr>
                    <w:top w:val="none" w:sz="0" w:space="0" w:color="auto"/>
                    <w:left w:val="none" w:sz="0" w:space="0" w:color="auto"/>
                    <w:bottom w:val="none" w:sz="0" w:space="0" w:color="auto"/>
                    <w:right w:val="none" w:sz="0" w:space="0" w:color="auto"/>
                  </w:divBdr>
                  <w:divsChild>
                    <w:div w:id="1603297266">
                      <w:marLeft w:val="0"/>
                      <w:marRight w:val="0"/>
                      <w:marTop w:val="0"/>
                      <w:marBottom w:val="0"/>
                      <w:divBdr>
                        <w:top w:val="none" w:sz="0" w:space="0" w:color="auto"/>
                        <w:left w:val="none" w:sz="0" w:space="0" w:color="auto"/>
                        <w:bottom w:val="none" w:sz="0" w:space="0" w:color="auto"/>
                        <w:right w:val="none" w:sz="0" w:space="0" w:color="auto"/>
                      </w:divBdr>
                    </w:div>
                    <w:div w:id="2066289654">
                      <w:marLeft w:val="0"/>
                      <w:marRight w:val="0"/>
                      <w:marTop w:val="0"/>
                      <w:marBottom w:val="0"/>
                      <w:divBdr>
                        <w:top w:val="none" w:sz="0" w:space="0" w:color="auto"/>
                        <w:left w:val="none" w:sz="0" w:space="0" w:color="auto"/>
                        <w:bottom w:val="none" w:sz="0" w:space="0" w:color="auto"/>
                        <w:right w:val="none" w:sz="0" w:space="0" w:color="auto"/>
                      </w:divBdr>
                    </w:div>
                  </w:divsChild>
                </w:div>
                <w:div w:id="1465581765">
                  <w:marLeft w:val="0"/>
                  <w:marRight w:val="0"/>
                  <w:marTop w:val="0"/>
                  <w:marBottom w:val="0"/>
                  <w:divBdr>
                    <w:top w:val="none" w:sz="0" w:space="0" w:color="auto"/>
                    <w:left w:val="none" w:sz="0" w:space="0" w:color="auto"/>
                    <w:bottom w:val="none" w:sz="0" w:space="0" w:color="auto"/>
                    <w:right w:val="none" w:sz="0" w:space="0" w:color="auto"/>
                  </w:divBdr>
                  <w:divsChild>
                    <w:div w:id="1443455455">
                      <w:marLeft w:val="0"/>
                      <w:marRight w:val="0"/>
                      <w:marTop w:val="0"/>
                      <w:marBottom w:val="0"/>
                      <w:divBdr>
                        <w:top w:val="none" w:sz="0" w:space="0" w:color="auto"/>
                        <w:left w:val="none" w:sz="0" w:space="0" w:color="auto"/>
                        <w:bottom w:val="none" w:sz="0" w:space="0" w:color="auto"/>
                        <w:right w:val="none" w:sz="0" w:space="0" w:color="auto"/>
                      </w:divBdr>
                    </w:div>
                  </w:divsChild>
                </w:div>
                <w:div w:id="1471559427">
                  <w:marLeft w:val="0"/>
                  <w:marRight w:val="0"/>
                  <w:marTop w:val="0"/>
                  <w:marBottom w:val="0"/>
                  <w:divBdr>
                    <w:top w:val="none" w:sz="0" w:space="0" w:color="auto"/>
                    <w:left w:val="none" w:sz="0" w:space="0" w:color="auto"/>
                    <w:bottom w:val="none" w:sz="0" w:space="0" w:color="auto"/>
                    <w:right w:val="none" w:sz="0" w:space="0" w:color="auto"/>
                  </w:divBdr>
                  <w:divsChild>
                    <w:div w:id="212695544">
                      <w:marLeft w:val="0"/>
                      <w:marRight w:val="0"/>
                      <w:marTop w:val="0"/>
                      <w:marBottom w:val="0"/>
                      <w:divBdr>
                        <w:top w:val="none" w:sz="0" w:space="0" w:color="auto"/>
                        <w:left w:val="none" w:sz="0" w:space="0" w:color="auto"/>
                        <w:bottom w:val="none" w:sz="0" w:space="0" w:color="auto"/>
                        <w:right w:val="none" w:sz="0" w:space="0" w:color="auto"/>
                      </w:divBdr>
                    </w:div>
                  </w:divsChild>
                </w:div>
                <w:div w:id="1479565547">
                  <w:marLeft w:val="0"/>
                  <w:marRight w:val="0"/>
                  <w:marTop w:val="0"/>
                  <w:marBottom w:val="0"/>
                  <w:divBdr>
                    <w:top w:val="none" w:sz="0" w:space="0" w:color="auto"/>
                    <w:left w:val="none" w:sz="0" w:space="0" w:color="auto"/>
                    <w:bottom w:val="none" w:sz="0" w:space="0" w:color="auto"/>
                    <w:right w:val="none" w:sz="0" w:space="0" w:color="auto"/>
                  </w:divBdr>
                  <w:divsChild>
                    <w:div w:id="355472277">
                      <w:marLeft w:val="0"/>
                      <w:marRight w:val="0"/>
                      <w:marTop w:val="0"/>
                      <w:marBottom w:val="0"/>
                      <w:divBdr>
                        <w:top w:val="none" w:sz="0" w:space="0" w:color="auto"/>
                        <w:left w:val="none" w:sz="0" w:space="0" w:color="auto"/>
                        <w:bottom w:val="none" w:sz="0" w:space="0" w:color="auto"/>
                        <w:right w:val="none" w:sz="0" w:space="0" w:color="auto"/>
                      </w:divBdr>
                    </w:div>
                    <w:div w:id="1510295150">
                      <w:marLeft w:val="0"/>
                      <w:marRight w:val="0"/>
                      <w:marTop w:val="0"/>
                      <w:marBottom w:val="0"/>
                      <w:divBdr>
                        <w:top w:val="none" w:sz="0" w:space="0" w:color="auto"/>
                        <w:left w:val="none" w:sz="0" w:space="0" w:color="auto"/>
                        <w:bottom w:val="none" w:sz="0" w:space="0" w:color="auto"/>
                        <w:right w:val="none" w:sz="0" w:space="0" w:color="auto"/>
                      </w:divBdr>
                    </w:div>
                  </w:divsChild>
                </w:div>
                <w:div w:id="1617784843">
                  <w:marLeft w:val="0"/>
                  <w:marRight w:val="0"/>
                  <w:marTop w:val="0"/>
                  <w:marBottom w:val="0"/>
                  <w:divBdr>
                    <w:top w:val="none" w:sz="0" w:space="0" w:color="auto"/>
                    <w:left w:val="none" w:sz="0" w:space="0" w:color="auto"/>
                    <w:bottom w:val="none" w:sz="0" w:space="0" w:color="auto"/>
                    <w:right w:val="none" w:sz="0" w:space="0" w:color="auto"/>
                  </w:divBdr>
                  <w:divsChild>
                    <w:div w:id="404574082">
                      <w:marLeft w:val="0"/>
                      <w:marRight w:val="0"/>
                      <w:marTop w:val="0"/>
                      <w:marBottom w:val="0"/>
                      <w:divBdr>
                        <w:top w:val="none" w:sz="0" w:space="0" w:color="auto"/>
                        <w:left w:val="none" w:sz="0" w:space="0" w:color="auto"/>
                        <w:bottom w:val="none" w:sz="0" w:space="0" w:color="auto"/>
                        <w:right w:val="none" w:sz="0" w:space="0" w:color="auto"/>
                      </w:divBdr>
                    </w:div>
                    <w:div w:id="693506667">
                      <w:marLeft w:val="0"/>
                      <w:marRight w:val="0"/>
                      <w:marTop w:val="0"/>
                      <w:marBottom w:val="0"/>
                      <w:divBdr>
                        <w:top w:val="none" w:sz="0" w:space="0" w:color="auto"/>
                        <w:left w:val="none" w:sz="0" w:space="0" w:color="auto"/>
                        <w:bottom w:val="none" w:sz="0" w:space="0" w:color="auto"/>
                        <w:right w:val="none" w:sz="0" w:space="0" w:color="auto"/>
                      </w:divBdr>
                    </w:div>
                  </w:divsChild>
                </w:div>
                <w:div w:id="1708065016">
                  <w:marLeft w:val="0"/>
                  <w:marRight w:val="0"/>
                  <w:marTop w:val="0"/>
                  <w:marBottom w:val="0"/>
                  <w:divBdr>
                    <w:top w:val="none" w:sz="0" w:space="0" w:color="auto"/>
                    <w:left w:val="none" w:sz="0" w:space="0" w:color="auto"/>
                    <w:bottom w:val="none" w:sz="0" w:space="0" w:color="auto"/>
                    <w:right w:val="none" w:sz="0" w:space="0" w:color="auto"/>
                  </w:divBdr>
                  <w:divsChild>
                    <w:div w:id="1814250483">
                      <w:marLeft w:val="0"/>
                      <w:marRight w:val="0"/>
                      <w:marTop w:val="0"/>
                      <w:marBottom w:val="0"/>
                      <w:divBdr>
                        <w:top w:val="none" w:sz="0" w:space="0" w:color="auto"/>
                        <w:left w:val="none" w:sz="0" w:space="0" w:color="auto"/>
                        <w:bottom w:val="none" w:sz="0" w:space="0" w:color="auto"/>
                        <w:right w:val="none" w:sz="0" w:space="0" w:color="auto"/>
                      </w:divBdr>
                    </w:div>
                  </w:divsChild>
                </w:div>
                <w:div w:id="1720669352">
                  <w:marLeft w:val="0"/>
                  <w:marRight w:val="0"/>
                  <w:marTop w:val="0"/>
                  <w:marBottom w:val="0"/>
                  <w:divBdr>
                    <w:top w:val="none" w:sz="0" w:space="0" w:color="auto"/>
                    <w:left w:val="none" w:sz="0" w:space="0" w:color="auto"/>
                    <w:bottom w:val="none" w:sz="0" w:space="0" w:color="auto"/>
                    <w:right w:val="none" w:sz="0" w:space="0" w:color="auto"/>
                  </w:divBdr>
                  <w:divsChild>
                    <w:div w:id="725572263">
                      <w:marLeft w:val="0"/>
                      <w:marRight w:val="0"/>
                      <w:marTop w:val="0"/>
                      <w:marBottom w:val="0"/>
                      <w:divBdr>
                        <w:top w:val="none" w:sz="0" w:space="0" w:color="auto"/>
                        <w:left w:val="none" w:sz="0" w:space="0" w:color="auto"/>
                        <w:bottom w:val="none" w:sz="0" w:space="0" w:color="auto"/>
                        <w:right w:val="none" w:sz="0" w:space="0" w:color="auto"/>
                      </w:divBdr>
                    </w:div>
                    <w:div w:id="1178424060">
                      <w:marLeft w:val="0"/>
                      <w:marRight w:val="0"/>
                      <w:marTop w:val="0"/>
                      <w:marBottom w:val="0"/>
                      <w:divBdr>
                        <w:top w:val="none" w:sz="0" w:space="0" w:color="auto"/>
                        <w:left w:val="none" w:sz="0" w:space="0" w:color="auto"/>
                        <w:bottom w:val="none" w:sz="0" w:space="0" w:color="auto"/>
                        <w:right w:val="none" w:sz="0" w:space="0" w:color="auto"/>
                      </w:divBdr>
                    </w:div>
                  </w:divsChild>
                </w:div>
                <w:div w:id="1725564726">
                  <w:marLeft w:val="0"/>
                  <w:marRight w:val="0"/>
                  <w:marTop w:val="0"/>
                  <w:marBottom w:val="0"/>
                  <w:divBdr>
                    <w:top w:val="none" w:sz="0" w:space="0" w:color="auto"/>
                    <w:left w:val="none" w:sz="0" w:space="0" w:color="auto"/>
                    <w:bottom w:val="none" w:sz="0" w:space="0" w:color="auto"/>
                    <w:right w:val="none" w:sz="0" w:space="0" w:color="auto"/>
                  </w:divBdr>
                  <w:divsChild>
                    <w:div w:id="650869081">
                      <w:marLeft w:val="0"/>
                      <w:marRight w:val="0"/>
                      <w:marTop w:val="0"/>
                      <w:marBottom w:val="0"/>
                      <w:divBdr>
                        <w:top w:val="none" w:sz="0" w:space="0" w:color="auto"/>
                        <w:left w:val="none" w:sz="0" w:space="0" w:color="auto"/>
                        <w:bottom w:val="none" w:sz="0" w:space="0" w:color="auto"/>
                        <w:right w:val="none" w:sz="0" w:space="0" w:color="auto"/>
                      </w:divBdr>
                    </w:div>
                  </w:divsChild>
                </w:div>
                <w:div w:id="1736202634">
                  <w:marLeft w:val="0"/>
                  <w:marRight w:val="0"/>
                  <w:marTop w:val="0"/>
                  <w:marBottom w:val="0"/>
                  <w:divBdr>
                    <w:top w:val="none" w:sz="0" w:space="0" w:color="auto"/>
                    <w:left w:val="none" w:sz="0" w:space="0" w:color="auto"/>
                    <w:bottom w:val="none" w:sz="0" w:space="0" w:color="auto"/>
                    <w:right w:val="none" w:sz="0" w:space="0" w:color="auto"/>
                  </w:divBdr>
                  <w:divsChild>
                    <w:div w:id="822425246">
                      <w:marLeft w:val="0"/>
                      <w:marRight w:val="0"/>
                      <w:marTop w:val="0"/>
                      <w:marBottom w:val="0"/>
                      <w:divBdr>
                        <w:top w:val="none" w:sz="0" w:space="0" w:color="auto"/>
                        <w:left w:val="none" w:sz="0" w:space="0" w:color="auto"/>
                        <w:bottom w:val="none" w:sz="0" w:space="0" w:color="auto"/>
                        <w:right w:val="none" w:sz="0" w:space="0" w:color="auto"/>
                      </w:divBdr>
                    </w:div>
                  </w:divsChild>
                </w:div>
                <w:div w:id="1768891785">
                  <w:marLeft w:val="0"/>
                  <w:marRight w:val="0"/>
                  <w:marTop w:val="0"/>
                  <w:marBottom w:val="0"/>
                  <w:divBdr>
                    <w:top w:val="none" w:sz="0" w:space="0" w:color="auto"/>
                    <w:left w:val="none" w:sz="0" w:space="0" w:color="auto"/>
                    <w:bottom w:val="none" w:sz="0" w:space="0" w:color="auto"/>
                    <w:right w:val="none" w:sz="0" w:space="0" w:color="auto"/>
                  </w:divBdr>
                  <w:divsChild>
                    <w:div w:id="1234513345">
                      <w:marLeft w:val="0"/>
                      <w:marRight w:val="0"/>
                      <w:marTop w:val="0"/>
                      <w:marBottom w:val="0"/>
                      <w:divBdr>
                        <w:top w:val="none" w:sz="0" w:space="0" w:color="auto"/>
                        <w:left w:val="none" w:sz="0" w:space="0" w:color="auto"/>
                        <w:bottom w:val="none" w:sz="0" w:space="0" w:color="auto"/>
                        <w:right w:val="none" w:sz="0" w:space="0" w:color="auto"/>
                      </w:divBdr>
                    </w:div>
                    <w:div w:id="1282759935">
                      <w:marLeft w:val="0"/>
                      <w:marRight w:val="0"/>
                      <w:marTop w:val="0"/>
                      <w:marBottom w:val="0"/>
                      <w:divBdr>
                        <w:top w:val="none" w:sz="0" w:space="0" w:color="auto"/>
                        <w:left w:val="none" w:sz="0" w:space="0" w:color="auto"/>
                        <w:bottom w:val="none" w:sz="0" w:space="0" w:color="auto"/>
                        <w:right w:val="none" w:sz="0" w:space="0" w:color="auto"/>
                      </w:divBdr>
                    </w:div>
                  </w:divsChild>
                </w:div>
                <w:div w:id="1834758372">
                  <w:marLeft w:val="0"/>
                  <w:marRight w:val="0"/>
                  <w:marTop w:val="0"/>
                  <w:marBottom w:val="0"/>
                  <w:divBdr>
                    <w:top w:val="none" w:sz="0" w:space="0" w:color="auto"/>
                    <w:left w:val="none" w:sz="0" w:space="0" w:color="auto"/>
                    <w:bottom w:val="none" w:sz="0" w:space="0" w:color="auto"/>
                    <w:right w:val="none" w:sz="0" w:space="0" w:color="auto"/>
                  </w:divBdr>
                  <w:divsChild>
                    <w:div w:id="85733195">
                      <w:marLeft w:val="0"/>
                      <w:marRight w:val="0"/>
                      <w:marTop w:val="0"/>
                      <w:marBottom w:val="0"/>
                      <w:divBdr>
                        <w:top w:val="none" w:sz="0" w:space="0" w:color="auto"/>
                        <w:left w:val="none" w:sz="0" w:space="0" w:color="auto"/>
                        <w:bottom w:val="none" w:sz="0" w:space="0" w:color="auto"/>
                        <w:right w:val="none" w:sz="0" w:space="0" w:color="auto"/>
                      </w:divBdr>
                    </w:div>
                  </w:divsChild>
                </w:div>
                <w:div w:id="1915627950">
                  <w:marLeft w:val="0"/>
                  <w:marRight w:val="0"/>
                  <w:marTop w:val="0"/>
                  <w:marBottom w:val="0"/>
                  <w:divBdr>
                    <w:top w:val="none" w:sz="0" w:space="0" w:color="auto"/>
                    <w:left w:val="none" w:sz="0" w:space="0" w:color="auto"/>
                    <w:bottom w:val="none" w:sz="0" w:space="0" w:color="auto"/>
                    <w:right w:val="none" w:sz="0" w:space="0" w:color="auto"/>
                  </w:divBdr>
                  <w:divsChild>
                    <w:div w:id="701172523">
                      <w:marLeft w:val="0"/>
                      <w:marRight w:val="0"/>
                      <w:marTop w:val="0"/>
                      <w:marBottom w:val="0"/>
                      <w:divBdr>
                        <w:top w:val="none" w:sz="0" w:space="0" w:color="auto"/>
                        <w:left w:val="none" w:sz="0" w:space="0" w:color="auto"/>
                        <w:bottom w:val="none" w:sz="0" w:space="0" w:color="auto"/>
                        <w:right w:val="none" w:sz="0" w:space="0" w:color="auto"/>
                      </w:divBdr>
                    </w:div>
                  </w:divsChild>
                </w:div>
                <w:div w:id="2018381418">
                  <w:marLeft w:val="0"/>
                  <w:marRight w:val="0"/>
                  <w:marTop w:val="0"/>
                  <w:marBottom w:val="0"/>
                  <w:divBdr>
                    <w:top w:val="none" w:sz="0" w:space="0" w:color="auto"/>
                    <w:left w:val="none" w:sz="0" w:space="0" w:color="auto"/>
                    <w:bottom w:val="none" w:sz="0" w:space="0" w:color="auto"/>
                    <w:right w:val="none" w:sz="0" w:space="0" w:color="auto"/>
                  </w:divBdr>
                  <w:divsChild>
                    <w:div w:id="822891419">
                      <w:marLeft w:val="0"/>
                      <w:marRight w:val="0"/>
                      <w:marTop w:val="0"/>
                      <w:marBottom w:val="0"/>
                      <w:divBdr>
                        <w:top w:val="none" w:sz="0" w:space="0" w:color="auto"/>
                        <w:left w:val="none" w:sz="0" w:space="0" w:color="auto"/>
                        <w:bottom w:val="none" w:sz="0" w:space="0" w:color="auto"/>
                        <w:right w:val="none" w:sz="0" w:space="0" w:color="auto"/>
                      </w:divBdr>
                    </w:div>
                    <w:div w:id="2078747676">
                      <w:marLeft w:val="0"/>
                      <w:marRight w:val="0"/>
                      <w:marTop w:val="0"/>
                      <w:marBottom w:val="0"/>
                      <w:divBdr>
                        <w:top w:val="none" w:sz="0" w:space="0" w:color="auto"/>
                        <w:left w:val="none" w:sz="0" w:space="0" w:color="auto"/>
                        <w:bottom w:val="none" w:sz="0" w:space="0" w:color="auto"/>
                        <w:right w:val="none" w:sz="0" w:space="0" w:color="auto"/>
                      </w:divBdr>
                    </w:div>
                  </w:divsChild>
                </w:div>
                <w:div w:id="2021003966">
                  <w:marLeft w:val="0"/>
                  <w:marRight w:val="0"/>
                  <w:marTop w:val="0"/>
                  <w:marBottom w:val="0"/>
                  <w:divBdr>
                    <w:top w:val="none" w:sz="0" w:space="0" w:color="auto"/>
                    <w:left w:val="none" w:sz="0" w:space="0" w:color="auto"/>
                    <w:bottom w:val="none" w:sz="0" w:space="0" w:color="auto"/>
                    <w:right w:val="none" w:sz="0" w:space="0" w:color="auto"/>
                  </w:divBdr>
                  <w:divsChild>
                    <w:div w:id="141964782">
                      <w:marLeft w:val="0"/>
                      <w:marRight w:val="0"/>
                      <w:marTop w:val="0"/>
                      <w:marBottom w:val="0"/>
                      <w:divBdr>
                        <w:top w:val="none" w:sz="0" w:space="0" w:color="auto"/>
                        <w:left w:val="none" w:sz="0" w:space="0" w:color="auto"/>
                        <w:bottom w:val="none" w:sz="0" w:space="0" w:color="auto"/>
                        <w:right w:val="none" w:sz="0" w:space="0" w:color="auto"/>
                      </w:divBdr>
                    </w:div>
                    <w:div w:id="2112774341">
                      <w:marLeft w:val="0"/>
                      <w:marRight w:val="0"/>
                      <w:marTop w:val="0"/>
                      <w:marBottom w:val="0"/>
                      <w:divBdr>
                        <w:top w:val="none" w:sz="0" w:space="0" w:color="auto"/>
                        <w:left w:val="none" w:sz="0" w:space="0" w:color="auto"/>
                        <w:bottom w:val="none" w:sz="0" w:space="0" w:color="auto"/>
                        <w:right w:val="none" w:sz="0" w:space="0" w:color="auto"/>
                      </w:divBdr>
                    </w:div>
                  </w:divsChild>
                </w:div>
                <w:div w:id="2028092433">
                  <w:marLeft w:val="0"/>
                  <w:marRight w:val="0"/>
                  <w:marTop w:val="0"/>
                  <w:marBottom w:val="0"/>
                  <w:divBdr>
                    <w:top w:val="none" w:sz="0" w:space="0" w:color="auto"/>
                    <w:left w:val="none" w:sz="0" w:space="0" w:color="auto"/>
                    <w:bottom w:val="none" w:sz="0" w:space="0" w:color="auto"/>
                    <w:right w:val="none" w:sz="0" w:space="0" w:color="auto"/>
                  </w:divBdr>
                  <w:divsChild>
                    <w:div w:id="829100450">
                      <w:marLeft w:val="0"/>
                      <w:marRight w:val="0"/>
                      <w:marTop w:val="0"/>
                      <w:marBottom w:val="0"/>
                      <w:divBdr>
                        <w:top w:val="none" w:sz="0" w:space="0" w:color="auto"/>
                        <w:left w:val="none" w:sz="0" w:space="0" w:color="auto"/>
                        <w:bottom w:val="none" w:sz="0" w:space="0" w:color="auto"/>
                        <w:right w:val="none" w:sz="0" w:space="0" w:color="auto"/>
                      </w:divBdr>
                    </w:div>
                    <w:div w:id="11726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060">
          <w:marLeft w:val="0"/>
          <w:marRight w:val="0"/>
          <w:marTop w:val="0"/>
          <w:marBottom w:val="0"/>
          <w:divBdr>
            <w:top w:val="none" w:sz="0" w:space="0" w:color="auto"/>
            <w:left w:val="none" w:sz="0" w:space="0" w:color="auto"/>
            <w:bottom w:val="none" w:sz="0" w:space="0" w:color="auto"/>
            <w:right w:val="none" w:sz="0" w:space="0" w:color="auto"/>
          </w:divBdr>
        </w:div>
        <w:div w:id="898445817">
          <w:marLeft w:val="0"/>
          <w:marRight w:val="0"/>
          <w:marTop w:val="0"/>
          <w:marBottom w:val="0"/>
          <w:divBdr>
            <w:top w:val="none" w:sz="0" w:space="0" w:color="auto"/>
            <w:left w:val="none" w:sz="0" w:space="0" w:color="auto"/>
            <w:bottom w:val="none" w:sz="0" w:space="0" w:color="auto"/>
            <w:right w:val="none" w:sz="0" w:space="0" w:color="auto"/>
          </w:divBdr>
        </w:div>
        <w:div w:id="1150944347">
          <w:marLeft w:val="0"/>
          <w:marRight w:val="0"/>
          <w:marTop w:val="0"/>
          <w:marBottom w:val="0"/>
          <w:divBdr>
            <w:top w:val="none" w:sz="0" w:space="0" w:color="auto"/>
            <w:left w:val="none" w:sz="0" w:space="0" w:color="auto"/>
            <w:bottom w:val="none" w:sz="0" w:space="0" w:color="auto"/>
            <w:right w:val="none" w:sz="0" w:space="0" w:color="auto"/>
          </w:divBdr>
          <w:divsChild>
            <w:div w:id="1137574700">
              <w:marLeft w:val="0"/>
              <w:marRight w:val="0"/>
              <w:marTop w:val="30"/>
              <w:marBottom w:val="30"/>
              <w:divBdr>
                <w:top w:val="none" w:sz="0" w:space="0" w:color="auto"/>
                <w:left w:val="none" w:sz="0" w:space="0" w:color="auto"/>
                <w:bottom w:val="none" w:sz="0" w:space="0" w:color="auto"/>
                <w:right w:val="none" w:sz="0" w:space="0" w:color="auto"/>
              </w:divBdr>
              <w:divsChild>
                <w:div w:id="26371606">
                  <w:marLeft w:val="0"/>
                  <w:marRight w:val="0"/>
                  <w:marTop w:val="0"/>
                  <w:marBottom w:val="0"/>
                  <w:divBdr>
                    <w:top w:val="none" w:sz="0" w:space="0" w:color="auto"/>
                    <w:left w:val="none" w:sz="0" w:space="0" w:color="auto"/>
                    <w:bottom w:val="none" w:sz="0" w:space="0" w:color="auto"/>
                    <w:right w:val="none" w:sz="0" w:space="0" w:color="auto"/>
                  </w:divBdr>
                  <w:divsChild>
                    <w:div w:id="640430197">
                      <w:marLeft w:val="0"/>
                      <w:marRight w:val="0"/>
                      <w:marTop w:val="0"/>
                      <w:marBottom w:val="0"/>
                      <w:divBdr>
                        <w:top w:val="none" w:sz="0" w:space="0" w:color="auto"/>
                        <w:left w:val="none" w:sz="0" w:space="0" w:color="auto"/>
                        <w:bottom w:val="none" w:sz="0" w:space="0" w:color="auto"/>
                        <w:right w:val="none" w:sz="0" w:space="0" w:color="auto"/>
                      </w:divBdr>
                    </w:div>
                  </w:divsChild>
                </w:div>
                <w:div w:id="79185212">
                  <w:marLeft w:val="0"/>
                  <w:marRight w:val="0"/>
                  <w:marTop w:val="0"/>
                  <w:marBottom w:val="0"/>
                  <w:divBdr>
                    <w:top w:val="none" w:sz="0" w:space="0" w:color="auto"/>
                    <w:left w:val="none" w:sz="0" w:space="0" w:color="auto"/>
                    <w:bottom w:val="none" w:sz="0" w:space="0" w:color="auto"/>
                    <w:right w:val="none" w:sz="0" w:space="0" w:color="auto"/>
                  </w:divBdr>
                  <w:divsChild>
                    <w:div w:id="1738089735">
                      <w:marLeft w:val="0"/>
                      <w:marRight w:val="0"/>
                      <w:marTop w:val="0"/>
                      <w:marBottom w:val="0"/>
                      <w:divBdr>
                        <w:top w:val="none" w:sz="0" w:space="0" w:color="auto"/>
                        <w:left w:val="none" w:sz="0" w:space="0" w:color="auto"/>
                        <w:bottom w:val="none" w:sz="0" w:space="0" w:color="auto"/>
                        <w:right w:val="none" w:sz="0" w:space="0" w:color="auto"/>
                      </w:divBdr>
                    </w:div>
                  </w:divsChild>
                </w:div>
                <w:div w:id="90469899">
                  <w:marLeft w:val="0"/>
                  <w:marRight w:val="0"/>
                  <w:marTop w:val="0"/>
                  <w:marBottom w:val="0"/>
                  <w:divBdr>
                    <w:top w:val="none" w:sz="0" w:space="0" w:color="auto"/>
                    <w:left w:val="none" w:sz="0" w:space="0" w:color="auto"/>
                    <w:bottom w:val="none" w:sz="0" w:space="0" w:color="auto"/>
                    <w:right w:val="none" w:sz="0" w:space="0" w:color="auto"/>
                  </w:divBdr>
                  <w:divsChild>
                    <w:div w:id="1819496207">
                      <w:marLeft w:val="0"/>
                      <w:marRight w:val="0"/>
                      <w:marTop w:val="0"/>
                      <w:marBottom w:val="0"/>
                      <w:divBdr>
                        <w:top w:val="none" w:sz="0" w:space="0" w:color="auto"/>
                        <w:left w:val="none" w:sz="0" w:space="0" w:color="auto"/>
                        <w:bottom w:val="none" w:sz="0" w:space="0" w:color="auto"/>
                        <w:right w:val="none" w:sz="0" w:space="0" w:color="auto"/>
                      </w:divBdr>
                    </w:div>
                  </w:divsChild>
                </w:div>
                <w:div w:id="199514747">
                  <w:marLeft w:val="0"/>
                  <w:marRight w:val="0"/>
                  <w:marTop w:val="0"/>
                  <w:marBottom w:val="0"/>
                  <w:divBdr>
                    <w:top w:val="none" w:sz="0" w:space="0" w:color="auto"/>
                    <w:left w:val="none" w:sz="0" w:space="0" w:color="auto"/>
                    <w:bottom w:val="none" w:sz="0" w:space="0" w:color="auto"/>
                    <w:right w:val="none" w:sz="0" w:space="0" w:color="auto"/>
                  </w:divBdr>
                  <w:divsChild>
                    <w:div w:id="2131780849">
                      <w:marLeft w:val="0"/>
                      <w:marRight w:val="0"/>
                      <w:marTop w:val="0"/>
                      <w:marBottom w:val="0"/>
                      <w:divBdr>
                        <w:top w:val="none" w:sz="0" w:space="0" w:color="auto"/>
                        <w:left w:val="none" w:sz="0" w:space="0" w:color="auto"/>
                        <w:bottom w:val="none" w:sz="0" w:space="0" w:color="auto"/>
                        <w:right w:val="none" w:sz="0" w:space="0" w:color="auto"/>
                      </w:divBdr>
                    </w:div>
                  </w:divsChild>
                </w:div>
                <w:div w:id="231238560">
                  <w:marLeft w:val="0"/>
                  <w:marRight w:val="0"/>
                  <w:marTop w:val="0"/>
                  <w:marBottom w:val="0"/>
                  <w:divBdr>
                    <w:top w:val="none" w:sz="0" w:space="0" w:color="auto"/>
                    <w:left w:val="none" w:sz="0" w:space="0" w:color="auto"/>
                    <w:bottom w:val="none" w:sz="0" w:space="0" w:color="auto"/>
                    <w:right w:val="none" w:sz="0" w:space="0" w:color="auto"/>
                  </w:divBdr>
                  <w:divsChild>
                    <w:div w:id="1012680195">
                      <w:marLeft w:val="0"/>
                      <w:marRight w:val="0"/>
                      <w:marTop w:val="0"/>
                      <w:marBottom w:val="0"/>
                      <w:divBdr>
                        <w:top w:val="none" w:sz="0" w:space="0" w:color="auto"/>
                        <w:left w:val="none" w:sz="0" w:space="0" w:color="auto"/>
                        <w:bottom w:val="none" w:sz="0" w:space="0" w:color="auto"/>
                        <w:right w:val="none" w:sz="0" w:space="0" w:color="auto"/>
                      </w:divBdr>
                    </w:div>
                  </w:divsChild>
                </w:div>
                <w:div w:id="257519283">
                  <w:marLeft w:val="0"/>
                  <w:marRight w:val="0"/>
                  <w:marTop w:val="0"/>
                  <w:marBottom w:val="0"/>
                  <w:divBdr>
                    <w:top w:val="none" w:sz="0" w:space="0" w:color="auto"/>
                    <w:left w:val="none" w:sz="0" w:space="0" w:color="auto"/>
                    <w:bottom w:val="none" w:sz="0" w:space="0" w:color="auto"/>
                    <w:right w:val="none" w:sz="0" w:space="0" w:color="auto"/>
                  </w:divBdr>
                  <w:divsChild>
                    <w:div w:id="2062484344">
                      <w:marLeft w:val="0"/>
                      <w:marRight w:val="0"/>
                      <w:marTop w:val="0"/>
                      <w:marBottom w:val="0"/>
                      <w:divBdr>
                        <w:top w:val="none" w:sz="0" w:space="0" w:color="auto"/>
                        <w:left w:val="none" w:sz="0" w:space="0" w:color="auto"/>
                        <w:bottom w:val="none" w:sz="0" w:space="0" w:color="auto"/>
                        <w:right w:val="none" w:sz="0" w:space="0" w:color="auto"/>
                      </w:divBdr>
                    </w:div>
                  </w:divsChild>
                </w:div>
                <w:div w:id="327174501">
                  <w:marLeft w:val="0"/>
                  <w:marRight w:val="0"/>
                  <w:marTop w:val="0"/>
                  <w:marBottom w:val="0"/>
                  <w:divBdr>
                    <w:top w:val="none" w:sz="0" w:space="0" w:color="auto"/>
                    <w:left w:val="none" w:sz="0" w:space="0" w:color="auto"/>
                    <w:bottom w:val="none" w:sz="0" w:space="0" w:color="auto"/>
                    <w:right w:val="none" w:sz="0" w:space="0" w:color="auto"/>
                  </w:divBdr>
                  <w:divsChild>
                    <w:div w:id="276064741">
                      <w:marLeft w:val="0"/>
                      <w:marRight w:val="0"/>
                      <w:marTop w:val="0"/>
                      <w:marBottom w:val="0"/>
                      <w:divBdr>
                        <w:top w:val="none" w:sz="0" w:space="0" w:color="auto"/>
                        <w:left w:val="none" w:sz="0" w:space="0" w:color="auto"/>
                        <w:bottom w:val="none" w:sz="0" w:space="0" w:color="auto"/>
                        <w:right w:val="none" w:sz="0" w:space="0" w:color="auto"/>
                      </w:divBdr>
                    </w:div>
                  </w:divsChild>
                </w:div>
                <w:div w:id="368725799">
                  <w:marLeft w:val="0"/>
                  <w:marRight w:val="0"/>
                  <w:marTop w:val="0"/>
                  <w:marBottom w:val="0"/>
                  <w:divBdr>
                    <w:top w:val="none" w:sz="0" w:space="0" w:color="auto"/>
                    <w:left w:val="none" w:sz="0" w:space="0" w:color="auto"/>
                    <w:bottom w:val="none" w:sz="0" w:space="0" w:color="auto"/>
                    <w:right w:val="none" w:sz="0" w:space="0" w:color="auto"/>
                  </w:divBdr>
                  <w:divsChild>
                    <w:div w:id="1177236674">
                      <w:marLeft w:val="0"/>
                      <w:marRight w:val="0"/>
                      <w:marTop w:val="0"/>
                      <w:marBottom w:val="0"/>
                      <w:divBdr>
                        <w:top w:val="none" w:sz="0" w:space="0" w:color="auto"/>
                        <w:left w:val="none" w:sz="0" w:space="0" w:color="auto"/>
                        <w:bottom w:val="none" w:sz="0" w:space="0" w:color="auto"/>
                        <w:right w:val="none" w:sz="0" w:space="0" w:color="auto"/>
                      </w:divBdr>
                    </w:div>
                  </w:divsChild>
                </w:div>
                <w:div w:id="380790807">
                  <w:marLeft w:val="0"/>
                  <w:marRight w:val="0"/>
                  <w:marTop w:val="0"/>
                  <w:marBottom w:val="0"/>
                  <w:divBdr>
                    <w:top w:val="none" w:sz="0" w:space="0" w:color="auto"/>
                    <w:left w:val="none" w:sz="0" w:space="0" w:color="auto"/>
                    <w:bottom w:val="none" w:sz="0" w:space="0" w:color="auto"/>
                    <w:right w:val="none" w:sz="0" w:space="0" w:color="auto"/>
                  </w:divBdr>
                  <w:divsChild>
                    <w:div w:id="1597858750">
                      <w:marLeft w:val="0"/>
                      <w:marRight w:val="0"/>
                      <w:marTop w:val="0"/>
                      <w:marBottom w:val="0"/>
                      <w:divBdr>
                        <w:top w:val="none" w:sz="0" w:space="0" w:color="auto"/>
                        <w:left w:val="none" w:sz="0" w:space="0" w:color="auto"/>
                        <w:bottom w:val="none" w:sz="0" w:space="0" w:color="auto"/>
                        <w:right w:val="none" w:sz="0" w:space="0" w:color="auto"/>
                      </w:divBdr>
                    </w:div>
                  </w:divsChild>
                </w:div>
                <w:div w:id="421217391">
                  <w:marLeft w:val="0"/>
                  <w:marRight w:val="0"/>
                  <w:marTop w:val="0"/>
                  <w:marBottom w:val="0"/>
                  <w:divBdr>
                    <w:top w:val="none" w:sz="0" w:space="0" w:color="auto"/>
                    <w:left w:val="none" w:sz="0" w:space="0" w:color="auto"/>
                    <w:bottom w:val="none" w:sz="0" w:space="0" w:color="auto"/>
                    <w:right w:val="none" w:sz="0" w:space="0" w:color="auto"/>
                  </w:divBdr>
                  <w:divsChild>
                    <w:div w:id="1510439822">
                      <w:marLeft w:val="0"/>
                      <w:marRight w:val="0"/>
                      <w:marTop w:val="0"/>
                      <w:marBottom w:val="0"/>
                      <w:divBdr>
                        <w:top w:val="none" w:sz="0" w:space="0" w:color="auto"/>
                        <w:left w:val="none" w:sz="0" w:space="0" w:color="auto"/>
                        <w:bottom w:val="none" w:sz="0" w:space="0" w:color="auto"/>
                        <w:right w:val="none" w:sz="0" w:space="0" w:color="auto"/>
                      </w:divBdr>
                    </w:div>
                  </w:divsChild>
                </w:div>
                <w:div w:id="625087863">
                  <w:marLeft w:val="0"/>
                  <w:marRight w:val="0"/>
                  <w:marTop w:val="0"/>
                  <w:marBottom w:val="0"/>
                  <w:divBdr>
                    <w:top w:val="none" w:sz="0" w:space="0" w:color="auto"/>
                    <w:left w:val="none" w:sz="0" w:space="0" w:color="auto"/>
                    <w:bottom w:val="none" w:sz="0" w:space="0" w:color="auto"/>
                    <w:right w:val="none" w:sz="0" w:space="0" w:color="auto"/>
                  </w:divBdr>
                  <w:divsChild>
                    <w:div w:id="778984452">
                      <w:marLeft w:val="0"/>
                      <w:marRight w:val="0"/>
                      <w:marTop w:val="0"/>
                      <w:marBottom w:val="0"/>
                      <w:divBdr>
                        <w:top w:val="none" w:sz="0" w:space="0" w:color="auto"/>
                        <w:left w:val="none" w:sz="0" w:space="0" w:color="auto"/>
                        <w:bottom w:val="none" w:sz="0" w:space="0" w:color="auto"/>
                        <w:right w:val="none" w:sz="0" w:space="0" w:color="auto"/>
                      </w:divBdr>
                    </w:div>
                  </w:divsChild>
                </w:div>
                <w:div w:id="658190757">
                  <w:marLeft w:val="0"/>
                  <w:marRight w:val="0"/>
                  <w:marTop w:val="0"/>
                  <w:marBottom w:val="0"/>
                  <w:divBdr>
                    <w:top w:val="none" w:sz="0" w:space="0" w:color="auto"/>
                    <w:left w:val="none" w:sz="0" w:space="0" w:color="auto"/>
                    <w:bottom w:val="none" w:sz="0" w:space="0" w:color="auto"/>
                    <w:right w:val="none" w:sz="0" w:space="0" w:color="auto"/>
                  </w:divBdr>
                  <w:divsChild>
                    <w:div w:id="854419404">
                      <w:marLeft w:val="0"/>
                      <w:marRight w:val="0"/>
                      <w:marTop w:val="0"/>
                      <w:marBottom w:val="0"/>
                      <w:divBdr>
                        <w:top w:val="none" w:sz="0" w:space="0" w:color="auto"/>
                        <w:left w:val="none" w:sz="0" w:space="0" w:color="auto"/>
                        <w:bottom w:val="none" w:sz="0" w:space="0" w:color="auto"/>
                        <w:right w:val="none" w:sz="0" w:space="0" w:color="auto"/>
                      </w:divBdr>
                    </w:div>
                  </w:divsChild>
                </w:div>
                <w:div w:id="685837093">
                  <w:marLeft w:val="0"/>
                  <w:marRight w:val="0"/>
                  <w:marTop w:val="0"/>
                  <w:marBottom w:val="0"/>
                  <w:divBdr>
                    <w:top w:val="none" w:sz="0" w:space="0" w:color="auto"/>
                    <w:left w:val="none" w:sz="0" w:space="0" w:color="auto"/>
                    <w:bottom w:val="none" w:sz="0" w:space="0" w:color="auto"/>
                    <w:right w:val="none" w:sz="0" w:space="0" w:color="auto"/>
                  </w:divBdr>
                  <w:divsChild>
                    <w:div w:id="1266575902">
                      <w:marLeft w:val="0"/>
                      <w:marRight w:val="0"/>
                      <w:marTop w:val="0"/>
                      <w:marBottom w:val="0"/>
                      <w:divBdr>
                        <w:top w:val="none" w:sz="0" w:space="0" w:color="auto"/>
                        <w:left w:val="none" w:sz="0" w:space="0" w:color="auto"/>
                        <w:bottom w:val="none" w:sz="0" w:space="0" w:color="auto"/>
                        <w:right w:val="none" w:sz="0" w:space="0" w:color="auto"/>
                      </w:divBdr>
                    </w:div>
                  </w:divsChild>
                </w:div>
                <w:div w:id="692918987">
                  <w:marLeft w:val="0"/>
                  <w:marRight w:val="0"/>
                  <w:marTop w:val="0"/>
                  <w:marBottom w:val="0"/>
                  <w:divBdr>
                    <w:top w:val="none" w:sz="0" w:space="0" w:color="auto"/>
                    <w:left w:val="none" w:sz="0" w:space="0" w:color="auto"/>
                    <w:bottom w:val="none" w:sz="0" w:space="0" w:color="auto"/>
                    <w:right w:val="none" w:sz="0" w:space="0" w:color="auto"/>
                  </w:divBdr>
                  <w:divsChild>
                    <w:div w:id="75788684">
                      <w:marLeft w:val="0"/>
                      <w:marRight w:val="0"/>
                      <w:marTop w:val="0"/>
                      <w:marBottom w:val="0"/>
                      <w:divBdr>
                        <w:top w:val="none" w:sz="0" w:space="0" w:color="auto"/>
                        <w:left w:val="none" w:sz="0" w:space="0" w:color="auto"/>
                        <w:bottom w:val="none" w:sz="0" w:space="0" w:color="auto"/>
                        <w:right w:val="none" w:sz="0" w:space="0" w:color="auto"/>
                      </w:divBdr>
                    </w:div>
                  </w:divsChild>
                </w:div>
                <w:div w:id="710153453">
                  <w:marLeft w:val="0"/>
                  <w:marRight w:val="0"/>
                  <w:marTop w:val="0"/>
                  <w:marBottom w:val="0"/>
                  <w:divBdr>
                    <w:top w:val="none" w:sz="0" w:space="0" w:color="auto"/>
                    <w:left w:val="none" w:sz="0" w:space="0" w:color="auto"/>
                    <w:bottom w:val="none" w:sz="0" w:space="0" w:color="auto"/>
                    <w:right w:val="none" w:sz="0" w:space="0" w:color="auto"/>
                  </w:divBdr>
                  <w:divsChild>
                    <w:div w:id="1192496614">
                      <w:marLeft w:val="0"/>
                      <w:marRight w:val="0"/>
                      <w:marTop w:val="0"/>
                      <w:marBottom w:val="0"/>
                      <w:divBdr>
                        <w:top w:val="none" w:sz="0" w:space="0" w:color="auto"/>
                        <w:left w:val="none" w:sz="0" w:space="0" w:color="auto"/>
                        <w:bottom w:val="none" w:sz="0" w:space="0" w:color="auto"/>
                        <w:right w:val="none" w:sz="0" w:space="0" w:color="auto"/>
                      </w:divBdr>
                    </w:div>
                    <w:div w:id="1599748068">
                      <w:marLeft w:val="0"/>
                      <w:marRight w:val="0"/>
                      <w:marTop w:val="0"/>
                      <w:marBottom w:val="0"/>
                      <w:divBdr>
                        <w:top w:val="none" w:sz="0" w:space="0" w:color="auto"/>
                        <w:left w:val="none" w:sz="0" w:space="0" w:color="auto"/>
                        <w:bottom w:val="none" w:sz="0" w:space="0" w:color="auto"/>
                        <w:right w:val="none" w:sz="0" w:space="0" w:color="auto"/>
                      </w:divBdr>
                    </w:div>
                  </w:divsChild>
                </w:div>
                <w:div w:id="746800868">
                  <w:marLeft w:val="0"/>
                  <w:marRight w:val="0"/>
                  <w:marTop w:val="0"/>
                  <w:marBottom w:val="0"/>
                  <w:divBdr>
                    <w:top w:val="none" w:sz="0" w:space="0" w:color="auto"/>
                    <w:left w:val="none" w:sz="0" w:space="0" w:color="auto"/>
                    <w:bottom w:val="none" w:sz="0" w:space="0" w:color="auto"/>
                    <w:right w:val="none" w:sz="0" w:space="0" w:color="auto"/>
                  </w:divBdr>
                  <w:divsChild>
                    <w:div w:id="427431875">
                      <w:marLeft w:val="0"/>
                      <w:marRight w:val="0"/>
                      <w:marTop w:val="0"/>
                      <w:marBottom w:val="0"/>
                      <w:divBdr>
                        <w:top w:val="none" w:sz="0" w:space="0" w:color="auto"/>
                        <w:left w:val="none" w:sz="0" w:space="0" w:color="auto"/>
                        <w:bottom w:val="none" w:sz="0" w:space="0" w:color="auto"/>
                        <w:right w:val="none" w:sz="0" w:space="0" w:color="auto"/>
                      </w:divBdr>
                    </w:div>
                  </w:divsChild>
                </w:div>
                <w:div w:id="986469718">
                  <w:marLeft w:val="0"/>
                  <w:marRight w:val="0"/>
                  <w:marTop w:val="0"/>
                  <w:marBottom w:val="0"/>
                  <w:divBdr>
                    <w:top w:val="none" w:sz="0" w:space="0" w:color="auto"/>
                    <w:left w:val="none" w:sz="0" w:space="0" w:color="auto"/>
                    <w:bottom w:val="none" w:sz="0" w:space="0" w:color="auto"/>
                    <w:right w:val="none" w:sz="0" w:space="0" w:color="auto"/>
                  </w:divBdr>
                  <w:divsChild>
                    <w:div w:id="1897935073">
                      <w:marLeft w:val="0"/>
                      <w:marRight w:val="0"/>
                      <w:marTop w:val="0"/>
                      <w:marBottom w:val="0"/>
                      <w:divBdr>
                        <w:top w:val="none" w:sz="0" w:space="0" w:color="auto"/>
                        <w:left w:val="none" w:sz="0" w:space="0" w:color="auto"/>
                        <w:bottom w:val="none" w:sz="0" w:space="0" w:color="auto"/>
                        <w:right w:val="none" w:sz="0" w:space="0" w:color="auto"/>
                      </w:divBdr>
                    </w:div>
                  </w:divsChild>
                </w:div>
                <w:div w:id="991642154">
                  <w:marLeft w:val="0"/>
                  <w:marRight w:val="0"/>
                  <w:marTop w:val="0"/>
                  <w:marBottom w:val="0"/>
                  <w:divBdr>
                    <w:top w:val="none" w:sz="0" w:space="0" w:color="auto"/>
                    <w:left w:val="none" w:sz="0" w:space="0" w:color="auto"/>
                    <w:bottom w:val="none" w:sz="0" w:space="0" w:color="auto"/>
                    <w:right w:val="none" w:sz="0" w:space="0" w:color="auto"/>
                  </w:divBdr>
                  <w:divsChild>
                    <w:div w:id="1005985712">
                      <w:marLeft w:val="0"/>
                      <w:marRight w:val="0"/>
                      <w:marTop w:val="0"/>
                      <w:marBottom w:val="0"/>
                      <w:divBdr>
                        <w:top w:val="none" w:sz="0" w:space="0" w:color="auto"/>
                        <w:left w:val="none" w:sz="0" w:space="0" w:color="auto"/>
                        <w:bottom w:val="none" w:sz="0" w:space="0" w:color="auto"/>
                        <w:right w:val="none" w:sz="0" w:space="0" w:color="auto"/>
                      </w:divBdr>
                    </w:div>
                  </w:divsChild>
                </w:div>
                <w:div w:id="1032878831">
                  <w:marLeft w:val="0"/>
                  <w:marRight w:val="0"/>
                  <w:marTop w:val="0"/>
                  <w:marBottom w:val="0"/>
                  <w:divBdr>
                    <w:top w:val="none" w:sz="0" w:space="0" w:color="auto"/>
                    <w:left w:val="none" w:sz="0" w:space="0" w:color="auto"/>
                    <w:bottom w:val="none" w:sz="0" w:space="0" w:color="auto"/>
                    <w:right w:val="none" w:sz="0" w:space="0" w:color="auto"/>
                  </w:divBdr>
                  <w:divsChild>
                    <w:div w:id="1177885489">
                      <w:marLeft w:val="0"/>
                      <w:marRight w:val="0"/>
                      <w:marTop w:val="0"/>
                      <w:marBottom w:val="0"/>
                      <w:divBdr>
                        <w:top w:val="none" w:sz="0" w:space="0" w:color="auto"/>
                        <w:left w:val="none" w:sz="0" w:space="0" w:color="auto"/>
                        <w:bottom w:val="none" w:sz="0" w:space="0" w:color="auto"/>
                        <w:right w:val="none" w:sz="0" w:space="0" w:color="auto"/>
                      </w:divBdr>
                    </w:div>
                  </w:divsChild>
                </w:div>
                <w:div w:id="1098791448">
                  <w:marLeft w:val="0"/>
                  <w:marRight w:val="0"/>
                  <w:marTop w:val="0"/>
                  <w:marBottom w:val="0"/>
                  <w:divBdr>
                    <w:top w:val="none" w:sz="0" w:space="0" w:color="auto"/>
                    <w:left w:val="none" w:sz="0" w:space="0" w:color="auto"/>
                    <w:bottom w:val="none" w:sz="0" w:space="0" w:color="auto"/>
                    <w:right w:val="none" w:sz="0" w:space="0" w:color="auto"/>
                  </w:divBdr>
                  <w:divsChild>
                    <w:div w:id="1434475244">
                      <w:marLeft w:val="0"/>
                      <w:marRight w:val="0"/>
                      <w:marTop w:val="0"/>
                      <w:marBottom w:val="0"/>
                      <w:divBdr>
                        <w:top w:val="none" w:sz="0" w:space="0" w:color="auto"/>
                        <w:left w:val="none" w:sz="0" w:space="0" w:color="auto"/>
                        <w:bottom w:val="none" w:sz="0" w:space="0" w:color="auto"/>
                        <w:right w:val="none" w:sz="0" w:space="0" w:color="auto"/>
                      </w:divBdr>
                    </w:div>
                  </w:divsChild>
                </w:div>
                <w:div w:id="1100955271">
                  <w:marLeft w:val="0"/>
                  <w:marRight w:val="0"/>
                  <w:marTop w:val="0"/>
                  <w:marBottom w:val="0"/>
                  <w:divBdr>
                    <w:top w:val="none" w:sz="0" w:space="0" w:color="auto"/>
                    <w:left w:val="none" w:sz="0" w:space="0" w:color="auto"/>
                    <w:bottom w:val="none" w:sz="0" w:space="0" w:color="auto"/>
                    <w:right w:val="none" w:sz="0" w:space="0" w:color="auto"/>
                  </w:divBdr>
                  <w:divsChild>
                    <w:div w:id="1277254968">
                      <w:marLeft w:val="0"/>
                      <w:marRight w:val="0"/>
                      <w:marTop w:val="0"/>
                      <w:marBottom w:val="0"/>
                      <w:divBdr>
                        <w:top w:val="none" w:sz="0" w:space="0" w:color="auto"/>
                        <w:left w:val="none" w:sz="0" w:space="0" w:color="auto"/>
                        <w:bottom w:val="none" w:sz="0" w:space="0" w:color="auto"/>
                        <w:right w:val="none" w:sz="0" w:space="0" w:color="auto"/>
                      </w:divBdr>
                    </w:div>
                  </w:divsChild>
                </w:div>
                <w:div w:id="1103038545">
                  <w:marLeft w:val="0"/>
                  <w:marRight w:val="0"/>
                  <w:marTop w:val="0"/>
                  <w:marBottom w:val="0"/>
                  <w:divBdr>
                    <w:top w:val="none" w:sz="0" w:space="0" w:color="auto"/>
                    <w:left w:val="none" w:sz="0" w:space="0" w:color="auto"/>
                    <w:bottom w:val="none" w:sz="0" w:space="0" w:color="auto"/>
                    <w:right w:val="none" w:sz="0" w:space="0" w:color="auto"/>
                  </w:divBdr>
                  <w:divsChild>
                    <w:div w:id="538979720">
                      <w:marLeft w:val="0"/>
                      <w:marRight w:val="0"/>
                      <w:marTop w:val="0"/>
                      <w:marBottom w:val="0"/>
                      <w:divBdr>
                        <w:top w:val="none" w:sz="0" w:space="0" w:color="auto"/>
                        <w:left w:val="none" w:sz="0" w:space="0" w:color="auto"/>
                        <w:bottom w:val="none" w:sz="0" w:space="0" w:color="auto"/>
                        <w:right w:val="none" w:sz="0" w:space="0" w:color="auto"/>
                      </w:divBdr>
                    </w:div>
                  </w:divsChild>
                </w:div>
                <w:div w:id="1103380900">
                  <w:marLeft w:val="0"/>
                  <w:marRight w:val="0"/>
                  <w:marTop w:val="0"/>
                  <w:marBottom w:val="0"/>
                  <w:divBdr>
                    <w:top w:val="none" w:sz="0" w:space="0" w:color="auto"/>
                    <w:left w:val="none" w:sz="0" w:space="0" w:color="auto"/>
                    <w:bottom w:val="none" w:sz="0" w:space="0" w:color="auto"/>
                    <w:right w:val="none" w:sz="0" w:space="0" w:color="auto"/>
                  </w:divBdr>
                  <w:divsChild>
                    <w:div w:id="1980380452">
                      <w:marLeft w:val="0"/>
                      <w:marRight w:val="0"/>
                      <w:marTop w:val="0"/>
                      <w:marBottom w:val="0"/>
                      <w:divBdr>
                        <w:top w:val="none" w:sz="0" w:space="0" w:color="auto"/>
                        <w:left w:val="none" w:sz="0" w:space="0" w:color="auto"/>
                        <w:bottom w:val="none" w:sz="0" w:space="0" w:color="auto"/>
                        <w:right w:val="none" w:sz="0" w:space="0" w:color="auto"/>
                      </w:divBdr>
                    </w:div>
                  </w:divsChild>
                </w:div>
                <w:div w:id="1111359526">
                  <w:marLeft w:val="0"/>
                  <w:marRight w:val="0"/>
                  <w:marTop w:val="0"/>
                  <w:marBottom w:val="0"/>
                  <w:divBdr>
                    <w:top w:val="none" w:sz="0" w:space="0" w:color="auto"/>
                    <w:left w:val="none" w:sz="0" w:space="0" w:color="auto"/>
                    <w:bottom w:val="none" w:sz="0" w:space="0" w:color="auto"/>
                    <w:right w:val="none" w:sz="0" w:space="0" w:color="auto"/>
                  </w:divBdr>
                  <w:divsChild>
                    <w:div w:id="59713120">
                      <w:marLeft w:val="0"/>
                      <w:marRight w:val="0"/>
                      <w:marTop w:val="0"/>
                      <w:marBottom w:val="0"/>
                      <w:divBdr>
                        <w:top w:val="none" w:sz="0" w:space="0" w:color="auto"/>
                        <w:left w:val="none" w:sz="0" w:space="0" w:color="auto"/>
                        <w:bottom w:val="none" w:sz="0" w:space="0" w:color="auto"/>
                        <w:right w:val="none" w:sz="0" w:space="0" w:color="auto"/>
                      </w:divBdr>
                    </w:div>
                  </w:divsChild>
                </w:div>
                <w:div w:id="1163163235">
                  <w:marLeft w:val="0"/>
                  <w:marRight w:val="0"/>
                  <w:marTop w:val="0"/>
                  <w:marBottom w:val="0"/>
                  <w:divBdr>
                    <w:top w:val="none" w:sz="0" w:space="0" w:color="auto"/>
                    <w:left w:val="none" w:sz="0" w:space="0" w:color="auto"/>
                    <w:bottom w:val="none" w:sz="0" w:space="0" w:color="auto"/>
                    <w:right w:val="none" w:sz="0" w:space="0" w:color="auto"/>
                  </w:divBdr>
                  <w:divsChild>
                    <w:div w:id="77487756">
                      <w:marLeft w:val="0"/>
                      <w:marRight w:val="0"/>
                      <w:marTop w:val="0"/>
                      <w:marBottom w:val="0"/>
                      <w:divBdr>
                        <w:top w:val="none" w:sz="0" w:space="0" w:color="auto"/>
                        <w:left w:val="none" w:sz="0" w:space="0" w:color="auto"/>
                        <w:bottom w:val="none" w:sz="0" w:space="0" w:color="auto"/>
                        <w:right w:val="none" w:sz="0" w:space="0" w:color="auto"/>
                      </w:divBdr>
                    </w:div>
                  </w:divsChild>
                </w:div>
                <w:div w:id="1194995216">
                  <w:marLeft w:val="0"/>
                  <w:marRight w:val="0"/>
                  <w:marTop w:val="0"/>
                  <w:marBottom w:val="0"/>
                  <w:divBdr>
                    <w:top w:val="none" w:sz="0" w:space="0" w:color="auto"/>
                    <w:left w:val="none" w:sz="0" w:space="0" w:color="auto"/>
                    <w:bottom w:val="none" w:sz="0" w:space="0" w:color="auto"/>
                    <w:right w:val="none" w:sz="0" w:space="0" w:color="auto"/>
                  </w:divBdr>
                  <w:divsChild>
                    <w:div w:id="1799496014">
                      <w:marLeft w:val="0"/>
                      <w:marRight w:val="0"/>
                      <w:marTop w:val="0"/>
                      <w:marBottom w:val="0"/>
                      <w:divBdr>
                        <w:top w:val="none" w:sz="0" w:space="0" w:color="auto"/>
                        <w:left w:val="none" w:sz="0" w:space="0" w:color="auto"/>
                        <w:bottom w:val="none" w:sz="0" w:space="0" w:color="auto"/>
                        <w:right w:val="none" w:sz="0" w:space="0" w:color="auto"/>
                      </w:divBdr>
                    </w:div>
                  </w:divsChild>
                </w:div>
                <w:div w:id="1247610470">
                  <w:marLeft w:val="0"/>
                  <w:marRight w:val="0"/>
                  <w:marTop w:val="0"/>
                  <w:marBottom w:val="0"/>
                  <w:divBdr>
                    <w:top w:val="none" w:sz="0" w:space="0" w:color="auto"/>
                    <w:left w:val="none" w:sz="0" w:space="0" w:color="auto"/>
                    <w:bottom w:val="none" w:sz="0" w:space="0" w:color="auto"/>
                    <w:right w:val="none" w:sz="0" w:space="0" w:color="auto"/>
                  </w:divBdr>
                  <w:divsChild>
                    <w:div w:id="1260454647">
                      <w:marLeft w:val="0"/>
                      <w:marRight w:val="0"/>
                      <w:marTop w:val="0"/>
                      <w:marBottom w:val="0"/>
                      <w:divBdr>
                        <w:top w:val="none" w:sz="0" w:space="0" w:color="auto"/>
                        <w:left w:val="none" w:sz="0" w:space="0" w:color="auto"/>
                        <w:bottom w:val="none" w:sz="0" w:space="0" w:color="auto"/>
                        <w:right w:val="none" w:sz="0" w:space="0" w:color="auto"/>
                      </w:divBdr>
                    </w:div>
                  </w:divsChild>
                </w:div>
                <w:div w:id="1251696839">
                  <w:marLeft w:val="0"/>
                  <w:marRight w:val="0"/>
                  <w:marTop w:val="0"/>
                  <w:marBottom w:val="0"/>
                  <w:divBdr>
                    <w:top w:val="none" w:sz="0" w:space="0" w:color="auto"/>
                    <w:left w:val="none" w:sz="0" w:space="0" w:color="auto"/>
                    <w:bottom w:val="none" w:sz="0" w:space="0" w:color="auto"/>
                    <w:right w:val="none" w:sz="0" w:space="0" w:color="auto"/>
                  </w:divBdr>
                  <w:divsChild>
                    <w:div w:id="225186265">
                      <w:marLeft w:val="0"/>
                      <w:marRight w:val="0"/>
                      <w:marTop w:val="0"/>
                      <w:marBottom w:val="0"/>
                      <w:divBdr>
                        <w:top w:val="none" w:sz="0" w:space="0" w:color="auto"/>
                        <w:left w:val="none" w:sz="0" w:space="0" w:color="auto"/>
                        <w:bottom w:val="none" w:sz="0" w:space="0" w:color="auto"/>
                        <w:right w:val="none" w:sz="0" w:space="0" w:color="auto"/>
                      </w:divBdr>
                    </w:div>
                  </w:divsChild>
                </w:div>
                <w:div w:id="1324579584">
                  <w:marLeft w:val="0"/>
                  <w:marRight w:val="0"/>
                  <w:marTop w:val="0"/>
                  <w:marBottom w:val="0"/>
                  <w:divBdr>
                    <w:top w:val="none" w:sz="0" w:space="0" w:color="auto"/>
                    <w:left w:val="none" w:sz="0" w:space="0" w:color="auto"/>
                    <w:bottom w:val="none" w:sz="0" w:space="0" w:color="auto"/>
                    <w:right w:val="none" w:sz="0" w:space="0" w:color="auto"/>
                  </w:divBdr>
                  <w:divsChild>
                    <w:div w:id="569654179">
                      <w:marLeft w:val="0"/>
                      <w:marRight w:val="0"/>
                      <w:marTop w:val="0"/>
                      <w:marBottom w:val="0"/>
                      <w:divBdr>
                        <w:top w:val="none" w:sz="0" w:space="0" w:color="auto"/>
                        <w:left w:val="none" w:sz="0" w:space="0" w:color="auto"/>
                        <w:bottom w:val="none" w:sz="0" w:space="0" w:color="auto"/>
                        <w:right w:val="none" w:sz="0" w:space="0" w:color="auto"/>
                      </w:divBdr>
                    </w:div>
                    <w:div w:id="1673868757">
                      <w:marLeft w:val="0"/>
                      <w:marRight w:val="0"/>
                      <w:marTop w:val="0"/>
                      <w:marBottom w:val="0"/>
                      <w:divBdr>
                        <w:top w:val="none" w:sz="0" w:space="0" w:color="auto"/>
                        <w:left w:val="none" w:sz="0" w:space="0" w:color="auto"/>
                        <w:bottom w:val="none" w:sz="0" w:space="0" w:color="auto"/>
                        <w:right w:val="none" w:sz="0" w:space="0" w:color="auto"/>
                      </w:divBdr>
                    </w:div>
                  </w:divsChild>
                </w:div>
                <w:div w:id="1391492985">
                  <w:marLeft w:val="0"/>
                  <w:marRight w:val="0"/>
                  <w:marTop w:val="0"/>
                  <w:marBottom w:val="0"/>
                  <w:divBdr>
                    <w:top w:val="none" w:sz="0" w:space="0" w:color="auto"/>
                    <w:left w:val="none" w:sz="0" w:space="0" w:color="auto"/>
                    <w:bottom w:val="none" w:sz="0" w:space="0" w:color="auto"/>
                    <w:right w:val="none" w:sz="0" w:space="0" w:color="auto"/>
                  </w:divBdr>
                  <w:divsChild>
                    <w:div w:id="919026868">
                      <w:marLeft w:val="0"/>
                      <w:marRight w:val="0"/>
                      <w:marTop w:val="0"/>
                      <w:marBottom w:val="0"/>
                      <w:divBdr>
                        <w:top w:val="none" w:sz="0" w:space="0" w:color="auto"/>
                        <w:left w:val="none" w:sz="0" w:space="0" w:color="auto"/>
                        <w:bottom w:val="none" w:sz="0" w:space="0" w:color="auto"/>
                        <w:right w:val="none" w:sz="0" w:space="0" w:color="auto"/>
                      </w:divBdr>
                    </w:div>
                  </w:divsChild>
                </w:div>
                <w:div w:id="1409615274">
                  <w:marLeft w:val="0"/>
                  <w:marRight w:val="0"/>
                  <w:marTop w:val="0"/>
                  <w:marBottom w:val="0"/>
                  <w:divBdr>
                    <w:top w:val="none" w:sz="0" w:space="0" w:color="auto"/>
                    <w:left w:val="none" w:sz="0" w:space="0" w:color="auto"/>
                    <w:bottom w:val="none" w:sz="0" w:space="0" w:color="auto"/>
                    <w:right w:val="none" w:sz="0" w:space="0" w:color="auto"/>
                  </w:divBdr>
                  <w:divsChild>
                    <w:div w:id="679965139">
                      <w:marLeft w:val="0"/>
                      <w:marRight w:val="0"/>
                      <w:marTop w:val="0"/>
                      <w:marBottom w:val="0"/>
                      <w:divBdr>
                        <w:top w:val="none" w:sz="0" w:space="0" w:color="auto"/>
                        <w:left w:val="none" w:sz="0" w:space="0" w:color="auto"/>
                        <w:bottom w:val="none" w:sz="0" w:space="0" w:color="auto"/>
                        <w:right w:val="none" w:sz="0" w:space="0" w:color="auto"/>
                      </w:divBdr>
                    </w:div>
                    <w:div w:id="693117048">
                      <w:marLeft w:val="0"/>
                      <w:marRight w:val="0"/>
                      <w:marTop w:val="0"/>
                      <w:marBottom w:val="0"/>
                      <w:divBdr>
                        <w:top w:val="none" w:sz="0" w:space="0" w:color="auto"/>
                        <w:left w:val="none" w:sz="0" w:space="0" w:color="auto"/>
                        <w:bottom w:val="none" w:sz="0" w:space="0" w:color="auto"/>
                        <w:right w:val="none" w:sz="0" w:space="0" w:color="auto"/>
                      </w:divBdr>
                    </w:div>
                  </w:divsChild>
                </w:div>
                <w:div w:id="1500072904">
                  <w:marLeft w:val="0"/>
                  <w:marRight w:val="0"/>
                  <w:marTop w:val="0"/>
                  <w:marBottom w:val="0"/>
                  <w:divBdr>
                    <w:top w:val="none" w:sz="0" w:space="0" w:color="auto"/>
                    <w:left w:val="none" w:sz="0" w:space="0" w:color="auto"/>
                    <w:bottom w:val="none" w:sz="0" w:space="0" w:color="auto"/>
                    <w:right w:val="none" w:sz="0" w:space="0" w:color="auto"/>
                  </w:divBdr>
                  <w:divsChild>
                    <w:div w:id="1020620747">
                      <w:marLeft w:val="0"/>
                      <w:marRight w:val="0"/>
                      <w:marTop w:val="0"/>
                      <w:marBottom w:val="0"/>
                      <w:divBdr>
                        <w:top w:val="none" w:sz="0" w:space="0" w:color="auto"/>
                        <w:left w:val="none" w:sz="0" w:space="0" w:color="auto"/>
                        <w:bottom w:val="none" w:sz="0" w:space="0" w:color="auto"/>
                        <w:right w:val="none" w:sz="0" w:space="0" w:color="auto"/>
                      </w:divBdr>
                    </w:div>
                  </w:divsChild>
                </w:div>
                <w:div w:id="1559973858">
                  <w:marLeft w:val="0"/>
                  <w:marRight w:val="0"/>
                  <w:marTop w:val="0"/>
                  <w:marBottom w:val="0"/>
                  <w:divBdr>
                    <w:top w:val="none" w:sz="0" w:space="0" w:color="auto"/>
                    <w:left w:val="none" w:sz="0" w:space="0" w:color="auto"/>
                    <w:bottom w:val="none" w:sz="0" w:space="0" w:color="auto"/>
                    <w:right w:val="none" w:sz="0" w:space="0" w:color="auto"/>
                  </w:divBdr>
                  <w:divsChild>
                    <w:div w:id="1902398512">
                      <w:marLeft w:val="0"/>
                      <w:marRight w:val="0"/>
                      <w:marTop w:val="0"/>
                      <w:marBottom w:val="0"/>
                      <w:divBdr>
                        <w:top w:val="none" w:sz="0" w:space="0" w:color="auto"/>
                        <w:left w:val="none" w:sz="0" w:space="0" w:color="auto"/>
                        <w:bottom w:val="none" w:sz="0" w:space="0" w:color="auto"/>
                        <w:right w:val="none" w:sz="0" w:space="0" w:color="auto"/>
                      </w:divBdr>
                    </w:div>
                  </w:divsChild>
                </w:div>
                <w:div w:id="1629241639">
                  <w:marLeft w:val="0"/>
                  <w:marRight w:val="0"/>
                  <w:marTop w:val="0"/>
                  <w:marBottom w:val="0"/>
                  <w:divBdr>
                    <w:top w:val="none" w:sz="0" w:space="0" w:color="auto"/>
                    <w:left w:val="none" w:sz="0" w:space="0" w:color="auto"/>
                    <w:bottom w:val="none" w:sz="0" w:space="0" w:color="auto"/>
                    <w:right w:val="none" w:sz="0" w:space="0" w:color="auto"/>
                  </w:divBdr>
                  <w:divsChild>
                    <w:div w:id="740714886">
                      <w:marLeft w:val="0"/>
                      <w:marRight w:val="0"/>
                      <w:marTop w:val="0"/>
                      <w:marBottom w:val="0"/>
                      <w:divBdr>
                        <w:top w:val="none" w:sz="0" w:space="0" w:color="auto"/>
                        <w:left w:val="none" w:sz="0" w:space="0" w:color="auto"/>
                        <w:bottom w:val="none" w:sz="0" w:space="0" w:color="auto"/>
                        <w:right w:val="none" w:sz="0" w:space="0" w:color="auto"/>
                      </w:divBdr>
                    </w:div>
                  </w:divsChild>
                </w:div>
                <w:div w:id="1635015199">
                  <w:marLeft w:val="0"/>
                  <w:marRight w:val="0"/>
                  <w:marTop w:val="0"/>
                  <w:marBottom w:val="0"/>
                  <w:divBdr>
                    <w:top w:val="none" w:sz="0" w:space="0" w:color="auto"/>
                    <w:left w:val="none" w:sz="0" w:space="0" w:color="auto"/>
                    <w:bottom w:val="none" w:sz="0" w:space="0" w:color="auto"/>
                    <w:right w:val="none" w:sz="0" w:space="0" w:color="auto"/>
                  </w:divBdr>
                  <w:divsChild>
                    <w:div w:id="2029797306">
                      <w:marLeft w:val="0"/>
                      <w:marRight w:val="0"/>
                      <w:marTop w:val="0"/>
                      <w:marBottom w:val="0"/>
                      <w:divBdr>
                        <w:top w:val="none" w:sz="0" w:space="0" w:color="auto"/>
                        <w:left w:val="none" w:sz="0" w:space="0" w:color="auto"/>
                        <w:bottom w:val="none" w:sz="0" w:space="0" w:color="auto"/>
                        <w:right w:val="none" w:sz="0" w:space="0" w:color="auto"/>
                      </w:divBdr>
                    </w:div>
                  </w:divsChild>
                </w:div>
                <w:div w:id="1714108878">
                  <w:marLeft w:val="0"/>
                  <w:marRight w:val="0"/>
                  <w:marTop w:val="0"/>
                  <w:marBottom w:val="0"/>
                  <w:divBdr>
                    <w:top w:val="none" w:sz="0" w:space="0" w:color="auto"/>
                    <w:left w:val="none" w:sz="0" w:space="0" w:color="auto"/>
                    <w:bottom w:val="none" w:sz="0" w:space="0" w:color="auto"/>
                    <w:right w:val="none" w:sz="0" w:space="0" w:color="auto"/>
                  </w:divBdr>
                  <w:divsChild>
                    <w:div w:id="1869875126">
                      <w:marLeft w:val="0"/>
                      <w:marRight w:val="0"/>
                      <w:marTop w:val="0"/>
                      <w:marBottom w:val="0"/>
                      <w:divBdr>
                        <w:top w:val="none" w:sz="0" w:space="0" w:color="auto"/>
                        <w:left w:val="none" w:sz="0" w:space="0" w:color="auto"/>
                        <w:bottom w:val="none" w:sz="0" w:space="0" w:color="auto"/>
                        <w:right w:val="none" w:sz="0" w:space="0" w:color="auto"/>
                      </w:divBdr>
                    </w:div>
                  </w:divsChild>
                </w:div>
                <w:div w:id="1784880393">
                  <w:marLeft w:val="0"/>
                  <w:marRight w:val="0"/>
                  <w:marTop w:val="0"/>
                  <w:marBottom w:val="0"/>
                  <w:divBdr>
                    <w:top w:val="none" w:sz="0" w:space="0" w:color="auto"/>
                    <w:left w:val="none" w:sz="0" w:space="0" w:color="auto"/>
                    <w:bottom w:val="none" w:sz="0" w:space="0" w:color="auto"/>
                    <w:right w:val="none" w:sz="0" w:space="0" w:color="auto"/>
                  </w:divBdr>
                  <w:divsChild>
                    <w:div w:id="1597328222">
                      <w:marLeft w:val="0"/>
                      <w:marRight w:val="0"/>
                      <w:marTop w:val="0"/>
                      <w:marBottom w:val="0"/>
                      <w:divBdr>
                        <w:top w:val="none" w:sz="0" w:space="0" w:color="auto"/>
                        <w:left w:val="none" w:sz="0" w:space="0" w:color="auto"/>
                        <w:bottom w:val="none" w:sz="0" w:space="0" w:color="auto"/>
                        <w:right w:val="none" w:sz="0" w:space="0" w:color="auto"/>
                      </w:divBdr>
                    </w:div>
                  </w:divsChild>
                </w:div>
                <w:div w:id="1794858386">
                  <w:marLeft w:val="0"/>
                  <w:marRight w:val="0"/>
                  <w:marTop w:val="0"/>
                  <w:marBottom w:val="0"/>
                  <w:divBdr>
                    <w:top w:val="none" w:sz="0" w:space="0" w:color="auto"/>
                    <w:left w:val="none" w:sz="0" w:space="0" w:color="auto"/>
                    <w:bottom w:val="none" w:sz="0" w:space="0" w:color="auto"/>
                    <w:right w:val="none" w:sz="0" w:space="0" w:color="auto"/>
                  </w:divBdr>
                  <w:divsChild>
                    <w:div w:id="3287019">
                      <w:marLeft w:val="0"/>
                      <w:marRight w:val="0"/>
                      <w:marTop w:val="0"/>
                      <w:marBottom w:val="0"/>
                      <w:divBdr>
                        <w:top w:val="none" w:sz="0" w:space="0" w:color="auto"/>
                        <w:left w:val="none" w:sz="0" w:space="0" w:color="auto"/>
                        <w:bottom w:val="none" w:sz="0" w:space="0" w:color="auto"/>
                        <w:right w:val="none" w:sz="0" w:space="0" w:color="auto"/>
                      </w:divBdr>
                    </w:div>
                  </w:divsChild>
                </w:div>
                <w:div w:id="1799837668">
                  <w:marLeft w:val="0"/>
                  <w:marRight w:val="0"/>
                  <w:marTop w:val="0"/>
                  <w:marBottom w:val="0"/>
                  <w:divBdr>
                    <w:top w:val="none" w:sz="0" w:space="0" w:color="auto"/>
                    <w:left w:val="none" w:sz="0" w:space="0" w:color="auto"/>
                    <w:bottom w:val="none" w:sz="0" w:space="0" w:color="auto"/>
                    <w:right w:val="none" w:sz="0" w:space="0" w:color="auto"/>
                  </w:divBdr>
                  <w:divsChild>
                    <w:div w:id="214659653">
                      <w:marLeft w:val="0"/>
                      <w:marRight w:val="0"/>
                      <w:marTop w:val="0"/>
                      <w:marBottom w:val="0"/>
                      <w:divBdr>
                        <w:top w:val="none" w:sz="0" w:space="0" w:color="auto"/>
                        <w:left w:val="none" w:sz="0" w:space="0" w:color="auto"/>
                        <w:bottom w:val="none" w:sz="0" w:space="0" w:color="auto"/>
                        <w:right w:val="none" w:sz="0" w:space="0" w:color="auto"/>
                      </w:divBdr>
                    </w:div>
                  </w:divsChild>
                </w:div>
                <w:div w:id="1850244552">
                  <w:marLeft w:val="0"/>
                  <w:marRight w:val="0"/>
                  <w:marTop w:val="0"/>
                  <w:marBottom w:val="0"/>
                  <w:divBdr>
                    <w:top w:val="none" w:sz="0" w:space="0" w:color="auto"/>
                    <w:left w:val="none" w:sz="0" w:space="0" w:color="auto"/>
                    <w:bottom w:val="none" w:sz="0" w:space="0" w:color="auto"/>
                    <w:right w:val="none" w:sz="0" w:space="0" w:color="auto"/>
                  </w:divBdr>
                  <w:divsChild>
                    <w:div w:id="516698388">
                      <w:marLeft w:val="0"/>
                      <w:marRight w:val="0"/>
                      <w:marTop w:val="0"/>
                      <w:marBottom w:val="0"/>
                      <w:divBdr>
                        <w:top w:val="none" w:sz="0" w:space="0" w:color="auto"/>
                        <w:left w:val="none" w:sz="0" w:space="0" w:color="auto"/>
                        <w:bottom w:val="none" w:sz="0" w:space="0" w:color="auto"/>
                        <w:right w:val="none" w:sz="0" w:space="0" w:color="auto"/>
                      </w:divBdr>
                    </w:div>
                  </w:divsChild>
                </w:div>
                <w:div w:id="1872378240">
                  <w:marLeft w:val="0"/>
                  <w:marRight w:val="0"/>
                  <w:marTop w:val="0"/>
                  <w:marBottom w:val="0"/>
                  <w:divBdr>
                    <w:top w:val="none" w:sz="0" w:space="0" w:color="auto"/>
                    <w:left w:val="none" w:sz="0" w:space="0" w:color="auto"/>
                    <w:bottom w:val="none" w:sz="0" w:space="0" w:color="auto"/>
                    <w:right w:val="none" w:sz="0" w:space="0" w:color="auto"/>
                  </w:divBdr>
                  <w:divsChild>
                    <w:div w:id="94517682">
                      <w:marLeft w:val="0"/>
                      <w:marRight w:val="0"/>
                      <w:marTop w:val="0"/>
                      <w:marBottom w:val="0"/>
                      <w:divBdr>
                        <w:top w:val="none" w:sz="0" w:space="0" w:color="auto"/>
                        <w:left w:val="none" w:sz="0" w:space="0" w:color="auto"/>
                        <w:bottom w:val="none" w:sz="0" w:space="0" w:color="auto"/>
                        <w:right w:val="none" w:sz="0" w:space="0" w:color="auto"/>
                      </w:divBdr>
                    </w:div>
                  </w:divsChild>
                </w:div>
                <w:div w:id="1949048695">
                  <w:marLeft w:val="0"/>
                  <w:marRight w:val="0"/>
                  <w:marTop w:val="0"/>
                  <w:marBottom w:val="0"/>
                  <w:divBdr>
                    <w:top w:val="none" w:sz="0" w:space="0" w:color="auto"/>
                    <w:left w:val="none" w:sz="0" w:space="0" w:color="auto"/>
                    <w:bottom w:val="none" w:sz="0" w:space="0" w:color="auto"/>
                    <w:right w:val="none" w:sz="0" w:space="0" w:color="auto"/>
                  </w:divBdr>
                  <w:divsChild>
                    <w:div w:id="468517544">
                      <w:marLeft w:val="0"/>
                      <w:marRight w:val="0"/>
                      <w:marTop w:val="0"/>
                      <w:marBottom w:val="0"/>
                      <w:divBdr>
                        <w:top w:val="none" w:sz="0" w:space="0" w:color="auto"/>
                        <w:left w:val="none" w:sz="0" w:space="0" w:color="auto"/>
                        <w:bottom w:val="none" w:sz="0" w:space="0" w:color="auto"/>
                        <w:right w:val="none" w:sz="0" w:space="0" w:color="auto"/>
                      </w:divBdr>
                    </w:div>
                  </w:divsChild>
                </w:div>
                <w:div w:id="1999770737">
                  <w:marLeft w:val="0"/>
                  <w:marRight w:val="0"/>
                  <w:marTop w:val="0"/>
                  <w:marBottom w:val="0"/>
                  <w:divBdr>
                    <w:top w:val="none" w:sz="0" w:space="0" w:color="auto"/>
                    <w:left w:val="none" w:sz="0" w:space="0" w:color="auto"/>
                    <w:bottom w:val="none" w:sz="0" w:space="0" w:color="auto"/>
                    <w:right w:val="none" w:sz="0" w:space="0" w:color="auto"/>
                  </w:divBdr>
                  <w:divsChild>
                    <w:div w:id="1587375555">
                      <w:marLeft w:val="0"/>
                      <w:marRight w:val="0"/>
                      <w:marTop w:val="0"/>
                      <w:marBottom w:val="0"/>
                      <w:divBdr>
                        <w:top w:val="none" w:sz="0" w:space="0" w:color="auto"/>
                        <w:left w:val="none" w:sz="0" w:space="0" w:color="auto"/>
                        <w:bottom w:val="none" w:sz="0" w:space="0" w:color="auto"/>
                        <w:right w:val="none" w:sz="0" w:space="0" w:color="auto"/>
                      </w:divBdr>
                    </w:div>
                  </w:divsChild>
                </w:div>
                <w:div w:id="2107461137">
                  <w:marLeft w:val="0"/>
                  <w:marRight w:val="0"/>
                  <w:marTop w:val="0"/>
                  <w:marBottom w:val="0"/>
                  <w:divBdr>
                    <w:top w:val="none" w:sz="0" w:space="0" w:color="auto"/>
                    <w:left w:val="none" w:sz="0" w:space="0" w:color="auto"/>
                    <w:bottom w:val="none" w:sz="0" w:space="0" w:color="auto"/>
                    <w:right w:val="none" w:sz="0" w:space="0" w:color="auto"/>
                  </w:divBdr>
                  <w:divsChild>
                    <w:div w:id="1000305485">
                      <w:marLeft w:val="0"/>
                      <w:marRight w:val="0"/>
                      <w:marTop w:val="0"/>
                      <w:marBottom w:val="0"/>
                      <w:divBdr>
                        <w:top w:val="none" w:sz="0" w:space="0" w:color="auto"/>
                        <w:left w:val="none" w:sz="0" w:space="0" w:color="auto"/>
                        <w:bottom w:val="none" w:sz="0" w:space="0" w:color="auto"/>
                        <w:right w:val="none" w:sz="0" w:space="0" w:color="auto"/>
                      </w:divBdr>
                    </w:div>
                  </w:divsChild>
                </w:div>
                <w:div w:id="2139256480">
                  <w:marLeft w:val="0"/>
                  <w:marRight w:val="0"/>
                  <w:marTop w:val="0"/>
                  <w:marBottom w:val="0"/>
                  <w:divBdr>
                    <w:top w:val="none" w:sz="0" w:space="0" w:color="auto"/>
                    <w:left w:val="none" w:sz="0" w:space="0" w:color="auto"/>
                    <w:bottom w:val="none" w:sz="0" w:space="0" w:color="auto"/>
                    <w:right w:val="none" w:sz="0" w:space="0" w:color="auto"/>
                  </w:divBdr>
                  <w:divsChild>
                    <w:div w:id="1622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90326">
          <w:marLeft w:val="0"/>
          <w:marRight w:val="0"/>
          <w:marTop w:val="0"/>
          <w:marBottom w:val="0"/>
          <w:divBdr>
            <w:top w:val="none" w:sz="0" w:space="0" w:color="auto"/>
            <w:left w:val="none" w:sz="0" w:space="0" w:color="auto"/>
            <w:bottom w:val="none" w:sz="0" w:space="0" w:color="auto"/>
            <w:right w:val="none" w:sz="0" w:space="0" w:color="auto"/>
          </w:divBdr>
          <w:divsChild>
            <w:div w:id="902105021">
              <w:marLeft w:val="0"/>
              <w:marRight w:val="0"/>
              <w:marTop w:val="30"/>
              <w:marBottom w:val="30"/>
              <w:divBdr>
                <w:top w:val="none" w:sz="0" w:space="0" w:color="auto"/>
                <w:left w:val="none" w:sz="0" w:space="0" w:color="auto"/>
                <w:bottom w:val="none" w:sz="0" w:space="0" w:color="auto"/>
                <w:right w:val="none" w:sz="0" w:space="0" w:color="auto"/>
              </w:divBdr>
              <w:divsChild>
                <w:div w:id="116604399">
                  <w:marLeft w:val="0"/>
                  <w:marRight w:val="0"/>
                  <w:marTop w:val="0"/>
                  <w:marBottom w:val="0"/>
                  <w:divBdr>
                    <w:top w:val="none" w:sz="0" w:space="0" w:color="auto"/>
                    <w:left w:val="none" w:sz="0" w:space="0" w:color="auto"/>
                    <w:bottom w:val="none" w:sz="0" w:space="0" w:color="auto"/>
                    <w:right w:val="none" w:sz="0" w:space="0" w:color="auto"/>
                  </w:divBdr>
                  <w:divsChild>
                    <w:div w:id="63183008">
                      <w:marLeft w:val="0"/>
                      <w:marRight w:val="0"/>
                      <w:marTop w:val="0"/>
                      <w:marBottom w:val="0"/>
                      <w:divBdr>
                        <w:top w:val="none" w:sz="0" w:space="0" w:color="auto"/>
                        <w:left w:val="none" w:sz="0" w:space="0" w:color="auto"/>
                        <w:bottom w:val="none" w:sz="0" w:space="0" w:color="auto"/>
                        <w:right w:val="none" w:sz="0" w:space="0" w:color="auto"/>
                      </w:divBdr>
                    </w:div>
                    <w:div w:id="277294120">
                      <w:marLeft w:val="0"/>
                      <w:marRight w:val="0"/>
                      <w:marTop w:val="0"/>
                      <w:marBottom w:val="0"/>
                      <w:divBdr>
                        <w:top w:val="none" w:sz="0" w:space="0" w:color="auto"/>
                        <w:left w:val="none" w:sz="0" w:space="0" w:color="auto"/>
                        <w:bottom w:val="none" w:sz="0" w:space="0" w:color="auto"/>
                        <w:right w:val="none" w:sz="0" w:space="0" w:color="auto"/>
                      </w:divBdr>
                    </w:div>
                    <w:div w:id="798766377">
                      <w:marLeft w:val="0"/>
                      <w:marRight w:val="0"/>
                      <w:marTop w:val="0"/>
                      <w:marBottom w:val="0"/>
                      <w:divBdr>
                        <w:top w:val="none" w:sz="0" w:space="0" w:color="auto"/>
                        <w:left w:val="none" w:sz="0" w:space="0" w:color="auto"/>
                        <w:bottom w:val="none" w:sz="0" w:space="0" w:color="auto"/>
                        <w:right w:val="none" w:sz="0" w:space="0" w:color="auto"/>
                      </w:divBdr>
                    </w:div>
                    <w:div w:id="804128645">
                      <w:marLeft w:val="0"/>
                      <w:marRight w:val="0"/>
                      <w:marTop w:val="0"/>
                      <w:marBottom w:val="0"/>
                      <w:divBdr>
                        <w:top w:val="none" w:sz="0" w:space="0" w:color="auto"/>
                        <w:left w:val="none" w:sz="0" w:space="0" w:color="auto"/>
                        <w:bottom w:val="none" w:sz="0" w:space="0" w:color="auto"/>
                        <w:right w:val="none" w:sz="0" w:space="0" w:color="auto"/>
                      </w:divBdr>
                    </w:div>
                  </w:divsChild>
                </w:div>
                <w:div w:id="183788069">
                  <w:marLeft w:val="0"/>
                  <w:marRight w:val="0"/>
                  <w:marTop w:val="0"/>
                  <w:marBottom w:val="0"/>
                  <w:divBdr>
                    <w:top w:val="none" w:sz="0" w:space="0" w:color="auto"/>
                    <w:left w:val="none" w:sz="0" w:space="0" w:color="auto"/>
                    <w:bottom w:val="none" w:sz="0" w:space="0" w:color="auto"/>
                    <w:right w:val="none" w:sz="0" w:space="0" w:color="auto"/>
                  </w:divBdr>
                  <w:divsChild>
                    <w:div w:id="357320419">
                      <w:marLeft w:val="0"/>
                      <w:marRight w:val="0"/>
                      <w:marTop w:val="0"/>
                      <w:marBottom w:val="0"/>
                      <w:divBdr>
                        <w:top w:val="none" w:sz="0" w:space="0" w:color="auto"/>
                        <w:left w:val="none" w:sz="0" w:space="0" w:color="auto"/>
                        <w:bottom w:val="none" w:sz="0" w:space="0" w:color="auto"/>
                        <w:right w:val="none" w:sz="0" w:space="0" w:color="auto"/>
                      </w:divBdr>
                    </w:div>
                  </w:divsChild>
                </w:div>
                <w:div w:id="185489442">
                  <w:marLeft w:val="0"/>
                  <w:marRight w:val="0"/>
                  <w:marTop w:val="0"/>
                  <w:marBottom w:val="0"/>
                  <w:divBdr>
                    <w:top w:val="none" w:sz="0" w:space="0" w:color="auto"/>
                    <w:left w:val="none" w:sz="0" w:space="0" w:color="auto"/>
                    <w:bottom w:val="none" w:sz="0" w:space="0" w:color="auto"/>
                    <w:right w:val="none" w:sz="0" w:space="0" w:color="auto"/>
                  </w:divBdr>
                  <w:divsChild>
                    <w:div w:id="1828669112">
                      <w:marLeft w:val="0"/>
                      <w:marRight w:val="0"/>
                      <w:marTop w:val="0"/>
                      <w:marBottom w:val="0"/>
                      <w:divBdr>
                        <w:top w:val="none" w:sz="0" w:space="0" w:color="auto"/>
                        <w:left w:val="none" w:sz="0" w:space="0" w:color="auto"/>
                        <w:bottom w:val="none" w:sz="0" w:space="0" w:color="auto"/>
                        <w:right w:val="none" w:sz="0" w:space="0" w:color="auto"/>
                      </w:divBdr>
                    </w:div>
                  </w:divsChild>
                </w:div>
                <w:div w:id="210381514">
                  <w:marLeft w:val="0"/>
                  <w:marRight w:val="0"/>
                  <w:marTop w:val="0"/>
                  <w:marBottom w:val="0"/>
                  <w:divBdr>
                    <w:top w:val="none" w:sz="0" w:space="0" w:color="auto"/>
                    <w:left w:val="none" w:sz="0" w:space="0" w:color="auto"/>
                    <w:bottom w:val="none" w:sz="0" w:space="0" w:color="auto"/>
                    <w:right w:val="none" w:sz="0" w:space="0" w:color="auto"/>
                  </w:divBdr>
                  <w:divsChild>
                    <w:div w:id="898980724">
                      <w:marLeft w:val="0"/>
                      <w:marRight w:val="0"/>
                      <w:marTop w:val="0"/>
                      <w:marBottom w:val="0"/>
                      <w:divBdr>
                        <w:top w:val="none" w:sz="0" w:space="0" w:color="auto"/>
                        <w:left w:val="none" w:sz="0" w:space="0" w:color="auto"/>
                        <w:bottom w:val="none" w:sz="0" w:space="0" w:color="auto"/>
                        <w:right w:val="none" w:sz="0" w:space="0" w:color="auto"/>
                      </w:divBdr>
                    </w:div>
                  </w:divsChild>
                </w:div>
                <w:div w:id="334112109">
                  <w:marLeft w:val="0"/>
                  <w:marRight w:val="0"/>
                  <w:marTop w:val="0"/>
                  <w:marBottom w:val="0"/>
                  <w:divBdr>
                    <w:top w:val="none" w:sz="0" w:space="0" w:color="auto"/>
                    <w:left w:val="none" w:sz="0" w:space="0" w:color="auto"/>
                    <w:bottom w:val="none" w:sz="0" w:space="0" w:color="auto"/>
                    <w:right w:val="none" w:sz="0" w:space="0" w:color="auto"/>
                  </w:divBdr>
                  <w:divsChild>
                    <w:div w:id="1113086466">
                      <w:marLeft w:val="0"/>
                      <w:marRight w:val="0"/>
                      <w:marTop w:val="0"/>
                      <w:marBottom w:val="0"/>
                      <w:divBdr>
                        <w:top w:val="none" w:sz="0" w:space="0" w:color="auto"/>
                        <w:left w:val="none" w:sz="0" w:space="0" w:color="auto"/>
                        <w:bottom w:val="none" w:sz="0" w:space="0" w:color="auto"/>
                        <w:right w:val="none" w:sz="0" w:space="0" w:color="auto"/>
                      </w:divBdr>
                    </w:div>
                  </w:divsChild>
                </w:div>
                <w:div w:id="374090056">
                  <w:marLeft w:val="0"/>
                  <w:marRight w:val="0"/>
                  <w:marTop w:val="0"/>
                  <w:marBottom w:val="0"/>
                  <w:divBdr>
                    <w:top w:val="none" w:sz="0" w:space="0" w:color="auto"/>
                    <w:left w:val="none" w:sz="0" w:space="0" w:color="auto"/>
                    <w:bottom w:val="none" w:sz="0" w:space="0" w:color="auto"/>
                    <w:right w:val="none" w:sz="0" w:space="0" w:color="auto"/>
                  </w:divBdr>
                  <w:divsChild>
                    <w:div w:id="887835987">
                      <w:marLeft w:val="0"/>
                      <w:marRight w:val="0"/>
                      <w:marTop w:val="0"/>
                      <w:marBottom w:val="0"/>
                      <w:divBdr>
                        <w:top w:val="none" w:sz="0" w:space="0" w:color="auto"/>
                        <w:left w:val="none" w:sz="0" w:space="0" w:color="auto"/>
                        <w:bottom w:val="none" w:sz="0" w:space="0" w:color="auto"/>
                        <w:right w:val="none" w:sz="0" w:space="0" w:color="auto"/>
                      </w:divBdr>
                    </w:div>
                  </w:divsChild>
                </w:div>
                <w:div w:id="414211619">
                  <w:marLeft w:val="0"/>
                  <w:marRight w:val="0"/>
                  <w:marTop w:val="0"/>
                  <w:marBottom w:val="0"/>
                  <w:divBdr>
                    <w:top w:val="none" w:sz="0" w:space="0" w:color="auto"/>
                    <w:left w:val="none" w:sz="0" w:space="0" w:color="auto"/>
                    <w:bottom w:val="none" w:sz="0" w:space="0" w:color="auto"/>
                    <w:right w:val="none" w:sz="0" w:space="0" w:color="auto"/>
                  </w:divBdr>
                  <w:divsChild>
                    <w:div w:id="1232042110">
                      <w:marLeft w:val="0"/>
                      <w:marRight w:val="0"/>
                      <w:marTop w:val="0"/>
                      <w:marBottom w:val="0"/>
                      <w:divBdr>
                        <w:top w:val="none" w:sz="0" w:space="0" w:color="auto"/>
                        <w:left w:val="none" w:sz="0" w:space="0" w:color="auto"/>
                        <w:bottom w:val="none" w:sz="0" w:space="0" w:color="auto"/>
                        <w:right w:val="none" w:sz="0" w:space="0" w:color="auto"/>
                      </w:divBdr>
                    </w:div>
                    <w:div w:id="1998872958">
                      <w:marLeft w:val="0"/>
                      <w:marRight w:val="0"/>
                      <w:marTop w:val="0"/>
                      <w:marBottom w:val="0"/>
                      <w:divBdr>
                        <w:top w:val="none" w:sz="0" w:space="0" w:color="auto"/>
                        <w:left w:val="none" w:sz="0" w:space="0" w:color="auto"/>
                        <w:bottom w:val="none" w:sz="0" w:space="0" w:color="auto"/>
                        <w:right w:val="none" w:sz="0" w:space="0" w:color="auto"/>
                      </w:divBdr>
                    </w:div>
                  </w:divsChild>
                </w:div>
                <w:div w:id="447357256">
                  <w:marLeft w:val="0"/>
                  <w:marRight w:val="0"/>
                  <w:marTop w:val="0"/>
                  <w:marBottom w:val="0"/>
                  <w:divBdr>
                    <w:top w:val="none" w:sz="0" w:space="0" w:color="auto"/>
                    <w:left w:val="none" w:sz="0" w:space="0" w:color="auto"/>
                    <w:bottom w:val="none" w:sz="0" w:space="0" w:color="auto"/>
                    <w:right w:val="none" w:sz="0" w:space="0" w:color="auto"/>
                  </w:divBdr>
                  <w:divsChild>
                    <w:div w:id="229923653">
                      <w:marLeft w:val="0"/>
                      <w:marRight w:val="0"/>
                      <w:marTop w:val="0"/>
                      <w:marBottom w:val="0"/>
                      <w:divBdr>
                        <w:top w:val="none" w:sz="0" w:space="0" w:color="auto"/>
                        <w:left w:val="none" w:sz="0" w:space="0" w:color="auto"/>
                        <w:bottom w:val="none" w:sz="0" w:space="0" w:color="auto"/>
                        <w:right w:val="none" w:sz="0" w:space="0" w:color="auto"/>
                      </w:divBdr>
                    </w:div>
                  </w:divsChild>
                </w:div>
                <w:div w:id="467478264">
                  <w:marLeft w:val="0"/>
                  <w:marRight w:val="0"/>
                  <w:marTop w:val="0"/>
                  <w:marBottom w:val="0"/>
                  <w:divBdr>
                    <w:top w:val="none" w:sz="0" w:space="0" w:color="auto"/>
                    <w:left w:val="none" w:sz="0" w:space="0" w:color="auto"/>
                    <w:bottom w:val="none" w:sz="0" w:space="0" w:color="auto"/>
                    <w:right w:val="none" w:sz="0" w:space="0" w:color="auto"/>
                  </w:divBdr>
                  <w:divsChild>
                    <w:div w:id="1532719423">
                      <w:marLeft w:val="0"/>
                      <w:marRight w:val="0"/>
                      <w:marTop w:val="0"/>
                      <w:marBottom w:val="0"/>
                      <w:divBdr>
                        <w:top w:val="none" w:sz="0" w:space="0" w:color="auto"/>
                        <w:left w:val="none" w:sz="0" w:space="0" w:color="auto"/>
                        <w:bottom w:val="none" w:sz="0" w:space="0" w:color="auto"/>
                        <w:right w:val="none" w:sz="0" w:space="0" w:color="auto"/>
                      </w:divBdr>
                    </w:div>
                  </w:divsChild>
                </w:div>
                <w:div w:id="548689383">
                  <w:marLeft w:val="0"/>
                  <w:marRight w:val="0"/>
                  <w:marTop w:val="0"/>
                  <w:marBottom w:val="0"/>
                  <w:divBdr>
                    <w:top w:val="none" w:sz="0" w:space="0" w:color="auto"/>
                    <w:left w:val="none" w:sz="0" w:space="0" w:color="auto"/>
                    <w:bottom w:val="none" w:sz="0" w:space="0" w:color="auto"/>
                    <w:right w:val="none" w:sz="0" w:space="0" w:color="auto"/>
                  </w:divBdr>
                  <w:divsChild>
                    <w:div w:id="261498750">
                      <w:marLeft w:val="0"/>
                      <w:marRight w:val="0"/>
                      <w:marTop w:val="0"/>
                      <w:marBottom w:val="0"/>
                      <w:divBdr>
                        <w:top w:val="none" w:sz="0" w:space="0" w:color="auto"/>
                        <w:left w:val="none" w:sz="0" w:space="0" w:color="auto"/>
                        <w:bottom w:val="none" w:sz="0" w:space="0" w:color="auto"/>
                        <w:right w:val="none" w:sz="0" w:space="0" w:color="auto"/>
                      </w:divBdr>
                    </w:div>
                  </w:divsChild>
                </w:div>
                <w:div w:id="817380206">
                  <w:marLeft w:val="0"/>
                  <w:marRight w:val="0"/>
                  <w:marTop w:val="0"/>
                  <w:marBottom w:val="0"/>
                  <w:divBdr>
                    <w:top w:val="none" w:sz="0" w:space="0" w:color="auto"/>
                    <w:left w:val="none" w:sz="0" w:space="0" w:color="auto"/>
                    <w:bottom w:val="none" w:sz="0" w:space="0" w:color="auto"/>
                    <w:right w:val="none" w:sz="0" w:space="0" w:color="auto"/>
                  </w:divBdr>
                  <w:divsChild>
                    <w:div w:id="492180296">
                      <w:marLeft w:val="0"/>
                      <w:marRight w:val="0"/>
                      <w:marTop w:val="0"/>
                      <w:marBottom w:val="0"/>
                      <w:divBdr>
                        <w:top w:val="none" w:sz="0" w:space="0" w:color="auto"/>
                        <w:left w:val="none" w:sz="0" w:space="0" w:color="auto"/>
                        <w:bottom w:val="none" w:sz="0" w:space="0" w:color="auto"/>
                        <w:right w:val="none" w:sz="0" w:space="0" w:color="auto"/>
                      </w:divBdr>
                    </w:div>
                  </w:divsChild>
                </w:div>
                <w:div w:id="912855882">
                  <w:marLeft w:val="0"/>
                  <w:marRight w:val="0"/>
                  <w:marTop w:val="0"/>
                  <w:marBottom w:val="0"/>
                  <w:divBdr>
                    <w:top w:val="none" w:sz="0" w:space="0" w:color="auto"/>
                    <w:left w:val="none" w:sz="0" w:space="0" w:color="auto"/>
                    <w:bottom w:val="none" w:sz="0" w:space="0" w:color="auto"/>
                    <w:right w:val="none" w:sz="0" w:space="0" w:color="auto"/>
                  </w:divBdr>
                  <w:divsChild>
                    <w:div w:id="2094624096">
                      <w:marLeft w:val="0"/>
                      <w:marRight w:val="0"/>
                      <w:marTop w:val="0"/>
                      <w:marBottom w:val="0"/>
                      <w:divBdr>
                        <w:top w:val="none" w:sz="0" w:space="0" w:color="auto"/>
                        <w:left w:val="none" w:sz="0" w:space="0" w:color="auto"/>
                        <w:bottom w:val="none" w:sz="0" w:space="0" w:color="auto"/>
                        <w:right w:val="none" w:sz="0" w:space="0" w:color="auto"/>
                      </w:divBdr>
                    </w:div>
                  </w:divsChild>
                </w:div>
                <w:div w:id="945045073">
                  <w:marLeft w:val="0"/>
                  <w:marRight w:val="0"/>
                  <w:marTop w:val="0"/>
                  <w:marBottom w:val="0"/>
                  <w:divBdr>
                    <w:top w:val="none" w:sz="0" w:space="0" w:color="auto"/>
                    <w:left w:val="none" w:sz="0" w:space="0" w:color="auto"/>
                    <w:bottom w:val="none" w:sz="0" w:space="0" w:color="auto"/>
                    <w:right w:val="none" w:sz="0" w:space="0" w:color="auto"/>
                  </w:divBdr>
                  <w:divsChild>
                    <w:div w:id="544220047">
                      <w:marLeft w:val="0"/>
                      <w:marRight w:val="0"/>
                      <w:marTop w:val="0"/>
                      <w:marBottom w:val="0"/>
                      <w:divBdr>
                        <w:top w:val="none" w:sz="0" w:space="0" w:color="auto"/>
                        <w:left w:val="none" w:sz="0" w:space="0" w:color="auto"/>
                        <w:bottom w:val="none" w:sz="0" w:space="0" w:color="auto"/>
                        <w:right w:val="none" w:sz="0" w:space="0" w:color="auto"/>
                      </w:divBdr>
                    </w:div>
                  </w:divsChild>
                </w:div>
                <w:div w:id="1099646267">
                  <w:marLeft w:val="0"/>
                  <w:marRight w:val="0"/>
                  <w:marTop w:val="0"/>
                  <w:marBottom w:val="0"/>
                  <w:divBdr>
                    <w:top w:val="none" w:sz="0" w:space="0" w:color="auto"/>
                    <w:left w:val="none" w:sz="0" w:space="0" w:color="auto"/>
                    <w:bottom w:val="none" w:sz="0" w:space="0" w:color="auto"/>
                    <w:right w:val="none" w:sz="0" w:space="0" w:color="auto"/>
                  </w:divBdr>
                  <w:divsChild>
                    <w:div w:id="965819625">
                      <w:marLeft w:val="0"/>
                      <w:marRight w:val="0"/>
                      <w:marTop w:val="0"/>
                      <w:marBottom w:val="0"/>
                      <w:divBdr>
                        <w:top w:val="none" w:sz="0" w:space="0" w:color="auto"/>
                        <w:left w:val="none" w:sz="0" w:space="0" w:color="auto"/>
                        <w:bottom w:val="none" w:sz="0" w:space="0" w:color="auto"/>
                        <w:right w:val="none" w:sz="0" w:space="0" w:color="auto"/>
                      </w:divBdr>
                    </w:div>
                  </w:divsChild>
                </w:div>
                <w:div w:id="1510676272">
                  <w:marLeft w:val="0"/>
                  <w:marRight w:val="0"/>
                  <w:marTop w:val="0"/>
                  <w:marBottom w:val="0"/>
                  <w:divBdr>
                    <w:top w:val="none" w:sz="0" w:space="0" w:color="auto"/>
                    <w:left w:val="none" w:sz="0" w:space="0" w:color="auto"/>
                    <w:bottom w:val="none" w:sz="0" w:space="0" w:color="auto"/>
                    <w:right w:val="none" w:sz="0" w:space="0" w:color="auto"/>
                  </w:divBdr>
                  <w:divsChild>
                    <w:div w:id="1189099533">
                      <w:marLeft w:val="0"/>
                      <w:marRight w:val="0"/>
                      <w:marTop w:val="0"/>
                      <w:marBottom w:val="0"/>
                      <w:divBdr>
                        <w:top w:val="none" w:sz="0" w:space="0" w:color="auto"/>
                        <w:left w:val="none" w:sz="0" w:space="0" w:color="auto"/>
                        <w:bottom w:val="none" w:sz="0" w:space="0" w:color="auto"/>
                        <w:right w:val="none" w:sz="0" w:space="0" w:color="auto"/>
                      </w:divBdr>
                    </w:div>
                  </w:divsChild>
                </w:div>
                <w:div w:id="1521505002">
                  <w:marLeft w:val="0"/>
                  <w:marRight w:val="0"/>
                  <w:marTop w:val="0"/>
                  <w:marBottom w:val="0"/>
                  <w:divBdr>
                    <w:top w:val="none" w:sz="0" w:space="0" w:color="auto"/>
                    <w:left w:val="none" w:sz="0" w:space="0" w:color="auto"/>
                    <w:bottom w:val="none" w:sz="0" w:space="0" w:color="auto"/>
                    <w:right w:val="none" w:sz="0" w:space="0" w:color="auto"/>
                  </w:divBdr>
                  <w:divsChild>
                    <w:div w:id="1425763371">
                      <w:marLeft w:val="0"/>
                      <w:marRight w:val="0"/>
                      <w:marTop w:val="0"/>
                      <w:marBottom w:val="0"/>
                      <w:divBdr>
                        <w:top w:val="none" w:sz="0" w:space="0" w:color="auto"/>
                        <w:left w:val="none" w:sz="0" w:space="0" w:color="auto"/>
                        <w:bottom w:val="none" w:sz="0" w:space="0" w:color="auto"/>
                        <w:right w:val="none" w:sz="0" w:space="0" w:color="auto"/>
                      </w:divBdr>
                    </w:div>
                  </w:divsChild>
                </w:div>
                <w:div w:id="1525249407">
                  <w:marLeft w:val="0"/>
                  <w:marRight w:val="0"/>
                  <w:marTop w:val="0"/>
                  <w:marBottom w:val="0"/>
                  <w:divBdr>
                    <w:top w:val="none" w:sz="0" w:space="0" w:color="auto"/>
                    <w:left w:val="none" w:sz="0" w:space="0" w:color="auto"/>
                    <w:bottom w:val="none" w:sz="0" w:space="0" w:color="auto"/>
                    <w:right w:val="none" w:sz="0" w:space="0" w:color="auto"/>
                  </w:divBdr>
                  <w:divsChild>
                    <w:div w:id="2131505875">
                      <w:marLeft w:val="0"/>
                      <w:marRight w:val="0"/>
                      <w:marTop w:val="0"/>
                      <w:marBottom w:val="0"/>
                      <w:divBdr>
                        <w:top w:val="none" w:sz="0" w:space="0" w:color="auto"/>
                        <w:left w:val="none" w:sz="0" w:space="0" w:color="auto"/>
                        <w:bottom w:val="none" w:sz="0" w:space="0" w:color="auto"/>
                        <w:right w:val="none" w:sz="0" w:space="0" w:color="auto"/>
                      </w:divBdr>
                    </w:div>
                  </w:divsChild>
                </w:div>
                <w:div w:id="1558126755">
                  <w:marLeft w:val="0"/>
                  <w:marRight w:val="0"/>
                  <w:marTop w:val="0"/>
                  <w:marBottom w:val="0"/>
                  <w:divBdr>
                    <w:top w:val="none" w:sz="0" w:space="0" w:color="auto"/>
                    <w:left w:val="none" w:sz="0" w:space="0" w:color="auto"/>
                    <w:bottom w:val="none" w:sz="0" w:space="0" w:color="auto"/>
                    <w:right w:val="none" w:sz="0" w:space="0" w:color="auto"/>
                  </w:divBdr>
                  <w:divsChild>
                    <w:div w:id="827139717">
                      <w:marLeft w:val="0"/>
                      <w:marRight w:val="0"/>
                      <w:marTop w:val="0"/>
                      <w:marBottom w:val="0"/>
                      <w:divBdr>
                        <w:top w:val="none" w:sz="0" w:space="0" w:color="auto"/>
                        <w:left w:val="none" w:sz="0" w:space="0" w:color="auto"/>
                        <w:bottom w:val="none" w:sz="0" w:space="0" w:color="auto"/>
                        <w:right w:val="none" w:sz="0" w:space="0" w:color="auto"/>
                      </w:divBdr>
                    </w:div>
                  </w:divsChild>
                </w:div>
                <w:div w:id="1764378023">
                  <w:marLeft w:val="0"/>
                  <w:marRight w:val="0"/>
                  <w:marTop w:val="0"/>
                  <w:marBottom w:val="0"/>
                  <w:divBdr>
                    <w:top w:val="none" w:sz="0" w:space="0" w:color="auto"/>
                    <w:left w:val="none" w:sz="0" w:space="0" w:color="auto"/>
                    <w:bottom w:val="none" w:sz="0" w:space="0" w:color="auto"/>
                    <w:right w:val="none" w:sz="0" w:space="0" w:color="auto"/>
                  </w:divBdr>
                  <w:divsChild>
                    <w:div w:id="407581215">
                      <w:marLeft w:val="0"/>
                      <w:marRight w:val="0"/>
                      <w:marTop w:val="0"/>
                      <w:marBottom w:val="0"/>
                      <w:divBdr>
                        <w:top w:val="none" w:sz="0" w:space="0" w:color="auto"/>
                        <w:left w:val="none" w:sz="0" w:space="0" w:color="auto"/>
                        <w:bottom w:val="none" w:sz="0" w:space="0" w:color="auto"/>
                        <w:right w:val="none" w:sz="0" w:space="0" w:color="auto"/>
                      </w:divBdr>
                    </w:div>
                  </w:divsChild>
                </w:div>
                <w:div w:id="1915233822">
                  <w:marLeft w:val="0"/>
                  <w:marRight w:val="0"/>
                  <w:marTop w:val="0"/>
                  <w:marBottom w:val="0"/>
                  <w:divBdr>
                    <w:top w:val="none" w:sz="0" w:space="0" w:color="auto"/>
                    <w:left w:val="none" w:sz="0" w:space="0" w:color="auto"/>
                    <w:bottom w:val="none" w:sz="0" w:space="0" w:color="auto"/>
                    <w:right w:val="none" w:sz="0" w:space="0" w:color="auto"/>
                  </w:divBdr>
                  <w:divsChild>
                    <w:div w:id="2079744877">
                      <w:marLeft w:val="0"/>
                      <w:marRight w:val="0"/>
                      <w:marTop w:val="0"/>
                      <w:marBottom w:val="0"/>
                      <w:divBdr>
                        <w:top w:val="none" w:sz="0" w:space="0" w:color="auto"/>
                        <w:left w:val="none" w:sz="0" w:space="0" w:color="auto"/>
                        <w:bottom w:val="none" w:sz="0" w:space="0" w:color="auto"/>
                        <w:right w:val="none" w:sz="0" w:space="0" w:color="auto"/>
                      </w:divBdr>
                    </w:div>
                  </w:divsChild>
                </w:div>
                <w:div w:id="1946959328">
                  <w:marLeft w:val="0"/>
                  <w:marRight w:val="0"/>
                  <w:marTop w:val="0"/>
                  <w:marBottom w:val="0"/>
                  <w:divBdr>
                    <w:top w:val="none" w:sz="0" w:space="0" w:color="auto"/>
                    <w:left w:val="none" w:sz="0" w:space="0" w:color="auto"/>
                    <w:bottom w:val="none" w:sz="0" w:space="0" w:color="auto"/>
                    <w:right w:val="none" w:sz="0" w:space="0" w:color="auto"/>
                  </w:divBdr>
                  <w:divsChild>
                    <w:div w:id="1753621029">
                      <w:marLeft w:val="0"/>
                      <w:marRight w:val="0"/>
                      <w:marTop w:val="0"/>
                      <w:marBottom w:val="0"/>
                      <w:divBdr>
                        <w:top w:val="none" w:sz="0" w:space="0" w:color="auto"/>
                        <w:left w:val="none" w:sz="0" w:space="0" w:color="auto"/>
                        <w:bottom w:val="none" w:sz="0" w:space="0" w:color="auto"/>
                        <w:right w:val="none" w:sz="0" w:space="0" w:color="auto"/>
                      </w:divBdr>
                    </w:div>
                  </w:divsChild>
                </w:div>
                <w:div w:id="1949580554">
                  <w:marLeft w:val="0"/>
                  <w:marRight w:val="0"/>
                  <w:marTop w:val="0"/>
                  <w:marBottom w:val="0"/>
                  <w:divBdr>
                    <w:top w:val="none" w:sz="0" w:space="0" w:color="auto"/>
                    <w:left w:val="none" w:sz="0" w:space="0" w:color="auto"/>
                    <w:bottom w:val="none" w:sz="0" w:space="0" w:color="auto"/>
                    <w:right w:val="none" w:sz="0" w:space="0" w:color="auto"/>
                  </w:divBdr>
                  <w:divsChild>
                    <w:div w:id="1641763775">
                      <w:marLeft w:val="0"/>
                      <w:marRight w:val="0"/>
                      <w:marTop w:val="0"/>
                      <w:marBottom w:val="0"/>
                      <w:divBdr>
                        <w:top w:val="none" w:sz="0" w:space="0" w:color="auto"/>
                        <w:left w:val="none" w:sz="0" w:space="0" w:color="auto"/>
                        <w:bottom w:val="none" w:sz="0" w:space="0" w:color="auto"/>
                        <w:right w:val="none" w:sz="0" w:space="0" w:color="auto"/>
                      </w:divBdr>
                    </w:div>
                  </w:divsChild>
                </w:div>
                <w:div w:id="1992949896">
                  <w:marLeft w:val="0"/>
                  <w:marRight w:val="0"/>
                  <w:marTop w:val="0"/>
                  <w:marBottom w:val="0"/>
                  <w:divBdr>
                    <w:top w:val="none" w:sz="0" w:space="0" w:color="auto"/>
                    <w:left w:val="none" w:sz="0" w:space="0" w:color="auto"/>
                    <w:bottom w:val="none" w:sz="0" w:space="0" w:color="auto"/>
                    <w:right w:val="none" w:sz="0" w:space="0" w:color="auto"/>
                  </w:divBdr>
                  <w:divsChild>
                    <w:div w:id="966543401">
                      <w:marLeft w:val="0"/>
                      <w:marRight w:val="0"/>
                      <w:marTop w:val="0"/>
                      <w:marBottom w:val="0"/>
                      <w:divBdr>
                        <w:top w:val="none" w:sz="0" w:space="0" w:color="auto"/>
                        <w:left w:val="none" w:sz="0" w:space="0" w:color="auto"/>
                        <w:bottom w:val="none" w:sz="0" w:space="0" w:color="auto"/>
                        <w:right w:val="none" w:sz="0" w:space="0" w:color="auto"/>
                      </w:divBdr>
                    </w:div>
                  </w:divsChild>
                </w:div>
                <w:div w:id="2071078010">
                  <w:marLeft w:val="0"/>
                  <w:marRight w:val="0"/>
                  <w:marTop w:val="0"/>
                  <w:marBottom w:val="0"/>
                  <w:divBdr>
                    <w:top w:val="none" w:sz="0" w:space="0" w:color="auto"/>
                    <w:left w:val="none" w:sz="0" w:space="0" w:color="auto"/>
                    <w:bottom w:val="none" w:sz="0" w:space="0" w:color="auto"/>
                    <w:right w:val="none" w:sz="0" w:space="0" w:color="auto"/>
                  </w:divBdr>
                  <w:divsChild>
                    <w:div w:id="572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33584">
      <w:bodyDiv w:val="1"/>
      <w:marLeft w:val="0"/>
      <w:marRight w:val="0"/>
      <w:marTop w:val="0"/>
      <w:marBottom w:val="0"/>
      <w:divBdr>
        <w:top w:val="none" w:sz="0" w:space="0" w:color="auto"/>
        <w:left w:val="none" w:sz="0" w:space="0" w:color="auto"/>
        <w:bottom w:val="none" w:sz="0" w:space="0" w:color="auto"/>
        <w:right w:val="none" w:sz="0" w:space="0" w:color="auto"/>
      </w:divBdr>
      <w:divsChild>
        <w:div w:id="16279317">
          <w:marLeft w:val="0"/>
          <w:marRight w:val="0"/>
          <w:marTop w:val="0"/>
          <w:marBottom w:val="0"/>
          <w:divBdr>
            <w:top w:val="none" w:sz="0" w:space="0" w:color="auto"/>
            <w:left w:val="none" w:sz="0" w:space="0" w:color="auto"/>
            <w:bottom w:val="none" w:sz="0" w:space="0" w:color="auto"/>
            <w:right w:val="none" w:sz="0" w:space="0" w:color="auto"/>
          </w:divBdr>
          <w:divsChild>
            <w:div w:id="149757456">
              <w:marLeft w:val="0"/>
              <w:marRight w:val="0"/>
              <w:marTop w:val="0"/>
              <w:marBottom w:val="0"/>
              <w:divBdr>
                <w:top w:val="none" w:sz="0" w:space="0" w:color="auto"/>
                <w:left w:val="none" w:sz="0" w:space="0" w:color="auto"/>
                <w:bottom w:val="none" w:sz="0" w:space="0" w:color="auto"/>
                <w:right w:val="none" w:sz="0" w:space="0" w:color="auto"/>
              </w:divBdr>
            </w:div>
            <w:div w:id="269969985">
              <w:marLeft w:val="0"/>
              <w:marRight w:val="0"/>
              <w:marTop w:val="0"/>
              <w:marBottom w:val="0"/>
              <w:divBdr>
                <w:top w:val="none" w:sz="0" w:space="0" w:color="auto"/>
                <w:left w:val="none" w:sz="0" w:space="0" w:color="auto"/>
                <w:bottom w:val="none" w:sz="0" w:space="0" w:color="auto"/>
                <w:right w:val="none" w:sz="0" w:space="0" w:color="auto"/>
              </w:divBdr>
            </w:div>
            <w:div w:id="383069724">
              <w:marLeft w:val="0"/>
              <w:marRight w:val="0"/>
              <w:marTop w:val="0"/>
              <w:marBottom w:val="0"/>
              <w:divBdr>
                <w:top w:val="none" w:sz="0" w:space="0" w:color="auto"/>
                <w:left w:val="none" w:sz="0" w:space="0" w:color="auto"/>
                <w:bottom w:val="none" w:sz="0" w:space="0" w:color="auto"/>
                <w:right w:val="none" w:sz="0" w:space="0" w:color="auto"/>
              </w:divBdr>
            </w:div>
            <w:div w:id="1098985625">
              <w:marLeft w:val="0"/>
              <w:marRight w:val="0"/>
              <w:marTop w:val="0"/>
              <w:marBottom w:val="0"/>
              <w:divBdr>
                <w:top w:val="none" w:sz="0" w:space="0" w:color="auto"/>
                <w:left w:val="none" w:sz="0" w:space="0" w:color="auto"/>
                <w:bottom w:val="none" w:sz="0" w:space="0" w:color="auto"/>
                <w:right w:val="none" w:sz="0" w:space="0" w:color="auto"/>
              </w:divBdr>
            </w:div>
            <w:div w:id="1367606505">
              <w:marLeft w:val="0"/>
              <w:marRight w:val="0"/>
              <w:marTop w:val="0"/>
              <w:marBottom w:val="0"/>
              <w:divBdr>
                <w:top w:val="none" w:sz="0" w:space="0" w:color="auto"/>
                <w:left w:val="none" w:sz="0" w:space="0" w:color="auto"/>
                <w:bottom w:val="none" w:sz="0" w:space="0" w:color="auto"/>
                <w:right w:val="none" w:sz="0" w:space="0" w:color="auto"/>
              </w:divBdr>
            </w:div>
            <w:div w:id="1423337925">
              <w:marLeft w:val="0"/>
              <w:marRight w:val="0"/>
              <w:marTop w:val="0"/>
              <w:marBottom w:val="0"/>
              <w:divBdr>
                <w:top w:val="none" w:sz="0" w:space="0" w:color="auto"/>
                <w:left w:val="none" w:sz="0" w:space="0" w:color="auto"/>
                <w:bottom w:val="none" w:sz="0" w:space="0" w:color="auto"/>
                <w:right w:val="none" w:sz="0" w:space="0" w:color="auto"/>
              </w:divBdr>
            </w:div>
            <w:div w:id="1882328492">
              <w:marLeft w:val="0"/>
              <w:marRight w:val="0"/>
              <w:marTop w:val="0"/>
              <w:marBottom w:val="0"/>
              <w:divBdr>
                <w:top w:val="none" w:sz="0" w:space="0" w:color="auto"/>
                <w:left w:val="none" w:sz="0" w:space="0" w:color="auto"/>
                <w:bottom w:val="none" w:sz="0" w:space="0" w:color="auto"/>
                <w:right w:val="none" w:sz="0" w:space="0" w:color="auto"/>
              </w:divBdr>
            </w:div>
          </w:divsChild>
        </w:div>
        <w:div w:id="1104572850">
          <w:marLeft w:val="0"/>
          <w:marRight w:val="0"/>
          <w:marTop w:val="0"/>
          <w:marBottom w:val="0"/>
          <w:divBdr>
            <w:top w:val="none" w:sz="0" w:space="0" w:color="auto"/>
            <w:left w:val="none" w:sz="0" w:space="0" w:color="auto"/>
            <w:bottom w:val="none" w:sz="0" w:space="0" w:color="auto"/>
            <w:right w:val="none" w:sz="0" w:space="0" w:color="auto"/>
          </w:divBdr>
          <w:divsChild>
            <w:div w:id="455026902">
              <w:marLeft w:val="0"/>
              <w:marRight w:val="0"/>
              <w:marTop w:val="0"/>
              <w:marBottom w:val="0"/>
              <w:divBdr>
                <w:top w:val="none" w:sz="0" w:space="0" w:color="auto"/>
                <w:left w:val="none" w:sz="0" w:space="0" w:color="auto"/>
                <w:bottom w:val="none" w:sz="0" w:space="0" w:color="auto"/>
                <w:right w:val="none" w:sz="0" w:space="0" w:color="auto"/>
              </w:divBdr>
            </w:div>
            <w:div w:id="612519530">
              <w:marLeft w:val="0"/>
              <w:marRight w:val="0"/>
              <w:marTop w:val="0"/>
              <w:marBottom w:val="0"/>
              <w:divBdr>
                <w:top w:val="none" w:sz="0" w:space="0" w:color="auto"/>
                <w:left w:val="none" w:sz="0" w:space="0" w:color="auto"/>
                <w:bottom w:val="none" w:sz="0" w:space="0" w:color="auto"/>
                <w:right w:val="none" w:sz="0" w:space="0" w:color="auto"/>
              </w:divBdr>
            </w:div>
            <w:div w:id="769008878">
              <w:marLeft w:val="0"/>
              <w:marRight w:val="0"/>
              <w:marTop w:val="0"/>
              <w:marBottom w:val="0"/>
              <w:divBdr>
                <w:top w:val="none" w:sz="0" w:space="0" w:color="auto"/>
                <w:left w:val="none" w:sz="0" w:space="0" w:color="auto"/>
                <w:bottom w:val="none" w:sz="0" w:space="0" w:color="auto"/>
                <w:right w:val="none" w:sz="0" w:space="0" w:color="auto"/>
              </w:divBdr>
            </w:div>
            <w:div w:id="1149441039">
              <w:marLeft w:val="0"/>
              <w:marRight w:val="0"/>
              <w:marTop w:val="0"/>
              <w:marBottom w:val="0"/>
              <w:divBdr>
                <w:top w:val="none" w:sz="0" w:space="0" w:color="auto"/>
                <w:left w:val="none" w:sz="0" w:space="0" w:color="auto"/>
                <w:bottom w:val="none" w:sz="0" w:space="0" w:color="auto"/>
                <w:right w:val="none" w:sz="0" w:space="0" w:color="auto"/>
              </w:divBdr>
            </w:div>
            <w:div w:id="17470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3326">
      <w:bodyDiv w:val="1"/>
      <w:marLeft w:val="0"/>
      <w:marRight w:val="0"/>
      <w:marTop w:val="0"/>
      <w:marBottom w:val="0"/>
      <w:divBdr>
        <w:top w:val="none" w:sz="0" w:space="0" w:color="auto"/>
        <w:left w:val="none" w:sz="0" w:space="0" w:color="auto"/>
        <w:bottom w:val="none" w:sz="0" w:space="0" w:color="auto"/>
        <w:right w:val="none" w:sz="0" w:space="0" w:color="auto"/>
      </w:divBdr>
    </w:div>
    <w:div w:id="562639687">
      <w:bodyDiv w:val="1"/>
      <w:marLeft w:val="0"/>
      <w:marRight w:val="0"/>
      <w:marTop w:val="0"/>
      <w:marBottom w:val="0"/>
      <w:divBdr>
        <w:top w:val="none" w:sz="0" w:space="0" w:color="auto"/>
        <w:left w:val="none" w:sz="0" w:space="0" w:color="auto"/>
        <w:bottom w:val="none" w:sz="0" w:space="0" w:color="auto"/>
        <w:right w:val="none" w:sz="0" w:space="0" w:color="auto"/>
      </w:divBdr>
      <w:divsChild>
        <w:div w:id="12541383">
          <w:marLeft w:val="0"/>
          <w:marRight w:val="0"/>
          <w:marTop w:val="0"/>
          <w:marBottom w:val="0"/>
          <w:divBdr>
            <w:top w:val="none" w:sz="0" w:space="0" w:color="auto"/>
            <w:left w:val="none" w:sz="0" w:space="0" w:color="auto"/>
            <w:bottom w:val="none" w:sz="0" w:space="0" w:color="auto"/>
            <w:right w:val="none" w:sz="0" w:space="0" w:color="auto"/>
          </w:divBdr>
          <w:divsChild>
            <w:div w:id="179858066">
              <w:marLeft w:val="0"/>
              <w:marRight w:val="0"/>
              <w:marTop w:val="0"/>
              <w:marBottom w:val="0"/>
              <w:divBdr>
                <w:top w:val="none" w:sz="0" w:space="0" w:color="auto"/>
                <w:left w:val="none" w:sz="0" w:space="0" w:color="auto"/>
                <w:bottom w:val="none" w:sz="0" w:space="0" w:color="auto"/>
                <w:right w:val="none" w:sz="0" w:space="0" w:color="auto"/>
              </w:divBdr>
            </w:div>
          </w:divsChild>
        </w:div>
        <w:div w:id="423116907">
          <w:marLeft w:val="0"/>
          <w:marRight w:val="0"/>
          <w:marTop w:val="0"/>
          <w:marBottom w:val="0"/>
          <w:divBdr>
            <w:top w:val="none" w:sz="0" w:space="0" w:color="auto"/>
            <w:left w:val="none" w:sz="0" w:space="0" w:color="auto"/>
            <w:bottom w:val="none" w:sz="0" w:space="0" w:color="auto"/>
            <w:right w:val="none" w:sz="0" w:space="0" w:color="auto"/>
          </w:divBdr>
          <w:divsChild>
            <w:div w:id="681856760">
              <w:marLeft w:val="0"/>
              <w:marRight w:val="0"/>
              <w:marTop w:val="0"/>
              <w:marBottom w:val="0"/>
              <w:divBdr>
                <w:top w:val="none" w:sz="0" w:space="0" w:color="auto"/>
                <w:left w:val="none" w:sz="0" w:space="0" w:color="auto"/>
                <w:bottom w:val="none" w:sz="0" w:space="0" w:color="auto"/>
                <w:right w:val="none" w:sz="0" w:space="0" w:color="auto"/>
              </w:divBdr>
            </w:div>
          </w:divsChild>
        </w:div>
        <w:div w:id="1011950966">
          <w:marLeft w:val="0"/>
          <w:marRight w:val="0"/>
          <w:marTop w:val="0"/>
          <w:marBottom w:val="0"/>
          <w:divBdr>
            <w:top w:val="none" w:sz="0" w:space="0" w:color="auto"/>
            <w:left w:val="none" w:sz="0" w:space="0" w:color="auto"/>
            <w:bottom w:val="none" w:sz="0" w:space="0" w:color="auto"/>
            <w:right w:val="none" w:sz="0" w:space="0" w:color="auto"/>
          </w:divBdr>
          <w:divsChild>
            <w:div w:id="1053967750">
              <w:marLeft w:val="0"/>
              <w:marRight w:val="0"/>
              <w:marTop w:val="0"/>
              <w:marBottom w:val="0"/>
              <w:divBdr>
                <w:top w:val="none" w:sz="0" w:space="0" w:color="auto"/>
                <w:left w:val="none" w:sz="0" w:space="0" w:color="auto"/>
                <w:bottom w:val="none" w:sz="0" w:space="0" w:color="auto"/>
                <w:right w:val="none" w:sz="0" w:space="0" w:color="auto"/>
              </w:divBdr>
            </w:div>
          </w:divsChild>
        </w:div>
        <w:div w:id="1420058952">
          <w:marLeft w:val="0"/>
          <w:marRight w:val="0"/>
          <w:marTop w:val="0"/>
          <w:marBottom w:val="0"/>
          <w:divBdr>
            <w:top w:val="none" w:sz="0" w:space="0" w:color="auto"/>
            <w:left w:val="none" w:sz="0" w:space="0" w:color="auto"/>
            <w:bottom w:val="none" w:sz="0" w:space="0" w:color="auto"/>
            <w:right w:val="none" w:sz="0" w:space="0" w:color="auto"/>
          </w:divBdr>
          <w:divsChild>
            <w:div w:id="1912763432">
              <w:marLeft w:val="0"/>
              <w:marRight w:val="0"/>
              <w:marTop w:val="0"/>
              <w:marBottom w:val="0"/>
              <w:divBdr>
                <w:top w:val="none" w:sz="0" w:space="0" w:color="auto"/>
                <w:left w:val="none" w:sz="0" w:space="0" w:color="auto"/>
                <w:bottom w:val="none" w:sz="0" w:space="0" w:color="auto"/>
                <w:right w:val="none" w:sz="0" w:space="0" w:color="auto"/>
              </w:divBdr>
            </w:div>
          </w:divsChild>
        </w:div>
        <w:div w:id="1888452120">
          <w:marLeft w:val="0"/>
          <w:marRight w:val="0"/>
          <w:marTop w:val="0"/>
          <w:marBottom w:val="0"/>
          <w:divBdr>
            <w:top w:val="none" w:sz="0" w:space="0" w:color="auto"/>
            <w:left w:val="none" w:sz="0" w:space="0" w:color="auto"/>
            <w:bottom w:val="none" w:sz="0" w:space="0" w:color="auto"/>
            <w:right w:val="none" w:sz="0" w:space="0" w:color="auto"/>
          </w:divBdr>
          <w:divsChild>
            <w:div w:id="1421289104">
              <w:marLeft w:val="0"/>
              <w:marRight w:val="0"/>
              <w:marTop w:val="0"/>
              <w:marBottom w:val="0"/>
              <w:divBdr>
                <w:top w:val="none" w:sz="0" w:space="0" w:color="auto"/>
                <w:left w:val="none" w:sz="0" w:space="0" w:color="auto"/>
                <w:bottom w:val="none" w:sz="0" w:space="0" w:color="auto"/>
                <w:right w:val="none" w:sz="0" w:space="0" w:color="auto"/>
              </w:divBdr>
            </w:div>
          </w:divsChild>
        </w:div>
        <w:div w:id="2070300116">
          <w:marLeft w:val="0"/>
          <w:marRight w:val="0"/>
          <w:marTop w:val="0"/>
          <w:marBottom w:val="0"/>
          <w:divBdr>
            <w:top w:val="none" w:sz="0" w:space="0" w:color="auto"/>
            <w:left w:val="none" w:sz="0" w:space="0" w:color="auto"/>
            <w:bottom w:val="none" w:sz="0" w:space="0" w:color="auto"/>
            <w:right w:val="none" w:sz="0" w:space="0" w:color="auto"/>
          </w:divBdr>
          <w:divsChild>
            <w:div w:id="15463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9883">
      <w:bodyDiv w:val="1"/>
      <w:marLeft w:val="0"/>
      <w:marRight w:val="0"/>
      <w:marTop w:val="0"/>
      <w:marBottom w:val="0"/>
      <w:divBdr>
        <w:top w:val="none" w:sz="0" w:space="0" w:color="auto"/>
        <w:left w:val="none" w:sz="0" w:space="0" w:color="auto"/>
        <w:bottom w:val="none" w:sz="0" w:space="0" w:color="auto"/>
        <w:right w:val="none" w:sz="0" w:space="0" w:color="auto"/>
      </w:divBdr>
    </w:div>
    <w:div w:id="644824379">
      <w:bodyDiv w:val="1"/>
      <w:marLeft w:val="0"/>
      <w:marRight w:val="0"/>
      <w:marTop w:val="0"/>
      <w:marBottom w:val="0"/>
      <w:divBdr>
        <w:top w:val="none" w:sz="0" w:space="0" w:color="auto"/>
        <w:left w:val="none" w:sz="0" w:space="0" w:color="auto"/>
        <w:bottom w:val="none" w:sz="0" w:space="0" w:color="auto"/>
        <w:right w:val="none" w:sz="0" w:space="0" w:color="auto"/>
      </w:divBdr>
    </w:div>
    <w:div w:id="660080209">
      <w:bodyDiv w:val="1"/>
      <w:marLeft w:val="0"/>
      <w:marRight w:val="0"/>
      <w:marTop w:val="0"/>
      <w:marBottom w:val="0"/>
      <w:divBdr>
        <w:top w:val="none" w:sz="0" w:space="0" w:color="auto"/>
        <w:left w:val="none" w:sz="0" w:space="0" w:color="auto"/>
        <w:bottom w:val="none" w:sz="0" w:space="0" w:color="auto"/>
        <w:right w:val="none" w:sz="0" w:space="0" w:color="auto"/>
      </w:divBdr>
    </w:div>
    <w:div w:id="676346794">
      <w:bodyDiv w:val="1"/>
      <w:marLeft w:val="0"/>
      <w:marRight w:val="0"/>
      <w:marTop w:val="0"/>
      <w:marBottom w:val="0"/>
      <w:divBdr>
        <w:top w:val="none" w:sz="0" w:space="0" w:color="auto"/>
        <w:left w:val="none" w:sz="0" w:space="0" w:color="auto"/>
        <w:bottom w:val="none" w:sz="0" w:space="0" w:color="auto"/>
        <w:right w:val="none" w:sz="0" w:space="0" w:color="auto"/>
      </w:divBdr>
    </w:div>
    <w:div w:id="796950183">
      <w:bodyDiv w:val="1"/>
      <w:marLeft w:val="0"/>
      <w:marRight w:val="0"/>
      <w:marTop w:val="0"/>
      <w:marBottom w:val="0"/>
      <w:divBdr>
        <w:top w:val="none" w:sz="0" w:space="0" w:color="auto"/>
        <w:left w:val="none" w:sz="0" w:space="0" w:color="auto"/>
        <w:bottom w:val="none" w:sz="0" w:space="0" w:color="auto"/>
        <w:right w:val="none" w:sz="0" w:space="0" w:color="auto"/>
      </w:divBdr>
    </w:div>
    <w:div w:id="801457787">
      <w:bodyDiv w:val="1"/>
      <w:marLeft w:val="0"/>
      <w:marRight w:val="0"/>
      <w:marTop w:val="0"/>
      <w:marBottom w:val="0"/>
      <w:divBdr>
        <w:top w:val="none" w:sz="0" w:space="0" w:color="auto"/>
        <w:left w:val="none" w:sz="0" w:space="0" w:color="auto"/>
        <w:bottom w:val="none" w:sz="0" w:space="0" w:color="auto"/>
        <w:right w:val="none" w:sz="0" w:space="0" w:color="auto"/>
      </w:divBdr>
    </w:div>
    <w:div w:id="895816479">
      <w:bodyDiv w:val="1"/>
      <w:marLeft w:val="0"/>
      <w:marRight w:val="0"/>
      <w:marTop w:val="0"/>
      <w:marBottom w:val="0"/>
      <w:divBdr>
        <w:top w:val="none" w:sz="0" w:space="0" w:color="auto"/>
        <w:left w:val="none" w:sz="0" w:space="0" w:color="auto"/>
        <w:bottom w:val="none" w:sz="0" w:space="0" w:color="auto"/>
        <w:right w:val="none" w:sz="0" w:space="0" w:color="auto"/>
      </w:divBdr>
    </w:div>
    <w:div w:id="921716707">
      <w:bodyDiv w:val="1"/>
      <w:marLeft w:val="0"/>
      <w:marRight w:val="0"/>
      <w:marTop w:val="0"/>
      <w:marBottom w:val="0"/>
      <w:divBdr>
        <w:top w:val="none" w:sz="0" w:space="0" w:color="auto"/>
        <w:left w:val="none" w:sz="0" w:space="0" w:color="auto"/>
        <w:bottom w:val="none" w:sz="0" w:space="0" w:color="auto"/>
        <w:right w:val="none" w:sz="0" w:space="0" w:color="auto"/>
      </w:divBdr>
    </w:div>
    <w:div w:id="977691101">
      <w:bodyDiv w:val="1"/>
      <w:marLeft w:val="0"/>
      <w:marRight w:val="0"/>
      <w:marTop w:val="0"/>
      <w:marBottom w:val="0"/>
      <w:divBdr>
        <w:top w:val="none" w:sz="0" w:space="0" w:color="auto"/>
        <w:left w:val="none" w:sz="0" w:space="0" w:color="auto"/>
        <w:bottom w:val="none" w:sz="0" w:space="0" w:color="auto"/>
        <w:right w:val="none" w:sz="0" w:space="0" w:color="auto"/>
      </w:divBdr>
    </w:div>
    <w:div w:id="1014645200">
      <w:bodyDiv w:val="1"/>
      <w:marLeft w:val="0"/>
      <w:marRight w:val="0"/>
      <w:marTop w:val="0"/>
      <w:marBottom w:val="0"/>
      <w:divBdr>
        <w:top w:val="none" w:sz="0" w:space="0" w:color="auto"/>
        <w:left w:val="none" w:sz="0" w:space="0" w:color="auto"/>
        <w:bottom w:val="none" w:sz="0" w:space="0" w:color="auto"/>
        <w:right w:val="none" w:sz="0" w:space="0" w:color="auto"/>
      </w:divBdr>
    </w:div>
    <w:div w:id="1067260293">
      <w:bodyDiv w:val="1"/>
      <w:marLeft w:val="0"/>
      <w:marRight w:val="0"/>
      <w:marTop w:val="0"/>
      <w:marBottom w:val="0"/>
      <w:divBdr>
        <w:top w:val="none" w:sz="0" w:space="0" w:color="auto"/>
        <w:left w:val="none" w:sz="0" w:space="0" w:color="auto"/>
        <w:bottom w:val="none" w:sz="0" w:space="0" w:color="auto"/>
        <w:right w:val="none" w:sz="0" w:space="0" w:color="auto"/>
      </w:divBdr>
    </w:div>
    <w:div w:id="1100877773">
      <w:bodyDiv w:val="1"/>
      <w:marLeft w:val="0"/>
      <w:marRight w:val="0"/>
      <w:marTop w:val="0"/>
      <w:marBottom w:val="0"/>
      <w:divBdr>
        <w:top w:val="none" w:sz="0" w:space="0" w:color="auto"/>
        <w:left w:val="none" w:sz="0" w:space="0" w:color="auto"/>
        <w:bottom w:val="none" w:sz="0" w:space="0" w:color="auto"/>
        <w:right w:val="none" w:sz="0" w:space="0" w:color="auto"/>
      </w:divBdr>
    </w:div>
    <w:div w:id="1116026743">
      <w:bodyDiv w:val="1"/>
      <w:marLeft w:val="0"/>
      <w:marRight w:val="0"/>
      <w:marTop w:val="0"/>
      <w:marBottom w:val="0"/>
      <w:divBdr>
        <w:top w:val="none" w:sz="0" w:space="0" w:color="auto"/>
        <w:left w:val="none" w:sz="0" w:space="0" w:color="auto"/>
        <w:bottom w:val="none" w:sz="0" w:space="0" w:color="auto"/>
        <w:right w:val="none" w:sz="0" w:space="0" w:color="auto"/>
      </w:divBdr>
    </w:div>
    <w:div w:id="1136869883">
      <w:bodyDiv w:val="1"/>
      <w:marLeft w:val="0"/>
      <w:marRight w:val="0"/>
      <w:marTop w:val="0"/>
      <w:marBottom w:val="0"/>
      <w:divBdr>
        <w:top w:val="none" w:sz="0" w:space="0" w:color="auto"/>
        <w:left w:val="none" w:sz="0" w:space="0" w:color="auto"/>
        <w:bottom w:val="none" w:sz="0" w:space="0" w:color="auto"/>
        <w:right w:val="none" w:sz="0" w:space="0" w:color="auto"/>
      </w:divBdr>
    </w:div>
    <w:div w:id="1166819782">
      <w:bodyDiv w:val="1"/>
      <w:marLeft w:val="0"/>
      <w:marRight w:val="0"/>
      <w:marTop w:val="0"/>
      <w:marBottom w:val="0"/>
      <w:divBdr>
        <w:top w:val="none" w:sz="0" w:space="0" w:color="auto"/>
        <w:left w:val="none" w:sz="0" w:space="0" w:color="auto"/>
        <w:bottom w:val="none" w:sz="0" w:space="0" w:color="auto"/>
        <w:right w:val="none" w:sz="0" w:space="0" w:color="auto"/>
      </w:divBdr>
      <w:divsChild>
        <w:div w:id="211619984">
          <w:marLeft w:val="0"/>
          <w:marRight w:val="0"/>
          <w:marTop w:val="0"/>
          <w:marBottom w:val="0"/>
          <w:divBdr>
            <w:top w:val="none" w:sz="0" w:space="0" w:color="auto"/>
            <w:left w:val="none" w:sz="0" w:space="0" w:color="auto"/>
            <w:bottom w:val="none" w:sz="0" w:space="0" w:color="auto"/>
            <w:right w:val="none" w:sz="0" w:space="0" w:color="auto"/>
          </w:divBdr>
        </w:div>
        <w:div w:id="605618581">
          <w:marLeft w:val="0"/>
          <w:marRight w:val="0"/>
          <w:marTop w:val="0"/>
          <w:marBottom w:val="0"/>
          <w:divBdr>
            <w:top w:val="none" w:sz="0" w:space="0" w:color="auto"/>
            <w:left w:val="none" w:sz="0" w:space="0" w:color="auto"/>
            <w:bottom w:val="none" w:sz="0" w:space="0" w:color="auto"/>
            <w:right w:val="none" w:sz="0" w:space="0" w:color="auto"/>
          </w:divBdr>
        </w:div>
        <w:div w:id="1246499444">
          <w:marLeft w:val="0"/>
          <w:marRight w:val="0"/>
          <w:marTop w:val="0"/>
          <w:marBottom w:val="0"/>
          <w:divBdr>
            <w:top w:val="none" w:sz="0" w:space="0" w:color="auto"/>
            <w:left w:val="none" w:sz="0" w:space="0" w:color="auto"/>
            <w:bottom w:val="none" w:sz="0" w:space="0" w:color="auto"/>
            <w:right w:val="none" w:sz="0" w:space="0" w:color="auto"/>
          </w:divBdr>
        </w:div>
        <w:div w:id="1275097388">
          <w:marLeft w:val="0"/>
          <w:marRight w:val="0"/>
          <w:marTop w:val="0"/>
          <w:marBottom w:val="0"/>
          <w:divBdr>
            <w:top w:val="none" w:sz="0" w:space="0" w:color="auto"/>
            <w:left w:val="none" w:sz="0" w:space="0" w:color="auto"/>
            <w:bottom w:val="none" w:sz="0" w:space="0" w:color="auto"/>
            <w:right w:val="none" w:sz="0" w:space="0" w:color="auto"/>
          </w:divBdr>
        </w:div>
        <w:div w:id="1879393092">
          <w:marLeft w:val="0"/>
          <w:marRight w:val="0"/>
          <w:marTop w:val="0"/>
          <w:marBottom w:val="0"/>
          <w:divBdr>
            <w:top w:val="none" w:sz="0" w:space="0" w:color="auto"/>
            <w:left w:val="none" w:sz="0" w:space="0" w:color="auto"/>
            <w:bottom w:val="none" w:sz="0" w:space="0" w:color="auto"/>
            <w:right w:val="none" w:sz="0" w:space="0" w:color="auto"/>
          </w:divBdr>
        </w:div>
      </w:divsChild>
    </w:div>
    <w:div w:id="1242448972">
      <w:bodyDiv w:val="1"/>
      <w:marLeft w:val="0"/>
      <w:marRight w:val="0"/>
      <w:marTop w:val="0"/>
      <w:marBottom w:val="0"/>
      <w:divBdr>
        <w:top w:val="none" w:sz="0" w:space="0" w:color="auto"/>
        <w:left w:val="none" w:sz="0" w:space="0" w:color="auto"/>
        <w:bottom w:val="none" w:sz="0" w:space="0" w:color="auto"/>
        <w:right w:val="none" w:sz="0" w:space="0" w:color="auto"/>
      </w:divBdr>
      <w:divsChild>
        <w:div w:id="29113979">
          <w:marLeft w:val="0"/>
          <w:marRight w:val="0"/>
          <w:marTop w:val="0"/>
          <w:marBottom w:val="0"/>
          <w:divBdr>
            <w:top w:val="none" w:sz="0" w:space="0" w:color="auto"/>
            <w:left w:val="none" w:sz="0" w:space="0" w:color="auto"/>
            <w:bottom w:val="none" w:sz="0" w:space="0" w:color="auto"/>
            <w:right w:val="none" w:sz="0" w:space="0" w:color="auto"/>
          </w:divBdr>
        </w:div>
        <w:div w:id="103430648">
          <w:marLeft w:val="0"/>
          <w:marRight w:val="0"/>
          <w:marTop w:val="0"/>
          <w:marBottom w:val="0"/>
          <w:divBdr>
            <w:top w:val="none" w:sz="0" w:space="0" w:color="auto"/>
            <w:left w:val="none" w:sz="0" w:space="0" w:color="auto"/>
            <w:bottom w:val="none" w:sz="0" w:space="0" w:color="auto"/>
            <w:right w:val="none" w:sz="0" w:space="0" w:color="auto"/>
          </w:divBdr>
        </w:div>
        <w:div w:id="348072361">
          <w:marLeft w:val="0"/>
          <w:marRight w:val="0"/>
          <w:marTop w:val="0"/>
          <w:marBottom w:val="0"/>
          <w:divBdr>
            <w:top w:val="none" w:sz="0" w:space="0" w:color="auto"/>
            <w:left w:val="none" w:sz="0" w:space="0" w:color="auto"/>
            <w:bottom w:val="none" w:sz="0" w:space="0" w:color="auto"/>
            <w:right w:val="none" w:sz="0" w:space="0" w:color="auto"/>
          </w:divBdr>
        </w:div>
        <w:div w:id="416172953">
          <w:marLeft w:val="0"/>
          <w:marRight w:val="0"/>
          <w:marTop w:val="0"/>
          <w:marBottom w:val="0"/>
          <w:divBdr>
            <w:top w:val="none" w:sz="0" w:space="0" w:color="auto"/>
            <w:left w:val="none" w:sz="0" w:space="0" w:color="auto"/>
            <w:bottom w:val="none" w:sz="0" w:space="0" w:color="auto"/>
            <w:right w:val="none" w:sz="0" w:space="0" w:color="auto"/>
          </w:divBdr>
        </w:div>
        <w:div w:id="552039842">
          <w:marLeft w:val="0"/>
          <w:marRight w:val="0"/>
          <w:marTop w:val="0"/>
          <w:marBottom w:val="0"/>
          <w:divBdr>
            <w:top w:val="none" w:sz="0" w:space="0" w:color="auto"/>
            <w:left w:val="none" w:sz="0" w:space="0" w:color="auto"/>
            <w:bottom w:val="none" w:sz="0" w:space="0" w:color="auto"/>
            <w:right w:val="none" w:sz="0" w:space="0" w:color="auto"/>
          </w:divBdr>
        </w:div>
        <w:div w:id="649595331">
          <w:marLeft w:val="0"/>
          <w:marRight w:val="0"/>
          <w:marTop w:val="0"/>
          <w:marBottom w:val="0"/>
          <w:divBdr>
            <w:top w:val="none" w:sz="0" w:space="0" w:color="auto"/>
            <w:left w:val="none" w:sz="0" w:space="0" w:color="auto"/>
            <w:bottom w:val="none" w:sz="0" w:space="0" w:color="auto"/>
            <w:right w:val="none" w:sz="0" w:space="0" w:color="auto"/>
          </w:divBdr>
        </w:div>
        <w:div w:id="753668958">
          <w:marLeft w:val="0"/>
          <w:marRight w:val="0"/>
          <w:marTop w:val="0"/>
          <w:marBottom w:val="0"/>
          <w:divBdr>
            <w:top w:val="none" w:sz="0" w:space="0" w:color="auto"/>
            <w:left w:val="none" w:sz="0" w:space="0" w:color="auto"/>
            <w:bottom w:val="none" w:sz="0" w:space="0" w:color="auto"/>
            <w:right w:val="none" w:sz="0" w:space="0" w:color="auto"/>
          </w:divBdr>
        </w:div>
        <w:div w:id="1085495601">
          <w:marLeft w:val="0"/>
          <w:marRight w:val="0"/>
          <w:marTop w:val="0"/>
          <w:marBottom w:val="0"/>
          <w:divBdr>
            <w:top w:val="none" w:sz="0" w:space="0" w:color="auto"/>
            <w:left w:val="none" w:sz="0" w:space="0" w:color="auto"/>
            <w:bottom w:val="none" w:sz="0" w:space="0" w:color="auto"/>
            <w:right w:val="none" w:sz="0" w:space="0" w:color="auto"/>
          </w:divBdr>
        </w:div>
        <w:div w:id="1746294557">
          <w:marLeft w:val="0"/>
          <w:marRight w:val="0"/>
          <w:marTop w:val="0"/>
          <w:marBottom w:val="0"/>
          <w:divBdr>
            <w:top w:val="none" w:sz="0" w:space="0" w:color="auto"/>
            <w:left w:val="none" w:sz="0" w:space="0" w:color="auto"/>
            <w:bottom w:val="none" w:sz="0" w:space="0" w:color="auto"/>
            <w:right w:val="none" w:sz="0" w:space="0" w:color="auto"/>
          </w:divBdr>
        </w:div>
        <w:div w:id="2074574764">
          <w:marLeft w:val="0"/>
          <w:marRight w:val="0"/>
          <w:marTop w:val="0"/>
          <w:marBottom w:val="0"/>
          <w:divBdr>
            <w:top w:val="none" w:sz="0" w:space="0" w:color="auto"/>
            <w:left w:val="none" w:sz="0" w:space="0" w:color="auto"/>
            <w:bottom w:val="none" w:sz="0" w:space="0" w:color="auto"/>
            <w:right w:val="none" w:sz="0" w:space="0" w:color="auto"/>
          </w:divBdr>
        </w:div>
        <w:div w:id="2146845881">
          <w:marLeft w:val="0"/>
          <w:marRight w:val="0"/>
          <w:marTop w:val="0"/>
          <w:marBottom w:val="0"/>
          <w:divBdr>
            <w:top w:val="none" w:sz="0" w:space="0" w:color="auto"/>
            <w:left w:val="none" w:sz="0" w:space="0" w:color="auto"/>
            <w:bottom w:val="none" w:sz="0" w:space="0" w:color="auto"/>
            <w:right w:val="none" w:sz="0" w:space="0" w:color="auto"/>
          </w:divBdr>
        </w:div>
      </w:divsChild>
    </w:div>
    <w:div w:id="1350790182">
      <w:bodyDiv w:val="1"/>
      <w:marLeft w:val="0"/>
      <w:marRight w:val="0"/>
      <w:marTop w:val="0"/>
      <w:marBottom w:val="0"/>
      <w:divBdr>
        <w:top w:val="none" w:sz="0" w:space="0" w:color="auto"/>
        <w:left w:val="none" w:sz="0" w:space="0" w:color="auto"/>
        <w:bottom w:val="none" w:sz="0" w:space="0" w:color="auto"/>
        <w:right w:val="none" w:sz="0" w:space="0" w:color="auto"/>
      </w:divBdr>
      <w:divsChild>
        <w:div w:id="508328341">
          <w:marLeft w:val="0"/>
          <w:marRight w:val="0"/>
          <w:marTop w:val="0"/>
          <w:marBottom w:val="0"/>
          <w:divBdr>
            <w:top w:val="none" w:sz="0" w:space="0" w:color="auto"/>
            <w:left w:val="none" w:sz="0" w:space="0" w:color="auto"/>
            <w:bottom w:val="none" w:sz="0" w:space="0" w:color="auto"/>
            <w:right w:val="none" w:sz="0" w:space="0" w:color="auto"/>
          </w:divBdr>
          <w:divsChild>
            <w:div w:id="472255706">
              <w:marLeft w:val="0"/>
              <w:marRight w:val="0"/>
              <w:marTop w:val="0"/>
              <w:marBottom w:val="0"/>
              <w:divBdr>
                <w:top w:val="none" w:sz="0" w:space="0" w:color="auto"/>
                <w:left w:val="none" w:sz="0" w:space="0" w:color="auto"/>
                <w:bottom w:val="none" w:sz="0" w:space="0" w:color="auto"/>
                <w:right w:val="none" w:sz="0" w:space="0" w:color="auto"/>
              </w:divBdr>
            </w:div>
          </w:divsChild>
        </w:div>
        <w:div w:id="985203417">
          <w:marLeft w:val="0"/>
          <w:marRight w:val="0"/>
          <w:marTop w:val="0"/>
          <w:marBottom w:val="0"/>
          <w:divBdr>
            <w:top w:val="none" w:sz="0" w:space="0" w:color="auto"/>
            <w:left w:val="none" w:sz="0" w:space="0" w:color="auto"/>
            <w:bottom w:val="none" w:sz="0" w:space="0" w:color="auto"/>
            <w:right w:val="none" w:sz="0" w:space="0" w:color="auto"/>
          </w:divBdr>
          <w:divsChild>
            <w:div w:id="899948594">
              <w:marLeft w:val="0"/>
              <w:marRight w:val="0"/>
              <w:marTop w:val="0"/>
              <w:marBottom w:val="0"/>
              <w:divBdr>
                <w:top w:val="none" w:sz="0" w:space="0" w:color="auto"/>
                <w:left w:val="none" w:sz="0" w:space="0" w:color="auto"/>
                <w:bottom w:val="none" w:sz="0" w:space="0" w:color="auto"/>
                <w:right w:val="none" w:sz="0" w:space="0" w:color="auto"/>
              </w:divBdr>
            </w:div>
          </w:divsChild>
        </w:div>
        <w:div w:id="1271233081">
          <w:marLeft w:val="0"/>
          <w:marRight w:val="0"/>
          <w:marTop w:val="0"/>
          <w:marBottom w:val="0"/>
          <w:divBdr>
            <w:top w:val="none" w:sz="0" w:space="0" w:color="auto"/>
            <w:left w:val="none" w:sz="0" w:space="0" w:color="auto"/>
            <w:bottom w:val="none" w:sz="0" w:space="0" w:color="auto"/>
            <w:right w:val="none" w:sz="0" w:space="0" w:color="auto"/>
          </w:divBdr>
          <w:divsChild>
            <w:div w:id="1855805208">
              <w:marLeft w:val="0"/>
              <w:marRight w:val="0"/>
              <w:marTop w:val="0"/>
              <w:marBottom w:val="0"/>
              <w:divBdr>
                <w:top w:val="none" w:sz="0" w:space="0" w:color="auto"/>
                <w:left w:val="none" w:sz="0" w:space="0" w:color="auto"/>
                <w:bottom w:val="none" w:sz="0" w:space="0" w:color="auto"/>
                <w:right w:val="none" w:sz="0" w:space="0" w:color="auto"/>
              </w:divBdr>
            </w:div>
          </w:divsChild>
        </w:div>
        <w:div w:id="1289164900">
          <w:marLeft w:val="0"/>
          <w:marRight w:val="0"/>
          <w:marTop w:val="0"/>
          <w:marBottom w:val="0"/>
          <w:divBdr>
            <w:top w:val="none" w:sz="0" w:space="0" w:color="auto"/>
            <w:left w:val="none" w:sz="0" w:space="0" w:color="auto"/>
            <w:bottom w:val="none" w:sz="0" w:space="0" w:color="auto"/>
            <w:right w:val="none" w:sz="0" w:space="0" w:color="auto"/>
          </w:divBdr>
          <w:divsChild>
            <w:div w:id="114254180">
              <w:marLeft w:val="0"/>
              <w:marRight w:val="0"/>
              <w:marTop w:val="0"/>
              <w:marBottom w:val="0"/>
              <w:divBdr>
                <w:top w:val="none" w:sz="0" w:space="0" w:color="auto"/>
                <w:left w:val="none" w:sz="0" w:space="0" w:color="auto"/>
                <w:bottom w:val="none" w:sz="0" w:space="0" w:color="auto"/>
                <w:right w:val="none" w:sz="0" w:space="0" w:color="auto"/>
              </w:divBdr>
            </w:div>
          </w:divsChild>
        </w:div>
        <w:div w:id="1543514511">
          <w:marLeft w:val="0"/>
          <w:marRight w:val="0"/>
          <w:marTop w:val="0"/>
          <w:marBottom w:val="0"/>
          <w:divBdr>
            <w:top w:val="none" w:sz="0" w:space="0" w:color="auto"/>
            <w:left w:val="none" w:sz="0" w:space="0" w:color="auto"/>
            <w:bottom w:val="none" w:sz="0" w:space="0" w:color="auto"/>
            <w:right w:val="none" w:sz="0" w:space="0" w:color="auto"/>
          </w:divBdr>
          <w:divsChild>
            <w:div w:id="809128758">
              <w:marLeft w:val="0"/>
              <w:marRight w:val="0"/>
              <w:marTop w:val="0"/>
              <w:marBottom w:val="0"/>
              <w:divBdr>
                <w:top w:val="none" w:sz="0" w:space="0" w:color="auto"/>
                <w:left w:val="none" w:sz="0" w:space="0" w:color="auto"/>
                <w:bottom w:val="none" w:sz="0" w:space="0" w:color="auto"/>
                <w:right w:val="none" w:sz="0" w:space="0" w:color="auto"/>
              </w:divBdr>
            </w:div>
          </w:divsChild>
        </w:div>
        <w:div w:id="1590042247">
          <w:marLeft w:val="0"/>
          <w:marRight w:val="0"/>
          <w:marTop w:val="0"/>
          <w:marBottom w:val="0"/>
          <w:divBdr>
            <w:top w:val="none" w:sz="0" w:space="0" w:color="auto"/>
            <w:left w:val="none" w:sz="0" w:space="0" w:color="auto"/>
            <w:bottom w:val="none" w:sz="0" w:space="0" w:color="auto"/>
            <w:right w:val="none" w:sz="0" w:space="0" w:color="auto"/>
          </w:divBdr>
          <w:divsChild>
            <w:div w:id="331613850">
              <w:marLeft w:val="0"/>
              <w:marRight w:val="0"/>
              <w:marTop w:val="0"/>
              <w:marBottom w:val="0"/>
              <w:divBdr>
                <w:top w:val="none" w:sz="0" w:space="0" w:color="auto"/>
                <w:left w:val="none" w:sz="0" w:space="0" w:color="auto"/>
                <w:bottom w:val="none" w:sz="0" w:space="0" w:color="auto"/>
                <w:right w:val="none" w:sz="0" w:space="0" w:color="auto"/>
              </w:divBdr>
            </w:div>
          </w:divsChild>
        </w:div>
        <w:div w:id="1723745363">
          <w:marLeft w:val="0"/>
          <w:marRight w:val="0"/>
          <w:marTop w:val="0"/>
          <w:marBottom w:val="0"/>
          <w:divBdr>
            <w:top w:val="none" w:sz="0" w:space="0" w:color="auto"/>
            <w:left w:val="none" w:sz="0" w:space="0" w:color="auto"/>
            <w:bottom w:val="none" w:sz="0" w:space="0" w:color="auto"/>
            <w:right w:val="none" w:sz="0" w:space="0" w:color="auto"/>
          </w:divBdr>
          <w:divsChild>
            <w:div w:id="1366251268">
              <w:marLeft w:val="0"/>
              <w:marRight w:val="0"/>
              <w:marTop w:val="0"/>
              <w:marBottom w:val="0"/>
              <w:divBdr>
                <w:top w:val="none" w:sz="0" w:space="0" w:color="auto"/>
                <w:left w:val="none" w:sz="0" w:space="0" w:color="auto"/>
                <w:bottom w:val="none" w:sz="0" w:space="0" w:color="auto"/>
                <w:right w:val="none" w:sz="0" w:space="0" w:color="auto"/>
              </w:divBdr>
            </w:div>
          </w:divsChild>
        </w:div>
        <w:div w:id="1768228085">
          <w:marLeft w:val="0"/>
          <w:marRight w:val="0"/>
          <w:marTop w:val="0"/>
          <w:marBottom w:val="0"/>
          <w:divBdr>
            <w:top w:val="none" w:sz="0" w:space="0" w:color="auto"/>
            <w:left w:val="none" w:sz="0" w:space="0" w:color="auto"/>
            <w:bottom w:val="none" w:sz="0" w:space="0" w:color="auto"/>
            <w:right w:val="none" w:sz="0" w:space="0" w:color="auto"/>
          </w:divBdr>
          <w:divsChild>
            <w:div w:id="1190559425">
              <w:marLeft w:val="0"/>
              <w:marRight w:val="0"/>
              <w:marTop w:val="0"/>
              <w:marBottom w:val="0"/>
              <w:divBdr>
                <w:top w:val="none" w:sz="0" w:space="0" w:color="auto"/>
                <w:left w:val="none" w:sz="0" w:space="0" w:color="auto"/>
                <w:bottom w:val="none" w:sz="0" w:space="0" w:color="auto"/>
                <w:right w:val="none" w:sz="0" w:space="0" w:color="auto"/>
              </w:divBdr>
            </w:div>
          </w:divsChild>
        </w:div>
        <w:div w:id="1797488079">
          <w:marLeft w:val="0"/>
          <w:marRight w:val="0"/>
          <w:marTop w:val="0"/>
          <w:marBottom w:val="0"/>
          <w:divBdr>
            <w:top w:val="none" w:sz="0" w:space="0" w:color="auto"/>
            <w:left w:val="none" w:sz="0" w:space="0" w:color="auto"/>
            <w:bottom w:val="none" w:sz="0" w:space="0" w:color="auto"/>
            <w:right w:val="none" w:sz="0" w:space="0" w:color="auto"/>
          </w:divBdr>
          <w:divsChild>
            <w:div w:id="802842667">
              <w:marLeft w:val="0"/>
              <w:marRight w:val="0"/>
              <w:marTop w:val="0"/>
              <w:marBottom w:val="0"/>
              <w:divBdr>
                <w:top w:val="none" w:sz="0" w:space="0" w:color="auto"/>
                <w:left w:val="none" w:sz="0" w:space="0" w:color="auto"/>
                <w:bottom w:val="none" w:sz="0" w:space="0" w:color="auto"/>
                <w:right w:val="none" w:sz="0" w:space="0" w:color="auto"/>
              </w:divBdr>
            </w:div>
          </w:divsChild>
        </w:div>
        <w:div w:id="2108502714">
          <w:marLeft w:val="0"/>
          <w:marRight w:val="0"/>
          <w:marTop w:val="0"/>
          <w:marBottom w:val="0"/>
          <w:divBdr>
            <w:top w:val="none" w:sz="0" w:space="0" w:color="auto"/>
            <w:left w:val="none" w:sz="0" w:space="0" w:color="auto"/>
            <w:bottom w:val="none" w:sz="0" w:space="0" w:color="auto"/>
            <w:right w:val="none" w:sz="0" w:space="0" w:color="auto"/>
          </w:divBdr>
          <w:divsChild>
            <w:div w:id="4334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6246">
      <w:bodyDiv w:val="1"/>
      <w:marLeft w:val="0"/>
      <w:marRight w:val="0"/>
      <w:marTop w:val="0"/>
      <w:marBottom w:val="0"/>
      <w:divBdr>
        <w:top w:val="none" w:sz="0" w:space="0" w:color="auto"/>
        <w:left w:val="none" w:sz="0" w:space="0" w:color="auto"/>
        <w:bottom w:val="none" w:sz="0" w:space="0" w:color="auto"/>
        <w:right w:val="none" w:sz="0" w:space="0" w:color="auto"/>
      </w:divBdr>
    </w:div>
    <w:div w:id="1393575987">
      <w:bodyDiv w:val="1"/>
      <w:marLeft w:val="0"/>
      <w:marRight w:val="0"/>
      <w:marTop w:val="0"/>
      <w:marBottom w:val="0"/>
      <w:divBdr>
        <w:top w:val="none" w:sz="0" w:space="0" w:color="auto"/>
        <w:left w:val="none" w:sz="0" w:space="0" w:color="auto"/>
        <w:bottom w:val="none" w:sz="0" w:space="0" w:color="auto"/>
        <w:right w:val="none" w:sz="0" w:space="0" w:color="auto"/>
      </w:divBdr>
      <w:divsChild>
        <w:div w:id="234750751">
          <w:marLeft w:val="0"/>
          <w:marRight w:val="0"/>
          <w:marTop w:val="0"/>
          <w:marBottom w:val="0"/>
          <w:divBdr>
            <w:top w:val="none" w:sz="0" w:space="0" w:color="auto"/>
            <w:left w:val="none" w:sz="0" w:space="0" w:color="auto"/>
            <w:bottom w:val="none" w:sz="0" w:space="0" w:color="auto"/>
            <w:right w:val="none" w:sz="0" w:space="0" w:color="auto"/>
          </w:divBdr>
        </w:div>
        <w:div w:id="431124326">
          <w:marLeft w:val="0"/>
          <w:marRight w:val="0"/>
          <w:marTop w:val="0"/>
          <w:marBottom w:val="0"/>
          <w:divBdr>
            <w:top w:val="none" w:sz="0" w:space="0" w:color="auto"/>
            <w:left w:val="none" w:sz="0" w:space="0" w:color="auto"/>
            <w:bottom w:val="none" w:sz="0" w:space="0" w:color="auto"/>
            <w:right w:val="none" w:sz="0" w:space="0" w:color="auto"/>
          </w:divBdr>
        </w:div>
        <w:div w:id="540434546">
          <w:marLeft w:val="0"/>
          <w:marRight w:val="0"/>
          <w:marTop w:val="0"/>
          <w:marBottom w:val="0"/>
          <w:divBdr>
            <w:top w:val="none" w:sz="0" w:space="0" w:color="auto"/>
            <w:left w:val="none" w:sz="0" w:space="0" w:color="auto"/>
            <w:bottom w:val="none" w:sz="0" w:space="0" w:color="auto"/>
            <w:right w:val="none" w:sz="0" w:space="0" w:color="auto"/>
          </w:divBdr>
        </w:div>
        <w:div w:id="1082339722">
          <w:marLeft w:val="0"/>
          <w:marRight w:val="0"/>
          <w:marTop w:val="0"/>
          <w:marBottom w:val="0"/>
          <w:divBdr>
            <w:top w:val="none" w:sz="0" w:space="0" w:color="auto"/>
            <w:left w:val="none" w:sz="0" w:space="0" w:color="auto"/>
            <w:bottom w:val="none" w:sz="0" w:space="0" w:color="auto"/>
            <w:right w:val="none" w:sz="0" w:space="0" w:color="auto"/>
          </w:divBdr>
        </w:div>
        <w:div w:id="1152403963">
          <w:marLeft w:val="0"/>
          <w:marRight w:val="0"/>
          <w:marTop w:val="0"/>
          <w:marBottom w:val="0"/>
          <w:divBdr>
            <w:top w:val="none" w:sz="0" w:space="0" w:color="auto"/>
            <w:left w:val="none" w:sz="0" w:space="0" w:color="auto"/>
            <w:bottom w:val="none" w:sz="0" w:space="0" w:color="auto"/>
            <w:right w:val="none" w:sz="0" w:space="0" w:color="auto"/>
          </w:divBdr>
        </w:div>
      </w:divsChild>
    </w:div>
    <w:div w:id="1472790760">
      <w:bodyDiv w:val="1"/>
      <w:marLeft w:val="0"/>
      <w:marRight w:val="0"/>
      <w:marTop w:val="0"/>
      <w:marBottom w:val="0"/>
      <w:divBdr>
        <w:top w:val="none" w:sz="0" w:space="0" w:color="auto"/>
        <w:left w:val="none" w:sz="0" w:space="0" w:color="auto"/>
        <w:bottom w:val="none" w:sz="0" w:space="0" w:color="auto"/>
        <w:right w:val="none" w:sz="0" w:space="0" w:color="auto"/>
      </w:divBdr>
    </w:div>
    <w:div w:id="1518739198">
      <w:bodyDiv w:val="1"/>
      <w:marLeft w:val="0"/>
      <w:marRight w:val="0"/>
      <w:marTop w:val="0"/>
      <w:marBottom w:val="0"/>
      <w:divBdr>
        <w:top w:val="none" w:sz="0" w:space="0" w:color="auto"/>
        <w:left w:val="none" w:sz="0" w:space="0" w:color="auto"/>
        <w:bottom w:val="none" w:sz="0" w:space="0" w:color="auto"/>
        <w:right w:val="none" w:sz="0" w:space="0" w:color="auto"/>
      </w:divBdr>
    </w:div>
    <w:div w:id="1577548857">
      <w:bodyDiv w:val="1"/>
      <w:marLeft w:val="0"/>
      <w:marRight w:val="0"/>
      <w:marTop w:val="0"/>
      <w:marBottom w:val="0"/>
      <w:divBdr>
        <w:top w:val="none" w:sz="0" w:space="0" w:color="auto"/>
        <w:left w:val="none" w:sz="0" w:space="0" w:color="auto"/>
        <w:bottom w:val="none" w:sz="0" w:space="0" w:color="auto"/>
        <w:right w:val="none" w:sz="0" w:space="0" w:color="auto"/>
      </w:divBdr>
    </w:div>
    <w:div w:id="1601986638">
      <w:bodyDiv w:val="1"/>
      <w:marLeft w:val="0"/>
      <w:marRight w:val="0"/>
      <w:marTop w:val="0"/>
      <w:marBottom w:val="0"/>
      <w:divBdr>
        <w:top w:val="none" w:sz="0" w:space="0" w:color="auto"/>
        <w:left w:val="none" w:sz="0" w:space="0" w:color="auto"/>
        <w:bottom w:val="none" w:sz="0" w:space="0" w:color="auto"/>
        <w:right w:val="none" w:sz="0" w:space="0" w:color="auto"/>
      </w:divBdr>
    </w:div>
    <w:div w:id="1615480473">
      <w:bodyDiv w:val="1"/>
      <w:marLeft w:val="0"/>
      <w:marRight w:val="0"/>
      <w:marTop w:val="0"/>
      <w:marBottom w:val="0"/>
      <w:divBdr>
        <w:top w:val="none" w:sz="0" w:space="0" w:color="auto"/>
        <w:left w:val="none" w:sz="0" w:space="0" w:color="auto"/>
        <w:bottom w:val="none" w:sz="0" w:space="0" w:color="auto"/>
        <w:right w:val="none" w:sz="0" w:space="0" w:color="auto"/>
      </w:divBdr>
    </w:div>
    <w:div w:id="1629507601">
      <w:bodyDiv w:val="1"/>
      <w:marLeft w:val="0"/>
      <w:marRight w:val="0"/>
      <w:marTop w:val="0"/>
      <w:marBottom w:val="0"/>
      <w:divBdr>
        <w:top w:val="none" w:sz="0" w:space="0" w:color="auto"/>
        <w:left w:val="none" w:sz="0" w:space="0" w:color="auto"/>
        <w:bottom w:val="none" w:sz="0" w:space="0" w:color="auto"/>
        <w:right w:val="none" w:sz="0" w:space="0" w:color="auto"/>
      </w:divBdr>
    </w:div>
    <w:div w:id="1721399246">
      <w:bodyDiv w:val="1"/>
      <w:marLeft w:val="0"/>
      <w:marRight w:val="0"/>
      <w:marTop w:val="0"/>
      <w:marBottom w:val="0"/>
      <w:divBdr>
        <w:top w:val="none" w:sz="0" w:space="0" w:color="auto"/>
        <w:left w:val="none" w:sz="0" w:space="0" w:color="auto"/>
        <w:bottom w:val="none" w:sz="0" w:space="0" w:color="auto"/>
        <w:right w:val="none" w:sz="0" w:space="0" w:color="auto"/>
      </w:divBdr>
    </w:div>
    <w:div w:id="1742482636">
      <w:bodyDiv w:val="1"/>
      <w:marLeft w:val="0"/>
      <w:marRight w:val="0"/>
      <w:marTop w:val="0"/>
      <w:marBottom w:val="0"/>
      <w:divBdr>
        <w:top w:val="none" w:sz="0" w:space="0" w:color="auto"/>
        <w:left w:val="none" w:sz="0" w:space="0" w:color="auto"/>
        <w:bottom w:val="none" w:sz="0" w:space="0" w:color="auto"/>
        <w:right w:val="none" w:sz="0" w:space="0" w:color="auto"/>
      </w:divBdr>
      <w:divsChild>
        <w:div w:id="312566133">
          <w:marLeft w:val="0"/>
          <w:marRight w:val="0"/>
          <w:marTop w:val="0"/>
          <w:marBottom w:val="0"/>
          <w:divBdr>
            <w:top w:val="none" w:sz="0" w:space="0" w:color="auto"/>
            <w:left w:val="none" w:sz="0" w:space="0" w:color="auto"/>
            <w:bottom w:val="none" w:sz="0" w:space="0" w:color="auto"/>
            <w:right w:val="none" w:sz="0" w:space="0" w:color="auto"/>
          </w:divBdr>
        </w:div>
        <w:div w:id="2034111426">
          <w:marLeft w:val="0"/>
          <w:marRight w:val="0"/>
          <w:marTop w:val="0"/>
          <w:marBottom w:val="0"/>
          <w:divBdr>
            <w:top w:val="none" w:sz="0" w:space="0" w:color="auto"/>
            <w:left w:val="none" w:sz="0" w:space="0" w:color="auto"/>
            <w:bottom w:val="none" w:sz="0" w:space="0" w:color="auto"/>
            <w:right w:val="none" w:sz="0" w:space="0" w:color="auto"/>
          </w:divBdr>
        </w:div>
      </w:divsChild>
    </w:div>
    <w:div w:id="1789932057">
      <w:bodyDiv w:val="1"/>
      <w:marLeft w:val="0"/>
      <w:marRight w:val="0"/>
      <w:marTop w:val="0"/>
      <w:marBottom w:val="0"/>
      <w:divBdr>
        <w:top w:val="none" w:sz="0" w:space="0" w:color="auto"/>
        <w:left w:val="none" w:sz="0" w:space="0" w:color="auto"/>
        <w:bottom w:val="none" w:sz="0" w:space="0" w:color="auto"/>
        <w:right w:val="none" w:sz="0" w:space="0" w:color="auto"/>
      </w:divBdr>
    </w:div>
    <w:div w:id="1852527239">
      <w:bodyDiv w:val="1"/>
      <w:marLeft w:val="0"/>
      <w:marRight w:val="0"/>
      <w:marTop w:val="0"/>
      <w:marBottom w:val="0"/>
      <w:divBdr>
        <w:top w:val="none" w:sz="0" w:space="0" w:color="auto"/>
        <w:left w:val="none" w:sz="0" w:space="0" w:color="auto"/>
        <w:bottom w:val="none" w:sz="0" w:space="0" w:color="auto"/>
        <w:right w:val="none" w:sz="0" w:space="0" w:color="auto"/>
      </w:divBdr>
    </w:div>
    <w:div w:id="1905286866">
      <w:bodyDiv w:val="1"/>
      <w:marLeft w:val="0"/>
      <w:marRight w:val="0"/>
      <w:marTop w:val="0"/>
      <w:marBottom w:val="0"/>
      <w:divBdr>
        <w:top w:val="none" w:sz="0" w:space="0" w:color="auto"/>
        <w:left w:val="none" w:sz="0" w:space="0" w:color="auto"/>
        <w:bottom w:val="none" w:sz="0" w:space="0" w:color="auto"/>
        <w:right w:val="none" w:sz="0" w:space="0" w:color="auto"/>
      </w:divBdr>
    </w:div>
    <w:div w:id="1921673908">
      <w:bodyDiv w:val="1"/>
      <w:marLeft w:val="0"/>
      <w:marRight w:val="0"/>
      <w:marTop w:val="0"/>
      <w:marBottom w:val="0"/>
      <w:divBdr>
        <w:top w:val="none" w:sz="0" w:space="0" w:color="auto"/>
        <w:left w:val="none" w:sz="0" w:space="0" w:color="auto"/>
        <w:bottom w:val="none" w:sz="0" w:space="0" w:color="auto"/>
        <w:right w:val="none" w:sz="0" w:space="0" w:color="auto"/>
      </w:divBdr>
      <w:divsChild>
        <w:div w:id="1090664453">
          <w:marLeft w:val="0"/>
          <w:marRight w:val="0"/>
          <w:marTop w:val="0"/>
          <w:marBottom w:val="0"/>
          <w:divBdr>
            <w:top w:val="none" w:sz="0" w:space="0" w:color="auto"/>
            <w:left w:val="none" w:sz="0" w:space="0" w:color="auto"/>
            <w:bottom w:val="none" w:sz="0" w:space="0" w:color="auto"/>
            <w:right w:val="none" w:sz="0" w:space="0" w:color="auto"/>
          </w:divBdr>
        </w:div>
        <w:div w:id="1133059626">
          <w:marLeft w:val="0"/>
          <w:marRight w:val="0"/>
          <w:marTop w:val="0"/>
          <w:marBottom w:val="0"/>
          <w:divBdr>
            <w:top w:val="none" w:sz="0" w:space="0" w:color="auto"/>
            <w:left w:val="none" w:sz="0" w:space="0" w:color="auto"/>
            <w:bottom w:val="none" w:sz="0" w:space="0" w:color="auto"/>
            <w:right w:val="none" w:sz="0" w:space="0" w:color="auto"/>
          </w:divBdr>
        </w:div>
        <w:div w:id="1136263591">
          <w:marLeft w:val="0"/>
          <w:marRight w:val="0"/>
          <w:marTop w:val="0"/>
          <w:marBottom w:val="0"/>
          <w:divBdr>
            <w:top w:val="none" w:sz="0" w:space="0" w:color="auto"/>
            <w:left w:val="none" w:sz="0" w:space="0" w:color="auto"/>
            <w:bottom w:val="none" w:sz="0" w:space="0" w:color="auto"/>
            <w:right w:val="none" w:sz="0" w:space="0" w:color="auto"/>
          </w:divBdr>
          <w:divsChild>
            <w:div w:id="2003583202">
              <w:marLeft w:val="0"/>
              <w:marRight w:val="0"/>
              <w:marTop w:val="30"/>
              <w:marBottom w:val="30"/>
              <w:divBdr>
                <w:top w:val="none" w:sz="0" w:space="0" w:color="auto"/>
                <w:left w:val="none" w:sz="0" w:space="0" w:color="auto"/>
                <w:bottom w:val="none" w:sz="0" w:space="0" w:color="auto"/>
                <w:right w:val="none" w:sz="0" w:space="0" w:color="auto"/>
              </w:divBdr>
              <w:divsChild>
                <w:div w:id="13000555">
                  <w:marLeft w:val="0"/>
                  <w:marRight w:val="0"/>
                  <w:marTop w:val="0"/>
                  <w:marBottom w:val="0"/>
                  <w:divBdr>
                    <w:top w:val="none" w:sz="0" w:space="0" w:color="auto"/>
                    <w:left w:val="none" w:sz="0" w:space="0" w:color="auto"/>
                    <w:bottom w:val="none" w:sz="0" w:space="0" w:color="auto"/>
                    <w:right w:val="none" w:sz="0" w:space="0" w:color="auto"/>
                  </w:divBdr>
                  <w:divsChild>
                    <w:div w:id="1719472953">
                      <w:marLeft w:val="0"/>
                      <w:marRight w:val="0"/>
                      <w:marTop w:val="0"/>
                      <w:marBottom w:val="0"/>
                      <w:divBdr>
                        <w:top w:val="none" w:sz="0" w:space="0" w:color="auto"/>
                        <w:left w:val="none" w:sz="0" w:space="0" w:color="auto"/>
                        <w:bottom w:val="none" w:sz="0" w:space="0" w:color="auto"/>
                        <w:right w:val="none" w:sz="0" w:space="0" w:color="auto"/>
                      </w:divBdr>
                    </w:div>
                  </w:divsChild>
                </w:div>
                <w:div w:id="30543084">
                  <w:marLeft w:val="0"/>
                  <w:marRight w:val="0"/>
                  <w:marTop w:val="0"/>
                  <w:marBottom w:val="0"/>
                  <w:divBdr>
                    <w:top w:val="none" w:sz="0" w:space="0" w:color="auto"/>
                    <w:left w:val="none" w:sz="0" w:space="0" w:color="auto"/>
                    <w:bottom w:val="none" w:sz="0" w:space="0" w:color="auto"/>
                    <w:right w:val="none" w:sz="0" w:space="0" w:color="auto"/>
                  </w:divBdr>
                  <w:divsChild>
                    <w:div w:id="1709986995">
                      <w:marLeft w:val="0"/>
                      <w:marRight w:val="0"/>
                      <w:marTop w:val="0"/>
                      <w:marBottom w:val="0"/>
                      <w:divBdr>
                        <w:top w:val="none" w:sz="0" w:space="0" w:color="auto"/>
                        <w:left w:val="none" w:sz="0" w:space="0" w:color="auto"/>
                        <w:bottom w:val="none" w:sz="0" w:space="0" w:color="auto"/>
                        <w:right w:val="none" w:sz="0" w:space="0" w:color="auto"/>
                      </w:divBdr>
                    </w:div>
                  </w:divsChild>
                </w:div>
                <w:div w:id="32315452">
                  <w:marLeft w:val="0"/>
                  <w:marRight w:val="0"/>
                  <w:marTop w:val="0"/>
                  <w:marBottom w:val="0"/>
                  <w:divBdr>
                    <w:top w:val="none" w:sz="0" w:space="0" w:color="auto"/>
                    <w:left w:val="none" w:sz="0" w:space="0" w:color="auto"/>
                    <w:bottom w:val="none" w:sz="0" w:space="0" w:color="auto"/>
                    <w:right w:val="none" w:sz="0" w:space="0" w:color="auto"/>
                  </w:divBdr>
                  <w:divsChild>
                    <w:div w:id="1884052413">
                      <w:marLeft w:val="0"/>
                      <w:marRight w:val="0"/>
                      <w:marTop w:val="0"/>
                      <w:marBottom w:val="0"/>
                      <w:divBdr>
                        <w:top w:val="none" w:sz="0" w:space="0" w:color="auto"/>
                        <w:left w:val="none" w:sz="0" w:space="0" w:color="auto"/>
                        <w:bottom w:val="none" w:sz="0" w:space="0" w:color="auto"/>
                        <w:right w:val="none" w:sz="0" w:space="0" w:color="auto"/>
                      </w:divBdr>
                    </w:div>
                  </w:divsChild>
                </w:div>
                <w:div w:id="58014884">
                  <w:marLeft w:val="0"/>
                  <w:marRight w:val="0"/>
                  <w:marTop w:val="0"/>
                  <w:marBottom w:val="0"/>
                  <w:divBdr>
                    <w:top w:val="none" w:sz="0" w:space="0" w:color="auto"/>
                    <w:left w:val="none" w:sz="0" w:space="0" w:color="auto"/>
                    <w:bottom w:val="none" w:sz="0" w:space="0" w:color="auto"/>
                    <w:right w:val="none" w:sz="0" w:space="0" w:color="auto"/>
                  </w:divBdr>
                  <w:divsChild>
                    <w:div w:id="1319268283">
                      <w:marLeft w:val="0"/>
                      <w:marRight w:val="0"/>
                      <w:marTop w:val="0"/>
                      <w:marBottom w:val="0"/>
                      <w:divBdr>
                        <w:top w:val="none" w:sz="0" w:space="0" w:color="auto"/>
                        <w:left w:val="none" w:sz="0" w:space="0" w:color="auto"/>
                        <w:bottom w:val="none" w:sz="0" w:space="0" w:color="auto"/>
                        <w:right w:val="none" w:sz="0" w:space="0" w:color="auto"/>
                      </w:divBdr>
                    </w:div>
                  </w:divsChild>
                </w:div>
                <w:div w:id="97340264">
                  <w:marLeft w:val="0"/>
                  <w:marRight w:val="0"/>
                  <w:marTop w:val="0"/>
                  <w:marBottom w:val="0"/>
                  <w:divBdr>
                    <w:top w:val="none" w:sz="0" w:space="0" w:color="auto"/>
                    <w:left w:val="none" w:sz="0" w:space="0" w:color="auto"/>
                    <w:bottom w:val="none" w:sz="0" w:space="0" w:color="auto"/>
                    <w:right w:val="none" w:sz="0" w:space="0" w:color="auto"/>
                  </w:divBdr>
                  <w:divsChild>
                    <w:div w:id="534926112">
                      <w:marLeft w:val="0"/>
                      <w:marRight w:val="0"/>
                      <w:marTop w:val="0"/>
                      <w:marBottom w:val="0"/>
                      <w:divBdr>
                        <w:top w:val="none" w:sz="0" w:space="0" w:color="auto"/>
                        <w:left w:val="none" w:sz="0" w:space="0" w:color="auto"/>
                        <w:bottom w:val="none" w:sz="0" w:space="0" w:color="auto"/>
                        <w:right w:val="none" w:sz="0" w:space="0" w:color="auto"/>
                      </w:divBdr>
                    </w:div>
                    <w:div w:id="1879051853">
                      <w:marLeft w:val="0"/>
                      <w:marRight w:val="0"/>
                      <w:marTop w:val="0"/>
                      <w:marBottom w:val="0"/>
                      <w:divBdr>
                        <w:top w:val="none" w:sz="0" w:space="0" w:color="auto"/>
                        <w:left w:val="none" w:sz="0" w:space="0" w:color="auto"/>
                        <w:bottom w:val="none" w:sz="0" w:space="0" w:color="auto"/>
                        <w:right w:val="none" w:sz="0" w:space="0" w:color="auto"/>
                      </w:divBdr>
                    </w:div>
                  </w:divsChild>
                </w:div>
                <w:div w:id="214465175">
                  <w:marLeft w:val="0"/>
                  <w:marRight w:val="0"/>
                  <w:marTop w:val="0"/>
                  <w:marBottom w:val="0"/>
                  <w:divBdr>
                    <w:top w:val="none" w:sz="0" w:space="0" w:color="auto"/>
                    <w:left w:val="none" w:sz="0" w:space="0" w:color="auto"/>
                    <w:bottom w:val="none" w:sz="0" w:space="0" w:color="auto"/>
                    <w:right w:val="none" w:sz="0" w:space="0" w:color="auto"/>
                  </w:divBdr>
                  <w:divsChild>
                    <w:div w:id="580650198">
                      <w:marLeft w:val="0"/>
                      <w:marRight w:val="0"/>
                      <w:marTop w:val="0"/>
                      <w:marBottom w:val="0"/>
                      <w:divBdr>
                        <w:top w:val="none" w:sz="0" w:space="0" w:color="auto"/>
                        <w:left w:val="none" w:sz="0" w:space="0" w:color="auto"/>
                        <w:bottom w:val="none" w:sz="0" w:space="0" w:color="auto"/>
                        <w:right w:val="none" w:sz="0" w:space="0" w:color="auto"/>
                      </w:divBdr>
                    </w:div>
                  </w:divsChild>
                </w:div>
                <w:div w:id="491681029">
                  <w:marLeft w:val="0"/>
                  <w:marRight w:val="0"/>
                  <w:marTop w:val="0"/>
                  <w:marBottom w:val="0"/>
                  <w:divBdr>
                    <w:top w:val="none" w:sz="0" w:space="0" w:color="auto"/>
                    <w:left w:val="none" w:sz="0" w:space="0" w:color="auto"/>
                    <w:bottom w:val="none" w:sz="0" w:space="0" w:color="auto"/>
                    <w:right w:val="none" w:sz="0" w:space="0" w:color="auto"/>
                  </w:divBdr>
                  <w:divsChild>
                    <w:div w:id="247619184">
                      <w:marLeft w:val="0"/>
                      <w:marRight w:val="0"/>
                      <w:marTop w:val="0"/>
                      <w:marBottom w:val="0"/>
                      <w:divBdr>
                        <w:top w:val="none" w:sz="0" w:space="0" w:color="auto"/>
                        <w:left w:val="none" w:sz="0" w:space="0" w:color="auto"/>
                        <w:bottom w:val="none" w:sz="0" w:space="0" w:color="auto"/>
                        <w:right w:val="none" w:sz="0" w:space="0" w:color="auto"/>
                      </w:divBdr>
                    </w:div>
                  </w:divsChild>
                </w:div>
                <w:div w:id="680086694">
                  <w:marLeft w:val="0"/>
                  <w:marRight w:val="0"/>
                  <w:marTop w:val="0"/>
                  <w:marBottom w:val="0"/>
                  <w:divBdr>
                    <w:top w:val="none" w:sz="0" w:space="0" w:color="auto"/>
                    <w:left w:val="none" w:sz="0" w:space="0" w:color="auto"/>
                    <w:bottom w:val="none" w:sz="0" w:space="0" w:color="auto"/>
                    <w:right w:val="none" w:sz="0" w:space="0" w:color="auto"/>
                  </w:divBdr>
                  <w:divsChild>
                    <w:div w:id="2029718823">
                      <w:marLeft w:val="0"/>
                      <w:marRight w:val="0"/>
                      <w:marTop w:val="0"/>
                      <w:marBottom w:val="0"/>
                      <w:divBdr>
                        <w:top w:val="none" w:sz="0" w:space="0" w:color="auto"/>
                        <w:left w:val="none" w:sz="0" w:space="0" w:color="auto"/>
                        <w:bottom w:val="none" w:sz="0" w:space="0" w:color="auto"/>
                        <w:right w:val="none" w:sz="0" w:space="0" w:color="auto"/>
                      </w:divBdr>
                    </w:div>
                  </w:divsChild>
                </w:div>
                <w:div w:id="686174173">
                  <w:marLeft w:val="0"/>
                  <w:marRight w:val="0"/>
                  <w:marTop w:val="0"/>
                  <w:marBottom w:val="0"/>
                  <w:divBdr>
                    <w:top w:val="none" w:sz="0" w:space="0" w:color="auto"/>
                    <w:left w:val="none" w:sz="0" w:space="0" w:color="auto"/>
                    <w:bottom w:val="none" w:sz="0" w:space="0" w:color="auto"/>
                    <w:right w:val="none" w:sz="0" w:space="0" w:color="auto"/>
                  </w:divBdr>
                  <w:divsChild>
                    <w:div w:id="202838065">
                      <w:marLeft w:val="0"/>
                      <w:marRight w:val="0"/>
                      <w:marTop w:val="0"/>
                      <w:marBottom w:val="0"/>
                      <w:divBdr>
                        <w:top w:val="none" w:sz="0" w:space="0" w:color="auto"/>
                        <w:left w:val="none" w:sz="0" w:space="0" w:color="auto"/>
                        <w:bottom w:val="none" w:sz="0" w:space="0" w:color="auto"/>
                        <w:right w:val="none" w:sz="0" w:space="0" w:color="auto"/>
                      </w:divBdr>
                    </w:div>
                  </w:divsChild>
                </w:div>
                <w:div w:id="970478195">
                  <w:marLeft w:val="0"/>
                  <w:marRight w:val="0"/>
                  <w:marTop w:val="0"/>
                  <w:marBottom w:val="0"/>
                  <w:divBdr>
                    <w:top w:val="none" w:sz="0" w:space="0" w:color="auto"/>
                    <w:left w:val="none" w:sz="0" w:space="0" w:color="auto"/>
                    <w:bottom w:val="none" w:sz="0" w:space="0" w:color="auto"/>
                    <w:right w:val="none" w:sz="0" w:space="0" w:color="auto"/>
                  </w:divBdr>
                  <w:divsChild>
                    <w:div w:id="543254567">
                      <w:marLeft w:val="0"/>
                      <w:marRight w:val="0"/>
                      <w:marTop w:val="0"/>
                      <w:marBottom w:val="0"/>
                      <w:divBdr>
                        <w:top w:val="none" w:sz="0" w:space="0" w:color="auto"/>
                        <w:left w:val="none" w:sz="0" w:space="0" w:color="auto"/>
                        <w:bottom w:val="none" w:sz="0" w:space="0" w:color="auto"/>
                        <w:right w:val="none" w:sz="0" w:space="0" w:color="auto"/>
                      </w:divBdr>
                    </w:div>
                    <w:div w:id="2017800813">
                      <w:marLeft w:val="0"/>
                      <w:marRight w:val="0"/>
                      <w:marTop w:val="0"/>
                      <w:marBottom w:val="0"/>
                      <w:divBdr>
                        <w:top w:val="none" w:sz="0" w:space="0" w:color="auto"/>
                        <w:left w:val="none" w:sz="0" w:space="0" w:color="auto"/>
                        <w:bottom w:val="none" w:sz="0" w:space="0" w:color="auto"/>
                        <w:right w:val="none" w:sz="0" w:space="0" w:color="auto"/>
                      </w:divBdr>
                    </w:div>
                  </w:divsChild>
                </w:div>
                <w:div w:id="1110204135">
                  <w:marLeft w:val="0"/>
                  <w:marRight w:val="0"/>
                  <w:marTop w:val="0"/>
                  <w:marBottom w:val="0"/>
                  <w:divBdr>
                    <w:top w:val="none" w:sz="0" w:space="0" w:color="auto"/>
                    <w:left w:val="none" w:sz="0" w:space="0" w:color="auto"/>
                    <w:bottom w:val="none" w:sz="0" w:space="0" w:color="auto"/>
                    <w:right w:val="none" w:sz="0" w:space="0" w:color="auto"/>
                  </w:divBdr>
                  <w:divsChild>
                    <w:div w:id="741680609">
                      <w:marLeft w:val="0"/>
                      <w:marRight w:val="0"/>
                      <w:marTop w:val="0"/>
                      <w:marBottom w:val="0"/>
                      <w:divBdr>
                        <w:top w:val="none" w:sz="0" w:space="0" w:color="auto"/>
                        <w:left w:val="none" w:sz="0" w:space="0" w:color="auto"/>
                        <w:bottom w:val="none" w:sz="0" w:space="0" w:color="auto"/>
                        <w:right w:val="none" w:sz="0" w:space="0" w:color="auto"/>
                      </w:divBdr>
                    </w:div>
                  </w:divsChild>
                </w:div>
                <w:div w:id="1183515127">
                  <w:marLeft w:val="0"/>
                  <w:marRight w:val="0"/>
                  <w:marTop w:val="0"/>
                  <w:marBottom w:val="0"/>
                  <w:divBdr>
                    <w:top w:val="none" w:sz="0" w:space="0" w:color="auto"/>
                    <w:left w:val="none" w:sz="0" w:space="0" w:color="auto"/>
                    <w:bottom w:val="none" w:sz="0" w:space="0" w:color="auto"/>
                    <w:right w:val="none" w:sz="0" w:space="0" w:color="auto"/>
                  </w:divBdr>
                  <w:divsChild>
                    <w:div w:id="889153205">
                      <w:marLeft w:val="0"/>
                      <w:marRight w:val="0"/>
                      <w:marTop w:val="0"/>
                      <w:marBottom w:val="0"/>
                      <w:divBdr>
                        <w:top w:val="none" w:sz="0" w:space="0" w:color="auto"/>
                        <w:left w:val="none" w:sz="0" w:space="0" w:color="auto"/>
                        <w:bottom w:val="none" w:sz="0" w:space="0" w:color="auto"/>
                        <w:right w:val="none" w:sz="0" w:space="0" w:color="auto"/>
                      </w:divBdr>
                    </w:div>
                  </w:divsChild>
                </w:div>
                <w:div w:id="1193493091">
                  <w:marLeft w:val="0"/>
                  <w:marRight w:val="0"/>
                  <w:marTop w:val="0"/>
                  <w:marBottom w:val="0"/>
                  <w:divBdr>
                    <w:top w:val="none" w:sz="0" w:space="0" w:color="auto"/>
                    <w:left w:val="none" w:sz="0" w:space="0" w:color="auto"/>
                    <w:bottom w:val="none" w:sz="0" w:space="0" w:color="auto"/>
                    <w:right w:val="none" w:sz="0" w:space="0" w:color="auto"/>
                  </w:divBdr>
                  <w:divsChild>
                    <w:div w:id="523439300">
                      <w:marLeft w:val="0"/>
                      <w:marRight w:val="0"/>
                      <w:marTop w:val="0"/>
                      <w:marBottom w:val="0"/>
                      <w:divBdr>
                        <w:top w:val="none" w:sz="0" w:space="0" w:color="auto"/>
                        <w:left w:val="none" w:sz="0" w:space="0" w:color="auto"/>
                        <w:bottom w:val="none" w:sz="0" w:space="0" w:color="auto"/>
                        <w:right w:val="none" w:sz="0" w:space="0" w:color="auto"/>
                      </w:divBdr>
                    </w:div>
                  </w:divsChild>
                </w:div>
                <w:div w:id="1361859701">
                  <w:marLeft w:val="0"/>
                  <w:marRight w:val="0"/>
                  <w:marTop w:val="0"/>
                  <w:marBottom w:val="0"/>
                  <w:divBdr>
                    <w:top w:val="none" w:sz="0" w:space="0" w:color="auto"/>
                    <w:left w:val="none" w:sz="0" w:space="0" w:color="auto"/>
                    <w:bottom w:val="none" w:sz="0" w:space="0" w:color="auto"/>
                    <w:right w:val="none" w:sz="0" w:space="0" w:color="auto"/>
                  </w:divBdr>
                  <w:divsChild>
                    <w:div w:id="1211067381">
                      <w:marLeft w:val="0"/>
                      <w:marRight w:val="0"/>
                      <w:marTop w:val="0"/>
                      <w:marBottom w:val="0"/>
                      <w:divBdr>
                        <w:top w:val="none" w:sz="0" w:space="0" w:color="auto"/>
                        <w:left w:val="none" w:sz="0" w:space="0" w:color="auto"/>
                        <w:bottom w:val="none" w:sz="0" w:space="0" w:color="auto"/>
                        <w:right w:val="none" w:sz="0" w:space="0" w:color="auto"/>
                      </w:divBdr>
                    </w:div>
                  </w:divsChild>
                </w:div>
                <w:div w:id="1702322805">
                  <w:marLeft w:val="0"/>
                  <w:marRight w:val="0"/>
                  <w:marTop w:val="0"/>
                  <w:marBottom w:val="0"/>
                  <w:divBdr>
                    <w:top w:val="none" w:sz="0" w:space="0" w:color="auto"/>
                    <w:left w:val="none" w:sz="0" w:space="0" w:color="auto"/>
                    <w:bottom w:val="none" w:sz="0" w:space="0" w:color="auto"/>
                    <w:right w:val="none" w:sz="0" w:space="0" w:color="auto"/>
                  </w:divBdr>
                  <w:divsChild>
                    <w:div w:id="1881358233">
                      <w:marLeft w:val="0"/>
                      <w:marRight w:val="0"/>
                      <w:marTop w:val="0"/>
                      <w:marBottom w:val="0"/>
                      <w:divBdr>
                        <w:top w:val="none" w:sz="0" w:space="0" w:color="auto"/>
                        <w:left w:val="none" w:sz="0" w:space="0" w:color="auto"/>
                        <w:bottom w:val="none" w:sz="0" w:space="0" w:color="auto"/>
                        <w:right w:val="none" w:sz="0" w:space="0" w:color="auto"/>
                      </w:divBdr>
                    </w:div>
                  </w:divsChild>
                </w:div>
                <w:div w:id="1759594277">
                  <w:marLeft w:val="0"/>
                  <w:marRight w:val="0"/>
                  <w:marTop w:val="0"/>
                  <w:marBottom w:val="0"/>
                  <w:divBdr>
                    <w:top w:val="none" w:sz="0" w:space="0" w:color="auto"/>
                    <w:left w:val="none" w:sz="0" w:space="0" w:color="auto"/>
                    <w:bottom w:val="none" w:sz="0" w:space="0" w:color="auto"/>
                    <w:right w:val="none" w:sz="0" w:space="0" w:color="auto"/>
                  </w:divBdr>
                  <w:divsChild>
                    <w:div w:id="1516072640">
                      <w:marLeft w:val="0"/>
                      <w:marRight w:val="0"/>
                      <w:marTop w:val="0"/>
                      <w:marBottom w:val="0"/>
                      <w:divBdr>
                        <w:top w:val="none" w:sz="0" w:space="0" w:color="auto"/>
                        <w:left w:val="none" w:sz="0" w:space="0" w:color="auto"/>
                        <w:bottom w:val="none" w:sz="0" w:space="0" w:color="auto"/>
                        <w:right w:val="none" w:sz="0" w:space="0" w:color="auto"/>
                      </w:divBdr>
                    </w:div>
                  </w:divsChild>
                </w:div>
                <w:div w:id="1989935198">
                  <w:marLeft w:val="0"/>
                  <w:marRight w:val="0"/>
                  <w:marTop w:val="0"/>
                  <w:marBottom w:val="0"/>
                  <w:divBdr>
                    <w:top w:val="none" w:sz="0" w:space="0" w:color="auto"/>
                    <w:left w:val="none" w:sz="0" w:space="0" w:color="auto"/>
                    <w:bottom w:val="none" w:sz="0" w:space="0" w:color="auto"/>
                    <w:right w:val="none" w:sz="0" w:space="0" w:color="auto"/>
                  </w:divBdr>
                  <w:divsChild>
                    <w:div w:id="982123490">
                      <w:marLeft w:val="0"/>
                      <w:marRight w:val="0"/>
                      <w:marTop w:val="0"/>
                      <w:marBottom w:val="0"/>
                      <w:divBdr>
                        <w:top w:val="none" w:sz="0" w:space="0" w:color="auto"/>
                        <w:left w:val="none" w:sz="0" w:space="0" w:color="auto"/>
                        <w:bottom w:val="none" w:sz="0" w:space="0" w:color="auto"/>
                        <w:right w:val="none" w:sz="0" w:space="0" w:color="auto"/>
                      </w:divBdr>
                    </w:div>
                  </w:divsChild>
                </w:div>
                <w:div w:id="2099792667">
                  <w:marLeft w:val="0"/>
                  <w:marRight w:val="0"/>
                  <w:marTop w:val="0"/>
                  <w:marBottom w:val="0"/>
                  <w:divBdr>
                    <w:top w:val="none" w:sz="0" w:space="0" w:color="auto"/>
                    <w:left w:val="none" w:sz="0" w:space="0" w:color="auto"/>
                    <w:bottom w:val="none" w:sz="0" w:space="0" w:color="auto"/>
                    <w:right w:val="none" w:sz="0" w:space="0" w:color="auto"/>
                  </w:divBdr>
                  <w:divsChild>
                    <w:div w:id="6036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26148">
      <w:bodyDiv w:val="1"/>
      <w:marLeft w:val="0"/>
      <w:marRight w:val="0"/>
      <w:marTop w:val="0"/>
      <w:marBottom w:val="0"/>
      <w:divBdr>
        <w:top w:val="none" w:sz="0" w:space="0" w:color="auto"/>
        <w:left w:val="none" w:sz="0" w:space="0" w:color="auto"/>
        <w:bottom w:val="none" w:sz="0" w:space="0" w:color="auto"/>
        <w:right w:val="none" w:sz="0" w:space="0" w:color="auto"/>
      </w:divBdr>
      <w:divsChild>
        <w:div w:id="623731949">
          <w:marLeft w:val="0"/>
          <w:marRight w:val="0"/>
          <w:marTop w:val="0"/>
          <w:marBottom w:val="0"/>
          <w:divBdr>
            <w:top w:val="none" w:sz="0" w:space="0" w:color="auto"/>
            <w:left w:val="none" w:sz="0" w:space="0" w:color="auto"/>
            <w:bottom w:val="none" w:sz="0" w:space="0" w:color="auto"/>
            <w:right w:val="none" w:sz="0" w:space="0" w:color="auto"/>
          </w:divBdr>
          <w:divsChild>
            <w:div w:id="1447969647">
              <w:marLeft w:val="0"/>
              <w:marRight w:val="0"/>
              <w:marTop w:val="30"/>
              <w:marBottom w:val="30"/>
              <w:divBdr>
                <w:top w:val="none" w:sz="0" w:space="0" w:color="auto"/>
                <w:left w:val="none" w:sz="0" w:space="0" w:color="auto"/>
                <w:bottom w:val="none" w:sz="0" w:space="0" w:color="auto"/>
                <w:right w:val="none" w:sz="0" w:space="0" w:color="auto"/>
              </w:divBdr>
              <w:divsChild>
                <w:div w:id="4865599">
                  <w:marLeft w:val="0"/>
                  <w:marRight w:val="0"/>
                  <w:marTop w:val="0"/>
                  <w:marBottom w:val="0"/>
                  <w:divBdr>
                    <w:top w:val="none" w:sz="0" w:space="0" w:color="auto"/>
                    <w:left w:val="none" w:sz="0" w:space="0" w:color="auto"/>
                    <w:bottom w:val="none" w:sz="0" w:space="0" w:color="auto"/>
                    <w:right w:val="none" w:sz="0" w:space="0" w:color="auto"/>
                  </w:divBdr>
                  <w:divsChild>
                    <w:div w:id="931933954">
                      <w:marLeft w:val="0"/>
                      <w:marRight w:val="0"/>
                      <w:marTop w:val="0"/>
                      <w:marBottom w:val="0"/>
                      <w:divBdr>
                        <w:top w:val="none" w:sz="0" w:space="0" w:color="auto"/>
                        <w:left w:val="none" w:sz="0" w:space="0" w:color="auto"/>
                        <w:bottom w:val="none" w:sz="0" w:space="0" w:color="auto"/>
                        <w:right w:val="none" w:sz="0" w:space="0" w:color="auto"/>
                      </w:divBdr>
                    </w:div>
                  </w:divsChild>
                </w:div>
                <w:div w:id="27803533">
                  <w:marLeft w:val="0"/>
                  <w:marRight w:val="0"/>
                  <w:marTop w:val="0"/>
                  <w:marBottom w:val="0"/>
                  <w:divBdr>
                    <w:top w:val="none" w:sz="0" w:space="0" w:color="auto"/>
                    <w:left w:val="none" w:sz="0" w:space="0" w:color="auto"/>
                    <w:bottom w:val="none" w:sz="0" w:space="0" w:color="auto"/>
                    <w:right w:val="none" w:sz="0" w:space="0" w:color="auto"/>
                  </w:divBdr>
                  <w:divsChild>
                    <w:div w:id="112330649">
                      <w:marLeft w:val="0"/>
                      <w:marRight w:val="0"/>
                      <w:marTop w:val="0"/>
                      <w:marBottom w:val="0"/>
                      <w:divBdr>
                        <w:top w:val="none" w:sz="0" w:space="0" w:color="auto"/>
                        <w:left w:val="none" w:sz="0" w:space="0" w:color="auto"/>
                        <w:bottom w:val="none" w:sz="0" w:space="0" w:color="auto"/>
                        <w:right w:val="none" w:sz="0" w:space="0" w:color="auto"/>
                      </w:divBdr>
                    </w:div>
                  </w:divsChild>
                </w:div>
                <w:div w:id="139736492">
                  <w:marLeft w:val="0"/>
                  <w:marRight w:val="0"/>
                  <w:marTop w:val="0"/>
                  <w:marBottom w:val="0"/>
                  <w:divBdr>
                    <w:top w:val="none" w:sz="0" w:space="0" w:color="auto"/>
                    <w:left w:val="none" w:sz="0" w:space="0" w:color="auto"/>
                    <w:bottom w:val="none" w:sz="0" w:space="0" w:color="auto"/>
                    <w:right w:val="none" w:sz="0" w:space="0" w:color="auto"/>
                  </w:divBdr>
                  <w:divsChild>
                    <w:div w:id="251860033">
                      <w:marLeft w:val="0"/>
                      <w:marRight w:val="0"/>
                      <w:marTop w:val="0"/>
                      <w:marBottom w:val="0"/>
                      <w:divBdr>
                        <w:top w:val="none" w:sz="0" w:space="0" w:color="auto"/>
                        <w:left w:val="none" w:sz="0" w:space="0" w:color="auto"/>
                        <w:bottom w:val="none" w:sz="0" w:space="0" w:color="auto"/>
                        <w:right w:val="none" w:sz="0" w:space="0" w:color="auto"/>
                      </w:divBdr>
                    </w:div>
                  </w:divsChild>
                </w:div>
                <w:div w:id="142428899">
                  <w:marLeft w:val="0"/>
                  <w:marRight w:val="0"/>
                  <w:marTop w:val="0"/>
                  <w:marBottom w:val="0"/>
                  <w:divBdr>
                    <w:top w:val="none" w:sz="0" w:space="0" w:color="auto"/>
                    <w:left w:val="none" w:sz="0" w:space="0" w:color="auto"/>
                    <w:bottom w:val="none" w:sz="0" w:space="0" w:color="auto"/>
                    <w:right w:val="none" w:sz="0" w:space="0" w:color="auto"/>
                  </w:divBdr>
                  <w:divsChild>
                    <w:div w:id="1743677097">
                      <w:marLeft w:val="0"/>
                      <w:marRight w:val="0"/>
                      <w:marTop w:val="0"/>
                      <w:marBottom w:val="0"/>
                      <w:divBdr>
                        <w:top w:val="none" w:sz="0" w:space="0" w:color="auto"/>
                        <w:left w:val="none" w:sz="0" w:space="0" w:color="auto"/>
                        <w:bottom w:val="none" w:sz="0" w:space="0" w:color="auto"/>
                        <w:right w:val="none" w:sz="0" w:space="0" w:color="auto"/>
                      </w:divBdr>
                    </w:div>
                  </w:divsChild>
                </w:div>
                <w:div w:id="415438412">
                  <w:marLeft w:val="0"/>
                  <w:marRight w:val="0"/>
                  <w:marTop w:val="0"/>
                  <w:marBottom w:val="0"/>
                  <w:divBdr>
                    <w:top w:val="none" w:sz="0" w:space="0" w:color="auto"/>
                    <w:left w:val="none" w:sz="0" w:space="0" w:color="auto"/>
                    <w:bottom w:val="none" w:sz="0" w:space="0" w:color="auto"/>
                    <w:right w:val="none" w:sz="0" w:space="0" w:color="auto"/>
                  </w:divBdr>
                  <w:divsChild>
                    <w:div w:id="88432497">
                      <w:marLeft w:val="0"/>
                      <w:marRight w:val="0"/>
                      <w:marTop w:val="0"/>
                      <w:marBottom w:val="0"/>
                      <w:divBdr>
                        <w:top w:val="none" w:sz="0" w:space="0" w:color="auto"/>
                        <w:left w:val="none" w:sz="0" w:space="0" w:color="auto"/>
                        <w:bottom w:val="none" w:sz="0" w:space="0" w:color="auto"/>
                        <w:right w:val="none" w:sz="0" w:space="0" w:color="auto"/>
                      </w:divBdr>
                    </w:div>
                  </w:divsChild>
                </w:div>
                <w:div w:id="627784015">
                  <w:marLeft w:val="0"/>
                  <w:marRight w:val="0"/>
                  <w:marTop w:val="0"/>
                  <w:marBottom w:val="0"/>
                  <w:divBdr>
                    <w:top w:val="none" w:sz="0" w:space="0" w:color="auto"/>
                    <w:left w:val="none" w:sz="0" w:space="0" w:color="auto"/>
                    <w:bottom w:val="none" w:sz="0" w:space="0" w:color="auto"/>
                    <w:right w:val="none" w:sz="0" w:space="0" w:color="auto"/>
                  </w:divBdr>
                  <w:divsChild>
                    <w:div w:id="1581209076">
                      <w:marLeft w:val="0"/>
                      <w:marRight w:val="0"/>
                      <w:marTop w:val="0"/>
                      <w:marBottom w:val="0"/>
                      <w:divBdr>
                        <w:top w:val="none" w:sz="0" w:space="0" w:color="auto"/>
                        <w:left w:val="none" w:sz="0" w:space="0" w:color="auto"/>
                        <w:bottom w:val="none" w:sz="0" w:space="0" w:color="auto"/>
                        <w:right w:val="none" w:sz="0" w:space="0" w:color="auto"/>
                      </w:divBdr>
                    </w:div>
                  </w:divsChild>
                </w:div>
                <w:div w:id="628510439">
                  <w:marLeft w:val="0"/>
                  <w:marRight w:val="0"/>
                  <w:marTop w:val="0"/>
                  <w:marBottom w:val="0"/>
                  <w:divBdr>
                    <w:top w:val="none" w:sz="0" w:space="0" w:color="auto"/>
                    <w:left w:val="none" w:sz="0" w:space="0" w:color="auto"/>
                    <w:bottom w:val="none" w:sz="0" w:space="0" w:color="auto"/>
                    <w:right w:val="none" w:sz="0" w:space="0" w:color="auto"/>
                  </w:divBdr>
                  <w:divsChild>
                    <w:div w:id="1845320361">
                      <w:marLeft w:val="0"/>
                      <w:marRight w:val="0"/>
                      <w:marTop w:val="0"/>
                      <w:marBottom w:val="0"/>
                      <w:divBdr>
                        <w:top w:val="none" w:sz="0" w:space="0" w:color="auto"/>
                        <w:left w:val="none" w:sz="0" w:space="0" w:color="auto"/>
                        <w:bottom w:val="none" w:sz="0" w:space="0" w:color="auto"/>
                        <w:right w:val="none" w:sz="0" w:space="0" w:color="auto"/>
                      </w:divBdr>
                    </w:div>
                  </w:divsChild>
                </w:div>
                <w:div w:id="879441247">
                  <w:marLeft w:val="0"/>
                  <w:marRight w:val="0"/>
                  <w:marTop w:val="0"/>
                  <w:marBottom w:val="0"/>
                  <w:divBdr>
                    <w:top w:val="none" w:sz="0" w:space="0" w:color="auto"/>
                    <w:left w:val="none" w:sz="0" w:space="0" w:color="auto"/>
                    <w:bottom w:val="none" w:sz="0" w:space="0" w:color="auto"/>
                    <w:right w:val="none" w:sz="0" w:space="0" w:color="auto"/>
                  </w:divBdr>
                  <w:divsChild>
                    <w:div w:id="1918241924">
                      <w:marLeft w:val="0"/>
                      <w:marRight w:val="0"/>
                      <w:marTop w:val="0"/>
                      <w:marBottom w:val="0"/>
                      <w:divBdr>
                        <w:top w:val="none" w:sz="0" w:space="0" w:color="auto"/>
                        <w:left w:val="none" w:sz="0" w:space="0" w:color="auto"/>
                        <w:bottom w:val="none" w:sz="0" w:space="0" w:color="auto"/>
                        <w:right w:val="none" w:sz="0" w:space="0" w:color="auto"/>
                      </w:divBdr>
                    </w:div>
                  </w:divsChild>
                </w:div>
                <w:div w:id="956453436">
                  <w:marLeft w:val="0"/>
                  <w:marRight w:val="0"/>
                  <w:marTop w:val="0"/>
                  <w:marBottom w:val="0"/>
                  <w:divBdr>
                    <w:top w:val="none" w:sz="0" w:space="0" w:color="auto"/>
                    <w:left w:val="none" w:sz="0" w:space="0" w:color="auto"/>
                    <w:bottom w:val="none" w:sz="0" w:space="0" w:color="auto"/>
                    <w:right w:val="none" w:sz="0" w:space="0" w:color="auto"/>
                  </w:divBdr>
                  <w:divsChild>
                    <w:div w:id="305546530">
                      <w:marLeft w:val="0"/>
                      <w:marRight w:val="0"/>
                      <w:marTop w:val="0"/>
                      <w:marBottom w:val="0"/>
                      <w:divBdr>
                        <w:top w:val="none" w:sz="0" w:space="0" w:color="auto"/>
                        <w:left w:val="none" w:sz="0" w:space="0" w:color="auto"/>
                        <w:bottom w:val="none" w:sz="0" w:space="0" w:color="auto"/>
                        <w:right w:val="none" w:sz="0" w:space="0" w:color="auto"/>
                      </w:divBdr>
                    </w:div>
                  </w:divsChild>
                </w:div>
                <w:div w:id="1036781519">
                  <w:marLeft w:val="0"/>
                  <w:marRight w:val="0"/>
                  <w:marTop w:val="0"/>
                  <w:marBottom w:val="0"/>
                  <w:divBdr>
                    <w:top w:val="none" w:sz="0" w:space="0" w:color="auto"/>
                    <w:left w:val="none" w:sz="0" w:space="0" w:color="auto"/>
                    <w:bottom w:val="none" w:sz="0" w:space="0" w:color="auto"/>
                    <w:right w:val="none" w:sz="0" w:space="0" w:color="auto"/>
                  </w:divBdr>
                  <w:divsChild>
                    <w:div w:id="1890720755">
                      <w:marLeft w:val="0"/>
                      <w:marRight w:val="0"/>
                      <w:marTop w:val="0"/>
                      <w:marBottom w:val="0"/>
                      <w:divBdr>
                        <w:top w:val="none" w:sz="0" w:space="0" w:color="auto"/>
                        <w:left w:val="none" w:sz="0" w:space="0" w:color="auto"/>
                        <w:bottom w:val="none" w:sz="0" w:space="0" w:color="auto"/>
                        <w:right w:val="none" w:sz="0" w:space="0" w:color="auto"/>
                      </w:divBdr>
                    </w:div>
                  </w:divsChild>
                </w:div>
                <w:div w:id="1121386733">
                  <w:marLeft w:val="0"/>
                  <w:marRight w:val="0"/>
                  <w:marTop w:val="0"/>
                  <w:marBottom w:val="0"/>
                  <w:divBdr>
                    <w:top w:val="none" w:sz="0" w:space="0" w:color="auto"/>
                    <w:left w:val="none" w:sz="0" w:space="0" w:color="auto"/>
                    <w:bottom w:val="none" w:sz="0" w:space="0" w:color="auto"/>
                    <w:right w:val="none" w:sz="0" w:space="0" w:color="auto"/>
                  </w:divBdr>
                  <w:divsChild>
                    <w:div w:id="1955165507">
                      <w:marLeft w:val="0"/>
                      <w:marRight w:val="0"/>
                      <w:marTop w:val="0"/>
                      <w:marBottom w:val="0"/>
                      <w:divBdr>
                        <w:top w:val="none" w:sz="0" w:space="0" w:color="auto"/>
                        <w:left w:val="none" w:sz="0" w:space="0" w:color="auto"/>
                        <w:bottom w:val="none" w:sz="0" w:space="0" w:color="auto"/>
                        <w:right w:val="none" w:sz="0" w:space="0" w:color="auto"/>
                      </w:divBdr>
                    </w:div>
                  </w:divsChild>
                </w:div>
                <w:div w:id="1187408690">
                  <w:marLeft w:val="0"/>
                  <w:marRight w:val="0"/>
                  <w:marTop w:val="0"/>
                  <w:marBottom w:val="0"/>
                  <w:divBdr>
                    <w:top w:val="none" w:sz="0" w:space="0" w:color="auto"/>
                    <w:left w:val="none" w:sz="0" w:space="0" w:color="auto"/>
                    <w:bottom w:val="none" w:sz="0" w:space="0" w:color="auto"/>
                    <w:right w:val="none" w:sz="0" w:space="0" w:color="auto"/>
                  </w:divBdr>
                  <w:divsChild>
                    <w:div w:id="336004542">
                      <w:marLeft w:val="0"/>
                      <w:marRight w:val="0"/>
                      <w:marTop w:val="0"/>
                      <w:marBottom w:val="0"/>
                      <w:divBdr>
                        <w:top w:val="none" w:sz="0" w:space="0" w:color="auto"/>
                        <w:left w:val="none" w:sz="0" w:space="0" w:color="auto"/>
                        <w:bottom w:val="none" w:sz="0" w:space="0" w:color="auto"/>
                        <w:right w:val="none" w:sz="0" w:space="0" w:color="auto"/>
                      </w:divBdr>
                    </w:div>
                  </w:divsChild>
                </w:div>
                <w:div w:id="1262488757">
                  <w:marLeft w:val="0"/>
                  <w:marRight w:val="0"/>
                  <w:marTop w:val="0"/>
                  <w:marBottom w:val="0"/>
                  <w:divBdr>
                    <w:top w:val="none" w:sz="0" w:space="0" w:color="auto"/>
                    <w:left w:val="none" w:sz="0" w:space="0" w:color="auto"/>
                    <w:bottom w:val="none" w:sz="0" w:space="0" w:color="auto"/>
                    <w:right w:val="none" w:sz="0" w:space="0" w:color="auto"/>
                  </w:divBdr>
                  <w:divsChild>
                    <w:div w:id="538737978">
                      <w:marLeft w:val="0"/>
                      <w:marRight w:val="0"/>
                      <w:marTop w:val="0"/>
                      <w:marBottom w:val="0"/>
                      <w:divBdr>
                        <w:top w:val="none" w:sz="0" w:space="0" w:color="auto"/>
                        <w:left w:val="none" w:sz="0" w:space="0" w:color="auto"/>
                        <w:bottom w:val="none" w:sz="0" w:space="0" w:color="auto"/>
                        <w:right w:val="none" w:sz="0" w:space="0" w:color="auto"/>
                      </w:divBdr>
                    </w:div>
                  </w:divsChild>
                </w:div>
                <w:div w:id="1333409131">
                  <w:marLeft w:val="0"/>
                  <w:marRight w:val="0"/>
                  <w:marTop w:val="0"/>
                  <w:marBottom w:val="0"/>
                  <w:divBdr>
                    <w:top w:val="none" w:sz="0" w:space="0" w:color="auto"/>
                    <w:left w:val="none" w:sz="0" w:space="0" w:color="auto"/>
                    <w:bottom w:val="none" w:sz="0" w:space="0" w:color="auto"/>
                    <w:right w:val="none" w:sz="0" w:space="0" w:color="auto"/>
                  </w:divBdr>
                  <w:divsChild>
                    <w:div w:id="1151409633">
                      <w:marLeft w:val="0"/>
                      <w:marRight w:val="0"/>
                      <w:marTop w:val="0"/>
                      <w:marBottom w:val="0"/>
                      <w:divBdr>
                        <w:top w:val="none" w:sz="0" w:space="0" w:color="auto"/>
                        <w:left w:val="none" w:sz="0" w:space="0" w:color="auto"/>
                        <w:bottom w:val="none" w:sz="0" w:space="0" w:color="auto"/>
                        <w:right w:val="none" w:sz="0" w:space="0" w:color="auto"/>
                      </w:divBdr>
                    </w:div>
                  </w:divsChild>
                </w:div>
                <w:div w:id="1361278870">
                  <w:marLeft w:val="0"/>
                  <w:marRight w:val="0"/>
                  <w:marTop w:val="0"/>
                  <w:marBottom w:val="0"/>
                  <w:divBdr>
                    <w:top w:val="none" w:sz="0" w:space="0" w:color="auto"/>
                    <w:left w:val="none" w:sz="0" w:space="0" w:color="auto"/>
                    <w:bottom w:val="none" w:sz="0" w:space="0" w:color="auto"/>
                    <w:right w:val="none" w:sz="0" w:space="0" w:color="auto"/>
                  </w:divBdr>
                  <w:divsChild>
                    <w:div w:id="815804382">
                      <w:marLeft w:val="0"/>
                      <w:marRight w:val="0"/>
                      <w:marTop w:val="0"/>
                      <w:marBottom w:val="0"/>
                      <w:divBdr>
                        <w:top w:val="none" w:sz="0" w:space="0" w:color="auto"/>
                        <w:left w:val="none" w:sz="0" w:space="0" w:color="auto"/>
                        <w:bottom w:val="none" w:sz="0" w:space="0" w:color="auto"/>
                        <w:right w:val="none" w:sz="0" w:space="0" w:color="auto"/>
                      </w:divBdr>
                    </w:div>
                    <w:div w:id="899367036">
                      <w:marLeft w:val="0"/>
                      <w:marRight w:val="0"/>
                      <w:marTop w:val="0"/>
                      <w:marBottom w:val="0"/>
                      <w:divBdr>
                        <w:top w:val="none" w:sz="0" w:space="0" w:color="auto"/>
                        <w:left w:val="none" w:sz="0" w:space="0" w:color="auto"/>
                        <w:bottom w:val="none" w:sz="0" w:space="0" w:color="auto"/>
                        <w:right w:val="none" w:sz="0" w:space="0" w:color="auto"/>
                      </w:divBdr>
                    </w:div>
                    <w:div w:id="1677030436">
                      <w:marLeft w:val="0"/>
                      <w:marRight w:val="0"/>
                      <w:marTop w:val="0"/>
                      <w:marBottom w:val="0"/>
                      <w:divBdr>
                        <w:top w:val="none" w:sz="0" w:space="0" w:color="auto"/>
                        <w:left w:val="none" w:sz="0" w:space="0" w:color="auto"/>
                        <w:bottom w:val="none" w:sz="0" w:space="0" w:color="auto"/>
                        <w:right w:val="none" w:sz="0" w:space="0" w:color="auto"/>
                      </w:divBdr>
                    </w:div>
                    <w:div w:id="2035186795">
                      <w:marLeft w:val="0"/>
                      <w:marRight w:val="0"/>
                      <w:marTop w:val="0"/>
                      <w:marBottom w:val="0"/>
                      <w:divBdr>
                        <w:top w:val="none" w:sz="0" w:space="0" w:color="auto"/>
                        <w:left w:val="none" w:sz="0" w:space="0" w:color="auto"/>
                        <w:bottom w:val="none" w:sz="0" w:space="0" w:color="auto"/>
                        <w:right w:val="none" w:sz="0" w:space="0" w:color="auto"/>
                      </w:divBdr>
                    </w:div>
                  </w:divsChild>
                </w:div>
                <w:div w:id="1480228142">
                  <w:marLeft w:val="0"/>
                  <w:marRight w:val="0"/>
                  <w:marTop w:val="0"/>
                  <w:marBottom w:val="0"/>
                  <w:divBdr>
                    <w:top w:val="none" w:sz="0" w:space="0" w:color="auto"/>
                    <w:left w:val="none" w:sz="0" w:space="0" w:color="auto"/>
                    <w:bottom w:val="none" w:sz="0" w:space="0" w:color="auto"/>
                    <w:right w:val="none" w:sz="0" w:space="0" w:color="auto"/>
                  </w:divBdr>
                  <w:divsChild>
                    <w:div w:id="441263726">
                      <w:marLeft w:val="0"/>
                      <w:marRight w:val="0"/>
                      <w:marTop w:val="0"/>
                      <w:marBottom w:val="0"/>
                      <w:divBdr>
                        <w:top w:val="none" w:sz="0" w:space="0" w:color="auto"/>
                        <w:left w:val="none" w:sz="0" w:space="0" w:color="auto"/>
                        <w:bottom w:val="none" w:sz="0" w:space="0" w:color="auto"/>
                        <w:right w:val="none" w:sz="0" w:space="0" w:color="auto"/>
                      </w:divBdr>
                    </w:div>
                  </w:divsChild>
                </w:div>
                <w:div w:id="1526558111">
                  <w:marLeft w:val="0"/>
                  <w:marRight w:val="0"/>
                  <w:marTop w:val="0"/>
                  <w:marBottom w:val="0"/>
                  <w:divBdr>
                    <w:top w:val="none" w:sz="0" w:space="0" w:color="auto"/>
                    <w:left w:val="none" w:sz="0" w:space="0" w:color="auto"/>
                    <w:bottom w:val="none" w:sz="0" w:space="0" w:color="auto"/>
                    <w:right w:val="none" w:sz="0" w:space="0" w:color="auto"/>
                  </w:divBdr>
                  <w:divsChild>
                    <w:div w:id="582639825">
                      <w:marLeft w:val="0"/>
                      <w:marRight w:val="0"/>
                      <w:marTop w:val="0"/>
                      <w:marBottom w:val="0"/>
                      <w:divBdr>
                        <w:top w:val="none" w:sz="0" w:space="0" w:color="auto"/>
                        <w:left w:val="none" w:sz="0" w:space="0" w:color="auto"/>
                        <w:bottom w:val="none" w:sz="0" w:space="0" w:color="auto"/>
                        <w:right w:val="none" w:sz="0" w:space="0" w:color="auto"/>
                      </w:divBdr>
                    </w:div>
                  </w:divsChild>
                </w:div>
                <w:div w:id="1561558036">
                  <w:marLeft w:val="0"/>
                  <w:marRight w:val="0"/>
                  <w:marTop w:val="0"/>
                  <w:marBottom w:val="0"/>
                  <w:divBdr>
                    <w:top w:val="none" w:sz="0" w:space="0" w:color="auto"/>
                    <w:left w:val="none" w:sz="0" w:space="0" w:color="auto"/>
                    <w:bottom w:val="none" w:sz="0" w:space="0" w:color="auto"/>
                    <w:right w:val="none" w:sz="0" w:space="0" w:color="auto"/>
                  </w:divBdr>
                  <w:divsChild>
                    <w:div w:id="110823230">
                      <w:marLeft w:val="0"/>
                      <w:marRight w:val="0"/>
                      <w:marTop w:val="0"/>
                      <w:marBottom w:val="0"/>
                      <w:divBdr>
                        <w:top w:val="none" w:sz="0" w:space="0" w:color="auto"/>
                        <w:left w:val="none" w:sz="0" w:space="0" w:color="auto"/>
                        <w:bottom w:val="none" w:sz="0" w:space="0" w:color="auto"/>
                        <w:right w:val="none" w:sz="0" w:space="0" w:color="auto"/>
                      </w:divBdr>
                    </w:div>
                  </w:divsChild>
                </w:div>
                <w:div w:id="1592271444">
                  <w:marLeft w:val="0"/>
                  <w:marRight w:val="0"/>
                  <w:marTop w:val="0"/>
                  <w:marBottom w:val="0"/>
                  <w:divBdr>
                    <w:top w:val="none" w:sz="0" w:space="0" w:color="auto"/>
                    <w:left w:val="none" w:sz="0" w:space="0" w:color="auto"/>
                    <w:bottom w:val="none" w:sz="0" w:space="0" w:color="auto"/>
                    <w:right w:val="none" w:sz="0" w:space="0" w:color="auto"/>
                  </w:divBdr>
                  <w:divsChild>
                    <w:div w:id="274138939">
                      <w:marLeft w:val="0"/>
                      <w:marRight w:val="0"/>
                      <w:marTop w:val="0"/>
                      <w:marBottom w:val="0"/>
                      <w:divBdr>
                        <w:top w:val="none" w:sz="0" w:space="0" w:color="auto"/>
                        <w:left w:val="none" w:sz="0" w:space="0" w:color="auto"/>
                        <w:bottom w:val="none" w:sz="0" w:space="0" w:color="auto"/>
                        <w:right w:val="none" w:sz="0" w:space="0" w:color="auto"/>
                      </w:divBdr>
                    </w:div>
                  </w:divsChild>
                </w:div>
                <w:div w:id="1596280957">
                  <w:marLeft w:val="0"/>
                  <w:marRight w:val="0"/>
                  <w:marTop w:val="0"/>
                  <w:marBottom w:val="0"/>
                  <w:divBdr>
                    <w:top w:val="none" w:sz="0" w:space="0" w:color="auto"/>
                    <w:left w:val="none" w:sz="0" w:space="0" w:color="auto"/>
                    <w:bottom w:val="none" w:sz="0" w:space="0" w:color="auto"/>
                    <w:right w:val="none" w:sz="0" w:space="0" w:color="auto"/>
                  </w:divBdr>
                  <w:divsChild>
                    <w:div w:id="352458175">
                      <w:marLeft w:val="0"/>
                      <w:marRight w:val="0"/>
                      <w:marTop w:val="0"/>
                      <w:marBottom w:val="0"/>
                      <w:divBdr>
                        <w:top w:val="none" w:sz="0" w:space="0" w:color="auto"/>
                        <w:left w:val="none" w:sz="0" w:space="0" w:color="auto"/>
                        <w:bottom w:val="none" w:sz="0" w:space="0" w:color="auto"/>
                        <w:right w:val="none" w:sz="0" w:space="0" w:color="auto"/>
                      </w:divBdr>
                    </w:div>
                  </w:divsChild>
                </w:div>
                <w:div w:id="1641761347">
                  <w:marLeft w:val="0"/>
                  <w:marRight w:val="0"/>
                  <w:marTop w:val="0"/>
                  <w:marBottom w:val="0"/>
                  <w:divBdr>
                    <w:top w:val="none" w:sz="0" w:space="0" w:color="auto"/>
                    <w:left w:val="none" w:sz="0" w:space="0" w:color="auto"/>
                    <w:bottom w:val="none" w:sz="0" w:space="0" w:color="auto"/>
                    <w:right w:val="none" w:sz="0" w:space="0" w:color="auto"/>
                  </w:divBdr>
                  <w:divsChild>
                    <w:div w:id="261108515">
                      <w:marLeft w:val="0"/>
                      <w:marRight w:val="0"/>
                      <w:marTop w:val="0"/>
                      <w:marBottom w:val="0"/>
                      <w:divBdr>
                        <w:top w:val="none" w:sz="0" w:space="0" w:color="auto"/>
                        <w:left w:val="none" w:sz="0" w:space="0" w:color="auto"/>
                        <w:bottom w:val="none" w:sz="0" w:space="0" w:color="auto"/>
                        <w:right w:val="none" w:sz="0" w:space="0" w:color="auto"/>
                      </w:divBdr>
                    </w:div>
                    <w:div w:id="1656492122">
                      <w:marLeft w:val="0"/>
                      <w:marRight w:val="0"/>
                      <w:marTop w:val="0"/>
                      <w:marBottom w:val="0"/>
                      <w:divBdr>
                        <w:top w:val="none" w:sz="0" w:space="0" w:color="auto"/>
                        <w:left w:val="none" w:sz="0" w:space="0" w:color="auto"/>
                        <w:bottom w:val="none" w:sz="0" w:space="0" w:color="auto"/>
                        <w:right w:val="none" w:sz="0" w:space="0" w:color="auto"/>
                      </w:divBdr>
                    </w:div>
                  </w:divsChild>
                </w:div>
                <w:div w:id="1644189501">
                  <w:marLeft w:val="0"/>
                  <w:marRight w:val="0"/>
                  <w:marTop w:val="0"/>
                  <w:marBottom w:val="0"/>
                  <w:divBdr>
                    <w:top w:val="none" w:sz="0" w:space="0" w:color="auto"/>
                    <w:left w:val="none" w:sz="0" w:space="0" w:color="auto"/>
                    <w:bottom w:val="none" w:sz="0" w:space="0" w:color="auto"/>
                    <w:right w:val="none" w:sz="0" w:space="0" w:color="auto"/>
                  </w:divBdr>
                  <w:divsChild>
                    <w:div w:id="1647465117">
                      <w:marLeft w:val="0"/>
                      <w:marRight w:val="0"/>
                      <w:marTop w:val="0"/>
                      <w:marBottom w:val="0"/>
                      <w:divBdr>
                        <w:top w:val="none" w:sz="0" w:space="0" w:color="auto"/>
                        <w:left w:val="none" w:sz="0" w:space="0" w:color="auto"/>
                        <w:bottom w:val="none" w:sz="0" w:space="0" w:color="auto"/>
                        <w:right w:val="none" w:sz="0" w:space="0" w:color="auto"/>
                      </w:divBdr>
                    </w:div>
                  </w:divsChild>
                </w:div>
                <w:div w:id="1677658094">
                  <w:marLeft w:val="0"/>
                  <w:marRight w:val="0"/>
                  <w:marTop w:val="0"/>
                  <w:marBottom w:val="0"/>
                  <w:divBdr>
                    <w:top w:val="none" w:sz="0" w:space="0" w:color="auto"/>
                    <w:left w:val="none" w:sz="0" w:space="0" w:color="auto"/>
                    <w:bottom w:val="none" w:sz="0" w:space="0" w:color="auto"/>
                    <w:right w:val="none" w:sz="0" w:space="0" w:color="auto"/>
                  </w:divBdr>
                  <w:divsChild>
                    <w:div w:id="1369571764">
                      <w:marLeft w:val="0"/>
                      <w:marRight w:val="0"/>
                      <w:marTop w:val="0"/>
                      <w:marBottom w:val="0"/>
                      <w:divBdr>
                        <w:top w:val="none" w:sz="0" w:space="0" w:color="auto"/>
                        <w:left w:val="none" w:sz="0" w:space="0" w:color="auto"/>
                        <w:bottom w:val="none" w:sz="0" w:space="0" w:color="auto"/>
                        <w:right w:val="none" w:sz="0" w:space="0" w:color="auto"/>
                      </w:divBdr>
                    </w:div>
                  </w:divsChild>
                </w:div>
                <w:div w:id="1969622273">
                  <w:marLeft w:val="0"/>
                  <w:marRight w:val="0"/>
                  <w:marTop w:val="0"/>
                  <w:marBottom w:val="0"/>
                  <w:divBdr>
                    <w:top w:val="none" w:sz="0" w:space="0" w:color="auto"/>
                    <w:left w:val="none" w:sz="0" w:space="0" w:color="auto"/>
                    <w:bottom w:val="none" w:sz="0" w:space="0" w:color="auto"/>
                    <w:right w:val="none" w:sz="0" w:space="0" w:color="auto"/>
                  </w:divBdr>
                  <w:divsChild>
                    <w:div w:id="15665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6680">
          <w:marLeft w:val="0"/>
          <w:marRight w:val="0"/>
          <w:marTop w:val="0"/>
          <w:marBottom w:val="0"/>
          <w:divBdr>
            <w:top w:val="none" w:sz="0" w:space="0" w:color="auto"/>
            <w:left w:val="none" w:sz="0" w:space="0" w:color="auto"/>
            <w:bottom w:val="none" w:sz="0" w:space="0" w:color="auto"/>
            <w:right w:val="none" w:sz="0" w:space="0" w:color="auto"/>
          </w:divBdr>
          <w:divsChild>
            <w:div w:id="1288783378">
              <w:marLeft w:val="0"/>
              <w:marRight w:val="0"/>
              <w:marTop w:val="30"/>
              <w:marBottom w:val="3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sChild>
                    <w:div w:id="207843139">
                      <w:marLeft w:val="0"/>
                      <w:marRight w:val="0"/>
                      <w:marTop w:val="0"/>
                      <w:marBottom w:val="0"/>
                      <w:divBdr>
                        <w:top w:val="none" w:sz="0" w:space="0" w:color="auto"/>
                        <w:left w:val="none" w:sz="0" w:space="0" w:color="auto"/>
                        <w:bottom w:val="none" w:sz="0" w:space="0" w:color="auto"/>
                        <w:right w:val="none" w:sz="0" w:space="0" w:color="auto"/>
                      </w:divBdr>
                    </w:div>
                  </w:divsChild>
                </w:div>
                <w:div w:id="63988397">
                  <w:marLeft w:val="0"/>
                  <w:marRight w:val="0"/>
                  <w:marTop w:val="0"/>
                  <w:marBottom w:val="0"/>
                  <w:divBdr>
                    <w:top w:val="none" w:sz="0" w:space="0" w:color="auto"/>
                    <w:left w:val="none" w:sz="0" w:space="0" w:color="auto"/>
                    <w:bottom w:val="none" w:sz="0" w:space="0" w:color="auto"/>
                    <w:right w:val="none" w:sz="0" w:space="0" w:color="auto"/>
                  </w:divBdr>
                  <w:divsChild>
                    <w:div w:id="1332026540">
                      <w:marLeft w:val="0"/>
                      <w:marRight w:val="0"/>
                      <w:marTop w:val="0"/>
                      <w:marBottom w:val="0"/>
                      <w:divBdr>
                        <w:top w:val="none" w:sz="0" w:space="0" w:color="auto"/>
                        <w:left w:val="none" w:sz="0" w:space="0" w:color="auto"/>
                        <w:bottom w:val="none" w:sz="0" w:space="0" w:color="auto"/>
                        <w:right w:val="none" w:sz="0" w:space="0" w:color="auto"/>
                      </w:divBdr>
                    </w:div>
                  </w:divsChild>
                </w:div>
                <w:div w:id="105396387">
                  <w:marLeft w:val="0"/>
                  <w:marRight w:val="0"/>
                  <w:marTop w:val="0"/>
                  <w:marBottom w:val="0"/>
                  <w:divBdr>
                    <w:top w:val="none" w:sz="0" w:space="0" w:color="auto"/>
                    <w:left w:val="none" w:sz="0" w:space="0" w:color="auto"/>
                    <w:bottom w:val="none" w:sz="0" w:space="0" w:color="auto"/>
                    <w:right w:val="none" w:sz="0" w:space="0" w:color="auto"/>
                  </w:divBdr>
                  <w:divsChild>
                    <w:div w:id="1924562276">
                      <w:marLeft w:val="0"/>
                      <w:marRight w:val="0"/>
                      <w:marTop w:val="0"/>
                      <w:marBottom w:val="0"/>
                      <w:divBdr>
                        <w:top w:val="none" w:sz="0" w:space="0" w:color="auto"/>
                        <w:left w:val="none" w:sz="0" w:space="0" w:color="auto"/>
                        <w:bottom w:val="none" w:sz="0" w:space="0" w:color="auto"/>
                        <w:right w:val="none" w:sz="0" w:space="0" w:color="auto"/>
                      </w:divBdr>
                    </w:div>
                  </w:divsChild>
                </w:div>
                <w:div w:id="162822814">
                  <w:marLeft w:val="0"/>
                  <w:marRight w:val="0"/>
                  <w:marTop w:val="0"/>
                  <w:marBottom w:val="0"/>
                  <w:divBdr>
                    <w:top w:val="none" w:sz="0" w:space="0" w:color="auto"/>
                    <w:left w:val="none" w:sz="0" w:space="0" w:color="auto"/>
                    <w:bottom w:val="none" w:sz="0" w:space="0" w:color="auto"/>
                    <w:right w:val="none" w:sz="0" w:space="0" w:color="auto"/>
                  </w:divBdr>
                  <w:divsChild>
                    <w:div w:id="782186597">
                      <w:marLeft w:val="0"/>
                      <w:marRight w:val="0"/>
                      <w:marTop w:val="0"/>
                      <w:marBottom w:val="0"/>
                      <w:divBdr>
                        <w:top w:val="none" w:sz="0" w:space="0" w:color="auto"/>
                        <w:left w:val="none" w:sz="0" w:space="0" w:color="auto"/>
                        <w:bottom w:val="none" w:sz="0" w:space="0" w:color="auto"/>
                        <w:right w:val="none" w:sz="0" w:space="0" w:color="auto"/>
                      </w:divBdr>
                    </w:div>
                  </w:divsChild>
                </w:div>
                <w:div w:id="249699094">
                  <w:marLeft w:val="0"/>
                  <w:marRight w:val="0"/>
                  <w:marTop w:val="0"/>
                  <w:marBottom w:val="0"/>
                  <w:divBdr>
                    <w:top w:val="none" w:sz="0" w:space="0" w:color="auto"/>
                    <w:left w:val="none" w:sz="0" w:space="0" w:color="auto"/>
                    <w:bottom w:val="none" w:sz="0" w:space="0" w:color="auto"/>
                    <w:right w:val="none" w:sz="0" w:space="0" w:color="auto"/>
                  </w:divBdr>
                  <w:divsChild>
                    <w:div w:id="1500924793">
                      <w:marLeft w:val="0"/>
                      <w:marRight w:val="0"/>
                      <w:marTop w:val="0"/>
                      <w:marBottom w:val="0"/>
                      <w:divBdr>
                        <w:top w:val="none" w:sz="0" w:space="0" w:color="auto"/>
                        <w:left w:val="none" w:sz="0" w:space="0" w:color="auto"/>
                        <w:bottom w:val="none" w:sz="0" w:space="0" w:color="auto"/>
                        <w:right w:val="none" w:sz="0" w:space="0" w:color="auto"/>
                      </w:divBdr>
                    </w:div>
                  </w:divsChild>
                </w:div>
                <w:div w:id="320547048">
                  <w:marLeft w:val="0"/>
                  <w:marRight w:val="0"/>
                  <w:marTop w:val="0"/>
                  <w:marBottom w:val="0"/>
                  <w:divBdr>
                    <w:top w:val="none" w:sz="0" w:space="0" w:color="auto"/>
                    <w:left w:val="none" w:sz="0" w:space="0" w:color="auto"/>
                    <w:bottom w:val="none" w:sz="0" w:space="0" w:color="auto"/>
                    <w:right w:val="none" w:sz="0" w:space="0" w:color="auto"/>
                  </w:divBdr>
                  <w:divsChild>
                    <w:div w:id="296834201">
                      <w:marLeft w:val="0"/>
                      <w:marRight w:val="0"/>
                      <w:marTop w:val="0"/>
                      <w:marBottom w:val="0"/>
                      <w:divBdr>
                        <w:top w:val="none" w:sz="0" w:space="0" w:color="auto"/>
                        <w:left w:val="none" w:sz="0" w:space="0" w:color="auto"/>
                        <w:bottom w:val="none" w:sz="0" w:space="0" w:color="auto"/>
                        <w:right w:val="none" w:sz="0" w:space="0" w:color="auto"/>
                      </w:divBdr>
                    </w:div>
                  </w:divsChild>
                </w:div>
                <w:div w:id="421415147">
                  <w:marLeft w:val="0"/>
                  <w:marRight w:val="0"/>
                  <w:marTop w:val="0"/>
                  <w:marBottom w:val="0"/>
                  <w:divBdr>
                    <w:top w:val="none" w:sz="0" w:space="0" w:color="auto"/>
                    <w:left w:val="none" w:sz="0" w:space="0" w:color="auto"/>
                    <w:bottom w:val="none" w:sz="0" w:space="0" w:color="auto"/>
                    <w:right w:val="none" w:sz="0" w:space="0" w:color="auto"/>
                  </w:divBdr>
                  <w:divsChild>
                    <w:div w:id="1275676287">
                      <w:marLeft w:val="0"/>
                      <w:marRight w:val="0"/>
                      <w:marTop w:val="0"/>
                      <w:marBottom w:val="0"/>
                      <w:divBdr>
                        <w:top w:val="none" w:sz="0" w:space="0" w:color="auto"/>
                        <w:left w:val="none" w:sz="0" w:space="0" w:color="auto"/>
                        <w:bottom w:val="none" w:sz="0" w:space="0" w:color="auto"/>
                        <w:right w:val="none" w:sz="0" w:space="0" w:color="auto"/>
                      </w:divBdr>
                    </w:div>
                  </w:divsChild>
                </w:div>
                <w:div w:id="431440106">
                  <w:marLeft w:val="0"/>
                  <w:marRight w:val="0"/>
                  <w:marTop w:val="0"/>
                  <w:marBottom w:val="0"/>
                  <w:divBdr>
                    <w:top w:val="none" w:sz="0" w:space="0" w:color="auto"/>
                    <w:left w:val="none" w:sz="0" w:space="0" w:color="auto"/>
                    <w:bottom w:val="none" w:sz="0" w:space="0" w:color="auto"/>
                    <w:right w:val="none" w:sz="0" w:space="0" w:color="auto"/>
                  </w:divBdr>
                  <w:divsChild>
                    <w:div w:id="830877296">
                      <w:marLeft w:val="0"/>
                      <w:marRight w:val="0"/>
                      <w:marTop w:val="0"/>
                      <w:marBottom w:val="0"/>
                      <w:divBdr>
                        <w:top w:val="none" w:sz="0" w:space="0" w:color="auto"/>
                        <w:left w:val="none" w:sz="0" w:space="0" w:color="auto"/>
                        <w:bottom w:val="none" w:sz="0" w:space="0" w:color="auto"/>
                        <w:right w:val="none" w:sz="0" w:space="0" w:color="auto"/>
                      </w:divBdr>
                    </w:div>
                  </w:divsChild>
                </w:div>
                <w:div w:id="474951745">
                  <w:marLeft w:val="0"/>
                  <w:marRight w:val="0"/>
                  <w:marTop w:val="0"/>
                  <w:marBottom w:val="0"/>
                  <w:divBdr>
                    <w:top w:val="none" w:sz="0" w:space="0" w:color="auto"/>
                    <w:left w:val="none" w:sz="0" w:space="0" w:color="auto"/>
                    <w:bottom w:val="none" w:sz="0" w:space="0" w:color="auto"/>
                    <w:right w:val="none" w:sz="0" w:space="0" w:color="auto"/>
                  </w:divBdr>
                  <w:divsChild>
                    <w:div w:id="118190594">
                      <w:marLeft w:val="0"/>
                      <w:marRight w:val="0"/>
                      <w:marTop w:val="0"/>
                      <w:marBottom w:val="0"/>
                      <w:divBdr>
                        <w:top w:val="none" w:sz="0" w:space="0" w:color="auto"/>
                        <w:left w:val="none" w:sz="0" w:space="0" w:color="auto"/>
                        <w:bottom w:val="none" w:sz="0" w:space="0" w:color="auto"/>
                        <w:right w:val="none" w:sz="0" w:space="0" w:color="auto"/>
                      </w:divBdr>
                    </w:div>
                    <w:div w:id="1798332447">
                      <w:marLeft w:val="0"/>
                      <w:marRight w:val="0"/>
                      <w:marTop w:val="0"/>
                      <w:marBottom w:val="0"/>
                      <w:divBdr>
                        <w:top w:val="none" w:sz="0" w:space="0" w:color="auto"/>
                        <w:left w:val="none" w:sz="0" w:space="0" w:color="auto"/>
                        <w:bottom w:val="none" w:sz="0" w:space="0" w:color="auto"/>
                        <w:right w:val="none" w:sz="0" w:space="0" w:color="auto"/>
                      </w:divBdr>
                    </w:div>
                  </w:divsChild>
                </w:div>
                <w:div w:id="484781547">
                  <w:marLeft w:val="0"/>
                  <w:marRight w:val="0"/>
                  <w:marTop w:val="0"/>
                  <w:marBottom w:val="0"/>
                  <w:divBdr>
                    <w:top w:val="none" w:sz="0" w:space="0" w:color="auto"/>
                    <w:left w:val="none" w:sz="0" w:space="0" w:color="auto"/>
                    <w:bottom w:val="none" w:sz="0" w:space="0" w:color="auto"/>
                    <w:right w:val="none" w:sz="0" w:space="0" w:color="auto"/>
                  </w:divBdr>
                  <w:divsChild>
                    <w:div w:id="1248149105">
                      <w:marLeft w:val="0"/>
                      <w:marRight w:val="0"/>
                      <w:marTop w:val="0"/>
                      <w:marBottom w:val="0"/>
                      <w:divBdr>
                        <w:top w:val="none" w:sz="0" w:space="0" w:color="auto"/>
                        <w:left w:val="none" w:sz="0" w:space="0" w:color="auto"/>
                        <w:bottom w:val="none" w:sz="0" w:space="0" w:color="auto"/>
                        <w:right w:val="none" w:sz="0" w:space="0" w:color="auto"/>
                      </w:divBdr>
                    </w:div>
                  </w:divsChild>
                </w:div>
                <w:div w:id="518347864">
                  <w:marLeft w:val="0"/>
                  <w:marRight w:val="0"/>
                  <w:marTop w:val="0"/>
                  <w:marBottom w:val="0"/>
                  <w:divBdr>
                    <w:top w:val="none" w:sz="0" w:space="0" w:color="auto"/>
                    <w:left w:val="none" w:sz="0" w:space="0" w:color="auto"/>
                    <w:bottom w:val="none" w:sz="0" w:space="0" w:color="auto"/>
                    <w:right w:val="none" w:sz="0" w:space="0" w:color="auto"/>
                  </w:divBdr>
                  <w:divsChild>
                    <w:div w:id="259720773">
                      <w:marLeft w:val="0"/>
                      <w:marRight w:val="0"/>
                      <w:marTop w:val="0"/>
                      <w:marBottom w:val="0"/>
                      <w:divBdr>
                        <w:top w:val="none" w:sz="0" w:space="0" w:color="auto"/>
                        <w:left w:val="none" w:sz="0" w:space="0" w:color="auto"/>
                        <w:bottom w:val="none" w:sz="0" w:space="0" w:color="auto"/>
                        <w:right w:val="none" w:sz="0" w:space="0" w:color="auto"/>
                      </w:divBdr>
                    </w:div>
                  </w:divsChild>
                </w:div>
                <w:div w:id="668795017">
                  <w:marLeft w:val="0"/>
                  <w:marRight w:val="0"/>
                  <w:marTop w:val="0"/>
                  <w:marBottom w:val="0"/>
                  <w:divBdr>
                    <w:top w:val="none" w:sz="0" w:space="0" w:color="auto"/>
                    <w:left w:val="none" w:sz="0" w:space="0" w:color="auto"/>
                    <w:bottom w:val="none" w:sz="0" w:space="0" w:color="auto"/>
                    <w:right w:val="none" w:sz="0" w:space="0" w:color="auto"/>
                  </w:divBdr>
                  <w:divsChild>
                    <w:div w:id="1986428798">
                      <w:marLeft w:val="0"/>
                      <w:marRight w:val="0"/>
                      <w:marTop w:val="0"/>
                      <w:marBottom w:val="0"/>
                      <w:divBdr>
                        <w:top w:val="none" w:sz="0" w:space="0" w:color="auto"/>
                        <w:left w:val="none" w:sz="0" w:space="0" w:color="auto"/>
                        <w:bottom w:val="none" w:sz="0" w:space="0" w:color="auto"/>
                        <w:right w:val="none" w:sz="0" w:space="0" w:color="auto"/>
                      </w:divBdr>
                    </w:div>
                  </w:divsChild>
                </w:div>
                <w:div w:id="724766714">
                  <w:marLeft w:val="0"/>
                  <w:marRight w:val="0"/>
                  <w:marTop w:val="0"/>
                  <w:marBottom w:val="0"/>
                  <w:divBdr>
                    <w:top w:val="none" w:sz="0" w:space="0" w:color="auto"/>
                    <w:left w:val="none" w:sz="0" w:space="0" w:color="auto"/>
                    <w:bottom w:val="none" w:sz="0" w:space="0" w:color="auto"/>
                    <w:right w:val="none" w:sz="0" w:space="0" w:color="auto"/>
                  </w:divBdr>
                  <w:divsChild>
                    <w:div w:id="672612578">
                      <w:marLeft w:val="0"/>
                      <w:marRight w:val="0"/>
                      <w:marTop w:val="0"/>
                      <w:marBottom w:val="0"/>
                      <w:divBdr>
                        <w:top w:val="none" w:sz="0" w:space="0" w:color="auto"/>
                        <w:left w:val="none" w:sz="0" w:space="0" w:color="auto"/>
                        <w:bottom w:val="none" w:sz="0" w:space="0" w:color="auto"/>
                        <w:right w:val="none" w:sz="0" w:space="0" w:color="auto"/>
                      </w:divBdr>
                    </w:div>
                  </w:divsChild>
                </w:div>
                <w:div w:id="742332916">
                  <w:marLeft w:val="0"/>
                  <w:marRight w:val="0"/>
                  <w:marTop w:val="0"/>
                  <w:marBottom w:val="0"/>
                  <w:divBdr>
                    <w:top w:val="none" w:sz="0" w:space="0" w:color="auto"/>
                    <w:left w:val="none" w:sz="0" w:space="0" w:color="auto"/>
                    <w:bottom w:val="none" w:sz="0" w:space="0" w:color="auto"/>
                    <w:right w:val="none" w:sz="0" w:space="0" w:color="auto"/>
                  </w:divBdr>
                  <w:divsChild>
                    <w:div w:id="1543399959">
                      <w:marLeft w:val="0"/>
                      <w:marRight w:val="0"/>
                      <w:marTop w:val="0"/>
                      <w:marBottom w:val="0"/>
                      <w:divBdr>
                        <w:top w:val="none" w:sz="0" w:space="0" w:color="auto"/>
                        <w:left w:val="none" w:sz="0" w:space="0" w:color="auto"/>
                        <w:bottom w:val="none" w:sz="0" w:space="0" w:color="auto"/>
                        <w:right w:val="none" w:sz="0" w:space="0" w:color="auto"/>
                      </w:divBdr>
                    </w:div>
                  </w:divsChild>
                </w:div>
                <w:div w:id="791678295">
                  <w:marLeft w:val="0"/>
                  <w:marRight w:val="0"/>
                  <w:marTop w:val="0"/>
                  <w:marBottom w:val="0"/>
                  <w:divBdr>
                    <w:top w:val="none" w:sz="0" w:space="0" w:color="auto"/>
                    <w:left w:val="none" w:sz="0" w:space="0" w:color="auto"/>
                    <w:bottom w:val="none" w:sz="0" w:space="0" w:color="auto"/>
                    <w:right w:val="none" w:sz="0" w:space="0" w:color="auto"/>
                  </w:divBdr>
                  <w:divsChild>
                    <w:div w:id="1015037667">
                      <w:marLeft w:val="0"/>
                      <w:marRight w:val="0"/>
                      <w:marTop w:val="0"/>
                      <w:marBottom w:val="0"/>
                      <w:divBdr>
                        <w:top w:val="none" w:sz="0" w:space="0" w:color="auto"/>
                        <w:left w:val="none" w:sz="0" w:space="0" w:color="auto"/>
                        <w:bottom w:val="none" w:sz="0" w:space="0" w:color="auto"/>
                        <w:right w:val="none" w:sz="0" w:space="0" w:color="auto"/>
                      </w:divBdr>
                    </w:div>
                  </w:divsChild>
                </w:div>
                <w:div w:id="873152994">
                  <w:marLeft w:val="0"/>
                  <w:marRight w:val="0"/>
                  <w:marTop w:val="0"/>
                  <w:marBottom w:val="0"/>
                  <w:divBdr>
                    <w:top w:val="none" w:sz="0" w:space="0" w:color="auto"/>
                    <w:left w:val="none" w:sz="0" w:space="0" w:color="auto"/>
                    <w:bottom w:val="none" w:sz="0" w:space="0" w:color="auto"/>
                    <w:right w:val="none" w:sz="0" w:space="0" w:color="auto"/>
                  </w:divBdr>
                  <w:divsChild>
                    <w:div w:id="1385371831">
                      <w:marLeft w:val="0"/>
                      <w:marRight w:val="0"/>
                      <w:marTop w:val="0"/>
                      <w:marBottom w:val="0"/>
                      <w:divBdr>
                        <w:top w:val="none" w:sz="0" w:space="0" w:color="auto"/>
                        <w:left w:val="none" w:sz="0" w:space="0" w:color="auto"/>
                        <w:bottom w:val="none" w:sz="0" w:space="0" w:color="auto"/>
                        <w:right w:val="none" w:sz="0" w:space="0" w:color="auto"/>
                      </w:divBdr>
                    </w:div>
                  </w:divsChild>
                </w:div>
                <w:div w:id="920603410">
                  <w:marLeft w:val="0"/>
                  <w:marRight w:val="0"/>
                  <w:marTop w:val="0"/>
                  <w:marBottom w:val="0"/>
                  <w:divBdr>
                    <w:top w:val="none" w:sz="0" w:space="0" w:color="auto"/>
                    <w:left w:val="none" w:sz="0" w:space="0" w:color="auto"/>
                    <w:bottom w:val="none" w:sz="0" w:space="0" w:color="auto"/>
                    <w:right w:val="none" w:sz="0" w:space="0" w:color="auto"/>
                  </w:divBdr>
                  <w:divsChild>
                    <w:div w:id="17197809">
                      <w:marLeft w:val="0"/>
                      <w:marRight w:val="0"/>
                      <w:marTop w:val="0"/>
                      <w:marBottom w:val="0"/>
                      <w:divBdr>
                        <w:top w:val="none" w:sz="0" w:space="0" w:color="auto"/>
                        <w:left w:val="none" w:sz="0" w:space="0" w:color="auto"/>
                        <w:bottom w:val="none" w:sz="0" w:space="0" w:color="auto"/>
                        <w:right w:val="none" w:sz="0" w:space="0" w:color="auto"/>
                      </w:divBdr>
                    </w:div>
                  </w:divsChild>
                </w:div>
                <w:div w:id="923494131">
                  <w:marLeft w:val="0"/>
                  <w:marRight w:val="0"/>
                  <w:marTop w:val="0"/>
                  <w:marBottom w:val="0"/>
                  <w:divBdr>
                    <w:top w:val="none" w:sz="0" w:space="0" w:color="auto"/>
                    <w:left w:val="none" w:sz="0" w:space="0" w:color="auto"/>
                    <w:bottom w:val="none" w:sz="0" w:space="0" w:color="auto"/>
                    <w:right w:val="none" w:sz="0" w:space="0" w:color="auto"/>
                  </w:divBdr>
                  <w:divsChild>
                    <w:div w:id="196742026">
                      <w:marLeft w:val="0"/>
                      <w:marRight w:val="0"/>
                      <w:marTop w:val="0"/>
                      <w:marBottom w:val="0"/>
                      <w:divBdr>
                        <w:top w:val="none" w:sz="0" w:space="0" w:color="auto"/>
                        <w:left w:val="none" w:sz="0" w:space="0" w:color="auto"/>
                        <w:bottom w:val="none" w:sz="0" w:space="0" w:color="auto"/>
                        <w:right w:val="none" w:sz="0" w:space="0" w:color="auto"/>
                      </w:divBdr>
                    </w:div>
                  </w:divsChild>
                </w:div>
                <w:div w:id="924723848">
                  <w:marLeft w:val="0"/>
                  <w:marRight w:val="0"/>
                  <w:marTop w:val="0"/>
                  <w:marBottom w:val="0"/>
                  <w:divBdr>
                    <w:top w:val="none" w:sz="0" w:space="0" w:color="auto"/>
                    <w:left w:val="none" w:sz="0" w:space="0" w:color="auto"/>
                    <w:bottom w:val="none" w:sz="0" w:space="0" w:color="auto"/>
                    <w:right w:val="none" w:sz="0" w:space="0" w:color="auto"/>
                  </w:divBdr>
                  <w:divsChild>
                    <w:div w:id="1357198308">
                      <w:marLeft w:val="0"/>
                      <w:marRight w:val="0"/>
                      <w:marTop w:val="0"/>
                      <w:marBottom w:val="0"/>
                      <w:divBdr>
                        <w:top w:val="none" w:sz="0" w:space="0" w:color="auto"/>
                        <w:left w:val="none" w:sz="0" w:space="0" w:color="auto"/>
                        <w:bottom w:val="none" w:sz="0" w:space="0" w:color="auto"/>
                        <w:right w:val="none" w:sz="0" w:space="0" w:color="auto"/>
                      </w:divBdr>
                    </w:div>
                  </w:divsChild>
                </w:div>
                <w:div w:id="955066424">
                  <w:marLeft w:val="0"/>
                  <w:marRight w:val="0"/>
                  <w:marTop w:val="0"/>
                  <w:marBottom w:val="0"/>
                  <w:divBdr>
                    <w:top w:val="none" w:sz="0" w:space="0" w:color="auto"/>
                    <w:left w:val="none" w:sz="0" w:space="0" w:color="auto"/>
                    <w:bottom w:val="none" w:sz="0" w:space="0" w:color="auto"/>
                    <w:right w:val="none" w:sz="0" w:space="0" w:color="auto"/>
                  </w:divBdr>
                  <w:divsChild>
                    <w:div w:id="549539473">
                      <w:marLeft w:val="0"/>
                      <w:marRight w:val="0"/>
                      <w:marTop w:val="0"/>
                      <w:marBottom w:val="0"/>
                      <w:divBdr>
                        <w:top w:val="none" w:sz="0" w:space="0" w:color="auto"/>
                        <w:left w:val="none" w:sz="0" w:space="0" w:color="auto"/>
                        <w:bottom w:val="none" w:sz="0" w:space="0" w:color="auto"/>
                        <w:right w:val="none" w:sz="0" w:space="0" w:color="auto"/>
                      </w:divBdr>
                    </w:div>
                  </w:divsChild>
                </w:div>
                <w:div w:id="997198193">
                  <w:marLeft w:val="0"/>
                  <w:marRight w:val="0"/>
                  <w:marTop w:val="0"/>
                  <w:marBottom w:val="0"/>
                  <w:divBdr>
                    <w:top w:val="none" w:sz="0" w:space="0" w:color="auto"/>
                    <w:left w:val="none" w:sz="0" w:space="0" w:color="auto"/>
                    <w:bottom w:val="none" w:sz="0" w:space="0" w:color="auto"/>
                    <w:right w:val="none" w:sz="0" w:space="0" w:color="auto"/>
                  </w:divBdr>
                  <w:divsChild>
                    <w:div w:id="2016112326">
                      <w:marLeft w:val="0"/>
                      <w:marRight w:val="0"/>
                      <w:marTop w:val="0"/>
                      <w:marBottom w:val="0"/>
                      <w:divBdr>
                        <w:top w:val="none" w:sz="0" w:space="0" w:color="auto"/>
                        <w:left w:val="none" w:sz="0" w:space="0" w:color="auto"/>
                        <w:bottom w:val="none" w:sz="0" w:space="0" w:color="auto"/>
                        <w:right w:val="none" w:sz="0" w:space="0" w:color="auto"/>
                      </w:divBdr>
                    </w:div>
                  </w:divsChild>
                </w:div>
                <w:div w:id="1044208728">
                  <w:marLeft w:val="0"/>
                  <w:marRight w:val="0"/>
                  <w:marTop w:val="0"/>
                  <w:marBottom w:val="0"/>
                  <w:divBdr>
                    <w:top w:val="none" w:sz="0" w:space="0" w:color="auto"/>
                    <w:left w:val="none" w:sz="0" w:space="0" w:color="auto"/>
                    <w:bottom w:val="none" w:sz="0" w:space="0" w:color="auto"/>
                    <w:right w:val="none" w:sz="0" w:space="0" w:color="auto"/>
                  </w:divBdr>
                  <w:divsChild>
                    <w:div w:id="314577464">
                      <w:marLeft w:val="0"/>
                      <w:marRight w:val="0"/>
                      <w:marTop w:val="0"/>
                      <w:marBottom w:val="0"/>
                      <w:divBdr>
                        <w:top w:val="none" w:sz="0" w:space="0" w:color="auto"/>
                        <w:left w:val="none" w:sz="0" w:space="0" w:color="auto"/>
                        <w:bottom w:val="none" w:sz="0" w:space="0" w:color="auto"/>
                        <w:right w:val="none" w:sz="0" w:space="0" w:color="auto"/>
                      </w:divBdr>
                    </w:div>
                    <w:div w:id="2131976477">
                      <w:marLeft w:val="0"/>
                      <w:marRight w:val="0"/>
                      <w:marTop w:val="0"/>
                      <w:marBottom w:val="0"/>
                      <w:divBdr>
                        <w:top w:val="none" w:sz="0" w:space="0" w:color="auto"/>
                        <w:left w:val="none" w:sz="0" w:space="0" w:color="auto"/>
                        <w:bottom w:val="none" w:sz="0" w:space="0" w:color="auto"/>
                        <w:right w:val="none" w:sz="0" w:space="0" w:color="auto"/>
                      </w:divBdr>
                    </w:div>
                  </w:divsChild>
                </w:div>
                <w:div w:id="1052316220">
                  <w:marLeft w:val="0"/>
                  <w:marRight w:val="0"/>
                  <w:marTop w:val="0"/>
                  <w:marBottom w:val="0"/>
                  <w:divBdr>
                    <w:top w:val="none" w:sz="0" w:space="0" w:color="auto"/>
                    <w:left w:val="none" w:sz="0" w:space="0" w:color="auto"/>
                    <w:bottom w:val="none" w:sz="0" w:space="0" w:color="auto"/>
                    <w:right w:val="none" w:sz="0" w:space="0" w:color="auto"/>
                  </w:divBdr>
                  <w:divsChild>
                    <w:div w:id="869103906">
                      <w:marLeft w:val="0"/>
                      <w:marRight w:val="0"/>
                      <w:marTop w:val="0"/>
                      <w:marBottom w:val="0"/>
                      <w:divBdr>
                        <w:top w:val="none" w:sz="0" w:space="0" w:color="auto"/>
                        <w:left w:val="none" w:sz="0" w:space="0" w:color="auto"/>
                        <w:bottom w:val="none" w:sz="0" w:space="0" w:color="auto"/>
                        <w:right w:val="none" w:sz="0" w:space="0" w:color="auto"/>
                      </w:divBdr>
                    </w:div>
                  </w:divsChild>
                </w:div>
                <w:div w:id="1131047423">
                  <w:marLeft w:val="0"/>
                  <w:marRight w:val="0"/>
                  <w:marTop w:val="0"/>
                  <w:marBottom w:val="0"/>
                  <w:divBdr>
                    <w:top w:val="none" w:sz="0" w:space="0" w:color="auto"/>
                    <w:left w:val="none" w:sz="0" w:space="0" w:color="auto"/>
                    <w:bottom w:val="none" w:sz="0" w:space="0" w:color="auto"/>
                    <w:right w:val="none" w:sz="0" w:space="0" w:color="auto"/>
                  </w:divBdr>
                  <w:divsChild>
                    <w:div w:id="1976725">
                      <w:marLeft w:val="0"/>
                      <w:marRight w:val="0"/>
                      <w:marTop w:val="0"/>
                      <w:marBottom w:val="0"/>
                      <w:divBdr>
                        <w:top w:val="none" w:sz="0" w:space="0" w:color="auto"/>
                        <w:left w:val="none" w:sz="0" w:space="0" w:color="auto"/>
                        <w:bottom w:val="none" w:sz="0" w:space="0" w:color="auto"/>
                        <w:right w:val="none" w:sz="0" w:space="0" w:color="auto"/>
                      </w:divBdr>
                    </w:div>
                  </w:divsChild>
                </w:div>
                <w:div w:id="1171220544">
                  <w:marLeft w:val="0"/>
                  <w:marRight w:val="0"/>
                  <w:marTop w:val="0"/>
                  <w:marBottom w:val="0"/>
                  <w:divBdr>
                    <w:top w:val="none" w:sz="0" w:space="0" w:color="auto"/>
                    <w:left w:val="none" w:sz="0" w:space="0" w:color="auto"/>
                    <w:bottom w:val="none" w:sz="0" w:space="0" w:color="auto"/>
                    <w:right w:val="none" w:sz="0" w:space="0" w:color="auto"/>
                  </w:divBdr>
                  <w:divsChild>
                    <w:div w:id="1232351721">
                      <w:marLeft w:val="0"/>
                      <w:marRight w:val="0"/>
                      <w:marTop w:val="0"/>
                      <w:marBottom w:val="0"/>
                      <w:divBdr>
                        <w:top w:val="none" w:sz="0" w:space="0" w:color="auto"/>
                        <w:left w:val="none" w:sz="0" w:space="0" w:color="auto"/>
                        <w:bottom w:val="none" w:sz="0" w:space="0" w:color="auto"/>
                        <w:right w:val="none" w:sz="0" w:space="0" w:color="auto"/>
                      </w:divBdr>
                    </w:div>
                  </w:divsChild>
                </w:div>
                <w:div w:id="1314063224">
                  <w:marLeft w:val="0"/>
                  <w:marRight w:val="0"/>
                  <w:marTop w:val="0"/>
                  <w:marBottom w:val="0"/>
                  <w:divBdr>
                    <w:top w:val="none" w:sz="0" w:space="0" w:color="auto"/>
                    <w:left w:val="none" w:sz="0" w:space="0" w:color="auto"/>
                    <w:bottom w:val="none" w:sz="0" w:space="0" w:color="auto"/>
                    <w:right w:val="none" w:sz="0" w:space="0" w:color="auto"/>
                  </w:divBdr>
                  <w:divsChild>
                    <w:div w:id="962348255">
                      <w:marLeft w:val="0"/>
                      <w:marRight w:val="0"/>
                      <w:marTop w:val="0"/>
                      <w:marBottom w:val="0"/>
                      <w:divBdr>
                        <w:top w:val="none" w:sz="0" w:space="0" w:color="auto"/>
                        <w:left w:val="none" w:sz="0" w:space="0" w:color="auto"/>
                        <w:bottom w:val="none" w:sz="0" w:space="0" w:color="auto"/>
                        <w:right w:val="none" w:sz="0" w:space="0" w:color="auto"/>
                      </w:divBdr>
                    </w:div>
                  </w:divsChild>
                </w:div>
                <w:div w:id="1348601827">
                  <w:marLeft w:val="0"/>
                  <w:marRight w:val="0"/>
                  <w:marTop w:val="0"/>
                  <w:marBottom w:val="0"/>
                  <w:divBdr>
                    <w:top w:val="none" w:sz="0" w:space="0" w:color="auto"/>
                    <w:left w:val="none" w:sz="0" w:space="0" w:color="auto"/>
                    <w:bottom w:val="none" w:sz="0" w:space="0" w:color="auto"/>
                    <w:right w:val="none" w:sz="0" w:space="0" w:color="auto"/>
                  </w:divBdr>
                  <w:divsChild>
                    <w:div w:id="1653169197">
                      <w:marLeft w:val="0"/>
                      <w:marRight w:val="0"/>
                      <w:marTop w:val="0"/>
                      <w:marBottom w:val="0"/>
                      <w:divBdr>
                        <w:top w:val="none" w:sz="0" w:space="0" w:color="auto"/>
                        <w:left w:val="none" w:sz="0" w:space="0" w:color="auto"/>
                        <w:bottom w:val="none" w:sz="0" w:space="0" w:color="auto"/>
                        <w:right w:val="none" w:sz="0" w:space="0" w:color="auto"/>
                      </w:divBdr>
                    </w:div>
                  </w:divsChild>
                </w:div>
                <w:div w:id="1476990512">
                  <w:marLeft w:val="0"/>
                  <w:marRight w:val="0"/>
                  <w:marTop w:val="0"/>
                  <w:marBottom w:val="0"/>
                  <w:divBdr>
                    <w:top w:val="none" w:sz="0" w:space="0" w:color="auto"/>
                    <w:left w:val="none" w:sz="0" w:space="0" w:color="auto"/>
                    <w:bottom w:val="none" w:sz="0" w:space="0" w:color="auto"/>
                    <w:right w:val="none" w:sz="0" w:space="0" w:color="auto"/>
                  </w:divBdr>
                  <w:divsChild>
                    <w:div w:id="1202981978">
                      <w:marLeft w:val="0"/>
                      <w:marRight w:val="0"/>
                      <w:marTop w:val="0"/>
                      <w:marBottom w:val="0"/>
                      <w:divBdr>
                        <w:top w:val="none" w:sz="0" w:space="0" w:color="auto"/>
                        <w:left w:val="none" w:sz="0" w:space="0" w:color="auto"/>
                        <w:bottom w:val="none" w:sz="0" w:space="0" w:color="auto"/>
                        <w:right w:val="none" w:sz="0" w:space="0" w:color="auto"/>
                      </w:divBdr>
                    </w:div>
                  </w:divsChild>
                </w:div>
                <w:div w:id="1484807538">
                  <w:marLeft w:val="0"/>
                  <w:marRight w:val="0"/>
                  <w:marTop w:val="0"/>
                  <w:marBottom w:val="0"/>
                  <w:divBdr>
                    <w:top w:val="none" w:sz="0" w:space="0" w:color="auto"/>
                    <w:left w:val="none" w:sz="0" w:space="0" w:color="auto"/>
                    <w:bottom w:val="none" w:sz="0" w:space="0" w:color="auto"/>
                    <w:right w:val="none" w:sz="0" w:space="0" w:color="auto"/>
                  </w:divBdr>
                  <w:divsChild>
                    <w:div w:id="891304699">
                      <w:marLeft w:val="0"/>
                      <w:marRight w:val="0"/>
                      <w:marTop w:val="0"/>
                      <w:marBottom w:val="0"/>
                      <w:divBdr>
                        <w:top w:val="none" w:sz="0" w:space="0" w:color="auto"/>
                        <w:left w:val="none" w:sz="0" w:space="0" w:color="auto"/>
                        <w:bottom w:val="none" w:sz="0" w:space="0" w:color="auto"/>
                        <w:right w:val="none" w:sz="0" w:space="0" w:color="auto"/>
                      </w:divBdr>
                    </w:div>
                  </w:divsChild>
                </w:div>
                <w:div w:id="1491172672">
                  <w:marLeft w:val="0"/>
                  <w:marRight w:val="0"/>
                  <w:marTop w:val="0"/>
                  <w:marBottom w:val="0"/>
                  <w:divBdr>
                    <w:top w:val="none" w:sz="0" w:space="0" w:color="auto"/>
                    <w:left w:val="none" w:sz="0" w:space="0" w:color="auto"/>
                    <w:bottom w:val="none" w:sz="0" w:space="0" w:color="auto"/>
                    <w:right w:val="none" w:sz="0" w:space="0" w:color="auto"/>
                  </w:divBdr>
                  <w:divsChild>
                    <w:div w:id="197551867">
                      <w:marLeft w:val="0"/>
                      <w:marRight w:val="0"/>
                      <w:marTop w:val="0"/>
                      <w:marBottom w:val="0"/>
                      <w:divBdr>
                        <w:top w:val="none" w:sz="0" w:space="0" w:color="auto"/>
                        <w:left w:val="none" w:sz="0" w:space="0" w:color="auto"/>
                        <w:bottom w:val="none" w:sz="0" w:space="0" w:color="auto"/>
                        <w:right w:val="none" w:sz="0" w:space="0" w:color="auto"/>
                      </w:divBdr>
                    </w:div>
                  </w:divsChild>
                </w:div>
                <w:div w:id="1521120818">
                  <w:marLeft w:val="0"/>
                  <w:marRight w:val="0"/>
                  <w:marTop w:val="0"/>
                  <w:marBottom w:val="0"/>
                  <w:divBdr>
                    <w:top w:val="none" w:sz="0" w:space="0" w:color="auto"/>
                    <w:left w:val="none" w:sz="0" w:space="0" w:color="auto"/>
                    <w:bottom w:val="none" w:sz="0" w:space="0" w:color="auto"/>
                    <w:right w:val="none" w:sz="0" w:space="0" w:color="auto"/>
                  </w:divBdr>
                  <w:divsChild>
                    <w:div w:id="969747171">
                      <w:marLeft w:val="0"/>
                      <w:marRight w:val="0"/>
                      <w:marTop w:val="0"/>
                      <w:marBottom w:val="0"/>
                      <w:divBdr>
                        <w:top w:val="none" w:sz="0" w:space="0" w:color="auto"/>
                        <w:left w:val="none" w:sz="0" w:space="0" w:color="auto"/>
                        <w:bottom w:val="none" w:sz="0" w:space="0" w:color="auto"/>
                        <w:right w:val="none" w:sz="0" w:space="0" w:color="auto"/>
                      </w:divBdr>
                    </w:div>
                    <w:div w:id="1567649418">
                      <w:marLeft w:val="0"/>
                      <w:marRight w:val="0"/>
                      <w:marTop w:val="0"/>
                      <w:marBottom w:val="0"/>
                      <w:divBdr>
                        <w:top w:val="none" w:sz="0" w:space="0" w:color="auto"/>
                        <w:left w:val="none" w:sz="0" w:space="0" w:color="auto"/>
                        <w:bottom w:val="none" w:sz="0" w:space="0" w:color="auto"/>
                        <w:right w:val="none" w:sz="0" w:space="0" w:color="auto"/>
                      </w:divBdr>
                    </w:div>
                  </w:divsChild>
                </w:div>
                <w:div w:id="1573466870">
                  <w:marLeft w:val="0"/>
                  <w:marRight w:val="0"/>
                  <w:marTop w:val="0"/>
                  <w:marBottom w:val="0"/>
                  <w:divBdr>
                    <w:top w:val="none" w:sz="0" w:space="0" w:color="auto"/>
                    <w:left w:val="none" w:sz="0" w:space="0" w:color="auto"/>
                    <w:bottom w:val="none" w:sz="0" w:space="0" w:color="auto"/>
                    <w:right w:val="none" w:sz="0" w:space="0" w:color="auto"/>
                  </w:divBdr>
                  <w:divsChild>
                    <w:div w:id="1714891214">
                      <w:marLeft w:val="0"/>
                      <w:marRight w:val="0"/>
                      <w:marTop w:val="0"/>
                      <w:marBottom w:val="0"/>
                      <w:divBdr>
                        <w:top w:val="none" w:sz="0" w:space="0" w:color="auto"/>
                        <w:left w:val="none" w:sz="0" w:space="0" w:color="auto"/>
                        <w:bottom w:val="none" w:sz="0" w:space="0" w:color="auto"/>
                        <w:right w:val="none" w:sz="0" w:space="0" w:color="auto"/>
                      </w:divBdr>
                    </w:div>
                  </w:divsChild>
                </w:div>
                <w:div w:id="1635137596">
                  <w:marLeft w:val="0"/>
                  <w:marRight w:val="0"/>
                  <w:marTop w:val="0"/>
                  <w:marBottom w:val="0"/>
                  <w:divBdr>
                    <w:top w:val="none" w:sz="0" w:space="0" w:color="auto"/>
                    <w:left w:val="none" w:sz="0" w:space="0" w:color="auto"/>
                    <w:bottom w:val="none" w:sz="0" w:space="0" w:color="auto"/>
                    <w:right w:val="none" w:sz="0" w:space="0" w:color="auto"/>
                  </w:divBdr>
                  <w:divsChild>
                    <w:div w:id="2104450871">
                      <w:marLeft w:val="0"/>
                      <w:marRight w:val="0"/>
                      <w:marTop w:val="0"/>
                      <w:marBottom w:val="0"/>
                      <w:divBdr>
                        <w:top w:val="none" w:sz="0" w:space="0" w:color="auto"/>
                        <w:left w:val="none" w:sz="0" w:space="0" w:color="auto"/>
                        <w:bottom w:val="none" w:sz="0" w:space="0" w:color="auto"/>
                        <w:right w:val="none" w:sz="0" w:space="0" w:color="auto"/>
                      </w:divBdr>
                    </w:div>
                  </w:divsChild>
                </w:div>
                <w:div w:id="1766998209">
                  <w:marLeft w:val="0"/>
                  <w:marRight w:val="0"/>
                  <w:marTop w:val="0"/>
                  <w:marBottom w:val="0"/>
                  <w:divBdr>
                    <w:top w:val="none" w:sz="0" w:space="0" w:color="auto"/>
                    <w:left w:val="none" w:sz="0" w:space="0" w:color="auto"/>
                    <w:bottom w:val="none" w:sz="0" w:space="0" w:color="auto"/>
                    <w:right w:val="none" w:sz="0" w:space="0" w:color="auto"/>
                  </w:divBdr>
                  <w:divsChild>
                    <w:div w:id="1289242265">
                      <w:marLeft w:val="0"/>
                      <w:marRight w:val="0"/>
                      <w:marTop w:val="0"/>
                      <w:marBottom w:val="0"/>
                      <w:divBdr>
                        <w:top w:val="none" w:sz="0" w:space="0" w:color="auto"/>
                        <w:left w:val="none" w:sz="0" w:space="0" w:color="auto"/>
                        <w:bottom w:val="none" w:sz="0" w:space="0" w:color="auto"/>
                        <w:right w:val="none" w:sz="0" w:space="0" w:color="auto"/>
                      </w:divBdr>
                    </w:div>
                  </w:divsChild>
                </w:div>
                <w:div w:id="1809397489">
                  <w:marLeft w:val="0"/>
                  <w:marRight w:val="0"/>
                  <w:marTop w:val="0"/>
                  <w:marBottom w:val="0"/>
                  <w:divBdr>
                    <w:top w:val="none" w:sz="0" w:space="0" w:color="auto"/>
                    <w:left w:val="none" w:sz="0" w:space="0" w:color="auto"/>
                    <w:bottom w:val="none" w:sz="0" w:space="0" w:color="auto"/>
                    <w:right w:val="none" w:sz="0" w:space="0" w:color="auto"/>
                  </w:divBdr>
                  <w:divsChild>
                    <w:div w:id="2005429382">
                      <w:marLeft w:val="0"/>
                      <w:marRight w:val="0"/>
                      <w:marTop w:val="0"/>
                      <w:marBottom w:val="0"/>
                      <w:divBdr>
                        <w:top w:val="none" w:sz="0" w:space="0" w:color="auto"/>
                        <w:left w:val="none" w:sz="0" w:space="0" w:color="auto"/>
                        <w:bottom w:val="none" w:sz="0" w:space="0" w:color="auto"/>
                        <w:right w:val="none" w:sz="0" w:space="0" w:color="auto"/>
                      </w:divBdr>
                    </w:div>
                  </w:divsChild>
                </w:div>
                <w:div w:id="1865316537">
                  <w:marLeft w:val="0"/>
                  <w:marRight w:val="0"/>
                  <w:marTop w:val="0"/>
                  <w:marBottom w:val="0"/>
                  <w:divBdr>
                    <w:top w:val="none" w:sz="0" w:space="0" w:color="auto"/>
                    <w:left w:val="none" w:sz="0" w:space="0" w:color="auto"/>
                    <w:bottom w:val="none" w:sz="0" w:space="0" w:color="auto"/>
                    <w:right w:val="none" w:sz="0" w:space="0" w:color="auto"/>
                  </w:divBdr>
                  <w:divsChild>
                    <w:div w:id="1314675514">
                      <w:marLeft w:val="0"/>
                      <w:marRight w:val="0"/>
                      <w:marTop w:val="0"/>
                      <w:marBottom w:val="0"/>
                      <w:divBdr>
                        <w:top w:val="none" w:sz="0" w:space="0" w:color="auto"/>
                        <w:left w:val="none" w:sz="0" w:space="0" w:color="auto"/>
                        <w:bottom w:val="none" w:sz="0" w:space="0" w:color="auto"/>
                        <w:right w:val="none" w:sz="0" w:space="0" w:color="auto"/>
                      </w:divBdr>
                    </w:div>
                  </w:divsChild>
                </w:div>
                <w:div w:id="1888368427">
                  <w:marLeft w:val="0"/>
                  <w:marRight w:val="0"/>
                  <w:marTop w:val="0"/>
                  <w:marBottom w:val="0"/>
                  <w:divBdr>
                    <w:top w:val="none" w:sz="0" w:space="0" w:color="auto"/>
                    <w:left w:val="none" w:sz="0" w:space="0" w:color="auto"/>
                    <w:bottom w:val="none" w:sz="0" w:space="0" w:color="auto"/>
                    <w:right w:val="none" w:sz="0" w:space="0" w:color="auto"/>
                  </w:divBdr>
                  <w:divsChild>
                    <w:div w:id="669715376">
                      <w:marLeft w:val="0"/>
                      <w:marRight w:val="0"/>
                      <w:marTop w:val="0"/>
                      <w:marBottom w:val="0"/>
                      <w:divBdr>
                        <w:top w:val="none" w:sz="0" w:space="0" w:color="auto"/>
                        <w:left w:val="none" w:sz="0" w:space="0" w:color="auto"/>
                        <w:bottom w:val="none" w:sz="0" w:space="0" w:color="auto"/>
                        <w:right w:val="none" w:sz="0" w:space="0" w:color="auto"/>
                      </w:divBdr>
                    </w:div>
                  </w:divsChild>
                </w:div>
                <w:div w:id="1939555184">
                  <w:marLeft w:val="0"/>
                  <w:marRight w:val="0"/>
                  <w:marTop w:val="0"/>
                  <w:marBottom w:val="0"/>
                  <w:divBdr>
                    <w:top w:val="none" w:sz="0" w:space="0" w:color="auto"/>
                    <w:left w:val="none" w:sz="0" w:space="0" w:color="auto"/>
                    <w:bottom w:val="none" w:sz="0" w:space="0" w:color="auto"/>
                    <w:right w:val="none" w:sz="0" w:space="0" w:color="auto"/>
                  </w:divBdr>
                  <w:divsChild>
                    <w:div w:id="2060930880">
                      <w:marLeft w:val="0"/>
                      <w:marRight w:val="0"/>
                      <w:marTop w:val="0"/>
                      <w:marBottom w:val="0"/>
                      <w:divBdr>
                        <w:top w:val="none" w:sz="0" w:space="0" w:color="auto"/>
                        <w:left w:val="none" w:sz="0" w:space="0" w:color="auto"/>
                        <w:bottom w:val="none" w:sz="0" w:space="0" w:color="auto"/>
                        <w:right w:val="none" w:sz="0" w:space="0" w:color="auto"/>
                      </w:divBdr>
                    </w:div>
                  </w:divsChild>
                </w:div>
                <w:div w:id="1943342088">
                  <w:marLeft w:val="0"/>
                  <w:marRight w:val="0"/>
                  <w:marTop w:val="0"/>
                  <w:marBottom w:val="0"/>
                  <w:divBdr>
                    <w:top w:val="none" w:sz="0" w:space="0" w:color="auto"/>
                    <w:left w:val="none" w:sz="0" w:space="0" w:color="auto"/>
                    <w:bottom w:val="none" w:sz="0" w:space="0" w:color="auto"/>
                    <w:right w:val="none" w:sz="0" w:space="0" w:color="auto"/>
                  </w:divBdr>
                  <w:divsChild>
                    <w:div w:id="739061830">
                      <w:marLeft w:val="0"/>
                      <w:marRight w:val="0"/>
                      <w:marTop w:val="0"/>
                      <w:marBottom w:val="0"/>
                      <w:divBdr>
                        <w:top w:val="none" w:sz="0" w:space="0" w:color="auto"/>
                        <w:left w:val="none" w:sz="0" w:space="0" w:color="auto"/>
                        <w:bottom w:val="none" w:sz="0" w:space="0" w:color="auto"/>
                        <w:right w:val="none" w:sz="0" w:space="0" w:color="auto"/>
                      </w:divBdr>
                    </w:div>
                  </w:divsChild>
                </w:div>
                <w:div w:id="1972855093">
                  <w:marLeft w:val="0"/>
                  <w:marRight w:val="0"/>
                  <w:marTop w:val="0"/>
                  <w:marBottom w:val="0"/>
                  <w:divBdr>
                    <w:top w:val="none" w:sz="0" w:space="0" w:color="auto"/>
                    <w:left w:val="none" w:sz="0" w:space="0" w:color="auto"/>
                    <w:bottom w:val="none" w:sz="0" w:space="0" w:color="auto"/>
                    <w:right w:val="none" w:sz="0" w:space="0" w:color="auto"/>
                  </w:divBdr>
                  <w:divsChild>
                    <w:div w:id="2121560248">
                      <w:marLeft w:val="0"/>
                      <w:marRight w:val="0"/>
                      <w:marTop w:val="0"/>
                      <w:marBottom w:val="0"/>
                      <w:divBdr>
                        <w:top w:val="none" w:sz="0" w:space="0" w:color="auto"/>
                        <w:left w:val="none" w:sz="0" w:space="0" w:color="auto"/>
                        <w:bottom w:val="none" w:sz="0" w:space="0" w:color="auto"/>
                        <w:right w:val="none" w:sz="0" w:space="0" w:color="auto"/>
                      </w:divBdr>
                    </w:div>
                  </w:divsChild>
                </w:div>
                <w:div w:id="2059233581">
                  <w:marLeft w:val="0"/>
                  <w:marRight w:val="0"/>
                  <w:marTop w:val="0"/>
                  <w:marBottom w:val="0"/>
                  <w:divBdr>
                    <w:top w:val="none" w:sz="0" w:space="0" w:color="auto"/>
                    <w:left w:val="none" w:sz="0" w:space="0" w:color="auto"/>
                    <w:bottom w:val="none" w:sz="0" w:space="0" w:color="auto"/>
                    <w:right w:val="none" w:sz="0" w:space="0" w:color="auto"/>
                  </w:divBdr>
                  <w:divsChild>
                    <w:div w:id="1679384336">
                      <w:marLeft w:val="0"/>
                      <w:marRight w:val="0"/>
                      <w:marTop w:val="0"/>
                      <w:marBottom w:val="0"/>
                      <w:divBdr>
                        <w:top w:val="none" w:sz="0" w:space="0" w:color="auto"/>
                        <w:left w:val="none" w:sz="0" w:space="0" w:color="auto"/>
                        <w:bottom w:val="none" w:sz="0" w:space="0" w:color="auto"/>
                        <w:right w:val="none" w:sz="0" w:space="0" w:color="auto"/>
                      </w:divBdr>
                    </w:div>
                  </w:divsChild>
                </w:div>
                <w:div w:id="2094011797">
                  <w:marLeft w:val="0"/>
                  <w:marRight w:val="0"/>
                  <w:marTop w:val="0"/>
                  <w:marBottom w:val="0"/>
                  <w:divBdr>
                    <w:top w:val="none" w:sz="0" w:space="0" w:color="auto"/>
                    <w:left w:val="none" w:sz="0" w:space="0" w:color="auto"/>
                    <w:bottom w:val="none" w:sz="0" w:space="0" w:color="auto"/>
                    <w:right w:val="none" w:sz="0" w:space="0" w:color="auto"/>
                  </w:divBdr>
                  <w:divsChild>
                    <w:div w:id="1823766489">
                      <w:marLeft w:val="0"/>
                      <w:marRight w:val="0"/>
                      <w:marTop w:val="0"/>
                      <w:marBottom w:val="0"/>
                      <w:divBdr>
                        <w:top w:val="none" w:sz="0" w:space="0" w:color="auto"/>
                        <w:left w:val="none" w:sz="0" w:space="0" w:color="auto"/>
                        <w:bottom w:val="none" w:sz="0" w:space="0" w:color="auto"/>
                        <w:right w:val="none" w:sz="0" w:space="0" w:color="auto"/>
                      </w:divBdr>
                    </w:div>
                  </w:divsChild>
                </w:div>
                <w:div w:id="2105419485">
                  <w:marLeft w:val="0"/>
                  <w:marRight w:val="0"/>
                  <w:marTop w:val="0"/>
                  <w:marBottom w:val="0"/>
                  <w:divBdr>
                    <w:top w:val="none" w:sz="0" w:space="0" w:color="auto"/>
                    <w:left w:val="none" w:sz="0" w:space="0" w:color="auto"/>
                    <w:bottom w:val="none" w:sz="0" w:space="0" w:color="auto"/>
                    <w:right w:val="none" w:sz="0" w:space="0" w:color="auto"/>
                  </w:divBdr>
                  <w:divsChild>
                    <w:div w:id="796878975">
                      <w:marLeft w:val="0"/>
                      <w:marRight w:val="0"/>
                      <w:marTop w:val="0"/>
                      <w:marBottom w:val="0"/>
                      <w:divBdr>
                        <w:top w:val="none" w:sz="0" w:space="0" w:color="auto"/>
                        <w:left w:val="none" w:sz="0" w:space="0" w:color="auto"/>
                        <w:bottom w:val="none" w:sz="0" w:space="0" w:color="auto"/>
                        <w:right w:val="none" w:sz="0" w:space="0" w:color="auto"/>
                      </w:divBdr>
                    </w:div>
                  </w:divsChild>
                </w:div>
                <w:div w:id="2108958813">
                  <w:marLeft w:val="0"/>
                  <w:marRight w:val="0"/>
                  <w:marTop w:val="0"/>
                  <w:marBottom w:val="0"/>
                  <w:divBdr>
                    <w:top w:val="none" w:sz="0" w:space="0" w:color="auto"/>
                    <w:left w:val="none" w:sz="0" w:space="0" w:color="auto"/>
                    <w:bottom w:val="none" w:sz="0" w:space="0" w:color="auto"/>
                    <w:right w:val="none" w:sz="0" w:space="0" w:color="auto"/>
                  </w:divBdr>
                  <w:divsChild>
                    <w:div w:id="405806325">
                      <w:marLeft w:val="0"/>
                      <w:marRight w:val="0"/>
                      <w:marTop w:val="0"/>
                      <w:marBottom w:val="0"/>
                      <w:divBdr>
                        <w:top w:val="none" w:sz="0" w:space="0" w:color="auto"/>
                        <w:left w:val="none" w:sz="0" w:space="0" w:color="auto"/>
                        <w:bottom w:val="none" w:sz="0" w:space="0" w:color="auto"/>
                        <w:right w:val="none" w:sz="0" w:space="0" w:color="auto"/>
                      </w:divBdr>
                    </w:div>
                  </w:divsChild>
                </w:div>
                <w:div w:id="2143422817">
                  <w:marLeft w:val="0"/>
                  <w:marRight w:val="0"/>
                  <w:marTop w:val="0"/>
                  <w:marBottom w:val="0"/>
                  <w:divBdr>
                    <w:top w:val="none" w:sz="0" w:space="0" w:color="auto"/>
                    <w:left w:val="none" w:sz="0" w:space="0" w:color="auto"/>
                    <w:bottom w:val="none" w:sz="0" w:space="0" w:color="auto"/>
                    <w:right w:val="none" w:sz="0" w:space="0" w:color="auto"/>
                  </w:divBdr>
                  <w:divsChild>
                    <w:div w:id="4031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17125">
          <w:marLeft w:val="0"/>
          <w:marRight w:val="0"/>
          <w:marTop w:val="0"/>
          <w:marBottom w:val="0"/>
          <w:divBdr>
            <w:top w:val="none" w:sz="0" w:space="0" w:color="auto"/>
            <w:left w:val="none" w:sz="0" w:space="0" w:color="auto"/>
            <w:bottom w:val="none" w:sz="0" w:space="0" w:color="auto"/>
            <w:right w:val="none" w:sz="0" w:space="0" w:color="auto"/>
          </w:divBdr>
        </w:div>
        <w:div w:id="1921718263">
          <w:marLeft w:val="0"/>
          <w:marRight w:val="0"/>
          <w:marTop w:val="0"/>
          <w:marBottom w:val="0"/>
          <w:divBdr>
            <w:top w:val="none" w:sz="0" w:space="0" w:color="auto"/>
            <w:left w:val="none" w:sz="0" w:space="0" w:color="auto"/>
            <w:bottom w:val="none" w:sz="0" w:space="0" w:color="auto"/>
            <w:right w:val="none" w:sz="0" w:space="0" w:color="auto"/>
          </w:divBdr>
          <w:divsChild>
            <w:div w:id="196702335">
              <w:marLeft w:val="0"/>
              <w:marRight w:val="0"/>
              <w:marTop w:val="30"/>
              <w:marBottom w:val="30"/>
              <w:divBdr>
                <w:top w:val="none" w:sz="0" w:space="0" w:color="auto"/>
                <w:left w:val="none" w:sz="0" w:space="0" w:color="auto"/>
                <w:bottom w:val="none" w:sz="0" w:space="0" w:color="auto"/>
                <w:right w:val="none" w:sz="0" w:space="0" w:color="auto"/>
              </w:divBdr>
              <w:divsChild>
                <w:div w:id="206768035">
                  <w:marLeft w:val="0"/>
                  <w:marRight w:val="0"/>
                  <w:marTop w:val="0"/>
                  <w:marBottom w:val="0"/>
                  <w:divBdr>
                    <w:top w:val="none" w:sz="0" w:space="0" w:color="auto"/>
                    <w:left w:val="none" w:sz="0" w:space="0" w:color="auto"/>
                    <w:bottom w:val="none" w:sz="0" w:space="0" w:color="auto"/>
                    <w:right w:val="none" w:sz="0" w:space="0" w:color="auto"/>
                  </w:divBdr>
                  <w:divsChild>
                    <w:div w:id="349374914">
                      <w:marLeft w:val="0"/>
                      <w:marRight w:val="0"/>
                      <w:marTop w:val="0"/>
                      <w:marBottom w:val="0"/>
                      <w:divBdr>
                        <w:top w:val="none" w:sz="0" w:space="0" w:color="auto"/>
                        <w:left w:val="none" w:sz="0" w:space="0" w:color="auto"/>
                        <w:bottom w:val="none" w:sz="0" w:space="0" w:color="auto"/>
                        <w:right w:val="none" w:sz="0" w:space="0" w:color="auto"/>
                      </w:divBdr>
                    </w:div>
                    <w:div w:id="1466655197">
                      <w:marLeft w:val="0"/>
                      <w:marRight w:val="0"/>
                      <w:marTop w:val="0"/>
                      <w:marBottom w:val="0"/>
                      <w:divBdr>
                        <w:top w:val="none" w:sz="0" w:space="0" w:color="auto"/>
                        <w:left w:val="none" w:sz="0" w:space="0" w:color="auto"/>
                        <w:bottom w:val="none" w:sz="0" w:space="0" w:color="auto"/>
                        <w:right w:val="none" w:sz="0" w:space="0" w:color="auto"/>
                      </w:divBdr>
                    </w:div>
                  </w:divsChild>
                </w:div>
                <w:div w:id="257176790">
                  <w:marLeft w:val="0"/>
                  <w:marRight w:val="0"/>
                  <w:marTop w:val="0"/>
                  <w:marBottom w:val="0"/>
                  <w:divBdr>
                    <w:top w:val="none" w:sz="0" w:space="0" w:color="auto"/>
                    <w:left w:val="none" w:sz="0" w:space="0" w:color="auto"/>
                    <w:bottom w:val="none" w:sz="0" w:space="0" w:color="auto"/>
                    <w:right w:val="none" w:sz="0" w:space="0" w:color="auto"/>
                  </w:divBdr>
                  <w:divsChild>
                    <w:div w:id="223836616">
                      <w:marLeft w:val="0"/>
                      <w:marRight w:val="0"/>
                      <w:marTop w:val="0"/>
                      <w:marBottom w:val="0"/>
                      <w:divBdr>
                        <w:top w:val="none" w:sz="0" w:space="0" w:color="auto"/>
                        <w:left w:val="none" w:sz="0" w:space="0" w:color="auto"/>
                        <w:bottom w:val="none" w:sz="0" w:space="0" w:color="auto"/>
                        <w:right w:val="none" w:sz="0" w:space="0" w:color="auto"/>
                      </w:divBdr>
                    </w:div>
                    <w:div w:id="654801335">
                      <w:marLeft w:val="0"/>
                      <w:marRight w:val="0"/>
                      <w:marTop w:val="0"/>
                      <w:marBottom w:val="0"/>
                      <w:divBdr>
                        <w:top w:val="none" w:sz="0" w:space="0" w:color="auto"/>
                        <w:left w:val="none" w:sz="0" w:space="0" w:color="auto"/>
                        <w:bottom w:val="none" w:sz="0" w:space="0" w:color="auto"/>
                        <w:right w:val="none" w:sz="0" w:space="0" w:color="auto"/>
                      </w:divBdr>
                    </w:div>
                  </w:divsChild>
                </w:div>
                <w:div w:id="274365130">
                  <w:marLeft w:val="0"/>
                  <w:marRight w:val="0"/>
                  <w:marTop w:val="0"/>
                  <w:marBottom w:val="0"/>
                  <w:divBdr>
                    <w:top w:val="none" w:sz="0" w:space="0" w:color="auto"/>
                    <w:left w:val="none" w:sz="0" w:space="0" w:color="auto"/>
                    <w:bottom w:val="none" w:sz="0" w:space="0" w:color="auto"/>
                    <w:right w:val="none" w:sz="0" w:space="0" w:color="auto"/>
                  </w:divBdr>
                  <w:divsChild>
                    <w:div w:id="356543857">
                      <w:marLeft w:val="0"/>
                      <w:marRight w:val="0"/>
                      <w:marTop w:val="0"/>
                      <w:marBottom w:val="0"/>
                      <w:divBdr>
                        <w:top w:val="none" w:sz="0" w:space="0" w:color="auto"/>
                        <w:left w:val="none" w:sz="0" w:space="0" w:color="auto"/>
                        <w:bottom w:val="none" w:sz="0" w:space="0" w:color="auto"/>
                        <w:right w:val="none" w:sz="0" w:space="0" w:color="auto"/>
                      </w:divBdr>
                    </w:div>
                    <w:div w:id="1010646991">
                      <w:marLeft w:val="0"/>
                      <w:marRight w:val="0"/>
                      <w:marTop w:val="0"/>
                      <w:marBottom w:val="0"/>
                      <w:divBdr>
                        <w:top w:val="none" w:sz="0" w:space="0" w:color="auto"/>
                        <w:left w:val="none" w:sz="0" w:space="0" w:color="auto"/>
                        <w:bottom w:val="none" w:sz="0" w:space="0" w:color="auto"/>
                        <w:right w:val="none" w:sz="0" w:space="0" w:color="auto"/>
                      </w:divBdr>
                    </w:div>
                  </w:divsChild>
                </w:div>
                <w:div w:id="313460322">
                  <w:marLeft w:val="0"/>
                  <w:marRight w:val="0"/>
                  <w:marTop w:val="0"/>
                  <w:marBottom w:val="0"/>
                  <w:divBdr>
                    <w:top w:val="none" w:sz="0" w:space="0" w:color="auto"/>
                    <w:left w:val="none" w:sz="0" w:space="0" w:color="auto"/>
                    <w:bottom w:val="none" w:sz="0" w:space="0" w:color="auto"/>
                    <w:right w:val="none" w:sz="0" w:space="0" w:color="auto"/>
                  </w:divBdr>
                  <w:divsChild>
                    <w:div w:id="1062214618">
                      <w:marLeft w:val="0"/>
                      <w:marRight w:val="0"/>
                      <w:marTop w:val="0"/>
                      <w:marBottom w:val="0"/>
                      <w:divBdr>
                        <w:top w:val="none" w:sz="0" w:space="0" w:color="auto"/>
                        <w:left w:val="none" w:sz="0" w:space="0" w:color="auto"/>
                        <w:bottom w:val="none" w:sz="0" w:space="0" w:color="auto"/>
                        <w:right w:val="none" w:sz="0" w:space="0" w:color="auto"/>
                      </w:divBdr>
                    </w:div>
                  </w:divsChild>
                </w:div>
                <w:div w:id="338432262">
                  <w:marLeft w:val="0"/>
                  <w:marRight w:val="0"/>
                  <w:marTop w:val="0"/>
                  <w:marBottom w:val="0"/>
                  <w:divBdr>
                    <w:top w:val="none" w:sz="0" w:space="0" w:color="auto"/>
                    <w:left w:val="none" w:sz="0" w:space="0" w:color="auto"/>
                    <w:bottom w:val="none" w:sz="0" w:space="0" w:color="auto"/>
                    <w:right w:val="none" w:sz="0" w:space="0" w:color="auto"/>
                  </w:divBdr>
                  <w:divsChild>
                    <w:div w:id="13310558">
                      <w:marLeft w:val="0"/>
                      <w:marRight w:val="0"/>
                      <w:marTop w:val="0"/>
                      <w:marBottom w:val="0"/>
                      <w:divBdr>
                        <w:top w:val="none" w:sz="0" w:space="0" w:color="auto"/>
                        <w:left w:val="none" w:sz="0" w:space="0" w:color="auto"/>
                        <w:bottom w:val="none" w:sz="0" w:space="0" w:color="auto"/>
                        <w:right w:val="none" w:sz="0" w:space="0" w:color="auto"/>
                      </w:divBdr>
                    </w:div>
                    <w:div w:id="1934050098">
                      <w:marLeft w:val="0"/>
                      <w:marRight w:val="0"/>
                      <w:marTop w:val="0"/>
                      <w:marBottom w:val="0"/>
                      <w:divBdr>
                        <w:top w:val="none" w:sz="0" w:space="0" w:color="auto"/>
                        <w:left w:val="none" w:sz="0" w:space="0" w:color="auto"/>
                        <w:bottom w:val="none" w:sz="0" w:space="0" w:color="auto"/>
                        <w:right w:val="none" w:sz="0" w:space="0" w:color="auto"/>
                      </w:divBdr>
                    </w:div>
                  </w:divsChild>
                </w:div>
                <w:div w:id="424229922">
                  <w:marLeft w:val="0"/>
                  <w:marRight w:val="0"/>
                  <w:marTop w:val="0"/>
                  <w:marBottom w:val="0"/>
                  <w:divBdr>
                    <w:top w:val="none" w:sz="0" w:space="0" w:color="auto"/>
                    <w:left w:val="none" w:sz="0" w:space="0" w:color="auto"/>
                    <w:bottom w:val="none" w:sz="0" w:space="0" w:color="auto"/>
                    <w:right w:val="none" w:sz="0" w:space="0" w:color="auto"/>
                  </w:divBdr>
                  <w:divsChild>
                    <w:div w:id="2106680811">
                      <w:marLeft w:val="0"/>
                      <w:marRight w:val="0"/>
                      <w:marTop w:val="0"/>
                      <w:marBottom w:val="0"/>
                      <w:divBdr>
                        <w:top w:val="none" w:sz="0" w:space="0" w:color="auto"/>
                        <w:left w:val="none" w:sz="0" w:space="0" w:color="auto"/>
                        <w:bottom w:val="none" w:sz="0" w:space="0" w:color="auto"/>
                        <w:right w:val="none" w:sz="0" w:space="0" w:color="auto"/>
                      </w:divBdr>
                    </w:div>
                  </w:divsChild>
                </w:div>
                <w:div w:id="433404009">
                  <w:marLeft w:val="0"/>
                  <w:marRight w:val="0"/>
                  <w:marTop w:val="0"/>
                  <w:marBottom w:val="0"/>
                  <w:divBdr>
                    <w:top w:val="none" w:sz="0" w:space="0" w:color="auto"/>
                    <w:left w:val="none" w:sz="0" w:space="0" w:color="auto"/>
                    <w:bottom w:val="none" w:sz="0" w:space="0" w:color="auto"/>
                    <w:right w:val="none" w:sz="0" w:space="0" w:color="auto"/>
                  </w:divBdr>
                  <w:divsChild>
                    <w:div w:id="1682584890">
                      <w:marLeft w:val="0"/>
                      <w:marRight w:val="0"/>
                      <w:marTop w:val="0"/>
                      <w:marBottom w:val="0"/>
                      <w:divBdr>
                        <w:top w:val="none" w:sz="0" w:space="0" w:color="auto"/>
                        <w:left w:val="none" w:sz="0" w:space="0" w:color="auto"/>
                        <w:bottom w:val="none" w:sz="0" w:space="0" w:color="auto"/>
                        <w:right w:val="none" w:sz="0" w:space="0" w:color="auto"/>
                      </w:divBdr>
                    </w:div>
                  </w:divsChild>
                </w:div>
                <w:div w:id="575213510">
                  <w:marLeft w:val="0"/>
                  <w:marRight w:val="0"/>
                  <w:marTop w:val="0"/>
                  <w:marBottom w:val="0"/>
                  <w:divBdr>
                    <w:top w:val="none" w:sz="0" w:space="0" w:color="auto"/>
                    <w:left w:val="none" w:sz="0" w:space="0" w:color="auto"/>
                    <w:bottom w:val="none" w:sz="0" w:space="0" w:color="auto"/>
                    <w:right w:val="none" w:sz="0" w:space="0" w:color="auto"/>
                  </w:divBdr>
                  <w:divsChild>
                    <w:div w:id="1661343483">
                      <w:marLeft w:val="0"/>
                      <w:marRight w:val="0"/>
                      <w:marTop w:val="0"/>
                      <w:marBottom w:val="0"/>
                      <w:divBdr>
                        <w:top w:val="none" w:sz="0" w:space="0" w:color="auto"/>
                        <w:left w:val="none" w:sz="0" w:space="0" w:color="auto"/>
                        <w:bottom w:val="none" w:sz="0" w:space="0" w:color="auto"/>
                        <w:right w:val="none" w:sz="0" w:space="0" w:color="auto"/>
                      </w:divBdr>
                    </w:div>
                  </w:divsChild>
                </w:div>
                <w:div w:id="601109220">
                  <w:marLeft w:val="0"/>
                  <w:marRight w:val="0"/>
                  <w:marTop w:val="0"/>
                  <w:marBottom w:val="0"/>
                  <w:divBdr>
                    <w:top w:val="none" w:sz="0" w:space="0" w:color="auto"/>
                    <w:left w:val="none" w:sz="0" w:space="0" w:color="auto"/>
                    <w:bottom w:val="none" w:sz="0" w:space="0" w:color="auto"/>
                    <w:right w:val="none" w:sz="0" w:space="0" w:color="auto"/>
                  </w:divBdr>
                  <w:divsChild>
                    <w:div w:id="616839777">
                      <w:marLeft w:val="0"/>
                      <w:marRight w:val="0"/>
                      <w:marTop w:val="0"/>
                      <w:marBottom w:val="0"/>
                      <w:divBdr>
                        <w:top w:val="none" w:sz="0" w:space="0" w:color="auto"/>
                        <w:left w:val="none" w:sz="0" w:space="0" w:color="auto"/>
                        <w:bottom w:val="none" w:sz="0" w:space="0" w:color="auto"/>
                        <w:right w:val="none" w:sz="0" w:space="0" w:color="auto"/>
                      </w:divBdr>
                    </w:div>
                    <w:div w:id="1966933820">
                      <w:marLeft w:val="0"/>
                      <w:marRight w:val="0"/>
                      <w:marTop w:val="0"/>
                      <w:marBottom w:val="0"/>
                      <w:divBdr>
                        <w:top w:val="none" w:sz="0" w:space="0" w:color="auto"/>
                        <w:left w:val="none" w:sz="0" w:space="0" w:color="auto"/>
                        <w:bottom w:val="none" w:sz="0" w:space="0" w:color="auto"/>
                        <w:right w:val="none" w:sz="0" w:space="0" w:color="auto"/>
                      </w:divBdr>
                    </w:div>
                  </w:divsChild>
                </w:div>
                <w:div w:id="703483349">
                  <w:marLeft w:val="0"/>
                  <w:marRight w:val="0"/>
                  <w:marTop w:val="0"/>
                  <w:marBottom w:val="0"/>
                  <w:divBdr>
                    <w:top w:val="none" w:sz="0" w:space="0" w:color="auto"/>
                    <w:left w:val="none" w:sz="0" w:space="0" w:color="auto"/>
                    <w:bottom w:val="none" w:sz="0" w:space="0" w:color="auto"/>
                    <w:right w:val="none" w:sz="0" w:space="0" w:color="auto"/>
                  </w:divBdr>
                  <w:divsChild>
                    <w:div w:id="1755664694">
                      <w:marLeft w:val="0"/>
                      <w:marRight w:val="0"/>
                      <w:marTop w:val="0"/>
                      <w:marBottom w:val="0"/>
                      <w:divBdr>
                        <w:top w:val="none" w:sz="0" w:space="0" w:color="auto"/>
                        <w:left w:val="none" w:sz="0" w:space="0" w:color="auto"/>
                        <w:bottom w:val="none" w:sz="0" w:space="0" w:color="auto"/>
                        <w:right w:val="none" w:sz="0" w:space="0" w:color="auto"/>
                      </w:divBdr>
                    </w:div>
                  </w:divsChild>
                </w:div>
                <w:div w:id="745342796">
                  <w:marLeft w:val="0"/>
                  <w:marRight w:val="0"/>
                  <w:marTop w:val="0"/>
                  <w:marBottom w:val="0"/>
                  <w:divBdr>
                    <w:top w:val="none" w:sz="0" w:space="0" w:color="auto"/>
                    <w:left w:val="none" w:sz="0" w:space="0" w:color="auto"/>
                    <w:bottom w:val="none" w:sz="0" w:space="0" w:color="auto"/>
                    <w:right w:val="none" w:sz="0" w:space="0" w:color="auto"/>
                  </w:divBdr>
                  <w:divsChild>
                    <w:div w:id="1442069513">
                      <w:marLeft w:val="0"/>
                      <w:marRight w:val="0"/>
                      <w:marTop w:val="0"/>
                      <w:marBottom w:val="0"/>
                      <w:divBdr>
                        <w:top w:val="none" w:sz="0" w:space="0" w:color="auto"/>
                        <w:left w:val="none" w:sz="0" w:space="0" w:color="auto"/>
                        <w:bottom w:val="none" w:sz="0" w:space="0" w:color="auto"/>
                        <w:right w:val="none" w:sz="0" w:space="0" w:color="auto"/>
                      </w:divBdr>
                    </w:div>
                  </w:divsChild>
                </w:div>
                <w:div w:id="768432022">
                  <w:marLeft w:val="0"/>
                  <w:marRight w:val="0"/>
                  <w:marTop w:val="0"/>
                  <w:marBottom w:val="0"/>
                  <w:divBdr>
                    <w:top w:val="none" w:sz="0" w:space="0" w:color="auto"/>
                    <w:left w:val="none" w:sz="0" w:space="0" w:color="auto"/>
                    <w:bottom w:val="none" w:sz="0" w:space="0" w:color="auto"/>
                    <w:right w:val="none" w:sz="0" w:space="0" w:color="auto"/>
                  </w:divBdr>
                  <w:divsChild>
                    <w:div w:id="968511711">
                      <w:marLeft w:val="0"/>
                      <w:marRight w:val="0"/>
                      <w:marTop w:val="0"/>
                      <w:marBottom w:val="0"/>
                      <w:divBdr>
                        <w:top w:val="none" w:sz="0" w:space="0" w:color="auto"/>
                        <w:left w:val="none" w:sz="0" w:space="0" w:color="auto"/>
                        <w:bottom w:val="none" w:sz="0" w:space="0" w:color="auto"/>
                        <w:right w:val="none" w:sz="0" w:space="0" w:color="auto"/>
                      </w:divBdr>
                    </w:div>
                  </w:divsChild>
                </w:div>
                <w:div w:id="825322614">
                  <w:marLeft w:val="0"/>
                  <w:marRight w:val="0"/>
                  <w:marTop w:val="0"/>
                  <w:marBottom w:val="0"/>
                  <w:divBdr>
                    <w:top w:val="none" w:sz="0" w:space="0" w:color="auto"/>
                    <w:left w:val="none" w:sz="0" w:space="0" w:color="auto"/>
                    <w:bottom w:val="none" w:sz="0" w:space="0" w:color="auto"/>
                    <w:right w:val="none" w:sz="0" w:space="0" w:color="auto"/>
                  </w:divBdr>
                  <w:divsChild>
                    <w:div w:id="1486165678">
                      <w:marLeft w:val="0"/>
                      <w:marRight w:val="0"/>
                      <w:marTop w:val="0"/>
                      <w:marBottom w:val="0"/>
                      <w:divBdr>
                        <w:top w:val="none" w:sz="0" w:space="0" w:color="auto"/>
                        <w:left w:val="none" w:sz="0" w:space="0" w:color="auto"/>
                        <w:bottom w:val="none" w:sz="0" w:space="0" w:color="auto"/>
                        <w:right w:val="none" w:sz="0" w:space="0" w:color="auto"/>
                      </w:divBdr>
                    </w:div>
                  </w:divsChild>
                </w:div>
                <w:div w:id="826089997">
                  <w:marLeft w:val="0"/>
                  <w:marRight w:val="0"/>
                  <w:marTop w:val="0"/>
                  <w:marBottom w:val="0"/>
                  <w:divBdr>
                    <w:top w:val="none" w:sz="0" w:space="0" w:color="auto"/>
                    <w:left w:val="none" w:sz="0" w:space="0" w:color="auto"/>
                    <w:bottom w:val="none" w:sz="0" w:space="0" w:color="auto"/>
                    <w:right w:val="none" w:sz="0" w:space="0" w:color="auto"/>
                  </w:divBdr>
                  <w:divsChild>
                    <w:div w:id="580066214">
                      <w:marLeft w:val="0"/>
                      <w:marRight w:val="0"/>
                      <w:marTop w:val="0"/>
                      <w:marBottom w:val="0"/>
                      <w:divBdr>
                        <w:top w:val="none" w:sz="0" w:space="0" w:color="auto"/>
                        <w:left w:val="none" w:sz="0" w:space="0" w:color="auto"/>
                        <w:bottom w:val="none" w:sz="0" w:space="0" w:color="auto"/>
                        <w:right w:val="none" w:sz="0" w:space="0" w:color="auto"/>
                      </w:divBdr>
                    </w:div>
                  </w:divsChild>
                </w:div>
                <w:div w:id="892038452">
                  <w:marLeft w:val="0"/>
                  <w:marRight w:val="0"/>
                  <w:marTop w:val="0"/>
                  <w:marBottom w:val="0"/>
                  <w:divBdr>
                    <w:top w:val="none" w:sz="0" w:space="0" w:color="auto"/>
                    <w:left w:val="none" w:sz="0" w:space="0" w:color="auto"/>
                    <w:bottom w:val="none" w:sz="0" w:space="0" w:color="auto"/>
                    <w:right w:val="none" w:sz="0" w:space="0" w:color="auto"/>
                  </w:divBdr>
                  <w:divsChild>
                    <w:div w:id="787092649">
                      <w:marLeft w:val="0"/>
                      <w:marRight w:val="0"/>
                      <w:marTop w:val="0"/>
                      <w:marBottom w:val="0"/>
                      <w:divBdr>
                        <w:top w:val="none" w:sz="0" w:space="0" w:color="auto"/>
                        <w:left w:val="none" w:sz="0" w:space="0" w:color="auto"/>
                        <w:bottom w:val="none" w:sz="0" w:space="0" w:color="auto"/>
                        <w:right w:val="none" w:sz="0" w:space="0" w:color="auto"/>
                      </w:divBdr>
                    </w:div>
                    <w:div w:id="208518171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800874672">
                      <w:marLeft w:val="0"/>
                      <w:marRight w:val="0"/>
                      <w:marTop w:val="0"/>
                      <w:marBottom w:val="0"/>
                      <w:divBdr>
                        <w:top w:val="none" w:sz="0" w:space="0" w:color="auto"/>
                        <w:left w:val="none" w:sz="0" w:space="0" w:color="auto"/>
                        <w:bottom w:val="none" w:sz="0" w:space="0" w:color="auto"/>
                        <w:right w:val="none" w:sz="0" w:space="0" w:color="auto"/>
                      </w:divBdr>
                    </w:div>
                  </w:divsChild>
                </w:div>
                <w:div w:id="976447171">
                  <w:marLeft w:val="0"/>
                  <w:marRight w:val="0"/>
                  <w:marTop w:val="0"/>
                  <w:marBottom w:val="0"/>
                  <w:divBdr>
                    <w:top w:val="none" w:sz="0" w:space="0" w:color="auto"/>
                    <w:left w:val="none" w:sz="0" w:space="0" w:color="auto"/>
                    <w:bottom w:val="none" w:sz="0" w:space="0" w:color="auto"/>
                    <w:right w:val="none" w:sz="0" w:space="0" w:color="auto"/>
                  </w:divBdr>
                  <w:divsChild>
                    <w:div w:id="97603211">
                      <w:marLeft w:val="0"/>
                      <w:marRight w:val="0"/>
                      <w:marTop w:val="0"/>
                      <w:marBottom w:val="0"/>
                      <w:divBdr>
                        <w:top w:val="none" w:sz="0" w:space="0" w:color="auto"/>
                        <w:left w:val="none" w:sz="0" w:space="0" w:color="auto"/>
                        <w:bottom w:val="none" w:sz="0" w:space="0" w:color="auto"/>
                        <w:right w:val="none" w:sz="0" w:space="0" w:color="auto"/>
                      </w:divBdr>
                    </w:div>
                  </w:divsChild>
                </w:div>
                <w:div w:id="1058865658">
                  <w:marLeft w:val="0"/>
                  <w:marRight w:val="0"/>
                  <w:marTop w:val="0"/>
                  <w:marBottom w:val="0"/>
                  <w:divBdr>
                    <w:top w:val="none" w:sz="0" w:space="0" w:color="auto"/>
                    <w:left w:val="none" w:sz="0" w:space="0" w:color="auto"/>
                    <w:bottom w:val="none" w:sz="0" w:space="0" w:color="auto"/>
                    <w:right w:val="none" w:sz="0" w:space="0" w:color="auto"/>
                  </w:divBdr>
                  <w:divsChild>
                    <w:div w:id="1843231010">
                      <w:marLeft w:val="0"/>
                      <w:marRight w:val="0"/>
                      <w:marTop w:val="0"/>
                      <w:marBottom w:val="0"/>
                      <w:divBdr>
                        <w:top w:val="none" w:sz="0" w:space="0" w:color="auto"/>
                        <w:left w:val="none" w:sz="0" w:space="0" w:color="auto"/>
                        <w:bottom w:val="none" w:sz="0" w:space="0" w:color="auto"/>
                        <w:right w:val="none" w:sz="0" w:space="0" w:color="auto"/>
                      </w:divBdr>
                    </w:div>
                  </w:divsChild>
                </w:div>
                <w:div w:id="1084180702">
                  <w:marLeft w:val="0"/>
                  <w:marRight w:val="0"/>
                  <w:marTop w:val="0"/>
                  <w:marBottom w:val="0"/>
                  <w:divBdr>
                    <w:top w:val="none" w:sz="0" w:space="0" w:color="auto"/>
                    <w:left w:val="none" w:sz="0" w:space="0" w:color="auto"/>
                    <w:bottom w:val="none" w:sz="0" w:space="0" w:color="auto"/>
                    <w:right w:val="none" w:sz="0" w:space="0" w:color="auto"/>
                  </w:divBdr>
                  <w:divsChild>
                    <w:div w:id="1438670569">
                      <w:marLeft w:val="0"/>
                      <w:marRight w:val="0"/>
                      <w:marTop w:val="0"/>
                      <w:marBottom w:val="0"/>
                      <w:divBdr>
                        <w:top w:val="none" w:sz="0" w:space="0" w:color="auto"/>
                        <w:left w:val="none" w:sz="0" w:space="0" w:color="auto"/>
                        <w:bottom w:val="none" w:sz="0" w:space="0" w:color="auto"/>
                        <w:right w:val="none" w:sz="0" w:space="0" w:color="auto"/>
                      </w:divBdr>
                    </w:div>
                  </w:divsChild>
                </w:div>
                <w:div w:id="1291282420">
                  <w:marLeft w:val="0"/>
                  <w:marRight w:val="0"/>
                  <w:marTop w:val="0"/>
                  <w:marBottom w:val="0"/>
                  <w:divBdr>
                    <w:top w:val="none" w:sz="0" w:space="0" w:color="auto"/>
                    <w:left w:val="none" w:sz="0" w:space="0" w:color="auto"/>
                    <w:bottom w:val="none" w:sz="0" w:space="0" w:color="auto"/>
                    <w:right w:val="none" w:sz="0" w:space="0" w:color="auto"/>
                  </w:divBdr>
                  <w:divsChild>
                    <w:div w:id="1249999629">
                      <w:marLeft w:val="0"/>
                      <w:marRight w:val="0"/>
                      <w:marTop w:val="0"/>
                      <w:marBottom w:val="0"/>
                      <w:divBdr>
                        <w:top w:val="none" w:sz="0" w:space="0" w:color="auto"/>
                        <w:left w:val="none" w:sz="0" w:space="0" w:color="auto"/>
                        <w:bottom w:val="none" w:sz="0" w:space="0" w:color="auto"/>
                        <w:right w:val="none" w:sz="0" w:space="0" w:color="auto"/>
                      </w:divBdr>
                    </w:div>
                  </w:divsChild>
                </w:div>
                <w:div w:id="1323388830">
                  <w:marLeft w:val="0"/>
                  <w:marRight w:val="0"/>
                  <w:marTop w:val="0"/>
                  <w:marBottom w:val="0"/>
                  <w:divBdr>
                    <w:top w:val="none" w:sz="0" w:space="0" w:color="auto"/>
                    <w:left w:val="none" w:sz="0" w:space="0" w:color="auto"/>
                    <w:bottom w:val="none" w:sz="0" w:space="0" w:color="auto"/>
                    <w:right w:val="none" w:sz="0" w:space="0" w:color="auto"/>
                  </w:divBdr>
                  <w:divsChild>
                    <w:div w:id="22481700">
                      <w:marLeft w:val="0"/>
                      <w:marRight w:val="0"/>
                      <w:marTop w:val="0"/>
                      <w:marBottom w:val="0"/>
                      <w:divBdr>
                        <w:top w:val="none" w:sz="0" w:space="0" w:color="auto"/>
                        <w:left w:val="none" w:sz="0" w:space="0" w:color="auto"/>
                        <w:bottom w:val="none" w:sz="0" w:space="0" w:color="auto"/>
                        <w:right w:val="none" w:sz="0" w:space="0" w:color="auto"/>
                      </w:divBdr>
                    </w:div>
                    <w:div w:id="1605917064">
                      <w:marLeft w:val="0"/>
                      <w:marRight w:val="0"/>
                      <w:marTop w:val="0"/>
                      <w:marBottom w:val="0"/>
                      <w:divBdr>
                        <w:top w:val="none" w:sz="0" w:space="0" w:color="auto"/>
                        <w:left w:val="none" w:sz="0" w:space="0" w:color="auto"/>
                        <w:bottom w:val="none" w:sz="0" w:space="0" w:color="auto"/>
                        <w:right w:val="none" w:sz="0" w:space="0" w:color="auto"/>
                      </w:divBdr>
                    </w:div>
                  </w:divsChild>
                </w:div>
                <w:div w:id="1370839029">
                  <w:marLeft w:val="0"/>
                  <w:marRight w:val="0"/>
                  <w:marTop w:val="0"/>
                  <w:marBottom w:val="0"/>
                  <w:divBdr>
                    <w:top w:val="none" w:sz="0" w:space="0" w:color="auto"/>
                    <w:left w:val="none" w:sz="0" w:space="0" w:color="auto"/>
                    <w:bottom w:val="none" w:sz="0" w:space="0" w:color="auto"/>
                    <w:right w:val="none" w:sz="0" w:space="0" w:color="auto"/>
                  </w:divBdr>
                  <w:divsChild>
                    <w:div w:id="216093791">
                      <w:marLeft w:val="0"/>
                      <w:marRight w:val="0"/>
                      <w:marTop w:val="0"/>
                      <w:marBottom w:val="0"/>
                      <w:divBdr>
                        <w:top w:val="none" w:sz="0" w:space="0" w:color="auto"/>
                        <w:left w:val="none" w:sz="0" w:space="0" w:color="auto"/>
                        <w:bottom w:val="none" w:sz="0" w:space="0" w:color="auto"/>
                        <w:right w:val="none" w:sz="0" w:space="0" w:color="auto"/>
                      </w:divBdr>
                    </w:div>
                    <w:div w:id="1098872861">
                      <w:marLeft w:val="0"/>
                      <w:marRight w:val="0"/>
                      <w:marTop w:val="0"/>
                      <w:marBottom w:val="0"/>
                      <w:divBdr>
                        <w:top w:val="none" w:sz="0" w:space="0" w:color="auto"/>
                        <w:left w:val="none" w:sz="0" w:space="0" w:color="auto"/>
                        <w:bottom w:val="none" w:sz="0" w:space="0" w:color="auto"/>
                        <w:right w:val="none" w:sz="0" w:space="0" w:color="auto"/>
                      </w:divBdr>
                    </w:div>
                  </w:divsChild>
                </w:div>
                <w:div w:id="1483696110">
                  <w:marLeft w:val="0"/>
                  <w:marRight w:val="0"/>
                  <w:marTop w:val="0"/>
                  <w:marBottom w:val="0"/>
                  <w:divBdr>
                    <w:top w:val="none" w:sz="0" w:space="0" w:color="auto"/>
                    <w:left w:val="none" w:sz="0" w:space="0" w:color="auto"/>
                    <w:bottom w:val="none" w:sz="0" w:space="0" w:color="auto"/>
                    <w:right w:val="none" w:sz="0" w:space="0" w:color="auto"/>
                  </w:divBdr>
                  <w:divsChild>
                    <w:div w:id="1270510272">
                      <w:marLeft w:val="0"/>
                      <w:marRight w:val="0"/>
                      <w:marTop w:val="0"/>
                      <w:marBottom w:val="0"/>
                      <w:divBdr>
                        <w:top w:val="none" w:sz="0" w:space="0" w:color="auto"/>
                        <w:left w:val="none" w:sz="0" w:space="0" w:color="auto"/>
                        <w:bottom w:val="none" w:sz="0" w:space="0" w:color="auto"/>
                        <w:right w:val="none" w:sz="0" w:space="0" w:color="auto"/>
                      </w:divBdr>
                    </w:div>
                  </w:divsChild>
                </w:div>
                <w:div w:id="1513883517">
                  <w:marLeft w:val="0"/>
                  <w:marRight w:val="0"/>
                  <w:marTop w:val="0"/>
                  <w:marBottom w:val="0"/>
                  <w:divBdr>
                    <w:top w:val="none" w:sz="0" w:space="0" w:color="auto"/>
                    <w:left w:val="none" w:sz="0" w:space="0" w:color="auto"/>
                    <w:bottom w:val="none" w:sz="0" w:space="0" w:color="auto"/>
                    <w:right w:val="none" w:sz="0" w:space="0" w:color="auto"/>
                  </w:divBdr>
                  <w:divsChild>
                    <w:div w:id="171994736">
                      <w:marLeft w:val="0"/>
                      <w:marRight w:val="0"/>
                      <w:marTop w:val="0"/>
                      <w:marBottom w:val="0"/>
                      <w:divBdr>
                        <w:top w:val="none" w:sz="0" w:space="0" w:color="auto"/>
                        <w:left w:val="none" w:sz="0" w:space="0" w:color="auto"/>
                        <w:bottom w:val="none" w:sz="0" w:space="0" w:color="auto"/>
                        <w:right w:val="none" w:sz="0" w:space="0" w:color="auto"/>
                      </w:divBdr>
                    </w:div>
                  </w:divsChild>
                </w:div>
                <w:div w:id="1596861941">
                  <w:marLeft w:val="0"/>
                  <w:marRight w:val="0"/>
                  <w:marTop w:val="0"/>
                  <w:marBottom w:val="0"/>
                  <w:divBdr>
                    <w:top w:val="none" w:sz="0" w:space="0" w:color="auto"/>
                    <w:left w:val="none" w:sz="0" w:space="0" w:color="auto"/>
                    <w:bottom w:val="none" w:sz="0" w:space="0" w:color="auto"/>
                    <w:right w:val="none" w:sz="0" w:space="0" w:color="auto"/>
                  </w:divBdr>
                  <w:divsChild>
                    <w:div w:id="2118331311">
                      <w:marLeft w:val="0"/>
                      <w:marRight w:val="0"/>
                      <w:marTop w:val="0"/>
                      <w:marBottom w:val="0"/>
                      <w:divBdr>
                        <w:top w:val="none" w:sz="0" w:space="0" w:color="auto"/>
                        <w:left w:val="none" w:sz="0" w:space="0" w:color="auto"/>
                        <w:bottom w:val="none" w:sz="0" w:space="0" w:color="auto"/>
                        <w:right w:val="none" w:sz="0" w:space="0" w:color="auto"/>
                      </w:divBdr>
                    </w:div>
                  </w:divsChild>
                </w:div>
                <w:div w:id="1722752315">
                  <w:marLeft w:val="0"/>
                  <w:marRight w:val="0"/>
                  <w:marTop w:val="0"/>
                  <w:marBottom w:val="0"/>
                  <w:divBdr>
                    <w:top w:val="none" w:sz="0" w:space="0" w:color="auto"/>
                    <w:left w:val="none" w:sz="0" w:space="0" w:color="auto"/>
                    <w:bottom w:val="none" w:sz="0" w:space="0" w:color="auto"/>
                    <w:right w:val="none" w:sz="0" w:space="0" w:color="auto"/>
                  </w:divBdr>
                  <w:divsChild>
                    <w:div w:id="1799564587">
                      <w:marLeft w:val="0"/>
                      <w:marRight w:val="0"/>
                      <w:marTop w:val="0"/>
                      <w:marBottom w:val="0"/>
                      <w:divBdr>
                        <w:top w:val="none" w:sz="0" w:space="0" w:color="auto"/>
                        <w:left w:val="none" w:sz="0" w:space="0" w:color="auto"/>
                        <w:bottom w:val="none" w:sz="0" w:space="0" w:color="auto"/>
                        <w:right w:val="none" w:sz="0" w:space="0" w:color="auto"/>
                      </w:divBdr>
                    </w:div>
                    <w:div w:id="1844471741">
                      <w:marLeft w:val="0"/>
                      <w:marRight w:val="0"/>
                      <w:marTop w:val="0"/>
                      <w:marBottom w:val="0"/>
                      <w:divBdr>
                        <w:top w:val="none" w:sz="0" w:space="0" w:color="auto"/>
                        <w:left w:val="none" w:sz="0" w:space="0" w:color="auto"/>
                        <w:bottom w:val="none" w:sz="0" w:space="0" w:color="auto"/>
                        <w:right w:val="none" w:sz="0" w:space="0" w:color="auto"/>
                      </w:divBdr>
                    </w:div>
                  </w:divsChild>
                </w:div>
                <w:div w:id="1785424820">
                  <w:marLeft w:val="0"/>
                  <w:marRight w:val="0"/>
                  <w:marTop w:val="0"/>
                  <w:marBottom w:val="0"/>
                  <w:divBdr>
                    <w:top w:val="none" w:sz="0" w:space="0" w:color="auto"/>
                    <w:left w:val="none" w:sz="0" w:space="0" w:color="auto"/>
                    <w:bottom w:val="none" w:sz="0" w:space="0" w:color="auto"/>
                    <w:right w:val="none" w:sz="0" w:space="0" w:color="auto"/>
                  </w:divBdr>
                  <w:divsChild>
                    <w:div w:id="834338982">
                      <w:marLeft w:val="0"/>
                      <w:marRight w:val="0"/>
                      <w:marTop w:val="0"/>
                      <w:marBottom w:val="0"/>
                      <w:divBdr>
                        <w:top w:val="none" w:sz="0" w:space="0" w:color="auto"/>
                        <w:left w:val="none" w:sz="0" w:space="0" w:color="auto"/>
                        <w:bottom w:val="none" w:sz="0" w:space="0" w:color="auto"/>
                        <w:right w:val="none" w:sz="0" w:space="0" w:color="auto"/>
                      </w:divBdr>
                    </w:div>
                  </w:divsChild>
                </w:div>
                <w:div w:id="2009021614">
                  <w:marLeft w:val="0"/>
                  <w:marRight w:val="0"/>
                  <w:marTop w:val="0"/>
                  <w:marBottom w:val="0"/>
                  <w:divBdr>
                    <w:top w:val="none" w:sz="0" w:space="0" w:color="auto"/>
                    <w:left w:val="none" w:sz="0" w:space="0" w:color="auto"/>
                    <w:bottom w:val="none" w:sz="0" w:space="0" w:color="auto"/>
                    <w:right w:val="none" w:sz="0" w:space="0" w:color="auto"/>
                  </w:divBdr>
                  <w:divsChild>
                    <w:div w:id="1689134626">
                      <w:marLeft w:val="0"/>
                      <w:marRight w:val="0"/>
                      <w:marTop w:val="0"/>
                      <w:marBottom w:val="0"/>
                      <w:divBdr>
                        <w:top w:val="none" w:sz="0" w:space="0" w:color="auto"/>
                        <w:left w:val="none" w:sz="0" w:space="0" w:color="auto"/>
                        <w:bottom w:val="none" w:sz="0" w:space="0" w:color="auto"/>
                        <w:right w:val="none" w:sz="0" w:space="0" w:color="auto"/>
                      </w:divBdr>
                    </w:div>
                  </w:divsChild>
                </w:div>
                <w:div w:id="2012373238">
                  <w:marLeft w:val="0"/>
                  <w:marRight w:val="0"/>
                  <w:marTop w:val="0"/>
                  <w:marBottom w:val="0"/>
                  <w:divBdr>
                    <w:top w:val="none" w:sz="0" w:space="0" w:color="auto"/>
                    <w:left w:val="none" w:sz="0" w:space="0" w:color="auto"/>
                    <w:bottom w:val="none" w:sz="0" w:space="0" w:color="auto"/>
                    <w:right w:val="none" w:sz="0" w:space="0" w:color="auto"/>
                  </w:divBdr>
                  <w:divsChild>
                    <w:div w:id="144932119">
                      <w:marLeft w:val="0"/>
                      <w:marRight w:val="0"/>
                      <w:marTop w:val="0"/>
                      <w:marBottom w:val="0"/>
                      <w:divBdr>
                        <w:top w:val="none" w:sz="0" w:space="0" w:color="auto"/>
                        <w:left w:val="none" w:sz="0" w:space="0" w:color="auto"/>
                        <w:bottom w:val="none" w:sz="0" w:space="0" w:color="auto"/>
                        <w:right w:val="none" w:sz="0" w:space="0" w:color="auto"/>
                      </w:divBdr>
                    </w:div>
                  </w:divsChild>
                </w:div>
                <w:div w:id="2137292389">
                  <w:marLeft w:val="0"/>
                  <w:marRight w:val="0"/>
                  <w:marTop w:val="0"/>
                  <w:marBottom w:val="0"/>
                  <w:divBdr>
                    <w:top w:val="none" w:sz="0" w:space="0" w:color="auto"/>
                    <w:left w:val="none" w:sz="0" w:space="0" w:color="auto"/>
                    <w:bottom w:val="none" w:sz="0" w:space="0" w:color="auto"/>
                    <w:right w:val="none" w:sz="0" w:space="0" w:color="auto"/>
                  </w:divBdr>
                  <w:divsChild>
                    <w:div w:id="20309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1409">
          <w:marLeft w:val="0"/>
          <w:marRight w:val="0"/>
          <w:marTop w:val="0"/>
          <w:marBottom w:val="0"/>
          <w:divBdr>
            <w:top w:val="none" w:sz="0" w:space="0" w:color="auto"/>
            <w:left w:val="none" w:sz="0" w:space="0" w:color="auto"/>
            <w:bottom w:val="none" w:sz="0" w:space="0" w:color="auto"/>
            <w:right w:val="none" w:sz="0" w:space="0" w:color="auto"/>
          </w:divBdr>
        </w:div>
      </w:divsChild>
    </w:div>
    <w:div w:id="1975796824">
      <w:bodyDiv w:val="1"/>
      <w:marLeft w:val="0"/>
      <w:marRight w:val="0"/>
      <w:marTop w:val="0"/>
      <w:marBottom w:val="0"/>
      <w:divBdr>
        <w:top w:val="none" w:sz="0" w:space="0" w:color="auto"/>
        <w:left w:val="none" w:sz="0" w:space="0" w:color="auto"/>
        <w:bottom w:val="none" w:sz="0" w:space="0" w:color="auto"/>
        <w:right w:val="none" w:sz="0" w:space="0" w:color="auto"/>
      </w:divBdr>
    </w:div>
    <w:div w:id="2006394189">
      <w:bodyDiv w:val="1"/>
      <w:marLeft w:val="0"/>
      <w:marRight w:val="0"/>
      <w:marTop w:val="0"/>
      <w:marBottom w:val="0"/>
      <w:divBdr>
        <w:top w:val="none" w:sz="0" w:space="0" w:color="auto"/>
        <w:left w:val="none" w:sz="0" w:space="0" w:color="auto"/>
        <w:bottom w:val="none" w:sz="0" w:space="0" w:color="auto"/>
        <w:right w:val="none" w:sz="0" w:space="0" w:color="auto"/>
      </w:divBdr>
    </w:div>
    <w:div w:id="2017535188">
      <w:bodyDiv w:val="1"/>
      <w:marLeft w:val="0"/>
      <w:marRight w:val="0"/>
      <w:marTop w:val="0"/>
      <w:marBottom w:val="0"/>
      <w:divBdr>
        <w:top w:val="none" w:sz="0" w:space="0" w:color="auto"/>
        <w:left w:val="none" w:sz="0" w:space="0" w:color="auto"/>
        <w:bottom w:val="none" w:sz="0" w:space="0" w:color="auto"/>
        <w:right w:val="none" w:sz="0" w:space="0" w:color="auto"/>
      </w:divBdr>
    </w:div>
    <w:div w:id="2024893566">
      <w:bodyDiv w:val="1"/>
      <w:marLeft w:val="0"/>
      <w:marRight w:val="0"/>
      <w:marTop w:val="0"/>
      <w:marBottom w:val="0"/>
      <w:divBdr>
        <w:top w:val="none" w:sz="0" w:space="0" w:color="auto"/>
        <w:left w:val="none" w:sz="0" w:space="0" w:color="auto"/>
        <w:bottom w:val="none" w:sz="0" w:space="0" w:color="auto"/>
        <w:right w:val="none" w:sz="0" w:space="0" w:color="auto"/>
      </w:divBdr>
    </w:div>
    <w:div w:id="2093621669">
      <w:bodyDiv w:val="1"/>
      <w:marLeft w:val="0"/>
      <w:marRight w:val="0"/>
      <w:marTop w:val="0"/>
      <w:marBottom w:val="0"/>
      <w:divBdr>
        <w:top w:val="none" w:sz="0" w:space="0" w:color="auto"/>
        <w:left w:val="none" w:sz="0" w:space="0" w:color="auto"/>
        <w:bottom w:val="none" w:sz="0" w:space="0" w:color="auto"/>
        <w:right w:val="none" w:sz="0" w:space="0" w:color="auto"/>
      </w:divBdr>
      <w:divsChild>
        <w:div w:id="130946243">
          <w:marLeft w:val="0"/>
          <w:marRight w:val="0"/>
          <w:marTop w:val="0"/>
          <w:marBottom w:val="0"/>
          <w:divBdr>
            <w:top w:val="none" w:sz="0" w:space="0" w:color="auto"/>
            <w:left w:val="none" w:sz="0" w:space="0" w:color="auto"/>
            <w:bottom w:val="none" w:sz="0" w:space="0" w:color="auto"/>
            <w:right w:val="none" w:sz="0" w:space="0" w:color="auto"/>
          </w:divBdr>
        </w:div>
        <w:div w:id="207844653">
          <w:marLeft w:val="0"/>
          <w:marRight w:val="0"/>
          <w:marTop w:val="0"/>
          <w:marBottom w:val="0"/>
          <w:divBdr>
            <w:top w:val="none" w:sz="0" w:space="0" w:color="auto"/>
            <w:left w:val="none" w:sz="0" w:space="0" w:color="auto"/>
            <w:bottom w:val="none" w:sz="0" w:space="0" w:color="auto"/>
            <w:right w:val="none" w:sz="0" w:space="0" w:color="auto"/>
          </w:divBdr>
        </w:div>
        <w:div w:id="929002651">
          <w:marLeft w:val="0"/>
          <w:marRight w:val="0"/>
          <w:marTop w:val="0"/>
          <w:marBottom w:val="0"/>
          <w:divBdr>
            <w:top w:val="none" w:sz="0" w:space="0" w:color="auto"/>
            <w:left w:val="none" w:sz="0" w:space="0" w:color="auto"/>
            <w:bottom w:val="none" w:sz="0" w:space="0" w:color="auto"/>
            <w:right w:val="none" w:sz="0" w:space="0" w:color="auto"/>
          </w:divBdr>
        </w:div>
        <w:div w:id="1635523471">
          <w:marLeft w:val="0"/>
          <w:marRight w:val="0"/>
          <w:marTop w:val="0"/>
          <w:marBottom w:val="0"/>
          <w:divBdr>
            <w:top w:val="none" w:sz="0" w:space="0" w:color="auto"/>
            <w:left w:val="none" w:sz="0" w:space="0" w:color="auto"/>
            <w:bottom w:val="none" w:sz="0" w:space="0" w:color="auto"/>
            <w:right w:val="none" w:sz="0" w:space="0" w:color="auto"/>
          </w:divBdr>
        </w:div>
        <w:div w:id="1761756379">
          <w:marLeft w:val="0"/>
          <w:marRight w:val="0"/>
          <w:marTop w:val="0"/>
          <w:marBottom w:val="0"/>
          <w:divBdr>
            <w:top w:val="none" w:sz="0" w:space="0" w:color="auto"/>
            <w:left w:val="none" w:sz="0" w:space="0" w:color="auto"/>
            <w:bottom w:val="none" w:sz="0" w:space="0" w:color="auto"/>
            <w:right w:val="none" w:sz="0" w:space="0" w:color="auto"/>
          </w:divBdr>
        </w:div>
      </w:divsChild>
    </w:div>
    <w:div w:id="2106340121">
      <w:bodyDiv w:val="1"/>
      <w:marLeft w:val="0"/>
      <w:marRight w:val="0"/>
      <w:marTop w:val="0"/>
      <w:marBottom w:val="0"/>
      <w:divBdr>
        <w:top w:val="none" w:sz="0" w:space="0" w:color="auto"/>
        <w:left w:val="none" w:sz="0" w:space="0" w:color="auto"/>
        <w:bottom w:val="none" w:sz="0" w:space="0" w:color="auto"/>
        <w:right w:val="none" w:sz="0" w:space="0" w:color="auto"/>
      </w:divBdr>
      <w:divsChild>
        <w:div w:id="10645531">
          <w:marLeft w:val="0"/>
          <w:marRight w:val="0"/>
          <w:marTop w:val="0"/>
          <w:marBottom w:val="0"/>
          <w:divBdr>
            <w:top w:val="none" w:sz="0" w:space="0" w:color="auto"/>
            <w:left w:val="none" w:sz="0" w:space="0" w:color="auto"/>
            <w:bottom w:val="none" w:sz="0" w:space="0" w:color="auto"/>
            <w:right w:val="none" w:sz="0" w:space="0" w:color="auto"/>
          </w:divBdr>
          <w:divsChild>
            <w:div w:id="1926263676">
              <w:marLeft w:val="0"/>
              <w:marRight w:val="0"/>
              <w:marTop w:val="0"/>
              <w:marBottom w:val="0"/>
              <w:divBdr>
                <w:top w:val="none" w:sz="0" w:space="0" w:color="auto"/>
                <w:left w:val="none" w:sz="0" w:space="0" w:color="auto"/>
                <w:bottom w:val="none" w:sz="0" w:space="0" w:color="auto"/>
                <w:right w:val="none" w:sz="0" w:space="0" w:color="auto"/>
              </w:divBdr>
            </w:div>
          </w:divsChild>
        </w:div>
        <w:div w:id="198781041">
          <w:marLeft w:val="0"/>
          <w:marRight w:val="0"/>
          <w:marTop w:val="0"/>
          <w:marBottom w:val="0"/>
          <w:divBdr>
            <w:top w:val="none" w:sz="0" w:space="0" w:color="auto"/>
            <w:left w:val="none" w:sz="0" w:space="0" w:color="auto"/>
            <w:bottom w:val="none" w:sz="0" w:space="0" w:color="auto"/>
            <w:right w:val="none" w:sz="0" w:space="0" w:color="auto"/>
          </w:divBdr>
          <w:divsChild>
            <w:div w:id="446319785">
              <w:marLeft w:val="0"/>
              <w:marRight w:val="0"/>
              <w:marTop w:val="0"/>
              <w:marBottom w:val="0"/>
              <w:divBdr>
                <w:top w:val="none" w:sz="0" w:space="0" w:color="auto"/>
                <w:left w:val="none" w:sz="0" w:space="0" w:color="auto"/>
                <w:bottom w:val="none" w:sz="0" w:space="0" w:color="auto"/>
                <w:right w:val="none" w:sz="0" w:space="0" w:color="auto"/>
              </w:divBdr>
            </w:div>
          </w:divsChild>
        </w:div>
        <w:div w:id="253781333">
          <w:marLeft w:val="0"/>
          <w:marRight w:val="0"/>
          <w:marTop w:val="0"/>
          <w:marBottom w:val="0"/>
          <w:divBdr>
            <w:top w:val="none" w:sz="0" w:space="0" w:color="auto"/>
            <w:left w:val="none" w:sz="0" w:space="0" w:color="auto"/>
            <w:bottom w:val="none" w:sz="0" w:space="0" w:color="auto"/>
            <w:right w:val="none" w:sz="0" w:space="0" w:color="auto"/>
          </w:divBdr>
          <w:divsChild>
            <w:div w:id="452217498">
              <w:marLeft w:val="0"/>
              <w:marRight w:val="0"/>
              <w:marTop w:val="0"/>
              <w:marBottom w:val="0"/>
              <w:divBdr>
                <w:top w:val="none" w:sz="0" w:space="0" w:color="auto"/>
                <w:left w:val="none" w:sz="0" w:space="0" w:color="auto"/>
                <w:bottom w:val="none" w:sz="0" w:space="0" w:color="auto"/>
                <w:right w:val="none" w:sz="0" w:space="0" w:color="auto"/>
              </w:divBdr>
            </w:div>
          </w:divsChild>
        </w:div>
        <w:div w:id="709107781">
          <w:marLeft w:val="0"/>
          <w:marRight w:val="0"/>
          <w:marTop w:val="0"/>
          <w:marBottom w:val="0"/>
          <w:divBdr>
            <w:top w:val="none" w:sz="0" w:space="0" w:color="auto"/>
            <w:left w:val="none" w:sz="0" w:space="0" w:color="auto"/>
            <w:bottom w:val="none" w:sz="0" w:space="0" w:color="auto"/>
            <w:right w:val="none" w:sz="0" w:space="0" w:color="auto"/>
          </w:divBdr>
          <w:divsChild>
            <w:div w:id="1640961904">
              <w:marLeft w:val="0"/>
              <w:marRight w:val="0"/>
              <w:marTop w:val="0"/>
              <w:marBottom w:val="0"/>
              <w:divBdr>
                <w:top w:val="none" w:sz="0" w:space="0" w:color="auto"/>
                <w:left w:val="none" w:sz="0" w:space="0" w:color="auto"/>
                <w:bottom w:val="none" w:sz="0" w:space="0" w:color="auto"/>
                <w:right w:val="none" w:sz="0" w:space="0" w:color="auto"/>
              </w:divBdr>
            </w:div>
          </w:divsChild>
        </w:div>
        <w:div w:id="1002120219">
          <w:marLeft w:val="0"/>
          <w:marRight w:val="0"/>
          <w:marTop w:val="0"/>
          <w:marBottom w:val="0"/>
          <w:divBdr>
            <w:top w:val="none" w:sz="0" w:space="0" w:color="auto"/>
            <w:left w:val="none" w:sz="0" w:space="0" w:color="auto"/>
            <w:bottom w:val="none" w:sz="0" w:space="0" w:color="auto"/>
            <w:right w:val="none" w:sz="0" w:space="0" w:color="auto"/>
          </w:divBdr>
          <w:divsChild>
            <w:div w:id="1984650208">
              <w:marLeft w:val="0"/>
              <w:marRight w:val="0"/>
              <w:marTop w:val="0"/>
              <w:marBottom w:val="0"/>
              <w:divBdr>
                <w:top w:val="none" w:sz="0" w:space="0" w:color="auto"/>
                <w:left w:val="none" w:sz="0" w:space="0" w:color="auto"/>
                <w:bottom w:val="none" w:sz="0" w:space="0" w:color="auto"/>
                <w:right w:val="none" w:sz="0" w:space="0" w:color="auto"/>
              </w:divBdr>
            </w:div>
          </w:divsChild>
        </w:div>
        <w:div w:id="1037585486">
          <w:marLeft w:val="0"/>
          <w:marRight w:val="0"/>
          <w:marTop w:val="0"/>
          <w:marBottom w:val="0"/>
          <w:divBdr>
            <w:top w:val="none" w:sz="0" w:space="0" w:color="auto"/>
            <w:left w:val="none" w:sz="0" w:space="0" w:color="auto"/>
            <w:bottom w:val="none" w:sz="0" w:space="0" w:color="auto"/>
            <w:right w:val="none" w:sz="0" w:space="0" w:color="auto"/>
          </w:divBdr>
          <w:divsChild>
            <w:div w:id="368726227">
              <w:marLeft w:val="0"/>
              <w:marRight w:val="0"/>
              <w:marTop w:val="0"/>
              <w:marBottom w:val="0"/>
              <w:divBdr>
                <w:top w:val="none" w:sz="0" w:space="0" w:color="auto"/>
                <w:left w:val="none" w:sz="0" w:space="0" w:color="auto"/>
                <w:bottom w:val="none" w:sz="0" w:space="0" w:color="auto"/>
                <w:right w:val="none" w:sz="0" w:space="0" w:color="auto"/>
              </w:divBdr>
            </w:div>
          </w:divsChild>
        </w:div>
        <w:div w:id="1460487440">
          <w:marLeft w:val="0"/>
          <w:marRight w:val="0"/>
          <w:marTop w:val="0"/>
          <w:marBottom w:val="0"/>
          <w:divBdr>
            <w:top w:val="none" w:sz="0" w:space="0" w:color="auto"/>
            <w:left w:val="none" w:sz="0" w:space="0" w:color="auto"/>
            <w:bottom w:val="none" w:sz="0" w:space="0" w:color="auto"/>
            <w:right w:val="none" w:sz="0" w:space="0" w:color="auto"/>
          </w:divBdr>
          <w:divsChild>
            <w:div w:id="717167990">
              <w:marLeft w:val="0"/>
              <w:marRight w:val="0"/>
              <w:marTop w:val="0"/>
              <w:marBottom w:val="0"/>
              <w:divBdr>
                <w:top w:val="none" w:sz="0" w:space="0" w:color="auto"/>
                <w:left w:val="none" w:sz="0" w:space="0" w:color="auto"/>
                <w:bottom w:val="none" w:sz="0" w:space="0" w:color="auto"/>
                <w:right w:val="none" w:sz="0" w:space="0" w:color="auto"/>
              </w:divBdr>
            </w:div>
          </w:divsChild>
        </w:div>
        <w:div w:id="1587179895">
          <w:marLeft w:val="0"/>
          <w:marRight w:val="0"/>
          <w:marTop w:val="0"/>
          <w:marBottom w:val="0"/>
          <w:divBdr>
            <w:top w:val="none" w:sz="0" w:space="0" w:color="auto"/>
            <w:left w:val="none" w:sz="0" w:space="0" w:color="auto"/>
            <w:bottom w:val="none" w:sz="0" w:space="0" w:color="auto"/>
            <w:right w:val="none" w:sz="0" w:space="0" w:color="auto"/>
          </w:divBdr>
          <w:divsChild>
            <w:div w:id="1550265199">
              <w:marLeft w:val="0"/>
              <w:marRight w:val="0"/>
              <w:marTop w:val="0"/>
              <w:marBottom w:val="0"/>
              <w:divBdr>
                <w:top w:val="none" w:sz="0" w:space="0" w:color="auto"/>
                <w:left w:val="none" w:sz="0" w:space="0" w:color="auto"/>
                <w:bottom w:val="none" w:sz="0" w:space="0" w:color="auto"/>
                <w:right w:val="none" w:sz="0" w:space="0" w:color="auto"/>
              </w:divBdr>
            </w:div>
            <w:div w:id="1823353777">
              <w:marLeft w:val="0"/>
              <w:marRight w:val="0"/>
              <w:marTop w:val="0"/>
              <w:marBottom w:val="0"/>
              <w:divBdr>
                <w:top w:val="none" w:sz="0" w:space="0" w:color="auto"/>
                <w:left w:val="none" w:sz="0" w:space="0" w:color="auto"/>
                <w:bottom w:val="none" w:sz="0" w:space="0" w:color="auto"/>
                <w:right w:val="none" w:sz="0" w:space="0" w:color="auto"/>
              </w:divBdr>
            </w:div>
          </w:divsChild>
        </w:div>
        <w:div w:id="1885212578">
          <w:marLeft w:val="0"/>
          <w:marRight w:val="0"/>
          <w:marTop w:val="0"/>
          <w:marBottom w:val="0"/>
          <w:divBdr>
            <w:top w:val="none" w:sz="0" w:space="0" w:color="auto"/>
            <w:left w:val="none" w:sz="0" w:space="0" w:color="auto"/>
            <w:bottom w:val="none" w:sz="0" w:space="0" w:color="auto"/>
            <w:right w:val="none" w:sz="0" w:space="0" w:color="auto"/>
          </w:divBdr>
          <w:divsChild>
            <w:div w:id="44329787">
              <w:marLeft w:val="0"/>
              <w:marRight w:val="0"/>
              <w:marTop w:val="0"/>
              <w:marBottom w:val="0"/>
              <w:divBdr>
                <w:top w:val="none" w:sz="0" w:space="0" w:color="auto"/>
                <w:left w:val="none" w:sz="0" w:space="0" w:color="auto"/>
                <w:bottom w:val="none" w:sz="0" w:space="0" w:color="auto"/>
                <w:right w:val="none" w:sz="0" w:space="0" w:color="auto"/>
              </w:divBdr>
            </w:div>
          </w:divsChild>
        </w:div>
        <w:div w:id="1941792773">
          <w:marLeft w:val="0"/>
          <w:marRight w:val="0"/>
          <w:marTop w:val="0"/>
          <w:marBottom w:val="0"/>
          <w:divBdr>
            <w:top w:val="none" w:sz="0" w:space="0" w:color="auto"/>
            <w:left w:val="none" w:sz="0" w:space="0" w:color="auto"/>
            <w:bottom w:val="none" w:sz="0" w:space="0" w:color="auto"/>
            <w:right w:val="none" w:sz="0" w:space="0" w:color="auto"/>
          </w:divBdr>
          <w:divsChild>
            <w:div w:id="14372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5583">
      <w:bodyDiv w:val="1"/>
      <w:marLeft w:val="0"/>
      <w:marRight w:val="0"/>
      <w:marTop w:val="0"/>
      <w:marBottom w:val="0"/>
      <w:divBdr>
        <w:top w:val="none" w:sz="0" w:space="0" w:color="auto"/>
        <w:left w:val="none" w:sz="0" w:space="0" w:color="auto"/>
        <w:bottom w:val="none" w:sz="0" w:space="0" w:color="auto"/>
        <w:right w:val="none" w:sz="0" w:space="0" w:color="auto"/>
      </w:divBdr>
      <w:divsChild>
        <w:div w:id="513418906">
          <w:marLeft w:val="0"/>
          <w:marRight w:val="0"/>
          <w:marTop w:val="0"/>
          <w:marBottom w:val="0"/>
          <w:divBdr>
            <w:top w:val="none" w:sz="0" w:space="0" w:color="auto"/>
            <w:left w:val="none" w:sz="0" w:space="0" w:color="auto"/>
            <w:bottom w:val="none" w:sz="0" w:space="0" w:color="auto"/>
            <w:right w:val="none" w:sz="0" w:space="0" w:color="auto"/>
          </w:divBdr>
        </w:div>
        <w:div w:id="663358607">
          <w:marLeft w:val="0"/>
          <w:marRight w:val="0"/>
          <w:marTop w:val="0"/>
          <w:marBottom w:val="0"/>
          <w:divBdr>
            <w:top w:val="none" w:sz="0" w:space="0" w:color="auto"/>
            <w:left w:val="none" w:sz="0" w:space="0" w:color="auto"/>
            <w:bottom w:val="none" w:sz="0" w:space="0" w:color="auto"/>
            <w:right w:val="none" w:sz="0" w:space="0" w:color="auto"/>
          </w:divBdr>
        </w:div>
        <w:div w:id="1088307740">
          <w:marLeft w:val="0"/>
          <w:marRight w:val="0"/>
          <w:marTop w:val="0"/>
          <w:marBottom w:val="0"/>
          <w:divBdr>
            <w:top w:val="none" w:sz="0" w:space="0" w:color="auto"/>
            <w:left w:val="none" w:sz="0" w:space="0" w:color="auto"/>
            <w:bottom w:val="none" w:sz="0" w:space="0" w:color="auto"/>
            <w:right w:val="none" w:sz="0" w:space="0" w:color="auto"/>
          </w:divBdr>
        </w:div>
        <w:div w:id="1524786178">
          <w:marLeft w:val="0"/>
          <w:marRight w:val="0"/>
          <w:marTop w:val="0"/>
          <w:marBottom w:val="0"/>
          <w:divBdr>
            <w:top w:val="none" w:sz="0" w:space="0" w:color="auto"/>
            <w:left w:val="none" w:sz="0" w:space="0" w:color="auto"/>
            <w:bottom w:val="none" w:sz="0" w:space="0" w:color="auto"/>
            <w:right w:val="none" w:sz="0" w:space="0" w:color="auto"/>
          </w:divBdr>
        </w:div>
        <w:div w:id="160006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9" ma:contentTypeDescription="Create a new document." ma:contentTypeScope="" ma:versionID="daac559411d29f13fcbec24e5d4b6af8">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4da1687298975da8513300e522211508"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1E75B-6EFE-4286-9BE9-AF3329BFC2F6}">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2.xml><?xml version="1.0" encoding="utf-8"?>
<ds:datastoreItem xmlns:ds="http://schemas.openxmlformats.org/officeDocument/2006/customXml" ds:itemID="{216D5F6F-91FE-4752-B87B-CA62C69046F0}">
  <ds:schemaRefs>
    <ds:schemaRef ds:uri="http://schemas.microsoft.com/sharepoint/v3/contenttype/forms"/>
  </ds:schemaRefs>
</ds:datastoreItem>
</file>

<file path=customXml/itemProps3.xml><?xml version="1.0" encoding="utf-8"?>
<ds:datastoreItem xmlns:ds="http://schemas.openxmlformats.org/officeDocument/2006/customXml" ds:itemID="{AA9BC179-5D6E-43C9-9F08-63BF694B7782}">
  <ds:schemaRefs>
    <ds:schemaRef ds:uri="http://schemas.openxmlformats.org/officeDocument/2006/bibliography"/>
  </ds:schemaRefs>
</ds:datastoreItem>
</file>

<file path=customXml/itemProps4.xml><?xml version="1.0" encoding="utf-8"?>
<ds:datastoreItem xmlns:ds="http://schemas.openxmlformats.org/officeDocument/2006/customXml" ds:itemID="{F29ABD41-213E-4AF6-A8DE-977A4B2BD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25</Pages>
  <Words>8019</Words>
  <Characters>45390</Characters>
  <Application>Microsoft Office Word</Application>
  <DocSecurity>0</DocSecurity>
  <Lines>872</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PREVEDELLO, Natalie</cp:lastModifiedBy>
  <cp:revision>246</cp:revision>
  <cp:lastPrinted>2025-05-13T03:53:00Z</cp:lastPrinted>
  <dcterms:created xsi:type="dcterms:W3CDTF">2025-03-05T17:54:00Z</dcterms:created>
  <dcterms:modified xsi:type="dcterms:W3CDTF">2025-05-13T03:53:00Z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OFFICIAL: Sensitive</vt:lpwstr>
  </property>
  <property fmtid="{D5CDD505-2E9C-101B-9397-08002B2CF9AE}" pid="3" name="MediaServiceImageTags">
    <vt:lpwstr/>
  </property>
  <property fmtid="{D5CDD505-2E9C-101B-9397-08002B2CF9AE}" pid="4" name="ContentTypeId">
    <vt:lpwstr>0x0101008B9FFAAC2203D942B1D4C76771736A48</vt:lpwstr>
  </property>
  <property fmtid="{D5CDD505-2E9C-101B-9397-08002B2CF9AE}" pid="5" name="ClassificationContentMarkingHeaderFontProps">
    <vt:lpwstr>#ff0000,12,ARIAL</vt:lpwstr>
  </property>
  <property fmtid="{D5CDD505-2E9C-101B-9397-08002B2CF9AE}" pid="6" name="ClassificationContentMarkingHeaderShapeIds">
    <vt:lpwstr>3e0934db</vt:lpwstr>
  </property>
  <property fmtid="{D5CDD505-2E9C-101B-9397-08002B2CF9AE}" pid="7" name="MSIP_Label_79d889eb-932f-4752-8739-64d25806ef64_Enabled">
    <vt:lpwstr>true</vt:lpwstr>
  </property>
  <property fmtid="{D5CDD505-2E9C-101B-9397-08002B2CF9AE}" pid="8" name="MSIP_Label_79d889eb-932f-4752-8739-64d25806ef64_SetDate">
    <vt:lpwstr>2025-03-04T05:25:20Z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98c56311-cbff-41a2-82c3-32fa69c22680</vt:lpwstr>
  </property>
  <property fmtid="{D5CDD505-2E9C-101B-9397-08002B2CF9AE}" pid="13" name="MSIP_Label_79d889eb-932f-4752-8739-64d25806ef64_ContentBits">
    <vt:lpwstr>0</vt:lpwstr>
  </property>
  <property fmtid="{D5CDD505-2E9C-101B-9397-08002B2CF9AE}" pid="14" name="MSIP_Label_79d889eb-932f-4752-8739-64d25806ef64_Tag">
    <vt:lpwstr>10, 0, 1, 1</vt:lpwstr>
  </property>
</Properties>
</file>