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1.xml" ContentType="application/vnd.openxmlformats-officedocument.wordprocessingml.foot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4.xml" ContentType="application/vnd.openxmlformats-officedocument.wordprocessingml.foot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7.xml" ContentType="application/vnd.openxmlformats-officedocument.wordprocessingml.foot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0.xml" ContentType="application/vnd.openxmlformats-officedocument.wordprocessingml.foot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3.xml" ContentType="application/vnd.openxmlformats-officedocument.wordprocessingml.foot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header47.xml" ContentType="application/vnd.openxmlformats-officedocument.wordprocessingml.header+xml"/>
  <Override PartName="/word/footer46.xml" ContentType="application/vnd.openxmlformats-officedocument.wordprocessingml.foot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header50.xml" ContentType="application/vnd.openxmlformats-officedocument.wordprocessingml.header+xml"/>
  <Override PartName="/word/footer49.xml" ContentType="application/vnd.openxmlformats-officedocument.wordprocessingml.foot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header53.xml" ContentType="application/vnd.openxmlformats-officedocument.wordprocessingml.header+xml"/>
  <Override PartName="/word/footer52.xml" ContentType="application/vnd.openxmlformats-officedocument.wordprocessingml.foot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header56.xml" ContentType="application/vnd.openxmlformats-officedocument.wordprocessingml.header+xml"/>
  <Override PartName="/word/footer55.xml" ContentType="application/vnd.openxmlformats-officedocument.wordprocessingml.foot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header59.xml" ContentType="application/vnd.openxmlformats-officedocument.wordprocessingml.header+xml"/>
  <Override PartName="/word/footer58.xml" ContentType="application/vnd.openxmlformats-officedocument.wordprocessingml.foot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header62.xml" ContentType="application/vnd.openxmlformats-officedocument.wordprocessingml.header+xml"/>
  <Override PartName="/word/footer61.xml" ContentType="application/vnd.openxmlformats-officedocument.wordprocessingml.foot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header65.xml" ContentType="application/vnd.openxmlformats-officedocument.wordprocessingml.header+xml"/>
  <Override PartName="/word/footer64.xml" ContentType="application/vnd.openxmlformats-officedocument.wordprocessingml.foot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header68.xml" ContentType="application/vnd.openxmlformats-officedocument.wordprocessingml.header+xml"/>
  <Override PartName="/word/footer67.xml" ContentType="application/vnd.openxmlformats-officedocument.wordprocessingml.foot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header71.xml" ContentType="application/vnd.openxmlformats-officedocument.wordprocessingml.header+xml"/>
  <Override PartName="/word/footer70.xml" ContentType="application/vnd.openxmlformats-officedocument.wordprocessingml.foot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header74.xml" ContentType="application/vnd.openxmlformats-officedocument.wordprocessingml.header+xml"/>
  <Override PartName="/word/footer73.xml" ContentType="application/vnd.openxmlformats-officedocument.wordprocessingml.foot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header77.xml" ContentType="application/vnd.openxmlformats-officedocument.wordprocessingml.header+xml"/>
  <Override PartName="/word/footer76.xml" ContentType="application/vnd.openxmlformats-officedocument.wordprocessingml.foot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header80.xml" ContentType="application/vnd.openxmlformats-officedocument.wordprocessingml.header+xml"/>
  <Override PartName="/word/footer79.xml" ContentType="application/vnd.openxmlformats-officedocument.wordprocessingml.foot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header83.xml" ContentType="application/vnd.openxmlformats-officedocument.wordprocessingml.header+xml"/>
  <Override PartName="/word/footer82.xml" ContentType="application/vnd.openxmlformats-officedocument.wordprocessingml.foot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header86.xml" ContentType="application/vnd.openxmlformats-officedocument.wordprocessingml.header+xml"/>
  <Override PartName="/word/footer85.xml" ContentType="application/vnd.openxmlformats-officedocument.wordprocessingml.foot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header89.xml" ContentType="application/vnd.openxmlformats-officedocument.wordprocessingml.header+xml"/>
  <Override PartName="/word/footer88.xml" ContentType="application/vnd.openxmlformats-officedocument.wordprocessingml.footer+xml"/>
  <Override PartName="/word/footer89.xml" ContentType="application/vnd.openxmlformats-officedocument.wordprocessingml.footer+xml"/>
  <Override PartName="/word/header90.xml" ContentType="application/vnd.openxmlformats-officedocument.wordprocessingml.header+xml"/>
  <Override PartName="/word/footer9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3E64F" w14:textId="77777777" w:rsidR="00F25CAC" w:rsidRDefault="00F25CAC" w:rsidP="00C069F0">
      <w:pPr>
        <w:pStyle w:val="TPHeading1"/>
        <w:pageBreakBefore/>
        <w:pBdr>
          <w:top w:val="nil"/>
          <w:left w:val="nil"/>
          <w:bottom w:val="nil"/>
          <w:right w:val="nil"/>
          <w:between w:val="nil"/>
          <w:bar w:val="nil"/>
        </w:pBdr>
        <w:spacing w:line="600" w:lineRule="auto"/>
        <w:rPr>
          <w:bdr w:val="nil"/>
        </w:rPr>
      </w:pPr>
    </w:p>
    <w:p w14:paraId="13F712B5" w14:textId="77777777" w:rsidR="00A83EC2" w:rsidRDefault="00A83EC2" w:rsidP="00C069F0">
      <w:pPr>
        <w:pStyle w:val="TPHeading1"/>
        <w:pBdr>
          <w:top w:val="nil"/>
          <w:left w:val="nil"/>
          <w:bottom w:val="nil"/>
          <w:right w:val="nil"/>
          <w:between w:val="nil"/>
          <w:bar w:val="nil"/>
        </w:pBdr>
        <w:spacing w:line="600" w:lineRule="auto"/>
        <w:rPr>
          <w:bdr w:val="nil"/>
        </w:rPr>
      </w:pPr>
    </w:p>
    <w:p w14:paraId="08957177" w14:textId="77777777" w:rsidR="002A6AD5" w:rsidRDefault="00F02A35" w:rsidP="00A83EC2">
      <w:pPr>
        <w:pStyle w:val="TPHeading1"/>
        <w:pBdr>
          <w:top w:val="nil"/>
          <w:left w:val="nil"/>
          <w:bottom w:val="nil"/>
          <w:right w:val="nil"/>
          <w:between w:val="nil"/>
          <w:bar w:val="nil"/>
        </w:pBdr>
        <w:ind w:left="680"/>
        <w:jc w:val="left"/>
        <w:rPr>
          <w:rFonts w:ascii="Arial" w:hAnsi="Arial"/>
          <w:b w:val="0"/>
          <w:bCs/>
          <w:caps w:val="0"/>
          <w:bdr w:val="nil"/>
        </w:rPr>
      </w:pPr>
      <w:r>
        <w:rPr>
          <w:rFonts w:ascii="Arial" w:hAnsi="Arial"/>
          <w:b w:val="0"/>
          <w:bCs/>
          <w:caps w:val="0"/>
        </w:rPr>
        <w:t xml:space="preserve">PORTFOLIO ADDITIONAL ESTIMATES </w:t>
      </w:r>
    </w:p>
    <w:p w14:paraId="682E8F2F" w14:textId="77777777" w:rsidR="00A83EC2" w:rsidRDefault="00F02A35" w:rsidP="00A83EC2">
      <w:pPr>
        <w:pStyle w:val="TPHeading1"/>
        <w:pBdr>
          <w:top w:val="nil"/>
          <w:left w:val="nil"/>
          <w:bottom w:val="nil"/>
          <w:right w:val="nil"/>
          <w:between w:val="nil"/>
          <w:bar w:val="nil"/>
        </w:pBdr>
        <w:ind w:left="680"/>
        <w:jc w:val="left"/>
        <w:rPr>
          <w:rFonts w:ascii="Arial" w:hAnsi="Arial"/>
          <w:b w:val="0"/>
          <w:bCs/>
          <w:bdr w:val="nil"/>
        </w:rPr>
      </w:pPr>
      <w:r>
        <w:rPr>
          <w:rFonts w:ascii="Arial" w:hAnsi="Arial"/>
          <w:b w:val="0"/>
          <w:bCs/>
          <w:caps w:val="0"/>
        </w:rPr>
        <w:t xml:space="preserve">STATEMENTS </w:t>
      </w:r>
      <w:r>
        <w:rPr>
          <w:rFonts w:ascii="Arial" w:hAnsi="Arial"/>
          <w:b w:val="0"/>
          <w:bCs/>
        </w:rPr>
        <w:t>2025­26</w:t>
      </w:r>
    </w:p>
    <w:p w14:paraId="5D37FDAD" w14:textId="77777777" w:rsidR="00A83EC2" w:rsidRDefault="00A83EC2" w:rsidP="00A83EC2">
      <w:pPr>
        <w:pStyle w:val="TPHeading1"/>
        <w:pBdr>
          <w:top w:val="nil"/>
          <w:left w:val="nil"/>
          <w:bottom w:val="nil"/>
          <w:right w:val="nil"/>
          <w:between w:val="nil"/>
          <w:bar w:val="nil"/>
        </w:pBdr>
        <w:ind w:left="680"/>
        <w:jc w:val="left"/>
        <w:rPr>
          <w:rFonts w:ascii="Arial" w:hAnsi="Arial"/>
          <w:bdr w:val="nil"/>
        </w:rPr>
      </w:pPr>
    </w:p>
    <w:p w14:paraId="480BBC80" w14:textId="77777777" w:rsidR="00A83EC2" w:rsidRDefault="00A83EC2" w:rsidP="00A83EC2">
      <w:pPr>
        <w:pStyle w:val="TPHeading1"/>
        <w:pBdr>
          <w:top w:val="nil"/>
          <w:left w:val="nil"/>
          <w:bottom w:val="nil"/>
          <w:right w:val="nil"/>
          <w:between w:val="nil"/>
          <w:bar w:val="nil"/>
        </w:pBdr>
        <w:ind w:left="680"/>
        <w:jc w:val="left"/>
        <w:rPr>
          <w:rFonts w:ascii="Arial" w:hAnsi="Arial"/>
          <w:bdr w:val="nil"/>
        </w:rPr>
      </w:pPr>
    </w:p>
    <w:p w14:paraId="054B4E80" w14:textId="77777777" w:rsidR="00A83EC2" w:rsidRDefault="00A83EC2" w:rsidP="00A83EC2">
      <w:pPr>
        <w:pStyle w:val="TPHeading1"/>
        <w:pBdr>
          <w:top w:val="nil"/>
          <w:left w:val="nil"/>
          <w:bottom w:val="nil"/>
          <w:right w:val="nil"/>
          <w:between w:val="nil"/>
          <w:bar w:val="nil"/>
        </w:pBdr>
        <w:ind w:left="680"/>
        <w:jc w:val="left"/>
        <w:rPr>
          <w:bdr w:val="nil"/>
        </w:rPr>
      </w:pPr>
    </w:p>
    <w:p w14:paraId="350F295E" w14:textId="77777777" w:rsidR="00A83EC2" w:rsidRDefault="00A83EC2" w:rsidP="00A83EC2">
      <w:pPr>
        <w:pStyle w:val="TPHeading1"/>
        <w:pBdr>
          <w:top w:val="nil"/>
          <w:left w:val="nil"/>
          <w:bottom w:val="nil"/>
          <w:right w:val="nil"/>
          <w:between w:val="nil"/>
          <w:bar w:val="nil"/>
        </w:pBdr>
        <w:ind w:left="680"/>
        <w:jc w:val="left"/>
        <w:rPr>
          <w:bdr w:val="nil"/>
        </w:rPr>
      </w:pPr>
    </w:p>
    <w:p w14:paraId="21B2BCB6" w14:textId="77777777" w:rsidR="00A83EC2" w:rsidRDefault="00F02A35" w:rsidP="00A83EC2">
      <w:pPr>
        <w:pStyle w:val="TPHeading2"/>
        <w:pBdr>
          <w:top w:val="nil"/>
          <w:left w:val="nil"/>
          <w:bottom w:val="nil"/>
          <w:right w:val="nil"/>
          <w:between w:val="nil"/>
          <w:bar w:val="nil"/>
        </w:pBdr>
        <w:ind w:left="680"/>
        <w:jc w:val="left"/>
        <w:rPr>
          <w:rFonts w:ascii="Arial" w:hAnsi="Arial"/>
          <w:b/>
          <w:bCs/>
          <w:bdr w:val="nil"/>
        </w:rPr>
      </w:pPr>
      <w:r>
        <w:rPr>
          <w:rFonts w:ascii="Arial" w:hAnsi="Arial"/>
          <w:b/>
          <w:bCs/>
        </w:rPr>
        <w:t>Education Portfolio</w:t>
      </w:r>
    </w:p>
    <w:p w14:paraId="60FE697B"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1B218BF2"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71028AD8"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099568B3"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43DE419E"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408812C8"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3F4547F7"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5FE6A93E"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2EF7998C"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6BCA6A85" w14:textId="77777777" w:rsidR="00A83EC2" w:rsidRDefault="00A83EC2" w:rsidP="00A83EC2">
      <w:pPr>
        <w:pStyle w:val="TPHeading3"/>
        <w:pBdr>
          <w:top w:val="nil"/>
          <w:left w:val="nil"/>
          <w:bottom w:val="nil"/>
          <w:right w:val="nil"/>
          <w:between w:val="nil"/>
          <w:bar w:val="nil"/>
        </w:pBdr>
        <w:jc w:val="center"/>
        <w:rPr>
          <w:rFonts w:ascii="Calibri Light" w:hAnsi="Calibri Light" w:cs="Calibri Light"/>
          <w:b/>
          <w:caps w:val="0"/>
          <w:sz w:val="28"/>
          <w:szCs w:val="22"/>
          <w:bdr w:val="nil"/>
        </w:rPr>
      </w:pPr>
    </w:p>
    <w:p w14:paraId="4F656847" w14:textId="77777777" w:rsidR="00A83EC2" w:rsidRDefault="00F02A35" w:rsidP="00FE6DCB">
      <w:pPr>
        <w:pStyle w:val="TPHeading3"/>
        <w:pBdr>
          <w:top w:val="nil"/>
          <w:left w:val="nil"/>
          <w:bottom w:val="nil"/>
          <w:right w:val="nil"/>
          <w:between w:val="nil"/>
          <w:bar w:val="nil"/>
        </w:pBdr>
        <w:ind w:left="709"/>
        <w:rPr>
          <w:rFonts w:ascii="Calibri Light" w:hAnsi="Calibri Light" w:cs="Calibri Light"/>
          <w:b/>
          <w:caps w:val="0"/>
          <w:sz w:val="28"/>
          <w:szCs w:val="22"/>
          <w:bdr w:val="nil"/>
        </w:rPr>
        <w:sectPr w:rsidR="00A83EC2">
          <w:type w:val="continuous"/>
          <w:pgSz w:w="11906" w:h="16838"/>
          <w:pgMar w:top="2466" w:right="2098" w:bottom="2466" w:left="2098" w:header="1899" w:footer="1899" w:gutter="0"/>
          <w:pgBorders>
            <w:top w:val="nil"/>
            <w:left w:val="nil"/>
            <w:bottom w:val="nil"/>
            <w:right w:val="nil"/>
          </w:pgBorders>
          <w:cols w:space="720"/>
          <w:docGrid w:linePitch="360"/>
        </w:sectPr>
      </w:pPr>
      <w:r>
        <w:rPr>
          <w:rFonts w:ascii="Arial" w:hAnsi="Arial"/>
        </w:rPr>
        <w:t>Explanations of Additional Estimates 2025­26</w:t>
      </w:r>
    </w:p>
    <w:p w14:paraId="005E3E4B" w14:textId="6A214FDA" w:rsidR="00233F0A" w:rsidRPr="006A7C77" w:rsidRDefault="00F02A35" w:rsidP="00233F0A">
      <w:pPr>
        <w:pStyle w:val="CreativeCommons"/>
        <w:pageBreakBefore/>
        <w:pBdr>
          <w:top w:val="nil"/>
          <w:left w:val="nil"/>
          <w:bottom w:val="nil"/>
          <w:right w:val="nil"/>
          <w:between w:val="nil"/>
          <w:bar w:val="nil"/>
        </w:pBdr>
        <w:spacing w:before="0"/>
        <w:rPr>
          <w:sz w:val="19"/>
          <w:szCs w:val="19"/>
          <w:bdr w:val="nil"/>
        </w:rPr>
      </w:pPr>
      <w:bookmarkStart w:id="0" w:name="RG_MARKER_8639"/>
      <w:r w:rsidRPr="006A7C77">
        <w:rPr>
          <w:sz w:val="19"/>
          <w:szCs w:val="19"/>
        </w:rPr>
        <w:lastRenderedPageBreak/>
        <w:t>© Commonwealth of Australia 202</w:t>
      </w:r>
      <w:bookmarkEnd w:id="0"/>
      <w:r w:rsidR="00D55DF4">
        <w:rPr>
          <w:sz w:val="19"/>
          <w:szCs w:val="19"/>
        </w:rPr>
        <w:t>6</w:t>
      </w:r>
    </w:p>
    <w:p w14:paraId="3A887633" w14:textId="77777777" w:rsidR="00233F0A" w:rsidRPr="00BD1DDD" w:rsidRDefault="00F02A35" w:rsidP="00233F0A">
      <w:pPr>
        <w:pStyle w:val="CreativeCommons"/>
        <w:pBdr>
          <w:top w:val="nil"/>
          <w:left w:val="nil"/>
          <w:bottom w:val="nil"/>
          <w:right w:val="nil"/>
          <w:between w:val="nil"/>
          <w:bar w:val="nil"/>
        </w:pBdr>
        <w:rPr>
          <w:sz w:val="19"/>
          <w:szCs w:val="19"/>
          <w:bdr w:val="nil"/>
        </w:rPr>
      </w:pPr>
      <w:r w:rsidRPr="00BD1DDD">
        <w:rPr>
          <w:sz w:val="19"/>
          <w:szCs w:val="19"/>
        </w:rPr>
        <w:t>ISBN 2653-8369</w:t>
      </w:r>
    </w:p>
    <w:p w14:paraId="202B49CA" w14:textId="0CE9B0B7" w:rsidR="00233F0A" w:rsidRPr="00BD1DDD" w:rsidRDefault="00F02A35" w:rsidP="00233F0A">
      <w:pPr>
        <w:pStyle w:val="CreativeCommons"/>
        <w:pBdr>
          <w:top w:val="nil"/>
          <w:left w:val="nil"/>
          <w:bottom w:val="nil"/>
          <w:right w:val="nil"/>
          <w:between w:val="nil"/>
          <w:bar w:val="nil"/>
        </w:pBdr>
        <w:rPr>
          <w:rStyle w:val="A5"/>
          <w:rFonts w:ascii="Calibri" w:hAnsi="Calibri"/>
          <w:sz w:val="19"/>
          <w:szCs w:val="19"/>
          <w:bdr w:val="nil"/>
        </w:rPr>
      </w:pPr>
      <w:r w:rsidRPr="00BD1DDD">
        <w:rPr>
          <w:sz w:val="19"/>
          <w:szCs w:val="19"/>
        </w:rPr>
        <w:t>This publication is available for your use under a</w:t>
      </w:r>
      <w:r w:rsidRPr="00BD1DDD">
        <w:rPr>
          <w:rStyle w:val="A5"/>
          <w:rFonts w:ascii="Calibri" w:hAnsi="Calibri" w:cs="Calibri"/>
          <w:sz w:val="19"/>
          <w:szCs w:val="19"/>
        </w:rPr>
        <w:t xml:space="preserve"> </w:t>
      </w:r>
      <w:hyperlink r:id="rId12" w:history="1">
        <w:r w:rsidR="00233F0A" w:rsidRPr="00BD1DDD">
          <w:rPr>
            <w:rStyle w:val="Hyperlink"/>
            <w:sz w:val="19"/>
            <w:szCs w:val="19"/>
          </w:rPr>
          <w:t xml:space="preserve">Creative Commons BY Attribution </w:t>
        </w:r>
        <w:r w:rsidR="00D55DF4">
          <w:rPr>
            <w:rStyle w:val="Hyperlink"/>
            <w:sz w:val="19"/>
            <w:szCs w:val="19"/>
          </w:rPr>
          <w:t>4</w:t>
        </w:r>
        <w:r w:rsidR="00233F0A" w:rsidRPr="00BD1DDD">
          <w:rPr>
            <w:rStyle w:val="Hyperlink"/>
            <w:sz w:val="19"/>
            <w:szCs w:val="19"/>
          </w:rPr>
          <w:t>.0 Australia</w:t>
        </w:r>
      </w:hyperlink>
      <w:r w:rsidRPr="00BD1DDD">
        <w:rPr>
          <w:rStyle w:val="A5"/>
          <w:rFonts w:ascii="Calibri" w:hAnsi="Calibri" w:cs="Calibri"/>
          <w:sz w:val="19"/>
          <w:szCs w:val="19"/>
        </w:rPr>
        <w:t xml:space="preserve"> </w:t>
      </w:r>
      <w:r w:rsidRPr="00BD1DDD">
        <w:rPr>
          <w:sz w:val="19"/>
          <w:szCs w:val="19"/>
        </w:rPr>
        <w:t>licence, with the exception of the Commonwealth Coat of Arms, the Department of Education logo, photographs, images, signatures and where otherwise stated. The full licence terms are available from</w:t>
      </w:r>
      <w:r w:rsidRPr="00BD1DDD">
        <w:rPr>
          <w:rStyle w:val="A5"/>
          <w:rFonts w:ascii="Calibri" w:hAnsi="Calibri" w:cs="Calibri"/>
          <w:sz w:val="19"/>
          <w:szCs w:val="19"/>
        </w:rPr>
        <w:t xml:space="preserve"> </w:t>
      </w:r>
      <w:r w:rsidR="00136A3D" w:rsidRPr="0094714D">
        <w:rPr>
          <w:rStyle w:val="A5"/>
          <w:rFonts w:ascii="Book Antiqua" w:hAnsi="Book Antiqua" w:cs="Calibri"/>
          <w:sz w:val="19"/>
          <w:szCs w:val="19"/>
          <w:u w:val="single"/>
        </w:rPr>
        <w:t>https://creativecommons.org/licenses/by/4.0/legalcode</w:t>
      </w:r>
      <w:r w:rsidR="00136A3D" w:rsidRPr="00136A3D">
        <w:rPr>
          <w:rStyle w:val="A5"/>
          <w:rFonts w:ascii="Book Antiqua" w:hAnsi="Book Antiqua" w:cs="Calibri"/>
          <w:sz w:val="19"/>
          <w:szCs w:val="19"/>
        </w:rPr>
        <w:t>.</w:t>
      </w:r>
    </w:p>
    <w:p w14:paraId="37BA8248" w14:textId="77777777" w:rsidR="00233F0A" w:rsidRPr="00BD1DDD" w:rsidRDefault="00F02A35" w:rsidP="00233F0A">
      <w:pPr>
        <w:pStyle w:val="CreativeCommons"/>
        <w:pBdr>
          <w:top w:val="nil"/>
          <w:left w:val="nil"/>
          <w:bottom w:val="nil"/>
          <w:right w:val="nil"/>
          <w:between w:val="nil"/>
          <w:bar w:val="nil"/>
        </w:pBdr>
        <w:spacing w:before="320"/>
        <w:rPr>
          <w:rFonts w:cs="Calibri"/>
          <w:sz w:val="19"/>
          <w:szCs w:val="19"/>
          <w:bdr w:val="nil"/>
        </w:rPr>
      </w:pPr>
      <w:r w:rsidRPr="00BD1DDD">
        <w:rPr>
          <w:rFonts w:cs="Calibri"/>
          <w:noProof/>
          <w:color w:val="000000"/>
          <w:sz w:val="19"/>
          <w:szCs w:val="19"/>
          <w:bdr w:val="nil"/>
        </w:rPr>
        <w:drawing>
          <wp:anchor distT="0" distB="0" distL="114300" distR="114300" simplePos="0" relativeHeight="251658240" behindDoc="1" locked="0" layoutInCell="1" allowOverlap="1" wp14:anchorId="16C0D69E" wp14:editId="7EF63640">
            <wp:simplePos x="0" y="0"/>
            <wp:positionH relativeFrom="column">
              <wp:posOffset>-2194</wp:posOffset>
            </wp:positionH>
            <wp:positionV relativeFrom="paragraph">
              <wp:posOffset>-47023</wp:posOffset>
            </wp:positionV>
            <wp:extent cx="809625" cy="285750"/>
            <wp:effectExtent l="0" t="0" r="9525" b="0"/>
            <wp:wrapTight wrapText="bothSides">
              <wp:wrapPolygon edited="0">
                <wp:start x="0" y="0"/>
                <wp:lineTo x="0" y="20160"/>
                <wp:lineTo x="21346" y="20160"/>
                <wp:lineTo x="21346" y="0"/>
                <wp:lineTo x="0" y="0"/>
              </wp:wrapPolygon>
            </wp:wrapTight>
            <wp:docPr id="1925882570" name="Picture 1"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5882570" name="Picture 5" descr="CC by_grey"/>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809625" cy="285750"/>
                    </a:xfrm>
                    <a:prstGeom prst="rect">
                      <a:avLst/>
                    </a:prstGeom>
                    <a:noFill/>
                    <a:ln>
                      <a:noFill/>
                    </a:ln>
                  </pic:spPr>
                </pic:pic>
              </a:graphicData>
            </a:graphic>
          </wp:anchor>
        </w:drawing>
      </w:r>
    </w:p>
    <w:p w14:paraId="0924CAF8" w14:textId="77777777" w:rsidR="00107955" w:rsidRDefault="00F02A35" w:rsidP="00233F0A">
      <w:pPr>
        <w:pStyle w:val="CreativeCommons"/>
        <w:pBdr>
          <w:top w:val="nil"/>
          <w:left w:val="nil"/>
          <w:bottom w:val="nil"/>
          <w:right w:val="nil"/>
          <w:between w:val="nil"/>
          <w:bar w:val="nil"/>
        </w:pBdr>
        <w:spacing w:before="240"/>
        <w:rPr>
          <w:sz w:val="19"/>
          <w:szCs w:val="19"/>
          <w:bdr w:val="nil"/>
        </w:rPr>
      </w:pPr>
      <w:r w:rsidRPr="00107955">
        <w:rPr>
          <w:sz w:val="19"/>
          <w:szCs w:val="19"/>
        </w:rPr>
        <w:t xml:space="preserve">Use of Commonwealth of Australia material under Creative Commons Attribution </w:t>
      </w:r>
      <w:proofErr w:type="gramStart"/>
      <w:r w:rsidRPr="00107955">
        <w:rPr>
          <w:sz w:val="19"/>
          <w:szCs w:val="19"/>
        </w:rPr>
        <w:t>4.0  International</w:t>
      </w:r>
      <w:proofErr w:type="gramEnd"/>
      <w:r w:rsidRPr="00107955">
        <w:rPr>
          <w:sz w:val="19"/>
          <w:szCs w:val="19"/>
        </w:rPr>
        <w:t xml:space="preserve"> licence requires you to attribute the work (but not in any way that </w:t>
      </w:r>
      <w:proofErr w:type="gramStart"/>
      <w:r w:rsidRPr="00107955">
        <w:rPr>
          <w:sz w:val="19"/>
          <w:szCs w:val="19"/>
        </w:rPr>
        <w:t>suggests  that</w:t>
      </w:r>
      <w:proofErr w:type="gramEnd"/>
      <w:r w:rsidRPr="00107955">
        <w:rPr>
          <w:sz w:val="19"/>
          <w:szCs w:val="19"/>
        </w:rPr>
        <w:t xml:space="preserve"> the Commonwealth of Australia endorses you or your use of the work).</w:t>
      </w:r>
    </w:p>
    <w:p w14:paraId="638B3228" w14:textId="77777777" w:rsidR="00107955" w:rsidRDefault="00F02A35" w:rsidP="00233F0A">
      <w:pPr>
        <w:pStyle w:val="CreativeCommons"/>
        <w:pBdr>
          <w:top w:val="nil"/>
          <w:left w:val="nil"/>
          <w:bottom w:val="nil"/>
          <w:right w:val="nil"/>
          <w:between w:val="nil"/>
          <w:bar w:val="nil"/>
        </w:pBdr>
        <w:spacing w:before="0"/>
        <w:rPr>
          <w:b/>
          <w:bCs/>
          <w:sz w:val="19"/>
          <w:szCs w:val="19"/>
          <w:bdr w:val="nil"/>
        </w:rPr>
      </w:pPr>
      <w:r w:rsidRPr="00107955">
        <w:rPr>
          <w:b/>
          <w:bCs/>
          <w:sz w:val="19"/>
          <w:szCs w:val="19"/>
        </w:rPr>
        <w:t>Commonwealth of Australia material used ‘as supplied’</w:t>
      </w:r>
    </w:p>
    <w:p w14:paraId="6E100CDC" w14:textId="77777777" w:rsidR="00107955" w:rsidRDefault="00F02A35" w:rsidP="00233F0A">
      <w:pPr>
        <w:pStyle w:val="CreativeCommons"/>
        <w:pBdr>
          <w:top w:val="nil"/>
          <w:left w:val="nil"/>
          <w:bottom w:val="nil"/>
          <w:right w:val="nil"/>
          <w:between w:val="nil"/>
          <w:bar w:val="nil"/>
        </w:pBdr>
        <w:spacing w:before="0" w:after="0"/>
        <w:rPr>
          <w:sz w:val="19"/>
          <w:szCs w:val="19"/>
          <w:bdr w:val="nil"/>
        </w:rPr>
      </w:pPr>
      <w:r w:rsidRPr="00107955">
        <w:rPr>
          <w:sz w:val="19"/>
          <w:szCs w:val="19"/>
        </w:rPr>
        <w:t xml:space="preserve">Provided you have not modified or transformed Commonwealth of Australia material in any way including, for example, by changing the Commonwealth of Australia </w:t>
      </w:r>
      <w:proofErr w:type="gramStart"/>
      <w:r w:rsidRPr="00107955">
        <w:rPr>
          <w:sz w:val="19"/>
          <w:szCs w:val="19"/>
        </w:rPr>
        <w:t>text;</w:t>
      </w:r>
      <w:proofErr w:type="gramEnd"/>
      <w:r w:rsidRPr="00107955">
        <w:rPr>
          <w:sz w:val="19"/>
          <w:szCs w:val="19"/>
        </w:rPr>
        <w:cr/>
        <w:t xml:space="preserve">calculating percentage changes; graphing or charting data; or deriving new statistics </w:t>
      </w:r>
      <w:proofErr w:type="gramStart"/>
      <w:r w:rsidRPr="00107955">
        <w:rPr>
          <w:sz w:val="19"/>
          <w:szCs w:val="19"/>
        </w:rPr>
        <w:t>from  published</w:t>
      </w:r>
      <w:proofErr w:type="gramEnd"/>
      <w:r w:rsidRPr="00107955">
        <w:rPr>
          <w:sz w:val="19"/>
          <w:szCs w:val="19"/>
        </w:rPr>
        <w:t xml:space="preserve"> statistics – then the Commonwealth of Australia prefers the following</w:t>
      </w:r>
      <w:r w:rsidRPr="00107955">
        <w:rPr>
          <w:sz w:val="19"/>
          <w:szCs w:val="19"/>
        </w:rPr>
        <w:cr/>
        <w:t>attribution:</w:t>
      </w:r>
    </w:p>
    <w:p w14:paraId="78CA3613" w14:textId="77777777" w:rsidR="00107955" w:rsidRDefault="00F02A35" w:rsidP="00233F0A">
      <w:pPr>
        <w:pStyle w:val="CreativeCommons"/>
        <w:pBdr>
          <w:top w:val="nil"/>
          <w:left w:val="nil"/>
          <w:bottom w:val="nil"/>
          <w:right w:val="nil"/>
          <w:between w:val="nil"/>
          <w:bar w:val="nil"/>
        </w:pBdr>
        <w:spacing w:before="240"/>
        <w:rPr>
          <w:i/>
          <w:sz w:val="19"/>
          <w:szCs w:val="19"/>
          <w:bdr w:val="nil"/>
        </w:rPr>
      </w:pPr>
      <w:r w:rsidRPr="00107955">
        <w:rPr>
          <w:i/>
          <w:sz w:val="19"/>
          <w:szCs w:val="19"/>
        </w:rPr>
        <w:t>Source: The Commonwealth of Australia.</w:t>
      </w:r>
    </w:p>
    <w:p w14:paraId="00897550" w14:textId="77777777" w:rsidR="00233F0A" w:rsidRPr="00BD1DDD" w:rsidRDefault="00F02A35" w:rsidP="00233F0A">
      <w:pPr>
        <w:pStyle w:val="CreativeCommons"/>
        <w:pBdr>
          <w:top w:val="nil"/>
          <w:left w:val="nil"/>
          <w:bottom w:val="nil"/>
          <w:right w:val="nil"/>
          <w:between w:val="nil"/>
          <w:bar w:val="nil"/>
        </w:pBdr>
        <w:spacing w:before="240"/>
        <w:rPr>
          <w:b/>
          <w:bCs/>
          <w:sz w:val="19"/>
          <w:szCs w:val="19"/>
          <w:bdr w:val="nil"/>
        </w:rPr>
      </w:pPr>
      <w:r w:rsidRPr="00BD1DDD">
        <w:rPr>
          <w:b/>
          <w:bCs/>
          <w:sz w:val="19"/>
          <w:szCs w:val="19"/>
        </w:rPr>
        <w:t>Derivative material</w:t>
      </w:r>
    </w:p>
    <w:p w14:paraId="34661BA9" w14:textId="77777777" w:rsidR="00107955" w:rsidRDefault="00F02A35" w:rsidP="00233F0A">
      <w:pPr>
        <w:pStyle w:val="CreativeCommons"/>
        <w:pBdr>
          <w:top w:val="nil"/>
          <w:left w:val="nil"/>
          <w:bottom w:val="nil"/>
          <w:right w:val="nil"/>
          <w:between w:val="nil"/>
          <w:bar w:val="nil"/>
        </w:pBdr>
        <w:spacing w:before="0"/>
        <w:rPr>
          <w:sz w:val="19"/>
          <w:szCs w:val="19"/>
          <w:bdr w:val="nil"/>
        </w:rPr>
      </w:pPr>
      <w:r w:rsidRPr="00107955">
        <w:rPr>
          <w:sz w:val="19"/>
          <w:szCs w:val="19"/>
        </w:rPr>
        <w:t xml:space="preserve">If you have modified or transformed Commonwealth of Australia material, or derived </w:t>
      </w:r>
      <w:proofErr w:type="gramStart"/>
      <w:r w:rsidRPr="00107955">
        <w:rPr>
          <w:sz w:val="19"/>
          <w:szCs w:val="19"/>
        </w:rPr>
        <w:t>new  material</w:t>
      </w:r>
      <w:proofErr w:type="gramEnd"/>
      <w:r w:rsidRPr="00107955">
        <w:rPr>
          <w:sz w:val="19"/>
          <w:szCs w:val="19"/>
        </w:rPr>
        <w:t xml:space="preserve"> from those of the Commonwealth of Australia in any way, then the</w:t>
      </w:r>
      <w:r w:rsidRPr="00107955">
        <w:rPr>
          <w:sz w:val="19"/>
          <w:szCs w:val="19"/>
        </w:rPr>
        <w:cr/>
        <w:t>Commonwealth of Australia prefers the following attribution:</w:t>
      </w:r>
    </w:p>
    <w:p w14:paraId="4C3FF292" w14:textId="77777777" w:rsidR="00233F0A" w:rsidRPr="00BD1DDD" w:rsidRDefault="00F02A35" w:rsidP="00233F0A">
      <w:pPr>
        <w:pStyle w:val="CreativeCommons"/>
        <w:pBdr>
          <w:top w:val="nil"/>
          <w:left w:val="nil"/>
          <w:bottom w:val="nil"/>
          <w:right w:val="nil"/>
          <w:between w:val="nil"/>
          <w:bar w:val="nil"/>
        </w:pBdr>
        <w:spacing w:before="0"/>
        <w:rPr>
          <w:sz w:val="19"/>
          <w:szCs w:val="19"/>
          <w:bdr w:val="nil"/>
        </w:rPr>
      </w:pPr>
      <w:r w:rsidRPr="00BD1DDD">
        <w:rPr>
          <w:i/>
          <w:sz w:val="19"/>
          <w:szCs w:val="19"/>
        </w:rPr>
        <w:t xml:space="preserve">Based on </w:t>
      </w:r>
      <w:r w:rsidR="00107955" w:rsidRPr="00107955">
        <w:rPr>
          <w:i/>
          <w:sz w:val="19"/>
          <w:szCs w:val="19"/>
        </w:rPr>
        <w:t>Commonwealth of Australia data.</w:t>
      </w:r>
    </w:p>
    <w:p w14:paraId="4C4997A7" w14:textId="77777777" w:rsidR="00233F0A" w:rsidRPr="00BD1DDD" w:rsidRDefault="00F02A35" w:rsidP="00233F0A">
      <w:pPr>
        <w:pStyle w:val="CreativeCommons"/>
        <w:pBdr>
          <w:top w:val="nil"/>
          <w:left w:val="nil"/>
          <w:bottom w:val="nil"/>
          <w:right w:val="nil"/>
          <w:between w:val="nil"/>
          <w:bar w:val="nil"/>
        </w:pBdr>
        <w:spacing w:before="240"/>
        <w:rPr>
          <w:b/>
          <w:sz w:val="19"/>
          <w:szCs w:val="19"/>
          <w:bdr w:val="nil"/>
        </w:rPr>
      </w:pPr>
      <w:r w:rsidRPr="00BD1DDD">
        <w:rPr>
          <w:b/>
          <w:sz w:val="19"/>
          <w:szCs w:val="19"/>
        </w:rPr>
        <w:t>Use of the Coat of Arms</w:t>
      </w:r>
    </w:p>
    <w:p w14:paraId="3E4BC446" w14:textId="18766036" w:rsidR="00233F0A" w:rsidRPr="00BD1DDD" w:rsidRDefault="00F02A35" w:rsidP="00233F0A">
      <w:pPr>
        <w:pStyle w:val="CreativeCommons"/>
        <w:pBdr>
          <w:top w:val="nil"/>
          <w:left w:val="nil"/>
          <w:bottom w:val="nil"/>
          <w:right w:val="nil"/>
          <w:between w:val="nil"/>
          <w:bar w:val="nil"/>
        </w:pBdr>
        <w:spacing w:before="0"/>
        <w:rPr>
          <w:sz w:val="19"/>
          <w:szCs w:val="19"/>
          <w:bdr w:val="nil"/>
        </w:rPr>
      </w:pPr>
      <w:r w:rsidRPr="00BD1DDD">
        <w:rPr>
          <w:sz w:val="19"/>
          <w:szCs w:val="19"/>
        </w:rPr>
        <w:t xml:space="preserve">The terms under which the Coat of Arms can be used are set out on the Department of the Prime Minister and Cabinet website (see </w:t>
      </w:r>
      <w:hyperlink r:id="rId14" w:history="1">
        <w:r w:rsidR="00233F0A" w:rsidRPr="0094714D">
          <w:rPr>
            <w:rStyle w:val="Hyperlink"/>
            <w:sz w:val="19"/>
            <w:szCs w:val="19"/>
            <w:u w:val="single"/>
          </w:rPr>
          <w:t>www.pmc.gov.au/honours-and-symbols/commonwealth-coat-arms</w:t>
        </w:r>
      </w:hyperlink>
      <w:r w:rsidRPr="00BD1DDD">
        <w:rPr>
          <w:sz w:val="19"/>
          <w:szCs w:val="19"/>
        </w:rPr>
        <w:t>)</w:t>
      </w:r>
      <w:r w:rsidR="0094714D">
        <w:rPr>
          <w:sz w:val="19"/>
          <w:szCs w:val="19"/>
        </w:rPr>
        <w:t>.</w:t>
      </w:r>
    </w:p>
    <w:p w14:paraId="7BB58CC4" w14:textId="77777777" w:rsidR="00233F0A" w:rsidRPr="00BD1DDD" w:rsidRDefault="00F02A35" w:rsidP="00233F0A">
      <w:pPr>
        <w:pStyle w:val="CreativeCommons"/>
        <w:pBdr>
          <w:top w:val="nil"/>
          <w:left w:val="nil"/>
          <w:bottom w:val="nil"/>
          <w:right w:val="nil"/>
          <w:between w:val="nil"/>
          <w:bar w:val="nil"/>
        </w:pBdr>
        <w:spacing w:before="240"/>
        <w:rPr>
          <w:b/>
          <w:sz w:val="19"/>
          <w:szCs w:val="19"/>
          <w:bdr w:val="nil"/>
        </w:rPr>
      </w:pPr>
      <w:r w:rsidRPr="00BD1DDD">
        <w:rPr>
          <w:b/>
          <w:sz w:val="19"/>
          <w:szCs w:val="19"/>
        </w:rPr>
        <w:t>Other Uses</w:t>
      </w:r>
    </w:p>
    <w:p w14:paraId="7EE62526" w14:textId="77777777" w:rsidR="00233F0A" w:rsidRPr="00BD1DDD" w:rsidRDefault="00F02A35" w:rsidP="00233F0A">
      <w:pPr>
        <w:pStyle w:val="CreativeCommons"/>
        <w:pBdr>
          <w:top w:val="nil"/>
          <w:left w:val="nil"/>
          <w:bottom w:val="nil"/>
          <w:right w:val="nil"/>
          <w:between w:val="nil"/>
          <w:bar w:val="nil"/>
        </w:pBdr>
        <w:spacing w:before="0"/>
        <w:rPr>
          <w:sz w:val="19"/>
          <w:szCs w:val="19"/>
          <w:bdr w:val="nil"/>
        </w:rPr>
      </w:pPr>
      <w:r>
        <w:rPr>
          <w:sz w:val="19"/>
          <w:szCs w:val="19"/>
        </w:rPr>
        <w:t>E</w:t>
      </w:r>
      <w:r w:rsidR="00B23632" w:rsidRPr="00BD1DDD">
        <w:rPr>
          <w:sz w:val="19"/>
          <w:szCs w:val="19"/>
        </w:rPr>
        <w:t>nquiries regarding this licence and any other use of this document should be directed to the Department of Education.</w:t>
      </w:r>
    </w:p>
    <w:tbl>
      <w:tblPr>
        <w:tblStyle w:val="TableGrid"/>
        <w:tblW w:w="0" w:type="auto"/>
        <w:jc w:val="center"/>
        <w:tblCellMar>
          <w:left w:w="227" w:type="dxa"/>
          <w:right w:w="227" w:type="dxa"/>
        </w:tblCellMar>
        <w:tblLook w:val="04A0" w:firstRow="1" w:lastRow="0" w:firstColumn="1" w:lastColumn="0" w:noHBand="0" w:noVBand="1"/>
      </w:tblPr>
      <w:tblGrid>
        <w:gridCol w:w="7711"/>
      </w:tblGrid>
      <w:tr w:rsidR="00FB0B02" w14:paraId="5D61DFD1" w14:textId="77777777">
        <w:trPr>
          <w:trHeight w:val="611"/>
          <w:jc w:val="center"/>
        </w:trPr>
        <w:tc>
          <w:tcPr>
            <w:tcW w:w="7711" w:type="dxa"/>
            <w:tcBorders>
              <w:top w:val="single" w:sz="4" w:space="0" w:color="auto"/>
              <w:left w:val="single" w:sz="4" w:space="0" w:color="auto"/>
              <w:bottom w:val="single" w:sz="4" w:space="0" w:color="auto"/>
              <w:right w:val="single" w:sz="4" w:space="0" w:color="auto"/>
            </w:tcBorders>
            <w:vAlign w:val="center"/>
            <w:hideMark/>
          </w:tcPr>
          <w:p w14:paraId="5E2C1D03" w14:textId="77777777" w:rsidR="00233F0A" w:rsidRPr="00BD1DDD" w:rsidRDefault="00F02A35">
            <w:pPr>
              <w:pStyle w:val="CreativeCommons"/>
              <w:pBdr>
                <w:top w:val="nil"/>
                <w:left w:val="nil"/>
                <w:bottom w:val="nil"/>
                <w:right w:val="nil"/>
                <w:between w:val="nil"/>
                <w:bar w:val="nil"/>
              </w:pBdr>
              <w:spacing w:before="160" w:after="180"/>
              <w:rPr>
                <w:sz w:val="19"/>
                <w:szCs w:val="19"/>
                <w:bdr w:val="nil"/>
              </w:rPr>
            </w:pPr>
            <w:r w:rsidRPr="00BD1DDD">
              <w:rPr>
                <w:sz w:val="19"/>
                <w:szCs w:val="19"/>
              </w:rPr>
              <w:t>The Department of Education acknowledges the Traditional Custodians of country throughout Australia and their connections to land, sea and community. We pay our respects to their Elders past and present and extend that respect to all Aboriginal and Torres Strait Islander peoples today.</w:t>
            </w:r>
          </w:p>
        </w:tc>
      </w:tr>
    </w:tbl>
    <w:p w14:paraId="0ED44C11" w14:textId="77777777" w:rsidR="00EC74FD" w:rsidRDefault="00EC74FD" w:rsidP="00233F0A">
      <w:pPr>
        <w:pBdr>
          <w:top w:val="nil"/>
          <w:left w:val="nil"/>
          <w:bottom w:val="nil"/>
          <w:right w:val="nil"/>
          <w:between w:val="nil"/>
          <w:bar w:val="nil"/>
        </w:pBdr>
        <w:rPr>
          <w:bdr w:val="nil"/>
        </w:rPr>
      </w:pPr>
    </w:p>
    <w:p w14:paraId="0176D450" w14:textId="77777777" w:rsidR="002D2749" w:rsidRDefault="002D2749" w:rsidP="00233F0A">
      <w:pPr>
        <w:pBdr>
          <w:top w:val="nil"/>
          <w:left w:val="nil"/>
          <w:bottom w:val="nil"/>
          <w:right w:val="nil"/>
          <w:between w:val="nil"/>
          <w:bar w:val="nil"/>
        </w:pBdr>
        <w:rPr>
          <w:bdr w:val="nil"/>
        </w:rPr>
      </w:pPr>
    </w:p>
    <w:p w14:paraId="46BBB403" w14:textId="77777777" w:rsidR="002D2749" w:rsidRPr="00233F0A" w:rsidRDefault="002D2749" w:rsidP="00233F0A">
      <w:pPr>
        <w:pBdr>
          <w:top w:val="nil"/>
          <w:left w:val="nil"/>
          <w:bottom w:val="nil"/>
          <w:right w:val="nil"/>
          <w:between w:val="nil"/>
          <w:bar w:val="nil"/>
        </w:pBdr>
        <w:rPr>
          <w:bdr w:val="nil"/>
        </w:rPr>
        <w:sectPr w:rsidR="002D2749" w:rsidRPr="00233F0A">
          <w:headerReference w:type="even" r:id="rId15"/>
          <w:headerReference w:type="default" r:id="rId16"/>
          <w:footerReference w:type="even" r:id="rId17"/>
          <w:footerReference w:type="default" r:id="rId18"/>
          <w:headerReference w:type="first" r:id="rId19"/>
          <w:footerReference w:type="first" r:id="rId20"/>
          <w:type w:val="continuous"/>
          <w:pgSz w:w="11906" w:h="16838"/>
          <w:pgMar w:top="2466" w:right="2098" w:bottom="2466" w:left="2098" w:header="1899" w:footer="1899" w:gutter="0"/>
          <w:pgBorders>
            <w:top w:val="nil"/>
            <w:left w:val="nil"/>
            <w:bottom w:val="nil"/>
            <w:right w:val="nil"/>
          </w:pgBorders>
          <w:pgNumType w:fmt="lowerRoman"/>
          <w:cols w:space="720"/>
          <w:docGrid w:linePitch="360"/>
        </w:sectPr>
      </w:pPr>
    </w:p>
    <w:p w14:paraId="29F5C4B6" w14:textId="77777777" w:rsidR="00FB0B02" w:rsidRDefault="00FB0B02">
      <w:pPr>
        <w:keepLines w:val="0"/>
        <w:pBdr>
          <w:top w:val="nil"/>
          <w:left w:val="nil"/>
          <w:bottom w:val="nil"/>
          <w:right w:val="nil"/>
          <w:between w:val="nil"/>
          <w:bar w:val="nil"/>
        </w:pBdr>
        <w:spacing w:after="2" w:line="262" w:lineRule="auto"/>
        <w:ind w:left="10" w:hanging="10"/>
        <w:jc w:val="left"/>
        <w:rPr>
          <w:kern w:val="2"/>
          <w:szCs w:val="24"/>
          <w:bdr w:val="nil"/>
        </w:rPr>
      </w:pPr>
    </w:p>
    <w:p w14:paraId="54885574" w14:textId="77777777" w:rsidR="00D74F59" w:rsidRDefault="00D74F59">
      <w:pPr>
        <w:keepLines w:val="0"/>
        <w:pBdr>
          <w:top w:val="nil"/>
          <w:left w:val="nil"/>
          <w:bottom w:val="nil"/>
          <w:right w:val="nil"/>
          <w:between w:val="nil"/>
          <w:bar w:val="nil"/>
        </w:pBdr>
        <w:spacing w:after="0" w:line="259" w:lineRule="auto"/>
        <w:ind w:right="1"/>
        <w:jc w:val="center"/>
        <w:rPr>
          <w:kern w:val="2"/>
          <w:szCs w:val="24"/>
          <w:bdr w:val="nil"/>
        </w:rPr>
      </w:pPr>
      <w:bookmarkStart w:id="1" w:name="RG_MARKER_8781"/>
      <w:bookmarkEnd w:id="1"/>
    </w:p>
    <w:p w14:paraId="0D432D18" w14:textId="77777777" w:rsidR="001A46F6" w:rsidRDefault="00F02A35">
      <w:pPr>
        <w:keepLines w:val="0"/>
        <w:pBdr>
          <w:top w:val="nil"/>
          <w:left w:val="nil"/>
          <w:bottom w:val="nil"/>
          <w:right w:val="nil"/>
          <w:between w:val="nil"/>
          <w:bar w:val="nil"/>
        </w:pBdr>
        <w:spacing w:after="0" w:line="259" w:lineRule="auto"/>
        <w:ind w:right="1"/>
        <w:jc w:val="center"/>
        <w:rPr>
          <w:kern w:val="2"/>
          <w:szCs w:val="24"/>
          <w:bdr w:val="nil"/>
        </w:rPr>
      </w:pPr>
      <w:r>
        <w:rPr>
          <w:rFonts w:eastAsia="Book Antiqua" w:cs="Book Antiqua"/>
          <w:noProof/>
          <w:color w:val="000000"/>
          <w:kern w:val="2"/>
          <w:sz w:val="19"/>
          <w:szCs w:val="24"/>
          <w:bdr w:val="nil"/>
        </w:rPr>
        <w:lastRenderedPageBreak/>
        <w:drawing>
          <wp:inline distT="0" distB="0" distL="0" distR="0" wp14:anchorId="468C20B2" wp14:editId="08CF38CA">
            <wp:extent cx="908050" cy="654050"/>
            <wp:effectExtent l="0" t="0" r="0" b="0"/>
            <wp:docPr id="114" name="Picture 114"/>
            <wp:cNvGraphicFramePr/>
            <a:graphic xmlns:a="http://schemas.openxmlformats.org/drawingml/2006/main">
              <a:graphicData uri="http://schemas.openxmlformats.org/drawingml/2006/picture">
                <pic:pic xmlns:pic="http://schemas.openxmlformats.org/drawingml/2006/picture">
                  <pic:nvPicPr>
                    <pic:cNvPr id="114" name="Picture 114"/>
                    <pic:cNvPicPr/>
                  </pic:nvPicPr>
                  <pic:blipFill>
                    <a:blip r:embed="rId21"/>
                    <a:stretch>
                      <a:fillRect/>
                    </a:stretch>
                  </pic:blipFill>
                  <pic:spPr>
                    <a:xfrm>
                      <a:off x="0" y="0"/>
                      <a:ext cx="908050" cy="654050"/>
                    </a:xfrm>
                    <a:prstGeom prst="rect">
                      <a:avLst/>
                    </a:prstGeom>
                  </pic:spPr>
                </pic:pic>
              </a:graphicData>
            </a:graphic>
          </wp:inline>
        </w:drawing>
      </w:r>
      <w:r>
        <w:rPr>
          <w:rFonts w:eastAsia="Book Antiqua" w:cs="Book Antiqua"/>
          <w:color w:val="000000"/>
          <w:kern w:val="2"/>
          <w:szCs w:val="24"/>
        </w:rPr>
        <w:t xml:space="preserve"> </w:t>
      </w:r>
    </w:p>
    <w:p w14:paraId="65259F0C" w14:textId="77777777" w:rsidR="001A46F6" w:rsidRDefault="00F02A35">
      <w:pPr>
        <w:keepLines w:val="0"/>
        <w:pBdr>
          <w:top w:val="nil"/>
          <w:left w:val="nil"/>
          <w:bottom w:val="nil"/>
          <w:right w:val="nil"/>
          <w:between w:val="nil"/>
          <w:bar w:val="nil"/>
        </w:pBdr>
        <w:spacing w:after="0" w:line="259" w:lineRule="auto"/>
        <w:jc w:val="right"/>
        <w:rPr>
          <w:kern w:val="2"/>
          <w:szCs w:val="24"/>
          <w:bdr w:val="nil"/>
        </w:rPr>
      </w:pPr>
      <w:r>
        <w:rPr>
          <w:rFonts w:eastAsia="Book Antiqua" w:cs="Book Antiqua"/>
          <w:b/>
          <w:color w:val="000000"/>
          <w:kern w:val="2"/>
          <w:szCs w:val="24"/>
        </w:rPr>
        <w:t xml:space="preserve"> </w:t>
      </w:r>
    </w:p>
    <w:tbl>
      <w:tblPr>
        <w:tblStyle w:val="TableGrid0"/>
        <w:tblW w:w="7938" w:type="dxa"/>
        <w:tblInd w:w="0" w:type="dxa"/>
        <w:tblCellMar>
          <w:top w:w="18" w:type="dxa"/>
        </w:tblCellMar>
        <w:tblLook w:val="04A0" w:firstRow="1" w:lastRow="0" w:firstColumn="1" w:lastColumn="0" w:noHBand="0" w:noVBand="1"/>
      </w:tblPr>
      <w:tblGrid>
        <w:gridCol w:w="3194"/>
        <w:gridCol w:w="4744"/>
      </w:tblGrid>
      <w:tr w:rsidR="00FB0B02" w14:paraId="529FF78E" w14:textId="77777777">
        <w:trPr>
          <w:trHeight w:val="668"/>
        </w:trPr>
        <w:tc>
          <w:tcPr>
            <w:tcW w:w="3194" w:type="dxa"/>
            <w:tcBorders>
              <w:top w:val="nil"/>
              <w:left w:val="nil"/>
              <w:bottom w:val="nil"/>
              <w:right w:val="nil"/>
            </w:tcBorders>
          </w:tcPr>
          <w:p w14:paraId="6F538B70" w14:textId="77777777" w:rsidR="001A46F6" w:rsidRDefault="00F02A35">
            <w:pPr>
              <w:keepLines w:val="0"/>
              <w:pBdr>
                <w:top w:val="nil"/>
                <w:left w:val="nil"/>
                <w:bottom w:val="nil"/>
                <w:right w:val="nil"/>
                <w:between w:val="nil"/>
                <w:bar w:val="nil"/>
              </w:pBdr>
              <w:spacing w:after="11" w:line="259" w:lineRule="auto"/>
              <w:jc w:val="left"/>
              <w:rPr>
                <w:szCs w:val="24"/>
                <w:bdr w:val="nil"/>
              </w:rPr>
            </w:pPr>
            <w:r>
              <w:rPr>
                <w:rFonts w:eastAsia="Book Antiqua" w:cs="Book Antiqua"/>
                <w:b/>
                <w:color w:val="000000"/>
                <w:szCs w:val="24"/>
              </w:rPr>
              <w:t>T</w:t>
            </w:r>
            <w:r>
              <w:rPr>
                <w:rFonts w:eastAsia="Book Antiqua" w:cs="Book Antiqua"/>
                <w:b/>
                <w:color w:val="000000"/>
                <w:sz w:val="16"/>
                <w:szCs w:val="24"/>
              </w:rPr>
              <w:t xml:space="preserve">HE </w:t>
            </w:r>
            <w:r>
              <w:rPr>
                <w:rFonts w:eastAsia="Book Antiqua" w:cs="Book Antiqua"/>
                <w:b/>
                <w:color w:val="000000"/>
                <w:szCs w:val="24"/>
              </w:rPr>
              <w:t>H</w:t>
            </w:r>
            <w:r>
              <w:rPr>
                <w:rFonts w:eastAsia="Book Antiqua" w:cs="Book Antiqua"/>
                <w:b/>
                <w:color w:val="000000"/>
                <w:sz w:val="16"/>
                <w:szCs w:val="24"/>
              </w:rPr>
              <w:t xml:space="preserve">ON </w:t>
            </w:r>
            <w:r>
              <w:rPr>
                <w:rFonts w:eastAsia="Book Antiqua" w:cs="Book Antiqua"/>
                <w:b/>
                <w:color w:val="000000"/>
                <w:szCs w:val="24"/>
              </w:rPr>
              <w:t>J</w:t>
            </w:r>
            <w:r>
              <w:rPr>
                <w:rFonts w:eastAsia="Book Antiqua" w:cs="Book Antiqua"/>
                <w:b/>
                <w:color w:val="000000"/>
                <w:sz w:val="16"/>
                <w:szCs w:val="24"/>
              </w:rPr>
              <w:t xml:space="preserve">ASON </w:t>
            </w:r>
            <w:r>
              <w:rPr>
                <w:rFonts w:eastAsia="Book Antiqua" w:cs="Book Antiqua"/>
                <w:b/>
                <w:color w:val="000000"/>
                <w:szCs w:val="24"/>
              </w:rPr>
              <w:t>C</w:t>
            </w:r>
            <w:r>
              <w:rPr>
                <w:rFonts w:eastAsia="Book Antiqua" w:cs="Book Antiqua"/>
                <w:b/>
                <w:color w:val="000000"/>
                <w:sz w:val="16"/>
                <w:szCs w:val="24"/>
              </w:rPr>
              <w:t xml:space="preserve">LARE </w:t>
            </w:r>
            <w:r>
              <w:rPr>
                <w:rFonts w:eastAsia="Book Antiqua" w:cs="Book Antiqua"/>
                <w:b/>
                <w:color w:val="000000"/>
                <w:szCs w:val="24"/>
              </w:rPr>
              <w:t xml:space="preserve">MP </w:t>
            </w:r>
          </w:p>
          <w:p w14:paraId="73194018" w14:textId="77777777" w:rsidR="001A46F6" w:rsidRDefault="00F02A35">
            <w:pPr>
              <w:keepLines w:val="0"/>
              <w:pBdr>
                <w:top w:val="nil"/>
                <w:left w:val="nil"/>
                <w:bottom w:val="nil"/>
                <w:right w:val="nil"/>
                <w:between w:val="nil"/>
                <w:bar w:val="nil"/>
              </w:pBdr>
              <w:spacing w:after="0" w:line="259" w:lineRule="auto"/>
              <w:jc w:val="left"/>
              <w:rPr>
                <w:szCs w:val="24"/>
                <w:bdr w:val="nil"/>
              </w:rPr>
            </w:pPr>
            <w:r>
              <w:rPr>
                <w:rFonts w:eastAsia="Book Antiqua" w:cs="Book Antiqua"/>
                <w:b/>
                <w:color w:val="000000"/>
                <w:sz w:val="14"/>
                <w:szCs w:val="24"/>
              </w:rPr>
              <w:t>MINISTER FOR EDUCATION</w:t>
            </w:r>
            <w:r>
              <w:rPr>
                <w:rFonts w:eastAsia="Book Antiqua" w:cs="Book Antiqua"/>
                <w:color w:val="000000"/>
                <w:sz w:val="18"/>
                <w:szCs w:val="24"/>
              </w:rPr>
              <w:t xml:space="preserve"> </w:t>
            </w:r>
          </w:p>
        </w:tc>
        <w:tc>
          <w:tcPr>
            <w:tcW w:w="4744" w:type="dxa"/>
            <w:tcBorders>
              <w:top w:val="nil"/>
              <w:left w:val="nil"/>
              <w:bottom w:val="nil"/>
              <w:right w:val="nil"/>
            </w:tcBorders>
          </w:tcPr>
          <w:p w14:paraId="2ABCD507" w14:textId="77777777" w:rsidR="001A46F6" w:rsidRDefault="00F02A35">
            <w:pPr>
              <w:keepLines w:val="0"/>
              <w:pBdr>
                <w:top w:val="nil"/>
                <w:left w:val="nil"/>
                <w:bottom w:val="nil"/>
                <w:right w:val="nil"/>
                <w:between w:val="nil"/>
                <w:bar w:val="nil"/>
              </w:pBdr>
              <w:spacing w:after="0" w:line="259" w:lineRule="auto"/>
              <w:ind w:right="89"/>
              <w:jc w:val="right"/>
              <w:rPr>
                <w:szCs w:val="24"/>
                <w:bdr w:val="nil"/>
              </w:rPr>
            </w:pPr>
            <w:r>
              <w:rPr>
                <w:rFonts w:eastAsia="Book Antiqua" w:cs="Book Antiqua"/>
                <w:b/>
                <w:color w:val="000000"/>
                <w:szCs w:val="24"/>
              </w:rPr>
              <w:t>S</w:t>
            </w:r>
            <w:r>
              <w:rPr>
                <w:rFonts w:eastAsia="Book Antiqua" w:cs="Book Antiqua"/>
                <w:b/>
                <w:color w:val="000000"/>
                <w:sz w:val="16"/>
                <w:szCs w:val="24"/>
              </w:rPr>
              <w:t xml:space="preserve">ENATOR </w:t>
            </w:r>
            <w:r>
              <w:rPr>
                <w:rFonts w:eastAsia="Book Antiqua" w:cs="Book Antiqua"/>
                <w:b/>
                <w:color w:val="000000"/>
                <w:szCs w:val="24"/>
              </w:rPr>
              <w:t>T</w:t>
            </w:r>
            <w:r>
              <w:rPr>
                <w:rFonts w:eastAsia="Book Antiqua" w:cs="Book Antiqua"/>
                <w:b/>
                <w:color w:val="000000"/>
                <w:sz w:val="16"/>
                <w:szCs w:val="24"/>
              </w:rPr>
              <w:t xml:space="preserve">HE </w:t>
            </w:r>
            <w:r>
              <w:rPr>
                <w:rFonts w:eastAsia="Book Antiqua" w:cs="Book Antiqua"/>
                <w:b/>
                <w:color w:val="000000"/>
                <w:szCs w:val="24"/>
              </w:rPr>
              <w:t>H</w:t>
            </w:r>
            <w:r>
              <w:rPr>
                <w:rFonts w:eastAsia="Book Antiqua" w:cs="Book Antiqua"/>
                <w:b/>
                <w:color w:val="000000"/>
                <w:sz w:val="16"/>
                <w:szCs w:val="24"/>
              </w:rPr>
              <w:t xml:space="preserve">ON </w:t>
            </w:r>
            <w:r>
              <w:rPr>
                <w:rFonts w:eastAsia="Book Antiqua" w:cs="Book Antiqua"/>
                <w:b/>
                <w:color w:val="000000"/>
                <w:szCs w:val="24"/>
              </w:rPr>
              <w:t>D</w:t>
            </w:r>
            <w:r>
              <w:rPr>
                <w:rFonts w:eastAsia="Book Antiqua" w:cs="Book Antiqua"/>
                <w:b/>
                <w:color w:val="000000"/>
                <w:sz w:val="16"/>
                <w:szCs w:val="24"/>
              </w:rPr>
              <w:t xml:space="preserve">R </w:t>
            </w:r>
            <w:r>
              <w:rPr>
                <w:rFonts w:eastAsia="Book Antiqua" w:cs="Book Antiqua"/>
                <w:b/>
                <w:color w:val="000000"/>
                <w:szCs w:val="24"/>
              </w:rPr>
              <w:t>J</w:t>
            </w:r>
            <w:r>
              <w:rPr>
                <w:rFonts w:eastAsia="Book Antiqua" w:cs="Book Antiqua"/>
                <w:b/>
                <w:color w:val="000000"/>
                <w:sz w:val="16"/>
                <w:szCs w:val="24"/>
              </w:rPr>
              <w:t xml:space="preserve">ESS </w:t>
            </w:r>
            <w:r>
              <w:rPr>
                <w:rFonts w:eastAsia="Book Antiqua" w:cs="Book Antiqua"/>
                <w:b/>
                <w:color w:val="000000"/>
                <w:szCs w:val="24"/>
              </w:rPr>
              <w:t>W</w:t>
            </w:r>
            <w:r>
              <w:rPr>
                <w:rFonts w:eastAsia="Book Antiqua" w:cs="Book Antiqua"/>
                <w:b/>
                <w:color w:val="000000"/>
                <w:sz w:val="16"/>
                <w:szCs w:val="24"/>
              </w:rPr>
              <w:t xml:space="preserve">ALSH </w:t>
            </w:r>
            <w:r>
              <w:rPr>
                <w:rFonts w:eastAsia="Book Antiqua" w:cs="Book Antiqua"/>
                <w:b/>
                <w:color w:val="000000"/>
                <w:szCs w:val="24"/>
              </w:rPr>
              <w:t xml:space="preserve"> </w:t>
            </w:r>
          </w:p>
          <w:p w14:paraId="29452E35" w14:textId="77777777" w:rsidR="001A46F6" w:rsidRDefault="00F02A35">
            <w:pPr>
              <w:keepLines w:val="0"/>
              <w:pBdr>
                <w:top w:val="nil"/>
                <w:left w:val="nil"/>
                <w:bottom w:val="nil"/>
                <w:right w:val="nil"/>
                <w:between w:val="nil"/>
                <w:bar w:val="nil"/>
              </w:pBdr>
              <w:spacing w:after="71" w:line="259" w:lineRule="auto"/>
              <w:ind w:right="92"/>
              <w:jc w:val="right"/>
              <w:rPr>
                <w:szCs w:val="24"/>
                <w:bdr w:val="nil"/>
              </w:rPr>
            </w:pPr>
            <w:r>
              <w:rPr>
                <w:rFonts w:eastAsia="Book Antiqua" w:cs="Book Antiqua"/>
                <w:b/>
                <w:color w:val="000000"/>
                <w:sz w:val="14"/>
                <w:szCs w:val="24"/>
              </w:rPr>
              <w:t xml:space="preserve">MINISTER FOR EARLY CHILDHOOD EDUCATION </w:t>
            </w:r>
          </w:p>
          <w:p w14:paraId="5E0A77BA" w14:textId="77777777" w:rsidR="001A46F6" w:rsidRDefault="00F02A35">
            <w:pPr>
              <w:keepLines w:val="0"/>
              <w:pBdr>
                <w:top w:val="nil"/>
                <w:left w:val="nil"/>
                <w:bottom w:val="nil"/>
                <w:right w:val="nil"/>
                <w:between w:val="nil"/>
                <w:bar w:val="nil"/>
              </w:pBdr>
              <w:spacing w:after="0" w:line="259" w:lineRule="auto"/>
              <w:ind w:right="91"/>
              <w:jc w:val="right"/>
              <w:rPr>
                <w:szCs w:val="24"/>
                <w:bdr w:val="nil"/>
              </w:rPr>
            </w:pPr>
            <w:r>
              <w:rPr>
                <w:rFonts w:eastAsia="Book Antiqua" w:cs="Book Antiqua"/>
                <w:b/>
                <w:color w:val="000000"/>
                <w:sz w:val="14"/>
                <w:szCs w:val="24"/>
              </w:rPr>
              <w:t>MINISTER FOR YOUTH</w:t>
            </w:r>
            <w:r>
              <w:rPr>
                <w:rFonts w:eastAsia="Book Antiqua" w:cs="Book Antiqua"/>
                <w:b/>
                <w:color w:val="000000"/>
                <w:sz w:val="18"/>
                <w:szCs w:val="24"/>
              </w:rPr>
              <w:t xml:space="preserve"> </w:t>
            </w:r>
          </w:p>
        </w:tc>
      </w:tr>
    </w:tbl>
    <w:p w14:paraId="5DE8EC62" w14:textId="77777777" w:rsidR="00586532" w:rsidRDefault="00586532">
      <w:pPr>
        <w:keepLines w:val="0"/>
        <w:pBdr>
          <w:top w:val="nil"/>
          <w:left w:val="nil"/>
          <w:bottom w:val="nil"/>
          <w:right w:val="nil"/>
          <w:between w:val="nil"/>
          <w:bar w:val="nil"/>
        </w:pBdr>
        <w:spacing w:after="2" w:line="262" w:lineRule="auto"/>
        <w:ind w:left="-5" w:right="32" w:hanging="10"/>
        <w:jc w:val="left"/>
        <w:rPr>
          <w:kern w:val="2"/>
          <w:szCs w:val="24"/>
          <w:bdr w:val="nil"/>
        </w:rPr>
      </w:pPr>
    </w:p>
    <w:p w14:paraId="4BC157B9" w14:textId="77777777" w:rsidR="00586532" w:rsidRDefault="00586532">
      <w:pPr>
        <w:keepLines w:val="0"/>
        <w:pBdr>
          <w:top w:val="nil"/>
          <w:left w:val="nil"/>
          <w:bottom w:val="nil"/>
          <w:right w:val="nil"/>
          <w:between w:val="nil"/>
          <w:bar w:val="nil"/>
        </w:pBdr>
        <w:spacing w:after="2" w:line="262" w:lineRule="auto"/>
        <w:ind w:left="-5" w:right="32" w:hanging="10"/>
        <w:jc w:val="left"/>
        <w:rPr>
          <w:kern w:val="2"/>
          <w:szCs w:val="24"/>
          <w:bdr w:val="nil"/>
        </w:rPr>
      </w:pPr>
    </w:p>
    <w:p w14:paraId="534F322B" w14:textId="77777777" w:rsidR="00586532" w:rsidRDefault="00586532">
      <w:pPr>
        <w:keepLines w:val="0"/>
        <w:pBdr>
          <w:top w:val="nil"/>
          <w:left w:val="nil"/>
          <w:bottom w:val="nil"/>
          <w:right w:val="nil"/>
          <w:between w:val="nil"/>
          <w:bar w:val="nil"/>
        </w:pBdr>
        <w:spacing w:after="2" w:line="262" w:lineRule="auto"/>
        <w:ind w:left="-5" w:right="32" w:hanging="10"/>
        <w:jc w:val="left"/>
        <w:rPr>
          <w:kern w:val="2"/>
          <w:szCs w:val="24"/>
          <w:bdr w:val="nil"/>
        </w:rPr>
      </w:pPr>
    </w:p>
    <w:p w14:paraId="20446CEC" w14:textId="77777777" w:rsidR="001A46F6" w:rsidRDefault="00F02A35">
      <w:pPr>
        <w:keepLines w:val="0"/>
        <w:pBdr>
          <w:top w:val="nil"/>
          <w:left w:val="nil"/>
          <w:bottom w:val="nil"/>
          <w:right w:val="nil"/>
          <w:between w:val="nil"/>
          <w:bar w:val="nil"/>
        </w:pBdr>
        <w:spacing w:after="2" w:line="262" w:lineRule="auto"/>
        <w:ind w:left="-5" w:right="32" w:hanging="10"/>
        <w:jc w:val="left"/>
        <w:rPr>
          <w:kern w:val="2"/>
          <w:szCs w:val="24"/>
          <w:bdr w:val="nil"/>
        </w:rPr>
      </w:pPr>
      <w:r>
        <w:rPr>
          <w:rFonts w:eastAsia="Book Antiqua" w:cs="Book Antiqua"/>
          <w:color w:val="000000"/>
          <w:kern w:val="2"/>
          <w:sz w:val="19"/>
          <w:szCs w:val="24"/>
        </w:rPr>
        <w:t xml:space="preserve">President of the Senate </w:t>
      </w:r>
    </w:p>
    <w:p w14:paraId="7C135047" w14:textId="77777777" w:rsidR="001A46F6" w:rsidRDefault="00F02A35">
      <w:pPr>
        <w:keepLines w:val="0"/>
        <w:pBdr>
          <w:top w:val="nil"/>
          <w:left w:val="nil"/>
          <w:bottom w:val="nil"/>
          <w:right w:val="nil"/>
          <w:between w:val="nil"/>
          <w:bar w:val="nil"/>
        </w:pBdr>
        <w:spacing w:after="2" w:line="262" w:lineRule="auto"/>
        <w:ind w:left="-5" w:right="32" w:hanging="10"/>
        <w:jc w:val="left"/>
        <w:rPr>
          <w:kern w:val="2"/>
          <w:szCs w:val="24"/>
          <w:bdr w:val="nil"/>
        </w:rPr>
      </w:pPr>
      <w:r>
        <w:rPr>
          <w:rFonts w:eastAsia="Book Antiqua" w:cs="Book Antiqua"/>
          <w:color w:val="000000"/>
          <w:kern w:val="2"/>
          <w:sz w:val="19"/>
          <w:szCs w:val="24"/>
        </w:rPr>
        <w:t xml:space="preserve">Australian Senate  </w:t>
      </w:r>
    </w:p>
    <w:p w14:paraId="0BFBBCFD" w14:textId="77777777" w:rsidR="001A46F6" w:rsidRDefault="00F02A35">
      <w:pPr>
        <w:keepLines w:val="0"/>
        <w:pBdr>
          <w:top w:val="nil"/>
          <w:left w:val="nil"/>
          <w:bottom w:val="nil"/>
          <w:right w:val="nil"/>
          <w:between w:val="nil"/>
          <w:bar w:val="nil"/>
        </w:pBdr>
        <w:spacing w:after="2" w:line="262" w:lineRule="auto"/>
        <w:ind w:left="-5" w:right="32" w:hanging="10"/>
        <w:jc w:val="left"/>
        <w:rPr>
          <w:kern w:val="2"/>
          <w:szCs w:val="24"/>
          <w:bdr w:val="nil"/>
        </w:rPr>
      </w:pPr>
      <w:r>
        <w:rPr>
          <w:rFonts w:eastAsia="Book Antiqua" w:cs="Book Antiqua"/>
          <w:color w:val="000000"/>
          <w:kern w:val="2"/>
          <w:sz w:val="19"/>
          <w:szCs w:val="24"/>
        </w:rPr>
        <w:t xml:space="preserve">Parliament House  </w:t>
      </w:r>
    </w:p>
    <w:p w14:paraId="538DFFDD" w14:textId="77777777" w:rsidR="001A46F6" w:rsidRDefault="00F02A35">
      <w:pPr>
        <w:keepLines w:val="0"/>
        <w:pBdr>
          <w:top w:val="nil"/>
          <w:left w:val="nil"/>
          <w:bottom w:val="nil"/>
          <w:right w:val="nil"/>
          <w:between w:val="nil"/>
          <w:bar w:val="nil"/>
        </w:pBdr>
        <w:spacing w:after="2" w:line="262" w:lineRule="auto"/>
        <w:ind w:left="-5" w:right="32" w:hanging="10"/>
        <w:jc w:val="left"/>
        <w:rPr>
          <w:kern w:val="2"/>
          <w:szCs w:val="24"/>
          <w:bdr w:val="nil"/>
        </w:rPr>
      </w:pPr>
      <w:r>
        <w:rPr>
          <w:rFonts w:eastAsia="Book Antiqua" w:cs="Book Antiqua"/>
          <w:color w:val="000000"/>
          <w:kern w:val="2"/>
          <w:sz w:val="19"/>
          <w:szCs w:val="24"/>
        </w:rPr>
        <w:t xml:space="preserve">CANBERRA ACT 2600  </w:t>
      </w:r>
    </w:p>
    <w:p w14:paraId="099DA5D8" w14:textId="77777777" w:rsidR="001A46F6" w:rsidRDefault="00F02A35">
      <w:pPr>
        <w:keepLines w:val="0"/>
        <w:pBdr>
          <w:top w:val="nil"/>
          <w:left w:val="nil"/>
          <w:bottom w:val="nil"/>
          <w:right w:val="nil"/>
          <w:between w:val="nil"/>
          <w:bar w:val="nil"/>
        </w:pBdr>
        <w:spacing w:after="3" w:line="259" w:lineRule="auto"/>
        <w:jc w:val="left"/>
        <w:rPr>
          <w:kern w:val="2"/>
          <w:szCs w:val="24"/>
          <w:bdr w:val="nil"/>
        </w:rPr>
      </w:pPr>
      <w:r>
        <w:rPr>
          <w:rFonts w:eastAsia="Book Antiqua" w:cs="Book Antiqua"/>
          <w:color w:val="000000"/>
          <w:kern w:val="2"/>
          <w:sz w:val="19"/>
          <w:szCs w:val="24"/>
        </w:rPr>
        <w:t xml:space="preserve"> </w:t>
      </w:r>
    </w:p>
    <w:p w14:paraId="7FEFF9CD" w14:textId="77777777" w:rsidR="001A46F6" w:rsidRDefault="00F02A35">
      <w:pPr>
        <w:keepLines w:val="0"/>
        <w:pBdr>
          <w:top w:val="nil"/>
          <w:left w:val="nil"/>
          <w:bottom w:val="nil"/>
          <w:right w:val="nil"/>
          <w:between w:val="nil"/>
          <w:bar w:val="nil"/>
        </w:pBdr>
        <w:spacing w:after="2" w:line="262" w:lineRule="auto"/>
        <w:ind w:left="-5" w:right="32" w:hanging="10"/>
        <w:jc w:val="left"/>
        <w:rPr>
          <w:kern w:val="2"/>
          <w:szCs w:val="24"/>
          <w:bdr w:val="nil"/>
        </w:rPr>
      </w:pPr>
      <w:r>
        <w:rPr>
          <w:rFonts w:eastAsia="Book Antiqua" w:cs="Book Antiqua"/>
          <w:color w:val="000000"/>
          <w:kern w:val="2"/>
          <w:sz w:val="19"/>
          <w:szCs w:val="24"/>
        </w:rPr>
        <w:t xml:space="preserve">Speaker </w:t>
      </w:r>
    </w:p>
    <w:p w14:paraId="344F1F5D" w14:textId="77777777" w:rsidR="001A46F6" w:rsidRDefault="00F02A35">
      <w:pPr>
        <w:keepLines w:val="0"/>
        <w:pBdr>
          <w:top w:val="nil"/>
          <w:left w:val="nil"/>
          <w:bottom w:val="nil"/>
          <w:right w:val="nil"/>
          <w:between w:val="nil"/>
          <w:bar w:val="nil"/>
        </w:pBdr>
        <w:spacing w:after="2" w:line="262" w:lineRule="auto"/>
        <w:ind w:left="-5" w:right="32" w:hanging="10"/>
        <w:jc w:val="left"/>
        <w:rPr>
          <w:kern w:val="2"/>
          <w:szCs w:val="24"/>
          <w:bdr w:val="nil"/>
        </w:rPr>
      </w:pPr>
      <w:r>
        <w:rPr>
          <w:rFonts w:eastAsia="Book Antiqua" w:cs="Book Antiqua"/>
          <w:color w:val="000000"/>
          <w:kern w:val="2"/>
          <w:sz w:val="19"/>
          <w:szCs w:val="24"/>
        </w:rPr>
        <w:t xml:space="preserve">House of Representatives </w:t>
      </w:r>
    </w:p>
    <w:p w14:paraId="5A731038" w14:textId="77777777" w:rsidR="001A46F6" w:rsidRDefault="00F02A35">
      <w:pPr>
        <w:keepLines w:val="0"/>
        <w:pBdr>
          <w:top w:val="nil"/>
          <w:left w:val="nil"/>
          <w:bottom w:val="nil"/>
          <w:right w:val="nil"/>
          <w:between w:val="nil"/>
          <w:bar w:val="nil"/>
        </w:pBdr>
        <w:spacing w:after="2" w:line="262" w:lineRule="auto"/>
        <w:ind w:left="-5" w:right="32" w:hanging="10"/>
        <w:jc w:val="left"/>
        <w:rPr>
          <w:kern w:val="2"/>
          <w:szCs w:val="24"/>
          <w:bdr w:val="nil"/>
        </w:rPr>
      </w:pPr>
      <w:r>
        <w:rPr>
          <w:rFonts w:eastAsia="Book Antiqua" w:cs="Book Antiqua"/>
          <w:color w:val="000000"/>
          <w:kern w:val="2"/>
          <w:sz w:val="19"/>
          <w:szCs w:val="24"/>
        </w:rPr>
        <w:t xml:space="preserve">Parliament House </w:t>
      </w:r>
    </w:p>
    <w:p w14:paraId="0B422198" w14:textId="77777777" w:rsidR="001A46F6" w:rsidRDefault="00F02A35">
      <w:pPr>
        <w:keepLines w:val="0"/>
        <w:pBdr>
          <w:top w:val="nil"/>
          <w:left w:val="nil"/>
          <w:bottom w:val="nil"/>
          <w:right w:val="nil"/>
          <w:between w:val="nil"/>
          <w:bar w:val="nil"/>
        </w:pBdr>
        <w:spacing w:after="2" w:line="262" w:lineRule="auto"/>
        <w:ind w:left="-5" w:right="32" w:hanging="10"/>
        <w:jc w:val="left"/>
        <w:rPr>
          <w:kern w:val="2"/>
          <w:szCs w:val="24"/>
          <w:bdr w:val="nil"/>
        </w:rPr>
      </w:pPr>
      <w:r>
        <w:rPr>
          <w:rFonts w:eastAsia="Book Antiqua" w:cs="Book Antiqua"/>
          <w:color w:val="000000"/>
          <w:kern w:val="2"/>
          <w:sz w:val="19"/>
          <w:szCs w:val="24"/>
        </w:rPr>
        <w:t xml:space="preserve">CANBERRA ACT 2600 </w:t>
      </w:r>
    </w:p>
    <w:p w14:paraId="030F7141" w14:textId="77777777" w:rsidR="001A46F6" w:rsidRDefault="00F02A35">
      <w:pPr>
        <w:keepLines w:val="0"/>
        <w:pBdr>
          <w:top w:val="nil"/>
          <w:left w:val="nil"/>
          <w:bottom w:val="nil"/>
          <w:right w:val="nil"/>
          <w:between w:val="nil"/>
          <w:bar w:val="nil"/>
        </w:pBdr>
        <w:spacing w:after="0" w:line="259" w:lineRule="auto"/>
        <w:jc w:val="left"/>
        <w:rPr>
          <w:kern w:val="2"/>
          <w:szCs w:val="24"/>
          <w:bdr w:val="nil"/>
        </w:rPr>
      </w:pPr>
      <w:r>
        <w:rPr>
          <w:rFonts w:eastAsia="Book Antiqua" w:cs="Book Antiqua"/>
          <w:color w:val="000000"/>
          <w:kern w:val="2"/>
          <w:szCs w:val="24"/>
        </w:rPr>
        <w:t xml:space="preserve"> </w:t>
      </w:r>
    </w:p>
    <w:p w14:paraId="02788476" w14:textId="77777777" w:rsidR="001A46F6" w:rsidRDefault="00F02A35">
      <w:pPr>
        <w:keepLines w:val="0"/>
        <w:pBdr>
          <w:top w:val="nil"/>
          <w:left w:val="nil"/>
          <w:bottom w:val="nil"/>
          <w:right w:val="nil"/>
          <w:between w:val="nil"/>
          <w:bar w:val="nil"/>
        </w:pBdr>
        <w:spacing w:after="2" w:line="262" w:lineRule="auto"/>
        <w:ind w:left="-5" w:right="32" w:hanging="10"/>
        <w:jc w:val="left"/>
        <w:rPr>
          <w:kern w:val="2"/>
          <w:szCs w:val="24"/>
          <w:bdr w:val="nil"/>
        </w:rPr>
      </w:pPr>
      <w:r>
        <w:rPr>
          <w:rFonts w:eastAsia="Book Antiqua" w:cs="Book Antiqua"/>
          <w:color w:val="000000"/>
          <w:kern w:val="2"/>
          <w:sz w:val="19"/>
          <w:szCs w:val="24"/>
        </w:rPr>
        <w:t xml:space="preserve">Dear President </w:t>
      </w:r>
    </w:p>
    <w:p w14:paraId="647E5F09" w14:textId="77777777" w:rsidR="001A46F6" w:rsidRDefault="00F02A35">
      <w:pPr>
        <w:keepLines w:val="0"/>
        <w:pBdr>
          <w:top w:val="nil"/>
          <w:left w:val="nil"/>
          <w:bottom w:val="nil"/>
          <w:right w:val="nil"/>
          <w:between w:val="nil"/>
          <w:bar w:val="nil"/>
        </w:pBdr>
        <w:spacing w:after="5" w:line="259" w:lineRule="auto"/>
        <w:jc w:val="left"/>
        <w:rPr>
          <w:kern w:val="2"/>
          <w:szCs w:val="24"/>
          <w:bdr w:val="nil"/>
        </w:rPr>
      </w:pPr>
      <w:r>
        <w:rPr>
          <w:rFonts w:eastAsia="Book Antiqua" w:cs="Book Antiqua"/>
          <w:color w:val="000000"/>
          <w:kern w:val="2"/>
          <w:sz w:val="19"/>
          <w:szCs w:val="24"/>
        </w:rPr>
        <w:t xml:space="preserve"> </w:t>
      </w:r>
    </w:p>
    <w:p w14:paraId="5F10C7A3" w14:textId="77777777" w:rsidR="001A46F6" w:rsidRDefault="00F02A35">
      <w:pPr>
        <w:keepLines w:val="0"/>
        <w:pBdr>
          <w:top w:val="nil"/>
          <w:left w:val="nil"/>
          <w:bottom w:val="nil"/>
          <w:right w:val="nil"/>
          <w:between w:val="nil"/>
          <w:bar w:val="nil"/>
        </w:pBdr>
        <w:spacing w:after="2" w:line="262" w:lineRule="auto"/>
        <w:ind w:left="-5" w:right="32" w:hanging="10"/>
        <w:jc w:val="left"/>
        <w:rPr>
          <w:kern w:val="2"/>
          <w:szCs w:val="24"/>
          <w:bdr w:val="nil"/>
        </w:rPr>
      </w:pPr>
      <w:r>
        <w:rPr>
          <w:rFonts w:eastAsia="Book Antiqua" w:cs="Book Antiqua"/>
          <w:color w:val="000000"/>
          <w:kern w:val="2"/>
          <w:sz w:val="19"/>
          <w:szCs w:val="24"/>
        </w:rPr>
        <w:t>Dear Mr Speaker</w:t>
      </w:r>
      <w:r>
        <w:rPr>
          <w:rFonts w:ascii="Garamond" w:eastAsia="Garamond" w:hAnsi="Garamond" w:cs="Garamond"/>
          <w:color w:val="000000"/>
          <w:kern w:val="2"/>
          <w:sz w:val="19"/>
          <w:szCs w:val="24"/>
        </w:rPr>
        <w:t xml:space="preserve"> </w:t>
      </w:r>
    </w:p>
    <w:p w14:paraId="21C79594" w14:textId="77777777" w:rsidR="001A46F6" w:rsidRDefault="00F02A35">
      <w:pPr>
        <w:keepLines w:val="0"/>
        <w:pBdr>
          <w:top w:val="nil"/>
          <w:left w:val="nil"/>
          <w:bottom w:val="nil"/>
          <w:right w:val="nil"/>
          <w:between w:val="nil"/>
          <w:bar w:val="nil"/>
        </w:pBdr>
        <w:spacing w:after="204" w:line="259" w:lineRule="auto"/>
        <w:jc w:val="left"/>
        <w:rPr>
          <w:kern w:val="2"/>
          <w:szCs w:val="24"/>
          <w:bdr w:val="nil"/>
        </w:rPr>
      </w:pPr>
      <w:r>
        <w:rPr>
          <w:rFonts w:eastAsia="Book Antiqua" w:cs="Book Antiqua"/>
          <w:color w:val="000000"/>
          <w:kern w:val="2"/>
          <w:sz w:val="19"/>
          <w:szCs w:val="24"/>
        </w:rPr>
        <w:t xml:space="preserve"> </w:t>
      </w:r>
    </w:p>
    <w:p w14:paraId="00C20EAF" w14:textId="77777777" w:rsidR="001A46F6" w:rsidRDefault="00F02A35" w:rsidP="00586532">
      <w:pPr>
        <w:keepLines w:val="0"/>
        <w:pBdr>
          <w:top w:val="nil"/>
          <w:left w:val="nil"/>
          <w:bottom w:val="nil"/>
          <w:right w:val="nil"/>
          <w:between w:val="nil"/>
          <w:bar w:val="nil"/>
        </w:pBdr>
        <w:spacing w:line="262" w:lineRule="auto"/>
        <w:ind w:left="-5" w:right="158" w:hanging="10"/>
        <w:jc w:val="left"/>
        <w:rPr>
          <w:kern w:val="2"/>
          <w:szCs w:val="24"/>
          <w:bdr w:val="nil"/>
        </w:rPr>
      </w:pPr>
      <w:r>
        <w:rPr>
          <w:rFonts w:eastAsia="Book Antiqua" w:cs="Book Antiqua"/>
          <w:color w:val="000000"/>
          <w:kern w:val="2"/>
          <w:sz w:val="19"/>
          <w:szCs w:val="24"/>
        </w:rPr>
        <w:t>We hereby submit Portfolio Additional Estimates Statements in support of the</w:t>
      </w:r>
      <w:r w:rsidR="00715B86">
        <w:rPr>
          <w:rFonts w:eastAsia="Book Antiqua" w:cs="Book Antiqua"/>
          <w:color w:val="000000"/>
          <w:kern w:val="2"/>
          <w:sz w:val="19"/>
          <w:szCs w:val="24"/>
        </w:rPr>
        <w:br/>
      </w:r>
      <w:r>
        <w:rPr>
          <w:rFonts w:eastAsia="Book Antiqua" w:cs="Book Antiqua"/>
          <w:color w:val="000000"/>
          <w:kern w:val="2"/>
          <w:sz w:val="19"/>
          <w:szCs w:val="24"/>
        </w:rPr>
        <w:t>2025</w:t>
      </w:r>
      <w:r w:rsidR="00586532">
        <w:rPr>
          <w:rFonts w:eastAsia="Book Antiqua" w:cs="Book Antiqua"/>
          <w:color w:val="000000"/>
          <w:kern w:val="2"/>
          <w:sz w:val="19"/>
          <w:szCs w:val="24"/>
        </w:rPr>
        <w:t>-</w:t>
      </w:r>
      <w:r>
        <w:rPr>
          <w:rFonts w:eastAsia="Book Antiqua" w:cs="Book Antiqua"/>
          <w:color w:val="000000"/>
          <w:kern w:val="2"/>
          <w:sz w:val="19"/>
          <w:szCs w:val="24"/>
        </w:rPr>
        <w:t>26</w:t>
      </w:r>
      <w:r>
        <w:rPr>
          <w:rFonts w:ascii="Times New Roman" w:hAnsi="Times New Roman"/>
          <w:color w:val="000000"/>
          <w:kern w:val="2"/>
          <w:sz w:val="19"/>
          <w:szCs w:val="24"/>
        </w:rPr>
        <w:t> </w:t>
      </w:r>
      <w:r>
        <w:rPr>
          <w:rFonts w:eastAsia="Book Antiqua" w:cs="Book Antiqua"/>
          <w:color w:val="000000"/>
          <w:kern w:val="2"/>
          <w:sz w:val="19"/>
          <w:szCs w:val="24"/>
        </w:rPr>
        <w:t xml:space="preserve">Additional Estimates for the Education Portfolio.  </w:t>
      </w:r>
    </w:p>
    <w:p w14:paraId="2FBA00BA" w14:textId="77777777" w:rsidR="001A46F6" w:rsidRDefault="00F02A35">
      <w:pPr>
        <w:keepLines w:val="0"/>
        <w:pBdr>
          <w:top w:val="nil"/>
          <w:left w:val="nil"/>
          <w:bottom w:val="nil"/>
          <w:right w:val="nil"/>
          <w:between w:val="nil"/>
          <w:bar w:val="nil"/>
        </w:pBdr>
        <w:spacing w:line="262" w:lineRule="auto"/>
        <w:ind w:left="-5" w:right="32" w:hanging="10"/>
        <w:jc w:val="left"/>
        <w:rPr>
          <w:kern w:val="2"/>
          <w:szCs w:val="24"/>
          <w:bdr w:val="nil"/>
        </w:rPr>
      </w:pPr>
      <w:r>
        <w:rPr>
          <w:rFonts w:eastAsia="Book Antiqua" w:cs="Book Antiqua"/>
          <w:color w:val="000000"/>
          <w:kern w:val="2"/>
          <w:sz w:val="19"/>
          <w:szCs w:val="24"/>
        </w:rPr>
        <w:t xml:space="preserve">These statements have been developed, and are submitted to the Parliament, as a statement on the funding requirements being sought for the Portfolio. </w:t>
      </w:r>
    </w:p>
    <w:p w14:paraId="0DBABF68" w14:textId="77777777" w:rsidR="001A46F6" w:rsidRDefault="00F02A35">
      <w:pPr>
        <w:keepLines w:val="0"/>
        <w:pBdr>
          <w:top w:val="nil"/>
          <w:left w:val="nil"/>
          <w:bottom w:val="nil"/>
          <w:right w:val="nil"/>
          <w:between w:val="nil"/>
          <w:bar w:val="nil"/>
        </w:pBdr>
        <w:spacing w:after="259" w:line="262" w:lineRule="auto"/>
        <w:ind w:left="-5" w:right="32" w:hanging="10"/>
        <w:jc w:val="left"/>
        <w:rPr>
          <w:kern w:val="2"/>
          <w:szCs w:val="24"/>
          <w:bdr w:val="nil"/>
        </w:rPr>
      </w:pPr>
      <w:r>
        <w:rPr>
          <w:rFonts w:eastAsia="Book Antiqua" w:cs="Book Antiqua"/>
          <w:color w:val="000000"/>
          <w:kern w:val="2"/>
          <w:sz w:val="19"/>
          <w:szCs w:val="24"/>
        </w:rPr>
        <w:t xml:space="preserve">We present these statements by virtue of our ministerial responsibilities for accountability to the Parliament and, through it, the public. </w:t>
      </w:r>
    </w:p>
    <w:p w14:paraId="504DC3F9" w14:textId="77777777" w:rsidR="001A46F6" w:rsidRDefault="00F02A35">
      <w:pPr>
        <w:keepLines w:val="0"/>
        <w:pBdr>
          <w:top w:val="nil"/>
          <w:left w:val="nil"/>
          <w:bottom w:val="nil"/>
          <w:right w:val="nil"/>
          <w:between w:val="nil"/>
          <w:bar w:val="nil"/>
        </w:pBdr>
        <w:tabs>
          <w:tab w:val="center" w:pos="4790"/>
        </w:tabs>
        <w:spacing w:after="2" w:line="262" w:lineRule="auto"/>
        <w:ind w:left="-15"/>
        <w:jc w:val="left"/>
        <w:rPr>
          <w:kern w:val="2"/>
          <w:szCs w:val="24"/>
          <w:bdr w:val="nil"/>
        </w:rPr>
      </w:pPr>
      <w:r>
        <w:rPr>
          <w:rFonts w:eastAsia="Book Antiqua" w:cs="Book Antiqua"/>
          <w:noProof/>
          <w:color w:val="000000"/>
          <w:kern w:val="2"/>
          <w:sz w:val="19"/>
          <w:szCs w:val="24"/>
          <w:bdr w:val="nil"/>
        </w:rPr>
        <w:drawing>
          <wp:anchor distT="0" distB="0" distL="114300" distR="114300" simplePos="0" relativeHeight="251658241" behindDoc="1" locked="0" layoutInCell="1" allowOverlap="0" wp14:anchorId="10C254FC" wp14:editId="0A42F27C">
            <wp:simplePos x="0" y="0"/>
            <wp:positionH relativeFrom="column">
              <wp:posOffset>-64770</wp:posOffset>
            </wp:positionH>
            <wp:positionV relativeFrom="paragraph">
              <wp:posOffset>200660</wp:posOffset>
            </wp:positionV>
            <wp:extent cx="770255" cy="631825"/>
            <wp:effectExtent l="0" t="0" r="0" b="0"/>
            <wp:wrapTight wrapText="bothSides">
              <wp:wrapPolygon edited="0">
                <wp:start x="2137" y="0"/>
                <wp:lineTo x="0" y="5871"/>
                <wp:lineTo x="0" y="18347"/>
                <wp:lineTo x="2671" y="20548"/>
                <wp:lineTo x="5876" y="20548"/>
                <wp:lineTo x="6945" y="19814"/>
                <wp:lineTo x="8547" y="14677"/>
                <wp:lineTo x="8013" y="12476"/>
                <wp:lineTo x="20300" y="8806"/>
                <wp:lineTo x="20300" y="2202"/>
                <wp:lineTo x="4808" y="0"/>
                <wp:lineTo x="2137" y="0"/>
              </wp:wrapPolygon>
            </wp:wrapTight>
            <wp:docPr id="116" name="Picture 116"/>
            <wp:cNvGraphicFramePr/>
            <a:graphic xmlns:a="http://schemas.openxmlformats.org/drawingml/2006/main">
              <a:graphicData uri="http://schemas.openxmlformats.org/drawingml/2006/picture">
                <pic:pic xmlns:pic="http://schemas.openxmlformats.org/drawingml/2006/picture">
                  <pic:nvPicPr>
                    <pic:cNvPr id="116" name="Picture 116"/>
                    <pic:cNvPicPr/>
                  </pic:nvPicPr>
                  <pic:blipFill>
                    <a:blip r:embed="rId22"/>
                    <a:stretch>
                      <a:fillRect/>
                    </a:stretch>
                  </pic:blipFill>
                  <pic:spPr>
                    <a:xfrm>
                      <a:off x="0" y="0"/>
                      <a:ext cx="770255" cy="631825"/>
                    </a:xfrm>
                    <a:prstGeom prst="rect">
                      <a:avLst/>
                    </a:prstGeom>
                  </pic:spPr>
                </pic:pic>
              </a:graphicData>
            </a:graphic>
            <wp14:sizeRelV relativeFrom="margin">
              <wp14:pctHeight>0</wp14:pctHeight>
            </wp14:sizeRelV>
          </wp:anchor>
        </w:drawing>
      </w:r>
      <w:r>
        <w:rPr>
          <w:rFonts w:eastAsia="Book Antiqua" w:cs="Book Antiqua"/>
          <w:noProof/>
          <w:color w:val="000000"/>
          <w:kern w:val="2"/>
          <w:sz w:val="19"/>
          <w:szCs w:val="24"/>
          <w:bdr w:val="nil"/>
        </w:rPr>
        <w:drawing>
          <wp:anchor distT="0" distB="0" distL="114300" distR="114300" simplePos="0" relativeHeight="251658242" behindDoc="0" locked="0" layoutInCell="1" allowOverlap="1" wp14:anchorId="455D3598" wp14:editId="23DDEB0D">
            <wp:simplePos x="0" y="0"/>
            <wp:positionH relativeFrom="column">
              <wp:posOffset>3347827</wp:posOffset>
            </wp:positionH>
            <wp:positionV relativeFrom="paragraph">
              <wp:posOffset>1905</wp:posOffset>
            </wp:positionV>
            <wp:extent cx="1008380" cy="715010"/>
            <wp:effectExtent l="0" t="0" r="0" b="0"/>
            <wp:wrapSquare wrapText="bothSides"/>
            <wp:docPr id="118" name="Picture 118"/>
            <wp:cNvGraphicFramePr/>
            <a:graphic xmlns:a="http://schemas.openxmlformats.org/drawingml/2006/main">
              <a:graphicData uri="http://schemas.openxmlformats.org/drawingml/2006/picture">
                <pic:pic xmlns:pic="http://schemas.openxmlformats.org/drawingml/2006/picture">
                  <pic:nvPicPr>
                    <pic:cNvPr id="118" name="Picture 118"/>
                    <pic:cNvPicPr/>
                  </pic:nvPicPr>
                  <pic:blipFill>
                    <a:blip r:embed="rId23">
                      <a:extLst>
                        <a:ext uri="{28A0092B-C50C-407E-A947-70E740481C1C}">
                          <a14:useLocalDpi xmlns:a14="http://schemas.microsoft.com/office/drawing/2010/main" val="0"/>
                        </a:ext>
                      </a:extLst>
                    </a:blip>
                    <a:stretch>
                      <a:fillRect/>
                    </a:stretch>
                  </pic:blipFill>
                  <pic:spPr>
                    <a:xfrm>
                      <a:off x="0" y="0"/>
                      <a:ext cx="1008380" cy="715010"/>
                    </a:xfrm>
                    <a:prstGeom prst="rect">
                      <a:avLst/>
                    </a:prstGeom>
                  </pic:spPr>
                </pic:pic>
              </a:graphicData>
            </a:graphic>
          </wp:anchor>
        </w:drawing>
      </w:r>
      <w:r w:rsidR="002A5027">
        <w:rPr>
          <w:rFonts w:eastAsia="Book Antiqua" w:cs="Book Antiqua"/>
          <w:color w:val="000000"/>
          <w:kern w:val="2"/>
          <w:sz w:val="19"/>
          <w:szCs w:val="24"/>
        </w:rPr>
        <w:t xml:space="preserve">Yours sincerely </w:t>
      </w:r>
      <w:r w:rsidR="002A5027">
        <w:rPr>
          <w:rFonts w:eastAsia="Book Antiqua" w:cs="Book Antiqua"/>
          <w:color w:val="000000"/>
          <w:kern w:val="2"/>
          <w:sz w:val="19"/>
          <w:szCs w:val="24"/>
        </w:rPr>
        <w:tab/>
      </w:r>
    </w:p>
    <w:p w14:paraId="5263F8B7" w14:textId="77777777" w:rsidR="002112E3" w:rsidRDefault="002112E3">
      <w:pPr>
        <w:keepLines w:val="0"/>
        <w:pBdr>
          <w:top w:val="nil"/>
          <w:left w:val="nil"/>
          <w:bottom w:val="nil"/>
          <w:right w:val="nil"/>
          <w:between w:val="nil"/>
          <w:bar w:val="nil"/>
        </w:pBdr>
        <w:tabs>
          <w:tab w:val="center" w:pos="4790"/>
        </w:tabs>
        <w:spacing w:after="2" w:line="262" w:lineRule="auto"/>
        <w:ind w:left="-15"/>
        <w:jc w:val="left"/>
        <w:rPr>
          <w:kern w:val="2"/>
          <w:szCs w:val="24"/>
          <w:bdr w:val="nil"/>
        </w:rPr>
      </w:pPr>
    </w:p>
    <w:p w14:paraId="60497120" w14:textId="77777777" w:rsidR="002112E3" w:rsidRDefault="002112E3">
      <w:pPr>
        <w:keepLines w:val="0"/>
        <w:pBdr>
          <w:top w:val="nil"/>
          <w:left w:val="nil"/>
          <w:bottom w:val="nil"/>
          <w:right w:val="nil"/>
          <w:between w:val="nil"/>
          <w:bar w:val="nil"/>
        </w:pBdr>
        <w:tabs>
          <w:tab w:val="center" w:pos="4790"/>
        </w:tabs>
        <w:spacing w:after="2" w:line="262" w:lineRule="auto"/>
        <w:ind w:left="-15"/>
        <w:jc w:val="left"/>
        <w:rPr>
          <w:kern w:val="2"/>
          <w:szCs w:val="24"/>
          <w:bdr w:val="nil"/>
        </w:rPr>
      </w:pPr>
    </w:p>
    <w:p w14:paraId="7C85C0FF" w14:textId="77777777" w:rsidR="002112E3" w:rsidRDefault="002112E3">
      <w:pPr>
        <w:keepLines w:val="0"/>
        <w:pBdr>
          <w:top w:val="nil"/>
          <w:left w:val="nil"/>
          <w:bottom w:val="nil"/>
          <w:right w:val="nil"/>
          <w:between w:val="nil"/>
          <w:bar w:val="nil"/>
        </w:pBdr>
        <w:tabs>
          <w:tab w:val="center" w:pos="4790"/>
        </w:tabs>
        <w:spacing w:after="2" w:line="262" w:lineRule="auto"/>
        <w:ind w:left="-15"/>
        <w:jc w:val="left"/>
        <w:rPr>
          <w:kern w:val="2"/>
          <w:szCs w:val="24"/>
          <w:bdr w:val="nil"/>
        </w:rPr>
      </w:pPr>
    </w:p>
    <w:p w14:paraId="3249F7D0" w14:textId="77777777" w:rsidR="002112E3" w:rsidRDefault="002112E3">
      <w:pPr>
        <w:keepLines w:val="0"/>
        <w:pBdr>
          <w:top w:val="nil"/>
          <w:left w:val="nil"/>
          <w:bottom w:val="nil"/>
          <w:right w:val="nil"/>
          <w:between w:val="nil"/>
          <w:bar w:val="nil"/>
        </w:pBdr>
        <w:tabs>
          <w:tab w:val="center" w:pos="4790"/>
        </w:tabs>
        <w:spacing w:after="2" w:line="262" w:lineRule="auto"/>
        <w:ind w:left="-15"/>
        <w:jc w:val="left"/>
        <w:rPr>
          <w:kern w:val="2"/>
          <w:szCs w:val="24"/>
          <w:bdr w:val="nil"/>
        </w:rPr>
      </w:pPr>
    </w:p>
    <w:tbl>
      <w:tblPr>
        <w:tblStyle w:val="TableGrid0"/>
        <w:tblW w:w="7417" w:type="dxa"/>
        <w:tblInd w:w="0" w:type="dxa"/>
        <w:tblLook w:val="04A0" w:firstRow="1" w:lastRow="0" w:firstColumn="1" w:lastColumn="0" w:noHBand="0" w:noVBand="1"/>
      </w:tblPr>
      <w:tblGrid>
        <w:gridCol w:w="3261"/>
        <w:gridCol w:w="4156"/>
      </w:tblGrid>
      <w:tr w:rsidR="00FB0B02" w14:paraId="4C8C186F" w14:textId="77777777" w:rsidTr="002112E3">
        <w:trPr>
          <w:trHeight w:val="573"/>
        </w:trPr>
        <w:tc>
          <w:tcPr>
            <w:tcW w:w="3261" w:type="dxa"/>
            <w:tcBorders>
              <w:top w:val="nil"/>
              <w:left w:val="nil"/>
              <w:bottom w:val="nil"/>
              <w:right w:val="nil"/>
            </w:tcBorders>
          </w:tcPr>
          <w:p w14:paraId="5AB4C618" w14:textId="77777777" w:rsidR="001A46F6" w:rsidRDefault="00F02A35" w:rsidP="002112E3">
            <w:pPr>
              <w:keepLines w:val="0"/>
              <w:pBdr>
                <w:top w:val="nil"/>
                <w:left w:val="nil"/>
                <w:bottom w:val="nil"/>
                <w:right w:val="nil"/>
                <w:between w:val="nil"/>
                <w:bar w:val="nil"/>
              </w:pBdr>
              <w:spacing w:after="123" w:line="259" w:lineRule="auto"/>
              <w:ind w:left="108"/>
              <w:jc w:val="left"/>
              <w:rPr>
                <w:szCs w:val="24"/>
                <w:bdr w:val="nil"/>
              </w:rPr>
            </w:pPr>
            <w:r>
              <w:rPr>
                <w:rFonts w:eastAsia="Book Antiqua" w:cs="Book Antiqua"/>
                <w:color w:val="000000"/>
                <w:sz w:val="19"/>
                <w:szCs w:val="24"/>
              </w:rPr>
              <w:t xml:space="preserve">Jason Clare </w:t>
            </w:r>
            <w:r w:rsidR="002112E3">
              <w:rPr>
                <w:rFonts w:eastAsia="Book Antiqua" w:cs="Book Antiqua"/>
                <w:color w:val="000000"/>
                <w:sz w:val="19"/>
                <w:szCs w:val="24"/>
              </w:rPr>
              <w:t xml:space="preserve">                                      </w:t>
            </w:r>
          </w:p>
        </w:tc>
        <w:tc>
          <w:tcPr>
            <w:tcW w:w="4156" w:type="dxa"/>
            <w:tcBorders>
              <w:top w:val="nil"/>
              <w:left w:val="nil"/>
              <w:bottom w:val="nil"/>
              <w:right w:val="nil"/>
            </w:tcBorders>
          </w:tcPr>
          <w:p w14:paraId="64207742" w14:textId="77777777" w:rsidR="001A46F6" w:rsidRDefault="00F02A35" w:rsidP="002112E3">
            <w:pPr>
              <w:keepLines w:val="0"/>
              <w:pBdr>
                <w:top w:val="nil"/>
                <w:left w:val="nil"/>
                <w:bottom w:val="nil"/>
                <w:right w:val="nil"/>
                <w:between w:val="nil"/>
                <w:bar w:val="nil"/>
              </w:pBdr>
              <w:spacing w:after="0" w:line="259" w:lineRule="auto"/>
              <w:ind w:left="750" w:right="751" w:hanging="750"/>
              <w:jc w:val="right"/>
              <w:rPr>
                <w:szCs w:val="24"/>
                <w:bdr w:val="nil"/>
              </w:rPr>
            </w:pPr>
            <w:r>
              <w:rPr>
                <w:rFonts w:eastAsia="Book Antiqua" w:cs="Book Antiqua"/>
                <w:color w:val="000000"/>
                <w:sz w:val="19"/>
                <w:szCs w:val="24"/>
              </w:rPr>
              <w:t>Dr</w:t>
            </w:r>
            <w:r>
              <w:rPr>
                <w:rFonts w:eastAsia="Book Antiqua" w:cs="Book Antiqua"/>
                <w:i/>
                <w:color w:val="000000"/>
                <w:sz w:val="19"/>
                <w:szCs w:val="24"/>
              </w:rPr>
              <w:t xml:space="preserve"> </w:t>
            </w:r>
            <w:r>
              <w:rPr>
                <w:rFonts w:eastAsia="Book Antiqua" w:cs="Book Antiqua"/>
                <w:color w:val="000000"/>
                <w:sz w:val="19"/>
                <w:szCs w:val="24"/>
              </w:rPr>
              <w:t xml:space="preserve">Jess Walsh  </w:t>
            </w:r>
          </w:p>
        </w:tc>
      </w:tr>
    </w:tbl>
    <w:p w14:paraId="35924506" w14:textId="77777777" w:rsidR="001A46F6" w:rsidRDefault="00F02A35">
      <w:pPr>
        <w:keepLines w:val="0"/>
        <w:pBdr>
          <w:top w:val="nil"/>
          <w:left w:val="nil"/>
          <w:bottom w:val="nil"/>
          <w:right w:val="nil"/>
          <w:between w:val="nil"/>
          <w:bar w:val="nil"/>
        </w:pBdr>
        <w:spacing w:after="0" w:line="259" w:lineRule="auto"/>
        <w:ind w:right="49"/>
        <w:jc w:val="center"/>
        <w:rPr>
          <w:kern w:val="2"/>
          <w:szCs w:val="24"/>
          <w:bdr w:val="nil"/>
        </w:rPr>
        <w:sectPr w:rsidR="001A46F6">
          <w:headerReference w:type="even" r:id="rId24"/>
          <w:headerReference w:type="default" r:id="rId25"/>
          <w:footerReference w:type="even" r:id="rId26"/>
          <w:footerReference w:type="default" r:id="rId27"/>
          <w:headerReference w:type="first" r:id="rId28"/>
          <w:footerReference w:type="first" r:id="rId29"/>
          <w:type w:val="continuous"/>
          <w:pgSz w:w="11906" w:h="16838"/>
          <w:pgMar w:top="2466" w:right="2098" w:bottom="2466" w:left="2098" w:header="1899" w:footer="1899" w:gutter="0"/>
          <w:pgBorders>
            <w:top w:val="nil"/>
            <w:left w:val="nil"/>
            <w:bottom w:val="nil"/>
            <w:right w:val="nil"/>
          </w:pgBorders>
          <w:pgNumType w:fmt="lowerRoman"/>
          <w:cols w:space="720"/>
        </w:sectPr>
      </w:pPr>
      <w:r>
        <w:rPr>
          <w:rFonts w:eastAsia="Book Antiqua" w:cs="Book Antiqua"/>
          <w:color w:val="000000"/>
          <w:kern w:val="2"/>
          <w:sz w:val="16"/>
          <w:szCs w:val="24"/>
        </w:rPr>
        <w:t xml:space="preserve">Parliament House, Canberra ACT 2600 </w:t>
      </w:r>
    </w:p>
    <w:p w14:paraId="476EC3D5" w14:textId="77777777" w:rsidR="005D5A8C" w:rsidRPr="00B10B8F" w:rsidRDefault="00F02A35" w:rsidP="00B10B8F">
      <w:pPr>
        <w:pStyle w:val="Heading4"/>
        <w:pageBreakBefore/>
        <w:pBdr>
          <w:top w:val="nil"/>
          <w:left w:val="nil"/>
          <w:bottom w:val="nil"/>
          <w:right w:val="nil"/>
          <w:between w:val="nil"/>
          <w:bar w:val="nil"/>
        </w:pBdr>
        <w:rPr>
          <w:rFonts w:cs="Arial"/>
          <w:bCs w:val="0"/>
          <w:sz w:val="26"/>
          <w:szCs w:val="26"/>
          <w:bdr w:val="nil"/>
        </w:rPr>
      </w:pPr>
      <w:bookmarkStart w:id="2" w:name="RG_MARKER_8718"/>
      <w:r w:rsidRPr="00B10B8F">
        <w:rPr>
          <w:rFonts w:cs="Arial"/>
          <w:bCs w:val="0"/>
          <w:sz w:val="26"/>
          <w:szCs w:val="26"/>
        </w:rPr>
        <w:lastRenderedPageBreak/>
        <w:t>Abbreviations and conventions</w:t>
      </w:r>
      <w:bookmarkEnd w:id="2"/>
    </w:p>
    <w:p w14:paraId="7F5B953F" w14:textId="77777777" w:rsidR="005D5A8C" w:rsidRPr="00B10B8F" w:rsidRDefault="00F02A35" w:rsidP="00745F1B">
      <w:pPr>
        <w:pBdr>
          <w:top w:val="nil"/>
          <w:left w:val="nil"/>
          <w:bottom w:val="nil"/>
          <w:right w:val="nil"/>
          <w:between w:val="nil"/>
          <w:bar w:val="nil"/>
        </w:pBdr>
        <w:rPr>
          <w:sz w:val="19"/>
          <w:szCs w:val="19"/>
          <w:bdr w:val="nil"/>
        </w:rPr>
      </w:pPr>
      <w:r w:rsidRPr="00B10B8F">
        <w:rPr>
          <w:sz w:val="19"/>
          <w:szCs w:val="19"/>
        </w:rPr>
        <w:t>The following notations may be used:</w:t>
      </w:r>
    </w:p>
    <w:p w14:paraId="77798E0A" w14:textId="77777777" w:rsidR="00B91E07" w:rsidRPr="00B91E07" w:rsidRDefault="00F02A35" w:rsidP="00B91E07">
      <w:pPr>
        <w:keepLines w:val="0"/>
        <w:pBdr>
          <w:top w:val="nil"/>
          <w:left w:val="nil"/>
          <w:bottom w:val="nil"/>
          <w:right w:val="nil"/>
          <w:between w:val="nil"/>
          <w:bar w:val="nil"/>
        </w:pBdr>
        <w:tabs>
          <w:tab w:val="left" w:pos="567"/>
          <w:tab w:val="left" w:pos="1701"/>
        </w:tabs>
        <w:spacing w:before="240" w:after="60" w:line="240" w:lineRule="exact"/>
        <w:ind w:left="567"/>
        <w:jc w:val="left"/>
        <w:rPr>
          <w:sz w:val="19"/>
          <w:bdr w:val="nil"/>
        </w:rPr>
      </w:pPr>
      <w:bookmarkStart w:id="3" w:name="_Toc210646442"/>
      <w:bookmarkStart w:id="4" w:name="_Toc210698421"/>
      <w:bookmarkStart w:id="5" w:name="_Toc210700992"/>
      <w:bookmarkStart w:id="6" w:name="_Toc210703165"/>
      <w:bookmarkStart w:id="7" w:name="_Toc210703206"/>
      <w:r w:rsidRPr="00B91E07">
        <w:rPr>
          <w:sz w:val="19"/>
        </w:rPr>
        <w:t>NEC/nec</w:t>
      </w:r>
      <w:r w:rsidRPr="00B91E07">
        <w:rPr>
          <w:sz w:val="19"/>
        </w:rPr>
        <w:tab/>
        <w:t>not elsewhere classified</w:t>
      </w:r>
    </w:p>
    <w:p w14:paraId="0D4B1517" w14:textId="77777777" w:rsidR="00B91E07" w:rsidRPr="00B91E07" w:rsidRDefault="00F02A35" w:rsidP="00B91E07">
      <w:pPr>
        <w:keepLines w:val="0"/>
        <w:pBdr>
          <w:top w:val="nil"/>
          <w:left w:val="nil"/>
          <w:bottom w:val="nil"/>
          <w:right w:val="nil"/>
          <w:between w:val="nil"/>
          <w:bar w:val="nil"/>
        </w:pBdr>
        <w:tabs>
          <w:tab w:val="left" w:pos="567"/>
          <w:tab w:val="left" w:pos="1701"/>
        </w:tabs>
        <w:spacing w:before="240" w:after="60" w:line="240" w:lineRule="exact"/>
        <w:ind w:left="567"/>
        <w:jc w:val="left"/>
        <w:rPr>
          <w:sz w:val="19"/>
          <w:bdr w:val="nil"/>
        </w:rPr>
      </w:pPr>
      <w:r w:rsidRPr="00B91E07">
        <w:rPr>
          <w:sz w:val="19"/>
        </w:rPr>
        <w:noBreakHyphen/>
      </w:r>
      <w:r w:rsidRPr="00B91E07">
        <w:rPr>
          <w:sz w:val="19"/>
        </w:rPr>
        <w:tab/>
        <w:t>nil</w:t>
      </w:r>
    </w:p>
    <w:p w14:paraId="1474C5C9" w14:textId="77777777" w:rsidR="00B91E07" w:rsidRPr="00B91E07" w:rsidRDefault="00F02A35" w:rsidP="00B91E07">
      <w:pPr>
        <w:keepLines w:val="0"/>
        <w:pBdr>
          <w:top w:val="nil"/>
          <w:left w:val="nil"/>
          <w:bottom w:val="nil"/>
          <w:right w:val="nil"/>
          <w:between w:val="nil"/>
          <w:bar w:val="nil"/>
        </w:pBdr>
        <w:tabs>
          <w:tab w:val="left" w:pos="567"/>
          <w:tab w:val="left" w:pos="1701"/>
        </w:tabs>
        <w:spacing w:before="240" w:after="60" w:line="240" w:lineRule="exact"/>
        <w:ind w:left="567"/>
        <w:jc w:val="left"/>
        <w:rPr>
          <w:sz w:val="19"/>
          <w:bdr w:val="nil"/>
        </w:rPr>
      </w:pPr>
      <w:r w:rsidRPr="00B91E07">
        <w:rPr>
          <w:sz w:val="19"/>
        </w:rPr>
        <w:t>..</w:t>
      </w:r>
      <w:r w:rsidRPr="00B91E07">
        <w:rPr>
          <w:sz w:val="19"/>
        </w:rPr>
        <w:tab/>
        <w:t>not zero, but rounded to zero</w:t>
      </w:r>
    </w:p>
    <w:p w14:paraId="5ED46CDC" w14:textId="77777777" w:rsidR="00B91E07" w:rsidRPr="00B91E07" w:rsidRDefault="00F02A35" w:rsidP="00B91E07">
      <w:pPr>
        <w:keepLines w:val="0"/>
        <w:pBdr>
          <w:top w:val="nil"/>
          <w:left w:val="nil"/>
          <w:bottom w:val="nil"/>
          <w:right w:val="nil"/>
          <w:between w:val="nil"/>
          <w:bar w:val="nil"/>
        </w:pBdr>
        <w:tabs>
          <w:tab w:val="left" w:pos="567"/>
          <w:tab w:val="left" w:pos="1701"/>
        </w:tabs>
        <w:spacing w:before="240" w:after="60" w:line="240" w:lineRule="exact"/>
        <w:ind w:left="567"/>
        <w:jc w:val="left"/>
        <w:rPr>
          <w:sz w:val="19"/>
          <w:bdr w:val="nil"/>
        </w:rPr>
      </w:pPr>
      <w:r w:rsidRPr="00B91E07">
        <w:rPr>
          <w:sz w:val="19"/>
        </w:rPr>
        <w:t>na</w:t>
      </w:r>
      <w:r w:rsidRPr="00B91E07">
        <w:rPr>
          <w:sz w:val="19"/>
        </w:rPr>
        <w:tab/>
        <w:t>not applicable (unless otherwise specified)</w:t>
      </w:r>
    </w:p>
    <w:p w14:paraId="166120A5" w14:textId="77777777" w:rsidR="00B91E07" w:rsidRPr="00B91E07" w:rsidRDefault="00F02A35" w:rsidP="00B91E07">
      <w:pPr>
        <w:keepLines w:val="0"/>
        <w:pBdr>
          <w:top w:val="nil"/>
          <w:left w:val="nil"/>
          <w:bottom w:val="nil"/>
          <w:right w:val="nil"/>
          <w:between w:val="nil"/>
          <w:bar w:val="nil"/>
        </w:pBdr>
        <w:tabs>
          <w:tab w:val="left" w:pos="567"/>
          <w:tab w:val="left" w:pos="1701"/>
        </w:tabs>
        <w:spacing w:before="240" w:after="60" w:line="240" w:lineRule="exact"/>
        <w:ind w:left="567"/>
        <w:jc w:val="left"/>
        <w:rPr>
          <w:sz w:val="19"/>
          <w:bdr w:val="nil"/>
        </w:rPr>
      </w:pPr>
      <w:r w:rsidRPr="00B91E07">
        <w:rPr>
          <w:sz w:val="19"/>
        </w:rPr>
        <w:t>nfp</w:t>
      </w:r>
      <w:r w:rsidRPr="00B91E07">
        <w:rPr>
          <w:sz w:val="19"/>
        </w:rPr>
        <w:tab/>
        <w:t>not for publication</w:t>
      </w:r>
    </w:p>
    <w:p w14:paraId="272E22EC" w14:textId="77777777" w:rsidR="00B91E07" w:rsidRDefault="00F02A35" w:rsidP="00B91E07">
      <w:pPr>
        <w:keepLines w:val="0"/>
        <w:pBdr>
          <w:top w:val="nil"/>
          <w:left w:val="nil"/>
          <w:bottom w:val="nil"/>
          <w:right w:val="nil"/>
          <w:between w:val="nil"/>
          <w:bar w:val="nil"/>
        </w:pBdr>
        <w:tabs>
          <w:tab w:val="left" w:pos="567"/>
          <w:tab w:val="left" w:pos="1701"/>
        </w:tabs>
        <w:spacing w:before="240" w:after="60" w:line="240" w:lineRule="exact"/>
        <w:ind w:left="567"/>
        <w:jc w:val="left"/>
        <w:rPr>
          <w:sz w:val="19"/>
          <w:bdr w:val="nil"/>
        </w:rPr>
      </w:pPr>
      <w:r w:rsidRPr="00B91E07">
        <w:rPr>
          <w:sz w:val="19"/>
        </w:rPr>
        <w:t>$m</w:t>
      </w:r>
      <w:r w:rsidRPr="00B91E07">
        <w:rPr>
          <w:sz w:val="19"/>
        </w:rPr>
        <w:tab/>
        <w:t>$ million</w:t>
      </w:r>
    </w:p>
    <w:p w14:paraId="2FFE8E6D" w14:textId="77777777" w:rsidR="007F72DB" w:rsidRPr="00B91E07" w:rsidRDefault="00F02A35" w:rsidP="007F72DB">
      <w:pPr>
        <w:keepLines w:val="0"/>
        <w:pBdr>
          <w:top w:val="nil"/>
          <w:left w:val="nil"/>
          <w:bottom w:val="nil"/>
          <w:right w:val="nil"/>
          <w:between w:val="nil"/>
          <w:bar w:val="nil"/>
        </w:pBdr>
        <w:tabs>
          <w:tab w:val="left" w:pos="567"/>
          <w:tab w:val="left" w:pos="1701"/>
        </w:tabs>
        <w:spacing w:before="240" w:after="60" w:line="240" w:lineRule="exact"/>
        <w:ind w:left="567"/>
        <w:jc w:val="left"/>
        <w:rPr>
          <w:sz w:val="19"/>
          <w:bdr w:val="nil"/>
        </w:rPr>
      </w:pPr>
      <w:r w:rsidRPr="00B91E07">
        <w:rPr>
          <w:sz w:val="19"/>
        </w:rPr>
        <w:t>$</w:t>
      </w:r>
      <w:r>
        <w:rPr>
          <w:sz w:val="19"/>
        </w:rPr>
        <w:t>b</w:t>
      </w:r>
      <w:r w:rsidRPr="00B91E07">
        <w:rPr>
          <w:sz w:val="19"/>
        </w:rPr>
        <w:tab/>
        <w:t xml:space="preserve">$ </w:t>
      </w:r>
      <w:r>
        <w:rPr>
          <w:sz w:val="19"/>
        </w:rPr>
        <w:t>b</w:t>
      </w:r>
      <w:r w:rsidRPr="00B91E07">
        <w:rPr>
          <w:sz w:val="19"/>
        </w:rPr>
        <w:t>illion</w:t>
      </w:r>
    </w:p>
    <w:p w14:paraId="53AACB81" w14:textId="77777777" w:rsidR="00B91E07" w:rsidRPr="00B91E07" w:rsidRDefault="00F02A35" w:rsidP="00B91E07">
      <w:pPr>
        <w:keepLines w:val="0"/>
        <w:pBdr>
          <w:top w:val="nil"/>
          <w:left w:val="nil"/>
          <w:bottom w:val="nil"/>
          <w:right w:val="nil"/>
          <w:between w:val="nil"/>
          <w:bar w:val="nil"/>
        </w:pBdr>
        <w:spacing w:before="240" w:line="240" w:lineRule="exact"/>
        <w:jc w:val="left"/>
        <w:rPr>
          <w:sz w:val="19"/>
          <w:bdr w:val="nil"/>
        </w:rPr>
      </w:pPr>
      <w:r w:rsidRPr="00B91E07">
        <w:rPr>
          <w:sz w:val="19"/>
        </w:rPr>
        <w:t>Figures in tables and in the text may be rounded. Figures in text are generally rounded to one decimal place, whereas figures in tables are generally rounded to the nearest thousand. Discrepancies in tables between totals and sums of components are due to rounding.</w:t>
      </w:r>
    </w:p>
    <w:p w14:paraId="5A4E00E2" w14:textId="77777777" w:rsidR="005D5A8C" w:rsidRPr="00FD6145" w:rsidRDefault="00F02A35" w:rsidP="0017788E">
      <w:pPr>
        <w:pStyle w:val="Heading4"/>
        <w:pBdr>
          <w:top w:val="nil"/>
          <w:left w:val="nil"/>
          <w:bottom w:val="nil"/>
          <w:right w:val="nil"/>
          <w:between w:val="nil"/>
          <w:bar w:val="nil"/>
        </w:pBdr>
        <w:rPr>
          <w:sz w:val="26"/>
          <w:szCs w:val="26"/>
          <w:bdr w:val="nil"/>
        </w:rPr>
      </w:pPr>
      <w:r w:rsidRPr="00FD6145">
        <w:rPr>
          <w:sz w:val="26"/>
          <w:szCs w:val="26"/>
        </w:rPr>
        <w:t>Enquiries</w:t>
      </w:r>
      <w:bookmarkEnd w:id="3"/>
      <w:bookmarkEnd w:id="4"/>
      <w:bookmarkEnd w:id="5"/>
      <w:bookmarkEnd w:id="6"/>
      <w:bookmarkEnd w:id="7"/>
    </w:p>
    <w:p w14:paraId="7D84C2F4" w14:textId="77777777" w:rsidR="005D5A8C" w:rsidRPr="00B10B8F" w:rsidRDefault="00F02A35" w:rsidP="007B7A53">
      <w:pPr>
        <w:pBdr>
          <w:top w:val="nil"/>
          <w:left w:val="nil"/>
          <w:bottom w:val="nil"/>
          <w:right w:val="nil"/>
          <w:between w:val="nil"/>
          <w:bar w:val="nil"/>
        </w:pBdr>
        <w:jc w:val="left"/>
        <w:rPr>
          <w:sz w:val="19"/>
          <w:szCs w:val="19"/>
          <w:bdr w:val="nil"/>
        </w:rPr>
      </w:pPr>
      <w:r w:rsidRPr="00B10B8F">
        <w:rPr>
          <w:sz w:val="19"/>
          <w:szCs w:val="19"/>
        </w:rPr>
        <w:t>Should you have any enquiries regarding this publication, please contact the</w:t>
      </w:r>
      <w:r>
        <w:rPr>
          <w:sz w:val="19"/>
          <w:szCs w:val="19"/>
        </w:rPr>
        <w:t xml:space="preserve"> </w:t>
      </w:r>
      <w:r w:rsidRPr="00B10B8F">
        <w:rPr>
          <w:sz w:val="19"/>
          <w:szCs w:val="19"/>
        </w:rPr>
        <w:t>Chief Financial Officer,</w:t>
      </w:r>
      <w:r>
        <w:rPr>
          <w:sz w:val="19"/>
          <w:szCs w:val="19"/>
        </w:rPr>
        <w:t xml:space="preserve"> </w:t>
      </w:r>
      <w:r w:rsidRPr="00B10B8F">
        <w:rPr>
          <w:sz w:val="19"/>
          <w:szCs w:val="19"/>
        </w:rPr>
        <w:t>Department of Education</w:t>
      </w:r>
      <w:r>
        <w:rPr>
          <w:sz w:val="19"/>
          <w:szCs w:val="19"/>
        </w:rPr>
        <w:t xml:space="preserve"> </w:t>
      </w:r>
      <w:r w:rsidRPr="00B10B8F">
        <w:rPr>
          <w:sz w:val="19"/>
          <w:szCs w:val="19"/>
        </w:rPr>
        <w:t>on</w:t>
      </w:r>
      <w:r>
        <w:rPr>
          <w:sz w:val="19"/>
          <w:szCs w:val="19"/>
        </w:rPr>
        <w:t xml:space="preserve"> </w:t>
      </w:r>
      <w:r w:rsidRPr="00B10B8F">
        <w:rPr>
          <w:sz w:val="19"/>
          <w:szCs w:val="19"/>
        </w:rPr>
        <w:t>1300 566 046.</w:t>
      </w:r>
    </w:p>
    <w:p w14:paraId="6937F736" w14:textId="77777777" w:rsidR="00B96D51" w:rsidRDefault="00F02A35" w:rsidP="00B96D51">
      <w:pPr>
        <w:pBdr>
          <w:top w:val="nil"/>
          <w:left w:val="nil"/>
          <w:bottom w:val="nil"/>
          <w:right w:val="nil"/>
          <w:between w:val="nil"/>
          <w:bar w:val="nil"/>
        </w:pBdr>
        <w:jc w:val="left"/>
        <w:rPr>
          <w:sz w:val="19"/>
          <w:szCs w:val="19"/>
          <w:bdr w:val="nil"/>
        </w:rPr>
      </w:pPr>
      <w:r>
        <w:rPr>
          <w:sz w:val="19"/>
          <w:szCs w:val="19"/>
        </w:rPr>
        <w:t xml:space="preserve">Links to Portfolio Budget Statements (including Portfolio Additional Estimates Statements and Portfolio Supplementary Additional Estimates Statements can be located on the Australian Government Budget website at: </w:t>
      </w:r>
      <w:hyperlink r:id="rId30" w:history="1">
        <w:r w:rsidR="00B96D51" w:rsidRPr="0017437F">
          <w:rPr>
            <w:rStyle w:val="Hyperlink"/>
            <w:sz w:val="19"/>
            <w:szCs w:val="19"/>
            <w:u w:val="single"/>
          </w:rPr>
          <w:t>www.budget.gov.au</w:t>
        </w:r>
      </w:hyperlink>
      <w:r>
        <w:rPr>
          <w:sz w:val="19"/>
          <w:szCs w:val="19"/>
        </w:rPr>
        <w:t>.</w:t>
      </w:r>
    </w:p>
    <w:p w14:paraId="2313B41A" w14:textId="77777777" w:rsidR="00B96D51" w:rsidRPr="00B10B8F" w:rsidRDefault="00B96D51" w:rsidP="0003111B">
      <w:pPr>
        <w:pBdr>
          <w:top w:val="nil"/>
          <w:left w:val="nil"/>
          <w:bottom w:val="nil"/>
          <w:right w:val="nil"/>
          <w:between w:val="nil"/>
          <w:bar w:val="nil"/>
        </w:pBdr>
        <w:rPr>
          <w:sz w:val="19"/>
          <w:szCs w:val="19"/>
          <w:bdr w:val="nil"/>
        </w:rPr>
      </w:pPr>
    </w:p>
    <w:p w14:paraId="45F108FC" w14:textId="77777777" w:rsidR="001D38C4" w:rsidRPr="00F1156F" w:rsidRDefault="001D38C4" w:rsidP="0003111B">
      <w:pPr>
        <w:pBdr>
          <w:top w:val="nil"/>
          <w:left w:val="nil"/>
          <w:bottom w:val="nil"/>
          <w:right w:val="nil"/>
          <w:between w:val="nil"/>
          <w:bar w:val="nil"/>
        </w:pBdr>
        <w:rPr>
          <w:bdr w:val="nil"/>
        </w:rPr>
        <w:sectPr w:rsidR="001D38C4" w:rsidRPr="00F1156F">
          <w:headerReference w:type="even" r:id="rId31"/>
          <w:headerReference w:type="default" r:id="rId32"/>
          <w:footerReference w:type="even" r:id="rId33"/>
          <w:footerReference w:type="default" r:id="rId34"/>
          <w:headerReference w:type="first" r:id="rId35"/>
          <w:footerReference w:type="first" r:id="rId36"/>
          <w:type w:val="continuous"/>
          <w:pgSz w:w="11906" w:h="16838"/>
          <w:pgMar w:top="2466" w:right="2098" w:bottom="2466" w:left="2098" w:header="1899" w:footer="1899" w:gutter="0"/>
          <w:pgBorders>
            <w:top w:val="nil"/>
            <w:left w:val="nil"/>
            <w:bottom w:val="nil"/>
            <w:right w:val="nil"/>
          </w:pgBorders>
          <w:pgNumType w:fmt="lowerRoman"/>
          <w:cols w:space="720"/>
          <w:docGrid w:linePitch="360"/>
        </w:sectPr>
      </w:pPr>
    </w:p>
    <w:p w14:paraId="4AF28696" w14:textId="77777777" w:rsidR="00706735" w:rsidRPr="00D61445" w:rsidRDefault="00706735" w:rsidP="00706735">
      <w:pPr>
        <w:pStyle w:val="PartHeading"/>
        <w:pageBreakBefore/>
        <w:pBdr>
          <w:top w:val="nil"/>
          <w:left w:val="nil"/>
          <w:bottom w:val="nil"/>
          <w:right w:val="nil"/>
          <w:between w:val="nil"/>
          <w:bar w:val="nil"/>
        </w:pBdr>
        <w:spacing w:before="2080" w:after="0"/>
        <w:jc w:val="both"/>
        <w:rPr>
          <w:sz w:val="2"/>
          <w:bdr w:val="nil"/>
        </w:rPr>
      </w:pPr>
      <w:bookmarkStart w:id="8" w:name="RG_MARKER_8385"/>
      <w:bookmarkStart w:id="9" w:name="RG_MARKER_8455"/>
      <w:bookmarkEnd w:id="8"/>
      <w:bookmarkEnd w:id="9"/>
    </w:p>
    <w:p w14:paraId="5521F691" w14:textId="77777777" w:rsidR="0021710A" w:rsidRPr="00B75B84" w:rsidRDefault="00F02A35" w:rsidP="00B75B84">
      <w:pPr>
        <w:pStyle w:val="PartHeading"/>
        <w:pBdr>
          <w:top w:val="nil"/>
          <w:left w:val="nil"/>
          <w:bottom w:val="nil"/>
          <w:right w:val="nil"/>
          <w:between w:val="nil"/>
          <w:bar w:val="nil"/>
        </w:pBdr>
        <w:spacing w:before="2080" w:after="0"/>
        <w:rPr>
          <w:smallCaps w:val="0"/>
          <w:bdr w:val="nil"/>
        </w:rPr>
      </w:pPr>
      <w:r w:rsidRPr="00B75B84">
        <w:rPr>
          <w:smallCaps w:val="0"/>
        </w:rPr>
        <w:t xml:space="preserve">User </w:t>
      </w:r>
      <w:r>
        <w:rPr>
          <w:smallCaps w:val="0"/>
        </w:rPr>
        <w:t>G</w:t>
      </w:r>
      <w:r w:rsidRPr="00B75B84">
        <w:rPr>
          <w:smallCaps w:val="0"/>
        </w:rPr>
        <w:t>uide</w:t>
      </w:r>
    </w:p>
    <w:p w14:paraId="12FCFCDC" w14:textId="77777777" w:rsidR="0021710A" w:rsidRPr="00B75B84" w:rsidRDefault="00F02A35" w:rsidP="00B75B84">
      <w:pPr>
        <w:pStyle w:val="PartHeading"/>
        <w:pBdr>
          <w:top w:val="nil"/>
          <w:left w:val="nil"/>
          <w:bottom w:val="nil"/>
          <w:right w:val="nil"/>
          <w:between w:val="nil"/>
          <w:bar w:val="nil"/>
        </w:pBdr>
        <w:spacing w:before="0" w:after="0"/>
        <w:rPr>
          <w:smallCaps w:val="0"/>
          <w:bdr w:val="nil"/>
        </w:rPr>
      </w:pPr>
      <w:r w:rsidRPr="00B75B84">
        <w:rPr>
          <w:rFonts w:ascii="Arial Bold" w:hAnsi="Arial Bold"/>
          <w:smallCaps w:val="0"/>
        </w:rPr>
        <w:t>to</w:t>
      </w:r>
      <w:r w:rsidRPr="00B75B84">
        <w:rPr>
          <w:smallCaps w:val="0"/>
        </w:rPr>
        <w:t xml:space="preserve"> the</w:t>
      </w:r>
    </w:p>
    <w:p w14:paraId="0E7D31C8" w14:textId="77777777" w:rsidR="00716316" w:rsidRPr="00B75B84" w:rsidRDefault="00F02A35" w:rsidP="00B75B84">
      <w:pPr>
        <w:pStyle w:val="PartHeading"/>
        <w:pBdr>
          <w:top w:val="nil"/>
          <w:left w:val="nil"/>
          <w:bottom w:val="nil"/>
          <w:right w:val="nil"/>
          <w:between w:val="nil"/>
          <w:bar w:val="nil"/>
        </w:pBdr>
        <w:spacing w:before="0" w:after="0"/>
        <w:rPr>
          <w:smallCaps w:val="0"/>
          <w:bdr w:val="nil"/>
        </w:rPr>
      </w:pPr>
      <w:r w:rsidRPr="00B75B84">
        <w:rPr>
          <w:smallCaps w:val="0"/>
        </w:rPr>
        <w:t xml:space="preserve">Portfolio </w:t>
      </w:r>
      <w:r>
        <w:rPr>
          <w:smallCaps w:val="0"/>
        </w:rPr>
        <w:t>A</w:t>
      </w:r>
      <w:r w:rsidRPr="00B75B84">
        <w:rPr>
          <w:smallCaps w:val="0"/>
        </w:rPr>
        <w:t>dditional</w:t>
      </w:r>
    </w:p>
    <w:p w14:paraId="73EB7F6C" w14:textId="77777777" w:rsidR="00D86095" w:rsidRPr="00B75B84" w:rsidRDefault="00F02A35" w:rsidP="00B75B84">
      <w:pPr>
        <w:pStyle w:val="PartHeading"/>
        <w:pBdr>
          <w:top w:val="nil"/>
          <w:left w:val="nil"/>
          <w:bottom w:val="nil"/>
          <w:right w:val="nil"/>
          <w:between w:val="nil"/>
          <w:bar w:val="nil"/>
        </w:pBdr>
        <w:spacing w:before="0" w:after="0"/>
        <w:rPr>
          <w:smallCaps w:val="0"/>
          <w:bdr w:val="nil"/>
        </w:rPr>
      </w:pPr>
      <w:r>
        <w:rPr>
          <w:smallCaps w:val="0"/>
        </w:rPr>
        <w:t>E</w:t>
      </w:r>
      <w:r w:rsidRPr="00B75B84">
        <w:rPr>
          <w:smallCaps w:val="0"/>
        </w:rPr>
        <w:t>stimate</w:t>
      </w:r>
      <w:r>
        <w:rPr>
          <w:smallCaps w:val="0"/>
        </w:rPr>
        <w:t>s</w:t>
      </w:r>
      <w:r w:rsidRPr="00B75B84">
        <w:rPr>
          <w:smallCaps w:val="0"/>
        </w:rPr>
        <w:t xml:space="preserve"> </w:t>
      </w:r>
      <w:r>
        <w:rPr>
          <w:smallCaps w:val="0"/>
        </w:rPr>
        <w:t>S</w:t>
      </w:r>
      <w:r w:rsidRPr="00B75B84">
        <w:rPr>
          <w:smallCaps w:val="0"/>
        </w:rPr>
        <w:t>tatements</w:t>
      </w:r>
    </w:p>
    <w:p w14:paraId="2C845429" w14:textId="77777777" w:rsidR="006644B0" w:rsidRDefault="006644B0" w:rsidP="006644B0">
      <w:pPr>
        <w:pBdr>
          <w:top w:val="nil"/>
          <w:left w:val="nil"/>
          <w:bottom w:val="nil"/>
          <w:right w:val="nil"/>
          <w:between w:val="nil"/>
          <w:bar w:val="nil"/>
        </w:pBdr>
        <w:rPr>
          <w:bdr w:val="nil"/>
        </w:rPr>
        <w:sectPr w:rsidR="006644B0">
          <w:headerReference w:type="even" r:id="rId37"/>
          <w:headerReference w:type="default" r:id="rId38"/>
          <w:footerReference w:type="even" r:id="rId39"/>
          <w:footerReference w:type="default" r:id="rId40"/>
          <w:headerReference w:type="first" r:id="rId41"/>
          <w:footerReference w:type="first" r:id="rId42"/>
          <w:type w:val="continuous"/>
          <w:pgSz w:w="11906" w:h="16838"/>
          <w:pgMar w:top="2466" w:right="2098" w:bottom="2466" w:left="2098" w:header="1899" w:footer="1899" w:gutter="0"/>
          <w:pgBorders>
            <w:top w:val="nil"/>
            <w:left w:val="nil"/>
            <w:bottom w:val="nil"/>
            <w:right w:val="nil"/>
          </w:pgBorders>
          <w:cols w:space="720"/>
          <w:docGrid w:linePitch="360"/>
        </w:sectPr>
      </w:pPr>
    </w:p>
    <w:p w14:paraId="6B9D8188" w14:textId="77777777" w:rsidR="006644B0" w:rsidRPr="006644B0" w:rsidRDefault="006644B0" w:rsidP="00BA3C67">
      <w:pPr>
        <w:keepLines w:val="0"/>
        <w:pBdr>
          <w:top w:val="nil"/>
          <w:left w:val="nil"/>
          <w:bottom w:val="nil"/>
          <w:right w:val="nil"/>
          <w:between w:val="nil"/>
          <w:bar w:val="nil"/>
        </w:pBdr>
        <w:spacing w:after="200" w:line="276" w:lineRule="auto"/>
        <w:jc w:val="left"/>
        <w:rPr>
          <w:bdr w:val="nil"/>
        </w:rPr>
        <w:sectPr w:rsidR="006644B0" w:rsidRPr="006644B0" w:rsidSect="006644B0">
          <w:headerReference w:type="even" r:id="rId43"/>
          <w:headerReference w:type="default" r:id="rId44"/>
          <w:footerReference w:type="even" r:id="rId45"/>
          <w:footerReference w:type="default" r:id="rId46"/>
          <w:headerReference w:type="first" r:id="rId47"/>
          <w:footerReference w:type="first" r:id="rId48"/>
          <w:type w:val="continuous"/>
          <w:pgSz w:w="11906" w:h="16838"/>
          <w:pgMar w:top="2466" w:right="2098" w:bottom="2466" w:left="2098" w:header="1899" w:footer="1899" w:gutter="0"/>
          <w:pgBorders>
            <w:top w:val="nil"/>
            <w:left w:val="nil"/>
            <w:bottom w:val="nil"/>
            <w:right w:val="nil"/>
          </w:pgBorders>
          <w:cols w:space="720"/>
          <w:docGrid w:linePitch="360"/>
        </w:sectPr>
      </w:pPr>
    </w:p>
    <w:p w14:paraId="147F3A0A" w14:textId="77777777" w:rsidR="00962E7C" w:rsidRPr="005B21D0" w:rsidRDefault="00F02A35" w:rsidP="005B21D0">
      <w:pPr>
        <w:pStyle w:val="Heading1"/>
        <w:pageBreakBefore/>
        <w:pBdr>
          <w:top w:val="nil"/>
          <w:left w:val="nil"/>
          <w:bottom w:val="nil"/>
          <w:right w:val="nil"/>
          <w:between w:val="nil"/>
          <w:bar w:val="nil"/>
        </w:pBdr>
        <w:jc w:val="left"/>
        <w:rPr>
          <w:rFonts w:ascii="Arial Bold" w:hAnsi="Arial Bold"/>
          <w:b w:val="0"/>
          <w:smallCaps w:val="0"/>
          <w:sz w:val="36"/>
          <w:szCs w:val="22"/>
          <w:bdr w:val="nil"/>
          <w:lang w:val="en-US"/>
        </w:rPr>
      </w:pPr>
      <w:bookmarkStart w:id="10" w:name="RG_MARKER_8707"/>
      <w:bookmarkStart w:id="11" w:name="_Toc508032980"/>
      <w:bookmarkStart w:id="12" w:name="_Toc112225828"/>
      <w:bookmarkStart w:id="13" w:name="_Toc112224367"/>
      <w:bookmarkStart w:id="14" w:name="_Toc112137860"/>
      <w:bookmarkStart w:id="15" w:name="_Toc112212042"/>
      <w:bookmarkStart w:id="16" w:name="_Toc112211948"/>
      <w:r w:rsidRPr="005B21D0">
        <w:rPr>
          <w:rFonts w:ascii="Arial Bold" w:hAnsi="Arial Bold" w:cs="Arial"/>
          <w:b w:val="0"/>
          <w:smallCaps w:val="0"/>
          <w:sz w:val="36"/>
          <w:szCs w:val="22"/>
          <w:lang w:val="en-US"/>
        </w:rPr>
        <w:lastRenderedPageBreak/>
        <w:t xml:space="preserve">User </w:t>
      </w:r>
      <w:bookmarkEnd w:id="10"/>
      <w:r>
        <w:rPr>
          <w:rFonts w:ascii="Arial Bold" w:hAnsi="Arial Bold" w:cs="Arial"/>
          <w:b w:val="0"/>
          <w:smallCaps w:val="0"/>
          <w:sz w:val="36"/>
          <w:szCs w:val="22"/>
          <w:lang w:val="en-US"/>
        </w:rPr>
        <w:t>g</w:t>
      </w:r>
      <w:r w:rsidRPr="005B21D0">
        <w:rPr>
          <w:rFonts w:ascii="Arial Bold" w:hAnsi="Arial Bold" w:cs="Arial"/>
          <w:b w:val="0"/>
          <w:smallCaps w:val="0"/>
          <w:sz w:val="36"/>
          <w:szCs w:val="22"/>
          <w:lang w:val="en-US"/>
        </w:rPr>
        <w:t>uide</w:t>
      </w:r>
      <w:bookmarkEnd w:id="11"/>
      <w:bookmarkEnd w:id="12"/>
      <w:bookmarkEnd w:id="13"/>
      <w:bookmarkEnd w:id="14"/>
      <w:bookmarkEnd w:id="15"/>
      <w:bookmarkEnd w:id="16"/>
    </w:p>
    <w:p w14:paraId="6FE26061" w14:textId="77777777" w:rsidR="000B0CC6" w:rsidRPr="000B0CC6" w:rsidRDefault="00F02A35" w:rsidP="000B0CC6">
      <w:pPr>
        <w:pBdr>
          <w:top w:val="nil"/>
          <w:left w:val="nil"/>
          <w:bottom w:val="nil"/>
          <w:right w:val="nil"/>
          <w:between w:val="nil"/>
          <w:bar w:val="nil"/>
        </w:pBdr>
        <w:tabs>
          <w:tab w:val="right" w:pos="7088"/>
        </w:tabs>
        <w:rPr>
          <w:sz w:val="19"/>
          <w:szCs w:val="19"/>
          <w:bdr w:val="nil"/>
        </w:rPr>
      </w:pPr>
      <w:r w:rsidRPr="000B0CC6">
        <w:rPr>
          <w:sz w:val="19"/>
          <w:szCs w:val="19"/>
        </w:rPr>
        <w:t xml:space="preserve">The purpose of the </w:t>
      </w:r>
      <w:r w:rsidRPr="007D7252">
        <w:rPr>
          <w:sz w:val="19"/>
          <w:szCs w:val="19"/>
        </w:rPr>
        <w:t>2025­26 Portfolio Additional Estimates Statements (PAES),</w:t>
      </w:r>
      <w:r w:rsidRPr="000B0CC6">
        <w:rPr>
          <w:sz w:val="19"/>
          <w:szCs w:val="19"/>
        </w:rPr>
        <w:t xml:space="preserve"> like that of the Portfolio Budget Statements (PB Statements), is to inform Senators and Members of Parliament of the proposed allocation of resources to Government outcomes by entities within the portfolio. The focus of the PAES differs from the PB Statements in one important aspect. While the PAES include an Entity Resource Statement to inform Parliament of the revised estimate of the total resources available to an entity, the focus of the PAES is on explaining the changes in resourcing by outcome(s) since the Budget. As such, the PAES provides information on new measures and their impact on the financial and/or </w:t>
      </w:r>
      <w:proofErr w:type="spellStart"/>
      <w:proofErr w:type="gramStart"/>
      <w:r w:rsidRPr="000B0CC6">
        <w:rPr>
          <w:sz w:val="19"/>
          <w:szCs w:val="19"/>
        </w:rPr>
        <w:t>non financial</w:t>
      </w:r>
      <w:proofErr w:type="spellEnd"/>
      <w:proofErr w:type="gramEnd"/>
      <w:r w:rsidRPr="000B0CC6">
        <w:rPr>
          <w:sz w:val="19"/>
          <w:szCs w:val="19"/>
        </w:rPr>
        <w:t xml:space="preserve"> planned performance of programs supporting those outcomes.</w:t>
      </w:r>
    </w:p>
    <w:p w14:paraId="5A9865C5" w14:textId="77777777" w:rsidR="005B21D0" w:rsidRPr="005B21D0" w:rsidRDefault="00F02A35" w:rsidP="000B0CC6">
      <w:pPr>
        <w:pBdr>
          <w:top w:val="nil"/>
          <w:left w:val="nil"/>
          <w:bottom w:val="nil"/>
          <w:right w:val="nil"/>
          <w:between w:val="nil"/>
          <w:bar w:val="nil"/>
        </w:pBdr>
        <w:tabs>
          <w:tab w:val="right" w:pos="7088"/>
        </w:tabs>
        <w:rPr>
          <w:sz w:val="19"/>
          <w:szCs w:val="19"/>
          <w:bdr w:val="nil"/>
        </w:rPr>
      </w:pPr>
      <w:r w:rsidRPr="000B0CC6">
        <w:rPr>
          <w:sz w:val="19"/>
          <w:szCs w:val="19"/>
        </w:rPr>
        <w:t xml:space="preserve">The PAES facilitate understanding of the proposed appropriations in Appropriation Bills (Nos. 3 and 4) and Appropriation (Parliamentary Departments) Bill (No. 2) </w:t>
      </w:r>
      <w:r w:rsidRPr="00CF3861">
        <w:rPr>
          <w:sz w:val="19"/>
          <w:szCs w:val="19"/>
        </w:rPr>
        <w:t>2025­26</w:t>
      </w:r>
      <w:r w:rsidRPr="000B0CC6">
        <w:rPr>
          <w:sz w:val="19"/>
          <w:szCs w:val="19"/>
        </w:rPr>
        <w:t xml:space="preserve">. In this sense, the PAES is declared by the Additional Estimates Appropriation Bills to be a ‘relevant document’ to the interpretation of the Bills according to section 15AB of the </w:t>
      </w:r>
      <w:r w:rsidRPr="007D7252">
        <w:rPr>
          <w:i/>
          <w:iCs/>
          <w:sz w:val="19"/>
          <w:szCs w:val="19"/>
        </w:rPr>
        <w:t>Acts</w:t>
      </w:r>
      <w:r w:rsidRPr="000B0CC6">
        <w:rPr>
          <w:sz w:val="19"/>
          <w:szCs w:val="19"/>
        </w:rPr>
        <w:t xml:space="preserve"> </w:t>
      </w:r>
      <w:r w:rsidRPr="00F50278">
        <w:rPr>
          <w:i/>
          <w:iCs/>
          <w:sz w:val="19"/>
          <w:szCs w:val="19"/>
        </w:rPr>
        <w:t>Interpretation Act 1901</w:t>
      </w:r>
      <w:r w:rsidRPr="000B0CC6">
        <w:rPr>
          <w:sz w:val="19"/>
          <w:szCs w:val="19"/>
        </w:rPr>
        <w:t>.</w:t>
      </w:r>
    </w:p>
    <w:p w14:paraId="23850C36" w14:textId="77777777" w:rsidR="00A33680" w:rsidRDefault="00F02A35">
      <w:pPr>
        <w:keepLines w:val="0"/>
        <w:pBdr>
          <w:top w:val="nil"/>
          <w:left w:val="nil"/>
          <w:bottom w:val="nil"/>
          <w:right w:val="nil"/>
          <w:between w:val="nil"/>
          <w:bar w:val="nil"/>
        </w:pBdr>
        <w:spacing w:after="200" w:line="276" w:lineRule="auto"/>
        <w:jc w:val="left"/>
        <w:rPr>
          <w:bdr w:val="nil"/>
        </w:rPr>
      </w:pPr>
      <w:r>
        <w:br w:type="page"/>
      </w:r>
    </w:p>
    <w:p w14:paraId="42323EB2" w14:textId="77777777" w:rsidR="00A33680" w:rsidRPr="00773ED6" w:rsidRDefault="00F02A35" w:rsidP="00A33680">
      <w:pPr>
        <w:pStyle w:val="Heading2-NoTOC"/>
        <w:pBdr>
          <w:top w:val="nil"/>
          <w:left w:val="nil"/>
          <w:bottom w:val="nil"/>
          <w:right w:val="nil"/>
          <w:between w:val="nil"/>
          <w:bar w:val="nil"/>
        </w:pBdr>
        <w:rPr>
          <w:b/>
          <w:sz w:val="26"/>
          <w:szCs w:val="26"/>
          <w:bdr w:val="nil"/>
        </w:rPr>
      </w:pPr>
      <w:bookmarkStart w:id="17" w:name="_Toc531095061"/>
      <w:bookmarkStart w:id="18" w:name="_Toc531094582"/>
      <w:bookmarkStart w:id="19" w:name="_Toc210703207"/>
      <w:bookmarkStart w:id="20" w:name="_Toc210703166"/>
      <w:bookmarkStart w:id="21" w:name="_Toc210700993"/>
      <w:bookmarkStart w:id="22" w:name="_Toc210698423"/>
      <w:bookmarkStart w:id="23" w:name="_Toc210646444"/>
      <w:bookmarkStart w:id="24" w:name="_Toc210611950"/>
      <w:bookmarkStart w:id="25" w:name="_Toc112224369"/>
      <w:bookmarkStart w:id="26" w:name="_Toc112137887"/>
      <w:bookmarkStart w:id="27" w:name="_Toc112137862"/>
      <w:bookmarkStart w:id="28" w:name="_Toc112212044"/>
      <w:bookmarkStart w:id="29" w:name="_Toc112211950"/>
      <w:bookmarkStart w:id="30" w:name="_Toc112045573"/>
      <w:bookmarkStart w:id="31" w:name="_Toc79405368"/>
      <w:bookmarkStart w:id="32" w:name="_Toc79405325"/>
      <w:bookmarkStart w:id="33" w:name="_Toc78339819"/>
      <w:bookmarkStart w:id="34" w:name="_Toc77998670"/>
      <w:bookmarkStart w:id="35" w:name="_Toc77997684"/>
      <w:bookmarkStart w:id="36" w:name="_Toc533505944"/>
      <w:bookmarkStart w:id="37" w:name="_Toc533505720"/>
      <w:bookmarkStart w:id="38" w:name="_Toc492799660"/>
      <w:bookmarkStart w:id="39" w:name="_Toc492799505"/>
      <w:bookmarkStart w:id="40" w:name="_Toc492797089"/>
      <w:bookmarkStart w:id="41" w:name="_Toc492796965"/>
      <w:bookmarkStart w:id="42" w:name="_Toc450201413"/>
      <w:r w:rsidRPr="00773ED6">
        <w:rPr>
          <w:b/>
          <w:sz w:val="26"/>
          <w:szCs w:val="26"/>
        </w:rPr>
        <w:lastRenderedPageBreak/>
        <w:t>Structure of the Portfolio Additional Estimates Statements</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1C9C0CA8" w14:textId="77777777" w:rsidR="00A33680" w:rsidRDefault="00F02A35" w:rsidP="00A33680">
      <w:pPr>
        <w:pBdr>
          <w:top w:val="nil"/>
          <w:left w:val="nil"/>
          <w:bottom w:val="nil"/>
          <w:right w:val="nil"/>
          <w:between w:val="nil"/>
          <w:bar w:val="nil"/>
        </w:pBdr>
        <w:tabs>
          <w:tab w:val="right" w:pos="7088"/>
        </w:tabs>
        <w:jc w:val="left"/>
        <w:rPr>
          <w:bdr w:val="nil"/>
        </w:rPr>
      </w:pPr>
      <w:r>
        <w:t>The PAES are presented in three parts with subsections.</w:t>
      </w:r>
    </w:p>
    <w:tbl>
      <w:tblPr>
        <w:tblW w:w="0" w:type="auto"/>
        <w:jc w:val="center"/>
        <w:tblLayout w:type="fixed"/>
        <w:tblLook w:val="04A0" w:firstRow="1" w:lastRow="0" w:firstColumn="1" w:lastColumn="0" w:noHBand="0" w:noVBand="1"/>
      </w:tblPr>
      <w:tblGrid>
        <w:gridCol w:w="2268"/>
        <w:gridCol w:w="5443"/>
      </w:tblGrid>
      <w:tr w:rsidR="00FB0B02" w14:paraId="37616EF1" w14:textId="77777777">
        <w:trPr>
          <w:cantSplit/>
          <w:jc w:val="center"/>
        </w:trPr>
        <w:tc>
          <w:tcPr>
            <w:tcW w:w="7711" w:type="dxa"/>
            <w:gridSpan w:val="2"/>
            <w:shd w:val="clear" w:color="auto" w:fill="E6E6E6"/>
            <w:hideMark/>
          </w:tcPr>
          <w:p w14:paraId="299E4247" w14:textId="77777777" w:rsidR="00A33680" w:rsidRDefault="00F02A35">
            <w:pPr>
              <w:pStyle w:val="TableHeading2ndLevelWord"/>
              <w:pBdr>
                <w:top w:val="nil"/>
                <w:left w:val="nil"/>
                <w:bottom w:val="nil"/>
                <w:right w:val="nil"/>
                <w:between w:val="nil"/>
                <w:bar w:val="nil"/>
              </w:pBdr>
              <w:rPr>
                <w:rFonts w:ascii="Book Antiqua" w:hAnsi="Book Antiqua"/>
                <w:bdr w:val="nil"/>
              </w:rPr>
            </w:pPr>
            <w:r>
              <w:rPr>
                <w:rFonts w:ascii="Book Antiqua" w:hAnsi="Book Antiqua"/>
              </w:rPr>
              <w:t>User guide</w:t>
            </w:r>
          </w:p>
        </w:tc>
      </w:tr>
      <w:tr w:rsidR="00FB0B02" w14:paraId="3AA419C1" w14:textId="77777777">
        <w:trPr>
          <w:cantSplit/>
          <w:jc w:val="center"/>
        </w:trPr>
        <w:tc>
          <w:tcPr>
            <w:tcW w:w="7711" w:type="dxa"/>
            <w:gridSpan w:val="2"/>
            <w:hideMark/>
          </w:tcPr>
          <w:p w14:paraId="2FE9E287" w14:textId="77777777" w:rsidR="00A33680" w:rsidRDefault="00F02A35">
            <w:pPr>
              <w:pStyle w:val="Tabletextjustified"/>
              <w:pBdr>
                <w:top w:val="nil"/>
                <w:left w:val="nil"/>
                <w:bottom w:val="nil"/>
                <w:right w:val="nil"/>
                <w:between w:val="nil"/>
                <w:bar w:val="nil"/>
              </w:pBdr>
              <w:rPr>
                <w:rFonts w:ascii="Book Antiqua" w:hAnsi="Book Antiqua"/>
                <w:bdr w:val="nil"/>
              </w:rPr>
            </w:pPr>
            <w:r>
              <w:rPr>
                <w:rFonts w:ascii="Book Antiqua" w:hAnsi="Book Antiqua"/>
              </w:rPr>
              <w:t>Provides a brief introduction explaining the purpose of the PAES.</w:t>
            </w:r>
          </w:p>
        </w:tc>
      </w:tr>
      <w:tr w:rsidR="00FB0B02" w14:paraId="5A385CD5" w14:textId="77777777">
        <w:trPr>
          <w:cantSplit/>
          <w:jc w:val="center"/>
        </w:trPr>
        <w:tc>
          <w:tcPr>
            <w:tcW w:w="2268" w:type="dxa"/>
            <w:shd w:val="clear" w:color="auto" w:fill="E6E6E6"/>
            <w:hideMark/>
          </w:tcPr>
          <w:p w14:paraId="447CCA3E" w14:textId="77777777" w:rsidR="00A33680" w:rsidRDefault="00F02A35">
            <w:pPr>
              <w:pStyle w:val="TableHeading2ndLevelWord"/>
              <w:pBdr>
                <w:top w:val="nil"/>
                <w:left w:val="nil"/>
                <w:bottom w:val="nil"/>
                <w:right w:val="nil"/>
                <w:between w:val="nil"/>
                <w:bar w:val="nil"/>
              </w:pBdr>
              <w:rPr>
                <w:rFonts w:ascii="Book Antiqua" w:hAnsi="Book Antiqua"/>
                <w:bdr w:val="nil"/>
              </w:rPr>
            </w:pPr>
            <w:r>
              <w:rPr>
                <w:rFonts w:ascii="Book Antiqua" w:hAnsi="Book Antiqua"/>
              </w:rPr>
              <w:t>Portfolio overview</w:t>
            </w:r>
          </w:p>
        </w:tc>
        <w:tc>
          <w:tcPr>
            <w:tcW w:w="5443" w:type="dxa"/>
            <w:shd w:val="clear" w:color="auto" w:fill="E6E6E6"/>
          </w:tcPr>
          <w:p w14:paraId="02679128" w14:textId="77777777" w:rsidR="00A33680" w:rsidRDefault="00A33680">
            <w:pPr>
              <w:rPr>
                <w:bdr w:val="nil"/>
              </w:rPr>
            </w:pPr>
          </w:p>
        </w:tc>
      </w:tr>
      <w:tr w:rsidR="00FB0B02" w14:paraId="38BFB79E" w14:textId="77777777">
        <w:trPr>
          <w:cantSplit/>
          <w:jc w:val="center"/>
        </w:trPr>
        <w:tc>
          <w:tcPr>
            <w:tcW w:w="7711" w:type="dxa"/>
            <w:gridSpan w:val="2"/>
            <w:hideMark/>
          </w:tcPr>
          <w:p w14:paraId="3F4E4527" w14:textId="77777777" w:rsidR="00A33680" w:rsidRDefault="00F02A35">
            <w:pPr>
              <w:pStyle w:val="Tabletextjustified"/>
              <w:pBdr>
                <w:top w:val="nil"/>
                <w:left w:val="nil"/>
                <w:bottom w:val="nil"/>
                <w:right w:val="nil"/>
                <w:between w:val="nil"/>
                <w:bar w:val="nil"/>
              </w:pBdr>
              <w:rPr>
                <w:rFonts w:ascii="Book Antiqua" w:hAnsi="Book Antiqua"/>
                <w:bdr w:val="nil"/>
              </w:rPr>
            </w:pPr>
            <w:r>
              <w:rPr>
                <w:rFonts w:ascii="Book Antiqua" w:hAnsi="Book Antiqua"/>
              </w:rPr>
              <w:t>Provides an overview of the portfolio, including a chart that outlines the outcomes for entities in the portfolio.</w:t>
            </w:r>
          </w:p>
        </w:tc>
      </w:tr>
      <w:tr w:rsidR="00FB0B02" w14:paraId="060C4411" w14:textId="77777777">
        <w:trPr>
          <w:cantSplit/>
          <w:jc w:val="center"/>
        </w:trPr>
        <w:tc>
          <w:tcPr>
            <w:tcW w:w="7711" w:type="dxa"/>
            <w:gridSpan w:val="2"/>
            <w:shd w:val="clear" w:color="auto" w:fill="E6E6E6"/>
            <w:hideMark/>
          </w:tcPr>
          <w:p w14:paraId="2DF4090F" w14:textId="77777777" w:rsidR="00A33680" w:rsidRDefault="00F02A35">
            <w:pPr>
              <w:pStyle w:val="TableHeading2ndLevelWord"/>
              <w:pBdr>
                <w:top w:val="nil"/>
                <w:left w:val="nil"/>
                <w:bottom w:val="nil"/>
                <w:right w:val="nil"/>
                <w:between w:val="nil"/>
                <w:bar w:val="nil"/>
              </w:pBdr>
              <w:rPr>
                <w:rFonts w:ascii="Book Antiqua" w:hAnsi="Book Antiqua"/>
                <w:bdr w:val="nil"/>
              </w:rPr>
            </w:pPr>
            <w:r>
              <w:rPr>
                <w:rFonts w:ascii="Book Antiqua" w:hAnsi="Book Antiqua"/>
              </w:rPr>
              <w:t>Entity Additional Estimates Statements</w:t>
            </w:r>
          </w:p>
        </w:tc>
      </w:tr>
      <w:tr w:rsidR="00FB0B02" w14:paraId="3E18713E" w14:textId="77777777">
        <w:trPr>
          <w:cantSplit/>
          <w:jc w:val="center"/>
        </w:trPr>
        <w:tc>
          <w:tcPr>
            <w:tcW w:w="7711" w:type="dxa"/>
            <w:gridSpan w:val="2"/>
            <w:tcBorders>
              <w:top w:val="nil"/>
              <w:left w:val="nil"/>
              <w:bottom w:val="single" w:sz="2" w:space="0" w:color="999999"/>
              <w:right w:val="nil"/>
            </w:tcBorders>
            <w:hideMark/>
          </w:tcPr>
          <w:p w14:paraId="1F9BFBD2" w14:textId="77777777" w:rsidR="00A33680" w:rsidRDefault="00F02A35">
            <w:pPr>
              <w:pStyle w:val="Tabletextjustified"/>
              <w:pBdr>
                <w:top w:val="nil"/>
                <w:left w:val="nil"/>
                <w:bottom w:val="nil"/>
                <w:right w:val="nil"/>
                <w:between w:val="nil"/>
                <w:bar w:val="nil"/>
              </w:pBdr>
              <w:rPr>
                <w:rFonts w:ascii="Book Antiqua" w:hAnsi="Book Antiqua"/>
                <w:bdr w:val="nil"/>
              </w:rPr>
            </w:pPr>
            <w:r>
              <w:rPr>
                <w:rFonts w:ascii="Book Antiqua" w:hAnsi="Book Antiqua"/>
              </w:rPr>
              <w:t>A statement (under the name of the entity) for each entity affected by Additional Estimates.</w:t>
            </w:r>
          </w:p>
        </w:tc>
      </w:tr>
      <w:tr w:rsidR="00FB0B02" w14:paraId="708A1E41" w14:textId="77777777">
        <w:trPr>
          <w:cantSplit/>
          <w:jc w:val="center"/>
        </w:trPr>
        <w:tc>
          <w:tcPr>
            <w:tcW w:w="2268" w:type="dxa"/>
            <w:tcBorders>
              <w:top w:val="single" w:sz="2" w:space="0" w:color="999999"/>
              <w:left w:val="nil"/>
              <w:bottom w:val="single" w:sz="2" w:space="0" w:color="999999"/>
              <w:right w:val="nil"/>
            </w:tcBorders>
            <w:hideMark/>
          </w:tcPr>
          <w:p w14:paraId="4ABD3C14" w14:textId="77777777" w:rsidR="00A33680" w:rsidRDefault="00F02A35">
            <w:pPr>
              <w:pStyle w:val="TableSideHeading"/>
              <w:pBdr>
                <w:top w:val="nil"/>
                <w:left w:val="nil"/>
                <w:bottom w:val="nil"/>
                <w:right w:val="nil"/>
                <w:between w:val="nil"/>
                <w:bar w:val="nil"/>
              </w:pBdr>
              <w:rPr>
                <w:rFonts w:ascii="Book Antiqua" w:hAnsi="Book Antiqua"/>
                <w:bdr w:val="nil"/>
              </w:rPr>
            </w:pPr>
            <w:r>
              <w:rPr>
                <w:rFonts w:ascii="Book Antiqua" w:hAnsi="Book Antiqua"/>
              </w:rPr>
              <w:t>Section 1: Entity overview and resources</w:t>
            </w:r>
          </w:p>
        </w:tc>
        <w:tc>
          <w:tcPr>
            <w:tcW w:w="5443" w:type="dxa"/>
            <w:tcBorders>
              <w:top w:val="single" w:sz="2" w:space="0" w:color="999999"/>
              <w:left w:val="nil"/>
              <w:bottom w:val="single" w:sz="2" w:space="0" w:color="999999"/>
              <w:right w:val="nil"/>
            </w:tcBorders>
            <w:hideMark/>
          </w:tcPr>
          <w:p w14:paraId="58B69BF6" w14:textId="77777777" w:rsidR="00A33680" w:rsidRDefault="00F02A35">
            <w:pPr>
              <w:pStyle w:val="Tabletextjustified"/>
              <w:pBdr>
                <w:top w:val="nil"/>
                <w:left w:val="nil"/>
                <w:bottom w:val="nil"/>
                <w:right w:val="nil"/>
                <w:between w:val="nil"/>
                <w:bar w:val="nil"/>
              </w:pBdr>
              <w:rPr>
                <w:rFonts w:ascii="Book Antiqua" w:hAnsi="Book Antiqua"/>
                <w:bdr w:val="nil"/>
              </w:rPr>
            </w:pPr>
            <w:r>
              <w:rPr>
                <w:rFonts w:ascii="Book Antiqua" w:hAnsi="Book Antiqua"/>
              </w:rPr>
              <w:t>This section details the changes in total resources available to an entity, the impact of any measures since Budget, and impact of Appropriation Bills Nos. 3 and 4.</w:t>
            </w:r>
          </w:p>
        </w:tc>
      </w:tr>
      <w:tr w:rsidR="00FB0B02" w14:paraId="1A1B33AC" w14:textId="77777777">
        <w:trPr>
          <w:cantSplit/>
          <w:jc w:val="center"/>
        </w:trPr>
        <w:tc>
          <w:tcPr>
            <w:tcW w:w="2268" w:type="dxa"/>
            <w:tcBorders>
              <w:top w:val="single" w:sz="2" w:space="0" w:color="999999"/>
              <w:left w:val="nil"/>
              <w:bottom w:val="single" w:sz="2" w:space="0" w:color="999999"/>
              <w:right w:val="nil"/>
            </w:tcBorders>
            <w:hideMark/>
          </w:tcPr>
          <w:p w14:paraId="7DB7A769" w14:textId="77777777" w:rsidR="00A33680" w:rsidRDefault="00F02A35">
            <w:pPr>
              <w:pStyle w:val="TableSideHeading"/>
              <w:pBdr>
                <w:top w:val="nil"/>
                <w:left w:val="nil"/>
                <w:bottom w:val="nil"/>
                <w:right w:val="nil"/>
                <w:between w:val="nil"/>
                <w:bar w:val="nil"/>
              </w:pBdr>
              <w:rPr>
                <w:rFonts w:ascii="Book Antiqua" w:hAnsi="Book Antiqua"/>
                <w:bdr w:val="nil"/>
              </w:rPr>
            </w:pPr>
            <w:r>
              <w:rPr>
                <w:rFonts w:ascii="Book Antiqua" w:hAnsi="Book Antiqua"/>
              </w:rPr>
              <w:t>Section 2: Revisions to outcomes and planned performance</w:t>
            </w:r>
          </w:p>
        </w:tc>
        <w:tc>
          <w:tcPr>
            <w:tcW w:w="5443" w:type="dxa"/>
            <w:tcBorders>
              <w:top w:val="single" w:sz="2" w:space="0" w:color="999999"/>
              <w:left w:val="nil"/>
              <w:bottom w:val="single" w:sz="2" w:space="0" w:color="999999"/>
              <w:right w:val="nil"/>
            </w:tcBorders>
            <w:hideMark/>
          </w:tcPr>
          <w:p w14:paraId="099E5478" w14:textId="77777777" w:rsidR="00A33680" w:rsidRDefault="00F02A35">
            <w:pPr>
              <w:pStyle w:val="Tabletextjustified"/>
              <w:pBdr>
                <w:top w:val="nil"/>
                <w:left w:val="nil"/>
                <w:bottom w:val="nil"/>
                <w:right w:val="nil"/>
                <w:between w:val="nil"/>
                <w:bar w:val="nil"/>
              </w:pBdr>
              <w:rPr>
                <w:rFonts w:ascii="Book Antiqua" w:hAnsi="Book Antiqua"/>
                <w:bdr w:val="nil"/>
              </w:rPr>
            </w:pPr>
            <w:r>
              <w:rPr>
                <w:rFonts w:ascii="Book Antiqua" w:hAnsi="Book Antiqua"/>
              </w:rPr>
              <w:t xml:space="preserve">This section details </w:t>
            </w:r>
            <w:r>
              <w:rPr>
                <w:rFonts w:ascii="Book Antiqua" w:hAnsi="Book Antiqua"/>
                <w:b/>
              </w:rPr>
              <w:t>changes</w:t>
            </w:r>
            <w:r>
              <w:rPr>
                <w:rFonts w:ascii="Book Antiqua" w:hAnsi="Book Antiqua"/>
              </w:rPr>
              <w:t xml:space="preserve"> to Government outcomes and/or </w:t>
            </w:r>
            <w:r>
              <w:rPr>
                <w:rFonts w:ascii="Book Antiqua" w:hAnsi="Book Antiqua"/>
                <w:b/>
              </w:rPr>
              <w:t>changes</w:t>
            </w:r>
            <w:r>
              <w:rPr>
                <w:rFonts w:ascii="Book Antiqua" w:hAnsi="Book Antiqua"/>
              </w:rPr>
              <w:t xml:space="preserve"> to the planned performance of entity programs.</w:t>
            </w:r>
          </w:p>
        </w:tc>
      </w:tr>
      <w:tr w:rsidR="00FB0B02" w14:paraId="22D3CC93" w14:textId="77777777">
        <w:trPr>
          <w:cantSplit/>
          <w:jc w:val="center"/>
        </w:trPr>
        <w:tc>
          <w:tcPr>
            <w:tcW w:w="2268" w:type="dxa"/>
            <w:tcBorders>
              <w:top w:val="single" w:sz="2" w:space="0" w:color="999999"/>
              <w:left w:val="nil"/>
              <w:bottom w:val="nil"/>
              <w:right w:val="nil"/>
            </w:tcBorders>
            <w:hideMark/>
          </w:tcPr>
          <w:p w14:paraId="209A0A2E" w14:textId="77777777" w:rsidR="00A33680" w:rsidRDefault="00F02A35">
            <w:pPr>
              <w:pStyle w:val="TableSideHeading"/>
              <w:pBdr>
                <w:top w:val="nil"/>
                <w:left w:val="nil"/>
                <w:bottom w:val="nil"/>
                <w:right w:val="nil"/>
                <w:between w:val="nil"/>
                <w:bar w:val="nil"/>
              </w:pBdr>
              <w:rPr>
                <w:rFonts w:ascii="Book Antiqua" w:hAnsi="Book Antiqua"/>
                <w:bdr w:val="nil"/>
              </w:rPr>
            </w:pPr>
            <w:r>
              <w:rPr>
                <w:rFonts w:ascii="Book Antiqua" w:hAnsi="Book Antiqua"/>
              </w:rPr>
              <w:t>Section 3: Special account flows and budgeted financial statements</w:t>
            </w:r>
          </w:p>
        </w:tc>
        <w:tc>
          <w:tcPr>
            <w:tcW w:w="5443" w:type="dxa"/>
            <w:tcBorders>
              <w:top w:val="single" w:sz="2" w:space="0" w:color="999999"/>
              <w:left w:val="nil"/>
              <w:bottom w:val="nil"/>
              <w:right w:val="nil"/>
            </w:tcBorders>
            <w:hideMark/>
          </w:tcPr>
          <w:p w14:paraId="50853F22" w14:textId="77777777" w:rsidR="00A33680" w:rsidRDefault="00F02A35">
            <w:pPr>
              <w:pStyle w:val="Tabletextjustified"/>
              <w:pBdr>
                <w:top w:val="nil"/>
                <w:left w:val="nil"/>
                <w:bottom w:val="nil"/>
                <w:right w:val="nil"/>
                <w:between w:val="nil"/>
                <w:bar w:val="nil"/>
              </w:pBdr>
              <w:rPr>
                <w:rFonts w:ascii="Book Antiqua" w:hAnsi="Book Antiqua"/>
                <w:bdr w:val="nil"/>
              </w:rPr>
            </w:pPr>
            <w:r>
              <w:rPr>
                <w:rFonts w:ascii="Book Antiqua" w:hAnsi="Book Antiqua"/>
              </w:rPr>
              <w:t>This section contains updated explanatory tables on special account flows and staffing levels and revisions to the budgeted financial statements.</w:t>
            </w:r>
          </w:p>
        </w:tc>
      </w:tr>
      <w:tr w:rsidR="00FB0B02" w14:paraId="0D798BEC" w14:textId="77777777">
        <w:trPr>
          <w:cantSplit/>
          <w:jc w:val="center"/>
        </w:trPr>
        <w:tc>
          <w:tcPr>
            <w:tcW w:w="7711" w:type="dxa"/>
            <w:gridSpan w:val="2"/>
            <w:shd w:val="clear" w:color="auto" w:fill="E7E6E6"/>
            <w:hideMark/>
          </w:tcPr>
          <w:p w14:paraId="325BF959" w14:textId="77777777" w:rsidR="00A33680" w:rsidRDefault="00F02A35">
            <w:pPr>
              <w:pStyle w:val="TableHeading2ndLevelWord"/>
              <w:pBdr>
                <w:top w:val="nil"/>
                <w:left w:val="nil"/>
                <w:bottom w:val="nil"/>
                <w:right w:val="nil"/>
                <w:between w:val="nil"/>
                <w:bar w:val="nil"/>
              </w:pBdr>
              <w:rPr>
                <w:rFonts w:ascii="Book Antiqua" w:hAnsi="Book Antiqua"/>
                <w:b w:val="0"/>
                <w:bdr w:val="nil"/>
              </w:rPr>
            </w:pPr>
            <w:r>
              <w:rPr>
                <w:rFonts w:ascii="Book Antiqua" w:hAnsi="Book Antiqua"/>
              </w:rPr>
              <w:t>Portfolio glossary</w:t>
            </w:r>
          </w:p>
        </w:tc>
      </w:tr>
      <w:tr w:rsidR="00FB0B02" w14:paraId="266B5345" w14:textId="77777777">
        <w:trPr>
          <w:cantSplit/>
          <w:jc w:val="center"/>
        </w:trPr>
        <w:tc>
          <w:tcPr>
            <w:tcW w:w="7711" w:type="dxa"/>
            <w:gridSpan w:val="2"/>
            <w:hideMark/>
          </w:tcPr>
          <w:p w14:paraId="0AF9A63E" w14:textId="77777777" w:rsidR="00A33680" w:rsidRDefault="00F02A35">
            <w:pPr>
              <w:pStyle w:val="Tabletextjustified"/>
              <w:pBdr>
                <w:top w:val="nil"/>
                <w:left w:val="nil"/>
                <w:bottom w:val="nil"/>
                <w:right w:val="nil"/>
                <w:between w:val="nil"/>
                <w:bar w:val="nil"/>
              </w:pBdr>
              <w:rPr>
                <w:rFonts w:ascii="Book Antiqua" w:hAnsi="Book Antiqua"/>
                <w:bdr w:val="nil"/>
              </w:rPr>
            </w:pPr>
            <w:r>
              <w:rPr>
                <w:rFonts w:ascii="Book Antiqua" w:hAnsi="Book Antiqua"/>
              </w:rPr>
              <w:t>Explains key terms relevant to the Portfolio.</w:t>
            </w:r>
          </w:p>
        </w:tc>
      </w:tr>
    </w:tbl>
    <w:p w14:paraId="7E664120" w14:textId="77777777" w:rsidR="00AD48B2" w:rsidRDefault="00AD48B2" w:rsidP="00A33680">
      <w:pPr>
        <w:pBdr>
          <w:top w:val="nil"/>
          <w:left w:val="nil"/>
          <w:bottom w:val="nil"/>
          <w:right w:val="nil"/>
          <w:between w:val="nil"/>
          <w:bar w:val="nil"/>
        </w:pBdr>
        <w:rPr>
          <w:bdr w:val="nil"/>
        </w:rPr>
        <w:sectPr w:rsidR="00AD48B2">
          <w:headerReference w:type="even" r:id="rId49"/>
          <w:headerReference w:type="default" r:id="rId50"/>
          <w:footerReference w:type="even" r:id="rId51"/>
          <w:footerReference w:type="default" r:id="rId52"/>
          <w:headerReference w:type="first" r:id="rId53"/>
          <w:footerReference w:type="first" r:id="rId54"/>
          <w:type w:val="continuous"/>
          <w:pgSz w:w="11906" w:h="16838"/>
          <w:pgMar w:top="2466" w:right="2098" w:bottom="2466" w:left="2098" w:header="1899" w:footer="1899" w:gutter="0"/>
          <w:pgBorders>
            <w:top w:val="nil"/>
            <w:left w:val="nil"/>
            <w:bottom w:val="nil"/>
            <w:right w:val="nil"/>
          </w:pgBorders>
          <w:pgNumType w:fmt="lowerRoman"/>
          <w:cols w:space="720"/>
          <w:docGrid w:linePitch="360"/>
        </w:sectPr>
      </w:pPr>
      <w:bookmarkStart w:id="43" w:name="_Toc112045574"/>
      <w:bookmarkStart w:id="44" w:name="_Toc79405369"/>
      <w:bookmarkStart w:id="45" w:name="_Toc79405326"/>
      <w:bookmarkStart w:id="46" w:name="_Toc78339820"/>
      <w:bookmarkStart w:id="47" w:name="_Toc77998671"/>
      <w:bookmarkStart w:id="48" w:name="_Toc77997685"/>
      <w:bookmarkStart w:id="49" w:name="_Toc533505945"/>
      <w:bookmarkStart w:id="50" w:name="_Toc533505725"/>
      <w:bookmarkStart w:id="51" w:name="_Toc492799661"/>
      <w:bookmarkStart w:id="52" w:name="_Toc492799506"/>
      <w:bookmarkStart w:id="53" w:name="_Toc492797090"/>
      <w:bookmarkStart w:id="54" w:name="_Toc492796966"/>
      <w:bookmarkStart w:id="55" w:name="_Toc450201414"/>
      <w:bookmarkEnd w:id="43"/>
      <w:bookmarkEnd w:id="44"/>
      <w:bookmarkEnd w:id="45"/>
      <w:bookmarkEnd w:id="46"/>
      <w:bookmarkEnd w:id="47"/>
      <w:bookmarkEnd w:id="48"/>
      <w:bookmarkEnd w:id="49"/>
      <w:bookmarkEnd w:id="50"/>
      <w:bookmarkEnd w:id="51"/>
      <w:bookmarkEnd w:id="52"/>
      <w:bookmarkEnd w:id="53"/>
      <w:bookmarkEnd w:id="54"/>
      <w:bookmarkEnd w:id="55"/>
    </w:p>
    <w:p w14:paraId="4D901B6B" w14:textId="77777777" w:rsidR="001E610A" w:rsidRPr="00D20757" w:rsidRDefault="00F02A35" w:rsidP="00732297">
      <w:pPr>
        <w:pStyle w:val="ContentsHeading"/>
        <w:pageBreakBefore/>
        <w:pBdr>
          <w:top w:val="nil"/>
          <w:left w:val="nil"/>
          <w:bottom w:val="nil"/>
          <w:right w:val="nil"/>
          <w:between w:val="nil"/>
          <w:bar w:val="nil"/>
        </w:pBdr>
        <w:jc w:val="left"/>
        <w:rPr>
          <w:smallCaps w:val="0"/>
          <w:sz w:val="36"/>
          <w:szCs w:val="36"/>
          <w:bdr w:val="nil"/>
        </w:rPr>
      </w:pPr>
      <w:bookmarkStart w:id="56" w:name="RG_MARKER_8728"/>
      <w:bookmarkStart w:id="57" w:name="RG_MARKER_8384"/>
      <w:r w:rsidRPr="00D20757">
        <w:rPr>
          <w:smallCaps w:val="0"/>
          <w:sz w:val="36"/>
          <w:szCs w:val="36"/>
        </w:rPr>
        <w:lastRenderedPageBreak/>
        <w:t>C</w:t>
      </w:r>
      <w:bookmarkEnd w:id="56"/>
      <w:bookmarkEnd w:id="57"/>
      <w:r w:rsidRPr="00D20757">
        <w:rPr>
          <w:smallCaps w:val="0"/>
          <w:snapToGrid w:val="0"/>
          <w:sz w:val="36"/>
          <w:szCs w:val="36"/>
        </w:rPr>
        <w:t>ontents</w:t>
      </w:r>
    </w:p>
    <w:p w14:paraId="2C78B53C" w14:textId="23145E1D" w:rsidR="0055799F" w:rsidRPr="0055799F" w:rsidRDefault="00F02A35" w:rsidP="0055799F">
      <w:pPr>
        <w:pBdr>
          <w:top w:val="nil"/>
          <w:left w:val="nil"/>
          <w:bottom w:val="nil"/>
          <w:right w:val="nil"/>
          <w:between w:val="nil"/>
          <w:bar w:val="nil"/>
        </w:pBdr>
        <w:tabs>
          <w:tab w:val="right" w:leader="dot" w:pos="7700"/>
        </w:tabs>
        <w:spacing w:before="240" w:after="0" w:line="240" w:lineRule="auto"/>
        <w:ind w:right="851"/>
        <w:jc w:val="left"/>
        <w:rPr>
          <w:rFonts w:ascii="Arial" w:hAnsi="Arial"/>
          <w:b/>
          <w:bdr w:val="nil"/>
        </w:rPr>
      </w:pPr>
      <w:r w:rsidRPr="0055799F">
        <w:rPr>
          <w:rFonts w:ascii="Arial" w:hAnsi="Arial"/>
          <w:b/>
        </w:rPr>
        <w:t>Portfolio overview</w:t>
      </w:r>
      <w:r w:rsidRPr="0055799F">
        <w:rPr>
          <w:rFonts w:ascii="Arial" w:hAnsi="Arial"/>
          <w:b/>
        </w:rPr>
        <w:tab/>
      </w:r>
      <w:r w:rsidR="00D575F9">
        <w:rPr>
          <w:rFonts w:ascii="Arial" w:hAnsi="Arial"/>
          <w:b/>
        </w:rPr>
        <w:t>3</w:t>
      </w:r>
    </w:p>
    <w:p w14:paraId="2DCD7EB6" w14:textId="77777777" w:rsidR="0055799F" w:rsidRPr="0055799F" w:rsidRDefault="00F02A35" w:rsidP="0055799F">
      <w:pPr>
        <w:pBdr>
          <w:top w:val="nil"/>
          <w:left w:val="nil"/>
          <w:bottom w:val="nil"/>
          <w:right w:val="nil"/>
          <w:between w:val="nil"/>
          <w:bar w:val="nil"/>
        </w:pBdr>
        <w:tabs>
          <w:tab w:val="right" w:leader="dot" w:pos="7700"/>
        </w:tabs>
        <w:spacing w:before="240" w:after="0" w:line="240" w:lineRule="auto"/>
        <w:ind w:right="851"/>
        <w:jc w:val="left"/>
        <w:rPr>
          <w:rFonts w:ascii="Arial" w:hAnsi="Arial"/>
          <w:b/>
          <w:bdr w:val="nil"/>
        </w:rPr>
      </w:pPr>
      <w:r w:rsidRPr="0055799F">
        <w:rPr>
          <w:rFonts w:ascii="Arial" w:hAnsi="Arial"/>
          <w:b/>
        </w:rPr>
        <w:t>Entity additional estimates statements</w:t>
      </w:r>
      <w:r w:rsidRPr="0055799F">
        <w:rPr>
          <w:rFonts w:ascii="Arial" w:hAnsi="Arial"/>
          <w:b/>
          <w:caps/>
        </w:rPr>
        <w:tab/>
        <w:t>7</w:t>
      </w:r>
    </w:p>
    <w:p w14:paraId="3F82E3A2" w14:textId="77777777" w:rsidR="0055799F" w:rsidRPr="0055799F" w:rsidRDefault="00F02A35" w:rsidP="0055799F">
      <w:pPr>
        <w:keepNext/>
        <w:pBdr>
          <w:top w:val="nil"/>
          <w:left w:val="nil"/>
          <w:bottom w:val="nil"/>
          <w:right w:val="nil"/>
          <w:between w:val="nil"/>
          <w:bar w:val="nil"/>
        </w:pBdr>
        <w:tabs>
          <w:tab w:val="right" w:leader="dot" w:pos="7700"/>
        </w:tabs>
        <w:spacing w:before="80" w:after="0" w:line="240" w:lineRule="auto"/>
        <w:ind w:right="851"/>
        <w:jc w:val="left"/>
        <w:rPr>
          <w:rFonts w:ascii="Arial" w:hAnsi="Arial"/>
          <w:bdr w:val="nil"/>
        </w:rPr>
      </w:pPr>
      <w:r w:rsidRPr="0055799F">
        <w:rPr>
          <w:rFonts w:ascii="Arial" w:hAnsi="Arial"/>
        </w:rPr>
        <w:t>Department of Education</w:t>
      </w:r>
      <w:r w:rsidRPr="0055799F">
        <w:rPr>
          <w:rFonts w:ascii="Arial" w:hAnsi="Arial"/>
        </w:rPr>
        <w:tab/>
        <w:t>7</w:t>
      </w:r>
    </w:p>
    <w:p w14:paraId="1B639DB0" w14:textId="04F94157" w:rsidR="0055799F" w:rsidRPr="0055799F" w:rsidRDefault="00F02A35" w:rsidP="0055799F">
      <w:pPr>
        <w:keepNext/>
        <w:pBdr>
          <w:top w:val="nil"/>
          <w:left w:val="nil"/>
          <w:bottom w:val="nil"/>
          <w:right w:val="nil"/>
          <w:between w:val="nil"/>
          <w:bar w:val="nil"/>
        </w:pBdr>
        <w:tabs>
          <w:tab w:val="right" w:leader="dot" w:pos="7700"/>
        </w:tabs>
        <w:spacing w:before="80" w:after="0" w:line="240" w:lineRule="auto"/>
        <w:ind w:right="851"/>
        <w:jc w:val="left"/>
        <w:rPr>
          <w:rFonts w:ascii="Arial" w:hAnsi="Arial"/>
          <w:bdr w:val="nil"/>
        </w:rPr>
      </w:pPr>
      <w:bookmarkStart w:id="58" w:name="_Hlk218753178"/>
      <w:r w:rsidRPr="0055799F">
        <w:rPr>
          <w:rFonts w:ascii="Arial" w:hAnsi="Arial"/>
        </w:rPr>
        <w:t>Tertiary Education Quality and Standards Agency</w:t>
      </w:r>
      <w:r w:rsidRPr="0055799F">
        <w:rPr>
          <w:rFonts w:ascii="Arial" w:hAnsi="Arial"/>
        </w:rPr>
        <w:tab/>
      </w:r>
      <w:r w:rsidR="009508A9">
        <w:rPr>
          <w:rFonts w:ascii="Arial" w:hAnsi="Arial"/>
        </w:rPr>
        <w:t>6</w:t>
      </w:r>
      <w:r w:rsidR="003F0D6B">
        <w:rPr>
          <w:rFonts w:ascii="Arial" w:hAnsi="Arial"/>
        </w:rPr>
        <w:t>7</w:t>
      </w:r>
    </w:p>
    <w:bookmarkEnd w:id="58"/>
    <w:p w14:paraId="5B4F30E9" w14:textId="2E48CA69" w:rsidR="00693ED6" w:rsidRPr="0055799F" w:rsidRDefault="00693ED6" w:rsidP="00693ED6">
      <w:pPr>
        <w:pBdr>
          <w:top w:val="nil"/>
          <w:left w:val="nil"/>
          <w:bottom w:val="nil"/>
          <w:right w:val="nil"/>
          <w:between w:val="nil"/>
          <w:bar w:val="nil"/>
        </w:pBdr>
        <w:tabs>
          <w:tab w:val="right" w:leader="dot" w:pos="7700"/>
        </w:tabs>
        <w:spacing w:before="240" w:after="0" w:line="240" w:lineRule="auto"/>
        <w:ind w:right="851"/>
        <w:jc w:val="left"/>
        <w:rPr>
          <w:rFonts w:ascii="Arial" w:hAnsi="Arial"/>
          <w:b/>
          <w:bdr w:val="nil"/>
        </w:rPr>
      </w:pPr>
      <w:r w:rsidRPr="0055799F">
        <w:rPr>
          <w:rFonts w:ascii="Arial" w:hAnsi="Arial"/>
          <w:b/>
        </w:rPr>
        <w:t>Portfolio glossary and Acronyms</w:t>
      </w:r>
      <w:r w:rsidRPr="0055799F">
        <w:rPr>
          <w:rFonts w:ascii="Arial" w:hAnsi="Arial"/>
          <w:b/>
        </w:rPr>
        <w:tab/>
      </w:r>
      <w:r>
        <w:rPr>
          <w:rFonts w:ascii="Arial" w:hAnsi="Arial"/>
          <w:b/>
        </w:rPr>
        <w:t>9</w:t>
      </w:r>
      <w:r w:rsidR="003F0D6B">
        <w:rPr>
          <w:rFonts w:ascii="Arial" w:hAnsi="Arial"/>
          <w:b/>
        </w:rPr>
        <w:t>4</w:t>
      </w:r>
    </w:p>
    <w:p w14:paraId="078EAABA" w14:textId="5C65FE13" w:rsidR="00616CE7" w:rsidRDefault="00F02A35" w:rsidP="00143634">
      <w:pPr>
        <w:pBdr>
          <w:top w:val="nil"/>
          <w:left w:val="nil"/>
          <w:bottom w:val="nil"/>
          <w:right w:val="nil"/>
          <w:between w:val="nil"/>
          <w:bar w:val="nil"/>
        </w:pBdr>
        <w:tabs>
          <w:tab w:val="right" w:leader="dot" w:pos="7700"/>
        </w:tabs>
        <w:spacing w:before="240" w:after="0" w:line="240" w:lineRule="auto"/>
        <w:ind w:right="851"/>
        <w:jc w:val="left"/>
        <w:rPr>
          <w:color w:val="FFFFFF"/>
        </w:rPr>
      </w:pPr>
      <w:bookmarkStart w:id="59" w:name="RG_MARKER_8777"/>
      <w:bookmarkStart w:id="60" w:name="RG_MARKER_8390"/>
      <w:r w:rsidRPr="0009511D">
        <w:rPr>
          <w:color w:val="FFFFFF"/>
        </w:rPr>
        <w:t>intentionally blank</w:t>
      </w:r>
      <w:bookmarkStart w:id="61" w:name="RG_MARKER_8499"/>
      <w:bookmarkStart w:id="62" w:name="RG_MARKER_8405"/>
      <w:bookmarkStart w:id="63" w:name="RG_MARKER_8392"/>
      <w:bookmarkEnd w:id="59"/>
      <w:bookmarkEnd w:id="60"/>
      <w:r>
        <w:rPr>
          <w:color w:val="FFFFFF"/>
        </w:rPr>
        <w:t xml:space="preserve"> </w:t>
      </w:r>
      <w:bookmarkEnd w:id="61"/>
      <w:bookmarkEnd w:id="62"/>
      <w:bookmarkEnd w:id="63"/>
    </w:p>
    <w:p w14:paraId="0A97FD86" w14:textId="26EC50EB" w:rsidR="00616CE7" w:rsidRDefault="00616CE7">
      <w:pPr>
        <w:keepLines w:val="0"/>
        <w:spacing w:after="200" w:line="276" w:lineRule="auto"/>
        <w:jc w:val="left"/>
        <w:rPr>
          <w:color w:val="FFFFFF"/>
        </w:rPr>
      </w:pPr>
    </w:p>
    <w:p w14:paraId="1BF6CC96" w14:textId="77777777" w:rsidR="00D257AD" w:rsidRDefault="00D257AD" w:rsidP="00143634">
      <w:pPr>
        <w:pBdr>
          <w:top w:val="nil"/>
          <w:left w:val="nil"/>
          <w:bottom w:val="nil"/>
          <w:right w:val="nil"/>
          <w:between w:val="nil"/>
          <w:bar w:val="nil"/>
        </w:pBdr>
        <w:tabs>
          <w:tab w:val="right" w:leader="dot" w:pos="7700"/>
        </w:tabs>
        <w:spacing w:before="240" w:after="0" w:line="240" w:lineRule="auto"/>
        <w:ind w:right="851"/>
        <w:jc w:val="left"/>
        <w:rPr>
          <w:color w:val="FFFFFF"/>
          <w:bdr w:val="nil"/>
        </w:rPr>
        <w:sectPr w:rsidR="00D257AD" w:rsidSect="00D257AD">
          <w:headerReference w:type="even" r:id="rId55"/>
          <w:headerReference w:type="default" r:id="rId56"/>
          <w:footerReference w:type="even" r:id="rId57"/>
          <w:footerReference w:type="default" r:id="rId58"/>
          <w:headerReference w:type="first" r:id="rId59"/>
          <w:footerReference w:type="first" r:id="rId60"/>
          <w:type w:val="oddPage"/>
          <w:pgSz w:w="11906" w:h="16838"/>
          <w:pgMar w:top="2466" w:right="2098" w:bottom="2466" w:left="2098" w:header="1899" w:footer="1899" w:gutter="0"/>
          <w:pgBorders>
            <w:top w:val="nil"/>
            <w:left w:val="nil"/>
            <w:bottom w:val="nil"/>
            <w:right w:val="nil"/>
          </w:pgBorders>
          <w:pgNumType w:start="2"/>
          <w:cols w:space="720"/>
          <w:docGrid w:linePitch="360"/>
        </w:sectPr>
      </w:pPr>
    </w:p>
    <w:p w14:paraId="3714757F" w14:textId="2281E13F" w:rsidR="00616CE7" w:rsidRDefault="00616CE7">
      <w:pPr>
        <w:keepLines w:val="0"/>
        <w:spacing w:after="200" w:line="276" w:lineRule="auto"/>
        <w:jc w:val="left"/>
        <w:rPr>
          <w:color w:val="FFFFFF"/>
          <w:bdr w:val="nil"/>
        </w:rPr>
      </w:pPr>
    </w:p>
    <w:p w14:paraId="695C016E" w14:textId="77777777" w:rsidR="00BC368D" w:rsidRPr="009E55EC" w:rsidRDefault="00BC368D" w:rsidP="00143634">
      <w:pPr>
        <w:pBdr>
          <w:top w:val="nil"/>
          <w:left w:val="nil"/>
          <w:bottom w:val="nil"/>
          <w:right w:val="nil"/>
          <w:between w:val="nil"/>
          <w:bar w:val="nil"/>
        </w:pBdr>
        <w:tabs>
          <w:tab w:val="right" w:leader="dot" w:pos="7700"/>
        </w:tabs>
        <w:spacing w:before="240" w:after="0" w:line="240" w:lineRule="auto"/>
        <w:ind w:right="851"/>
        <w:jc w:val="left"/>
        <w:rPr>
          <w:color w:val="FFFFFF"/>
          <w:bdr w:val="nil"/>
        </w:rPr>
      </w:pPr>
    </w:p>
    <w:p w14:paraId="07384863" w14:textId="77777777" w:rsidR="00BC368D" w:rsidRPr="009E55EC" w:rsidRDefault="00F02A35" w:rsidP="00BC368D">
      <w:pPr>
        <w:pStyle w:val="PartHeading"/>
        <w:pBdr>
          <w:top w:val="nil"/>
          <w:left w:val="nil"/>
          <w:bottom w:val="nil"/>
          <w:right w:val="nil"/>
          <w:between w:val="nil"/>
          <w:bar w:val="nil"/>
        </w:pBdr>
        <w:rPr>
          <w:color w:val="FFFFFF"/>
          <w:bdr w:val="nil"/>
        </w:rPr>
      </w:pPr>
      <w:r>
        <w:rPr>
          <w:color w:val="FFFFFF"/>
        </w:rPr>
        <w:t xml:space="preserve"> </w:t>
      </w:r>
    </w:p>
    <w:p w14:paraId="153DB4E4" w14:textId="77777777" w:rsidR="00BC368D" w:rsidRPr="009E55EC" w:rsidRDefault="00F02A35" w:rsidP="00BC368D">
      <w:pPr>
        <w:pStyle w:val="PartHeading"/>
        <w:pBdr>
          <w:top w:val="nil"/>
          <w:left w:val="nil"/>
          <w:bottom w:val="nil"/>
          <w:right w:val="nil"/>
          <w:between w:val="nil"/>
          <w:bar w:val="nil"/>
        </w:pBdr>
        <w:rPr>
          <w:color w:val="FFFFFF"/>
          <w:bdr w:val="nil"/>
        </w:rPr>
      </w:pPr>
      <w:r>
        <w:rPr>
          <w:color w:val="FFFFFF"/>
        </w:rPr>
        <w:t xml:space="preserve"> </w:t>
      </w:r>
    </w:p>
    <w:p w14:paraId="7B5147C5" w14:textId="77777777" w:rsidR="00BC368D" w:rsidRDefault="00F02A35" w:rsidP="00BC368D">
      <w:pPr>
        <w:pStyle w:val="PartHeading"/>
        <w:pBdr>
          <w:top w:val="nil"/>
          <w:left w:val="nil"/>
          <w:bottom w:val="nil"/>
          <w:right w:val="nil"/>
          <w:between w:val="nil"/>
          <w:bar w:val="nil"/>
        </w:pBdr>
        <w:rPr>
          <w:color w:val="FFFFFF"/>
          <w:bdr w:val="nil"/>
        </w:rPr>
      </w:pPr>
      <w:r>
        <w:rPr>
          <w:color w:val="FFFFFF"/>
        </w:rPr>
        <w:t xml:space="preserve"> </w:t>
      </w:r>
    </w:p>
    <w:p w14:paraId="783B5290" w14:textId="77777777" w:rsidR="00D86D30" w:rsidRPr="001F2898" w:rsidRDefault="00D86D30" w:rsidP="00D86D30">
      <w:pPr>
        <w:keepLines w:val="0"/>
        <w:pBdr>
          <w:top w:val="nil"/>
          <w:left w:val="nil"/>
          <w:bottom w:val="nil"/>
          <w:right w:val="nil"/>
          <w:between w:val="nil"/>
          <w:bar w:val="nil"/>
        </w:pBdr>
        <w:spacing w:after="200" w:line="276" w:lineRule="auto"/>
        <w:jc w:val="left"/>
        <w:rPr>
          <w:rFonts w:ascii="Calibri" w:eastAsia="Calibri" w:hAnsi="Calibri" w:cs="Arial"/>
          <w:sz w:val="32"/>
          <w:szCs w:val="22"/>
          <w:bdr w:val="nil"/>
        </w:rPr>
      </w:pPr>
    </w:p>
    <w:p w14:paraId="16DB6436" w14:textId="77777777" w:rsidR="00D86D30" w:rsidRDefault="00D86D30" w:rsidP="00D86D30">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rPr>
      </w:pPr>
    </w:p>
    <w:p w14:paraId="79A035DE" w14:textId="77777777" w:rsidR="00D86D30" w:rsidRPr="00D86D30" w:rsidRDefault="00D86D30" w:rsidP="00D86D30">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rPr>
      </w:pPr>
    </w:p>
    <w:p w14:paraId="123F8614" w14:textId="77777777" w:rsidR="00B33C18" w:rsidRPr="00141FE8" w:rsidRDefault="00F02A35" w:rsidP="00F45693">
      <w:pPr>
        <w:pStyle w:val="PartHeading"/>
        <w:pBdr>
          <w:top w:val="nil"/>
          <w:left w:val="nil"/>
          <w:bottom w:val="nil"/>
          <w:right w:val="nil"/>
          <w:between w:val="nil"/>
          <w:bar w:val="nil"/>
        </w:pBdr>
        <w:rPr>
          <w:rFonts w:ascii="Arial Bold" w:hAnsi="Arial Bold"/>
          <w:b w:val="0"/>
          <w:smallCaps w:val="0"/>
          <w:bdr w:val="nil"/>
        </w:rPr>
        <w:sectPr w:rsidR="00B33C18" w:rsidRPr="00141FE8" w:rsidSect="00D257AD">
          <w:type w:val="oddPage"/>
          <w:pgSz w:w="11906" w:h="16838"/>
          <w:pgMar w:top="2466" w:right="2098" w:bottom="2466" w:left="2098" w:header="1899" w:footer="1899" w:gutter="0"/>
          <w:pgBorders>
            <w:top w:val="nil"/>
            <w:left w:val="nil"/>
            <w:bottom w:val="nil"/>
            <w:right w:val="nil"/>
          </w:pgBorders>
          <w:pgNumType w:start="2"/>
          <w:cols w:space="720"/>
          <w:docGrid w:linePitch="360"/>
        </w:sectPr>
      </w:pPr>
      <w:r w:rsidRPr="00141FE8">
        <w:rPr>
          <w:rFonts w:ascii="Arial Bold" w:hAnsi="Arial Bold"/>
          <w:b w:val="0"/>
          <w:smallCaps w:val="0"/>
        </w:rPr>
        <w:t xml:space="preserve">Portfolio </w:t>
      </w:r>
      <w:r>
        <w:rPr>
          <w:rFonts w:ascii="Arial Bold" w:hAnsi="Arial Bold"/>
          <w:b w:val="0"/>
          <w:smallCaps w:val="0"/>
        </w:rPr>
        <w:t>o</w:t>
      </w:r>
      <w:r w:rsidRPr="00141FE8">
        <w:rPr>
          <w:rFonts w:ascii="Arial Bold" w:hAnsi="Arial Bold"/>
          <w:b w:val="0"/>
          <w:smallCaps w:val="0"/>
        </w:rPr>
        <w:t>verview</w:t>
      </w:r>
    </w:p>
    <w:p w14:paraId="2A076DA1" w14:textId="77777777" w:rsidR="00D86095" w:rsidRPr="0009511D" w:rsidRDefault="00F02A35">
      <w:pPr>
        <w:pageBreakBefore/>
        <w:pBdr>
          <w:top w:val="nil"/>
          <w:left w:val="nil"/>
          <w:bottom w:val="nil"/>
          <w:right w:val="nil"/>
          <w:between w:val="nil"/>
          <w:bar w:val="nil"/>
        </w:pBdr>
        <w:rPr>
          <w:color w:val="FFFFFF"/>
          <w:bdr w:val="nil"/>
        </w:rPr>
        <w:sectPr w:rsidR="00D86095" w:rsidRPr="0009511D" w:rsidSect="00D86095">
          <w:headerReference w:type="even" r:id="rId61"/>
          <w:headerReference w:type="default" r:id="rId62"/>
          <w:footerReference w:type="even" r:id="rId63"/>
          <w:footerReference w:type="default" r:id="rId64"/>
          <w:headerReference w:type="first" r:id="rId65"/>
          <w:footerReference w:type="first" r:id="rId66"/>
          <w:type w:val="continuous"/>
          <w:pgSz w:w="11906" w:h="16838"/>
          <w:pgMar w:top="2466" w:right="2098" w:bottom="2466" w:left="2098" w:header="1899" w:footer="1899" w:gutter="0"/>
          <w:pgBorders>
            <w:top w:val="nil"/>
            <w:left w:val="nil"/>
            <w:bottom w:val="nil"/>
            <w:right w:val="nil"/>
          </w:pgBorders>
          <w:cols w:space="720"/>
          <w:docGrid w:linePitch="360"/>
        </w:sectPr>
      </w:pPr>
      <w:bookmarkStart w:id="64" w:name="RG_MARKER_8481"/>
      <w:bookmarkStart w:id="65" w:name="RG_MARKER_8431"/>
      <w:r w:rsidRPr="0009511D">
        <w:rPr>
          <w:color w:val="FFFFFF"/>
        </w:rPr>
        <w:lastRenderedPageBreak/>
        <w:t>This page is intentionally blank</w:t>
      </w:r>
      <w:bookmarkEnd w:id="64"/>
      <w:bookmarkEnd w:id="65"/>
    </w:p>
    <w:p w14:paraId="7A059473" w14:textId="77777777" w:rsidR="00B3639E" w:rsidRPr="00A24217" w:rsidRDefault="00F02A35" w:rsidP="00220538">
      <w:pPr>
        <w:pStyle w:val="Heading1"/>
        <w:pageBreakBefore/>
        <w:pBdr>
          <w:top w:val="nil"/>
          <w:left w:val="nil"/>
          <w:bottom w:val="nil"/>
          <w:right w:val="nil"/>
          <w:between w:val="nil"/>
          <w:bar w:val="nil"/>
        </w:pBdr>
        <w:jc w:val="left"/>
        <w:rPr>
          <w:smallCaps w:val="0"/>
          <w:sz w:val="36"/>
          <w:szCs w:val="36"/>
          <w:bdr w:val="nil"/>
        </w:rPr>
      </w:pPr>
      <w:bookmarkStart w:id="66" w:name="RG_MARKER_8681"/>
      <w:bookmarkStart w:id="67" w:name="RG_MARKER_8393"/>
      <w:r w:rsidRPr="00A24217">
        <w:rPr>
          <w:smallCaps w:val="0"/>
          <w:sz w:val="36"/>
          <w:szCs w:val="36"/>
        </w:rPr>
        <w:lastRenderedPageBreak/>
        <w:t>Education</w:t>
      </w:r>
      <w:bookmarkEnd w:id="66"/>
      <w:bookmarkEnd w:id="67"/>
      <w:r w:rsidRPr="00A24217">
        <w:rPr>
          <w:smallCaps w:val="0"/>
          <w:sz w:val="36"/>
          <w:szCs w:val="36"/>
        </w:rPr>
        <w:t xml:space="preserve"> Portfolio </w:t>
      </w:r>
      <w:bookmarkStart w:id="68" w:name="_Toc436626775"/>
      <w:r w:rsidRPr="00A24217">
        <w:rPr>
          <w:smallCaps w:val="0"/>
          <w:sz w:val="36"/>
          <w:szCs w:val="36"/>
        </w:rPr>
        <w:t>overview</w:t>
      </w:r>
      <w:bookmarkEnd w:id="68"/>
    </w:p>
    <w:p w14:paraId="431CED3F" w14:textId="77777777" w:rsidR="00C91B63" w:rsidRDefault="00F02A35" w:rsidP="00C91B63">
      <w:pPr>
        <w:keepLines w:val="0"/>
        <w:pBdr>
          <w:top w:val="nil"/>
          <w:left w:val="nil"/>
          <w:bottom w:val="nil"/>
          <w:right w:val="nil"/>
          <w:between w:val="nil"/>
          <w:bar w:val="nil"/>
        </w:pBdr>
        <w:rPr>
          <w:rFonts w:eastAsia="Calibri" w:cs="Arial"/>
          <w:szCs w:val="22"/>
          <w:bdr w:val="nil"/>
          <w:lang w:val="en-US" w:eastAsia="en-US"/>
        </w:rPr>
      </w:pPr>
      <w:r w:rsidRPr="00C91B63">
        <w:rPr>
          <w:rFonts w:eastAsia="Calibri" w:cs="Arial"/>
          <w:szCs w:val="22"/>
          <w:lang w:val="en-US" w:eastAsia="en-US"/>
        </w:rPr>
        <w:t xml:space="preserve">This document provides information about the changes within the </w:t>
      </w:r>
      <w:r>
        <w:rPr>
          <w:rFonts w:eastAsia="Calibri" w:cs="Arial"/>
          <w:szCs w:val="22"/>
          <w:lang w:val="en-US" w:eastAsia="en-US"/>
        </w:rPr>
        <w:t>Education</w:t>
      </w:r>
      <w:r w:rsidRPr="00C91B63">
        <w:rPr>
          <w:rFonts w:eastAsia="Calibri" w:cs="Arial"/>
          <w:szCs w:val="22"/>
          <w:lang w:val="en-US" w:eastAsia="en-US"/>
        </w:rPr>
        <w:t xml:space="preserve"> Portfolio since the publication of the </w:t>
      </w:r>
      <w:r>
        <w:rPr>
          <w:rFonts w:eastAsia="Calibri" w:cs="Arial"/>
          <w:szCs w:val="22"/>
          <w:lang w:val="en-US" w:eastAsia="en-US"/>
        </w:rPr>
        <w:t xml:space="preserve">2025­26 </w:t>
      </w:r>
      <w:r w:rsidRPr="00C91B63">
        <w:rPr>
          <w:rFonts w:eastAsia="Calibri" w:cs="Arial"/>
          <w:szCs w:val="22"/>
          <w:lang w:val="en-US" w:eastAsia="en-US"/>
        </w:rPr>
        <w:t xml:space="preserve">Portfolio </w:t>
      </w:r>
      <w:r>
        <w:rPr>
          <w:rFonts w:eastAsia="Calibri" w:cs="Arial"/>
          <w:szCs w:val="22"/>
          <w:lang w:val="en-US" w:eastAsia="en-US"/>
        </w:rPr>
        <w:t>Budget Statements.</w:t>
      </w:r>
    </w:p>
    <w:p w14:paraId="47C67243" w14:textId="77777777" w:rsidR="00220538" w:rsidRDefault="00F02A35" w:rsidP="00220538">
      <w:pPr>
        <w:keepLines w:val="0"/>
        <w:pBdr>
          <w:top w:val="nil"/>
          <w:left w:val="nil"/>
          <w:bottom w:val="nil"/>
          <w:right w:val="nil"/>
          <w:between w:val="nil"/>
          <w:bar w:val="nil"/>
        </w:pBdr>
        <w:tabs>
          <w:tab w:val="left" w:pos="142"/>
          <w:tab w:val="left" w:pos="567"/>
        </w:tabs>
        <w:spacing w:before="91" w:after="200" w:line="276" w:lineRule="auto"/>
        <w:rPr>
          <w:rFonts w:ascii="Arial" w:eastAsia="Calibri" w:hAnsi="Arial" w:cs="Arial"/>
          <w:b/>
          <w:sz w:val="26"/>
          <w:szCs w:val="26"/>
          <w:bdr w:val="nil"/>
          <w:lang w:eastAsia="en-US"/>
        </w:rPr>
      </w:pPr>
      <w:r>
        <w:rPr>
          <w:rFonts w:ascii="Arial" w:eastAsia="Calibri" w:hAnsi="Arial" w:cs="Arial"/>
          <w:b/>
          <w:sz w:val="26"/>
          <w:szCs w:val="26"/>
          <w:lang w:eastAsia="en-US"/>
        </w:rPr>
        <w:t>Ministers and portfolio responsibilities</w:t>
      </w:r>
    </w:p>
    <w:p w14:paraId="231A4F28" w14:textId="77777777" w:rsidR="00220538" w:rsidRDefault="00F02A35" w:rsidP="00220538">
      <w:pPr>
        <w:pStyle w:val="BodyText"/>
        <w:pBdr>
          <w:top w:val="nil"/>
          <w:left w:val="nil"/>
          <w:bottom w:val="nil"/>
          <w:right w:val="nil"/>
          <w:between w:val="nil"/>
          <w:bar w:val="nil"/>
        </w:pBdr>
        <w:tabs>
          <w:tab w:val="left" w:pos="142"/>
          <w:tab w:val="left" w:pos="567"/>
          <w:tab w:val="left" w:pos="6946"/>
        </w:tabs>
        <w:spacing w:after="160" w:line="252" w:lineRule="auto"/>
        <w:ind w:right="59"/>
        <w:jc w:val="both"/>
        <w:rPr>
          <w:rFonts w:cs="Arial"/>
          <w:i w:val="0"/>
          <w:iCs w:val="0"/>
          <w:bdr w:val="nil"/>
          <w:lang w:val="en-AU"/>
        </w:rPr>
      </w:pPr>
      <w:r>
        <w:rPr>
          <w:rFonts w:cs="Arial"/>
          <w:i w:val="0"/>
          <w:iCs w:val="0"/>
          <w:lang w:val="en-AU"/>
        </w:rPr>
        <w:t>The Education portfolio’s purpose is to contribute to Australia’s economic prosperity and social wellbeing by creating opportunities and driving better outcomes through access to quality education.</w:t>
      </w:r>
    </w:p>
    <w:p w14:paraId="435B6AB4" w14:textId="77777777" w:rsidR="00220538" w:rsidRDefault="00F02A35" w:rsidP="00220538">
      <w:pPr>
        <w:pStyle w:val="BodyText"/>
        <w:pBdr>
          <w:top w:val="nil"/>
          <w:left w:val="nil"/>
          <w:bottom w:val="nil"/>
          <w:right w:val="nil"/>
          <w:between w:val="nil"/>
          <w:bar w:val="nil"/>
        </w:pBdr>
        <w:tabs>
          <w:tab w:val="left" w:pos="142"/>
          <w:tab w:val="left" w:pos="567"/>
          <w:tab w:val="left" w:pos="6946"/>
        </w:tabs>
        <w:spacing w:after="160" w:line="252" w:lineRule="auto"/>
        <w:ind w:right="59"/>
        <w:jc w:val="both"/>
        <w:rPr>
          <w:rFonts w:cs="Arial"/>
          <w:i w:val="0"/>
          <w:iCs w:val="0"/>
          <w:bdr w:val="nil"/>
          <w:lang w:val="en-AU"/>
        </w:rPr>
      </w:pPr>
      <w:r>
        <w:rPr>
          <w:rFonts w:cs="Arial"/>
          <w:i w:val="0"/>
          <w:iCs w:val="0"/>
          <w:lang w:val="en-AU"/>
        </w:rPr>
        <w:t>The Education portfolio comprises of the Department of Education (the department) and the following entities:</w:t>
      </w:r>
    </w:p>
    <w:p w14:paraId="25194592" w14:textId="77777777" w:rsidR="00220538" w:rsidRDefault="00F02A35" w:rsidP="00220538">
      <w:pPr>
        <w:pStyle w:val="BodyText"/>
        <w:numPr>
          <w:ilvl w:val="0"/>
          <w:numId w:val="1"/>
        </w:numPr>
        <w:pBdr>
          <w:top w:val="nil"/>
          <w:left w:val="nil"/>
          <w:bottom w:val="nil"/>
          <w:right w:val="nil"/>
          <w:between w:val="nil"/>
          <w:bar w:val="nil"/>
        </w:pBdr>
        <w:tabs>
          <w:tab w:val="left" w:pos="567"/>
          <w:tab w:val="left" w:pos="709"/>
          <w:tab w:val="left" w:pos="6946"/>
        </w:tabs>
        <w:spacing w:line="252" w:lineRule="auto"/>
        <w:ind w:left="0" w:right="59" w:firstLine="284"/>
        <w:jc w:val="both"/>
        <w:rPr>
          <w:rFonts w:cs="Arial"/>
          <w:i w:val="0"/>
          <w:iCs w:val="0"/>
          <w:bdr w:val="nil"/>
          <w:lang w:val="en-AU"/>
        </w:rPr>
      </w:pPr>
      <w:r>
        <w:rPr>
          <w:rFonts w:cs="Arial"/>
          <w:i w:val="0"/>
          <w:iCs w:val="0"/>
          <w:lang w:val="en-AU"/>
        </w:rPr>
        <w:t>Australian Curriculum, Assessment and Reporting Authority</w:t>
      </w:r>
    </w:p>
    <w:p w14:paraId="558EC522" w14:textId="77777777" w:rsidR="00220538" w:rsidRDefault="00F02A35" w:rsidP="00220538">
      <w:pPr>
        <w:pStyle w:val="BodyText"/>
        <w:numPr>
          <w:ilvl w:val="0"/>
          <w:numId w:val="1"/>
        </w:numPr>
        <w:pBdr>
          <w:top w:val="nil"/>
          <w:left w:val="nil"/>
          <w:bottom w:val="nil"/>
          <w:right w:val="nil"/>
          <w:between w:val="nil"/>
          <w:bar w:val="nil"/>
        </w:pBdr>
        <w:tabs>
          <w:tab w:val="left" w:pos="567"/>
          <w:tab w:val="left" w:pos="709"/>
          <w:tab w:val="left" w:pos="6946"/>
        </w:tabs>
        <w:spacing w:line="252" w:lineRule="auto"/>
        <w:ind w:left="0" w:right="59" w:firstLine="284"/>
        <w:jc w:val="both"/>
        <w:rPr>
          <w:rFonts w:cs="Arial"/>
          <w:i w:val="0"/>
          <w:iCs w:val="0"/>
          <w:bdr w:val="nil"/>
          <w:lang w:val="en-AU"/>
        </w:rPr>
      </w:pPr>
      <w:r>
        <w:rPr>
          <w:rFonts w:cs="Arial"/>
          <w:i w:val="0"/>
          <w:iCs w:val="0"/>
          <w:lang w:val="en-AU"/>
        </w:rPr>
        <w:t>Australian Institute for Teaching and School Leadership</w:t>
      </w:r>
    </w:p>
    <w:p w14:paraId="612D940C" w14:textId="77777777" w:rsidR="00220538" w:rsidRDefault="00F02A35" w:rsidP="00220538">
      <w:pPr>
        <w:pStyle w:val="BodyText"/>
        <w:numPr>
          <w:ilvl w:val="0"/>
          <w:numId w:val="1"/>
        </w:numPr>
        <w:pBdr>
          <w:top w:val="nil"/>
          <w:left w:val="nil"/>
          <w:bottom w:val="nil"/>
          <w:right w:val="nil"/>
          <w:between w:val="nil"/>
          <w:bar w:val="nil"/>
        </w:pBdr>
        <w:tabs>
          <w:tab w:val="left" w:pos="567"/>
          <w:tab w:val="left" w:pos="709"/>
          <w:tab w:val="left" w:pos="6946"/>
        </w:tabs>
        <w:spacing w:line="252" w:lineRule="auto"/>
        <w:ind w:left="0" w:right="59" w:firstLine="284"/>
        <w:jc w:val="both"/>
        <w:rPr>
          <w:rFonts w:cs="Arial"/>
          <w:i w:val="0"/>
          <w:iCs w:val="0"/>
          <w:bdr w:val="nil"/>
          <w:lang w:val="en-AU"/>
        </w:rPr>
      </w:pPr>
      <w:r>
        <w:rPr>
          <w:rFonts w:cs="Arial"/>
          <w:i w:val="0"/>
          <w:iCs w:val="0"/>
          <w:lang w:val="en-AU"/>
        </w:rPr>
        <w:t>Australian Research Council</w:t>
      </w:r>
    </w:p>
    <w:p w14:paraId="2C958360" w14:textId="77777777" w:rsidR="00220538" w:rsidRDefault="00F02A35" w:rsidP="00220538">
      <w:pPr>
        <w:pStyle w:val="BodyText"/>
        <w:numPr>
          <w:ilvl w:val="0"/>
          <w:numId w:val="1"/>
        </w:numPr>
        <w:pBdr>
          <w:top w:val="nil"/>
          <w:left w:val="nil"/>
          <w:bottom w:val="nil"/>
          <w:right w:val="nil"/>
          <w:between w:val="nil"/>
          <w:bar w:val="nil"/>
        </w:pBdr>
        <w:tabs>
          <w:tab w:val="left" w:pos="567"/>
          <w:tab w:val="left" w:pos="709"/>
          <w:tab w:val="left" w:pos="6946"/>
        </w:tabs>
        <w:spacing w:line="252" w:lineRule="auto"/>
        <w:ind w:left="0" w:right="59" w:firstLine="284"/>
        <w:jc w:val="both"/>
        <w:rPr>
          <w:rFonts w:cs="Arial"/>
          <w:i w:val="0"/>
          <w:iCs w:val="0"/>
          <w:bdr w:val="nil"/>
          <w:lang w:val="en-AU"/>
        </w:rPr>
      </w:pPr>
      <w:r>
        <w:rPr>
          <w:rFonts w:cs="Arial"/>
          <w:i w:val="0"/>
          <w:iCs w:val="0"/>
          <w:lang w:val="en-AU"/>
        </w:rPr>
        <w:t>Tertiary Education Quality and Standards Agency</w:t>
      </w:r>
    </w:p>
    <w:p w14:paraId="7EDDCCBE" w14:textId="77777777" w:rsidR="00220538" w:rsidRDefault="00F02A35" w:rsidP="00220538">
      <w:pPr>
        <w:pStyle w:val="BodyText"/>
        <w:numPr>
          <w:ilvl w:val="0"/>
          <w:numId w:val="1"/>
        </w:numPr>
        <w:pBdr>
          <w:top w:val="nil"/>
          <w:left w:val="nil"/>
          <w:bottom w:val="nil"/>
          <w:right w:val="nil"/>
          <w:between w:val="nil"/>
          <w:bar w:val="nil"/>
        </w:pBdr>
        <w:tabs>
          <w:tab w:val="left" w:pos="567"/>
          <w:tab w:val="left" w:pos="709"/>
          <w:tab w:val="left" w:pos="6946"/>
        </w:tabs>
        <w:spacing w:line="252" w:lineRule="auto"/>
        <w:ind w:left="0" w:right="59" w:firstLine="284"/>
        <w:jc w:val="both"/>
        <w:rPr>
          <w:rFonts w:cs="Arial"/>
          <w:i w:val="0"/>
          <w:iCs w:val="0"/>
          <w:bdr w:val="nil"/>
          <w:lang w:val="en-AU"/>
        </w:rPr>
      </w:pPr>
      <w:r>
        <w:rPr>
          <w:rFonts w:cs="Arial"/>
          <w:i w:val="0"/>
          <w:iCs w:val="0"/>
          <w:lang w:val="en-AU"/>
        </w:rPr>
        <w:t>Australian National University</w:t>
      </w:r>
      <w:r w:rsidRPr="0005396A">
        <w:rPr>
          <w:rFonts w:cs="Arial"/>
          <w:i w:val="0"/>
          <w:iCs w:val="0"/>
          <w:vertAlign w:val="superscript"/>
          <w:lang w:val="en-AU"/>
        </w:rPr>
        <w:t>1</w:t>
      </w:r>
      <w:r>
        <w:rPr>
          <w:rFonts w:cs="Arial"/>
          <w:i w:val="0"/>
          <w:iCs w:val="0"/>
          <w:lang w:val="en-AU"/>
        </w:rPr>
        <w:t xml:space="preserve">. </w:t>
      </w:r>
    </w:p>
    <w:p w14:paraId="1E04912F" w14:textId="77777777" w:rsidR="00220538" w:rsidRDefault="00F02A35" w:rsidP="00220538">
      <w:pPr>
        <w:pStyle w:val="BodyText"/>
        <w:pBdr>
          <w:top w:val="nil"/>
          <w:left w:val="nil"/>
          <w:bottom w:val="nil"/>
          <w:right w:val="nil"/>
          <w:between w:val="nil"/>
          <w:bar w:val="nil"/>
        </w:pBdr>
        <w:tabs>
          <w:tab w:val="left" w:pos="142"/>
          <w:tab w:val="left" w:pos="567"/>
          <w:tab w:val="left" w:pos="6946"/>
        </w:tabs>
        <w:spacing w:before="160" w:line="252" w:lineRule="auto"/>
        <w:ind w:right="59"/>
        <w:jc w:val="both"/>
        <w:rPr>
          <w:rFonts w:cs="Arial"/>
          <w:i w:val="0"/>
          <w:iCs w:val="0"/>
          <w:bdr w:val="nil"/>
          <w:lang w:val="en-AU"/>
        </w:rPr>
      </w:pPr>
      <w:r>
        <w:rPr>
          <w:rFonts w:cs="Arial"/>
          <w:i w:val="0"/>
          <w:iCs w:val="0"/>
          <w:lang w:val="en-AU"/>
        </w:rPr>
        <w:t xml:space="preserve">Agencies and statutory bodies within the Education portfolio are essential partners in meeting our policy, program and regulatory responsibilities and delivering better outcomes for students, educators and teachers in Australia’s early learning and care centres, schools, and higher education providers. </w:t>
      </w:r>
    </w:p>
    <w:p w14:paraId="30426ACD" w14:textId="77777777" w:rsidR="00220538" w:rsidRDefault="00F02A35" w:rsidP="00220538">
      <w:pPr>
        <w:pStyle w:val="BodyText"/>
        <w:pBdr>
          <w:top w:val="nil"/>
          <w:left w:val="nil"/>
          <w:bottom w:val="nil"/>
          <w:right w:val="nil"/>
          <w:between w:val="nil"/>
          <w:bar w:val="nil"/>
        </w:pBdr>
        <w:tabs>
          <w:tab w:val="left" w:pos="142"/>
          <w:tab w:val="left" w:pos="567"/>
          <w:tab w:val="left" w:pos="6946"/>
        </w:tabs>
        <w:spacing w:before="160" w:after="160" w:line="252" w:lineRule="auto"/>
        <w:ind w:right="59"/>
        <w:jc w:val="both"/>
        <w:rPr>
          <w:rFonts w:cs="Arial"/>
          <w:i w:val="0"/>
          <w:iCs w:val="0"/>
          <w:bdr w:val="nil"/>
          <w:lang w:val="en-AU"/>
        </w:rPr>
      </w:pPr>
      <w:r>
        <w:rPr>
          <w:rFonts w:cs="Arial"/>
          <w:i w:val="0"/>
          <w:iCs w:val="0"/>
          <w:lang w:val="en-AU"/>
        </w:rPr>
        <w:t>Our stakeholders are key partners in supporting the Australian Government to deliver Education portfolio policies and programs.</w:t>
      </w:r>
      <w:bookmarkStart w:id="69" w:name="_Hlk117152472"/>
      <w:r>
        <w:rPr>
          <w:rFonts w:cs="Arial"/>
          <w:i w:val="0"/>
          <w:iCs w:val="0"/>
          <w:lang w:val="en-AU"/>
        </w:rPr>
        <w:t xml:space="preserve"> The department and portfolio entities work closely with other Australian Government agencies, international organisations, regulators, states and territories, business, education institutions, peak bodies, providers, industry, the </w:t>
      </w:r>
      <w:bookmarkStart w:id="70" w:name="_Hlk117147964"/>
      <w:r>
        <w:rPr>
          <w:rFonts w:cs="Arial"/>
          <w:i w:val="0"/>
          <w:iCs w:val="0"/>
          <w:lang w:val="en-AU"/>
        </w:rPr>
        <w:t>non</w:t>
      </w:r>
      <w:r>
        <w:rPr>
          <w:rFonts w:cs="Arial"/>
          <w:i w:val="0"/>
          <w:iCs w:val="0"/>
          <w:lang w:val="en-AU"/>
        </w:rPr>
        <w:noBreakHyphen/>
        <w:t>government sector</w:t>
      </w:r>
      <w:bookmarkEnd w:id="70"/>
      <w:r>
        <w:rPr>
          <w:rFonts w:cs="Arial"/>
          <w:i w:val="0"/>
          <w:iCs w:val="0"/>
          <w:lang w:val="en-AU"/>
        </w:rPr>
        <w:t xml:space="preserve"> and the community. These partnerships are crucial to the delivery of outcomes, sharing the responsibility of improving Australia’s education system.</w:t>
      </w:r>
    </w:p>
    <w:bookmarkEnd w:id="69"/>
    <w:p w14:paraId="7F08132F" w14:textId="77777777" w:rsidR="00220538" w:rsidRDefault="00F02A35" w:rsidP="00220538">
      <w:pPr>
        <w:pStyle w:val="BodyText"/>
        <w:pBdr>
          <w:top w:val="nil"/>
          <w:left w:val="nil"/>
          <w:bottom w:val="nil"/>
          <w:right w:val="nil"/>
          <w:between w:val="nil"/>
          <w:bar w:val="nil"/>
        </w:pBdr>
        <w:tabs>
          <w:tab w:val="left" w:pos="142"/>
          <w:tab w:val="left" w:pos="567"/>
          <w:tab w:val="left" w:pos="6946"/>
        </w:tabs>
        <w:spacing w:after="160" w:line="252" w:lineRule="auto"/>
        <w:ind w:right="59"/>
        <w:jc w:val="both"/>
        <w:rPr>
          <w:rFonts w:cs="Arial"/>
          <w:i w:val="0"/>
          <w:iCs w:val="0"/>
          <w:bdr w:val="nil"/>
          <w:lang w:val="en-AU"/>
        </w:rPr>
      </w:pPr>
      <w:r>
        <w:rPr>
          <w:rFonts w:cs="Arial"/>
          <w:i w:val="0"/>
          <w:iCs w:val="0"/>
          <w:lang w:val="en-AU"/>
        </w:rPr>
        <w:t>We prioritise fostering strong engagement and working relationships with our stakeholders and the broader community. This ensures that our work in policy development, services and evaluation is grounded in, and reflects the needs and expectations of our sectors, stakeholders and the Australian public.</w:t>
      </w:r>
    </w:p>
    <w:p w14:paraId="73D4F4AC" w14:textId="77777777" w:rsidR="00220538" w:rsidRDefault="00F02A35" w:rsidP="00220538">
      <w:pPr>
        <w:pStyle w:val="BodyText"/>
        <w:pBdr>
          <w:top w:val="nil"/>
          <w:left w:val="nil"/>
          <w:bottom w:val="nil"/>
          <w:right w:val="nil"/>
          <w:between w:val="nil"/>
          <w:bar w:val="nil"/>
        </w:pBdr>
        <w:tabs>
          <w:tab w:val="left" w:pos="142"/>
          <w:tab w:val="left" w:pos="567"/>
          <w:tab w:val="left" w:pos="6946"/>
        </w:tabs>
        <w:spacing w:after="160" w:line="252" w:lineRule="auto"/>
        <w:ind w:right="59"/>
        <w:jc w:val="both"/>
        <w:rPr>
          <w:rFonts w:cs="Arial"/>
          <w:i w:val="0"/>
          <w:iCs w:val="0"/>
          <w:bdr w:val="nil"/>
          <w:lang w:val="en-AU"/>
        </w:rPr>
      </w:pPr>
      <w:r>
        <w:rPr>
          <w:rFonts w:cs="Arial"/>
          <w:i w:val="0"/>
          <w:iCs w:val="0"/>
          <w:lang w:val="en-AU"/>
        </w:rPr>
        <w:t>A close partnership with states and territories is key to delivering quality education. We work collaboratively with the states and territories to develop policy that responds to changing needs through transparent and effective national partnership agreements.</w:t>
      </w:r>
    </w:p>
    <w:p w14:paraId="4BBB5B67" w14:textId="77777777" w:rsidR="006A5860" w:rsidRDefault="00F02A35" w:rsidP="000D6D87">
      <w:pPr>
        <w:keepLines w:val="0"/>
        <w:pBdr>
          <w:top w:val="nil"/>
          <w:left w:val="nil"/>
          <w:bottom w:val="nil"/>
          <w:right w:val="nil"/>
          <w:between w:val="nil"/>
          <w:bar w:val="nil"/>
        </w:pBdr>
        <w:tabs>
          <w:tab w:val="left" w:pos="142"/>
          <w:tab w:val="left" w:pos="567"/>
          <w:tab w:val="left" w:pos="6946"/>
        </w:tabs>
        <w:spacing w:before="1" w:after="120" w:line="240" w:lineRule="auto"/>
        <w:ind w:right="57"/>
        <w:jc w:val="left"/>
        <w:rPr>
          <w:rFonts w:eastAsia="Calibri" w:cs="Arial"/>
          <w:sz w:val="19"/>
          <w:szCs w:val="19"/>
          <w:lang w:eastAsia="en-US"/>
        </w:rPr>
      </w:pPr>
      <w:r w:rsidRPr="003756CC">
        <w:rPr>
          <w:rFonts w:eastAsia="Calibri" w:cs="Arial"/>
          <w:sz w:val="19"/>
          <w:szCs w:val="19"/>
          <w:lang w:eastAsia="en-US"/>
        </w:rPr>
        <w:t xml:space="preserve">For information on resourcing across the portfolio, please refer to Part 1: Agency Financial Resourcing in the </w:t>
      </w:r>
      <w:r w:rsidRPr="003756CC">
        <w:rPr>
          <w:rFonts w:eastAsia="Calibri" w:cs="Arial"/>
          <w:i/>
          <w:sz w:val="19"/>
          <w:szCs w:val="19"/>
          <w:lang w:eastAsia="en-US"/>
        </w:rPr>
        <w:t>Budget Paper No. 4: Agency Resourcing</w:t>
      </w:r>
      <w:r w:rsidRPr="003756CC">
        <w:rPr>
          <w:rFonts w:eastAsia="Calibri" w:cs="Arial"/>
          <w:sz w:val="19"/>
          <w:szCs w:val="19"/>
          <w:lang w:eastAsia="en-US"/>
        </w:rPr>
        <w:t>.</w:t>
      </w:r>
    </w:p>
    <w:p w14:paraId="06CFF00F" w14:textId="77777777" w:rsidR="000C7658" w:rsidRDefault="000C7658" w:rsidP="000D6D87">
      <w:pPr>
        <w:keepLines w:val="0"/>
        <w:pBdr>
          <w:top w:val="nil"/>
          <w:left w:val="nil"/>
          <w:bottom w:val="nil"/>
          <w:right w:val="nil"/>
          <w:between w:val="nil"/>
          <w:bar w:val="nil"/>
        </w:pBdr>
        <w:tabs>
          <w:tab w:val="left" w:pos="142"/>
          <w:tab w:val="left" w:pos="567"/>
          <w:tab w:val="left" w:pos="6946"/>
        </w:tabs>
        <w:spacing w:before="1" w:after="120" w:line="240" w:lineRule="auto"/>
        <w:ind w:right="57"/>
        <w:jc w:val="left"/>
        <w:rPr>
          <w:rFonts w:eastAsia="Calibri" w:cs="Arial"/>
          <w:sz w:val="19"/>
          <w:szCs w:val="19"/>
          <w:bdr w:val="nil"/>
          <w:lang w:eastAsia="en-US"/>
        </w:rPr>
      </w:pPr>
    </w:p>
    <w:p w14:paraId="6DAE4E10" w14:textId="77777777" w:rsidR="00EE769B" w:rsidRPr="007630D7" w:rsidRDefault="00F02A35" w:rsidP="006368F4">
      <w:pPr>
        <w:pStyle w:val="BodyText"/>
        <w:pBdr>
          <w:top w:val="nil"/>
          <w:left w:val="nil"/>
          <w:bottom w:val="nil"/>
          <w:right w:val="nil"/>
          <w:between w:val="nil"/>
          <w:bar w:val="nil"/>
        </w:pBdr>
        <w:tabs>
          <w:tab w:val="left" w:pos="142"/>
          <w:tab w:val="left" w:pos="567"/>
          <w:tab w:val="left" w:pos="6946"/>
        </w:tabs>
        <w:ind w:right="59"/>
        <w:rPr>
          <w:rFonts w:ascii="Arial" w:hAnsi="Arial" w:cs="Arial"/>
          <w:i w:val="0"/>
          <w:iCs w:val="0"/>
          <w:sz w:val="14"/>
          <w:szCs w:val="14"/>
          <w:bdr w:val="nil"/>
          <w:lang w:val="en-AU"/>
        </w:rPr>
        <w:sectPr w:rsidR="00EE769B" w:rsidRPr="007630D7">
          <w:headerReference w:type="even" r:id="rId67"/>
          <w:headerReference w:type="default" r:id="rId68"/>
          <w:footerReference w:type="even" r:id="rId69"/>
          <w:footerReference w:type="default" r:id="rId70"/>
          <w:headerReference w:type="first" r:id="rId71"/>
          <w:footerReference w:type="first" r:id="rId72"/>
          <w:type w:val="continuous"/>
          <w:pgSz w:w="11906" w:h="16838"/>
          <w:pgMar w:top="2466" w:right="2098" w:bottom="2466" w:left="2098" w:header="1899" w:footer="1899" w:gutter="0"/>
          <w:pgBorders>
            <w:top w:val="nil"/>
            <w:left w:val="nil"/>
            <w:bottom w:val="nil"/>
            <w:right w:val="nil"/>
          </w:pgBorders>
          <w:cols w:space="720"/>
          <w:docGrid w:linePitch="360"/>
        </w:sectPr>
      </w:pPr>
      <w:r w:rsidRPr="007630D7">
        <w:rPr>
          <w:rFonts w:ascii="Arial" w:hAnsi="Arial" w:cs="Arial"/>
          <w:i w:val="0"/>
          <w:iCs w:val="0"/>
          <w:sz w:val="14"/>
          <w:szCs w:val="14"/>
          <w:vertAlign w:val="superscript"/>
          <w:lang w:val="en-AU"/>
        </w:rPr>
        <w:t>1</w:t>
      </w:r>
      <w:r w:rsidRPr="007630D7">
        <w:rPr>
          <w:rFonts w:ascii="Arial" w:hAnsi="Arial" w:cs="Arial"/>
          <w:i w:val="0"/>
          <w:iCs w:val="0"/>
          <w:sz w:val="14"/>
          <w:szCs w:val="14"/>
          <w:lang w:val="en-AU"/>
        </w:rPr>
        <w:t xml:space="preserve"> The Australian National University is not part of the general government sector included in the Commonwealth general government sector fiscal estimates and does not have a chapter in the PB statements.</w:t>
      </w:r>
      <w:r w:rsidRPr="007630D7">
        <w:rPr>
          <w:rFonts w:ascii="Arial" w:hAnsi="Arial" w:cs="Arial"/>
          <w:i w:val="0"/>
          <w:iCs w:val="0"/>
          <w:sz w:val="14"/>
          <w:szCs w:val="14"/>
          <w:lang w:val="en-AU"/>
        </w:rPr>
        <w:br/>
      </w:r>
    </w:p>
    <w:p w14:paraId="52F5BF3C" w14:textId="77777777" w:rsidR="000F3BB5" w:rsidRDefault="00F02A35" w:rsidP="004B34CB">
      <w:pPr>
        <w:pStyle w:val="TableHeading"/>
        <w:pageBreakBefore/>
        <w:pBdr>
          <w:top w:val="nil"/>
          <w:left w:val="nil"/>
          <w:bottom w:val="nil"/>
          <w:right w:val="nil"/>
          <w:between w:val="nil"/>
          <w:bar w:val="nil"/>
        </w:pBdr>
        <w:ind w:hanging="142"/>
        <w:rPr>
          <w:bdr w:val="nil"/>
        </w:rPr>
      </w:pPr>
      <w:bookmarkStart w:id="71" w:name="RG_MARKER_8636"/>
      <w:r>
        <w:lastRenderedPageBreak/>
        <w:t xml:space="preserve"> </w:t>
      </w:r>
      <w:bookmarkEnd w:id="71"/>
      <w:r w:rsidRPr="001672B7">
        <w:t>Figure 1: Education portfolio structure and outcomes</w:t>
      </w:r>
    </w:p>
    <w:tbl>
      <w:tblPr>
        <w:tblStyle w:val="TableGrid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Caption w:val="Portfolio structure table"/>
        <w:tblDescription w:val="The Hon Dan Tehan MP&#10;Minister for Education  Senator the Hon Michaelia Cash&#10;Minister for Small and Family Business, Skills and Vocational Education&#10;  &#10;Department of Education and Training&#10;Dr Michele Bruniges AM—Secretary&#10;Outcome 1: Improved early learning, schooling, student educational outcomes and transitions to and from school through access to quality child care, support, parent engagement, quality teaching and learning environments. &#10;Outcome 2: Promote growth in economic productivity and social wellbeing through access to quality higher education, international education, and international quality research, skills and training.&#10;  &#10;Australian Curriculum, Assessment and Reporting Authority&#10;Janet Davy—Acting Chief Executive Officer&#10;Outcome: Improved quality and consistency of school education in Australia through a national curriculum, national assessment, data collection, and performance reporting system.  Australian Institute for Teaching and School Leadership&#10;Edmund Misson—Acting Chief Executive Officer&#10;Outcome: Enhance the quality of teaching and school leadership through developing standards, recognising teaching excellence, providing professional development opportunities, and supporting the teaching profession.&#10;  &#10;Australian Research Council &#10;Professor Sue Thomas—Chief Executive Officer&#10;Outcome: Growth of knowledge and innovation through managing research funding schemes, measuring research excellence and providing advice.  Australian Skills Quality Authority&#10;Mark Paterson AO—Chief Commissioner and Chief Executive Officer&#10;Outcome: Contribute to a high quality vocational education and training sector, including through streamlined and nationally consistent regulation of training providers and courses, and the communication of advice to the sector on improvements to the quality of vocational education and training.&#10;  &#10;Tertiary Education Quality and Standards Agency&#10;Anthony McClaran—Chief Executive Officer&#10;Outcome: Contribute to a high quality higher education sector through streamlined and nationally consistent higher education regulatory arrangements; registration of higher education providers; accreditation of higher education courses; and investigation, quality assurance and dissemination of higher education standards and performance.Australian National University&#10;Professor Brian P. Schmidt AC—Vice-Chancellor, President and Chief Executive Officer&#10;"/>
      </w:tblPr>
      <w:tblGrid>
        <w:gridCol w:w="2419"/>
        <w:gridCol w:w="2848"/>
        <w:gridCol w:w="2557"/>
      </w:tblGrid>
      <w:tr w:rsidR="00FB0B02" w14:paraId="606C9F5D" w14:textId="77777777" w:rsidTr="00E073D2">
        <w:trPr>
          <w:cantSplit/>
          <w:trHeight w:val="899"/>
          <w:tblHeader/>
        </w:trPr>
        <w:tc>
          <w:tcPr>
            <w:tcW w:w="1546" w:type="pct"/>
            <w:tcBorders>
              <w:top w:val="single" w:sz="4" w:space="0" w:color="auto"/>
              <w:left w:val="single" w:sz="4" w:space="0" w:color="auto"/>
              <w:bottom w:val="single" w:sz="4" w:space="0" w:color="auto"/>
              <w:right w:val="single" w:sz="4" w:space="0" w:color="auto"/>
            </w:tcBorders>
            <w:hideMark/>
          </w:tcPr>
          <w:p w14:paraId="38B651B7" w14:textId="77777777" w:rsidR="00E073D2" w:rsidRDefault="00F02A35">
            <w:pPr>
              <w:keepLines w:val="0"/>
              <w:pBdr>
                <w:top w:val="nil"/>
                <w:left w:val="nil"/>
                <w:bottom w:val="nil"/>
                <w:right w:val="nil"/>
                <w:between w:val="nil"/>
                <w:bar w:val="nil"/>
              </w:pBdr>
              <w:tabs>
                <w:tab w:val="left" w:pos="142"/>
                <w:tab w:val="left" w:pos="567"/>
              </w:tabs>
              <w:spacing w:before="40" w:after="40" w:line="240" w:lineRule="auto"/>
              <w:rPr>
                <w:rFonts w:ascii="Arial" w:hAnsi="Arial"/>
                <w:b/>
                <w:bCs/>
                <w:sz w:val="16"/>
                <w:bdr w:val="nil"/>
              </w:rPr>
            </w:pPr>
            <w:r>
              <w:rPr>
                <w:rFonts w:ascii="Arial" w:hAnsi="Arial"/>
                <w:b/>
                <w:bCs/>
                <w:sz w:val="16"/>
              </w:rPr>
              <w:t>The Hon Jason Clare MP</w:t>
            </w:r>
          </w:p>
          <w:p w14:paraId="4569A90E" w14:textId="77777777" w:rsidR="00E073D2" w:rsidRDefault="00F02A35">
            <w:pPr>
              <w:keepLines w:val="0"/>
              <w:pBdr>
                <w:top w:val="nil"/>
                <w:left w:val="nil"/>
                <w:bottom w:val="nil"/>
                <w:right w:val="nil"/>
                <w:between w:val="nil"/>
                <w:bar w:val="nil"/>
              </w:pBdr>
              <w:tabs>
                <w:tab w:val="left" w:pos="142"/>
                <w:tab w:val="left" w:pos="567"/>
              </w:tabs>
              <w:spacing w:before="40" w:after="40" w:line="240" w:lineRule="auto"/>
              <w:rPr>
                <w:rFonts w:ascii="Arial" w:hAnsi="Arial"/>
                <w:sz w:val="16"/>
                <w:bdr w:val="nil"/>
              </w:rPr>
            </w:pPr>
            <w:r>
              <w:rPr>
                <w:rFonts w:ascii="Arial" w:hAnsi="Arial"/>
                <w:sz w:val="16"/>
              </w:rPr>
              <w:t>Minister for Education</w:t>
            </w:r>
          </w:p>
        </w:tc>
        <w:tc>
          <w:tcPr>
            <w:tcW w:w="1820" w:type="pct"/>
            <w:tcBorders>
              <w:top w:val="single" w:sz="4" w:space="0" w:color="auto"/>
              <w:left w:val="single" w:sz="4" w:space="0" w:color="auto"/>
              <w:bottom w:val="single" w:sz="4" w:space="0" w:color="auto"/>
              <w:right w:val="single" w:sz="4" w:space="0" w:color="auto"/>
            </w:tcBorders>
            <w:hideMark/>
          </w:tcPr>
          <w:p w14:paraId="0187542F" w14:textId="77777777" w:rsidR="00E073D2" w:rsidRDefault="00F02A35">
            <w:pPr>
              <w:keepLines w:val="0"/>
              <w:pBdr>
                <w:top w:val="nil"/>
                <w:left w:val="nil"/>
                <w:bottom w:val="nil"/>
                <w:right w:val="nil"/>
                <w:between w:val="nil"/>
                <w:bar w:val="nil"/>
              </w:pBdr>
              <w:tabs>
                <w:tab w:val="left" w:pos="142"/>
                <w:tab w:val="left" w:pos="567"/>
              </w:tabs>
              <w:spacing w:before="40" w:after="40" w:line="240" w:lineRule="auto"/>
              <w:rPr>
                <w:rFonts w:ascii="Arial" w:hAnsi="Arial"/>
                <w:b/>
                <w:bCs/>
                <w:sz w:val="16"/>
                <w:bdr w:val="nil"/>
              </w:rPr>
            </w:pPr>
            <w:r>
              <w:rPr>
                <w:rFonts w:ascii="Arial" w:hAnsi="Arial"/>
                <w:b/>
                <w:bCs/>
                <w:sz w:val="16"/>
              </w:rPr>
              <w:t>Senator the Hon Jess Walsh</w:t>
            </w:r>
          </w:p>
          <w:p w14:paraId="3FB5373C" w14:textId="77777777" w:rsidR="000F43F4" w:rsidRDefault="00F02A35" w:rsidP="000F43F4">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sz w:val="16"/>
                <w:bdr w:val="nil"/>
              </w:rPr>
            </w:pPr>
            <w:r>
              <w:rPr>
                <w:rFonts w:ascii="Arial" w:hAnsi="Arial"/>
                <w:sz w:val="16"/>
              </w:rPr>
              <w:t>Minister for Early Childhood Education</w:t>
            </w:r>
          </w:p>
          <w:p w14:paraId="2614E06D" w14:textId="77777777" w:rsidR="00E073D2" w:rsidRDefault="00F02A35" w:rsidP="000F43F4">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sz w:val="16"/>
                <w:bdr w:val="nil"/>
              </w:rPr>
            </w:pPr>
            <w:r>
              <w:rPr>
                <w:rFonts w:ascii="Arial" w:hAnsi="Arial"/>
                <w:sz w:val="16"/>
              </w:rPr>
              <w:t>Minister for Youth</w:t>
            </w:r>
          </w:p>
        </w:tc>
        <w:tc>
          <w:tcPr>
            <w:tcW w:w="1634" w:type="pct"/>
            <w:tcBorders>
              <w:top w:val="single" w:sz="4" w:space="0" w:color="auto"/>
              <w:left w:val="single" w:sz="4" w:space="0" w:color="auto"/>
              <w:bottom w:val="single" w:sz="4" w:space="0" w:color="auto"/>
              <w:right w:val="single" w:sz="4" w:space="0" w:color="auto"/>
            </w:tcBorders>
            <w:hideMark/>
          </w:tcPr>
          <w:p w14:paraId="09F27C8F" w14:textId="77777777" w:rsidR="00E073D2" w:rsidRDefault="00F02A35">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b/>
                <w:bCs/>
                <w:sz w:val="16"/>
                <w:bdr w:val="nil"/>
              </w:rPr>
            </w:pPr>
            <w:r>
              <w:rPr>
                <w:rFonts w:ascii="Arial" w:hAnsi="Arial"/>
                <w:b/>
                <w:bCs/>
                <w:sz w:val="16"/>
              </w:rPr>
              <w:t>The Hon Julian Hill MP</w:t>
            </w:r>
          </w:p>
          <w:p w14:paraId="36A12DF3" w14:textId="77777777" w:rsidR="00E073D2" w:rsidRDefault="00F02A35">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sz w:val="16"/>
                <w:bdr w:val="nil"/>
              </w:rPr>
            </w:pPr>
            <w:r>
              <w:rPr>
                <w:rFonts w:ascii="Arial" w:hAnsi="Arial"/>
                <w:sz w:val="16"/>
              </w:rPr>
              <w:t>Assistant Minister for International Education</w:t>
            </w:r>
          </w:p>
        </w:tc>
      </w:tr>
      <w:tr w:rsidR="00FB0B02" w14:paraId="49B108B6" w14:textId="77777777" w:rsidTr="00E073D2">
        <w:trPr>
          <w:cantSplit/>
          <w:trHeight w:val="1826"/>
        </w:trPr>
        <w:tc>
          <w:tcPr>
            <w:tcW w:w="5000" w:type="pct"/>
            <w:gridSpan w:val="3"/>
            <w:tcBorders>
              <w:top w:val="single" w:sz="4" w:space="0" w:color="auto"/>
              <w:left w:val="single" w:sz="4" w:space="0" w:color="auto"/>
              <w:bottom w:val="nil"/>
              <w:right w:val="single" w:sz="4" w:space="0" w:color="auto"/>
            </w:tcBorders>
            <w:vAlign w:val="center"/>
            <w:hideMark/>
          </w:tcPr>
          <w:p w14:paraId="422A95B1" w14:textId="77777777" w:rsidR="00E073D2" w:rsidRDefault="00F02A35" w:rsidP="00FB4413">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b/>
                <w:bCs/>
                <w:sz w:val="16"/>
                <w:bdr w:val="nil"/>
              </w:rPr>
            </w:pPr>
            <w:r>
              <w:rPr>
                <w:rFonts w:ascii="Arial" w:hAnsi="Arial"/>
                <w:b/>
                <w:bCs/>
                <w:sz w:val="16"/>
              </w:rPr>
              <w:t xml:space="preserve">Department of Education </w:t>
            </w:r>
          </w:p>
          <w:p w14:paraId="76BD7825" w14:textId="77777777" w:rsidR="00E073D2" w:rsidRDefault="00F02A35" w:rsidP="00FB4413">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sz w:val="16"/>
                <w:bdr w:val="nil"/>
              </w:rPr>
            </w:pPr>
            <w:r>
              <w:rPr>
                <w:rFonts w:ascii="Arial" w:hAnsi="Arial"/>
                <w:sz w:val="16"/>
              </w:rPr>
              <w:t>Tony Cook PSM — Secretary</w:t>
            </w:r>
          </w:p>
          <w:p w14:paraId="5DB72345" w14:textId="77777777" w:rsidR="00E073D2" w:rsidRDefault="00F02A35" w:rsidP="00FB4413">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sz w:val="16"/>
                <w:bdr w:val="nil"/>
              </w:rPr>
            </w:pPr>
            <w:r>
              <w:rPr>
                <w:rFonts w:ascii="Arial" w:hAnsi="Arial"/>
                <w:b/>
                <w:bCs/>
                <w:sz w:val="16"/>
              </w:rPr>
              <w:t>Outcome 1:</w:t>
            </w:r>
            <w:r>
              <w:rPr>
                <w:rFonts w:ascii="Arial" w:hAnsi="Arial"/>
                <w:sz w:val="16"/>
              </w:rPr>
              <w:t xml:space="preserve"> Improved early learning, schooling, student educational outcomes and transitions to and from school through access to quality early childhood education and care, support, parent engagement, quality teaching and learning environments. </w:t>
            </w:r>
          </w:p>
          <w:p w14:paraId="55D0E369" w14:textId="77777777" w:rsidR="00E073D2" w:rsidRDefault="00F02A35" w:rsidP="00FB4413">
            <w:pPr>
              <w:keepLines w:val="0"/>
              <w:pBdr>
                <w:top w:val="nil"/>
                <w:left w:val="nil"/>
                <w:bottom w:val="nil"/>
                <w:right w:val="nil"/>
                <w:between w:val="nil"/>
                <w:bar w:val="nil"/>
              </w:pBdr>
              <w:tabs>
                <w:tab w:val="left" w:pos="142"/>
                <w:tab w:val="left" w:pos="567"/>
              </w:tabs>
              <w:spacing w:before="40" w:after="40" w:line="240" w:lineRule="auto"/>
              <w:ind w:right="373"/>
              <w:jc w:val="left"/>
              <w:rPr>
                <w:rFonts w:ascii="Arial" w:hAnsi="Arial"/>
                <w:sz w:val="16"/>
                <w:bdr w:val="nil"/>
              </w:rPr>
            </w:pPr>
            <w:r>
              <w:rPr>
                <w:rFonts w:ascii="Arial" w:hAnsi="Arial"/>
                <w:b/>
                <w:bCs/>
                <w:sz w:val="16"/>
              </w:rPr>
              <w:t>Outcome 2:</w:t>
            </w:r>
            <w:r>
              <w:rPr>
                <w:rFonts w:ascii="Arial" w:hAnsi="Arial"/>
                <w:sz w:val="16"/>
              </w:rPr>
              <w:t xml:space="preserve"> Promote growth in economic productivity and social wellbeing through access to quality higher education, international education, and international quality research.</w:t>
            </w:r>
          </w:p>
        </w:tc>
      </w:tr>
      <w:tr w:rsidR="00FB0B02" w14:paraId="49C95879" w14:textId="77777777" w:rsidTr="00E073D2">
        <w:trPr>
          <w:cantSplit/>
          <w:trHeight w:val="1369"/>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27A81898" w14:textId="77777777" w:rsidR="00E073D2" w:rsidRDefault="00F02A35" w:rsidP="00FB4413">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b/>
                <w:bCs/>
                <w:sz w:val="16"/>
                <w:bdr w:val="nil"/>
              </w:rPr>
            </w:pPr>
            <w:r>
              <w:rPr>
                <w:rFonts w:ascii="Arial" w:hAnsi="Arial"/>
                <w:b/>
                <w:bCs/>
                <w:sz w:val="16"/>
              </w:rPr>
              <w:t>Australian Curriculum, Assessment and Reporting Authority</w:t>
            </w:r>
          </w:p>
          <w:p w14:paraId="76C436F6" w14:textId="77777777" w:rsidR="00E073D2" w:rsidRDefault="00F02A35" w:rsidP="00FB4413">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sz w:val="16"/>
                <w:bdr w:val="nil"/>
              </w:rPr>
            </w:pPr>
            <w:r>
              <w:rPr>
                <w:rFonts w:ascii="Arial" w:hAnsi="Arial"/>
                <w:sz w:val="16"/>
              </w:rPr>
              <w:t>Stephen Gniel —Chief Executive Officer</w:t>
            </w:r>
          </w:p>
          <w:p w14:paraId="607D80F6" w14:textId="77777777" w:rsidR="00E073D2" w:rsidRDefault="00F02A35" w:rsidP="00FB4413">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sz w:val="16"/>
                <w:bdr w:val="nil"/>
              </w:rPr>
            </w:pPr>
            <w:r>
              <w:rPr>
                <w:rFonts w:ascii="Arial" w:hAnsi="Arial"/>
                <w:b/>
                <w:bCs/>
                <w:sz w:val="16"/>
              </w:rPr>
              <w:t>Outcome 1:</w:t>
            </w:r>
            <w:r>
              <w:rPr>
                <w:rFonts w:ascii="Arial" w:hAnsi="Arial"/>
                <w:sz w:val="16"/>
              </w:rPr>
              <w:t xml:space="preserve"> Improved quality and consistency of school education in Australia through a national curriculum, national assessment, data collection, and performance reporting system.</w:t>
            </w:r>
          </w:p>
        </w:tc>
      </w:tr>
      <w:tr w:rsidR="00FB0B02" w14:paraId="4AE63BCD" w14:textId="77777777" w:rsidTr="00E073D2">
        <w:trPr>
          <w:cantSplit/>
          <w:trHeight w:val="1362"/>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4C540481" w14:textId="77777777" w:rsidR="00E073D2" w:rsidRDefault="00F02A35" w:rsidP="00FB4413">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b/>
                <w:bCs/>
                <w:sz w:val="16"/>
                <w:bdr w:val="nil"/>
              </w:rPr>
            </w:pPr>
            <w:r>
              <w:rPr>
                <w:rFonts w:ascii="Arial" w:hAnsi="Arial"/>
                <w:b/>
                <w:bCs/>
                <w:sz w:val="16"/>
              </w:rPr>
              <w:t>Australian Institute for Teaching and School Leadership</w:t>
            </w:r>
          </w:p>
          <w:p w14:paraId="4E3DADF1" w14:textId="77777777" w:rsidR="00E073D2" w:rsidRDefault="00F02A35" w:rsidP="00FB4413">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sz w:val="16"/>
                <w:bdr w:val="nil"/>
              </w:rPr>
            </w:pPr>
            <w:r>
              <w:rPr>
                <w:rFonts w:ascii="Arial" w:hAnsi="Arial"/>
                <w:sz w:val="16"/>
              </w:rPr>
              <w:t>Tim Bullard — Chief Executive Officer</w:t>
            </w:r>
          </w:p>
          <w:p w14:paraId="2F46D1AA" w14:textId="77777777" w:rsidR="00E073D2" w:rsidRDefault="00F02A35" w:rsidP="00FB4413">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sz w:val="16"/>
                <w:bdr w:val="nil"/>
              </w:rPr>
            </w:pPr>
            <w:r>
              <w:rPr>
                <w:rFonts w:ascii="Arial" w:hAnsi="Arial"/>
                <w:b/>
                <w:bCs/>
                <w:sz w:val="16"/>
              </w:rPr>
              <w:t>Outcome 1:</w:t>
            </w:r>
            <w:r>
              <w:rPr>
                <w:rFonts w:ascii="Arial" w:hAnsi="Arial"/>
                <w:sz w:val="16"/>
              </w:rPr>
              <w:t xml:space="preserve"> Enhance the quality of teaching and school leadership through developing standards, recognising teaching excellence, providing professional development opportunities and supporting the teaching profession.</w:t>
            </w:r>
          </w:p>
        </w:tc>
      </w:tr>
      <w:tr w:rsidR="00FB0B02" w14:paraId="79B9A2DC" w14:textId="77777777" w:rsidTr="00E073D2">
        <w:trPr>
          <w:cantSplit/>
          <w:trHeight w:val="1240"/>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7D910787" w14:textId="77777777" w:rsidR="00E073D2" w:rsidRDefault="00F02A35" w:rsidP="00FB4413">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b/>
                <w:bCs/>
                <w:sz w:val="16"/>
                <w:bdr w:val="nil"/>
              </w:rPr>
            </w:pPr>
            <w:r>
              <w:rPr>
                <w:rFonts w:ascii="Arial" w:hAnsi="Arial"/>
                <w:b/>
                <w:bCs/>
                <w:sz w:val="16"/>
              </w:rPr>
              <w:t xml:space="preserve">Australian Research Council </w:t>
            </w:r>
          </w:p>
          <w:p w14:paraId="3FDAC100" w14:textId="77777777" w:rsidR="00E073D2" w:rsidRDefault="00F02A35" w:rsidP="00FB4413">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sz w:val="16"/>
                <w:bdr w:val="nil"/>
              </w:rPr>
            </w:pPr>
            <w:r>
              <w:rPr>
                <w:rFonts w:ascii="Arial" w:hAnsi="Arial"/>
                <w:sz w:val="16"/>
              </w:rPr>
              <w:t>ARC Board (Chaired by Prof Peter Shergold AC)</w:t>
            </w:r>
          </w:p>
          <w:p w14:paraId="462AF9B0" w14:textId="77777777" w:rsidR="00E073D2" w:rsidRDefault="00F02A35" w:rsidP="00FB4413">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sz w:val="16"/>
                <w:bdr w:val="nil"/>
              </w:rPr>
            </w:pPr>
            <w:r>
              <w:rPr>
                <w:rFonts w:ascii="Arial" w:hAnsi="Arial"/>
                <w:b/>
                <w:bCs/>
                <w:sz w:val="16"/>
              </w:rPr>
              <w:t>Outcome 1:</w:t>
            </w:r>
            <w:r>
              <w:rPr>
                <w:rFonts w:ascii="Arial" w:hAnsi="Arial"/>
                <w:sz w:val="16"/>
              </w:rPr>
              <w:t xml:space="preserve"> Growth of knowledge and innovation through managing research funding schemes, measuring research excellence and providing advice.</w:t>
            </w:r>
          </w:p>
        </w:tc>
      </w:tr>
      <w:tr w:rsidR="00FB0B02" w14:paraId="6AFEB661" w14:textId="77777777" w:rsidTr="00E073D2">
        <w:trPr>
          <w:cantSplit/>
          <w:trHeight w:val="1613"/>
        </w:trPr>
        <w:tc>
          <w:tcPr>
            <w:tcW w:w="5000" w:type="pct"/>
            <w:gridSpan w:val="3"/>
            <w:tcBorders>
              <w:top w:val="single" w:sz="4" w:space="0" w:color="auto"/>
              <w:left w:val="single" w:sz="4" w:space="0" w:color="auto"/>
              <w:bottom w:val="single" w:sz="4" w:space="0" w:color="auto"/>
              <w:right w:val="single" w:sz="4" w:space="0" w:color="auto"/>
            </w:tcBorders>
            <w:shd w:val="clear" w:color="auto" w:fill="F2F2F2"/>
            <w:vAlign w:val="center"/>
            <w:hideMark/>
          </w:tcPr>
          <w:p w14:paraId="61A9CE87" w14:textId="77777777" w:rsidR="00E073D2" w:rsidRDefault="00F02A35" w:rsidP="00FB4413">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b/>
                <w:bCs/>
                <w:sz w:val="16"/>
                <w:bdr w:val="nil"/>
              </w:rPr>
            </w:pPr>
            <w:r>
              <w:rPr>
                <w:rFonts w:ascii="Arial" w:hAnsi="Arial"/>
                <w:b/>
                <w:bCs/>
                <w:sz w:val="16"/>
              </w:rPr>
              <w:t>Tertiary Education Quality and Standards Agency</w:t>
            </w:r>
          </w:p>
          <w:p w14:paraId="4A64ED94" w14:textId="77777777" w:rsidR="00E073D2" w:rsidRDefault="00F02A35" w:rsidP="00FB4413">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sz w:val="16"/>
                <w:bdr w:val="nil"/>
              </w:rPr>
            </w:pPr>
            <w:r>
              <w:rPr>
                <w:rFonts w:ascii="Arial" w:hAnsi="Arial"/>
                <w:sz w:val="16"/>
              </w:rPr>
              <w:t>Professor Kerri-Lee Krause</w:t>
            </w:r>
            <w:r w:rsidR="00536D9B" w:rsidRPr="00B93BC4">
              <w:rPr>
                <w:rFonts w:ascii="Arial" w:hAnsi="Arial"/>
                <w:sz w:val="16"/>
              </w:rPr>
              <w:t xml:space="preserve"> </w:t>
            </w:r>
            <w:r w:rsidR="00536D9B">
              <w:rPr>
                <w:rFonts w:ascii="Arial" w:hAnsi="Arial"/>
                <w:sz w:val="16"/>
              </w:rPr>
              <w:t>— Chief Commissioner</w:t>
            </w:r>
          </w:p>
          <w:p w14:paraId="1CFB2D1F" w14:textId="77777777" w:rsidR="00E073D2" w:rsidRDefault="00F02A35" w:rsidP="00FB4413">
            <w:pPr>
              <w:keepLines w:val="0"/>
              <w:pBdr>
                <w:top w:val="nil"/>
                <w:left w:val="nil"/>
                <w:bottom w:val="nil"/>
                <w:right w:val="nil"/>
                <w:between w:val="nil"/>
                <w:bar w:val="nil"/>
              </w:pBdr>
              <w:tabs>
                <w:tab w:val="left" w:pos="142"/>
                <w:tab w:val="left" w:pos="567"/>
              </w:tabs>
              <w:spacing w:before="40" w:after="40" w:line="240" w:lineRule="auto"/>
              <w:jc w:val="left"/>
              <w:rPr>
                <w:rFonts w:ascii="Arial" w:hAnsi="Arial"/>
                <w:sz w:val="16"/>
                <w:bdr w:val="nil"/>
              </w:rPr>
            </w:pPr>
            <w:r>
              <w:rPr>
                <w:rFonts w:ascii="Arial" w:hAnsi="Arial"/>
                <w:b/>
                <w:bCs/>
                <w:sz w:val="16"/>
              </w:rPr>
              <w:t>Outcome 1:</w:t>
            </w:r>
            <w:r>
              <w:rPr>
                <w:rFonts w:ascii="Arial" w:hAnsi="Arial"/>
                <w:sz w:val="16"/>
              </w:rPr>
              <w:t xml:space="preserve"> Contribute to a high-quality higher education sector through streamlined and nationally consistent higher education regulatory arrangements; registration of higher education providers; accreditation of higher education courses; and investigation, quality assurance and dissemination of higher education standards and performance.</w:t>
            </w:r>
          </w:p>
        </w:tc>
      </w:tr>
      <w:tr w:rsidR="00FB0B02" w14:paraId="0F44C8DE" w14:textId="77777777" w:rsidTr="00E073D2">
        <w:trPr>
          <w:cantSplit/>
          <w:trHeight w:val="814"/>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48A7A950" w14:textId="77777777" w:rsidR="00E073D2" w:rsidRDefault="00F02A35">
            <w:pPr>
              <w:keepLines w:val="0"/>
              <w:pBdr>
                <w:top w:val="nil"/>
                <w:left w:val="nil"/>
                <w:bottom w:val="nil"/>
                <w:right w:val="nil"/>
                <w:between w:val="nil"/>
                <w:bar w:val="nil"/>
              </w:pBdr>
              <w:tabs>
                <w:tab w:val="left" w:pos="142"/>
                <w:tab w:val="left" w:pos="567"/>
              </w:tabs>
              <w:spacing w:before="40" w:after="40" w:line="240" w:lineRule="auto"/>
              <w:rPr>
                <w:rFonts w:ascii="Arial" w:hAnsi="Arial"/>
                <w:b/>
                <w:bCs/>
                <w:sz w:val="16"/>
                <w:szCs w:val="16"/>
                <w:bdr w:val="nil"/>
              </w:rPr>
            </w:pPr>
            <w:r>
              <w:rPr>
                <w:rFonts w:ascii="Arial" w:hAnsi="Arial"/>
                <w:b/>
                <w:bCs/>
                <w:sz w:val="16"/>
                <w:szCs w:val="16"/>
              </w:rPr>
              <w:t>Australian National University</w:t>
            </w:r>
          </w:p>
          <w:p w14:paraId="6317487D" w14:textId="77777777" w:rsidR="00E073D2" w:rsidRDefault="00F02A35">
            <w:pPr>
              <w:keepLines w:val="0"/>
              <w:pBdr>
                <w:top w:val="nil"/>
                <w:left w:val="nil"/>
                <w:bottom w:val="nil"/>
                <w:right w:val="nil"/>
                <w:between w:val="nil"/>
                <w:bar w:val="nil"/>
              </w:pBdr>
              <w:tabs>
                <w:tab w:val="left" w:pos="142"/>
                <w:tab w:val="left" w:pos="567"/>
              </w:tabs>
              <w:spacing w:before="40" w:after="40" w:line="240" w:lineRule="auto"/>
              <w:rPr>
                <w:rFonts w:ascii="Arial" w:hAnsi="Arial"/>
                <w:sz w:val="16"/>
                <w:szCs w:val="16"/>
                <w:bdr w:val="nil"/>
              </w:rPr>
            </w:pPr>
            <w:r w:rsidRPr="00F13AB6">
              <w:rPr>
                <w:rFonts w:ascii="Arial" w:hAnsi="Arial"/>
                <w:sz w:val="16"/>
                <w:szCs w:val="16"/>
              </w:rPr>
              <w:t xml:space="preserve">Distinguished </w:t>
            </w:r>
            <w:r w:rsidRPr="00E5373C">
              <w:rPr>
                <w:rFonts w:ascii="Arial" w:hAnsi="Arial"/>
                <w:sz w:val="16"/>
                <w:szCs w:val="16"/>
              </w:rPr>
              <w:t xml:space="preserve">Professor </w:t>
            </w:r>
            <w:r>
              <w:rPr>
                <w:rFonts w:ascii="Arial" w:hAnsi="Arial"/>
                <w:sz w:val="16"/>
                <w:szCs w:val="16"/>
              </w:rPr>
              <w:t>Rebekah Brown— Interim Vice-Chancellor, President and Chief Executive Officer</w:t>
            </w:r>
          </w:p>
        </w:tc>
      </w:tr>
    </w:tbl>
    <w:p w14:paraId="5CDA9DE0" w14:textId="77777777" w:rsidR="00FB0B02" w:rsidRDefault="00FB0B02">
      <w:pPr>
        <w:sectPr w:rsidR="00FB0B02">
          <w:headerReference w:type="even" r:id="rId73"/>
          <w:headerReference w:type="default" r:id="rId74"/>
          <w:footerReference w:type="even" r:id="rId75"/>
          <w:footerReference w:type="default" r:id="rId76"/>
          <w:headerReference w:type="first" r:id="rId77"/>
          <w:footerReference w:type="first" r:id="rId78"/>
          <w:type w:val="continuous"/>
          <w:pgSz w:w="11906" w:h="16838"/>
          <w:pgMar w:top="2466" w:right="2098" w:bottom="2466" w:left="2098" w:header="1899" w:footer="1899" w:gutter="0"/>
          <w:pgBorders>
            <w:top w:val="nil"/>
            <w:left w:val="nil"/>
            <w:bottom w:val="nil"/>
            <w:right w:val="nil"/>
          </w:pgBorders>
          <w:cols w:space="720"/>
          <w:docGrid w:linePitch="360"/>
        </w:sectPr>
      </w:pPr>
    </w:p>
    <w:p w14:paraId="49E7812D" w14:textId="77777777" w:rsidR="00FA15D4" w:rsidRDefault="00F02A35" w:rsidP="00FE00F7">
      <w:pPr>
        <w:pStyle w:val="Department"/>
        <w:pageBreakBefore/>
        <w:pBdr>
          <w:top w:val="nil"/>
          <w:left w:val="nil"/>
          <w:bottom w:val="nil"/>
          <w:right w:val="nil"/>
          <w:between w:val="nil"/>
          <w:bar w:val="nil"/>
        </w:pBdr>
        <w:jc w:val="left"/>
        <w:rPr>
          <w:smallCaps/>
          <w:color w:val="FFFFFF"/>
          <w:sz w:val="24"/>
          <w:szCs w:val="24"/>
          <w:bdr w:val="nil"/>
        </w:rPr>
      </w:pPr>
      <w:bookmarkStart w:id="72" w:name="RG_MARKER_8630"/>
      <w:bookmarkStart w:id="73" w:name="RG_MARKER_8432"/>
      <w:bookmarkStart w:id="74" w:name="RG_MARKER_8396"/>
      <w:r w:rsidRPr="00FE00F7">
        <w:rPr>
          <w:smallCaps/>
          <w:color w:val="FFFFFF"/>
          <w:sz w:val="24"/>
          <w:szCs w:val="24"/>
        </w:rPr>
        <w:lastRenderedPageBreak/>
        <w:t>Department o</w:t>
      </w:r>
      <w:bookmarkEnd w:id="72"/>
      <w:bookmarkEnd w:id="73"/>
      <w:bookmarkEnd w:id="74"/>
    </w:p>
    <w:p w14:paraId="51537D47" w14:textId="77777777" w:rsidR="00FA15D4" w:rsidRDefault="00FA15D4" w:rsidP="002E6B3D">
      <w:pPr>
        <w:pStyle w:val="Department"/>
        <w:pBdr>
          <w:top w:val="nil"/>
          <w:left w:val="nil"/>
          <w:bottom w:val="nil"/>
          <w:right w:val="nil"/>
          <w:between w:val="nil"/>
          <w:bar w:val="nil"/>
        </w:pBdr>
        <w:spacing w:before="1320"/>
        <w:rPr>
          <w:smallCaps/>
          <w:bdr w:val="nil"/>
        </w:rPr>
      </w:pPr>
    </w:p>
    <w:p w14:paraId="0AF9F625" w14:textId="77777777" w:rsidR="00FA15D4" w:rsidRDefault="00FA15D4" w:rsidP="00FA15D4">
      <w:pPr>
        <w:pStyle w:val="PartHeading"/>
        <w:pBdr>
          <w:top w:val="nil"/>
          <w:left w:val="nil"/>
          <w:bottom w:val="nil"/>
          <w:right w:val="nil"/>
          <w:between w:val="nil"/>
          <w:bar w:val="nil"/>
        </w:pBdr>
        <w:rPr>
          <w:bCs/>
          <w:bdr w:val="nil"/>
        </w:rPr>
      </w:pPr>
    </w:p>
    <w:p w14:paraId="3264ABC1" w14:textId="77777777" w:rsidR="00FA15D4" w:rsidRPr="00FF3A87" w:rsidRDefault="00F02A35" w:rsidP="0058265D">
      <w:pPr>
        <w:pStyle w:val="PartHeading"/>
        <w:pBdr>
          <w:top w:val="nil"/>
          <w:left w:val="nil"/>
          <w:bottom w:val="nil"/>
          <w:right w:val="nil"/>
          <w:between w:val="nil"/>
          <w:bar w:val="nil"/>
        </w:pBdr>
        <w:rPr>
          <w:rFonts w:ascii="Arial Bold" w:hAnsi="Arial Bold"/>
          <w:b w:val="0"/>
          <w:smallCaps w:val="0"/>
          <w:bdr w:val="nil"/>
        </w:rPr>
      </w:pPr>
      <w:r w:rsidRPr="00FF3A87">
        <w:rPr>
          <w:rFonts w:ascii="Arial Bold" w:hAnsi="Arial Bold"/>
          <w:b w:val="0"/>
          <w:smallCaps w:val="0"/>
        </w:rPr>
        <w:t>Department of Education</w:t>
      </w:r>
    </w:p>
    <w:p w14:paraId="5B1DDB6F" w14:textId="77777777" w:rsidR="00FA15D4" w:rsidRPr="00FF3A87" w:rsidRDefault="00FA15D4" w:rsidP="0058265D">
      <w:pPr>
        <w:pStyle w:val="PartHeading"/>
        <w:pBdr>
          <w:top w:val="nil"/>
          <w:left w:val="nil"/>
          <w:bottom w:val="nil"/>
          <w:right w:val="nil"/>
          <w:between w:val="nil"/>
          <w:bar w:val="nil"/>
        </w:pBdr>
        <w:rPr>
          <w:rFonts w:ascii="Arial Bold" w:hAnsi="Arial Bold"/>
          <w:b w:val="0"/>
          <w:smallCaps w:val="0"/>
          <w:sz w:val="48"/>
          <w:szCs w:val="48"/>
          <w:bdr w:val="nil"/>
        </w:rPr>
      </w:pPr>
    </w:p>
    <w:p w14:paraId="237826BD" w14:textId="77777777" w:rsidR="00FA15D4" w:rsidRPr="00FF3A87" w:rsidRDefault="00FA15D4" w:rsidP="0058265D">
      <w:pPr>
        <w:pStyle w:val="PartHeading"/>
        <w:pBdr>
          <w:top w:val="nil"/>
          <w:left w:val="nil"/>
          <w:bottom w:val="nil"/>
          <w:right w:val="nil"/>
          <w:between w:val="nil"/>
          <w:bar w:val="nil"/>
        </w:pBdr>
        <w:rPr>
          <w:rFonts w:ascii="Arial Bold" w:hAnsi="Arial Bold"/>
          <w:b w:val="0"/>
          <w:bCs/>
          <w:smallCaps w:val="0"/>
          <w:sz w:val="48"/>
          <w:szCs w:val="48"/>
          <w:bdr w:val="nil"/>
        </w:rPr>
      </w:pPr>
    </w:p>
    <w:p w14:paraId="5372EC56" w14:textId="77777777" w:rsidR="00FA15D4" w:rsidRPr="00FF3A87" w:rsidRDefault="00F02A35" w:rsidP="0058265D">
      <w:pPr>
        <w:pStyle w:val="PartHeading-TOC"/>
        <w:pBdr>
          <w:top w:val="nil"/>
          <w:left w:val="nil"/>
          <w:bottom w:val="nil"/>
          <w:right w:val="nil"/>
          <w:between w:val="nil"/>
          <w:bar w:val="nil"/>
        </w:pBdr>
        <w:rPr>
          <w:rFonts w:ascii="Arial Bold" w:hAnsi="Arial Bold"/>
          <w:b w:val="0"/>
          <w:smallCaps w:val="0"/>
          <w:bdr w:val="nil"/>
        </w:rPr>
        <w:sectPr w:rsidR="00FA15D4" w:rsidRPr="00FF3A87" w:rsidSect="00FA15D4">
          <w:headerReference w:type="even" r:id="rId79"/>
          <w:headerReference w:type="default" r:id="rId80"/>
          <w:footerReference w:type="even" r:id="rId81"/>
          <w:footerReference w:type="default" r:id="rId82"/>
          <w:headerReference w:type="first" r:id="rId83"/>
          <w:footerReference w:type="first" r:id="rId84"/>
          <w:type w:val="continuous"/>
          <w:pgSz w:w="11906" w:h="16838"/>
          <w:pgMar w:top="2466" w:right="2098" w:bottom="2466" w:left="2098" w:header="1899" w:footer="1899" w:gutter="0"/>
          <w:pgBorders>
            <w:top w:val="nil"/>
            <w:left w:val="nil"/>
            <w:bottom w:val="nil"/>
            <w:right w:val="nil"/>
          </w:pgBorders>
          <w:cols w:space="720"/>
          <w:docGrid w:linePitch="360"/>
        </w:sectPr>
      </w:pPr>
      <w:bookmarkStart w:id="75" w:name="_Toc508032982"/>
      <w:r w:rsidRPr="00FF3A87">
        <w:rPr>
          <w:rFonts w:ascii="Arial Bold" w:hAnsi="Arial Bold"/>
          <w:b w:val="0"/>
          <w:bCs w:val="0"/>
          <w:smallCaps w:val="0"/>
        </w:rPr>
        <w:t xml:space="preserve">Entity </w:t>
      </w:r>
      <w:bookmarkEnd w:id="75"/>
      <w:r>
        <w:rPr>
          <w:rFonts w:ascii="Arial Bold" w:hAnsi="Arial Bold"/>
          <w:b w:val="0"/>
          <w:bCs w:val="0"/>
          <w:smallCaps w:val="0"/>
        </w:rPr>
        <w:t>additional estimates s</w:t>
      </w:r>
      <w:r w:rsidRPr="00FF3A87">
        <w:rPr>
          <w:rFonts w:ascii="Arial Bold" w:hAnsi="Arial Bold"/>
          <w:b w:val="0"/>
          <w:bCs w:val="0"/>
          <w:smallCaps w:val="0"/>
        </w:rPr>
        <w:t>tatements</w:t>
      </w:r>
    </w:p>
    <w:p w14:paraId="7AE18A9C" w14:textId="77777777" w:rsidR="00D86095" w:rsidRDefault="00F02A35">
      <w:pPr>
        <w:pageBreakBefore/>
        <w:pBdr>
          <w:top w:val="nil"/>
          <w:left w:val="nil"/>
          <w:bottom w:val="nil"/>
          <w:right w:val="nil"/>
          <w:between w:val="nil"/>
          <w:bar w:val="nil"/>
        </w:pBdr>
        <w:rPr>
          <w:bdr w:val="nil"/>
        </w:rPr>
        <w:sectPr w:rsidR="00D86095" w:rsidSect="00D86095">
          <w:headerReference w:type="even" r:id="rId85"/>
          <w:headerReference w:type="default" r:id="rId86"/>
          <w:footerReference w:type="even" r:id="rId87"/>
          <w:footerReference w:type="default" r:id="rId88"/>
          <w:headerReference w:type="first" r:id="rId89"/>
          <w:footerReference w:type="first" r:id="rId90"/>
          <w:type w:val="continuous"/>
          <w:pgSz w:w="11906" w:h="16838"/>
          <w:pgMar w:top="2466" w:right="2098" w:bottom="2466" w:left="2098" w:header="1899" w:footer="1899" w:gutter="0"/>
          <w:pgBorders>
            <w:top w:val="nil"/>
            <w:left w:val="nil"/>
            <w:bottom w:val="nil"/>
            <w:right w:val="nil"/>
          </w:pgBorders>
          <w:cols w:space="720"/>
          <w:docGrid w:linePitch="360"/>
        </w:sectPr>
      </w:pPr>
      <w:bookmarkStart w:id="76" w:name="RG_MARKER_8483"/>
      <w:bookmarkStart w:id="77" w:name="RG_MARKER_8395"/>
      <w:r>
        <w:lastRenderedPageBreak/>
        <w:t xml:space="preserve">      </w:t>
      </w:r>
      <w:bookmarkEnd w:id="76"/>
      <w:bookmarkEnd w:id="77"/>
    </w:p>
    <w:p w14:paraId="398F8E0A" w14:textId="77777777" w:rsidR="004D0F5B" w:rsidRPr="007739F7" w:rsidRDefault="00F02A35" w:rsidP="00E734CE">
      <w:pPr>
        <w:pStyle w:val="ContentsHeading"/>
        <w:pageBreakBefore/>
        <w:pBdr>
          <w:top w:val="nil"/>
          <w:left w:val="nil"/>
          <w:bottom w:val="nil"/>
          <w:right w:val="nil"/>
          <w:between w:val="nil"/>
          <w:bar w:val="nil"/>
        </w:pBdr>
        <w:jc w:val="left"/>
        <w:rPr>
          <w:rFonts w:ascii="Arial Bold" w:hAnsi="Arial Bold"/>
          <w:smallCaps w:val="0"/>
          <w:sz w:val="36"/>
          <w:szCs w:val="36"/>
          <w:bdr w:val="nil"/>
        </w:rPr>
      </w:pPr>
      <w:bookmarkStart w:id="78" w:name="RG_MARKER_8674"/>
      <w:bookmarkStart w:id="79" w:name="RG_MARKER_8401"/>
      <w:r w:rsidRPr="007739F7">
        <w:rPr>
          <w:rFonts w:ascii="Arial Bold" w:hAnsi="Arial Bold"/>
          <w:smallCaps w:val="0"/>
          <w:sz w:val="36"/>
          <w:szCs w:val="36"/>
        </w:rPr>
        <w:lastRenderedPageBreak/>
        <w:t>Department of Education</w:t>
      </w:r>
      <w:bookmarkEnd w:id="78"/>
      <w:bookmarkEnd w:id="79"/>
    </w:p>
    <w:p w14:paraId="5348E9C7" w14:textId="77777777" w:rsidR="004D0F5B" w:rsidRPr="00643038" w:rsidRDefault="00F02A35" w:rsidP="00643038">
      <w:pPr>
        <w:pStyle w:val="TOC1"/>
        <w:pBdr>
          <w:top w:val="nil"/>
          <w:left w:val="nil"/>
          <w:bottom w:val="nil"/>
          <w:right w:val="nil"/>
          <w:between w:val="nil"/>
          <w:bar w:val="nil"/>
        </w:pBdr>
        <w:spacing w:before="240"/>
        <w:rPr>
          <w:bdr w:val="nil"/>
        </w:rPr>
      </w:pPr>
      <w:r w:rsidRPr="00F54F72">
        <w:rPr>
          <w:rFonts w:ascii="Arial Bold" w:hAnsi="Arial Bold"/>
          <w:caps w:val="0"/>
        </w:rPr>
        <w:t>Section 1:</w:t>
      </w:r>
      <w:r w:rsidRPr="00643038">
        <w:rPr>
          <w:rFonts w:ascii="Arial Bold" w:hAnsi="Arial Bold"/>
        </w:rPr>
        <w:t xml:space="preserve"> E</w:t>
      </w:r>
      <w:r>
        <w:rPr>
          <w:rFonts w:ascii="Arial Bold" w:hAnsi="Arial Bold"/>
          <w:caps w:val="0"/>
        </w:rPr>
        <w:t>ntity overview and resources</w:t>
      </w:r>
      <w:r w:rsidRPr="00643038">
        <w:rPr>
          <w:rFonts w:ascii="Arial Bold" w:hAnsi="Arial Bold"/>
        </w:rPr>
        <w:tab/>
        <w:t>11</w:t>
      </w:r>
    </w:p>
    <w:p w14:paraId="2F3D5076" w14:textId="77777777" w:rsidR="004D0F5B" w:rsidRDefault="00F02A35" w:rsidP="00087D31">
      <w:pPr>
        <w:pStyle w:val="TOC2"/>
        <w:pBdr>
          <w:top w:val="nil"/>
          <w:left w:val="nil"/>
          <w:bottom w:val="nil"/>
          <w:right w:val="nil"/>
          <w:between w:val="nil"/>
          <w:bar w:val="nil"/>
        </w:pBdr>
        <w:spacing w:before="80"/>
        <w:rPr>
          <w:bdr w:val="nil"/>
        </w:rPr>
      </w:pPr>
      <w:r>
        <w:t>1.1 Strategic direction statement</w:t>
      </w:r>
      <w:r>
        <w:tab/>
      </w:r>
      <w:r w:rsidRPr="00B75654">
        <w:t>11</w:t>
      </w:r>
    </w:p>
    <w:p w14:paraId="5E447830" w14:textId="77777777" w:rsidR="004D0F5B" w:rsidRDefault="00F02A35" w:rsidP="00087D31">
      <w:pPr>
        <w:pStyle w:val="TOC2"/>
        <w:pBdr>
          <w:top w:val="nil"/>
          <w:left w:val="nil"/>
          <w:bottom w:val="nil"/>
          <w:right w:val="nil"/>
          <w:between w:val="nil"/>
          <w:bar w:val="nil"/>
        </w:pBdr>
        <w:spacing w:before="80"/>
        <w:rPr>
          <w:bdr w:val="nil"/>
        </w:rPr>
      </w:pPr>
      <w:r>
        <w:t>1.2 Entity resource statement</w:t>
      </w:r>
      <w:r>
        <w:tab/>
      </w:r>
      <w:r w:rsidRPr="00B75654">
        <w:t>17</w:t>
      </w:r>
    </w:p>
    <w:p w14:paraId="03C3A18F" w14:textId="77777777" w:rsidR="004D0F5B" w:rsidRDefault="00F02A35" w:rsidP="00087D31">
      <w:pPr>
        <w:pStyle w:val="TOC2"/>
        <w:pBdr>
          <w:top w:val="nil"/>
          <w:left w:val="nil"/>
          <w:bottom w:val="nil"/>
          <w:right w:val="nil"/>
          <w:between w:val="nil"/>
          <w:bar w:val="nil"/>
        </w:pBdr>
        <w:spacing w:before="80"/>
        <w:rPr>
          <w:bdr w:val="nil"/>
        </w:rPr>
      </w:pPr>
      <w:r>
        <w:t>1.3 Entity measures</w:t>
      </w:r>
      <w:r>
        <w:tab/>
        <w:t>20</w:t>
      </w:r>
    </w:p>
    <w:p w14:paraId="03198F71" w14:textId="6A3E450B" w:rsidR="00CA20A3" w:rsidRPr="00CA20A3" w:rsidRDefault="00F02A35" w:rsidP="00CA20A3">
      <w:pPr>
        <w:pStyle w:val="TOC2"/>
        <w:pBdr>
          <w:top w:val="nil"/>
          <w:left w:val="nil"/>
          <w:bottom w:val="nil"/>
          <w:right w:val="nil"/>
          <w:between w:val="nil"/>
          <w:bar w:val="nil"/>
        </w:pBdr>
        <w:spacing w:before="80"/>
        <w:rPr>
          <w:bdr w:val="nil"/>
        </w:rPr>
      </w:pPr>
      <w:r>
        <w:t>1.4 Additional estimates, resourcing and variations to outcomes</w:t>
      </w:r>
      <w:r>
        <w:tab/>
        <w:t>2</w:t>
      </w:r>
      <w:r w:rsidR="003F0D6B">
        <w:t>3</w:t>
      </w:r>
    </w:p>
    <w:p w14:paraId="06A0A723" w14:textId="26EAAD7B" w:rsidR="00AF33AA" w:rsidRPr="00AF33AA" w:rsidRDefault="00F02A35" w:rsidP="00AF33AA">
      <w:pPr>
        <w:pStyle w:val="TOC2"/>
        <w:pBdr>
          <w:top w:val="nil"/>
          <w:left w:val="nil"/>
          <w:bottom w:val="nil"/>
          <w:right w:val="nil"/>
          <w:between w:val="nil"/>
          <w:bar w:val="nil"/>
        </w:pBdr>
        <w:spacing w:before="80"/>
        <w:rPr>
          <w:bdr w:val="nil"/>
        </w:rPr>
      </w:pPr>
      <w:r w:rsidRPr="00CA20A3">
        <w:t xml:space="preserve">1.5 Breakdown of additional estimates by </w:t>
      </w:r>
      <w:r w:rsidR="00331570">
        <w:t>a</w:t>
      </w:r>
      <w:r w:rsidRPr="00CA20A3">
        <w:t xml:space="preserve">ppropriation </w:t>
      </w:r>
      <w:r w:rsidR="00331570">
        <w:t>b</w:t>
      </w:r>
      <w:r w:rsidRPr="00CA20A3">
        <w:t>ill</w:t>
      </w:r>
      <w:r w:rsidRPr="00CA20A3">
        <w:tab/>
        <w:t>2</w:t>
      </w:r>
      <w:r w:rsidR="003F0D6B">
        <w:t>5</w:t>
      </w:r>
    </w:p>
    <w:p w14:paraId="5C38AF53" w14:textId="22906C9F" w:rsidR="004D0F5B" w:rsidRDefault="00F02A35" w:rsidP="00643038">
      <w:pPr>
        <w:pStyle w:val="TOC1"/>
        <w:pBdr>
          <w:top w:val="nil"/>
          <w:left w:val="nil"/>
          <w:bottom w:val="nil"/>
          <w:right w:val="nil"/>
          <w:between w:val="nil"/>
          <w:bar w:val="nil"/>
        </w:pBdr>
        <w:spacing w:before="240"/>
        <w:rPr>
          <w:bdr w:val="nil"/>
        </w:rPr>
      </w:pPr>
      <w:r w:rsidRPr="00F54F72">
        <w:rPr>
          <w:rFonts w:ascii="Arial Bold" w:hAnsi="Arial Bold"/>
          <w:caps w:val="0"/>
        </w:rPr>
        <w:t>Section 2:</w:t>
      </w:r>
      <w:r>
        <w:rPr>
          <w:rFonts w:ascii="Arial Bold" w:hAnsi="Arial Bold"/>
        </w:rPr>
        <w:t xml:space="preserve"> </w:t>
      </w:r>
      <w:r w:rsidRPr="00BD49AD">
        <w:rPr>
          <w:rFonts w:ascii="Arial Bold" w:hAnsi="Arial Bold"/>
          <w:caps w:val="0"/>
        </w:rPr>
        <w:t xml:space="preserve">Revisions to </w:t>
      </w:r>
      <w:r>
        <w:rPr>
          <w:rFonts w:ascii="Arial Bold" w:hAnsi="Arial Bold"/>
          <w:caps w:val="0"/>
        </w:rPr>
        <w:t>outcomes and p</w:t>
      </w:r>
      <w:r w:rsidRPr="00BD49AD">
        <w:rPr>
          <w:rFonts w:ascii="Arial Bold" w:hAnsi="Arial Bold"/>
          <w:caps w:val="0"/>
        </w:rPr>
        <w:t>lanned performance</w:t>
      </w:r>
      <w:r w:rsidRPr="00BD49AD">
        <w:rPr>
          <w:rFonts w:ascii="Arial Bold" w:hAnsi="Arial Bold"/>
          <w:caps w:val="0"/>
        </w:rPr>
        <w:tab/>
      </w:r>
      <w:r w:rsidR="003F0D6B">
        <w:rPr>
          <w:rFonts w:ascii="Arial Bold" w:hAnsi="Arial Bold"/>
        </w:rPr>
        <w:t>27</w:t>
      </w:r>
    </w:p>
    <w:p w14:paraId="05AAEA2C" w14:textId="5B3ED19A" w:rsidR="00AF33AA" w:rsidRDefault="00F02A35" w:rsidP="00BD49AD">
      <w:pPr>
        <w:pStyle w:val="TOC2"/>
        <w:pBdr>
          <w:top w:val="nil"/>
          <w:left w:val="nil"/>
          <w:bottom w:val="nil"/>
          <w:right w:val="nil"/>
          <w:between w:val="nil"/>
          <w:bar w:val="nil"/>
        </w:pBdr>
        <w:spacing w:before="80"/>
        <w:rPr>
          <w:bdr w:val="nil"/>
        </w:rPr>
      </w:pPr>
      <w:r w:rsidRPr="005F0E8E">
        <w:t>2.</w:t>
      </w:r>
      <w:r>
        <w:t>0</w:t>
      </w:r>
      <w:r w:rsidRPr="005F0E8E">
        <w:t xml:space="preserve"> Changes to outcome and program structures</w:t>
      </w:r>
      <w:r>
        <w:tab/>
        <w:t xml:space="preserve"> </w:t>
      </w:r>
      <w:r w:rsidR="003F0D6B">
        <w:t>27</w:t>
      </w:r>
    </w:p>
    <w:p w14:paraId="08E65B2D" w14:textId="748588C9" w:rsidR="00BD49AD" w:rsidRDefault="00F02A35" w:rsidP="00BD49AD">
      <w:pPr>
        <w:pStyle w:val="TOC2"/>
        <w:pBdr>
          <w:top w:val="nil"/>
          <w:left w:val="nil"/>
          <w:bottom w:val="nil"/>
          <w:right w:val="nil"/>
          <w:between w:val="nil"/>
          <w:bar w:val="nil"/>
        </w:pBdr>
        <w:spacing w:before="80"/>
        <w:rPr>
          <w:bdr w:val="nil"/>
        </w:rPr>
      </w:pPr>
      <w:r>
        <w:t>2.1 Budgeted expenses and performance for Outcome 1</w:t>
      </w:r>
      <w:r>
        <w:tab/>
      </w:r>
      <w:r w:rsidR="003F0D6B">
        <w:t>28</w:t>
      </w:r>
    </w:p>
    <w:p w14:paraId="084481E0" w14:textId="6EF7B3C9" w:rsidR="00E9024A" w:rsidRDefault="00F02A35" w:rsidP="00087D31">
      <w:pPr>
        <w:pStyle w:val="TOC2"/>
        <w:pBdr>
          <w:top w:val="nil"/>
          <w:left w:val="nil"/>
          <w:bottom w:val="nil"/>
          <w:right w:val="nil"/>
          <w:between w:val="nil"/>
          <w:bar w:val="nil"/>
        </w:pBdr>
        <w:spacing w:before="80"/>
        <w:rPr>
          <w:bdr w:val="nil"/>
        </w:rPr>
      </w:pPr>
      <w:r>
        <w:t>2.2 Budgeted expenses and performance for Outcome 2</w:t>
      </w:r>
      <w:r>
        <w:tab/>
      </w:r>
      <w:r w:rsidR="003F0D6B">
        <w:t>39</w:t>
      </w:r>
    </w:p>
    <w:p w14:paraId="47372E83" w14:textId="6B6F7C4C" w:rsidR="004D0F5B" w:rsidRDefault="00F02A35" w:rsidP="00643038">
      <w:pPr>
        <w:pStyle w:val="TOC1"/>
        <w:pBdr>
          <w:top w:val="nil"/>
          <w:left w:val="nil"/>
          <w:bottom w:val="nil"/>
          <w:right w:val="nil"/>
          <w:between w:val="nil"/>
          <w:bar w:val="nil"/>
        </w:pBdr>
        <w:spacing w:before="240"/>
        <w:rPr>
          <w:bdr w:val="nil"/>
        </w:rPr>
      </w:pPr>
      <w:r w:rsidRPr="00F54F72">
        <w:rPr>
          <w:rFonts w:ascii="Arial Bold" w:hAnsi="Arial Bold"/>
          <w:caps w:val="0"/>
        </w:rPr>
        <w:t>Section 3: Special</w:t>
      </w:r>
      <w:r w:rsidRPr="00BD49AD">
        <w:rPr>
          <w:rFonts w:ascii="Arial Bold" w:hAnsi="Arial Bold"/>
          <w:caps w:val="0"/>
        </w:rPr>
        <w:t xml:space="preserve"> account flows and budget</w:t>
      </w:r>
      <w:r>
        <w:rPr>
          <w:rFonts w:ascii="Arial Bold" w:hAnsi="Arial Bold"/>
          <w:caps w:val="0"/>
        </w:rPr>
        <w:t>e</w:t>
      </w:r>
      <w:r w:rsidRPr="00BD49AD">
        <w:rPr>
          <w:rFonts w:ascii="Arial Bold" w:hAnsi="Arial Bold"/>
          <w:caps w:val="0"/>
        </w:rPr>
        <w:t>d financial statements</w:t>
      </w:r>
      <w:r>
        <w:rPr>
          <w:rFonts w:ascii="Arial Bold" w:hAnsi="Arial Bold"/>
        </w:rPr>
        <w:tab/>
      </w:r>
      <w:r w:rsidRPr="004F6A3E">
        <w:rPr>
          <w:rFonts w:ascii="Arial Bold" w:hAnsi="Arial Bold"/>
        </w:rPr>
        <w:t>5</w:t>
      </w:r>
      <w:r w:rsidR="003F0D6B">
        <w:rPr>
          <w:rFonts w:ascii="Arial Bold" w:hAnsi="Arial Bold"/>
        </w:rPr>
        <w:t>0</w:t>
      </w:r>
    </w:p>
    <w:p w14:paraId="2B004403" w14:textId="3EC5B09F" w:rsidR="00131334" w:rsidRDefault="00F02A35" w:rsidP="00087D31">
      <w:pPr>
        <w:pStyle w:val="TOC2"/>
        <w:pBdr>
          <w:top w:val="nil"/>
          <w:left w:val="nil"/>
          <w:bottom w:val="nil"/>
          <w:right w:val="nil"/>
          <w:between w:val="nil"/>
          <w:bar w:val="nil"/>
        </w:pBdr>
        <w:spacing w:before="80"/>
        <w:rPr>
          <w:bdr w:val="nil"/>
        </w:rPr>
      </w:pPr>
      <w:r>
        <w:t>3.1 Special account flows</w:t>
      </w:r>
      <w:r>
        <w:tab/>
      </w:r>
      <w:r w:rsidRPr="004F6A3E">
        <w:t>5</w:t>
      </w:r>
      <w:r w:rsidR="003F0D6B">
        <w:t>0</w:t>
      </w:r>
    </w:p>
    <w:p w14:paraId="443DFA8F" w14:textId="7714FA0D" w:rsidR="00D86095" w:rsidRDefault="00F02A35" w:rsidP="00087D31">
      <w:pPr>
        <w:pStyle w:val="TOC2"/>
        <w:pBdr>
          <w:top w:val="nil"/>
          <w:left w:val="nil"/>
          <w:bottom w:val="nil"/>
          <w:right w:val="nil"/>
          <w:between w:val="nil"/>
          <w:bar w:val="nil"/>
        </w:pBdr>
        <w:spacing w:before="80"/>
        <w:rPr>
          <w:bdr w:val="nil"/>
        </w:rPr>
        <w:sectPr w:rsidR="00D86095">
          <w:headerReference w:type="even" r:id="rId91"/>
          <w:headerReference w:type="default" r:id="rId92"/>
          <w:footerReference w:type="even" r:id="rId93"/>
          <w:footerReference w:type="default" r:id="rId94"/>
          <w:headerReference w:type="first" r:id="rId95"/>
          <w:footerReference w:type="first" r:id="rId96"/>
          <w:type w:val="continuous"/>
          <w:pgSz w:w="11906" w:h="16838"/>
          <w:pgMar w:top="2466" w:right="2098" w:bottom="2466" w:left="2098" w:header="1899" w:footer="1899" w:gutter="0"/>
          <w:pgBorders>
            <w:top w:val="nil"/>
            <w:left w:val="nil"/>
            <w:bottom w:val="nil"/>
            <w:right w:val="nil"/>
          </w:pgBorders>
          <w:cols w:space="720"/>
          <w:docGrid w:linePitch="360"/>
        </w:sectPr>
      </w:pPr>
      <w:r>
        <w:t>3.2 Budgeted financial statements</w:t>
      </w:r>
      <w:r>
        <w:tab/>
      </w:r>
      <w:r w:rsidRPr="004F6A3E">
        <w:t>5</w:t>
      </w:r>
      <w:r w:rsidR="003F0D6B">
        <w:t>2</w:t>
      </w:r>
    </w:p>
    <w:p w14:paraId="18C22721" w14:textId="77777777" w:rsidR="00D86095" w:rsidRPr="004F4A7C" w:rsidRDefault="00F02A35">
      <w:pPr>
        <w:keepLines w:val="0"/>
        <w:pageBreakBefore/>
        <w:pBdr>
          <w:top w:val="nil"/>
          <w:left w:val="nil"/>
          <w:bottom w:val="nil"/>
          <w:right w:val="nil"/>
          <w:between w:val="nil"/>
          <w:bar w:val="nil"/>
        </w:pBdr>
        <w:spacing w:after="200" w:line="276" w:lineRule="auto"/>
        <w:jc w:val="left"/>
        <w:rPr>
          <w:rFonts w:ascii="Calibri" w:eastAsia="Calibri" w:hAnsi="Calibri" w:cs="Arial"/>
          <w:color w:val="FFFFFF"/>
          <w:sz w:val="22"/>
          <w:szCs w:val="22"/>
          <w:bdr w:val="nil"/>
          <w:lang w:val="en-US" w:eastAsia="en-US"/>
        </w:rPr>
        <w:sectPr w:rsidR="00D86095" w:rsidRPr="004F4A7C" w:rsidSect="00D86095">
          <w:headerReference w:type="even" r:id="rId97"/>
          <w:headerReference w:type="default" r:id="rId98"/>
          <w:footerReference w:type="even" r:id="rId99"/>
          <w:footerReference w:type="default" r:id="rId100"/>
          <w:headerReference w:type="first" r:id="rId101"/>
          <w:footerReference w:type="first" r:id="rId102"/>
          <w:type w:val="continuous"/>
          <w:pgSz w:w="11906" w:h="16838"/>
          <w:pgMar w:top="2466" w:right="2098" w:bottom="2466" w:left="2098" w:header="1899" w:footer="1899" w:gutter="0"/>
          <w:pgBorders>
            <w:top w:val="nil"/>
            <w:left w:val="nil"/>
            <w:bottom w:val="nil"/>
            <w:right w:val="nil"/>
          </w:pgBorders>
          <w:cols w:space="720"/>
          <w:docGrid w:linePitch="360"/>
        </w:sectPr>
      </w:pPr>
      <w:bookmarkStart w:id="80" w:name="RG_MARKER_8452"/>
      <w:bookmarkStart w:id="81" w:name="RG_MARKER_8404"/>
      <w:r w:rsidRPr="004F4A7C">
        <w:rPr>
          <w:rFonts w:ascii="Calibri" w:eastAsia="Calibri" w:hAnsi="Calibri" w:cs="Arial"/>
          <w:color w:val="FFFFFF"/>
          <w:sz w:val="22"/>
          <w:szCs w:val="22"/>
          <w:lang w:val="en-US" w:eastAsia="en-US"/>
        </w:rPr>
        <w:lastRenderedPageBreak/>
        <w:t>This page is intentionally white</w:t>
      </w:r>
      <w:bookmarkEnd w:id="80"/>
      <w:bookmarkEnd w:id="81"/>
    </w:p>
    <w:p w14:paraId="6B63D508" w14:textId="77777777" w:rsidR="00A85152" w:rsidRPr="002711F4" w:rsidRDefault="00F02A35" w:rsidP="002711F4">
      <w:pPr>
        <w:pStyle w:val="Heading1"/>
        <w:pageBreakBefore/>
        <w:pBdr>
          <w:top w:val="nil"/>
          <w:left w:val="nil"/>
          <w:bottom w:val="nil"/>
          <w:right w:val="nil"/>
          <w:between w:val="nil"/>
          <w:bar w:val="nil"/>
        </w:pBdr>
        <w:spacing w:before="240"/>
        <w:jc w:val="left"/>
        <w:rPr>
          <w:smallCaps w:val="0"/>
          <w:sz w:val="36"/>
          <w:bdr w:val="nil"/>
        </w:rPr>
      </w:pPr>
      <w:bookmarkStart w:id="82" w:name="RG_MARKER_8689"/>
      <w:bookmarkStart w:id="83" w:name="RG_MARKER_8402"/>
      <w:bookmarkStart w:id="84" w:name="RG_MARKER_8398"/>
      <w:r w:rsidRPr="002711F4">
        <w:rPr>
          <w:smallCaps w:val="0"/>
          <w:sz w:val="36"/>
        </w:rPr>
        <w:lastRenderedPageBreak/>
        <w:t>Department of Education</w:t>
      </w:r>
      <w:bookmarkEnd w:id="82"/>
      <w:bookmarkEnd w:id="83"/>
      <w:bookmarkEnd w:id="84"/>
    </w:p>
    <w:p w14:paraId="6FF08F03" w14:textId="77777777" w:rsidR="00A85152" w:rsidRPr="007F42D8" w:rsidRDefault="00F02A35" w:rsidP="00A85152">
      <w:pPr>
        <w:pStyle w:val="Heading2"/>
        <w:pBdr>
          <w:top w:val="nil"/>
          <w:left w:val="nil"/>
          <w:bottom w:val="nil"/>
          <w:right w:val="nil"/>
          <w:between w:val="nil"/>
          <w:bar w:val="nil"/>
        </w:pBdr>
        <w:rPr>
          <w:b/>
          <w:sz w:val="32"/>
          <w:szCs w:val="32"/>
          <w:bdr w:val="nil"/>
        </w:rPr>
      </w:pPr>
      <w:r w:rsidRPr="007F42D8">
        <w:rPr>
          <w:b/>
          <w:sz w:val="32"/>
          <w:szCs w:val="32"/>
        </w:rPr>
        <w:t>Section 1</w:t>
      </w:r>
      <w:bookmarkStart w:id="85" w:name="_Toc449255758"/>
      <w:bookmarkStart w:id="86" w:name="_Toc446237031"/>
      <w:r w:rsidRPr="007F42D8">
        <w:rPr>
          <w:b/>
          <w:sz w:val="32"/>
          <w:szCs w:val="32"/>
        </w:rPr>
        <w:t>: Entity overview and resources</w:t>
      </w:r>
      <w:bookmarkEnd w:id="85"/>
      <w:bookmarkEnd w:id="86"/>
    </w:p>
    <w:p w14:paraId="7AAB50B6" w14:textId="77777777" w:rsidR="00A85152" w:rsidRPr="006B72C9" w:rsidRDefault="00F02A35" w:rsidP="00882144">
      <w:pPr>
        <w:pStyle w:val="Heading3"/>
        <w:pBdr>
          <w:top w:val="nil"/>
          <w:left w:val="nil"/>
          <w:bottom w:val="nil"/>
          <w:right w:val="nil"/>
          <w:between w:val="nil"/>
          <w:bar w:val="nil"/>
        </w:pBdr>
        <w:spacing w:before="360" w:after="120"/>
        <w:rPr>
          <w:color w:val="000000"/>
          <w:sz w:val="22"/>
          <w:szCs w:val="22"/>
          <w:bdr w:val="nil"/>
        </w:rPr>
      </w:pPr>
      <w:bookmarkStart w:id="87" w:name="_Toc210698428"/>
      <w:bookmarkStart w:id="88" w:name="_Toc210646449"/>
      <w:bookmarkStart w:id="89" w:name="_Toc210703209"/>
      <w:r w:rsidRPr="006B72C9">
        <w:rPr>
          <w:color w:val="000000"/>
          <w:sz w:val="22"/>
          <w:szCs w:val="22"/>
        </w:rPr>
        <w:t>1.1</w:t>
      </w:r>
      <w:r w:rsidRPr="006B72C9">
        <w:rPr>
          <w:color w:val="000000"/>
          <w:sz w:val="22"/>
          <w:szCs w:val="22"/>
        </w:rPr>
        <w:tab/>
      </w:r>
      <w:r w:rsidRPr="006B72C9">
        <w:rPr>
          <w:smallCaps w:val="0"/>
          <w:color w:val="000000"/>
          <w:sz w:val="22"/>
          <w:szCs w:val="22"/>
        </w:rPr>
        <w:t>Strategic direction</w:t>
      </w:r>
      <w:bookmarkEnd w:id="87"/>
      <w:bookmarkEnd w:id="88"/>
      <w:bookmarkEnd w:id="89"/>
      <w:r w:rsidRPr="006B72C9">
        <w:rPr>
          <w:smallCaps w:val="0"/>
          <w:color w:val="000000"/>
          <w:sz w:val="22"/>
          <w:szCs w:val="22"/>
        </w:rPr>
        <w:t xml:space="preserve"> statement</w:t>
      </w:r>
    </w:p>
    <w:p w14:paraId="1944423E" w14:textId="77777777" w:rsidR="00983737" w:rsidRDefault="00F02A35" w:rsidP="00983737">
      <w:pPr>
        <w:pBdr>
          <w:top w:val="nil"/>
          <w:left w:val="nil"/>
          <w:bottom w:val="nil"/>
          <w:right w:val="nil"/>
          <w:between w:val="nil"/>
          <w:bar w:val="nil"/>
        </w:pBdr>
        <w:spacing w:before="240" w:after="120" w:line="240" w:lineRule="exact"/>
        <w:rPr>
          <w:rFonts w:eastAsia="Book Antiqua" w:cs="Book Antiqua"/>
          <w:color w:val="000000"/>
          <w:szCs w:val="19"/>
          <w:bdr w:val="nil"/>
          <w:lang w:eastAsia="ja-JP"/>
        </w:rPr>
      </w:pPr>
      <w:r>
        <w:rPr>
          <w:rFonts w:eastAsia="Book Antiqua" w:cs="Book Antiqua"/>
          <w:color w:val="000000"/>
          <w:sz w:val="19"/>
          <w:szCs w:val="19"/>
        </w:rPr>
        <w:t xml:space="preserve">Lifelong learning and equitable access to education through early years, school, higher education and research is critical to all Australians. The department’s purpose is to create a better future for all through education and support the Government’s vision for reforming the Australian education system. </w:t>
      </w:r>
    </w:p>
    <w:p w14:paraId="6AADFC31" w14:textId="77777777" w:rsidR="00983737" w:rsidRDefault="00F02A35" w:rsidP="00983737">
      <w:pPr>
        <w:pBdr>
          <w:top w:val="nil"/>
          <w:left w:val="nil"/>
          <w:bottom w:val="nil"/>
          <w:right w:val="nil"/>
          <w:between w:val="nil"/>
          <w:bar w:val="nil"/>
        </w:pBdr>
        <w:spacing w:before="240" w:after="120" w:line="240" w:lineRule="exact"/>
        <w:rPr>
          <w:rFonts w:eastAsia="Book Antiqua" w:cs="Book Antiqua"/>
          <w:color w:val="000000"/>
          <w:szCs w:val="19"/>
          <w:bdr w:val="nil"/>
        </w:rPr>
      </w:pPr>
      <w:r>
        <w:rPr>
          <w:rFonts w:eastAsia="Book Antiqua" w:cs="Book Antiqua"/>
          <w:color w:val="000000"/>
          <w:sz w:val="19"/>
          <w:szCs w:val="19"/>
        </w:rPr>
        <w:t xml:space="preserve">The department provides advice to its Ministers and effectively implements the Government's policies and programs. To do this, the department draws on the best available research, evidence, and data, and works collaboratively and meaningfully across Government and with industry, stakeholders, state and territory governments, and the non-government schooling sectors. </w:t>
      </w:r>
    </w:p>
    <w:p w14:paraId="2FB0E26E" w14:textId="77777777" w:rsidR="00983737" w:rsidRDefault="00F02A35" w:rsidP="00983737">
      <w:pPr>
        <w:pBdr>
          <w:top w:val="nil"/>
          <w:left w:val="nil"/>
          <w:bottom w:val="nil"/>
          <w:right w:val="nil"/>
          <w:between w:val="nil"/>
          <w:bar w:val="nil"/>
        </w:pBdr>
        <w:spacing w:before="240" w:after="120" w:line="240" w:lineRule="exact"/>
        <w:rPr>
          <w:rFonts w:eastAsia="Book Antiqua" w:cs="Book Antiqua"/>
          <w:color w:val="000000"/>
          <w:szCs w:val="19"/>
          <w:bdr w:val="nil"/>
        </w:rPr>
      </w:pPr>
      <w:r>
        <w:rPr>
          <w:rFonts w:eastAsia="Book Antiqua" w:cs="Book Antiqua"/>
          <w:color w:val="000000"/>
          <w:sz w:val="19"/>
          <w:szCs w:val="19"/>
        </w:rPr>
        <w:t>The department supports all Australians to access education and realise the benefits of lifelong learning through national policies and programs that:</w:t>
      </w:r>
    </w:p>
    <w:p w14:paraId="2FEB6EC1" w14:textId="77777777" w:rsidR="00983737" w:rsidRDefault="00F02A35" w:rsidP="00983737">
      <w:pPr>
        <w:pStyle w:val="ListParagraph"/>
        <w:keepLines w:val="0"/>
        <w:numPr>
          <w:ilvl w:val="0"/>
          <w:numId w:val="2"/>
        </w:numPr>
        <w:pBdr>
          <w:top w:val="nil"/>
          <w:left w:val="nil"/>
          <w:bottom w:val="nil"/>
          <w:right w:val="nil"/>
          <w:between w:val="nil"/>
          <w:bar w:val="nil"/>
        </w:pBdr>
        <w:spacing w:before="0" w:after="0"/>
        <w:jc w:val="both"/>
        <w:rPr>
          <w:rFonts w:ascii="Book Antiqua" w:eastAsia="Book Antiqua" w:hAnsi="Book Antiqua" w:cs="Book Antiqua"/>
          <w:color w:val="000000"/>
          <w:sz w:val="19"/>
          <w:szCs w:val="19"/>
          <w:bdr w:val="nil"/>
        </w:rPr>
      </w:pPr>
      <w:r>
        <w:rPr>
          <w:rFonts w:ascii="Book Antiqua" w:eastAsia="Book Antiqua" w:hAnsi="Book Antiqua" w:cs="Book Antiqua"/>
          <w:color w:val="000000"/>
          <w:sz w:val="19"/>
          <w:szCs w:val="19"/>
        </w:rPr>
        <w:t xml:space="preserve">lift education outcomes for learners from all locations and backgrounds so they can achieve their ambitions and aspirations </w:t>
      </w:r>
    </w:p>
    <w:p w14:paraId="76049EF4" w14:textId="77777777" w:rsidR="00983737" w:rsidRDefault="00F02A35" w:rsidP="00983737">
      <w:pPr>
        <w:pStyle w:val="ListParagraph"/>
        <w:keepLines w:val="0"/>
        <w:numPr>
          <w:ilvl w:val="0"/>
          <w:numId w:val="2"/>
        </w:numPr>
        <w:pBdr>
          <w:top w:val="nil"/>
          <w:left w:val="nil"/>
          <w:bottom w:val="nil"/>
          <w:right w:val="nil"/>
          <w:between w:val="nil"/>
          <w:bar w:val="nil"/>
        </w:pBdr>
        <w:spacing w:before="0" w:after="0"/>
        <w:jc w:val="both"/>
        <w:rPr>
          <w:rFonts w:ascii="Book Antiqua" w:eastAsia="Book Antiqua" w:hAnsi="Book Antiqua" w:cs="Book Antiqua"/>
          <w:color w:val="000000"/>
          <w:sz w:val="19"/>
          <w:szCs w:val="19"/>
          <w:bdr w:val="nil"/>
        </w:rPr>
      </w:pPr>
      <w:r>
        <w:rPr>
          <w:rFonts w:ascii="Book Antiqua" w:eastAsia="Book Antiqua" w:hAnsi="Book Antiqua" w:cs="Book Antiqua"/>
          <w:color w:val="000000"/>
          <w:sz w:val="19"/>
          <w:szCs w:val="19"/>
        </w:rPr>
        <w:t>contribute to the development of a child’s social, emotional, and cognitive abilities and wellbeing</w:t>
      </w:r>
    </w:p>
    <w:p w14:paraId="2A52E35D" w14:textId="77777777" w:rsidR="00983737" w:rsidRDefault="00F02A35" w:rsidP="00983737">
      <w:pPr>
        <w:pStyle w:val="ListParagraph"/>
        <w:keepLines w:val="0"/>
        <w:numPr>
          <w:ilvl w:val="0"/>
          <w:numId w:val="2"/>
        </w:numPr>
        <w:pBdr>
          <w:top w:val="nil"/>
          <w:left w:val="nil"/>
          <w:bottom w:val="nil"/>
          <w:right w:val="nil"/>
          <w:between w:val="nil"/>
          <w:bar w:val="nil"/>
        </w:pBdr>
        <w:spacing w:before="0" w:after="0"/>
        <w:jc w:val="both"/>
        <w:rPr>
          <w:rFonts w:ascii="Book Antiqua" w:eastAsia="Book Antiqua" w:hAnsi="Book Antiqua" w:cs="Book Antiqua"/>
          <w:color w:val="000000"/>
          <w:sz w:val="19"/>
          <w:szCs w:val="19"/>
          <w:bdr w:val="nil"/>
        </w:rPr>
      </w:pPr>
      <w:r>
        <w:rPr>
          <w:rFonts w:ascii="Book Antiqua" w:eastAsia="Book Antiqua" w:hAnsi="Book Antiqua" w:cs="Book Antiqua"/>
          <w:color w:val="000000"/>
          <w:sz w:val="19"/>
          <w:szCs w:val="19"/>
        </w:rPr>
        <w:t xml:space="preserve">prepare children for school and help families, particularly women, to re-engage in work or learning during the early years </w:t>
      </w:r>
    </w:p>
    <w:p w14:paraId="48E92FD7" w14:textId="77777777" w:rsidR="00983737" w:rsidRDefault="00F02A35" w:rsidP="00983737">
      <w:pPr>
        <w:pStyle w:val="ListParagraph"/>
        <w:keepLines w:val="0"/>
        <w:numPr>
          <w:ilvl w:val="0"/>
          <w:numId w:val="3"/>
        </w:numPr>
        <w:pBdr>
          <w:top w:val="nil"/>
          <w:left w:val="nil"/>
          <w:bottom w:val="nil"/>
          <w:right w:val="nil"/>
          <w:between w:val="nil"/>
          <w:bar w:val="nil"/>
        </w:pBdr>
        <w:spacing w:before="0" w:after="0"/>
        <w:jc w:val="both"/>
        <w:rPr>
          <w:rFonts w:ascii="Book Antiqua" w:eastAsia="Book Antiqua" w:hAnsi="Book Antiqua" w:cs="Book Antiqua"/>
          <w:color w:val="000000"/>
          <w:sz w:val="19"/>
          <w:szCs w:val="19"/>
          <w:bdr w:val="nil"/>
        </w:rPr>
      </w:pPr>
      <w:r>
        <w:rPr>
          <w:rFonts w:ascii="Book Antiqua" w:eastAsia="Book Antiqua" w:hAnsi="Book Antiqua" w:cs="Book Antiqua"/>
          <w:color w:val="000000"/>
          <w:sz w:val="19"/>
          <w:szCs w:val="19"/>
        </w:rPr>
        <w:t>support children’s and students’ learning through a safe and positive education and learning experience with equity and wellbeing outcomes for all learners</w:t>
      </w:r>
    </w:p>
    <w:p w14:paraId="34DD28C4" w14:textId="77777777" w:rsidR="00983737" w:rsidRDefault="00F02A35" w:rsidP="00983737">
      <w:pPr>
        <w:pStyle w:val="ListParagraph"/>
        <w:keepLines w:val="0"/>
        <w:numPr>
          <w:ilvl w:val="0"/>
          <w:numId w:val="3"/>
        </w:numPr>
        <w:pBdr>
          <w:top w:val="nil"/>
          <w:left w:val="nil"/>
          <w:bottom w:val="nil"/>
          <w:right w:val="nil"/>
          <w:between w:val="nil"/>
          <w:bar w:val="nil"/>
        </w:pBdr>
        <w:spacing w:before="0" w:after="0"/>
        <w:jc w:val="both"/>
        <w:rPr>
          <w:rFonts w:ascii="Book Antiqua" w:eastAsia="Book Antiqua" w:hAnsi="Book Antiqua" w:cs="Book Antiqua"/>
          <w:color w:val="000000"/>
          <w:sz w:val="19"/>
          <w:szCs w:val="19"/>
          <w:bdr w:val="nil"/>
        </w:rPr>
      </w:pPr>
      <w:r>
        <w:rPr>
          <w:rFonts w:ascii="Book Antiqua" w:eastAsia="Book Antiqua" w:hAnsi="Book Antiqua" w:cs="Book Antiqua"/>
          <w:color w:val="000000"/>
          <w:sz w:val="19"/>
          <w:szCs w:val="19"/>
        </w:rPr>
        <w:t xml:space="preserve">provide skilled and adaptable workers with higher education qualifications and opportunities for lifelong learning that boost workforce productivity, sovereign capability and innovation </w:t>
      </w:r>
    </w:p>
    <w:p w14:paraId="2371C2FE" w14:textId="77777777" w:rsidR="00983737" w:rsidRDefault="00F02A35" w:rsidP="00983737">
      <w:pPr>
        <w:pStyle w:val="ListParagraph"/>
        <w:keepLines w:val="0"/>
        <w:numPr>
          <w:ilvl w:val="0"/>
          <w:numId w:val="3"/>
        </w:numPr>
        <w:pBdr>
          <w:top w:val="nil"/>
          <w:left w:val="nil"/>
          <w:bottom w:val="nil"/>
          <w:right w:val="nil"/>
          <w:between w:val="nil"/>
          <w:bar w:val="nil"/>
        </w:pBdr>
        <w:spacing w:before="0" w:after="0"/>
        <w:jc w:val="both"/>
        <w:rPr>
          <w:rFonts w:ascii="Book Antiqua" w:eastAsia="Book Antiqua" w:hAnsi="Book Antiqua" w:cs="Book Antiqua"/>
          <w:color w:val="000000"/>
          <w:sz w:val="19"/>
          <w:szCs w:val="19"/>
          <w:bdr w:val="nil"/>
        </w:rPr>
      </w:pPr>
      <w:r>
        <w:rPr>
          <w:rFonts w:ascii="Book Antiqua" w:eastAsia="Book Antiqua" w:hAnsi="Book Antiqua" w:cs="Book Antiqua"/>
          <w:color w:val="000000"/>
          <w:sz w:val="19"/>
          <w:szCs w:val="19"/>
        </w:rPr>
        <w:t>give young people a say on issues, policies and programs that impact them</w:t>
      </w:r>
    </w:p>
    <w:p w14:paraId="5E52514E" w14:textId="77777777" w:rsidR="00983737" w:rsidRDefault="00F02A35" w:rsidP="00983737">
      <w:pPr>
        <w:pStyle w:val="ListParagraph"/>
        <w:keepLines w:val="0"/>
        <w:numPr>
          <w:ilvl w:val="0"/>
          <w:numId w:val="3"/>
        </w:numPr>
        <w:pBdr>
          <w:top w:val="nil"/>
          <w:left w:val="nil"/>
          <w:bottom w:val="nil"/>
          <w:right w:val="nil"/>
          <w:between w:val="nil"/>
          <w:bar w:val="nil"/>
        </w:pBdr>
        <w:spacing w:before="0" w:after="0"/>
        <w:jc w:val="both"/>
        <w:rPr>
          <w:rFonts w:ascii="Book Antiqua" w:eastAsia="Book Antiqua" w:hAnsi="Book Antiqua" w:cs="Book Antiqua"/>
          <w:color w:val="000000"/>
          <w:sz w:val="19"/>
          <w:szCs w:val="19"/>
          <w:bdr w:val="nil"/>
        </w:rPr>
      </w:pPr>
      <w:r>
        <w:rPr>
          <w:rFonts w:ascii="Book Antiqua" w:eastAsia="Book Antiqua" w:hAnsi="Book Antiqua" w:cs="Book Antiqua"/>
          <w:color w:val="000000"/>
          <w:sz w:val="19"/>
          <w:szCs w:val="19"/>
        </w:rPr>
        <w:t>empower underrepresented cohorts to be involved in decisions about their education and the broader education system</w:t>
      </w:r>
    </w:p>
    <w:p w14:paraId="1705FEAC" w14:textId="77777777" w:rsidR="00983737" w:rsidRDefault="00F02A35" w:rsidP="00983737">
      <w:pPr>
        <w:pStyle w:val="ListParagraph"/>
        <w:keepLines w:val="0"/>
        <w:numPr>
          <w:ilvl w:val="0"/>
          <w:numId w:val="3"/>
        </w:numPr>
        <w:pBdr>
          <w:top w:val="nil"/>
          <w:left w:val="nil"/>
          <w:bottom w:val="nil"/>
          <w:right w:val="nil"/>
          <w:between w:val="nil"/>
          <w:bar w:val="nil"/>
        </w:pBdr>
        <w:spacing w:before="0" w:after="0"/>
        <w:jc w:val="both"/>
        <w:rPr>
          <w:rFonts w:ascii="Book Antiqua" w:eastAsia="Book Antiqua" w:hAnsi="Book Antiqua" w:cs="Book Antiqua"/>
          <w:color w:val="000000"/>
          <w:sz w:val="19"/>
          <w:szCs w:val="19"/>
          <w:bdr w:val="nil"/>
        </w:rPr>
      </w:pPr>
      <w:r>
        <w:rPr>
          <w:rFonts w:ascii="Book Antiqua" w:eastAsia="Book Antiqua" w:hAnsi="Book Antiqua" w:cs="Book Antiqua"/>
          <w:color w:val="000000"/>
          <w:sz w:val="19"/>
          <w:szCs w:val="19"/>
        </w:rPr>
        <w:t xml:space="preserve">guide the higher education sector through the stages of establishing the Australian Tertiary Education Commission (ATEC) </w:t>
      </w:r>
    </w:p>
    <w:p w14:paraId="5C07BE16" w14:textId="1C31869C" w:rsidR="00983737" w:rsidRDefault="00F02A35" w:rsidP="00983737">
      <w:pPr>
        <w:pStyle w:val="ListParagraph"/>
        <w:keepLines w:val="0"/>
        <w:numPr>
          <w:ilvl w:val="0"/>
          <w:numId w:val="3"/>
        </w:numPr>
        <w:pBdr>
          <w:top w:val="nil"/>
          <w:left w:val="nil"/>
          <w:bottom w:val="nil"/>
          <w:right w:val="nil"/>
          <w:between w:val="nil"/>
          <w:bar w:val="nil"/>
        </w:pBdr>
        <w:spacing w:before="0" w:after="0"/>
        <w:jc w:val="both"/>
        <w:rPr>
          <w:rFonts w:ascii="Book Antiqua" w:eastAsia="Book Antiqua" w:hAnsi="Book Antiqua" w:cs="Book Antiqua"/>
          <w:color w:val="000000"/>
          <w:sz w:val="19"/>
          <w:szCs w:val="19"/>
          <w:bdr w:val="nil"/>
        </w:rPr>
      </w:pPr>
      <w:r>
        <w:rPr>
          <w:rFonts w:ascii="Book Antiqua" w:eastAsia="Book Antiqua" w:hAnsi="Book Antiqua" w:cs="Book Antiqua"/>
          <w:color w:val="000000"/>
          <w:sz w:val="19"/>
          <w:szCs w:val="19"/>
        </w:rPr>
        <w:t>provide international students with the opportunity to gain a world-class qualification through a strong and sustainable international education sector</w:t>
      </w:r>
    </w:p>
    <w:p w14:paraId="30143546" w14:textId="77777777" w:rsidR="00983737" w:rsidRDefault="00F02A35" w:rsidP="00983737">
      <w:pPr>
        <w:pStyle w:val="ListParagraph"/>
        <w:keepLines w:val="0"/>
        <w:numPr>
          <w:ilvl w:val="0"/>
          <w:numId w:val="3"/>
        </w:numPr>
        <w:pBdr>
          <w:top w:val="nil"/>
          <w:left w:val="nil"/>
          <w:bottom w:val="nil"/>
          <w:right w:val="nil"/>
          <w:between w:val="nil"/>
          <w:bar w:val="nil"/>
        </w:pBdr>
        <w:spacing w:before="0" w:after="0"/>
        <w:jc w:val="both"/>
        <w:rPr>
          <w:rFonts w:ascii="Book Antiqua" w:eastAsia="Book Antiqua" w:hAnsi="Book Antiqua" w:cs="Book Antiqua"/>
          <w:color w:val="000000"/>
          <w:sz w:val="19"/>
          <w:szCs w:val="19"/>
          <w:bdr w:val="nil"/>
        </w:rPr>
      </w:pPr>
      <w:r>
        <w:rPr>
          <w:rFonts w:ascii="Book Antiqua" w:eastAsia="Book Antiqua" w:hAnsi="Book Antiqua" w:cs="Book Antiqua"/>
          <w:color w:val="000000"/>
          <w:sz w:val="19"/>
          <w:szCs w:val="19"/>
        </w:rPr>
        <w:t>support university researchers to undertake training and deliver cutting-edge research that drives innovation and economic growth.</w:t>
      </w:r>
    </w:p>
    <w:p w14:paraId="124C8BC2" w14:textId="77777777" w:rsidR="00F81B1E" w:rsidRPr="00983737" w:rsidRDefault="00F81B1E" w:rsidP="00983737">
      <w:pPr>
        <w:pBdr>
          <w:top w:val="nil"/>
          <w:left w:val="nil"/>
          <w:bottom w:val="nil"/>
          <w:right w:val="nil"/>
          <w:between w:val="nil"/>
          <w:bar w:val="nil"/>
        </w:pBdr>
        <w:tabs>
          <w:tab w:val="left" w:pos="142"/>
          <w:tab w:val="left" w:pos="567"/>
          <w:tab w:val="left" w:pos="701"/>
        </w:tabs>
        <w:spacing w:before="240" w:after="120" w:line="252" w:lineRule="auto"/>
        <w:ind w:right="59"/>
        <w:rPr>
          <w:szCs w:val="19"/>
          <w:bdr w:val="nil"/>
        </w:rPr>
        <w:sectPr w:rsidR="00F81B1E" w:rsidRPr="00983737">
          <w:headerReference w:type="even" r:id="rId103"/>
          <w:headerReference w:type="default" r:id="rId104"/>
          <w:footerReference w:type="even" r:id="rId105"/>
          <w:footerReference w:type="default" r:id="rId106"/>
          <w:headerReference w:type="first" r:id="rId107"/>
          <w:footerReference w:type="first" r:id="rId108"/>
          <w:type w:val="continuous"/>
          <w:pgSz w:w="11906" w:h="16838"/>
          <w:pgMar w:top="2466" w:right="2098" w:bottom="2466" w:left="2098" w:header="1899" w:footer="1899" w:gutter="0"/>
          <w:pgBorders>
            <w:top w:val="nil"/>
            <w:left w:val="nil"/>
            <w:bottom w:val="nil"/>
            <w:right w:val="nil"/>
          </w:pgBorders>
          <w:cols w:space="720"/>
          <w:docGrid w:linePitch="360"/>
        </w:sectPr>
      </w:pPr>
    </w:p>
    <w:p w14:paraId="1D9A5657" w14:textId="77777777" w:rsidR="003F4638" w:rsidRPr="003F4638" w:rsidRDefault="00F02A35" w:rsidP="00876E71">
      <w:pPr>
        <w:keepLines w:val="0"/>
        <w:pageBreakBefore/>
        <w:pBdr>
          <w:top w:val="nil"/>
          <w:left w:val="nil"/>
          <w:bottom w:val="nil"/>
          <w:right w:val="nil"/>
          <w:between w:val="nil"/>
          <w:bar w:val="nil"/>
        </w:pBdr>
        <w:spacing w:after="0" w:line="240" w:lineRule="exact"/>
        <w:jc w:val="left"/>
        <w:rPr>
          <w:rFonts w:eastAsia="Arial"/>
          <w:b/>
          <w:bCs/>
          <w:bdr w:val="nil"/>
        </w:rPr>
      </w:pPr>
      <w:bookmarkStart w:id="90" w:name="RG_MARKER_8626"/>
      <w:bookmarkStart w:id="91" w:name="_Hlk219729457"/>
      <w:bookmarkStart w:id="92" w:name="_Hlk219974533"/>
      <w:bookmarkStart w:id="93" w:name="_Hlk219974559"/>
      <w:r w:rsidRPr="003F4638">
        <w:rPr>
          <w:rFonts w:eastAsia="Arial"/>
          <w:b/>
          <w:bCs/>
          <w:sz w:val="19"/>
        </w:rPr>
        <w:lastRenderedPageBreak/>
        <w:t>Government Response to the Antisemitic Bondi Terrorist Attack</w:t>
      </w:r>
      <w:bookmarkEnd w:id="90"/>
      <w:bookmarkEnd w:id="91"/>
    </w:p>
    <w:bookmarkEnd w:id="92"/>
    <w:p w14:paraId="44EEF84F" w14:textId="6DAD5B7B" w:rsidR="00876E71" w:rsidRPr="00876E71" w:rsidRDefault="00F02A35" w:rsidP="00876E71">
      <w:pPr>
        <w:keepLines w:val="0"/>
        <w:pBdr>
          <w:top w:val="nil"/>
          <w:left w:val="nil"/>
          <w:bottom w:val="nil"/>
          <w:right w:val="nil"/>
          <w:between w:val="nil"/>
          <w:bar w:val="nil"/>
        </w:pBdr>
        <w:spacing w:after="0" w:line="240" w:lineRule="exact"/>
        <w:jc w:val="left"/>
        <w:rPr>
          <w:rFonts w:eastAsia="Arial"/>
          <w:bdr w:val="nil"/>
          <w:lang w:val="en-GB"/>
        </w:rPr>
      </w:pPr>
      <w:r w:rsidRPr="00876E71">
        <w:rPr>
          <w:rFonts w:eastAsia="Arial"/>
          <w:sz w:val="19"/>
          <w:lang w:val="en-GB"/>
        </w:rPr>
        <w:t xml:space="preserve">As a matter of priority, the Government will work to prevent, tackle and respond to antisemitism in the education sector. This is part of a broader package of reforms to address violence and hate against Jewish communities within Australia. Education will play a critical role through embedding culturally aware practices within the curriculum, as well as ensuring that universities stamp out antisemitic rhetoric. </w:t>
      </w:r>
      <w:r w:rsidR="00C4512D">
        <w:rPr>
          <w:rFonts w:eastAsia="Arial"/>
          <w:sz w:val="19"/>
          <w:lang w:val="en-GB"/>
        </w:rPr>
        <w:t>The $41 million Education support package includes:</w:t>
      </w:r>
    </w:p>
    <w:p w14:paraId="1EB8CB17" w14:textId="77777777" w:rsidR="00876E71" w:rsidRPr="00876E71" w:rsidRDefault="00F02A35" w:rsidP="00876E71">
      <w:pPr>
        <w:keepLines w:val="0"/>
        <w:numPr>
          <w:ilvl w:val="0"/>
          <w:numId w:val="4"/>
        </w:numPr>
        <w:pBdr>
          <w:top w:val="nil"/>
          <w:left w:val="nil"/>
          <w:bottom w:val="nil"/>
          <w:right w:val="nil"/>
          <w:between w:val="nil"/>
          <w:bar w:val="nil"/>
        </w:pBdr>
        <w:spacing w:after="0" w:line="240" w:lineRule="exact"/>
        <w:jc w:val="left"/>
        <w:rPr>
          <w:rFonts w:eastAsia="Arial"/>
          <w:bdr w:val="nil"/>
          <w:lang w:val="en-GB"/>
        </w:rPr>
      </w:pPr>
      <w:r w:rsidRPr="00876E71">
        <w:rPr>
          <w:rFonts w:eastAsia="Arial"/>
          <w:sz w:val="19"/>
          <w:lang w:val="en-GB"/>
        </w:rPr>
        <w:t>$5 million to establish an Antisemitism Education Taskforce which will run for 12</w:t>
      </w:r>
      <w:r>
        <w:rPr>
          <w:rFonts w:eastAsia="Arial"/>
          <w:sz w:val="19"/>
          <w:lang w:val="en-GB"/>
        </w:rPr>
        <w:t> </w:t>
      </w:r>
      <w:r w:rsidRPr="00876E71">
        <w:rPr>
          <w:rFonts w:eastAsia="Arial"/>
          <w:sz w:val="19"/>
          <w:lang w:val="en-GB"/>
        </w:rPr>
        <w:t>months. This will be chaired by Mr David Gonski AC.</w:t>
      </w:r>
    </w:p>
    <w:p w14:paraId="3253E369" w14:textId="77777777" w:rsidR="00876E71" w:rsidRPr="00876E71" w:rsidRDefault="00F02A35" w:rsidP="00876E71">
      <w:pPr>
        <w:keepLines w:val="0"/>
        <w:numPr>
          <w:ilvl w:val="0"/>
          <w:numId w:val="4"/>
        </w:numPr>
        <w:pBdr>
          <w:top w:val="nil"/>
          <w:left w:val="nil"/>
          <w:bottom w:val="nil"/>
          <w:right w:val="nil"/>
          <w:between w:val="nil"/>
          <w:bar w:val="nil"/>
        </w:pBdr>
        <w:spacing w:after="0" w:line="240" w:lineRule="exact"/>
        <w:jc w:val="left"/>
        <w:rPr>
          <w:rFonts w:eastAsia="Arial"/>
          <w:bdr w:val="nil"/>
          <w:lang w:val="en-GB"/>
        </w:rPr>
      </w:pPr>
      <w:r w:rsidRPr="00876E71">
        <w:rPr>
          <w:rFonts w:eastAsia="Arial"/>
          <w:sz w:val="19"/>
          <w:lang w:val="en-GB"/>
        </w:rPr>
        <w:t xml:space="preserve">$1.5 million over two years from 2025-26 to 2026-27 to conduct a focused review of the Australian Curriculum and identify opportunities to strengthen the curriculum’s capacity to support a rejection of all forms of antisemitic thought and actions. </w:t>
      </w:r>
      <w:r>
        <w:rPr>
          <w:rFonts w:eastAsia="Arial"/>
          <w:sz w:val="19"/>
          <w:lang w:val="en-GB"/>
        </w:rPr>
        <w:t>This will include</w:t>
      </w:r>
      <w:r w:rsidRPr="00876E71">
        <w:rPr>
          <w:rFonts w:eastAsia="Arial"/>
          <w:sz w:val="19"/>
          <w:lang w:val="en-GB"/>
        </w:rPr>
        <w:t xml:space="preserve"> creat</w:t>
      </w:r>
      <w:r>
        <w:rPr>
          <w:rFonts w:eastAsia="Arial"/>
          <w:sz w:val="19"/>
          <w:lang w:val="en-GB"/>
        </w:rPr>
        <w:t>ing</w:t>
      </w:r>
      <w:r w:rsidRPr="00876E71">
        <w:rPr>
          <w:rFonts w:eastAsia="Arial"/>
          <w:sz w:val="19"/>
          <w:lang w:val="en-GB"/>
        </w:rPr>
        <w:t xml:space="preserve"> a deep understanding of Jewish Australian history and culture and a mature understanding and expression of Australian values. </w:t>
      </w:r>
    </w:p>
    <w:p w14:paraId="5747F382" w14:textId="71E0223E" w:rsidR="00876E71" w:rsidRPr="00876E71" w:rsidRDefault="00F02A35" w:rsidP="00876E71">
      <w:pPr>
        <w:keepLines w:val="0"/>
        <w:numPr>
          <w:ilvl w:val="0"/>
          <w:numId w:val="4"/>
        </w:numPr>
        <w:pBdr>
          <w:top w:val="nil"/>
          <w:left w:val="nil"/>
          <w:bottom w:val="nil"/>
          <w:right w:val="nil"/>
          <w:between w:val="nil"/>
          <w:bar w:val="nil"/>
        </w:pBdr>
        <w:spacing w:after="0" w:line="240" w:lineRule="exact"/>
        <w:jc w:val="left"/>
        <w:rPr>
          <w:rFonts w:eastAsia="Arial"/>
          <w:bdr w:val="nil"/>
          <w:lang w:val="en-GB"/>
        </w:rPr>
      </w:pPr>
      <w:r w:rsidRPr="00876E71">
        <w:rPr>
          <w:rFonts w:eastAsia="Arial"/>
          <w:sz w:val="19"/>
          <w:lang w:val="en-GB"/>
        </w:rPr>
        <w:t xml:space="preserve">$6 million over five years from 2025-26 to establish an online teacher resources hub </w:t>
      </w:r>
      <w:r w:rsidR="00D849AC">
        <w:rPr>
          <w:rFonts w:eastAsia="Arial"/>
          <w:sz w:val="19"/>
          <w:lang w:val="en-GB"/>
        </w:rPr>
        <w:t>to provide</w:t>
      </w:r>
      <w:r w:rsidRPr="00876E71">
        <w:rPr>
          <w:rFonts w:eastAsia="Arial"/>
          <w:sz w:val="19"/>
          <w:lang w:val="en-GB"/>
        </w:rPr>
        <w:t xml:space="preserve"> teachers and schools with free, high-quality resources and guidance to strengthen social cohesion in schools with a focus on antisemitism. </w:t>
      </w:r>
    </w:p>
    <w:p w14:paraId="7E559D30" w14:textId="77777777" w:rsidR="00876E71" w:rsidRPr="00876E71" w:rsidRDefault="00F02A35" w:rsidP="00876E71">
      <w:pPr>
        <w:keepLines w:val="0"/>
        <w:numPr>
          <w:ilvl w:val="0"/>
          <w:numId w:val="4"/>
        </w:numPr>
        <w:pBdr>
          <w:top w:val="nil"/>
          <w:left w:val="nil"/>
          <w:bottom w:val="nil"/>
          <w:right w:val="nil"/>
          <w:between w:val="nil"/>
          <w:bar w:val="nil"/>
        </w:pBdr>
        <w:spacing w:after="0" w:line="240" w:lineRule="exact"/>
        <w:jc w:val="left"/>
        <w:rPr>
          <w:rFonts w:eastAsia="Arial"/>
          <w:bdr w:val="nil"/>
          <w:lang w:val="en-GB"/>
        </w:rPr>
      </w:pPr>
      <w:r w:rsidRPr="00876E71">
        <w:rPr>
          <w:rFonts w:eastAsia="Arial"/>
          <w:sz w:val="19"/>
          <w:lang w:val="en-GB"/>
        </w:rPr>
        <w:t xml:space="preserve">$20 million over four years from 2026-27 to extend and increase the Government’s funding for Together for Humanity. This will ensure continued support for schools to address social cohesion, including antisemitism and racism, through educational resources, student programs, teacher professional development and other intercultural and interfaith supports. </w:t>
      </w:r>
    </w:p>
    <w:p w14:paraId="357C27E9" w14:textId="77777777" w:rsidR="00876E71" w:rsidRPr="00876E71" w:rsidRDefault="00F02A35" w:rsidP="00876E71">
      <w:pPr>
        <w:keepLines w:val="0"/>
        <w:numPr>
          <w:ilvl w:val="0"/>
          <w:numId w:val="4"/>
        </w:numPr>
        <w:pBdr>
          <w:top w:val="nil"/>
          <w:left w:val="nil"/>
          <w:bottom w:val="nil"/>
          <w:right w:val="nil"/>
          <w:between w:val="nil"/>
          <w:bar w:val="nil"/>
        </w:pBdr>
        <w:spacing w:after="0" w:line="240" w:lineRule="exact"/>
        <w:jc w:val="left"/>
        <w:rPr>
          <w:rFonts w:eastAsia="Arial"/>
          <w:bdr w:val="nil"/>
          <w:lang w:val="en-GB"/>
        </w:rPr>
      </w:pPr>
      <w:r w:rsidRPr="00876E71">
        <w:rPr>
          <w:rFonts w:eastAsia="Arial"/>
          <w:sz w:val="19"/>
          <w:lang w:val="en-GB"/>
        </w:rPr>
        <w:t xml:space="preserve">$2 million over two years from 2025-26 to continue the My Mind Check tool to provide schools with information about their students’ mental health and wellbeing and enable early support. </w:t>
      </w:r>
    </w:p>
    <w:p w14:paraId="7713D7A7" w14:textId="77777777" w:rsidR="00876E71" w:rsidRPr="00876E71" w:rsidRDefault="00F02A35" w:rsidP="00876E71">
      <w:pPr>
        <w:keepLines w:val="0"/>
        <w:numPr>
          <w:ilvl w:val="0"/>
          <w:numId w:val="4"/>
        </w:numPr>
        <w:pBdr>
          <w:top w:val="nil"/>
          <w:left w:val="nil"/>
          <w:bottom w:val="nil"/>
          <w:right w:val="nil"/>
          <w:between w:val="nil"/>
          <w:bar w:val="nil"/>
        </w:pBdr>
        <w:spacing w:after="0" w:line="240" w:lineRule="exact"/>
        <w:jc w:val="left"/>
        <w:rPr>
          <w:rFonts w:eastAsia="Arial"/>
          <w:bdr w:val="nil"/>
          <w:lang w:val="en-GB"/>
        </w:rPr>
      </w:pPr>
      <w:r w:rsidRPr="00876E71">
        <w:rPr>
          <w:rFonts w:eastAsia="Arial"/>
          <w:sz w:val="19"/>
          <w:lang w:val="en-GB"/>
        </w:rPr>
        <w:t xml:space="preserve">$5 million over 2025-26 and 2026-27 to expand the Special Envoy’s United Nations Educational Scientific and Cultural Organisation (UNESCO) teacher training, designed to prevent and counter antisemitism in Australia’s education sector. </w:t>
      </w:r>
    </w:p>
    <w:p w14:paraId="4F4522D8" w14:textId="3638E41C" w:rsidR="00876E71" w:rsidRPr="00876E71" w:rsidRDefault="00F02A35" w:rsidP="00876E71">
      <w:pPr>
        <w:keepLines w:val="0"/>
        <w:numPr>
          <w:ilvl w:val="0"/>
          <w:numId w:val="4"/>
        </w:numPr>
        <w:pBdr>
          <w:top w:val="nil"/>
          <w:left w:val="nil"/>
          <w:bottom w:val="nil"/>
          <w:right w:val="nil"/>
          <w:between w:val="nil"/>
          <w:bar w:val="nil"/>
        </w:pBdr>
        <w:spacing w:after="0" w:line="240" w:lineRule="exact"/>
        <w:jc w:val="left"/>
        <w:rPr>
          <w:rFonts w:eastAsia="Arial"/>
          <w:bdr w:val="nil"/>
          <w:lang w:val="en-GB"/>
        </w:rPr>
      </w:pPr>
      <w:r w:rsidRPr="00876E71">
        <w:rPr>
          <w:rFonts w:eastAsia="Arial"/>
          <w:sz w:val="19"/>
          <w:lang w:val="en-GB"/>
        </w:rPr>
        <w:t>$1.5 million over two years from 2025-26 to the Monash Initiative for Rapid Research in Antisemitism (MIRRA), which delivers training to university leadership on recognising and responding to antisemitism. This expands the existing MIRRA program to a national scale.</w:t>
      </w:r>
    </w:p>
    <w:bookmarkEnd w:id="93"/>
    <w:p w14:paraId="2A569801" w14:textId="77777777" w:rsidR="00876E71" w:rsidRPr="00876E71" w:rsidRDefault="00876E71" w:rsidP="00876E71">
      <w:pPr>
        <w:keepLines w:val="0"/>
        <w:pBdr>
          <w:top w:val="nil"/>
          <w:left w:val="nil"/>
          <w:bottom w:val="nil"/>
          <w:right w:val="nil"/>
          <w:between w:val="nil"/>
          <w:bar w:val="nil"/>
        </w:pBdr>
        <w:spacing w:after="0" w:line="240" w:lineRule="exact"/>
        <w:jc w:val="left"/>
        <w:rPr>
          <w:rFonts w:eastAsia="Arial"/>
          <w:bdr w:val="nil"/>
          <w:lang w:val="en-GB"/>
        </w:rPr>
      </w:pPr>
    </w:p>
    <w:p w14:paraId="22014908" w14:textId="06F0BF7B" w:rsidR="00876E71" w:rsidRPr="00876E71" w:rsidRDefault="00F02A35" w:rsidP="00351B70">
      <w:pPr>
        <w:keepLines w:val="0"/>
        <w:pBdr>
          <w:top w:val="nil"/>
          <w:left w:val="nil"/>
          <w:bottom w:val="nil"/>
          <w:right w:val="nil"/>
          <w:between w:val="nil"/>
          <w:bar w:val="nil"/>
        </w:pBdr>
        <w:spacing w:after="0"/>
        <w:jc w:val="left"/>
        <w:rPr>
          <w:rFonts w:eastAsia="Arial"/>
          <w:b/>
          <w:bCs/>
          <w:bdr w:val="nil"/>
          <w:lang w:val="en-GB"/>
        </w:rPr>
      </w:pPr>
      <w:r w:rsidRPr="00876E71">
        <w:rPr>
          <w:rFonts w:eastAsia="Arial"/>
          <w:b/>
          <w:bCs/>
          <w:sz w:val="19"/>
          <w:lang w:val="en-GB"/>
        </w:rPr>
        <w:t>Wiping 20 per cent off student debt</w:t>
      </w:r>
    </w:p>
    <w:p w14:paraId="2157E50B" w14:textId="6C1FEE2E" w:rsidR="00876E71" w:rsidRDefault="00F02A35" w:rsidP="00876E71">
      <w:pPr>
        <w:keepLines w:val="0"/>
        <w:pBdr>
          <w:top w:val="nil"/>
          <w:left w:val="nil"/>
          <w:bottom w:val="nil"/>
          <w:right w:val="nil"/>
          <w:between w:val="nil"/>
          <w:bar w:val="nil"/>
        </w:pBdr>
        <w:spacing w:after="0" w:line="240" w:lineRule="exact"/>
        <w:jc w:val="left"/>
        <w:rPr>
          <w:rFonts w:eastAsia="Arial"/>
          <w:bdr w:val="nil"/>
          <w:lang w:val="en-GB"/>
        </w:rPr>
      </w:pPr>
      <w:r w:rsidRPr="00876E71">
        <w:rPr>
          <w:rFonts w:eastAsia="Arial"/>
          <w:sz w:val="19"/>
          <w:lang w:val="en-GB"/>
        </w:rPr>
        <w:t>The Government has reduced the outstanding student debts of more than 3</w:t>
      </w:r>
      <w:r>
        <w:rPr>
          <w:rFonts w:eastAsia="Arial"/>
          <w:sz w:val="19"/>
          <w:lang w:val="en-GB"/>
        </w:rPr>
        <w:t> </w:t>
      </w:r>
      <w:r w:rsidRPr="00876E71">
        <w:rPr>
          <w:rFonts w:eastAsia="Arial"/>
          <w:sz w:val="19"/>
          <w:lang w:val="en-GB"/>
        </w:rPr>
        <w:t>million Australians by 20 per cent, removing over $17 billion in debt. These changes were applied to the accounts of more than 3</w:t>
      </w:r>
      <w:r>
        <w:rPr>
          <w:rFonts w:eastAsia="Arial"/>
          <w:sz w:val="19"/>
          <w:lang w:val="en-GB"/>
        </w:rPr>
        <w:t> </w:t>
      </w:r>
      <w:r w:rsidRPr="00876E71">
        <w:rPr>
          <w:rFonts w:eastAsia="Arial"/>
          <w:sz w:val="19"/>
          <w:lang w:val="en-GB"/>
        </w:rPr>
        <w:t>million Australians in November and December 2025 and are expected to be completed for remaining accounts in early 2026. The Government has also reformed student debt repayment arrangements so that Australians can keep more of what they earn. The new arrangements applied from 1 July 2025 onwards and increase take-home pay for Australians with student debts by up to $55 a fortnight. This is in addition to the Government’s 2024 changes to indexation which removed more than $3</w:t>
      </w:r>
      <w:r>
        <w:rPr>
          <w:rFonts w:eastAsia="Arial"/>
          <w:sz w:val="19"/>
          <w:lang w:val="en-GB"/>
        </w:rPr>
        <w:t> </w:t>
      </w:r>
      <w:r w:rsidRPr="00876E71">
        <w:rPr>
          <w:rFonts w:eastAsia="Arial"/>
          <w:sz w:val="19"/>
          <w:lang w:val="en-GB"/>
        </w:rPr>
        <w:t xml:space="preserve">billion in outstanding student debt. Combined, these changes have delivered cost-of-living relief to Australians with student debt, lowering the amount they pay back and allowing them to keep more of what they earn. </w:t>
      </w:r>
    </w:p>
    <w:p w14:paraId="6CCD8E6A" w14:textId="47182D7B" w:rsidR="00351B70" w:rsidRDefault="00351B70">
      <w:pPr>
        <w:keepLines w:val="0"/>
        <w:spacing w:after="200" w:line="276" w:lineRule="auto"/>
        <w:jc w:val="left"/>
        <w:rPr>
          <w:rFonts w:eastAsia="Arial"/>
          <w:bdr w:val="nil"/>
          <w:lang w:val="en-GB"/>
        </w:rPr>
      </w:pPr>
      <w:r>
        <w:rPr>
          <w:rFonts w:eastAsia="Arial"/>
          <w:bdr w:val="nil"/>
          <w:lang w:val="en-GB"/>
        </w:rPr>
        <w:br w:type="page"/>
      </w:r>
    </w:p>
    <w:p w14:paraId="43FAA8BE" w14:textId="77777777" w:rsidR="00876E71" w:rsidRPr="00876E71" w:rsidRDefault="00F02A35" w:rsidP="00876E71">
      <w:pPr>
        <w:keepLines w:val="0"/>
        <w:pBdr>
          <w:top w:val="nil"/>
          <w:left w:val="nil"/>
          <w:bottom w:val="nil"/>
          <w:right w:val="nil"/>
          <w:between w:val="nil"/>
          <w:bar w:val="nil"/>
        </w:pBdr>
        <w:spacing w:after="0" w:line="240" w:lineRule="exact"/>
        <w:jc w:val="left"/>
        <w:rPr>
          <w:rFonts w:eastAsia="Arial"/>
          <w:b/>
          <w:bCs/>
          <w:bdr w:val="nil"/>
          <w:lang w:val="en-GB"/>
        </w:rPr>
      </w:pPr>
      <w:r w:rsidRPr="00876E71">
        <w:rPr>
          <w:rFonts w:eastAsia="Arial"/>
          <w:b/>
          <w:bCs/>
          <w:sz w:val="19"/>
          <w:lang w:val="en-GB"/>
        </w:rPr>
        <w:lastRenderedPageBreak/>
        <w:t>Strengthening Safety and Quality in Early Childhood Education and Care</w:t>
      </w:r>
    </w:p>
    <w:p w14:paraId="02286163" w14:textId="18D12EAA" w:rsidR="00876E71" w:rsidRPr="00876E71" w:rsidRDefault="00F02A35" w:rsidP="00876E71">
      <w:pPr>
        <w:keepLines w:val="0"/>
        <w:pBdr>
          <w:top w:val="nil"/>
          <w:left w:val="nil"/>
          <w:bottom w:val="nil"/>
          <w:right w:val="nil"/>
          <w:between w:val="nil"/>
          <w:bar w:val="nil"/>
        </w:pBdr>
        <w:spacing w:after="0" w:line="240" w:lineRule="exact"/>
        <w:jc w:val="left"/>
        <w:rPr>
          <w:rFonts w:eastAsia="Arial"/>
          <w:bdr w:val="nil"/>
          <w:lang w:val="en-GB"/>
        </w:rPr>
      </w:pPr>
      <w:r w:rsidRPr="00876E71">
        <w:rPr>
          <w:rFonts w:eastAsia="Arial"/>
          <w:sz w:val="19"/>
          <w:lang w:val="en-GB"/>
        </w:rPr>
        <w:t xml:space="preserve">The Government is committed to improving quality and safety in ECEC. </w:t>
      </w:r>
      <w:r w:rsidRPr="00876E71">
        <w:rPr>
          <w:rFonts w:eastAsia="Arial"/>
          <w:sz w:val="19"/>
        </w:rPr>
        <w:t xml:space="preserve">In coordinated actions with state and territories, the Government has agreed to a comprehensive package of reforms worth </w:t>
      </w:r>
      <w:r>
        <w:rPr>
          <w:rFonts w:eastAsia="Arial"/>
          <w:sz w:val="19"/>
        </w:rPr>
        <w:t>$</w:t>
      </w:r>
      <w:r w:rsidR="00AF1211">
        <w:rPr>
          <w:rFonts w:eastAsia="Arial"/>
          <w:sz w:val="19"/>
        </w:rPr>
        <w:t>188.5</w:t>
      </w:r>
      <w:r>
        <w:rPr>
          <w:rFonts w:eastAsia="Arial"/>
          <w:sz w:val="19"/>
        </w:rPr>
        <w:t xml:space="preserve"> million </w:t>
      </w:r>
      <w:r w:rsidRPr="00876E71">
        <w:rPr>
          <w:rFonts w:eastAsia="Arial"/>
          <w:sz w:val="19"/>
        </w:rPr>
        <w:t>over four years from 2025-26. The reforms aim to address critical areas of child safety through imposing controls on digital device use, staff conduct, and physical environments, including:</w:t>
      </w:r>
    </w:p>
    <w:p w14:paraId="622CB6B4" w14:textId="77777777" w:rsidR="00876E71" w:rsidRPr="00876E71" w:rsidRDefault="00F02A35" w:rsidP="00876E71">
      <w:pPr>
        <w:keepLines w:val="0"/>
        <w:numPr>
          <w:ilvl w:val="0"/>
          <w:numId w:val="5"/>
        </w:numPr>
        <w:pBdr>
          <w:top w:val="nil"/>
          <w:left w:val="nil"/>
          <w:bottom w:val="nil"/>
          <w:right w:val="nil"/>
          <w:between w:val="nil"/>
          <w:bar w:val="nil"/>
        </w:pBdr>
        <w:spacing w:after="0" w:line="240" w:lineRule="exact"/>
        <w:jc w:val="left"/>
        <w:rPr>
          <w:rFonts w:eastAsia="Arial"/>
          <w:bdr w:val="nil"/>
        </w:rPr>
      </w:pPr>
      <w:r w:rsidRPr="00876E71">
        <w:rPr>
          <w:rFonts w:eastAsia="Arial"/>
          <w:sz w:val="19"/>
        </w:rPr>
        <w:t xml:space="preserve">$73.5 million over four years from 2025-26 to the Department of Education for authorised officers to conduct unannounced spot checks and take targeted regulatory action against providers with a poor track record of safety and </w:t>
      </w:r>
      <w:r w:rsidR="003C60C0" w:rsidRPr="00876E71">
        <w:rPr>
          <w:rFonts w:eastAsia="Arial"/>
          <w:sz w:val="19"/>
        </w:rPr>
        <w:t>quality.</w:t>
      </w:r>
      <w:r w:rsidRPr="00876E71">
        <w:rPr>
          <w:rFonts w:eastAsia="Arial"/>
          <w:sz w:val="19"/>
        </w:rPr>
        <w:t xml:space="preserve"> </w:t>
      </w:r>
    </w:p>
    <w:p w14:paraId="686A09E2" w14:textId="77777777" w:rsidR="00876E71" w:rsidRPr="00876E71" w:rsidRDefault="00F02A35" w:rsidP="00876E71">
      <w:pPr>
        <w:keepLines w:val="0"/>
        <w:numPr>
          <w:ilvl w:val="0"/>
          <w:numId w:val="5"/>
        </w:numPr>
        <w:pBdr>
          <w:top w:val="nil"/>
          <w:left w:val="nil"/>
          <w:bottom w:val="nil"/>
          <w:right w:val="nil"/>
          <w:between w:val="nil"/>
          <w:bar w:val="nil"/>
        </w:pBdr>
        <w:spacing w:after="0" w:line="240" w:lineRule="exact"/>
        <w:jc w:val="left"/>
        <w:rPr>
          <w:rFonts w:eastAsia="Arial"/>
          <w:bdr w:val="nil"/>
        </w:rPr>
      </w:pPr>
      <w:r w:rsidRPr="00876E71">
        <w:rPr>
          <w:rFonts w:eastAsia="Arial"/>
          <w:sz w:val="19"/>
        </w:rPr>
        <w:t>Funding over four years from 2025-26 to deliver joint national actions to strengthen safety and quality in the ECEC sector, including:</w:t>
      </w:r>
    </w:p>
    <w:p w14:paraId="470A028F" w14:textId="77777777" w:rsidR="00876E71" w:rsidRPr="00876E71" w:rsidRDefault="00F02A35" w:rsidP="00876E71">
      <w:pPr>
        <w:keepLines w:val="0"/>
        <w:numPr>
          <w:ilvl w:val="1"/>
          <w:numId w:val="5"/>
        </w:numPr>
        <w:pBdr>
          <w:top w:val="nil"/>
          <w:left w:val="nil"/>
          <w:bottom w:val="nil"/>
          <w:right w:val="nil"/>
          <w:between w:val="nil"/>
          <w:bar w:val="nil"/>
        </w:pBdr>
        <w:spacing w:after="0" w:line="240" w:lineRule="exact"/>
        <w:ind w:left="1134"/>
        <w:jc w:val="left"/>
        <w:rPr>
          <w:rFonts w:eastAsia="Arial"/>
          <w:bdr w:val="nil"/>
        </w:rPr>
      </w:pPr>
      <w:r w:rsidRPr="00876E71">
        <w:rPr>
          <w:rFonts w:eastAsia="Arial"/>
          <w:sz w:val="19"/>
        </w:rPr>
        <w:t xml:space="preserve">$44.6 million over four years from 2025–26 for the Australian Children’s Education and Care Quality Authority to </w:t>
      </w:r>
      <w:proofErr w:type="gramStart"/>
      <w:r w:rsidRPr="00876E71">
        <w:rPr>
          <w:rFonts w:eastAsia="Arial"/>
          <w:sz w:val="19"/>
        </w:rPr>
        <w:t>develop, and</w:t>
      </w:r>
      <w:proofErr w:type="gramEnd"/>
      <w:r w:rsidRPr="00876E71">
        <w:rPr>
          <w:rFonts w:eastAsia="Arial"/>
          <w:sz w:val="19"/>
        </w:rPr>
        <w:t xml:space="preserve"> implement and upgrade a National Educator Register to record and share information about ECEC workers to support improved child </w:t>
      </w:r>
      <w:r w:rsidR="003C60C0" w:rsidRPr="00876E71">
        <w:rPr>
          <w:rFonts w:eastAsia="Arial"/>
          <w:sz w:val="19"/>
        </w:rPr>
        <w:t>safety.</w:t>
      </w:r>
    </w:p>
    <w:p w14:paraId="66111185" w14:textId="77777777" w:rsidR="00876E71" w:rsidRPr="00876E71" w:rsidRDefault="00F02A35" w:rsidP="00876E71">
      <w:pPr>
        <w:keepLines w:val="0"/>
        <w:numPr>
          <w:ilvl w:val="1"/>
          <w:numId w:val="5"/>
        </w:numPr>
        <w:pBdr>
          <w:top w:val="nil"/>
          <w:left w:val="nil"/>
          <w:bottom w:val="nil"/>
          <w:right w:val="nil"/>
          <w:between w:val="nil"/>
          <w:bar w:val="nil"/>
        </w:pBdr>
        <w:spacing w:after="0" w:line="240" w:lineRule="exact"/>
        <w:ind w:left="1134"/>
        <w:jc w:val="left"/>
        <w:rPr>
          <w:rFonts w:eastAsia="Arial"/>
          <w:bdr w:val="nil"/>
        </w:rPr>
      </w:pPr>
      <w:r w:rsidRPr="00876E71">
        <w:rPr>
          <w:rFonts w:eastAsia="Arial"/>
          <w:sz w:val="19"/>
        </w:rPr>
        <w:t xml:space="preserve">$22.0 million over four years from 2025-26 to increase joint regulatory action through an expansion of the Joint Compliance and Monitoring Program, and to improve data exchange between the Commonwealth and states and </w:t>
      </w:r>
      <w:r w:rsidR="003C60C0" w:rsidRPr="00876E71">
        <w:rPr>
          <w:rFonts w:eastAsia="Arial"/>
          <w:sz w:val="19"/>
        </w:rPr>
        <w:t>territories.</w:t>
      </w:r>
      <w:r w:rsidRPr="00876E71">
        <w:rPr>
          <w:rFonts w:eastAsia="Arial"/>
          <w:sz w:val="19"/>
        </w:rPr>
        <w:t xml:space="preserve"> </w:t>
      </w:r>
    </w:p>
    <w:p w14:paraId="37DA18E6" w14:textId="1347E9E8" w:rsidR="00876E71" w:rsidRPr="00876E71" w:rsidRDefault="00F02A35" w:rsidP="00876E71">
      <w:pPr>
        <w:keepLines w:val="0"/>
        <w:numPr>
          <w:ilvl w:val="1"/>
          <w:numId w:val="5"/>
        </w:numPr>
        <w:pBdr>
          <w:top w:val="nil"/>
          <w:left w:val="nil"/>
          <w:bottom w:val="nil"/>
          <w:right w:val="nil"/>
          <w:between w:val="nil"/>
          <w:bar w:val="nil"/>
        </w:pBdr>
        <w:spacing w:after="0" w:line="240" w:lineRule="exact"/>
        <w:ind w:left="1134"/>
        <w:jc w:val="left"/>
        <w:rPr>
          <w:rFonts w:eastAsia="Arial"/>
          <w:bdr w:val="nil"/>
        </w:rPr>
      </w:pPr>
      <w:r w:rsidRPr="00876E71">
        <w:rPr>
          <w:rFonts w:eastAsia="Arial"/>
          <w:sz w:val="19"/>
        </w:rPr>
        <w:t xml:space="preserve">$21.0 million over four years from 2025-26 in additional funding for the Professional Development Subsidy which, from 2026-27 will help eligible ECEC providers cover the wage costs for ECEC workers undertaking mandatory national child safety training. This includes an extension of the Professional Development Subsidy to support the backfilling of </w:t>
      </w:r>
      <w:r w:rsidR="003C60C0" w:rsidRPr="00876E71">
        <w:rPr>
          <w:rFonts w:eastAsia="Arial"/>
          <w:sz w:val="19"/>
        </w:rPr>
        <w:t>staff or</w:t>
      </w:r>
      <w:r w:rsidRPr="00876E71">
        <w:rPr>
          <w:rFonts w:eastAsia="Arial"/>
          <w:sz w:val="19"/>
        </w:rPr>
        <w:t xml:space="preserve"> paying allowances to educators if training is undertaken outside of regular work hours. ECEC centres will also be able to close from 5:00pm a few times a year while remaining eligible to claim the Child Care Subsidy</w:t>
      </w:r>
      <w:r w:rsidR="009D500C">
        <w:rPr>
          <w:rFonts w:eastAsia="Arial"/>
          <w:sz w:val="19"/>
        </w:rPr>
        <w:t>.</w:t>
      </w:r>
    </w:p>
    <w:p w14:paraId="44F9F384" w14:textId="77777777" w:rsidR="00876E71" w:rsidRPr="00876E71" w:rsidRDefault="00F02A35" w:rsidP="00876E71">
      <w:pPr>
        <w:keepLines w:val="0"/>
        <w:numPr>
          <w:ilvl w:val="1"/>
          <w:numId w:val="5"/>
        </w:numPr>
        <w:pBdr>
          <w:top w:val="nil"/>
          <w:left w:val="nil"/>
          <w:bottom w:val="nil"/>
          <w:right w:val="nil"/>
          <w:between w:val="nil"/>
          <w:bar w:val="nil"/>
        </w:pBdr>
        <w:spacing w:after="0" w:line="240" w:lineRule="exact"/>
        <w:ind w:left="1134"/>
        <w:jc w:val="left"/>
        <w:rPr>
          <w:rFonts w:eastAsia="Arial"/>
          <w:bdr w:val="nil"/>
        </w:rPr>
      </w:pPr>
      <w:r w:rsidRPr="00876E71">
        <w:rPr>
          <w:rFonts w:eastAsia="Arial"/>
          <w:sz w:val="19"/>
        </w:rPr>
        <w:t xml:space="preserve">$20.5 million over two years from 2025-26 to undertake a nationwide assessment of closed-circuit television in ECEC </w:t>
      </w:r>
      <w:r w:rsidR="003C60C0" w:rsidRPr="00876E71">
        <w:rPr>
          <w:rFonts w:eastAsia="Arial"/>
          <w:sz w:val="19"/>
        </w:rPr>
        <w:t>services.</w:t>
      </w:r>
    </w:p>
    <w:p w14:paraId="43FFDF20" w14:textId="77777777" w:rsidR="00876E71" w:rsidRDefault="00F02A35" w:rsidP="00876E71">
      <w:pPr>
        <w:keepLines w:val="0"/>
        <w:numPr>
          <w:ilvl w:val="1"/>
          <w:numId w:val="5"/>
        </w:numPr>
        <w:pBdr>
          <w:top w:val="nil"/>
          <w:left w:val="nil"/>
          <w:bottom w:val="nil"/>
          <w:right w:val="nil"/>
          <w:between w:val="nil"/>
          <w:bar w:val="nil"/>
        </w:pBdr>
        <w:spacing w:after="0" w:line="240" w:lineRule="exact"/>
        <w:ind w:left="1134"/>
        <w:jc w:val="left"/>
        <w:rPr>
          <w:rFonts w:eastAsia="Arial"/>
          <w:bdr w:val="nil"/>
        </w:rPr>
      </w:pPr>
      <w:r w:rsidRPr="00876E71">
        <w:rPr>
          <w:rFonts w:eastAsia="Arial"/>
          <w:sz w:val="19"/>
        </w:rPr>
        <w:t xml:space="preserve">$6.9 million over three years from 2025-26 to improve transparency for families through upgrades to </w:t>
      </w:r>
      <w:r w:rsidR="003C60C0" w:rsidRPr="00876E71">
        <w:rPr>
          <w:rFonts w:eastAsia="Arial"/>
          <w:sz w:val="19"/>
        </w:rPr>
        <w:t>the Starting</w:t>
      </w:r>
      <w:r w:rsidRPr="00876E71">
        <w:rPr>
          <w:rFonts w:eastAsia="Arial"/>
          <w:sz w:val="19"/>
        </w:rPr>
        <w:t xml:space="preserve"> Blocks website </w:t>
      </w:r>
      <w:r w:rsidR="003C60C0" w:rsidRPr="00876E71">
        <w:rPr>
          <w:rFonts w:eastAsia="Arial"/>
          <w:sz w:val="19"/>
        </w:rPr>
        <w:t>to display</w:t>
      </w:r>
      <w:r w:rsidRPr="00876E71">
        <w:rPr>
          <w:rFonts w:eastAsia="Arial"/>
          <w:sz w:val="19"/>
        </w:rPr>
        <w:t xml:space="preserve"> ECEC services’ compliance with quality and safety standards, and development of materials to support understanding of safety and the National Quality Framework.</w:t>
      </w:r>
    </w:p>
    <w:p w14:paraId="4A1FB61A" w14:textId="658FD1B4" w:rsidR="003E2420" w:rsidRPr="00876E71" w:rsidRDefault="00AF1211" w:rsidP="00AF1211">
      <w:pPr>
        <w:keepLines w:val="0"/>
        <w:pBdr>
          <w:top w:val="nil"/>
          <w:left w:val="nil"/>
          <w:bottom w:val="nil"/>
          <w:right w:val="nil"/>
          <w:between w:val="nil"/>
          <w:bar w:val="nil"/>
        </w:pBdr>
        <w:spacing w:after="0" w:line="240" w:lineRule="exact"/>
        <w:jc w:val="left"/>
        <w:rPr>
          <w:rFonts w:eastAsia="Arial"/>
          <w:bdr w:val="nil"/>
        </w:rPr>
      </w:pPr>
      <w:r>
        <w:rPr>
          <w:rFonts w:eastAsia="Book Antiqua"/>
          <w:color w:val="000000"/>
          <w:sz w:val="19"/>
        </w:rPr>
        <w:t>The Government has committed to protecting vulnerable Australians, particularly children and young people, with $37 million over 5 years from 2025-26 to be provided to reform Working with Children Checks. This will be implemented by the Attorney-General’s Department with states and territories.</w:t>
      </w:r>
      <w:r w:rsidR="00F02A35">
        <w:rPr>
          <w:rFonts w:eastAsia="Arial"/>
          <w:sz w:val="19"/>
        </w:rPr>
        <w:t xml:space="preserve"> </w:t>
      </w:r>
    </w:p>
    <w:p w14:paraId="3D99D75E" w14:textId="77777777" w:rsidR="00876E71" w:rsidRPr="00876E71" w:rsidRDefault="00876E71" w:rsidP="00876E71">
      <w:pPr>
        <w:keepLines w:val="0"/>
        <w:pBdr>
          <w:top w:val="nil"/>
          <w:left w:val="nil"/>
          <w:bottom w:val="nil"/>
          <w:right w:val="nil"/>
          <w:between w:val="nil"/>
          <w:bar w:val="nil"/>
        </w:pBdr>
        <w:spacing w:after="0" w:line="240" w:lineRule="exact"/>
        <w:jc w:val="left"/>
        <w:rPr>
          <w:rFonts w:eastAsia="Arial"/>
          <w:bdr w:val="nil"/>
        </w:rPr>
      </w:pPr>
    </w:p>
    <w:p w14:paraId="51E7F568" w14:textId="77777777" w:rsidR="00876E71" w:rsidRPr="00876E71" w:rsidRDefault="00F02A35" w:rsidP="00876E71">
      <w:pPr>
        <w:keepLines w:val="0"/>
        <w:pBdr>
          <w:top w:val="nil"/>
          <w:left w:val="nil"/>
          <w:bottom w:val="nil"/>
          <w:right w:val="nil"/>
          <w:between w:val="nil"/>
          <w:bar w:val="nil"/>
        </w:pBdr>
        <w:spacing w:after="0" w:line="240" w:lineRule="exact"/>
        <w:jc w:val="left"/>
        <w:rPr>
          <w:rFonts w:eastAsia="Arial"/>
          <w:bdr w:val="nil"/>
        </w:rPr>
      </w:pPr>
      <w:r w:rsidRPr="00876E71">
        <w:rPr>
          <w:rFonts w:eastAsia="Arial"/>
          <w:sz w:val="19"/>
          <w:lang w:val="en-GB"/>
        </w:rPr>
        <w:t xml:space="preserve">This measure extends the 2023-24 Budget measure </w:t>
      </w:r>
      <w:r w:rsidRPr="00876E71">
        <w:rPr>
          <w:rFonts w:eastAsia="Arial"/>
          <w:i/>
          <w:iCs/>
          <w:sz w:val="19"/>
          <w:lang w:val="en-GB"/>
        </w:rPr>
        <w:t>Early Childhood Education and Care Workforce</w:t>
      </w:r>
      <w:r w:rsidRPr="00876E71">
        <w:rPr>
          <w:rFonts w:eastAsia="Arial"/>
          <w:sz w:val="19"/>
          <w:lang w:val="en-GB"/>
        </w:rPr>
        <w:t xml:space="preserve"> and the 2024-25 Budget measure </w:t>
      </w:r>
      <w:r w:rsidRPr="00876E71">
        <w:rPr>
          <w:rFonts w:eastAsia="Arial"/>
          <w:i/>
          <w:iCs/>
          <w:sz w:val="19"/>
          <w:lang w:val="en-GB"/>
        </w:rPr>
        <w:t>Child Care Subsidy Reform – further measures for strong and sustainable foundations.</w:t>
      </w:r>
    </w:p>
    <w:p w14:paraId="4ABE82D4" w14:textId="79E5F828" w:rsidR="00876E71" w:rsidRPr="00876E71" w:rsidRDefault="00375A9D">
      <w:pPr>
        <w:keepLines w:val="0"/>
        <w:spacing w:after="200" w:line="276" w:lineRule="auto"/>
        <w:jc w:val="left"/>
        <w:rPr>
          <w:rFonts w:eastAsia="Arial"/>
          <w:b/>
          <w:bdr w:val="nil"/>
          <w:lang w:val="en-GB"/>
        </w:rPr>
      </w:pPr>
      <w:r>
        <w:rPr>
          <w:rFonts w:eastAsia="Arial"/>
          <w:b/>
          <w:bdr w:val="nil"/>
          <w:lang w:val="en-GB"/>
        </w:rPr>
        <w:br w:type="page"/>
      </w:r>
    </w:p>
    <w:p w14:paraId="3A74261C" w14:textId="77777777" w:rsidR="00583328" w:rsidRPr="00876E71" w:rsidRDefault="00583328" w:rsidP="00583328">
      <w:pPr>
        <w:keepLines w:val="0"/>
        <w:pBdr>
          <w:top w:val="nil"/>
          <w:left w:val="nil"/>
          <w:bottom w:val="nil"/>
          <w:right w:val="nil"/>
          <w:between w:val="nil"/>
          <w:bar w:val="nil"/>
        </w:pBdr>
        <w:spacing w:after="0" w:line="240" w:lineRule="exact"/>
        <w:jc w:val="left"/>
        <w:rPr>
          <w:rFonts w:eastAsia="Arial"/>
          <w:b/>
          <w:bCs/>
          <w:bdr w:val="nil"/>
          <w:lang w:val="en-GB"/>
        </w:rPr>
      </w:pPr>
      <w:r w:rsidRPr="00876E71">
        <w:rPr>
          <w:rFonts w:eastAsia="Arial"/>
          <w:b/>
          <w:bCs/>
          <w:sz w:val="19"/>
          <w:lang w:val="en-GB"/>
        </w:rPr>
        <w:lastRenderedPageBreak/>
        <w:t>Building New Child Care Centres</w:t>
      </w:r>
    </w:p>
    <w:p w14:paraId="14E6D6CB" w14:textId="77777777" w:rsidR="00583328" w:rsidRPr="00876E71" w:rsidRDefault="00583328" w:rsidP="00583328">
      <w:pPr>
        <w:keepLines w:val="0"/>
        <w:pBdr>
          <w:top w:val="nil"/>
          <w:left w:val="nil"/>
          <w:bottom w:val="nil"/>
          <w:right w:val="nil"/>
          <w:between w:val="nil"/>
          <w:bar w:val="nil"/>
        </w:pBdr>
        <w:spacing w:after="0" w:line="240" w:lineRule="exact"/>
        <w:jc w:val="left"/>
        <w:rPr>
          <w:rFonts w:eastAsia="Arial"/>
          <w:bdr w:val="nil"/>
          <w:lang w:val="en-GB"/>
        </w:rPr>
      </w:pPr>
      <w:r w:rsidRPr="00876E71">
        <w:rPr>
          <w:rFonts w:eastAsia="Arial"/>
          <w:sz w:val="19"/>
          <w:lang w:val="en-GB"/>
        </w:rPr>
        <w:t>The Government has committed $1 billion through the Building Early Education Fund to build new or expand existing early childhood education and care (ECEC) services in areas of need, including in the outer suburbs and regional Australia. This includes election commitments for 15 new services, to be co-located on school sites where possible. This investment will help make quality ECEC more accessible for families in the community and support the Government’s priority of building a universal ECEC system by increasing access to quality early education across the country.</w:t>
      </w:r>
    </w:p>
    <w:p w14:paraId="3C497F91" w14:textId="77777777" w:rsidR="00583328" w:rsidRDefault="00583328" w:rsidP="00876E71">
      <w:pPr>
        <w:keepLines w:val="0"/>
        <w:pBdr>
          <w:top w:val="nil"/>
          <w:left w:val="nil"/>
          <w:bottom w:val="nil"/>
          <w:right w:val="nil"/>
          <w:between w:val="nil"/>
          <w:bar w:val="nil"/>
        </w:pBdr>
        <w:spacing w:after="0" w:line="240" w:lineRule="exact"/>
        <w:jc w:val="left"/>
        <w:rPr>
          <w:rFonts w:eastAsia="Arial"/>
          <w:b/>
          <w:bCs/>
          <w:sz w:val="19"/>
          <w:lang w:val="en-GB"/>
        </w:rPr>
      </w:pPr>
    </w:p>
    <w:p w14:paraId="09ADD603" w14:textId="492C1C61" w:rsidR="00876E71" w:rsidRPr="00876E71" w:rsidRDefault="00F02A35" w:rsidP="00876E71">
      <w:pPr>
        <w:keepLines w:val="0"/>
        <w:pBdr>
          <w:top w:val="nil"/>
          <w:left w:val="nil"/>
          <w:bottom w:val="nil"/>
          <w:right w:val="nil"/>
          <w:between w:val="nil"/>
          <w:bar w:val="nil"/>
        </w:pBdr>
        <w:spacing w:after="0" w:line="240" w:lineRule="exact"/>
        <w:jc w:val="left"/>
        <w:rPr>
          <w:rFonts w:eastAsia="Arial"/>
          <w:b/>
          <w:bCs/>
          <w:bdr w:val="nil"/>
          <w:lang w:val="en-GB"/>
        </w:rPr>
      </w:pPr>
      <w:r w:rsidRPr="00876E71">
        <w:rPr>
          <w:rFonts w:eastAsia="Arial"/>
          <w:b/>
          <w:bCs/>
          <w:sz w:val="19"/>
          <w:lang w:val="en-GB"/>
        </w:rPr>
        <w:t>Worker Retention Payment – additional support</w:t>
      </w:r>
    </w:p>
    <w:p w14:paraId="6CF7E024" w14:textId="77777777" w:rsidR="00876E71" w:rsidRPr="00876E71" w:rsidRDefault="00F02A35" w:rsidP="00876E71">
      <w:pPr>
        <w:keepLines w:val="0"/>
        <w:pBdr>
          <w:top w:val="nil"/>
          <w:left w:val="nil"/>
          <w:bottom w:val="nil"/>
          <w:right w:val="nil"/>
          <w:between w:val="nil"/>
          <w:bar w:val="nil"/>
        </w:pBdr>
        <w:spacing w:after="0" w:line="240" w:lineRule="exact"/>
        <w:jc w:val="left"/>
        <w:rPr>
          <w:rFonts w:eastAsia="Arial"/>
          <w:bdr w:val="nil"/>
          <w:lang w:val="en-GB"/>
        </w:rPr>
      </w:pPr>
      <w:r w:rsidRPr="00876E71">
        <w:rPr>
          <w:rFonts w:eastAsia="Arial"/>
          <w:sz w:val="19"/>
          <w:lang w:val="en-GB"/>
        </w:rPr>
        <w:t>The Government will provide $157.0 million over two years from 2025–26 to change eligibility to the Worker Retention Payment to allow participation in the program in cases where services limit fee growth for early childhood education and care services to no more than 8.6 per cent over a two</w:t>
      </w:r>
      <w:r w:rsidRPr="00876E71">
        <w:rPr>
          <w:rFonts w:eastAsia="Arial"/>
          <w:sz w:val="19"/>
          <w:lang w:val="en-GB"/>
        </w:rPr>
        <w:noBreakHyphen/>
        <w:t>year period from 8 August 2024 to 7 August 2026. The Government has extended the backdating provision by three months from 30 June 2025 to 30 September 2025 to help more providers meet the program’s eligibility criteria and timeframe for processing applications. This extension is expected to capture an additional 2.1 per cent of eligible services and will provide backdated funding to December 2024 for eligible providers.</w:t>
      </w:r>
    </w:p>
    <w:p w14:paraId="7C5EC7F9" w14:textId="77777777" w:rsidR="00876E71" w:rsidRPr="00876E71" w:rsidRDefault="00876E71" w:rsidP="00876E71">
      <w:pPr>
        <w:keepLines w:val="0"/>
        <w:pBdr>
          <w:top w:val="nil"/>
          <w:left w:val="nil"/>
          <w:bottom w:val="nil"/>
          <w:right w:val="nil"/>
          <w:between w:val="nil"/>
          <w:bar w:val="nil"/>
        </w:pBdr>
        <w:spacing w:after="0" w:line="240" w:lineRule="exact"/>
        <w:jc w:val="left"/>
        <w:rPr>
          <w:rFonts w:eastAsia="Arial"/>
          <w:bdr w:val="nil"/>
          <w:lang w:val="en-GB"/>
        </w:rPr>
      </w:pPr>
    </w:p>
    <w:p w14:paraId="5B2AA83F" w14:textId="77777777" w:rsidR="00876E71" w:rsidRPr="00876E71" w:rsidRDefault="00F02A35" w:rsidP="00876E71">
      <w:pPr>
        <w:keepLines w:val="0"/>
        <w:pBdr>
          <w:top w:val="nil"/>
          <w:left w:val="nil"/>
          <w:bottom w:val="nil"/>
          <w:right w:val="nil"/>
          <w:between w:val="nil"/>
          <w:bar w:val="nil"/>
        </w:pBdr>
        <w:spacing w:after="0" w:line="240" w:lineRule="exact"/>
        <w:jc w:val="left"/>
        <w:rPr>
          <w:rFonts w:eastAsia="Arial"/>
          <w:b/>
          <w:bCs/>
          <w:bdr w:val="nil"/>
          <w:lang w:val="en-GB"/>
        </w:rPr>
      </w:pPr>
      <w:r w:rsidRPr="00876E71">
        <w:rPr>
          <w:rFonts w:eastAsia="Arial"/>
          <w:b/>
          <w:bCs/>
          <w:sz w:val="19"/>
          <w:lang w:val="en-GB"/>
        </w:rPr>
        <w:t xml:space="preserve">Sikh Grammar School – Early Education and Care Service </w:t>
      </w:r>
    </w:p>
    <w:p w14:paraId="0E855E6B" w14:textId="77777777" w:rsidR="00876E71" w:rsidRPr="00876E71" w:rsidRDefault="00F02A35" w:rsidP="00876E71">
      <w:pPr>
        <w:keepLines w:val="0"/>
        <w:pBdr>
          <w:top w:val="nil"/>
          <w:left w:val="nil"/>
          <w:bottom w:val="nil"/>
          <w:right w:val="nil"/>
          <w:between w:val="nil"/>
          <w:bar w:val="nil"/>
        </w:pBdr>
        <w:spacing w:after="0" w:line="240" w:lineRule="exact"/>
        <w:jc w:val="left"/>
        <w:rPr>
          <w:rFonts w:eastAsia="Arial"/>
          <w:bdr w:val="nil"/>
          <w:lang w:val="en-GB"/>
        </w:rPr>
      </w:pPr>
      <w:r w:rsidRPr="00876E71">
        <w:rPr>
          <w:rFonts w:eastAsia="Arial"/>
          <w:sz w:val="19"/>
          <w:lang w:val="en-GB"/>
        </w:rPr>
        <w:t>The Government will provide $5.3 million over two years to support the establishment of a new early education and care service led by the Sikh Grammar School Australia in Sydney. This election commitment will contribute to the planning and construction costs associated with establishing the new not-for-profit service.</w:t>
      </w:r>
    </w:p>
    <w:p w14:paraId="2D83E712" w14:textId="77777777" w:rsidR="00876E71" w:rsidRPr="00876E71" w:rsidRDefault="00876E71" w:rsidP="00876E71">
      <w:pPr>
        <w:keepLines w:val="0"/>
        <w:pBdr>
          <w:top w:val="nil"/>
          <w:left w:val="nil"/>
          <w:bottom w:val="nil"/>
          <w:right w:val="nil"/>
          <w:between w:val="nil"/>
          <w:bar w:val="nil"/>
        </w:pBdr>
        <w:spacing w:after="0" w:line="240" w:lineRule="exact"/>
        <w:jc w:val="left"/>
        <w:rPr>
          <w:rFonts w:eastAsia="Arial"/>
          <w:bdr w:val="nil"/>
        </w:rPr>
      </w:pPr>
    </w:p>
    <w:p w14:paraId="384459DB" w14:textId="77777777" w:rsidR="00876E71" w:rsidRPr="00876E71" w:rsidRDefault="00F02A35" w:rsidP="00876E71">
      <w:pPr>
        <w:keepLines w:val="0"/>
        <w:pBdr>
          <w:top w:val="nil"/>
          <w:left w:val="nil"/>
          <w:bottom w:val="nil"/>
          <w:right w:val="nil"/>
          <w:between w:val="nil"/>
          <w:bar w:val="nil"/>
        </w:pBdr>
        <w:spacing w:after="0" w:line="240" w:lineRule="exact"/>
        <w:jc w:val="left"/>
        <w:rPr>
          <w:rFonts w:eastAsia="Arial"/>
          <w:b/>
          <w:bCs/>
          <w:bdr w:val="nil"/>
          <w:lang w:val="en-GB"/>
        </w:rPr>
      </w:pPr>
      <w:r w:rsidRPr="00876E71">
        <w:rPr>
          <w:rFonts w:eastAsia="Arial"/>
          <w:b/>
          <w:bCs/>
          <w:sz w:val="19"/>
          <w:lang w:val="en-GB"/>
        </w:rPr>
        <w:t>Inclusion Support Program – supplementary funding</w:t>
      </w:r>
    </w:p>
    <w:p w14:paraId="313808DE" w14:textId="23CF3D8C" w:rsidR="00876E71" w:rsidRDefault="00F02A35" w:rsidP="00876E71">
      <w:pPr>
        <w:keepLines w:val="0"/>
        <w:pBdr>
          <w:top w:val="nil"/>
          <w:left w:val="nil"/>
          <w:bottom w:val="nil"/>
          <w:right w:val="nil"/>
          <w:between w:val="nil"/>
          <w:bar w:val="nil"/>
        </w:pBdr>
        <w:spacing w:after="0" w:line="240" w:lineRule="exact"/>
        <w:jc w:val="left"/>
        <w:rPr>
          <w:rFonts w:eastAsia="Arial"/>
          <w:i/>
          <w:iCs/>
          <w:bdr w:val="nil"/>
          <w:lang w:val="en-GB"/>
        </w:rPr>
      </w:pPr>
      <w:r w:rsidRPr="00876E71">
        <w:rPr>
          <w:rFonts w:eastAsia="Arial"/>
          <w:sz w:val="19"/>
          <w:lang w:val="en-GB"/>
        </w:rPr>
        <w:t xml:space="preserve">The Inclusion Support Program </w:t>
      </w:r>
      <w:r w:rsidRPr="00876E71">
        <w:rPr>
          <w:rFonts w:eastAsia="Arial"/>
          <w:sz w:val="19"/>
        </w:rPr>
        <w:t>provides tailored support and funding to eligible ECEC services to embed inclusive practice and address barriers to including children with additional needs. The Government will provide</w:t>
      </w:r>
      <w:r w:rsidRPr="00876E71">
        <w:rPr>
          <w:rFonts w:eastAsia="Arial"/>
          <w:sz w:val="19"/>
          <w:lang w:val="en-GB"/>
        </w:rPr>
        <w:t xml:space="preserve"> supplementation of $59.2 million in 2026</w:t>
      </w:r>
      <w:r w:rsidR="00616CE7">
        <w:rPr>
          <w:rFonts w:eastAsia="Arial"/>
          <w:sz w:val="19"/>
          <w:lang w:val="en-GB"/>
        </w:rPr>
        <w:softHyphen/>
      </w:r>
      <w:r w:rsidRPr="00876E71">
        <w:rPr>
          <w:rFonts w:eastAsia="Arial"/>
          <w:sz w:val="19"/>
          <w:lang w:val="en-GB"/>
        </w:rPr>
        <w:t xml:space="preserve">27 to the program. This measure builds on the 2024-25 MYEFO measure titled </w:t>
      </w:r>
      <w:r w:rsidRPr="00876E71">
        <w:rPr>
          <w:rFonts w:eastAsia="Arial"/>
          <w:i/>
          <w:iCs/>
          <w:sz w:val="19"/>
          <w:lang w:val="en-GB"/>
        </w:rPr>
        <w:t>Supplementary Funding for the Inclusion Support Program.</w:t>
      </w:r>
    </w:p>
    <w:p w14:paraId="4DB8EC1D" w14:textId="77777777" w:rsidR="00876E71" w:rsidRPr="00876E71" w:rsidRDefault="00876E71" w:rsidP="00876E71">
      <w:pPr>
        <w:keepLines w:val="0"/>
        <w:pBdr>
          <w:top w:val="nil"/>
          <w:left w:val="nil"/>
          <w:bottom w:val="nil"/>
          <w:right w:val="nil"/>
          <w:between w:val="nil"/>
          <w:bar w:val="nil"/>
        </w:pBdr>
        <w:spacing w:after="0" w:line="240" w:lineRule="exact"/>
        <w:jc w:val="left"/>
        <w:rPr>
          <w:rFonts w:eastAsia="Arial"/>
          <w:i/>
          <w:iCs/>
          <w:bdr w:val="nil"/>
          <w:lang w:val="en-GB"/>
        </w:rPr>
      </w:pPr>
    </w:p>
    <w:p w14:paraId="4A46E89B" w14:textId="77777777" w:rsidR="00876E71" w:rsidRPr="00876E71" w:rsidRDefault="00F02A35" w:rsidP="00876E71">
      <w:pPr>
        <w:keepLines w:val="0"/>
        <w:pBdr>
          <w:top w:val="nil"/>
          <w:left w:val="nil"/>
          <w:bottom w:val="nil"/>
          <w:right w:val="nil"/>
          <w:between w:val="nil"/>
          <w:bar w:val="nil"/>
        </w:pBdr>
        <w:spacing w:after="0" w:line="240" w:lineRule="exact"/>
        <w:jc w:val="left"/>
        <w:rPr>
          <w:rFonts w:eastAsia="Arial"/>
          <w:b/>
          <w:bCs/>
          <w:bdr w:val="nil"/>
          <w:lang w:val="en-GB"/>
        </w:rPr>
      </w:pPr>
      <w:r w:rsidRPr="00876E71">
        <w:rPr>
          <w:rFonts w:eastAsia="Arial"/>
          <w:b/>
          <w:bCs/>
          <w:sz w:val="19"/>
          <w:lang w:val="en-GB"/>
        </w:rPr>
        <w:t>Guaranteeing Universal Access to Preschool</w:t>
      </w:r>
    </w:p>
    <w:p w14:paraId="1D565482" w14:textId="77777777" w:rsidR="00876E71" w:rsidRDefault="00F02A35" w:rsidP="00876E71">
      <w:pPr>
        <w:keepLines w:val="0"/>
        <w:pBdr>
          <w:top w:val="nil"/>
          <w:left w:val="nil"/>
          <w:bottom w:val="nil"/>
          <w:right w:val="nil"/>
          <w:between w:val="nil"/>
          <w:bar w:val="nil"/>
        </w:pBdr>
        <w:spacing w:after="0" w:line="240" w:lineRule="exact"/>
        <w:jc w:val="left"/>
        <w:rPr>
          <w:rFonts w:eastAsia="Arial"/>
          <w:bdr w:val="nil"/>
          <w:lang w:val="en-GB"/>
        </w:rPr>
      </w:pPr>
      <w:r w:rsidRPr="00876E71">
        <w:rPr>
          <w:rFonts w:eastAsia="Arial"/>
          <w:sz w:val="19"/>
          <w:lang w:val="en-GB"/>
        </w:rPr>
        <w:t>The Government has extended the Preschool Reform Agreement by two calendar years to the end of 2027. The Preschool Reform Agreement will provide $1.1 billion over three years from 2025–26 to states and territories to continue to support children to have universal access to at least 15 hours of preschool each week (600 hours per year) for children in the year before they start school. The Government will also provide $16.3 million over three years from 2025</w:t>
      </w:r>
      <w:r w:rsidRPr="00876E71">
        <w:rPr>
          <w:rFonts w:eastAsia="Arial"/>
          <w:sz w:val="19"/>
          <w:lang w:val="en-GB"/>
        </w:rPr>
        <w:noBreakHyphen/>
        <w:t>26 to design and deliver stage one of the Preschool Outcomes Measure through a two</w:t>
      </w:r>
      <w:r w:rsidRPr="00876E71">
        <w:rPr>
          <w:rFonts w:eastAsia="Arial"/>
          <w:sz w:val="19"/>
          <w:lang w:val="en-GB"/>
        </w:rPr>
        <w:noBreakHyphen/>
        <w:t>year pilot. The pilot will enable teachers and educators to complete at least four assessments per school year, supporting the measurement of children’s learning and development and informing evidence</w:t>
      </w:r>
      <w:r w:rsidRPr="00876E71">
        <w:rPr>
          <w:rFonts w:eastAsia="Arial"/>
          <w:sz w:val="19"/>
          <w:lang w:val="en-GB"/>
        </w:rPr>
        <w:noBreakHyphen/>
        <w:t>based decisions on pre</w:t>
      </w:r>
      <w:r w:rsidRPr="00876E71">
        <w:rPr>
          <w:rFonts w:eastAsia="Arial"/>
          <w:sz w:val="19"/>
          <w:lang w:val="en-GB"/>
        </w:rPr>
        <w:noBreakHyphen/>
        <w:t>school learning pathways.</w:t>
      </w:r>
    </w:p>
    <w:p w14:paraId="13F4BCAC" w14:textId="77777777" w:rsidR="00876E71" w:rsidRPr="00876E71" w:rsidRDefault="00876E71" w:rsidP="00876E71">
      <w:pPr>
        <w:keepLines w:val="0"/>
        <w:pBdr>
          <w:top w:val="nil"/>
          <w:left w:val="nil"/>
          <w:bottom w:val="nil"/>
          <w:right w:val="nil"/>
          <w:between w:val="nil"/>
          <w:bar w:val="nil"/>
        </w:pBdr>
        <w:spacing w:after="0" w:line="240" w:lineRule="exact"/>
        <w:jc w:val="left"/>
        <w:rPr>
          <w:rFonts w:eastAsia="Arial"/>
          <w:bdr w:val="nil"/>
          <w:lang w:val="en-GB"/>
        </w:rPr>
      </w:pPr>
    </w:p>
    <w:p w14:paraId="4AE5B5DE" w14:textId="77777777" w:rsidR="007C47E2" w:rsidRDefault="00F02A35">
      <w:pPr>
        <w:keepLines w:val="0"/>
        <w:spacing w:after="200" w:line="276" w:lineRule="auto"/>
        <w:jc w:val="left"/>
        <w:rPr>
          <w:rFonts w:eastAsia="Arial"/>
          <w:b/>
          <w:sz w:val="19"/>
          <w:lang w:val="en-GB"/>
        </w:rPr>
      </w:pPr>
      <w:r>
        <w:rPr>
          <w:rFonts w:eastAsia="Arial"/>
          <w:b/>
          <w:bCs/>
          <w:sz w:val="19"/>
          <w:lang w:val="en-GB"/>
        </w:rPr>
        <w:br w:type="page"/>
      </w:r>
    </w:p>
    <w:p w14:paraId="4BC4C3A9" w14:textId="02A9E5E8" w:rsidR="00876E71" w:rsidRPr="00876E71" w:rsidRDefault="00F02A35" w:rsidP="00375A9D">
      <w:pPr>
        <w:keepLines w:val="0"/>
        <w:pBdr>
          <w:top w:val="nil"/>
          <w:left w:val="nil"/>
          <w:bottom w:val="nil"/>
          <w:right w:val="nil"/>
          <w:between w:val="nil"/>
          <w:bar w:val="nil"/>
        </w:pBdr>
        <w:spacing w:after="0"/>
        <w:jc w:val="left"/>
        <w:rPr>
          <w:rFonts w:eastAsia="Arial"/>
          <w:b/>
          <w:bCs/>
          <w:bdr w:val="nil"/>
          <w:lang w:val="en-GB"/>
        </w:rPr>
      </w:pPr>
      <w:r w:rsidRPr="00876E71">
        <w:rPr>
          <w:rFonts w:eastAsia="Arial"/>
          <w:b/>
          <w:bCs/>
          <w:sz w:val="19"/>
          <w:lang w:val="en-GB"/>
        </w:rPr>
        <w:lastRenderedPageBreak/>
        <w:t xml:space="preserve">SNAICC – National Voice </w:t>
      </w:r>
      <w:r w:rsidR="003C60C0" w:rsidRPr="00876E71">
        <w:rPr>
          <w:rFonts w:eastAsia="Arial"/>
          <w:b/>
          <w:bCs/>
          <w:sz w:val="19"/>
          <w:lang w:val="en-GB"/>
        </w:rPr>
        <w:t>for</w:t>
      </w:r>
      <w:r w:rsidRPr="00876E71">
        <w:rPr>
          <w:rFonts w:eastAsia="Arial"/>
          <w:b/>
          <w:bCs/>
          <w:sz w:val="19"/>
          <w:lang w:val="en-GB"/>
        </w:rPr>
        <w:t xml:space="preserve"> Our Children - Early Years Support Program</w:t>
      </w:r>
    </w:p>
    <w:p w14:paraId="56930415" w14:textId="77777777" w:rsidR="007C47E2" w:rsidRDefault="00F02A35" w:rsidP="00876E71">
      <w:pPr>
        <w:keepLines w:val="0"/>
        <w:pBdr>
          <w:top w:val="nil"/>
          <w:left w:val="nil"/>
          <w:bottom w:val="nil"/>
          <w:right w:val="nil"/>
          <w:between w:val="nil"/>
          <w:bar w:val="nil"/>
        </w:pBdr>
        <w:spacing w:after="0" w:line="240" w:lineRule="exact"/>
        <w:jc w:val="left"/>
        <w:rPr>
          <w:rFonts w:eastAsia="Arial"/>
          <w:bdr w:val="nil"/>
          <w:lang w:val="en-GB"/>
        </w:rPr>
      </w:pPr>
      <w:r w:rsidRPr="00876E71">
        <w:rPr>
          <w:rFonts w:eastAsia="Arial"/>
          <w:sz w:val="19"/>
          <w:lang w:val="en-GB"/>
        </w:rPr>
        <w:t>The Government will provide $2.3 million over two years from 2025-26 to continue the SNAICC Early Years Support Program until 31 December 2026. This program provides direct and tailored support to Aboriginal and Torres Strait Islander Community-Controlled Organisations in New South Wales, Victoria and Western Australia, that deliver early years services, to facilitate high-quality, and culturally responsive supports for First Nations children and families.</w:t>
      </w:r>
    </w:p>
    <w:p w14:paraId="611083BA" w14:textId="77777777" w:rsidR="007C47E2" w:rsidRDefault="007C47E2" w:rsidP="00876E71">
      <w:pPr>
        <w:keepLines w:val="0"/>
        <w:pBdr>
          <w:top w:val="nil"/>
          <w:left w:val="nil"/>
          <w:bottom w:val="nil"/>
          <w:right w:val="nil"/>
          <w:between w:val="nil"/>
          <w:bar w:val="nil"/>
        </w:pBdr>
        <w:spacing w:after="0" w:line="240" w:lineRule="exact"/>
        <w:jc w:val="left"/>
        <w:rPr>
          <w:rFonts w:eastAsia="Arial"/>
          <w:bdr w:val="nil"/>
          <w:lang w:val="en-GB"/>
        </w:rPr>
      </w:pPr>
    </w:p>
    <w:p w14:paraId="519A5833" w14:textId="77777777" w:rsidR="00876E71" w:rsidRPr="00876E71" w:rsidRDefault="00F02A35" w:rsidP="00876E71">
      <w:pPr>
        <w:keepLines w:val="0"/>
        <w:pBdr>
          <w:top w:val="nil"/>
          <w:left w:val="nil"/>
          <w:bottom w:val="nil"/>
          <w:right w:val="nil"/>
          <w:between w:val="nil"/>
          <w:bar w:val="nil"/>
        </w:pBdr>
        <w:spacing w:after="0" w:line="240" w:lineRule="exact"/>
        <w:jc w:val="left"/>
        <w:rPr>
          <w:rFonts w:eastAsia="Arial"/>
          <w:b/>
          <w:bCs/>
          <w:bdr w:val="nil"/>
          <w:lang w:val="en-GB"/>
        </w:rPr>
      </w:pPr>
      <w:r w:rsidRPr="00876E71">
        <w:rPr>
          <w:rFonts w:eastAsia="Arial"/>
          <w:b/>
          <w:bCs/>
          <w:sz w:val="19"/>
          <w:lang w:val="en-GB"/>
        </w:rPr>
        <w:t>Tackling Bullying and Harmful Behaviours in Schools</w:t>
      </w:r>
    </w:p>
    <w:p w14:paraId="2936905E" w14:textId="77777777" w:rsidR="00876E71" w:rsidRPr="00876E71" w:rsidRDefault="00F02A35" w:rsidP="00876E71">
      <w:pPr>
        <w:keepLines w:val="0"/>
        <w:pBdr>
          <w:top w:val="nil"/>
          <w:left w:val="nil"/>
          <w:bottom w:val="nil"/>
          <w:right w:val="nil"/>
          <w:between w:val="nil"/>
          <w:bar w:val="nil"/>
        </w:pBdr>
        <w:spacing w:after="0" w:line="240" w:lineRule="exact"/>
        <w:jc w:val="left"/>
        <w:rPr>
          <w:rFonts w:eastAsia="Arial"/>
          <w:bdr w:val="nil"/>
        </w:rPr>
      </w:pPr>
      <w:r w:rsidRPr="00876E71">
        <w:rPr>
          <w:rFonts w:eastAsia="Arial"/>
          <w:sz w:val="19"/>
          <w:lang w:val="en-GB"/>
        </w:rPr>
        <w:t>The Government is providing $10 million to support school communities prevent and respond to bullying and harmful behaviours: $5 million will fund a national awareness campaign and $5 million will develop trauma-informed resources for students, parents, and teachers, including guidance on being ‘upstanders’ to promote positive school cultures. These initiatives respond directly to key recommendations of the Anti-Bullying Rapid Review</w:t>
      </w:r>
      <w:r w:rsidRPr="00876E71">
        <w:rPr>
          <w:rFonts w:eastAsia="Arial"/>
          <w:sz w:val="19"/>
        </w:rPr>
        <w:t xml:space="preserve"> to tackle bullying, including cyberbullying in schools, and will be developed and delivered alongside the Government’s </w:t>
      </w:r>
      <w:proofErr w:type="gramStart"/>
      <w:r w:rsidRPr="00876E71">
        <w:rPr>
          <w:rFonts w:eastAsia="Arial"/>
          <w:sz w:val="19"/>
        </w:rPr>
        <w:t>Social Media</w:t>
      </w:r>
      <w:proofErr w:type="gramEnd"/>
      <w:r w:rsidRPr="00876E71">
        <w:rPr>
          <w:rFonts w:eastAsia="Arial"/>
          <w:sz w:val="19"/>
        </w:rPr>
        <w:t xml:space="preserve"> Minimum Age legislation and reforms.</w:t>
      </w:r>
    </w:p>
    <w:p w14:paraId="2D4D38F2" w14:textId="77777777" w:rsidR="00876E71" w:rsidRPr="00876E71" w:rsidRDefault="00876E71" w:rsidP="00876E71">
      <w:pPr>
        <w:keepLines w:val="0"/>
        <w:pBdr>
          <w:top w:val="nil"/>
          <w:left w:val="nil"/>
          <w:bottom w:val="nil"/>
          <w:right w:val="nil"/>
          <w:between w:val="nil"/>
          <w:bar w:val="nil"/>
        </w:pBdr>
        <w:spacing w:after="0" w:line="240" w:lineRule="exact"/>
        <w:jc w:val="left"/>
        <w:rPr>
          <w:rFonts w:eastAsia="Arial"/>
          <w:bdr w:val="nil"/>
          <w:lang w:val="en-GB"/>
        </w:rPr>
      </w:pPr>
    </w:p>
    <w:p w14:paraId="068E6ABE" w14:textId="77777777" w:rsidR="00876E71" w:rsidRPr="00876E71" w:rsidRDefault="00F02A35" w:rsidP="00876E71">
      <w:pPr>
        <w:keepLines w:val="0"/>
        <w:pBdr>
          <w:top w:val="nil"/>
          <w:left w:val="nil"/>
          <w:bottom w:val="nil"/>
          <w:right w:val="nil"/>
          <w:between w:val="nil"/>
          <w:bar w:val="nil"/>
        </w:pBdr>
        <w:spacing w:after="0" w:line="240" w:lineRule="exact"/>
        <w:jc w:val="left"/>
        <w:rPr>
          <w:rFonts w:eastAsia="Arial"/>
          <w:b/>
          <w:bCs/>
          <w:bdr w:val="nil"/>
          <w:lang w:val="en-GB"/>
        </w:rPr>
      </w:pPr>
      <w:r w:rsidRPr="00876E71">
        <w:rPr>
          <w:rFonts w:eastAsia="Arial"/>
          <w:b/>
          <w:bCs/>
          <w:sz w:val="19"/>
          <w:lang w:val="en-GB"/>
        </w:rPr>
        <w:t xml:space="preserve">Funding to establish Hindu School in Australia </w:t>
      </w:r>
    </w:p>
    <w:p w14:paraId="20A1B1CC" w14:textId="77777777" w:rsidR="00876E71" w:rsidRPr="00876E71" w:rsidRDefault="00F02A35" w:rsidP="00876E71">
      <w:pPr>
        <w:keepLines w:val="0"/>
        <w:pBdr>
          <w:top w:val="nil"/>
          <w:left w:val="nil"/>
          <w:bottom w:val="nil"/>
          <w:right w:val="nil"/>
          <w:between w:val="nil"/>
          <w:bar w:val="nil"/>
        </w:pBdr>
        <w:spacing w:after="0" w:line="240" w:lineRule="exact"/>
        <w:jc w:val="left"/>
        <w:rPr>
          <w:rFonts w:eastAsia="Arial"/>
          <w:bdr w:val="nil"/>
          <w:lang w:val="en-GB"/>
        </w:rPr>
      </w:pPr>
      <w:r w:rsidRPr="00876E71">
        <w:rPr>
          <w:rFonts w:eastAsia="Arial"/>
          <w:sz w:val="19"/>
          <w:lang w:val="en-GB"/>
        </w:rPr>
        <w:t>The Government will provide $8.9 million to support the construction of the first ever Hindu school in Australia. Funding will be provided to support the establishment and construction of a Hindu Independent primary school in Oakville, Western Sydney. This school will help support the education needs and choices of families in the growing Hindu community in West and North-West Sydney.</w:t>
      </w:r>
    </w:p>
    <w:p w14:paraId="762EB07B" w14:textId="77777777" w:rsidR="00876E71" w:rsidRPr="00876E71" w:rsidRDefault="00876E71" w:rsidP="00876E71">
      <w:pPr>
        <w:keepLines w:val="0"/>
        <w:pBdr>
          <w:top w:val="nil"/>
          <w:left w:val="nil"/>
          <w:bottom w:val="nil"/>
          <w:right w:val="nil"/>
          <w:between w:val="nil"/>
          <w:bar w:val="nil"/>
        </w:pBdr>
        <w:spacing w:after="0" w:line="240" w:lineRule="exact"/>
        <w:jc w:val="left"/>
        <w:rPr>
          <w:rFonts w:eastAsia="Arial"/>
          <w:bdr w:val="nil"/>
          <w:lang w:val="en-GB"/>
        </w:rPr>
      </w:pPr>
    </w:p>
    <w:p w14:paraId="7835428F" w14:textId="77777777" w:rsidR="00876E71" w:rsidRPr="00876E71" w:rsidRDefault="00F02A35" w:rsidP="00876E71">
      <w:pPr>
        <w:keepLines w:val="0"/>
        <w:pBdr>
          <w:top w:val="nil"/>
          <w:left w:val="nil"/>
          <w:bottom w:val="nil"/>
          <w:right w:val="nil"/>
          <w:between w:val="nil"/>
          <w:bar w:val="nil"/>
        </w:pBdr>
        <w:spacing w:after="0" w:line="240" w:lineRule="exact"/>
        <w:jc w:val="left"/>
        <w:rPr>
          <w:rFonts w:eastAsia="Arial"/>
          <w:b/>
          <w:bCs/>
          <w:bdr w:val="nil"/>
          <w:lang w:val="en-GB"/>
        </w:rPr>
      </w:pPr>
      <w:r w:rsidRPr="00876E71">
        <w:rPr>
          <w:rFonts w:eastAsia="Arial"/>
          <w:b/>
          <w:bCs/>
          <w:sz w:val="19"/>
          <w:lang w:val="en-GB"/>
        </w:rPr>
        <w:t xml:space="preserve">Good to Great Schools Australia </w:t>
      </w:r>
    </w:p>
    <w:p w14:paraId="2E476D19" w14:textId="77777777" w:rsidR="00876E71" w:rsidRPr="00876E71" w:rsidRDefault="00F02A35" w:rsidP="00876E71">
      <w:pPr>
        <w:keepLines w:val="0"/>
        <w:pBdr>
          <w:top w:val="nil"/>
          <w:left w:val="nil"/>
          <w:bottom w:val="nil"/>
          <w:right w:val="nil"/>
          <w:between w:val="nil"/>
          <w:bar w:val="nil"/>
        </w:pBdr>
        <w:spacing w:after="0" w:line="240" w:lineRule="exact"/>
        <w:jc w:val="left"/>
        <w:rPr>
          <w:rFonts w:eastAsia="Arial"/>
          <w:bdr w:val="nil"/>
          <w:lang w:val="en-GB"/>
        </w:rPr>
      </w:pPr>
      <w:r w:rsidRPr="00876E71">
        <w:rPr>
          <w:rFonts w:eastAsia="Arial"/>
          <w:sz w:val="19"/>
          <w:lang w:val="en-GB"/>
        </w:rPr>
        <w:t xml:space="preserve">The Government has committed $5 million over 4 years </w:t>
      </w:r>
      <w:proofErr w:type="spellStart"/>
      <w:r w:rsidRPr="00876E71">
        <w:rPr>
          <w:rFonts w:eastAsia="Arial"/>
          <w:sz w:val="19"/>
          <w:lang w:val="en-GB"/>
        </w:rPr>
        <w:t>to</w:t>
      </w:r>
      <w:proofErr w:type="spellEnd"/>
      <w:r w:rsidRPr="00876E71">
        <w:rPr>
          <w:rFonts w:eastAsia="Arial"/>
          <w:sz w:val="19"/>
          <w:lang w:val="en-GB"/>
        </w:rPr>
        <w:t xml:space="preserve"> Good to Great Schools Australia (GGSA) to help build the capacity of teaching assistants and teachers in regional and remote Australia. GGSA is being funded to partner with a higher education provider to develop a new accredited undergraduate credential(s). GGSA will support pathways from VET to higher education and upskill educators in evidence-based teaching practices.  </w:t>
      </w:r>
    </w:p>
    <w:p w14:paraId="05312962" w14:textId="77777777" w:rsidR="00876E71" w:rsidRPr="00876E71" w:rsidRDefault="00876E71" w:rsidP="00876E71">
      <w:pPr>
        <w:keepLines w:val="0"/>
        <w:pBdr>
          <w:top w:val="nil"/>
          <w:left w:val="nil"/>
          <w:bottom w:val="nil"/>
          <w:right w:val="nil"/>
          <w:between w:val="nil"/>
          <w:bar w:val="nil"/>
        </w:pBdr>
        <w:spacing w:after="0" w:line="240" w:lineRule="exact"/>
        <w:jc w:val="left"/>
        <w:rPr>
          <w:rFonts w:eastAsia="Arial"/>
          <w:bdr w:val="nil"/>
          <w:lang w:val="en-GB"/>
        </w:rPr>
      </w:pPr>
    </w:p>
    <w:p w14:paraId="4A0D4B26" w14:textId="77777777" w:rsidR="00876E71" w:rsidRPr="00876E71" w:rsidRDefault="00F02A35" w:rsidP="00876E71">
      <w:pPr>
        <w:keepLines w:val="0"/>
        <w:pBdr>
          <w:top w:val="nil"/>
          <w:left w:val="nil"/>
          <w:bottom w:val="nil"/>
          <w:right w:val="nil"/>
          <w:between w:val="nil"/>
          <w:bar w:val="nil"/>
        </w:pBdr>
        <w:spacing w:after="0" w:line="240" w:lineRule="exact"/>
        <w:jc w:val="left"/>
        <w:rPr>
          <w:rFonts w:eastAsia="Arial"/>
          <w:b/>
          <w:bCs/>
          <w:bdr w:val="nil"/>
          <w:lang w:val="en-GB"/>
        </w:rPr>
      </w:pPr>
      <w:r w:rsidRPr="00876E71">
        <w:rPr>
          <w:rFonts w:eastAsia="Arial"/>
          <w:b/>
          <w:bCs/>
          <w:sz w:val="19"/>
          <w:lang w:val="en-GB"/>
        </w:rPr>
        <w:t xml:space="preserve">South Australia Non-Government School 18-month Reception Program </w:t>
      </w:r>
    </w:p>
    <w:p w14:paraId="7B08D3A2" w14:textId="77777777" w:rsidR="00876E71" w:rsidRPr="00876E71" w:rsidRDefault="00F02A35" w:rsidP="00876E71">
      <w:pPr>
        <w:keepLines w:val="0"/>
        <w:pBdr>
          <w:top w:val="nil"/>
          <w:left w:val="nil"/>
          <w:bottom w:val="nil"/>
          <w:right w:val="nil"/>
          <w:between w:val="nil"/>
          <w:bar w:val="nil"/>
        </w:pBdr>
        <w:spacing w:after="0" w:line="240" w:lineRule="exact"/>
        <w:jc w:val="left"/>
        <w:rPr>
          <w:rFonts w:eastAsia="Arial"/>
          <w:bdr w:val="nil"/>
          <w:lang w:val="en-GB"/>
        </w:rPr>
      </w:pPr>
      <w:r w:rsidRPr="00876E71">
        <w:rPr>
          <w:rFonts w:eastAsia="Arial"/>
          <w:sz w:val="19"/>
          <w:lang w:val="en-GB"/>
        </w:rPr>
        <w:t xml:space="preserve">The Government will provide a temporary funding injection of $22 million for non-government schools in South Australia that provide an 18-month Reception program. This funding injection will support these schools over 2025 and 2026.   </w:t>
      </w:r>
    </w:p>
    <w:p w14:paraId="1CABDE19" w14:textId="77777777" w:rsidR="00876E71" w:rsidRPr="00876E71" w:rsidRDefault="00876E71" w:rsidP="00876E71">
      <w:pPr>
        <w:keepLines w:val="0"/>
        <w:pBdr>
          <w:top w:val="nil"/>
          <w:left w:val="nil"/>
          <w:bottom w:val="nil"/>
          <w:right w:val="nil"/>
          <w:between w:val="nil"/>
          <w:bar w:val="nil"/>
        </w:pBdr>
        <w:spacing w:after="0" w:line="240" w:lineRule="exact"/>
        <w:jc w:val="left"/>
        <w:rPr>
          <w:rFonts w:eastAsia="Arial"/>
          <w:b/>
          <w:bCs/>
          <w:bdr w:val="nil"/>
          <w:lang w:val="en-GB"/>
        </w:rPr>
      </w:pPr>
    </w:p>
    <w:p w14:paraId="08741C75" w14:textId="77777777" w:rsidR="00876E71" w:rsidRPr="00876E71" w:rsidRDefault="00F02A35" w:rsidP="00876E71">
      <w:pPr>
        <w:keepLines w:val="0"/>
        <w:pBdr>
          <w:top w:val="nil"/>
          <w:left w:val="nil"/>
          <w:bottom w:val="nil"/>
          <w:right w:val="nil"/>
          <w:between w:val="nil"/>
          <w:bar w:val="nil"/>
        </w:pBdr>
        <w:spacing w:after="0" w:line="240" w:lineRule="exact"/>
        <w:jc w:val="left"/>
        <w:rPr>
          <w:rFonts w:eastAsia="Arial"/>
          <w:b/>
          <w:bCs/>
          <w:bdr w:val="nil"/>
          <w:lang w:val="en-GB"/>
        </w:rPr>
      </w:pPr>
      <w:r w:rsidRPr="00876E71">
        <w:rPr>
          <w:rFonts w:eastAsia="Arial"/>
          <w:b/>
          <w:bCs/>
          <w:sz w:val="19"/>
          <w:lang w:val="en-GB"/>
        </w:rPr>
        <w:t>Parliament and Civics Education Rebate (PACER)</w:t>
      </w:r>
    </w:p>
    <w:p w14:paraId="697470E5" w14:textId="77777777" w:rsidR="00876E71" w:rsidRPr="00876E71" w:rsidRDefault="00F02A35" w:rsidP="00876E71">
      <w:pPr>
        <w:keepLines w:val="0"/>
        <w:pBdr>
          <w:top w:val="nil"/>
          <w:left w:val="nil"/>
          <w:bottom w:val="nil"/>
          <w:right w:val="nil"/>
          <w:between w:val="nil"/>
          <w:bar w:val="nil"/>
        </w:pBdr>
        <w:spacing w:after="0" w:line="240" w:lineRule="exact"/>
        <w:jc w:val="left"/>
        <w:rPr>
          <w:rFonts w:eastAsia="Arial"/>
          <w:bdr w:val="nil"/>
          <w:lang w:val="en-GB"/>
        </w:rPr>
      </w:pPr>
      <w:r w:rsidRPr="00876E71">
        <w:rPr>
          <w:rFonts w:eastAsia="Arial"/>
          <w:sz w:val="19"/>
          <w:lang w:val="en-GB"/>
        </w:rPr>
        <w:t>The Government is providing $5.8 million to the Parliament and Civics Education Rebate (PACER) program to extend the higher rebate levels for schools in regional and disadvantaged levels for a further two years from 2025-26. The program supports educational visits to national democratic, historical and cultural institutions in Canberra.</w:t>
      </w:r>
    </w:p>
    <w:p w14:paraId="331BEA77" w14:textId="64F1A7BF" w:rsidR="00876E71" w:rsidRPr="00876E71" w:rsidRDefault="00876E71" w:rsidP="00876E71">
      <w:pPr>
        <w:keepLines w:val="0"/>
        <w:pBdr>
          <w:top w:val="nil"/>
          <w:left w:val="nil"/>
          <w:bottom w:val="nil"/>
          <w:right w:val="nil"/>
          <w:between w:val="nil"/>
          <w:bar w:val="nil"/>
        </w:pBdr>
        <w:spacing w:after="0" w:line="240" w:lineRule="exact"/>
        <w:jc w:val="left"/>
        <w:rPr>
          <w:rFonts w:eastAsia="Arial"/>
          <w:bdr w:val="nil"/>
          <w:lang w:val="en-GB"/>
        </w:rPr>
      </w:pPr>
    </w:p>
    <w:p w14:paraId="469DC110" w14:textId="77777777" w:rsidR="007C47E2" w:rsidRDefault="00F02A35">
      <w:pPr>
        <w:keepLines w:val="0"/>
        <w:spacing w:after="200" w:line="276" w:lineRule="auto"/>
        <w:jc w:val="left"/>
        <w:rPr>
          <w:rFonts w:eastAsia="Arial"/>
          <w:b/>
          <w:sz w:val="19"/>
          <w:lang w:val="en-GB"/>
        </w:rPr>
      </w:pPr>
      <w:r>
        <w:rPr>
          <w:rFonts w:eastAsia="Arial"/>
          <w:b/>
          <w:bCs/>
          <w:sz w:val="19"/>
          <w:lang w:val="en-GB"/>
        </w:rPr>
        <w:br w:type="page"/>
      </w:r>
    </w:p>
    <w:p w14:paraId="5709A3A1" w14:textId="697EF584" w:rsidR="00876E71" w:rsidRPr="00876E71" w:rsidRDefault="00F02A35" w:rsidP="00876E71">
      <w:pPr>
        <w:keepLines w:val="0"/>
        <w:pBdr>
          <w:top w:val="nil"/>
          <w:left w:val="nil"/>
          <w:bottom w:val="nil"/>
          <w:right w:val="nil"/>
          <w:between w:val="nil"/>
          <w:bar w:val="nil"/>
        </w:pBdr>
        <w:spacing w:after="0" w:line="240" w:lineRule="exact"/>
        <w:jc w:val="left"/>
        <w:rPr>
          <w:rFonts w:eastAsia="Arial"/>
          <w:b/>
          <w:bCs/>
          <w:bdr w:val="nil"/>
          <w:lang w:val="en-GB"/>
        </w:rPr>
      </w:pPr>
      <w:r w:rsidRPr="00876E71">
        <w:rPr>
          <w:rFonts w:eastAsia="Arial"/>
          <w:b/>
          <w:bCs/>
          <w:sz w:val="19"/>
          <w:lang w:val="en-GB"/>
        </w:rPr>
        <w:lastRenderedPageBreak/>
        <w:t>Early Learning STEM Australia</w:t>
      </w:r>
    </w:p>
    <w:p w14:paraId="27D74C87" w14:textId="77777777" w:rsidR="00876E71" w:rsidRPr="00876E71" w:rsidRDefault="00F02A35" w:rsidP="00876E71">
      <w:pPr>
        <w:keepLines w:val="0"/>
        <w:pBdr>
          <w:top w:val="nil"/>
          <w:left w:val="nil"/>
          <w:bottom w:val="nil"/>
          <w:right w:val="nil"/>
          <w:between w:val="nil"/>
          <w:bar w:val="nil"/>
        </w:pBdr>
        <w:spacing w:after="0" w:line="240" w:lineRule="exact"/>
        <w:jc w:val="left"/>
        <w:rPr>
          <w:rFonts w:eastAsia="Arial"/>
          <w:bdr w:val="nil"/>
          <w:lang w:val="en-GB"/>
        </w:rPr>
      </w:pPr>
      <w:r w:rsidRPr="00876E71">
        <w:rPr>
          <w:rFonts w:eastAsia="Arial"/>
          <w:sz w:val="19"/>
          <w:lang w:val="en-GB"/>
        </w:rPr>
        <w:t>The Government is providing further support for Early Learning STEM Australia (ELSA) of $1.6 million in 2025-26. This funding will help increase children’s science, technology, engineering and mathematics (STEM) engagement and skills in the early years of school, particularly their numeracy skills.</w:t>
      </w:r>
    </w:p>
    <w:p w14:paraId="099FA63F" w14:textId="25BD24D4" w:rsidR="00876E71" w:rsidRPr="00876E71" w:rsidRDefault="00876E71" w:rsidP="00876E71">
      <w:pPr>
        <w:keepLines w:val="0"/>
        <w:pBdr>
          <w:top w:val="nil"/>
          <w:left w:val="nil"/>
          <w:bottom w:val="nil"/>
          <w:right w:val="nil"/>
          <w:between w:val="nil"/>
          <w:bar w:val="nil"/>
        </w:pBdr>
        <w:spacing w:after="0" w:line="240" w:lineRule="exact"/>
        <w:jc w:val="left"/>
        <w:rPr>
          <w:rFonts w:eastAsia="Arial"/>
          <w:bdr w:val="nil"/>
          <w:lang w:val="en-GB"/>
        </w:rPr>
      </w:pPr>
    </w:p>
    <w:p w14:paraId="4CB97223" w14:textId="77777777" w:rsidR="00876E71" w:rsidRPr="00876E71" w:rsidRDefault="00F02A35" w:rsidP="00876E71">
      <w:pPr>
        <w:keepLines w:val="0"/>
        <w:pBdr>
          <w:top w:val="nil"/>
          <w:left w:val="nil"/>
          <w:bottom w:val="nil"/>
          <w:right w:val="nil"/>
          <w:between w:val="nil"/>
          <w:bar w:val="nil"/>
        </w:pBdr>
        <w:spacing w:after="0" w:line="240" w:lineRule="exact"/>
        <w:jc w:val="left"/>
        <w:rPr>
          <w:rFonts w:eastAsia="Arial"/>
          <w:b/>
          <w:bCs/>
          <w:bdr w:val="nil"/>
          <w:lang w:val="en-GB"/>
        </w:rPr>
      </w:pPr>
      <w:r w:rsidRPr="00876E71">
        <w:rPr>
          <w:rFonts w:eastAsia="Arial"/>
          <w:b/>
          <w:bCs/>
          <w:sz w:val="19"/>
          <w:lang w:val="en-GB"/>
        </w:rPr>
        <w:t>GENERATION Survey of Post-School Destinations</w:t>
      </w:r>
    </w:p>
    <w:p w14:paraId="015C8BD9" w14:textId="77777777" w:rsidR="00876E71" w:rsidRPr="00876E71" w:rsidRDefault="00F02A35" w:rsidP="00876E71">
      <w:pPr>
        <w:keepLines w:val="0"/>
        <w:pBdr>
          <w:top w:val="nil"/>
          <w:left w:val="nil"/>
          <w:bottom w:val="nil"/>
          <w:right w:val="nil"/>
          <w:between w:val="nil"/>
          <w:bar w:val="nil"/>
        </w:pBdr>
        <w:spacing w:after="0" w:line="240" w:lineRule="exact"/>
        <w:jc w:val="left"/>
        <w:rPr>
          <w:rFonts w:eastAsia="Arial"/>
          <w:bdr w:val="nil"/>
          <w:lang w:val="en-GB"/>
        </w:rPr>
      </w:pPr>
      <w:r w:rsidRPr="00876E71">
        <w:rPr>
          <w:rFonts w:eastAsia="Arial"/>
          <w:sz w:val="19"/>
          <w:lang w:val="en-GB"/>
        </w:rPr>
        <w:t xml:space="preserve">The Government is providing ongoing funding for the GENERATION Survey of Post-School Destinations, costing $3.9 million over 3 years from 2026-27, and $1.3 million per year ongoing. The national longitudinal post-school destinations survey provides information on the longer-term outcomes of school students and gathers data on student background, aspirations, education pathways, post-school destinations, attainment and further education and training. </w:t>
      </w:r>
    </w:p>
    <w:p w14:paraId="566DC338" w14:textId="643AA12B" w:rsidR="00876E71" w:rsidRPr="00876E71" w:rsidRDefault="00876E71" w:rsidP="00876E71">
      <w:pPr>
        <w:keepLines w:val="0"/>
        <w:pBdr>
          <w:top w:val="nil"/>
          <w:left w:val="nil"/>
          <w:bottom w:val="nil"/>
          <w:right w:val="nil"/>
          <w:between w:val="nil"/>
          <w:bar w:val="nil"/>
        </w:pBdr>
        <w:spacing w:after="0" w:line="240" w:lineRule="exact"/>
        <w:jc w:val="left"/>
        <w:rPr>
          <w:rFonts w:eastAsia="Arial"/>
          <w:bdr w:val="nil"/>
          <w:lang w:val="en-GB"/>
        </w:rPr>
      </w:pPr>
    </w:p>
    <w:p w14:paraId="4BE72ECF" w14:textId="77777777" w:rsidR="00876E71" w:rsidRPr="00876E71" w:rsidRDefault="00F02A35" w:rsidP="00876E71">
      <w:pPr>
        <w:keepLines w:val="0"/>
        <w:pBdr>
          <w:top w:val="nil"/>
          <w:left w:val="nil"/>
          <w:bottom w:val="nil"/>
          <w:right w:val="nil"/>
          <w:between w:val="nil"/>
          <w:bar w:val="nil"/>
        </w:pBdr>
        <w:spacing w:after="0" w:line="240" w:lineRule="exact"/>
        <w:jc w:val="left"/>
        <w:rPr>
          <w:rFonts w:eastAsia="Arial"/>
          <w:b/>
          <w:bCs/>
          <w:bdr w:val="nil"/>
          <w:lang w:val="en-GB"/>
        </w:rPr>
      </w:pPr>
      <w:r w:rsidRPr="00876E71">
        <w:rPr>
          <w:rFonts w:eastAsia="Arial"/>
          <w:b/>
          <w:bCs/>
          <w:sz w:val="19"/>
          <w:lang w:val="en-GB"/>
        </w:rPr>
        <w:t>Dorothea Mackellar Poetry Awards</w:t>
      </w:r>
    </w:p>
    <w:p w14:paraId="7EFB9CFA" w14:textId="5E987243" w:rsidR="00876E71" w:rsidRPr="00876E71" w:rsidRDefault="00F02A35" w:rsidP="00876E71">
      <w:pPr>
        <w:keepLines w:val="0"/>
        <w:pBdr>
          <w:top w:val="nil"/>
          <w:left w:val="nil"/>
          <w:bottom w:val="nil"/>
          <w:right w:val="nil"/>
          <w:between w:val="nil"/>
          <w:bar w:val="nil"/>
        </w:pBdr>
        <w:spacing w:after="0" w:line="240" w:lineRule="exact"/>
        <w:jc w:val="left"/>
        <w:rPr>
          <w:rFonts w:eastAsia="Arial"/>
          <w:bdr w:val="nil"/>
          <w:lang w:val="en-GB"/>
        </w:rPr>
      </w:pPr>
      <w:r w:rsidRPr="00876E71">
        <w:rPr>
          <w:rFonts w:eastAsia="Arial"/>
          <w:sz w:val="19"/>
          <w:lang w:val="en-GB"/>
        </w:rPr>
        <w:t xml:space="preserve">The Dorothea Mackellar Poetry Awards will be </w:t>
      </w:r>
      <w:r w:rsidR="00301B71">
        <w:rPr>
          <w:rFonts w:eastAsia="Arial"/>
          <w:sz w:val="19"/>
          <w:lang w:val="en-GB"/>
        </w:rPr>
        <w:t>provided with ongoing funding</w:t>
      </w:r>
      <w:r w:rsidRPr="00876E71">
        <w:rPr>
          <w:rFonts w:eastAsia="Arial"/>
          <w:sz w:val="19"/>
          <w:lang w:val="en-GB"/>
        </w:rPr>
        <w:t>. This funding will support the continued delivery of the largest and longest-running poetry competition for school students in Australia. The Dorothea Mackellar Poetry Awards offers teachers a focused way to encourage students to explore and produce poetry and supports efforts to improve literacy outcomes, particularly for students in regional and remote areas.</w:t>
      </w:r>
    </w:p>
    <w:p w14:paraId="15C22499" w14:textId="77777777" w:rsidR="00876E71" w:rsidRPr="00876E71" w:rsidRDefault="00876E71" w:rsidP="00876E71">
      <w:pPr>
        <w:keepLines w:val="0"/>
        <w:pBdr>
          <w:top w:val="nil"/>
          <w:left w:val="nil"/>
          <w:bottom w:val="nil"/>
          <w:right w:val="nil"/>
          <w:between w:val="nil"/>
          <w:bar w:val="nil"/>
        </w:pBdr>
        <w:spacing w:after="0" w:line="240" w:lineRule="exact"/>
        <w:jc w:val="left"/>
        <w:rPr>
          <w:rFonts w:eastAsia="Arial"/>
          <w:bdr w:val="nil"/>
          <w:lang w:val="en-GB"/>
        </w:rPr>
      </w:pPr>
    </w:p>
    <w:p w14:paraId="5402CC23" w14:textId="77777777" w:rsidR="00876E71" w:rsidRPr="00876E71" w:rsidRDefault="00F02A35" w:rsidP="00876E71">
      <w:pPr>
        <w:keepLines w:val="0"/>
        <w:pBdr>
          <w:top w:val="nil"/>
          <w:left w:val="nil"/>
          <w:bottom w:val="nil"/>
          <w:right w:val="nil"/>
          <w:between w:val="nil"/>
          <w:bar w:val="nil"/>
        </w:pBdr>
        <w:spacing w:after="0" w:line="240" w:lineRule="exact"/>
        <w:jc w:val="left"/>
        <w:rPr>
          <w:rFonts w:eastAsia="Arial"/>
          <w:b/>
          <w:bCs/>
          <w:bdr w:val="nil"/>
          <w:lang w:val="en-GB"/>
        </w:rPr>
      </w:pPr>
      <w:r w:rsidRPr="00876E71">
        <w:rPr>
          <w:rFonts w:eastAsia="Arial"/>
          <w:b/>
          <w:bCs/>
          <w:sz w:val="19"/>
          <w:lang w:val="en-GB"/>
        </w:rPr>
        <w:t>20 Medical Commonwealth Supported Places (CSPs) for the University of Tasmania (UTAS)</w:t>
      </w:r>
    </w:p>
    <w:p w14:paraId="0A5E2A4B" w14:textId="77777777" w:rsidR="00876E71" w:rsidRPr="00876E71" w:rsidRDefault="00F02A35" w:rsidP="00876E71">
      <w:pPr>
        <w:keepLines w:val="0"/>
        <w:pBdr>
          <w:top w:val="nil"/>
          <w:left w:val="nil"/>
          <w:bottom w:val="nil"/>
          <w:right w:val="nil"/>
          <w:between w:val="nil"/>
          <w:bar w:val="nil"/>
        </w:pBdr>
        <w:spacing w:after="0" w:line="240" w:lineRule="exact"/>
        <w:jc w:val="left"/>
        <w:rPr>
          <w:rFonts w:eastAsia="Arial"/>
          <w:bdr w:val="nil"/>
          <w:lang w:val="en-GB"/>
        </w:rPr>
      </w:pPr>
      <w:r w:rsidRPr="00876E71">
        <w:rPr>
          <w:rFonts w:eastAsia="Arial"/>
          <w:sz w:val="19"/>
          <w:lang w:val="en-GB"/>
        </w:rPr>
        <w:t>The Government’s emphasis on primary health care is evident through the 20</w:t>
      </w:r>
      <w:r w:rsidRPr="00876E71">
        <w:rPr>
          <w:rFonts w:ascii="Times New Roman" w:eastAsia="Arial" w:hAnsi="Times New Roman"/>
          <w:sz w:val="19"/>
          <w:lang w:val="en-GB"/>
        </w:rPr>
        <w:t> </w:t>
      </w:r>
      <w:r w:rsidRPr="00876E71">
        <w:rPr>
          <w:rFonts w:eastAsia="Arial"/>
          <w:sz w:val="19"/>
          <w:lang w:val="en-GB"/>
        </w:rPr>
        <w:t xml:space="preserve">additional commencing medical CSPs per year at UTAS from 2026. These additional CSPs will help address rural health workforce shortages and support general practice and primary care outcomes in northern Tasmania. </w:t>
      </w:r>
    </w:p>
    <w:p w14:paraId="59892EF9" w14:textId="77777777" w:rsidR="00876E71" w:rsidRPr="00876E71" w:rsidRDefault="00876E71" w:rsidP="00876E71">
      <w:pPr>
        <w:keepLines w:val="0"/>
        <w:pBdr>
          <w:top w:val="nil"/>
          <w:left w:val="nil"/>
          <w:bottom w:val="nil"/>
          <w:right w:val="nil"/>
          <w:between w:val="nil"/>
          <w:bar w:val="nil"/>
        </w:pBdr>
        <w:spacing w:after="0" w:line="240" w:lineRule="exact"/>
        <w:jc w:val="left"/>
        <w:rPr>
          <w:rFonts w:eastAsia="Arial"/>
          <w:bdr w:val="nil"/>
          <w:lang w:val="en-GB"/>
        </w:rPr>
      </w:pPr>
    </w:p>
    <w:p w14:paraId="7EDBFB57" w14:textId="77777777" w:rsidR="00876E71" w:rsidRPr="00876E71" w:rsidRDefault="00F02A35" w:rsidP="00876E71">
      <w:pPr>
        <w:keepLines w:val="0"/>
        <w:pBdr>
          <w:top w:val="nil"/>
          <w:left w:val="nil"/>
          <w:bottom w:val="nil"/>
          <w:right w:val="nil"/>
          <w:between w:val="nil"/>
          <w:bar w:val="nil"/>
        </w:pBdr>
        <w:spacing w:after="0" w:line="240" w:lineRule="exact"/>
        <w:jc w:val="left"/>
        <w:rPr>
          <w:rFonts w:eastAsia="Arial"/>
          <w:b/>
          <w:bCs/>
          <w:bdr w:val="nil"/>
          <w:lang w:val="en-GB"/>
        </w:rPr>
      </w:pPr>
      <w:r w:rsidRPr="00876E71">
        <w:rPr>
          <w:rFonts w:eastAsia="Arial"/>
          <w:b/>
          <w:bCs/>
          <w:sz w:val="19"/>
          <w:lang w:val="en-GB"/>
        </w:rPr>
        <w:t>National framework for Vice-Chancellor remuneration</w:t>
      </w:r>
    </w:p>
    <w:p w14:paraId="58464698" w14:textId="77777777" w:rsidR="00876E71" w:rsidRPr="00876E71" w:rsidRDefault="00F02A35" w:rsidP="00876E71">
      <w:pPr>
        <w:keepLines w:val="0"/>
        <w:pBdr>
          <w:top w:val="nil"/>
          <w:left w:val="nil"/>
          <w:bottom w:val="nil"/>
          <w:right w:val="nil"/>
          <w:between w:val="nil"/>
          <w:bar w:val="nil"/>
        </w:pBdr>
        <w:spacing w:after="0" w:line="240" w:lineRule="exact"/>
        <w:jc w:val="left"/>
        <w:rPr>
          <w:rFonts w:eastAsia="Arial"/>
          <w:bdr w:val="nil"/>
          <w:lang w:val="en-GB"/>
        </w:rPr>
      </w:pPr>
      <w:r w:rsidRPr="00876E71">
        <w:rPr>
          <w:rFonts w:eastAsia="Arial"/>
          <w:sz w:val="19"/>
          <w:lang w:val="en-GB"/>
        </w:rPr>
        <w:t>As part of its broader work to improve university governance, the Government will enhance transparency in higher education through the development of a national, publicly available framework of remuneration classification ranges to guide Vice-Chancellor salary setting at public universities. This framework will provide an evidence based and transparent approach to remuneration setting to help inform Vice-Chancellor remuneration arrangements.</w:t>
      </w:r>
    </w:p>
    <w:p w14:paraId="1B0F1727" w14:textId="77777777" w:rsidR="00D65481" w:rsidRPr="00876E71" w:rsidRDefault="00D65481" w:rsidP="00876E71">
      <w:pPr>
        <w:keepLines w:val="0"/>
        <w:pBdr>
          <w:top w:val="nil"/>
          <w:left w:val="nil"/>
          <w:bottom w:val="nil"/>
          <w:right w:val="nil"/>
          <w:between w:val="nil"/>
          <w:bar w:val="nil"/>
        </w:pBdr>
        <w:spacing w:after="0" w:line="240" w:lineRule="exact"/>
        <w:jc w:val="left"/>
        <w:rPr>
          <w:rFonts w:eastAsia="Arial"/>
          <w:bdr w:val="nil"/>
          <w:lang w:val="en-GB"/>
        </w:rPr>
      </w:pPr>
    </w:p>
    <w:p w14:paraId="2CF7F628" w14:textId="77777777" w:rsidR="004C2526" w:rsidRPr="008C0AB1" w:rsidRDefault="00F02A35" w:rsidP="00FA7ABB">
      <w:pPr>
        <w:pStyle w:val="Heading3"/>
        <w:pageBreakBefore/>
        <w:pBdr>
          <w:top w:val="nil"/>
          <w:left w:val="nil"/>
          <w:bottom w:val="nil"/>
          <w:right w:val="nil"/>
          <w:between w:val="nil"/>
          <w:bar w:val="nil"/>
        </w:pBdr>
        <w:spacing w:before="0"/>
        <w:rPr>
          <w:sz w:val="22"/>
          <w:szCs w:val="22"/>
          <w:bdr w:val="nil"/>
        </w:rPr>
      </w:pPr>
      <w:bookmarkStart w:id="94" w:name="RG_MARKER_8714"/>
      <w:bookmarkStart w:id="95" w:name="RG_MARKER_8414"/>
      <w:r w:rsidRPr="008C0AB1">
        <w:rPr>
          <w:smallCaps w:val="0"/>
          <w:sz w:val="22"/>
          <w:szCs w:val="22"/>
        </w:rPr>
        <w:lastRenderedPageBreak/>
        <w:t>1.2</w:t>
      </w:r>
      <w:bookmarkEnd w:id="94"/>
      <w:bookmarkEnd w:id="95"/>
      <w:r w:rsidRPr="008C0AB1">
        <w:rPr>
          <w:sz w:val="22"/>
          <w:szCs w:val="22"/>
        </w:rPr>
        <w:tab/>
      </w:r>
      <w:r w:rsidRPr="008C0AB1">
        <w:rPr>
          <w:smallCaps w:val="0"/>
          <w:sz w:val="22"/>
          <w:szCs w:val="22"/>
        </w:rPr>
        <w:t>Entity resource statement</w:t>
      </w:r>
    </w:p>
    <w:p w14:paraId="3FAB1ED8" w14:textId="77777777" w:rsidR="00CD2D3E" w:rsidRPr="00E93F9A" w:rsidRDefault="00F02A35" w:rsidP="00783C81">
      <w:pPr>
        <w:pBdr>
          <w:top w:val="nil"/>
          <w:left w:val="nil"/>
          <w:bottom w:val="nil"/>
          <w:right w:val="nil"/>
          <w:between w:val="nil"/>
          <w:bar w:val="nil"/>
        </w:pBdr>
        <w:spacing w:after="120"/>
        <w:rPr>
          <w:sz w:val="19"/>
          <w:szCs w:val="19"/>
          <w:bdr w:val="nil"/>
        </w:rPr>
      </w:pPr>
      <w:r w:rsidRPr="00290E5A">
        <w:rPr>
          <w:sz w:val="19"/>
          <w:szCs w:val="19"/>
        </w:rPr>
        <w:t>The</w:t>
      </w:r>
      <w:r>
        <w:rPr>
          <w:sz w:val="19"/>
          <w:szCs w:val="19"/>
        </w:rPr>
        <w:t xml:space="preserve"> </w:t>
      </w:r>
      <w:r w:rsidRPr="00290E5A">
        <w:rPr>
          <w:sz w:val="19"/>
          <w:szCs w:val="19"/>
        </w:rPr>
        <w:t>Entity Resource Statement details the resourcing for the Department of Education at Additional Estimates. Table 1.1 outlines the total resourcing available from all sources for the 2025­26 Budget year, including variations through Appropriation Bills No. 3 and No. 4</w:t>
      </w:r>
      <w:r w:rsidRPr="00290E5A">
        <w:rPr>
          <w:i/>
          <w:sz w:val="19"/>
          <w:szCs w:val="19"/>
        </w:rPr>
        <w:t>,</w:t>
      </w:r>
      <w:r w:rsidRPr="00290E5A">
        <w:rPr>
          <w:sz w:val="19"/>
          <w:szCs w:val="19"/>
        </w:rPr>
        <w:t xml:space="preserve"> Special Appropriations and Special Accounts. </w:t>
      </w:r>
    </w:p>
    <w:p w14:paraId="22CB14CB" w14:textId="06B283FB" w:rsidR="00D83A1C" w:rsidRPr="00290E5A" w:rsidRDefault="00F02A35" w:rsidP="00783C81">
      <w:pPr>
        <w:pBdr>
          <w:top w:val="nil"/>
          <w:left w:val="nil"/>
          <w:bottom w:val="nil"/>
          <w:right w:val="nil"/>
          <w:between w:val="nil"/>
          <w:bar w:val="nil"/>
        </w:pBdr>
        <w:spacing w:after="120"/>
        <w:rPr>
          <w:sz w:val="19"/>
          <w:szCs w:val="19"/>
          <w:bdr w:val="nil"/>
        </w:rPr>
      </w:pPr>
      <w:r w:rsidRPr="00290E5A">
        <w:rPr>
          <w:sz w:val="19"/>
          <w:szCs w:val="19"/>
        </w:rPr>
        <w:t xml:space="preserve">Amounts presented below are consistent with amounts presented in the Appropriation Bills themselves, and as published in appropriation notes to the </w:t>
      </w:r>
      <w:r w:rsidR="00024660">
        <w:rPr>
          <w:sz w:val="19"/>
          <w:szCs w:val="19"/>
        </w:rPr>
        <w:t>2024-25</w:t>
      </w:r>
      <w:r w:rsidRPr="00290E5A">
        <w:rPr>
          <w:sz w:val="19"/>
          <w:szCs w:val="19"/>
        </w:rPr>
        <w:t xml:space="preserve"> financial statements.</w:t>
      </w:r>
    </w:p>
    <w:p w14:paraId="63E97ECB" w14:textId="77777777" w:rsidR="007E1A2E" w:rsidRPr="00E17AD0" w:rsidRDefault="00F02A35" w:rsidP="00936321">
      <w:pPr>
        <w:pStyle w:val="TableHeading"/>
        <w:pBdr>
          <w:top w:val="nil"/>
          <w:left w:val="nil"/>
          <w:bottom w:val="nil"/>
          <w:right w:val="nil"/>
          <w:between w:val="nil"/>
          <w:bar w:val="nil"/>
        </w:pBdr>
        <w:spacing w:before="240"/>
        <w:rPr>
          <w:bdr w:val="nil"/>
        </w:rPr>
      </w:pPr>
      <w:r w:rsidRPr="00E17AD0">
        <w:t xml:space="preserve">Table 1.1: Department of Education resource statement – Additional estimates for 2025­26 as at February 2026 </w:t>
      </w:r>
    </w:p>
    <w:tbl>
      <w:tblPr>
        <w:tblStyle w:val="CDMRange1"/>
        <w:tblW w:w="7800" w:type="dxa"/>
        <w:tblLayout w:type="fixed"/>
        <w:tblLook w:val="0600" w:firstRow="0" w:lastRow="0" w:firstColumn="0" w:lastColumn="0" w:noHBand="1" w:noVBand="1"/>
        <w:tblCaption w:val="AGENCY_T1.1_Page01"/>
      </w:tblPr>
      <w:tblGrid>
        <w:gridCol w:w="3165"/>
        <w:gridCol w:w="1275"/>
        <w:gridCol w:w="1095"/>
        <w:gridCol w:w="1140"/>
        <w:gridCol w:w="1125"/>
      </w:tblGrid>
      <w:tr w:rsidR="00FB0B02" w14:paraId="17D67D2B" w14:textId="77777777">
        <w:trPr>
          <w:trHeight w:hRule="exact" w:val="1189"/>
        </w:trPr>
        <w:tc>
          <w:tcPr>
            <w:tcW w:w="3165" w:type="dxa"/>
            <w:tcBorders>
              <w:top w:val="single" w:sz="4" w:space="0" w:color="000000"/>
              <w:left w:val="nil"/>
              <w:bottom w:val="nil"/>
              <w:right w:val="nil"/>
              <w:tl2br w:val="nil"/>
              <w:tr2bl w:val="nil"/>
            </w:tcBorders>
            <w:tcMar>
              <w:left w:w="0" w:type="dxa"/>
              <w:right w:w="0" w:type="dxa"/>
            </w:tcMar>
            <w:vAlign w:val="bottom"/>
          </w:tcPr>
          <w:p w14:paraId="0FB223CA" w14:textId="77777777" w:rsidR="00FB0B02" w:rsidRDefault="00FB0B02">
            <w:pPr>
              <w:spacing w:after="0" w:line="240" w:lineRule="auto"/>
              <w:jc w:val="left"/>
              <w:rPr>
                <w:rFonts w:ascii="Arial" w:eastAsia="Arial" w:hAnsi="Arial" w:cs="Arial"/>
                <w:color w:val="000000"/>
                <w:sz w:val="16"/>
                <w:bdr w:val="nil"/>
              </w:rPr>
            </w:pPr>
          </w:p>
        </w:tc>
        <w:tc>
          <w:tcPr>
            <w:tcW w:w="1275" w:type="dxa"/>
            <w:tcBorders>
              <w:top w:val="single" w:sz="4" w:space="0" w:color="000000"/>
              <w:left w:val="nil"/>
              <w:bottom w:val="single" w:sz="4" w:space="0" w:color="000000"/>
              <w:right w:val="nil"/>
              <w:tl2br w:val="nil"/>
              <w:tr2bl w:val="nil"/>
            </w:tcBorders>
            <w:tcMar>
              <w:left w:w="40" w:type="dxa"/>
              <w:right w:w="40" w:type="dxa"/>
            </w:tcMar>
          </w:tcPr>
          <w:p w14:paraId="4013C164"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Actual</w:t>
            </w:r>
          </w:p>
          <w:p w14:paraId="50EEFE55"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available</w:t>
            </w:r>
          </w:p>
          <w:p w14:paraId="7B9FD705"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appropriation</w:t>
            </w:r>
          </w:p>
          <w:p w14:paraId="3E08DA58" w14:textId="77777777" w:rsidR="00FB0B02" w:rsidRDefault="00FB0B02">
            <w:pPr>
              <w:spacing w:after="0" w:line="240" w:lineRule="auto"/>
              <w:jc w:val="right"/>
              <w:rPr>
                <w:rFonts w:ascii="Arial" w:eastAsia="Arial" w:hAnsi="Arial" w:cs="Arial"/>
                <w:i/>
                <w:color w:val="000000"/>
                <w:sz w:val="16"/>
                <w:bdr w:val="nil"/>
              </w:rPr>
            </w:pPr>
          </w:p>
          <w:p w14:paraId="74AD41CD"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2024­25</w:t>
            </w:r>
          </w:p>
          <w:p w14:paraId="35C23B87"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$'000</w:t>
            </w:r>
          </w:p>
        </w:tc>
        <w:tc>
          <w:tcPr>
            <w:tcW w:w="1095" w:type="dxa"/>
            <w:tcBorders>
              <w:top w:val="single" w:sz="4" w:space="0" w:color="000000"/>
              <w:left w:val="nil"/>
              <w:bottom w:val="single" w:sz="4" w:space="0" w:color="000000"/>
              <w:right w:val="nil"/>
              <w:tl2br w:val="nil"/>
              <w:tr2bl w:val="nil"/>
            </w:tcBorders>
            <w:tcMar>
              <w:left w:w="40" w:type="dxa"/>
              <w:right w:w="40" w:type="dxa"/>
            </w:tcMar>
          </w:tcPr>
          <w:p w14:paraId="77726CC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7BC4EE9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as at</w:t>
            </w:r>
          </w:p>
          <w:p w14:paraId="4D028D2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75EDA060" w14:textId="77777777" w:rsidR="00FB0B02" w:rsidRDefault="00FB0B02">
            <w:pPr>
              <w:spacing w:after="0" w:line="240" w:lineRule="auto"/>
              <w:jc w:val="right"/>
              <w:rPr>
                <w:rFonts w:ascii="Arial" w:eastAsia="Arial" w:hAnsi="Arial" w:cs="Arial"/>
                <w:color w:val="000000"/>
                <w:sz w:val="16"/>
                <w:bdr w:val="nil"/>
              </w:rPr>
            </w:pPr>
          </w:p>
          <w:p w14:paraId="382E7E3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6AAC907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40" w:type="dxa"/>
            <w:tcBorders>
              <w:top w:val="single" w:sz="4" w:space="0" w:color="000000"/>
              <w:left w:val="nil"/>
              <w:bottom w:val="single" w:sz="4" w:space="0" w:color="000000"/>
              <w:right w:val="nil"/>
              <w:tl2br w:val="nil"/>
              <w:tr2bl w:val="nil"/>
            </w:tcBorders>
            <w:tcMar>
              <w:left w:w="40" w:type="dxa"/>
              <w:right w:w="40" w:type="dxa"/>
            </w:tcMar>
          </w:tcPr>
          <w:p w14:paraId="7930186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Proposed</w:t>
            </w:r>
          </w:p>
          <w:p w14:paraId="4525E19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Additional</w:t>
            </w:r>
          </w:p>
          <w:p w14:paraId="594C4F8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Estimates</w:t>
            </w:r>
          </w:p>
          <w:p w14:paraId="5F939035" w14:textId="77777777" w:rsidR="00FB0B02" w:rsidRDefault="00FB0B02">
            <w:pPr>
              <w:spacing w:after="0" w:line="240" w:lineRule="auto"/>
              <w:jc w:val="right"/>
              <w:rPr>
                <w:rFonts w:ascii="Arial" w:eastAsia="Arial" w:hAnsi="Arial" w:cs="Arial"/>
                <w:color w:val="000000"/>
                <w:sz w:val="16"/>
                <w:bdr w:val="nil"/>
              </w:rPr>
            </w:pPr>
          </w:p>
          <w:p w14:paraId="3B103AD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78AF028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25" w:type="dxa"/>
            <w:tcBorders>
              <w:top w:val="single" w:sz="4" w:space="0" w:color="000000"/>
              <w:left w:val="nil"/>
              <w:bottom w:val="single" w:sz="4" w:space="0" w:color="000000"/>
              <w:right w:val="nil"/>
              <w:tl2br w:val="nil"/>
              <w:tr2bl w:val="nil"/>
            </w:tcBorders>
            <w:shd w:val="clear" w:color="FFFFFF" w:fill="DDDDDD"/>
            <w:tcMar>
              <w:left w:w="40" w:type="dxa"/>
              <w:right w:w="40" w:type="dxa"/>
            </w:tcMar>
          </w:tcPr>
          <w:p w14:paraId="6D01EC5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Total</w:t>
            </w:r>
          </w:p>
          <w:p w14:paraId="7DD5591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 at</w:t>
            </w:r>
          </w:p>
          <w:p w14:paraId="7CC8A9B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Additional</w:t>
            </w:r>
          </w:p>
          <w:p w14:paraId="3922C46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Estimates</w:t>
            </w:r>
          </w:p>
          <w:p w14:paraId="05D5091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58CBA71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4278E04C" w14:textId="77777777" w:rsidTr="00D01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3165" w:type="dxa"/>
            <w:tcBorders>
              <w:top w:val="nil"/>
              <w:left w:val="nil"/>
              <w:bottom w:val="nil"/>
              <w:right w:val="nil"/>
              <w:tl2br w:val="nil"/>
              <w:tr2bl w:val="nil"/>
            </w:tcBorders>
            <w:tcMar>
              <w:left w:w="40" w:type="dxa"/>
              <w:right w:w="40" w:type="dxa"/>
            </w:tcMar>
            <w:vAlign w:val="bottom"/>
          </w:tcPr>
          <w:p w14:paraId="1A8CA39B"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Departmental </w:t>
            </w:r>
          </w:p>
        </w:tc>
        <w:tc>
          <w:tcPr>
            <w:tcW w:w="1275" w:type="dxa"/>
            <w:tcBorders>
              <w:top w:val="single" w:sz="4" w:space="0" w:color="000000"/>
              <w:left w:val="nil"/>
              <w:bottom w:val="nil"/>
              <w:right w:val="nil"/>
              <w:tl2br w:val="nil"/>
              <w:tr2bl w:val="nil"/>
            </w:tcBorders>
            <w:noWrap/>
            <w:tcMar>
              <w:left w:w="0" w:type="dxa"/>
              <w:right w:w="0" w:type="dxa"/>
            </w:tcMar>
            <w:vAlign w:val="bottom"/>
          </w:tcPr>
          <w:p w14:paraId="206D21A4" w14:textId="77777777" w:rsidR="00FB0B02" w:rsidRDefault="00FB0B02">
            <w:pPr>
              <w:spacing w:after="0" w:line="240" w:lineRule="auto"/>
              <w:jc w:val="left"/>
              <w:rPr>
                <w:rFonts w:ascii="Arial" w:eastAsia="Arial" w:hAnsi="Arial" w:cs="Arial"/>
                <w:color w:val="000000"/>
                <w:sz w:val="16"/>
                <w:bdr w:val="nil"/>
              </w:rPr>
            </w:pPr>
          </w:p>
        </w:tc>
        <w:tc>
          <w:tcPr>
            <w:tcW w:w="1095" w:type="dxa"/>
            <w:tcBorders>
              <w:top w:val="single" w:sz="4" w:space="0" w:color="000000"/>
              <w:left w:val="nil"/>
              <w:bottom w:val="nil"/>
              <w:right w:val="nil"/>
              <w:tl2br w:val="nil"/>
              <w:tr2bl w:val="nil"/>
            </w:tcBorders>
            <w:noWrap/>
            <w:tcMar>
              <w:left w:w="0" w:type="dxa"/>
              <w:right w:w="0" w:type="dxa"/>
            </w:tcMar>
            <w:vAlign w:val="bottom"/>
          </w:tcPr>
          <w:p w14:paraId="15B04A20" w14:textId="77777777" w:rsidR="00FB0B02" w:rsidRDefault="00FB0B02">
            <w:pPr>
              <w:spacing w:after="0" w:line="240" w:lineRule="auto"/>
              <w:jc w:val="left"/>
              <w:rPr>
                <w:rFonts w:ascii="Arial" w:eastAsia="Arial" w:hAnsi="Arial" w:cs="Arial"/>
                <w:color w:val="000000"/>
                <w:sz w:val="16"/>
                <w:bdr w:val="nil"/>
              </w:rPr>
            </w:pPr>
          </w:p>
        </w:tc>
        <w:tc>
          <w:tcPr>
            <w:tcW w:w="1140" w:type="dxa"/>
            <w:tcBorders>
              <w:top w:val="single" w:sz="4" w:space="0" w:color="000000"/>
              <w:left w:val="nil"/>
              <w:bottom w:val="nil"/>
              <w:right w:val="nil"/>
              <w:tl2br w:val="nil"/>
              <w:tr2bl w:val="nil"/>
            </w:tcBorders>
            <w:noWrap/>
            <w:tcMar>
              <w:left w:w="0" w:type="dxa"/>
              <w:right w:w="0" w:type="dxa"/>
            </w:tcMar>
            <w:vAlign w:val="bottom"/>
          </w:tcPr>
          <w:p w14:paraId="27187449" w14:textId="77777777" w:rsidR="00FB0B02" w:rsidRDefault="00FB0B02">
            <w:pPr>
              <w:spacing w:after="0" w:line="240" w:lineRule="auto"/>
              <w:jc w:val="left"/>
              <w:rPr>
                <w:rFonts w:ascii="Arial" w:eastAsia="Arial" w:hAnsi="Arial" w:cs="Arial"/>
                <w:color w:val="000000"/>
                <w:sz w:val="16"/>
                <w:bdr w:val="nil"/>
              </w:rPr>
            </w:pPr>
          </w:p>
        </w:tc>
        <w:tc>
          <w:tcPr>
            <w:tcW w:w="1125" w:type="dxa"/>
            <w:tcBorders>
              <w:top w:val="single" w:sz="4" w:space="0" w:color="000000"/>
              <w:left w:val="nil"/>
              <w:bottom w:val="nil"/>
              <w:right w:val="nil"/>
              <w:tl2br w:val="nil"/>
              <w:tr2bl w:val="nil"/>
            </w:tcBorders>
            <w:shd w:val="clear" w:color="FFFFFF" w:fill="DDDDDD"/>
            <w:noWrap/>
            <w:tcMar>
              <w:left w:w="0" w:type="dxa"/>
              <w:right w:w="0" w:type="dxa"/>
            </w:tcMar>
            <w:vAlign w:val="bottom"/>
          </w:tcPr>
          <w:p w14:paraId="7031D302" w14:textId="77777777" w:rsidR="00FB0B02" w:rsidRDefault="00FB0B02">
            <w:pPr>
              <w:spacing w:after="0" w:line="240" w:lineRule="auto"/>
              <w:jc w:val="left"/>
              <w:rPr>
                <w:rFonts w:ascii="Arial" w:eastAsia="Arial" w:hAnsi="Arial" w:cs="Arial"/>
                <w:color w:val="000000"/>
                <w:sz w:val="16"/>
                <w:bdr w:val="nil"/>
              </w:rPr>
            </w:pPr>
          </w:p>
        </w:tc>
      </w:tr>
      <w:tr w:rsidR="00FB0B02" w14:paraId="5F2C683B" w14:textId="77777777" w:rsidTr="00D01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165" w:type="dxa"/>
            <w:tcBorders>
              <w:top w:val="nil"/>
              <w:left w:val="nil"/>
              <w:bottom w:val="nil"/>
              <w:right w:val="nil"/>
              <w:tl2br w:val="nil"/>
              <w:tr2bl w:val="nil"/>
            </w:tcBorders>
            <w:tcMar>
              <w:left w:w="40" w:type="dxa"/>
              <w:right w:w="40" w:type="dxa"/>
            </w:tcMar>
            <w:vAlign w:val="bottom"/>
          </w:tcPr>
          <w:p w14:paraId="3241A51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Annual appropriations - ordinary annual </w:t>
            </w:r>
          </w:p>
          <w:p w14:paraId="1B674943" w14:textId="3CB03FE9"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t>
            </w:r>
            <w:r w:rsidR="00FD42FF">
              <w:rPr>
                <w:rFonts w:ascii="Arial" w:eastAsia="Arial" w:hAnsi="Arial" w:cs="Arial"/>
                <w:color w:val="000000"/>
                <w:sz w:val="16"/>
              </w:rPr>
              <w:t>S</w:t>
            </w:r>
            <w:r>
              <w:rPr>
                <w:rFonts w:ascii="Arial" w:eastAsia="Arial" w:hAnsi="Arial" w:cs="Arial"/>
                <w:color w:val="000000"/>
                <w:sz w:val="16"/>
              </w:rPr>
              <w:t>ervices</w:t>
            </w:r>
            <w:r w:rsidR="00FD42FF">
              <w:rPr>
                <w:rFonts w:ascii="Arial" w:eastAsia="Arial" w:hAnsi="Arial" w:cs="Arial"/>
                <w:color w:val="000000"/>
                <w:sz w:val="16"/>
              </w:rPr>
              <w:t xml:space="preserve"> </w:t>
            </w:r>
            <w:r>
              <w:rPr>
                <w:rFonts w:ascii="Arial" w:eastAsia="Arial" w:hAnsi="Arial" w:cs="Arial"/>
                <w:color w:val="000000"/>
                <w:sz w:val="16"/>
              </w:rPr>
              <w:t>(a)(b)</w:t>
            </w:r>
          </w:p>
        </w:tc>
        <w:tc>
          <w:tcPr>
            <w:tcW w:w="1275" w:type="dxa"/>
            <w:tcBorders>
              <w:top w:val="nil"/>
              <w:left w:val="nil"/>
              <w:bottom w:val="nil"/>
              <w:right w:val="nil"/>
              <w:tl2br w:val="nil"/>
              <w:tr2bl w:val="nil"/>
            </w:tcBorders>
            <w:noWrap/>
            <w:tcMar>
              <w:left w:w="0" w:type="dxa"/>
              <w:right w:w="0" w:type="dxa"/>
            </w:tcMar>
            <w:vAlign w:val="bottom"/>
          </w:tcPr>
          <w:p w14:paraId="64724403" w14:textId="77777777" w:rsidR="00FB0B02" w:rsidRDefault="00FB0B02">
            <w:pPr>
              <w:spacing w:after="0" w:line="240" w:lineRule="auto"/>
              <w:jc w:val="left"/>
              <w:rPr>
                <w:rFonts w:ascii="Arial" w:eastAsia="Arial" w:hAnsi="Arial" w:cs="Arial"/>
                <w:i/>
                <w:color w:val="000000"/>
                <w:sz w:val="16"/>
                <w:bdr w:val="nil"/>
              </w:rPr>
            </w:pPr>
          </w:p>
        </w:tc>
        <w:tc>
          <w:tcPr>
            <w:tcW w:w="1095" w:type="dxa"/>
            <w:tcBorders>
              <w:top w:val="nil"/>
              <w:left w:val="nil"/>
              <w:bottom w:val="nil"/>
              <w:right w:val="nil"/>
              <w:tl2br w:val="nil"/>
              <w:tr2bl w:val="nil"/>
            </w:tcBorders>
            <w:noWrap/>
            <w:tcMar>
              <w:left w:w="0" w:type="dxa"/>
              <w:right w:w="0" w:type="dxa"/>
            </w:tcMar>
            <w:vAlign w:val="bottom"/>
          </w:tcPr>
          <w:p w14:paraId="0EA81B88" w14:textId="77777777" w:rsidR="00FB0B02" w:rsidRDefault="00FB0B02">
            <w:pPr>
              <w:spacing w:after="0" w:line="240" w:lineRule="auto"/>
              <w:jc w:val="left"/>
              <w:rPr>
                <w:rFonts w:ascii="Arial" w:eastAsia="Arial" w:hAnsi="Arial" w:cs="Arial"/>
                <w:i/>
                <w:color w:val="000000"/>
                <w:sz w:val="16"/>
                <w:bdr w:val="nil"/>
              </w:rPr>
            </w:pPr>
          </w:p>
        </w:tc>
        <w:tc>
          <w:tcPr>
            <w:tcW w:w="1140" w:type="dxa"/>
            <w:tcBorders>
              <w:top w:val="nil"/>
              <w:left w:val="nil"/>
              <w:bottom w:val="nil"/>
              <w:right w:val="nil"/>
              <w:tl2br w:val="nil"/>
              <w:tr2bl w:val="nil"/>
            </w:tcBorders>
            <w:noWrap/>
            <w:tcMar>
              <w:left w:w="0" w:type="dxa"/>
              <w:right w:w="0" w:type="dxa"/>
            </w:tcMar>
            <w:vAlign w:val="bottom"/>
          </w:tcPr>
          <w:p w14:paraId="6234EE38" w14:textId="77777777" w:rsidR="00FB0B02" w:rsidRDefault="00FB0B02">
            <w:pPr>
              <w:spacing w:after="0" w:line="240" w:lineRule="auto"/>
              <w:jc w:val="left"/>
              <w:rPr>
                <w:rFonts w:ascii="Arial" w:eastAsia="Arial" w:hAnsi="Arial" w:cs="Arial"/>
                <w:i/>
                <w:color w:val="000000"/>
                <w:sz w:val="16"/>
                <w:bdr w:val="nil"/>
              </w:rPr>
            </w:pPr>
          </w:p>
        </w:tc>
        <w:tc>
          <w:tcPr>
            <w:tcW w:w="1125" w:type="dxa"/>
            <w:tcBorders>
              <w:top w:val="nil"/>
              <w:left w:val="nil"/>
              <w:bottom w:val="nil"/>
              <w:right w:val="nil"/>
              <w:tl2br w:val="nil"/>
              <w:tr2bl w:val="nil"/>
            </w:tcBorders>
            <w:shd w:val="clear" w:color="FFFFFF" w:fill="DDDDDD"/>
            <w:tcMar>
              <w:left w:w="0" w:type="dxa"/>
              <w:right w:w="0" w:type="dxa"/>
            </w:tcMar>
            <w:vAlign w:val="bottom"/>
          </w:tcPr>
          <w:p w14:paraId="23A3D4EE" w14:textId="77777777" w:rsidR="00FB0B02" w:rsidRDefault="00FB0B02">
            <w:pPr>
              <w:spacing w:after="0" w:line="240" w:lineRule="auto"/>
              <w:jc w:val="left"/>
              <w:rPr>
                <w:rFonts w:ascii="Arial" w:eastAsia="Arial" w:hAnsi="Arial" w:cs="Arial"/>
                <w:color w:val="000000"/>
                <w:sz w:val="16"/>
                <w:bdr w:val="nil"/>
              </w:rPr>
            </w:pPr>
          </w:p>
        </w:tc>
      </w:tr>
      <w:tr w:rsidR="00FB0B02" w14:paraId="0B3D8588" w14:textId="77777777" w:rsidTr="00D01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3165" w:type="dxa"/>
            <w:tcBorders>
              <w:top w:val="nil"/>
              <w:left w:val="nil"/>
              <w:bottom w:val="nil"/>
              <w:right w:val="nil"/>
              <w:tl2br w:val="nil"/>
              <w:tr2bl w:val="nil"/>
            </w:tcBorders>
            <w:tcMar>
              <w:left w:w="220" w:type="dxa"/>
              <w:right w:w="40" w:type="dxa"/>
            </w:tcMar>
            <w:vAlign w:val="bottom"/>
          </w:tcPr>
          <w:p w14:paraId="45A77AFF"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Prior year appropriations available</w:t>
            </w:r>
          </w:p>
        </w:tc>
        <w:tc>
          <w:tcPr>
            <w:tcW w:w="1275" w:type="dxa"/>
            <w:tcBorders>
              <w:top w:val="nil"/>
              <w:left w:val="nil"/>
              <w:bottom w:val="nil"/>
              <w:right w:val="nil"/>
              <w:tl2br w:val="nil"/>
              <w:tr2bl w:val="nil"/>
            </w:tcBorders>
            <w:noWrap/>
            <w:tcMar>
              <w:left w:w="40" w:type="dxa"/>
              <w:right w:w="100" w:type="dxa"/>
            </w:tcMar>
            <w:vAlign w:val="bottom"/>
          </w:tcPr>
          <w:p w14:paraId="45266121"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179,329</w:t>
            </w:r>
          </w:p>
        </w:tc>
        <w:tc>
          <w:tcPr>
            <w:tcW w:w="1095" w:type="dxa"/>
            <w:tcBorders>
              <w:top w:val="nil"/>
              <w:left w:val="nil"/>
              <w:bottom w:val="nil"/>
              <w:right w:val="nil"/>
              <w:tl2br w:val="nil"/>
              <w:tr2bl w:val="nil"/>
            </w:tcBorders>
            <w:noWrap/>
            <w:tcMar>
              <w:left w:w="40" w:type="dxa"/>
              <w:right w:w="100" w:type="dxa"/>
            </w:tcMar>
            <w:vAlign w:val="bottom"/>
          </w:tcPr>
          <w:p w14:paraId="6C68F65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164,063</w:t>
            </w:r>
          </w:p>
        </w:tc>
        <w:tc>
          <w:tcPr>
            <w:tcW w:w="1140" w:type="dxa"/>
            <w:tcBorders>
              <w:top w:val="nil"/>
              <w:left w:val="nil"/>
              <w:bottom w:val="nil"/>
              <w:right w:val="nil"/>
              <w:tl2br w:val="nil"/>
              <w:tr2bl w:val="nil"/>
            </w:tcBorders>
            <w:noWrap/>
            <w:tcMar>
              <w:left w:w="40" w:type="dxa"/>
              <w:right w:w="100" w:type="dxa"/>
            </w:tcMar>
            <w:vAlign w:val="bottom"/>
          </w:tcPr>
          <w:p w14:paraId="11BE7EA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15,357</w:t>
            </w:r>
          </w:p>
        </w:tc>
        <w:tc>
          <w:tcPr>
            <w:tcW w:w="1125" w:type="dxa"/>
            <w:tcBorders>
              <w:top w:val="nil"/>
              <w:left w:val="nil"/>
              <w:bottom w:val="nil"/>
              <w:right w:val="nil"/>
              <w:tl2br w:val="nil"/>
              <w:tr2bl w:val="nil"/>
            </w:tcBorders>
            <w:shd w:val="clear" w:color="FFFFFF" w:fill="DDDDDD"/>
            <w:noWrap/>
            <w:tcMar>
              <w:left w:w="40" w:type="dxa"/>
              <w:right w:w="100" w:type="dxa"/>
            </w:tcMar>
            <w:vAlign w:val="bottom"/>
          </w:tcPr>
          <w:p w14:paraId="540CD46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179,420</w:t>
            </w:r>
          </w:p>
        </w:tc>
      </w:tr>
      <w:tr w:rsidR="00FB0B02" w14:paraId="60BEE7B0" w14:textId="77777777" w:rsidTr="00D01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3165" w:type="dxa"/>
            <w:tcBorders>
              <w:top w:val="nil"/>
              <w:left w:val="nil"/>
              <w:bottom w:val="nil"/>
              <w:right w:val="nil"/>
              <w:tl2br w:val="nil"/>
              <w:tr2bl w:val="nil"/>
            </w:tcBorders>
            <w:tcMar>
              <w:left w:w="220" w:type="dxa"/>
              <w:right w:w="40" w:type="dxa"/>
            </w:tcMar>
            <w:vAlign w:val="bottom"/>
          </w:tcPr>
          <w:p w14:paraId="52386D86" w14:textId="60AFF69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appropriation</w:t>
            </w:r>
            <w:r w:rsidR="005716E8">
              <w:rPr>
                <w:rFonts w:ascii="Arial" w:eastAsia="Arial" w:hAnsi="Arial" w:cs="Arial"/>
                <w:color w:val="000000"/>
                <w:sz w:val="16"/>
              </w:rPr>
              <w:t xml:space="preserve"> </w:t>
            </w:r>
            <w:r>
              <w:rPr>
                <w:rFonts w:ascii="Arial" w:eastAsia="Arial" w:hAnsi="Arial" w:cs="Arial"/>
                <w:color w:val="000000"/>
                <w:sz w:val="16"/>
              </w:rPr>
              <w:t>(c)</w:t>
            </w:r>
          </w:p>
        </w:tc>
        <w:tc>
          <w:tcPr>
            <w:tcW w:w="1275" w:type="dxa"/>
            <w:tcBorders>
              <w:top w:val="nil"/>
              <w:left w:val="nil"/>
              <w:bottom w:val="nil"/>
              <w:right w:val="nil"/>
              <w:tl2br w:val="nil"/>
              <w:tr2bl w:val="nil"/>
            </w:tcBorders>
            <w:noWrap/>
            <w:tcMar>
              <w:left w:w="40" w:type="dxa"/>
              <w:right w:w="100" w:type="dxa"/>
            </w:tcMar>
            <w:vAlign w:val="bottom"/>
          </w:tcPr>
          <w:p w14:paraId="59CE9395"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396,501</w:t>
            </w:r>
          </w:p>
        </w:tc>
        <w:tc>
          <w:tcPr>
            <w:tcW w:w="1095" w:type="dxa"/>
            <w:tcBorders>
              <w:top w:val="nil"/>
              <w:left w:val="nil"/>
              <w:bottom w:val="nil"/>
              <w:right w:val="nil"/>
              <w:tl2br w:val="nil"/>
              <w:tr2bl w:val="nil"/>
            </w:tcBorders>
            <w:noWrap/>
            <w:tcMar>
              <w:left w:w="40" w:type="dxa"/>
              <w:right w:w="100" w:type="dxa"/>
            </w:tcMar>
            <w:vAlign w:val="bottom"/>
          </w:tcPr>
          <w:p w14:paraId="6500962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388,363</w:t>
            </w:r>
          </w:p>
        </w:tc>
        <w:tc>
          <w:tcPr>
            <w:tcW w:w="1140" w:type="dxa"/>
            <w:tcBorders>
              <w:top w:val="nil"/>
              <w:left w:val="nil"/>
              <w:bottom w:val="nil"/>
              <w:right w:val="nil"/>
              <w:tl2br w:val="nil"/>
              <w:tr2bl w:val="nil"/>
            </w:tcBorders>
            <w:noWrap/>
            <w:tcMar>
              <w:left w:w="40" w:type="dxa"/>
              <w:right w:w="100" w:type="dxa"/>
            </w:tcMar>
            <w:vAlign w:val="bottom"/>
          </w:tcPr>
          <w:p w14:paraId="628DBDB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23,996</w:t>
            </w:r>
          </w:p>
        </w:tc>
        <w:tc>
          <w:tcPr>
            <w:tcW w:w="1125" w:type="dxa"/>
            <w:tcBorders>
              <w:top w:val="nil"/>
              <w:left w:val="nil"/>
              <w:bottom w:val="nil"/>
              <w:right w:val="nil"/>
              <w:tl2br w:val="nil"/>
              <w:tr2bl w:val="nil"/>
            </w:tcBorders>
            <w:shd w:val="clear" w:color="FFFFFF" w:fill="DDDDDD"/>
            <w:noWrap/>
            <w:tcMar>
              <w:left w:w="40" w:type="dxa"/>
              <w:right w:w="100" w:type="dxa"/>
            </w:tcMar>
            <w:vAlign w:val="bottom"/>
          </w:tcPr>
          <w:p w14:paraId="72B339D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412,359</w:t>
            </w:r>
          </w:p>
        </w:tc>
      </w:tr>
      <w:tr w:rsidR="00FB0B02" w14:paraId="6E3F1960" w14:textId="77777777" w:rsidTr="00D01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3165" w:type="dxa"/>
            <w:tcBorders>
              <w:top w:val="nil"/>
              <w:left w:val="nil"/>
              <w:bottom w:val="nil"/>
              <w:right w:val="nil"/>
              <w:tl2br w:val="nil"/>
              <w:tr2bl w:val="nil"/>
            </w:tcBorders>
            <w:tcMar>
              <w:left w:w="220" w:type="dxa"/>
              <w:right w:w="40" w:type="dxa"/>
            </w:tcMar>
            <w:vAlign w:val="bottom"/>
          </w:tcPr>
          <w:p w14:paraId="16CB2B13" w14:textId="5993DFE3"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s74 external revenue</w:t>
            </w:r>
            <w:r w:rsidR="005716E8">
              <w:rPr>
                <w:rFonts w:ascii="Arial" w:eastAsia="Arial" w:hAnsi="Arial" w:cs="Arial"/>
                <w:color w:val="000000"/>
                <w:sz w:val="16"/>
              </w:rPr>
              <w:t xml:space="preserve"> </w:t>
            </w:r>
            <w:r>
              <w:rPr>
                <w:rFonts w:ascii="Arial" w:eastAsia="Arial" w:hAnsi="Arial" w:cs="Arial"/>
                <w:color w:val="000000"/>
                <w:sz w:val="16"/>
              </w:rPr>
              <w:t>(d)</w:t>
            </w:r>
          </w:p>
        </w:tc>
        <w:tc>
          <w:tcPr>
            <w:tcW w:w="1275" w:type="dxa"/>
            <w:tcBorders>
              <w:top w:val="nil"/>
              <w:left w:val="nil"/>
              <w:bottom w:val="nil"/>
              <w:right w:val="nil"/>
              <w:tl2br w:val="nil"/>
              <w:tr2bl w:val="nil"/>
            </w:tcBorders>
            <w:noWrap/>
            <w:tcMar>
              <w:left w:w="40" w:type="dxa"/>
              <w:right w:w="100" w:type="dxa"/>
            </w:tcMar>
            <w:vAlign w:val="bottom"/>
          </w:tcPr>
          <w:p w14:paraId="0B402D1B"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21,898</w:t>
            </w:r>
          </w:p>
        </w:tc>
        <w:tc>
          <w:tcPr>
            <w:tcW w:w="1095" w:type="dxa"/>
            <w:tcBorders>
              <w:top w:val="nil"/>
              <w:left w:val="nil"/>
              <w:bottom w:val="nil"/>
              <w:right w:val="nil"/>
              <w:tl2br w:val="nil"/>
              <w:tr2bl w:val="nil"/>
            </w:tcBorders>
            <w:noWrap/>
            <w:tcMar>
              <w:left w:w="40" w:type="dxa"/>
              <w:right w:w="100" w:type="dxa"/>
            </w:tcMar>
            <w:vAlign w:val="bottom"/>
          </w:tcPr>
          <w:p w14:paraId="380F16F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3,131</w:t>
            </w:r>
          </w:p>
        </w:tc>
        <w:tc>
          <w:tcPr>
            <w:tcW w:w="1140" w:type="dxa"/>
            <w:tcBorders>
              <w:top w:val="nil"/>
              <w:left w:val="nil"/>
              <w:bottom w:val="nil"/>
              <w:right w:val="nil"/>
              <w:tl2br w:val="nil"/>
              <w:tr2bl w:val="nil"/>
            </w:tcBorders>
            <w:noWrap/>
            <w:tcMar>
              <w:left w:w="40" w:type="dxa"/>
              <w:right w:w="100" w:type="dxa"/>
            </w:tcMar>
            <w:vAlign w:val="bottom"/>
          </w:tcPr>
          <w:p w14:paraId="35EFBC8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376</w:t>
            </w:r>
          </w:p>
        </w:tc>
        <w:tc>
          <w:tcPr>
            <w:tcW w:w="1125" w:type="dxa"/>
            <w:tcBorders>
              <w:top w:val="nil"/>
              <w:left w:val="nil"/>
              <w:bottom w:val="nil"/>
              <w:right w:val="nil"/>
              <w:tl2br w:val="nil"/>
              <w:tr2bl w:val="nil"/>
            </w:tcBorders>
            <w:shd w:val="clear" w:color="FFFFFF" w:fill="DDDDDD"/>
            <w:noWrap/>
            <w:tcMar>
              <w:left w:w="40" w:type="dxa"/>
              <w:right w:w="100" w:type="dxa"/>
            </w:tcMar>
            <w:vAlign w:val="bottom"/>
          </w:tcPr>
          <w:p w14:paraId="4920112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3,507</w:t>
            </w:r>
          </w:p>
        </w:tc>
      </w:tr>
      <w:tr w:rsidR="00FB0B02" w14:paraId="07F7FF23" w14:textId="77777777" w:rsidTr="00D01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3165" w:type="dxa"/>
            <w:tcBorders>
              <w:top w:val="nil"/>
              <w:left w:val="nil"/>
              <w:bottom w:val="nil"/>
              <w:right w:val="nil"/>
              <w:tl2br w:val="nil"/>
              <w:tr2bl w:val="nil"/>
            </w:tcBorders>
            <w:tcMar>
              <w:left w:w="220" w:type="dxa"/>
              <w:right w:w="40" w:type="dxa"/>
            </w:tcMar>
            <w:vAlign w:val="bottom"/>
          </w:tcPr>
          <w:p w14:paraId="05BD5CA8" w14:textId="1900E9EC"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capital budget</w:t>
            </w:r>
            <w:r w:rsidR="005716E8">
              <w:rPr>
                <w:rFonts w:ascii="Arial" w:eastAsia="Arial" w:hAnsi="Arial" w:cs="Arial"/>
                <w:color w:val="000000"/>
                <w:sz w:val="16"/>
              </w:rPr>
              <w:t xml:space="preserve"> </w:t>
            </w:r>
            <w:r>
              <w:rPr>
                <w:rFonts w:ascii="Arial" w:eastAsia="Arial" w:hAnsi="Arial" w:cs="Arial"/>
                <w:color w:val="000000"/>
                <w:sz w:val="16"/>
              </w:rPr>
              <w:t>(e)</w:t>
            </w:r>
          </w:p>
        </w:tc>
        <w:tc>
          <w:tcPr>
            <w:tcW w:w="1275" w:type="dxa"/>
            <w:tcBorders>
              <w:top w:val="nil"/>
              <w:left w:val="nil"/>
              <w:bottom w:val="nil"/>
              <w:right w:val="nil"/>
              <w:tl2br w:val="nil"/>
              <w:tr2bl w:val="nil"/>
            </w:tcBorders>
            <w:noWrap/>
            <w:tcMar>
              <w:left w:w="40" w:type="dxa"/>
              <w:right w:w="100" w:type="dxa"/>
            </w:tcMar>
            <w:vAlign w:val="bottom"/>
          </w:tcPr>
          <w:p w14:paraId="4C985858"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13,832</w:t>
            </w:r>
          </w:p>
        </w:tc>
        <w:tc>
          <w:tcPr>
            <w:tcW w:w="1095" w:type="dxa"/>
            <w:tcBorders>
              <w:top w:val="nil"/>
              <w:left w:val="nil"/>
              <w:bottom w:val="nil"/>
              <w:right w:val="nil"/>
              <w:tl2br w:val="nil"/>
              <w:tr2bl w:val="nil"/>
            </w:tcBorders>
            <w:noWrap/>
            <w:tcMar>
              <w:left w:w="40" w:type="dxa"/>
              <w:right w:w="100" w:type="dxa"/>
            </w:tcMar>
            <w:vAlign w:val="bottom"/>
          </w:tcPr>
          <w:p w14:paraId="0B82147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22,051</w:t>
            </w:r>
          </w:p>
        </w:tc>
        <w:tc>
          <w:tcPr>
            <w:tcW w:w="1140" w:type="dxa"/>
            <w:tcBorders>
              <w:top w:val="nil"/>
              <w:left w:val="nil"/>
              <w:bottom w:val="nil"/>
              <w:right w:val="nil"/>
              <w:tl2br w:val="nil"/>
              <w:tr2bl w:val="nil"/>
            </w:tcBorders>
            <w:noWrap/>
            <w:tcMar>
              <w:left w:w="40" w:type="dxa"/>
              <w:right w:w="100" w:type="dxa"/>
            </w:tcMar>
            <w:vAlign w:val="bottom"/>
          </w:tcPr>
          <w:p w14:paraId="1857F3A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1,386</w:t>
            </w:r>
          </w:p>
        </w:tc>
        <w:tc>
          <w:tcPr>
            <w:tcW w:w="1125" w:type="dxa"/>
            <w:tcBorders>
              <w:top w:val="nil"/>
              <w:left w:val="nil"/>
              <w:bottom w:val="nil"/>
              <w:right w:val="nil"/>
              <w:tl2br w:val="nil"/>
              <w:tr2bl w:val="nil"/>
            </w:tcBorders>
            <w:shd w:val="clear" w:color="FFFFFF" w:fill="DDDDDD"/>
            <w:noWrap/>
            <w:tcMar>
              <w:left w:w="40" w:type="dxa"/>
              <w:right w:w="100" w:type="dxa"/>
            </w:tcMar>
            <w:vAlign w:val="bottom"/>
          </w:tcPr>
          <w:p w14:paraId="012BCA2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23,437</w:t>
            </w:r>
          </w:p>
        </w:tc>
      </w:tr>
      <w:tr w:rsidR="00FB0B02" w14:paraId="1628A218" w14:textId="77777777" w:rsidTr="00D01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165" w:type="dxa"/>
            <w:tcBorders>
              <w:top w:val="nil"/>
              <w:left w:val="nil"/>
              <w:bottom w:val="nil"/>
              <w:right w:val="nil"/>
              <w:tl2br w:val="nil"/>
              <w:tr2bl w:val="nil"/>
            </w:tcBorders>
            <w:tcMar>
              <w:left w:w="40" w:type="dxa"/>
              <w:right w:w="40" w:type="dxa"/>
            </w:tcMar>
            <w:vAlign w:val="bottom"/>
          </w:tcPr>
          <w:p w14:paraId="50038C93"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Annual appropriations - other services - </w:t>
            </w:r>
          </w:p>
          <w:p w14:paraId="3334C4D9"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non-operating (b)(f)</w:t>
            </w:r>
          </w:p>
        </w:tc>
        <w:tc>
          <w:tcPr>
            <w:tcW w:w="1275" w:type="dxa"/>
            <w:tcBorders>
              <w:top w:val="nil"/>
              <w:left w:val="nil"/>
              <w:bottom w:val="nil"/>
              <w:right w:val="nil"/>
              <w:tl2br w:val="nil"/>
              <w:tr2bl w:val="nil"/>
            </w:tcBorders>
            <w:noWrap/>
            <w:tcMar>
              <w:left w:w="0" w:type="dxa"/>
              <w:right w:w="0" w:type="dxa"/>
            </w:tcMar>
            <w:vAlign w:val="bottom"/>
          </w:tcPr>
          <w:p w14:paraId="0A70881C" w14:textId="77777777" w:rsidR="00FB0B02" w:rsidRDefault="00FB0B02">
            <w:pPr>
              <w:spacing w:after="0" w:line="240" w:lineRule="auto"/>
              <w:jc w:val="left"/>
              <w:rPr>
                <w:rFonts w:ascii="Arial" w:eastAsia="Arial" w:hAnsi="Arial" w:cs="Arial"/>
                <w:i/>
                <w:color w:val="000000"/>
                <w:sz w:val="16"/>
                <w:bdr w:val="nil"/>
              </w:rPr>
            </w:pPr>
          </w:p>
        </w:tc>
        <w:tc>
          <w:tcPr>
            <w:tcW w:w="1095" w:type="dxa"/>
            <w:tcBorders>
              <w:top w:val="nil"/>
              <w:left w:val="nil"/>
              <w:bottom w:val="nil"/>
              <w:right w:val="nil"/>
              <w:tl2br w:val="nil"/>
              <w:tr2bl w:val="nil"/>
            </w:tcBorders>
            <w:noWrap/>
            <w:tcMar>
              <w:left w:w="0" w:type="dxa"/>
              <w:right w:w="0" w:type="dxa"/>
            </w:tcMar>
            <w:vAlign w:val="bottom"/>
          </w:tcPr>
          <w:p w14:paraId="1A225465" w14:textId="77777777" w:rsidR="00FB0B02" w:rsidRDefault="00FB0B02">
            <w:pPr>
              <w:spacing w:after="0" w:line="240" w:lineRule="auto"/>
              <w:jc w:val="left"/>
              <w:rPr>
                <w:rFonts w:ascii="Arial" w:eastAsia="Arial" w:hAnsi="Arial" w:cs="Arial"/>
                <w:color w:val="000000"/>
                <w:sz w:val="16"/>
                <w:bdr w:val="nil"/>
              </w:rPr>
            </w:pPr>
          </w:p>
        </w:tc>
        <w:tc>
          <w:tcPr>
            <w:tcW w:w="1140" w:type="dxa"/>
            <w:tcBorders>
              <w:top w:val="nil"/>
              <w:left w:val="nil"/>
              <w:bottom w:val="nil"/>
              <w:right w:val="nil"/>
              <w:tl2br w:val="nil"/>
              <w:tr2bl w:val="nil"/>
            </w:tcBorders>
            <w:noWrap/>
            <w:tcMar>
              <w:left w:w="0" w:type="dxa"/>
              <w:right w:w="0" w:type="dxa"/>
            </w:tcMar>
            <w:vAlign w:val="bottom"/>
          </w:tcPr>
          <w:p w14:paraId="320C5F57" w14:textId="77777777" w:rsidR="00FB0B02" w:rsidRDefault="00FB0B02">
            <w:pPr>
              <w:spacing w:after="0" w:line="240" w:lineRule="auto"/>
              <w:jc w:val="lef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FFFFFF" w:fill="DDDDDD"/>
            <w:noWrap/>
            <w:tcMar>
              <w:left w:w="0" w:type="dxa"/>
              <w:right w:w="0" w:type="dxa"/>
            </w:tcMar>
            <w:vAlign w:val="bottom"/>
          </w:tcPr>
          <w:p w14:paraId="1FB24C5F" w14:textId="77777777" w:rsidR="00FB0B02" w:rsidRDefault="00FB0B02">
            <w:pPr>
              <w:spacing w:after="0" w:line="240" w:lineRule="auto"/>
              <w:jc w:val="left"/>
              <w:rPr>
                <w:rFonts w:ascii="Arial" w:eastAsia="Arial" w:hAnsi="Arial" w:cs="Arial"/>
                <w:color w:val="000000"/>
                <w:sz w:val="16"/>
                <w:bdr w:val="nil"/>
              </w:rPr>
            </w:pPr>
          </w:p>
        </w:tc>
      </w:tr>
      <w:tr w:rsidR="00FB0B02" w14:paraId="72E67142" w14:textId="77777777" w:rsidTr="00D01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3165" w:type="dxa"/>
            <w:tcBorders>
              <w:top w:val="nil"/>
              <w:left w:val="nil"/>
              <w:bottom w:val="nil"/>
              <w:right w:val="nil"/>
              <w:tl2br w:val="nil"/>
              <w:tr2bl w:val="nil"/>
            </w:tcBorders>
            <w:tcMar>
              <w:left w:w="220" w:type="dxa"/>
              <w:right w:w="40" w:type="dxa"/>
            </w:tcMar>
            <w:vAlign w:val="bottom"/>
          </w:tcPr>
          <w:p w14:paraId="2FDF346F"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Prior year appropriation available</w:t>
            </w:r>
          </w:p>
        </w:tc>
        <w:tc>
          <w:tcPr>
            <w:tcW w:w="1275" w:type="dxa"/>
            <w:tcBorders>
              <w:top w:val="nil"/>
              <w:left w:val="nil"/>
              <w:bottom w:val="nil"/>
              <w:right w:val="nil"/>
              <w:tl2br w:val="nil"/>
              <w:tr2bl w:val="nil"/>
            </w:tcBorders>
            <w:noWrap/>
            <w:tcMar>
              <w:left w:w="40" w:type="dxa"/>
              <w:right w:w="100" w:type="dxa"/>
            </w:tcMar>
            <w:vAlign w:val="bottom"/>
          </w:tcPr>
          <w:p w14:paraId="20EB4544"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21,727</w:t>
            </w:r>
          </w:p>
        </w:tc>
        <w:tc>
          <w:tcPr>
            <w:tcW w:w="1095" w:type="dxa"/>
            <w:tcBorders>
              <w:top w:val="nil"/>
              <w:left w:val="nil"/>
              <w:bottom w:val="nil"/>
              <w:right w:val="nil"/>
              <w:tl2br w:val="nil"/>
              <w:tr2bl w:val="nil"/>
            </w:tcBorders>
            <w:noWrap/>
            <w:tcMar>
              <w:left w:w="40" w:type="dxa"/>
              <w:right w:w="100" w:type="dxa"/>
            </w:tcMar>
            <w:vAlign w:val="bottom"/>
          </w:tcPr>
          <w:p w14:paraId="7CCD0B5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40" w:type="dxa"/>
            <w:tcBorders>
              <w:top w:val="nil"/>
              <w:left w:val="nil"/>
              <w:bottom w:val="nil"/>
              <w:right w:val="nil"/>
              <w:tl2br w:val="nil"/>
              <w:tr2bl w:val="nil"/>
            </w:tcBorders>
            <w:noWrap/>
            <w:tcMar>
              <w:left w:w="40" w:type="dxa"/>
              <w:right w:w="100" w:type="dxa"/>
            </w:tcMar>
            <w:vAlign w:val="bottom"/>
          </w:tcPr>
          <w:p w14:paraId="6139911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30,870</w:t>
            </w:r>
          </w:p>
        </w:tc>
        <w:tc>
          <w:tcPr>
            <w:tcW w:w="1125" w:type="dxa"/>
            <w:tcBorders>
              <w:top w:val="nil"/>
              <w:left w:val="nil"/>
              <w:bottom w:val="nil"/>
              <w:right w:val="nil"/>
              <w:tl2br w:val="nil"/>
              <w:tr2bl w:val="nil"/>
            </w:tcBorders>
            <w:shd w:val="clear" w:color="FFFFFF" w:fill="DDDDDD"/>
            <w:noWrap/>
            <w:tcMar>
              <w:left w:w="40" w:type="dxa"/>
              <w:right w:w="100" w:type="dxa"/>
            </w:tcMar>
            <w:vAlign w:val="bottom"/>
          </w:tcPr>
          <w:p w14:paraId="788073C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30,870</w:t>
            </w:r>
          </w:p>
        </w:tc>
      </w:tr>
      <w:tr w:rsidR="00FB0B02" w14:paraId="797D53AA" w14:textId="77777777" w:rsidTr="00D01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3165" w:type="dxa"/>
            <w:tcBorders>
              <w:top w:val="nil"/>
              <w:left w:val="nil"/>
              <w:bottom w:val="nil"/>
              <w:right w:val="nil"/>
              <w:tl2br w:val="nil"/>
              <w:tr2bl w:val="nil"/>
            </w:tcBorders>
            <w:tcMar>
              <w:left w:w="220" w:type="dxa"/>
              <w:right w:w="40" w:type="dxa"/>
            </w:tcMar>
            <w:vAlign w:val="bottom"/>
          </w:tcPr>
          <w:p w14:paraId="0D93D469"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Equity injection</w:t>
            </w:r>
          </w:p>
        </w:tc>
        <w:tc>
          <w:tcPr>
            <w:tcW w:w="1275" w:type="dxa"/>
            <w:tcBorders>
              <w:top w:val="nil"/>
              <w:left w:val="nil"/>
              <w:bottom w:val="single" w:sz="4" w:space="0" w:color="000000"/>
              <w:right w:val="nil"/>
              <w:tl2br w:val="nil"/>
              <w:tr2bl w:val="nil"/>
            </w:tcBorders>
            <w:noWrap/>
            <w:tcMar>
              <w:left w:w="40" w:type="dxa"/>
              <w:right w:w="100" w:type="dxa"/>
            </w:tcMar>
            <w:vAlign w:val="bottom"/>
          </w:tcPr>
          <w:p w14:paraId="7B48751E"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37,346</w:t>
            </w:r>
          </w:p>
        </w:tc>
        <w:tc>
          <w:tcPr>
            <w:tcW w:w="1095" w:type="dxa"/>
            <w:tcBorders>
              <w:top w:val="nil"/>
              <w:left w:val="nil"/>
              <w:bottom w:val="single" w:sz="4" w:space="0" w:color="000000"/>
              <w:right w:val="nil"/>
              <w:tl2br w:val="nil"/>
              <w:tr2bl w:val="nil"/>
            </w:tcBorders>
            <w:noWrap/>
            <w:tcMar>
              <w:left w:w="40" w:type="dxa"/>
              <w:right w:w="100" w:type="dxa"/>
            </w:tcMar>
            <w:vAlign w:val="bottom"/>
          </w:tcPr>
          <w:p w14:paraId="25C1E9D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32,186</w:t>
            </w:r>
          </w:p>
        </w:tc>
        <w:tc>
          <w:tcPr>
            <w:tcW w:w="1140" w:type="dxa"/>
            <w:tcBorders>
              <w:top w:val="nil"/>
              <w:left w:val="nil"/>
              <w:bottom w:val="single" w:sz="4" w:space="0" w:color="000000"/>
              <w:right w:val="nil"/>
              <w:tl2br w:val="nil"/>
              <w:tr2bl w:val="nil"/>
            </w:tcBorders>
            <w:noWrap/>
            <w:tcMar>
              <w:left w:w="40" w:type="dxa"/>
              <w:right w:w="100" w:type="dxa"/>
            </w:tcMar>
            <w:vAlign w:val="bottom"/>
          </w:tcPr>
          <w:p w14:paraId="1B34FDA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25" w:type="dxa"/>
            <w:tcBorders>
              <w:top w:val="nil"/>
              <w:left w:val="nil"/>
              <w:bottom w:val="single" w:sz="4" w:space="0" w:color="000000"/>
              <w:right w:val="nil"/>
              <w:tl2br w:val="nil"/>
              <w:tr2bl w:val="nil"/>
            </w:tcBorders>
            <w:shd w:val="clear" w:color="FFFFFF" w:fill="DDDDDD"/>
            <w:noWrap/>
            <w:tcMar>
              <w:left w:w="40" w:type="dxa"/>
              <w:right w:w="100" w:type="dxa"/>
            </w:tcMar>
            <w:vAlign w:val="bottom"/>
          </w:tcPr>
          <w:p w14:paraId="5AF4B98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32,186</w:t>
            </w:r>
          </w:p>
        </w:tc>
      </w:tr>
      <w:tr w:rsidR="00FB0B02" w14:paraId="433F63C5" w14:textId="77777777" w:rsidTr="00D01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165" w:type="dxa"/>
            <w:tcBorders>
              <w:top w:val="nil"/>
              <w:left w:val="nil"/>
              <w:bottom w:val="nil"/>
              <w:right w:val="nil"/>
              <w:tl2br w:val="nil"/>
              <w:tr2bl w:val="nil"/>
            </w:tcBorders>
            <w:tcMar>
              <w:left w:w="40" w:type="dxa"/>
              <w:right w:w="40" w:type="dxa"/>
            </w:tcMar>
            <w:vAlign w:val="bottom"/>
          </w:tcPr>
          <w:p w14:paraId="57FF9DBD"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departmental annual appropriations</w:t>
            </w:r>
          </w:p>
        </w:tc>
        <w:tc>
          <w:tcPr>
            <w:tcW w:w="12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453349B"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670,633</w:t>
            </w:r>
          </w:p>
        </w:tc>
        <w:tc>
          <w:tcPr>
            <w:tcW w:w="109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715C2B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609,794</w:t>
            </w:r>
          </w:p>
        </w:tc>
        <w:tc>
          <w:tcPr>
            <w:tcW w:w="114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8DC17A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71,985</w:t>
            </w:r>
          </w:p>
        </w:tc>
        <w:tc>
          <w:tcPr>
            <w:tcW w:w="1125" w:type="dxa"/>
            <w:tcBorders>
              <w:top w:val="single" w:sz="4" w:space="0" w:color="000000"/>
              <w:left w:val="nil"/>
              <w:bottom w:val="single" w:sz="4" w:space="0" w:color="000000"/>
              <w:right w:val="nil"/>
              <w:tl2br w:val="nil"/>
              <w:tr2bl w:val="nil"/>
            </w:tcBorders>
            <w:shd w:val="clear" w:color="FFFFFF" w:fill="DDDDDD"/>
            <w:noWrap/>
            <w:tcMar>
              <w:left w:w="40" w:type="dxa"/>
              <w:right w:w="100" w:type="dxa"/>
            </w:tcMar>
            <w:vAlign w:val="bottom"/>
          </w:tcPr>
          <w:p w14:paraId="5E8584A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681,779</w:t>
            </w:r>
          </w:p>
        </w:tc>
      </w:tr>
      <w:tr w:rsidR="00FB0B02" w14:paraId="0F70E078" w14:textId="77777777" w:rsidTr="00D01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165" w:type="dxa"/>
            <w:tcBorders>
              <w:top w:val="nil"/>
              <w:left w:val="nil"/>
              <w:bottom w:val="nil"/>
              <w:right w:val="nil"/>
              <w:tl2br w:val="nil"/>
              <w:tr2bl w:val="nil"/>
            </w:tcBorders>
            <w:tcMar>
              <w:left w:w="40" w:type="dxa"/>
              <w:right w:w="40" w:type="dxa"/>
            </w:tcMar>
            <w:vAlign w:val="bottom"/>
          </w:tcPr>
          <w:p w14:paraId="71E359A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departmental resourcing</w:t>
            </w:r>
          </w:p>
        </w:tc>
        <w:tc>
          <w:tcPr>
            <w:tcW w:w="12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9F23FE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670,633</w:t>
            </w:r>
          </w:p>
        </w:tc>
        <w:tc>
          <w:tcPr>
            <w:tcW w:w="109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D89F5E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609,794</w:t>
            </w:r>
          </w:p>
        </w:tc>
        <w:tc>
          <w:tcPr>
            <w:tcW w:w="114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0AB843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71,985</w:t>
            </w:r>
          </w:p>
        </w:tc>
        <w:tc>
          <w:tcPr>
            <w:tcW w:w="1125" w:type="dxa"/>
            <w:tcBorders>
              <w:top w:val="single" w:sz="4" w:space="0" w:color="000000"/>
              <w:left w:val="nil"/>
              <w:bottom w:val="single" w:sz="4" w:space="0" w:color="000000"/>
              <w:right w:val="nil"/>
              <w:tl2br w:val="nil"/>
              <w:tr2bl w:val="nil"/>
            </w:tcBorders>
            <w:shd w:val="clear" w:color="FFFFFF" w:fill="DDDDDD"/>
            <w:noWrap/>
            <w:tcMar>
              <w:left w:w="40" w:type="dxa"/>
              <w:right w:w="100" w:type="dxa"/>
            </w:tcMar>
            <w:vAlign w:val="bottom"/>
          </w:tcPr>
          <w:p w14:paraId="5EFC485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681,779</w:t>
            </w:r>
          </w:p>
        </w:tc>
      </w:tr>
      <w:tr w:rsidR="00FB0B02" w14:paraId="60BCBD80" w14:textId="77777777" w:rsidTr="00D01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3165" w:type="dxa"/>
            <w:tcBorders>
              <w:top w:val="nil"/>
              <w:left w:val="nil"/>
              <w:bottom w:val="nil"/>
              <w:right w:val="nil"/>
              <w:tl2br w:val="nil"/>
              <w:tr2bl w:val="nil"/>
            </w:tcBorders>
            <w:tcMar>
              <w:left w:w="40" w:type="dxa"/>
              <w:right w:w="40" w:type="dxa"/>
            </w:tcMar>
            <w:vAlign w:val="bottom"/>
          </w:tcPr>
          <w:p w14:paraId="78601669"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Administered </w:t>
            </w:r>
          </w:p>
        </w:tc>
        <w:tc>
          <w:tcPr>
            <w:tcW w:w="1275" w:type="dxa"/>
            <w:tcBorders>
              <w:top w:val="single" w:sz="4" w:space="0" w:color="000000"/>
              <w:left w:val="nil"/>
              <w:bottom w:val="nil"/>
              <w:right w:val="nil"/>
              <w:tl2br w:val="nil"/>
              <w:tr2bl w:val="nil"/>
            </w:tcBorders>
            <w:noWrap/>
            <w:tcMar>
              <w:left w:w="0" w:type="dxa"/>
              <w:right w:w="0" w:type="dxa"/>
            </w:tcMar>
            <w:vAlign w:val="bottom"/>
          </w:tcPr>
          <w:p w14:paraId="1948AA8A" w14:textId="77777777" w:rsidR="00FB0B02" w:rsidRDefault="00FB0B02">
            <w:pPr>
              <w:spacing w:after="0" w:line="240" w:lineRule="auto"/>
              <w:jc w:val="left"/>
              <w:rPr>
                <w:rFonts w:ascii="Arial" w:eastAsia="Arial" w:hAnsi="Arial" w:cs="Arial"/>
                <w:color w:val="000000"/>
                <w:sz w:val="16"/>
                <w:bdr w:val="nil"/>
              </w:rPr>
            </w:pPr>
          </w:p>
        </w:tc>
        <w:tc>
          <w:tcPr>
            <w:tcW w:w="1095" w:type="dxa"/>
            <w:tcBorders>
              <w:top w:val="single" w:sz="4" w:space="0" w:color="000000"/>
              <w:left w:val="nil"/>
              <w:bottom w:val="nil"/>
              <w:right w:val="nil"/>
              <w:tl2br w:val="nil"/>
              <w:tr2bl w:val="nil"/>
            </w:tcBorders>
            <w:noWrap/>
            <w:tcMar>
              <w:left w:w="0" w:type="dxa"/>
              <w:right w:w="0" w:type="dxa"/>
            </w:tcMar>
            <w:vAlign w:val="bottom"/>
          </w:tcPr>
          <w:p w14:paraId="13C3354B" w14:textId="77777777" w:rsidR="00FB0B02" w:rsidRDefault="00FB0B02">
            <w:pPr>
              <w:spacing w:after="0" w:line="240" w:lineRule="auto"/>
              <w:jc w:val="left"/>
              <w:rPr>
                <w:rFonts w:ascii="Arial" w:eastAsia="Arial" w:hAnsi="Arial" w:cs="Arial"/>
                <w:color w:val="000000"/>
                <w:sz w:val="16"/>
                <w:bdr w:val="nil"/>
              </w:rPr>
            </w:pPr>
          </w:p>
        </w:tc>
        <w:tc>
          <w:tcPr>
            <w:tcW w:w="1140" w:type="dxa"/>
            <w:tcBorders>
              <w:top w:val="single" w:sz="4" w:space="0" w:color="000000"/>
              <w:left w:val="nil"/>
              <w:bottom w:val="nil"/>
              <w:right w:val="nil"/>
              <w:tl2br w:val="nil"/>
              <w:tr2bl w:val="nil"/>
            </w:tcBorders>
            <w:noWrap/>
            <w:tcMar>
              <w:left w:w="0" w:type="dxa"/>
              <w:right w:w="0" w:type="dxa"/>
            </w:tcMar>
            <w:vAlign w:val="bottom"/>
          </w:tcPr>
          <w:p w14:paraId="42E04AD3" w14:textId="77777777" w:rsidR="00FB0B02" w:rsidRDefault="00FB0B02">
            <w:pPr>
              <w:spacing w:after="0" w:line="240" w:lineRule="auto"/>
              <w:jc w:val="left"/>
              <w:rPr>
                <w:rFonts w:ascii="Arial" w:eastAsia="Arial" w:hAnsi="Arial" w:cs="Arial"/>
                <w:color w:val="000000"/>
                <w:sz w:val="16"/>
                <w:bdr w:val="nil"/>
              </w:rPr>
            </w:pPr>
          </w:p>
        </w:tc>
        <w:tc>
          <w:tcPr>
            <w:tcW w:w="1125" w:type="dxa"/>
            <w:tcBorders>
              <w:top w:val="single" w:sz="4" w:space="0" w:color="000000"/>
              <w:left w:val="nil"/>
              <w:bottom w:val="nil"/>
              <w:right w:val="nil"/>
              <w:tl2br w:val="nil"/>
              <w:tr2bl w:val="nil"/>
            </w:tcBorders>
            <w:shd w:val="clear" w:color="FFFFFF" w:fill="DDDDDD"/>
            <w:noWrap/>
            <w:tcMar>
              <w:left w:w="0" w:type="dxa"/>
              <w:right w:w="0" w:type="dxa"/>
            </w:tcMar>
            <w:vAlign w:val="bottom"/>
          </w:tcPr>
          <w:p w14:paraId="31A34C8E" w14:textId="77777777" w:rsidR="00FB0B02" w:rsidRDefault="00FB0B02">
            <w:pPr>
              <w:spacing w:after="0" w:line="240" w:lineRule="auto"/>
              <w:jc w:val="left"/>
              <w:rPr>
                <w:rFonts w:ascii="Arial" w:eastAsia="Arial" w:hAnsi="Arial" w:cs="Arial"/>
                <w:color w:val="000000"/>
                <w:sz w:val="16"/>
                <w:bdr w:val="nil"/>
              </w:rPr>
            </w:pPr>
          </w:p>
        </w:tc>
      </w:tr>
      <w:tr w:rsidR="00FB0B02" w14:paraId="7E7007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2"/>
        </w:trPr>
        <w:tc>
          <w:tcPr>
            <w:tcW w:w="3165" w:type="dxa"/>
            <w:tcBorders>
              <w:top w:val="nil"/>
              <w:left w:val="nil"/>
              <w:bottom w:val="nil"/>
              <w:right w:val="nil"/>
              <w:tl2br w:val="nil"/>
              <w:tr2bl w:val="nil"/>
            </w:tcBorders>
            <w:tcMar>
              <w:left w:w="40" w:type="dxa"/>
              <w:right w:w="40" w:type="dxa"/>
            </w:tcMar>
            <w:vAlign w:val="bottom"/>
          </w:tcPr>
          <w:p w14:paraId="43BEB024"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Annual appropriations - ordinary annual </w:t>
            </w:r>
          </w:p>
          <w:p w14:paraId="05782A5A" w14:textId="59C89971"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t>
            </w:r>
            <w:r w:rsidR="005716E8">
              <w:rPr>
                <w:rFonts w:ascii="Arial" w:eastAsia="Arial" w:hAnsi="Arial" w:cs="Arial"/>
                <w:color w:val="000000"/>
                <w:sz w:val="16"/>
              </w:rPr>
              <w:t>S</w:t>
            </w:r>
            <w:r>
              <w:rPr>
                <w:rFonts w:ascii="Arial" w:eastAsia="Arial" w:hAnsi="Arial" w:cs="Arial"/>
                <w:color w:val="000000"/>
                <w:sz w:val="16"/>
              </w:rPr>
              <w:t>ervices</w:t>
            </w:r>
            <w:r w:rsidR="005716E8">
              <w:rPr>
                <w:rFonts w:ascii="Arial" w:eastAsia="Arial" w:hAnsi="Arial" w:cs="Arial"/>
                <w:color w:val="000000"/>
                <w:sz w:val="16"/>
              </w:rPr>
              <w:t xml:space="preserve"> </w:t>
            </w:r>
            <w:r>
              <w:rPr>
                <w:rFonts w:ascii="Arial" w:eastAsia="Arial" w:hAnsi="Arial" w:cs="Arial"/>
                <w:color w:val="000000"/>
                <w:sz w:val="16"/>
              </w:rPr>
              <w:t>(a)(b)</w:t>
            </w:r>
          </w:p>
        </w:tc>
        <w:tc>
          <w:tcPr>
            <w:tcW w:w="1275" w:type="dxa"/>
            <w:tcBorders>
              <w:top w:val="nil"/>
              <w:left w:val="nil"/>
              <w:bottom w:val="nil"/>
              <w:right w:val="nil"/>
              <w:tl2br w:val="nil"/>
              <w:tr2bl w:val="nil"/>
            </w:tcBorders>
            <w:noWrap/>
            <w:tcMar>
              <w:left w:w="0" w:type="dxa"/>
              <w:right w:w="0" w:type="dxa"/>
            </w:tcMar>
            <w:vAlign w:val="bottom"/>
          </w:tcPr>
          <w:p w14:paraId="6DFD66EE" w14:textId="77777777" w:rsidR="00FB0B02" w:rsidRDefault="00FB0B02">
            <w:pPr>
              <w:spacing w:after="0" w:line="240" w:lineRule="auto"/>
              <w:jc w:val="left"/>
              <w:rPr>
                <w:rFonts w:ascii="Arial" w:eastAsia="Arial" w:hAnsi="Arial" w:cs="Arial"/>
                <w:i/>
                <w:color w:val="000000"/>
                <w:sz w:val="16"/>
                <w:bdr w:val="nil"/>
              </w:rPr>
            </w:pPr>
          </w:p>
        </w:tc>
        <w:tc>
          <w:tcPr>
            <w:tcW w:w="1095" w:type="dxa"/>
            <w:tcBorders>
              <w:top w:val="nil"/>
              <w:left w:val="nil"/>
              <w:bottom w:val="nil"/>
              <w:right w:val="nil"/>
              <w:tl2br w:val="nil"/>
              <w:tr2bl w:val="nil"/>
            </w:tcBorders>
            <w:noWrap/>
            <w:tcMar>
              <w:left w:w="0" w:type="dxa"/>
              <w:right w:w="0" w:type="dxa"/>
            </w:tcMar>
            <w:vAlign w:val="bottom"/>
          </w:tcPr>
          <w:p w14:paraId="2D62A70E" w14:textId="77777777" w:rsidR="00FB0B02" w:rsidRDefault="00FB0B02">
            <w:pPr>
              <w:spacing w:after="0" w:line="240" w:lineRule="auto"/>
              <w:jc w:val="left"/>
              <w:rPr>
                <w:rFonts w:ascii="Arial" w:eastAsia="Arial" w:hAnsi="Arial" w:cs="Arial"/>
                <w:i/>
                <w:color w:val="000000"/>
                <w:sz w:val="16"/>
                <w:bdr w:val="nil"/>
              </w:rPr>
            </w:pPr>
          </w:p>
        </w:tc>
        <w:tc>
          <w:tcPr>
            <w:tcW w:w="1140" w:type="dxa"/>
            <w:tcBorders>
              <w:top w:val="nil"/>
              <w:left w:val="nil"/>
              <w:bottom w:val="nil"/>
              <w:right w:val="nil"/>
              <w:tl2br w:val="nil"/>
              <w:tr2bl w:val="nil"/>
            </w:tcBorders>
            <w:noWrap/>
            <w:tcMar>
              <w:left w:w="0" w:type="dxa"/>
              <w:right w:w="0" w:type="dxa"/>
            </w:tcMar>
            <w:vAlign w:val="bottom"/>
          </w:tcPr>
          <w:p w14:paraId="3CAFA1D2" w14:textId="77777777" w:rsidR="00FB0B02" w:rsidRDefault="00FB0B02">
            <w:pPr>
              <w:spacing w:after="0" w:line="240" w:lineRule="auto"/>
              <w:jc w:val="left"/>
              <w:rPr>
                <w:rFonts w:ascii="Arial" w:eastAsia="Arial" w:hAnsi="Arial" w:cs="Arial"/>
                <w:i/>
                <w:color w:val="000000"/>
                <w:sz w:val="16"/>
                <w:bdr w:val="nil"/>
              </w:rPr>
            </w:pPr>
          </w:p>
        </w:tc>
        <w:tc>
          <w:tcPr>
            <w:tcW w:w="1125" w:type="dxa"/>
            <w:tcBorders>
              <w:top w:val="nil"/>
              <w:left w:val="nil"/>
              <w:bottom w:val="nil"/>
              <w:right w:val="nil"/>
              <w:tl2br w:val="nil"/>
              <w:tr2bl w:val="nil"/>
            </w:tcBorders>
            <w:shd w:val="clear" w:color="FFFFFF" w:fill="DDDDDD"/>
            <w:noWrap/>
            <w:tcMar>
              <w:left w:w="0" w:type="dxa"/>
              <w:right w:w="0" w:type="dxa"/>
            </w:tcMar>
            <w:vAlign w:val="bottom"/>
          </w:tcPr>
          <w:p w14:paraId="38DFD80C" w14:textId="77777777" w:rsidR="00FB0B02" w:rsidRDefault="00FB0B02">
            <w:pPr>
              <w:spacing w:after="0" w:line="240" w:lineRule="auto"/>
              <w:jc w:val="left"/>
              <w:rPr>
                <w:rFonts w:ascii="Arial" w:eastAsia="Arial" w:hAnsi="Arial" w:cs="Arial"/>
                <w:color w:val="000000"/>
                <w:sz w:val="16"/>
                <w:bdr w:val="nil"/>
              </w:rPr>
            </w:pPr>
          </w:p>
        </w:tc>
      </w:tr>
      <w:tr w:rsidR="00FB0B02" w14:paraId="5300BBF6" w14:textId="77777777" w:rsidTr="00D01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3165" w:type="dxa"/>
            <w:tcBorders>
              <w:top w:val="nil"/>
              <w:left w:val="nil"/>
              <w:bottom w:val="nil"/>
              <w:right w:val="nil"/>
              <w:tl2br w:val="nil"/>
              <w:tr2bl w:val="nil"/>
            </w:tcBorders>
            <w:tcMar>
              <w:left w:w="220" w:type="dxa"/>
              <w:right w:w="40" w:type="dxa"/>
            </w:tcMar>
            <w:vAlign w:val="bottom"/>
          </w:tcPr>
          <w:p w14:paraId="2AD3C3C6"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Outcome 1</w:t>
            </w:r>
          </w:p>
        </w:tc>
        <w:tc>
          <w:tcPr>
            <w:tcW w:w="1275" w:type="dxa"/>
            <w:tcBorders>
              <w:top w:val="nil"/>
              <w:left w:val="nil"/>
              <w:bottom w:val="nil"/>
              <w:right w:val="nil"/>
              <w:tl2br w:val="nil"/>
              <w:tr2bl w:val="nil"/>
            </w:tcBorders>
            <w:noWrap/>
            <w:tcMar>
              <w:left w:w="40" w:type="dxa"/>
              <w:right w:w="100" w:type="dxa"/>
            </w:tcMar>
            <w:vAlign w:val="bottom"/>
          </w:tcPr>
          <w:p w14:paraId="190A5760"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3,592,963</w:t>
            </w:r>
          </w:p>
        </w:tc>
        <w:tc>
          <w:tcPr>
            <w:tcW w:w="1095" w:type="dxa"/>
            <w:tcBorders>
              <w:top w:val="nil"/>
              <w:left w:val="nil"/>
              <w:bottom w:val="nil"/>
              <w:right w:val="nil"/>
              <w:tl2br w:val="nil"/>
              <w:tr2bl w:val="nil"/>
            </w:tcBorders>
            <w:noWrap/>
            <w:tcMar>
              <w:left w:w="40" w:type="dxa"/>
              <w:right w:w="100" w:type="dxa"/>
            </w:tcMar>
            <w:vAlign w:val="bottom"/>
          </w:tcPr>
          <w:p w14:paraId="3CC6CC8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758,327</w:t>
            </w:r>
          </w:p>
        </w:tc>
        <w:tc>
          <w:tcPr>
            <w:tcW w:w="1140" w:type="dxa"/>
            <w:tcBorders>
              <w:top w:val="nil"/>
              <w:left w:val="nil"/>
              <w:bottom w:val="nil"/>
              <w:right w:val="nil"/>
              <w:tl2br w:val="nil"/>
              <w:tr2bl w:val="nil"/>
            </w:tcBorders>
            <w:noWrap/>
            <w:tcMar>
              <w:left w:w="40" w:type="dxa"/>
              <w:right w:w="100" w:type="dxa"/>
            </w:tcMar>
            <w:vAlign w:val="bottom"/>
          </w:tcPr>
          <w:p w14:paraId="31A20C6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213,988</w:t>
            </w:r>
          </w:p>
        </w:tc>
        <w:tc>
          <w:tcPr>
            <w:tcW w:w="1125" w:type="dxa"/>
            <w:tcBorders>
              <w:top w:val="nil"/>
              <w:left w:val="nil"/>
              <w:bottom w:val="nil"/>
              <w:right w:val="nil"/>
              <w:tl2br w:val="nil"/>
              <w:tr2bl w:val="nil"/>
            </w:tcBorders>
            <w:shd w:val="clear" w:color="FFFFFF" w:fill="DDDDDD"/>
            <w:noWrap/>
            <w:tcMar>
              <w:left w:w="40" w:type="dxa"/>
              <w:right w:w="100" w:type="dxa"/>
            </w:tcMar>
            <w:vAlign w:val="bottom"/>
          </w:tcPr>
          <w:p w14:paraId="30C364D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972,315</w:t>
            </w:r>
          </w:p>
        </w:tc>
      </w:tr>
      <w:tr w:rsidR="00FB0B02" w14:paraId="597C2E11" w14:textId="77777777" w:rsidTr="00D01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3165" w:type="dxa"/>
            <w:tcBorders>
              <w:top w:val="nil"/>
              <w:left w:val="nil"/>
              <w:bottom w:val="nil"/>
              <w:right w:val="nil"/>
              <w:tl2br w:val="nil"/>
              <w:tr2bl w:val="nil"/>
            </w:tcBorders>
            <w:tcMar>
              <w:left w:w="220" w:type="dxa"/>
              <w:right w:w="40" w:type="dxa"/>
            </w:tcMar>
            <w:vAlign w:val="bottom"/>
          </w:tcPr>
          <w:p w14:paraId="5E37B21E"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Outcome 2</w:t>
            </w:r>
          </w:p>
        </w:tc>
        <w:tc>
          <w:tcPr>
            <w:tcW w:w="1275" w:type="dxa"/>
            <w:tcBorders>
              <w:top w:val="nil"/>
              <w:left w:val="nil"/>
              <w:bottom w:val="nil"/>
              <w:right w:val="nil"/>
              <w:tl2br w:val="nil"/>
              <w:tr2bl w:val="nil"/>
            </w:tcBorders>
            <w:noWrap/>
            <w:tcMar>
              <w:left w:w="40" w:type="dxa"/>
              <w:right w:w="100" w:type="dxa"/>
            </w:tcMar>
            <w:vAlign w:val="bottom"/>
          </w:tcPr>
          <w:p w14:paraId="19B91C5E"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560,506</w:t>
            </w:r>
          </w:p>
        </w:tc>
        <w:tc>
          <w:tcPr>
            <w:tcW w:w="1095" w:type="dxa"/>
            <w:tcBorders>
              <w:top w:val="nil"/>
              <w:left w:val="nil"/>
              <w:bottom w:val="nil"/>
              <w:right w:val="nil"/>
              <w:tl2br w:val="nil"/>
              <w:tr2bl w:val="nil"/>
            </w:tcBorders>
            <w:noWrap/>
            <w:tcMar>
              <w:left w:w="40" w:type="dxa"/>
              <w:right w:w="100" w:type="dxa"/>
            </w:tcMar>
            <w:vAlign w:val="bottom"/>
          </w:tcPr>
          <w:p w14:paraId="6D81F21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518,651</w:t>
            </w:r>
          </w:p>
        </w:tc>
        <w:tc>
          <w:tcPr>
            <w:tcW w:w="1140" w:type="dxa"/>
            <w:tcBorders>
              <w:top w:val="nil"/>
              <w:left w:val="nil"/>
              <w:bottom w:val="nil"/>
              <w:right w:val="nil"/>
              <w:tl2br w:val="nil"/>
              <w:tr2bl w:val="nil"/>
            </w:tcBorders>
            <w:noWrap/>
            <w:tcMar>
              <w:left w:w="40" w:type="dxa"/>
              <w:right w:w="100" w:type="dxa"/>
            </w:tcMar>
            <w:vAlign w:val="bottom"/>
          </w:tcPr>
          <w:p w14:paraId="2D31B2E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750</w:t>
            </w:r>
          </w:p>
        </w:tc>
        <w:tc>
          <w:tcPr>
            <w:tcW w:w="1125" w:type="dxa"/>
            <w:tcBorders>
              <w:top w:val="nil"/>
              <w:left w:val="nil"/>
              <w:bottom w:val="nil"/>
              <w:right w:val="nil"/>
              <w:tl2br w:val="nil"/>
              <w:tr2bl w:val="nil"/>
            </w:tcBorders>
            <w:shd w:val="clear" w:color="FFFFFF" w:fill="DDDDDD"/>
            <w:noWrap/>
            <w:tcMar>
              <w:left w:w="40" w:type="dxa"/>
              <w:right w:w="100" w:type="dxa"/>
            </w:tcMar>
            <w:vAlign w:val="bottom"/>
          </w:tcPr>
          <w:p w14:paraId="66A816B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519,401</w:t>
            </w:r>
          </w:p>
        </w:tc>
      </w:tr>
      <w:tr w:rsidR="00F834CF" w14:paraId="5E87FE3C" w14:textId="77777777" w:rsidTr="00B143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3165" w:type="dxa"/>
            <w:tcBorders>
              <w:top w:val="nil"/>
              <w:left w:val="nil"/>
              <w:bottom w:val="nil"/>
              <w:right w:val="nil"/>
              <w:tl2br w:val="nil"/>
              <w:tr2bl w:val="nil"/>
            </w:tcBorders>
            <w:tcMar>
              <w:left w:w="220" w:type="dxa"/>
              <w:right w:w="40" w:type="dxa"/>
            </w:tcMar>
            <w:vAlign w:val="bottom"/>
          </w:tcPr>
          <w:p w14:paraId="687F5210" w14:textId="78504829" w:rsidR="00F834CF" w:rsidRDefault="00F834CF" w:rsidP="00F834CF">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Payments to corporate entities</w:t>
            </w:r>
            <w:r w:rsidR="00B73C5B">
              <w:rPr>
                <w:rFonts w:ascii="Arial" w:eastAsia="Arial" w:hAnsi="Arial" w:cs="Arial"/>
                <w:color w:val="000000"/>
                <w:sz w:val="16"/>
              </w:rPr>
              <w:t xml:space="preserve"> (g)</w:t>
            </w:r>
          </w:p>
        </w:tc>
        <w:tc>
          <w:tcPr>
            <w:tcW w:w="1275" w:type="dxa"/>
            <w:tcBorders>
              <w:top w:val="nil"/>
              <w:left w:val="nil"/>
              <w:bottom w:val="nil"/>
              <w:right w:val="nil"/>
              <w:tl2br w:val="nil"/>
              <w:tr2bl w:val="nil"/>
            </w:tcBorders>
            <w:noWrap/>
            <w:tcMar>
              <w:left w:w="40" w:type="dxa"/>
              <w:right w:w="100" w:type="dxa"/>
            </w:tcMar>
            <w:vAlign w:val="bottom"/>
          </w:tcPr>
          <w:p w14:paraId="777C2E83" w14:textId="5DBE0581" w:rsidR="00F834CF" w:rsidRDefault="00F834CF" w:rsidP="00B14335">
            <w:pPr>
              <w:pBdr>
                <w:top w:val="nil"/>
                <w:left w:val="nil"/>
                <w:bottom w:val="nil"/>
                <w:right w:val="nil"/>
                <w:between w:val="nil"/>
                <w:bar w:val="nil"/>
              </w:pBdr>
              <w:spacing w:after="0" w:line="240" w:lineRule="auto"/>
              <w:jc w:val="right"/>
              <w:rPr>
                <w:rFonts w:ascii="Arial" w:eastAsia="Arial" w:hAnsi="Arial" w:cs="Arial"/>
                <w:i/>
                <w:color w:val="000000"/>
                <w:sz w:val="16"/>
              </w:rPr>
            </w:pPr>
            <w:r>
              <w:rPr>
                <w:rFonts w:ascii="Arial" w:hAnsi="Arial" w:cs="Arial"/>
                <w:i/>
                <w:iCs/>
                <w:color w:val="000000"/>
                <w:sz w:val="16"/>
                <w:szCs w:val="16"/>
              </w:rPr>
              <w:t xml:space="preserve">28,899 </w:t>
            </w:r>
          </w:p>
        </w:tc>
        <w:tc>
          <w:tcPr>
            <w:tcW w:w="1095" w:type="dxa"/>
            <w:tcBorders>
              <w:top w:val="nil"/>
              <w:left w:val="nil"/>
              <w:bottom w:val="nil"/>
              <w:right w:val="nil"/>
              <w:tl2br w:val="nil"/>
              <w:tr2bl w:val="nil"/>
            </w:tcBorders>
            <w:noWrap/>
            <w:tcMar>
              <w:left w:w="40" w:type="dxa"/>
              <w:right w:w="100" w:type="dxa"/>
            </w:tcMar>
            <w:vAlign w:val="bottom"/>
          </w:tcPr>
          <w:p w14:paraId="72115DB5" w14:textId="5DE60E76" w:rsidR="00F834CF" w:rsidRDefault="00F834CF" w:rsidP="00B14335">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hAnsi="Arial" w:cs="Arial"/>
                <w:i/>
                <w:iCs/>
                <w:color w:val="000000"/>
                <w:sz w:val="16"/>
                <w:szCs w:val="16"/>
              </w:rPr>
              <w:t xml:space="preserve">26,927 </w:t>
            </w:r>
          </w:p>
        </w:tc>
        <w:tc>
          <w:tcPr>
            <w:tcW w:w="1140" w:type="dxa"/>
            <w:tcBorders>
              <w:top w:val="nil"/>
              <w:left w:val="nil"/>
              <w:bottom w:val="nil"/>
              <w:right w:val="nil"/>
              <w:tl2br w:val="nil"/>
              <w:tr2bl w:val="nil"/>
            </w:tcBorders>
            <w:noWrap/>
            <w:tcMar>
              <w:left w:w="40" w:type="dxa"/>
              <w:right w:w="100" w:type="dxa"/>
            </w:tcMar>
            <w:vAlign w:val="bottom"/>
          </w:tcPr>
          <w:p w14:paraId="1F44EE5A" w14:textId="5DC5B495" w:rsidR="00F834CF" w:rsidRDefault="00F834CF" w:rsidP="00B14335">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hAnsi="Arial" w:cs="Arial"/>
                <w:i/>
                <w:iCs/>
                <w:color w:val="000000"/>
                <w:sz w:val="16"/>
                <w:szCs w:val="16"/>
              </w:rPr>
              <w:t xml:space="preserve">- </w:t>
            </w:r>
          </w:p>
        </w:tc>
        <w:tc>
          <w:tcPr>
            <w:tcW w:w="1125" w:type="dxa"/>
            <w:tcBorders>
              <w:top w:val="nil"/>
              <w:left w:val="nil"/>
              <w:bottom w:val="nil"/>
              <w:right w:val="nil"/>
              <w:tl2br w:val="nil"/>
              <w:tr2bl w:val="nil"/>
            </w:tcBorders>
            <w:shd w:val="clear" w:color="FFFFFF" w:fill="DDDDDD"/>
            <w:noWrap/>
            <w:tcMar>
              <w:left w:w="40" w:type="dxa"/>
              <w:right w:w="100" w:type="dxa"/>
            </w:tcMar>
            <w:vAlign w:val="bottom"/>
          </w:tcPr>
          <w:p w14:paraId="3278C771" w14:textId="04ADB1AB" w:rsidR="00F834CF" w:rsidRDefault="00F834CF" w:rsidP="00B14335">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hAnsi="Arial" w:cs="Arial"/>
                <w:sz w:val="16"/>
                <w:szCs w:val="16"/>
              </w:rPr>
              <w:t xml:space="preserve">26,927 </w:t>
            </w:r>
          </w:p>
        </w:tc>
      </w:tr>
      <w:tr w:rsidR="00FB0B02" w14:paraId="037F799E" w14:textId="77777777" w:rsidTr="00D01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3165" w:type="dxa"/>
            <w:tcBorders>
              <w:top w:val="nil"/>
              <w:left w:val="nil"/>
              <w:bottom w:val="nil"/>
              <w:right w:val="nil"/>
              <w:tl2br w:val="nil"/>
              <w:tr2bl w:val="nil"/>
            </w:tcBorders>
            <w:tcMar>
              <w:left w:w="40" w:type="dxa"/>
              <w:right w:w="40" w:type="dxa"/>
            </w:tcMar>
            <w:vAlign w:val="bottom"/>
          </w:tcPr>
          <w:p w14:paraId="0C0015E0"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Annual appropriations - other services - </w:t>
            </w:r>
          </w:p>
          <w:p w14:paraId="7A53E1BA"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specific payments to States, ACT, NT </w:t>
            </w:r>
          </w:p>
          <w:p w14:paraId="7F0794FA" w14:textId="7FB360CF"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and local government</w:t>
            </w:r>
            <w:r w:rsidR="005716E8">
              <w:rPr>
                <w:rFonts w:ascii="Arial" w:eastAsia="Arial" w:hAnsi="Arial" w:cs="Arial"/>
                <w:color w:val="000000"/>
                <w:sz w:val="16"/>
              </w:rPr>
              <w:t xml:space="preserve"> </w:t>
            </w:r>
            <w:r>
              <w:rPr>
                <w:rFonts w:ascii="Arial" w:eastAsia="Arial" w:hAnsi="Arial" w:cs="Arial"/>
                <w:color w:val="000000"/>
                <w:sz w:val="16"/>
              </w:rPr>
              <w:t>(f)</w:t>
            </w:r>
          </w:p>
        </w:tc>
        <w:tc>
          <w:tcPr>
            <w:tcW w:w="1275" w:type="dxa"/>
            <w:tcBorders>
              <w:top w:val="nil"/>
              <w:left w:val="nil"/>
              <w:bottom w:val="nil"/>
              <w:right w:val="nil"/>
              <w:tl2br w:val="nil"/>
              <w:tr2bl w:val="nil"/>
            </w:tcBorders>
            <w:noWrap/>
            <w:tcMar>
              <w:left w:w="0" w:type="dxa"/>
              <w:right w:w="0" w:type="dxa"/>
            </w:tcMar>
            <w:vAlign w:val="bottom"/>
          </w:tcPr>
          <w:p w14:paraId="60EB3720" w14:textId="77777777" w:rsidR="00FB0B02" w:rsidRDefault="00FB0B02">
            <w:pPr>
              <w:spacing w:after="0" w:line="240" w:lineRule="auto"/>
              <w:jc w:val="left"/>
              <w:rPr>
                <w:rFonts w:ascii="Arial" w:eastAsia="Arial" w:hAnsi="Arial" w:cs="Arial"/>
                <w:i/>
                <w:color w:val="000000"/>
                <w:sz w:val="16"/>
                <w:bdr w:val="nil"/>
              </w:rPr>
            </w:pPr>
          </w:p>
        </w:tc>
        <w:tc>
          <w:tcPr>
            <w:tcW w:w="1095" w:type="dxa"/>
            <w:tcBorders>
              <w:top w:val="nil"/>
              <w:left w:val="nil"/>
              <w:bottom w:val="nil"/>
              <w:right w:val="nil"/>
              <w:tl2br w:val="nil"/>
              <w:tr2bl w:val="nil"/>
            </w:tcBorders>
            <w:noWrap/>
            <w:tcMar>
              <w:left w:w="0" w:type="dxa"/>
              <w:right w:w="0" w:type="dxa"/>
            </w:tcMar>
            <w:vAlign w:val="bottom"/>
          </w:tcPr>
          <w:p w14:paraId="3AAEADA7" w14:textId="77777777" w:rsidR="00FB0B02" w:rsidRDefault="00FB0B02">
            <w:pPr>
              <w:spacing w:after="0" w:line="240" w:lineRule="auto"/>
              <w:jc w:val="left"/>
              <w:rPr>
                <w:rFonts w:ascii="Arial" w:eastAsia="Arial" w:hAnsi="Arial" w:cs="Arial"/>
                <w:i/>
                <w:color w:val="000000"/>
                <w:sz w:val="16"/>
                <w:bdr w:val="nil"/>
              </w:rPr>
            </w:pPr>
          </w:p>
        </w:tc>
        <w:tc>
          <w:tcPr>
            <w:tcW w:w="1140" w:type="dxa"/>
            <w:tcBorders>
              <w:top w:val="nil"/>
              <w:left w:val="nil"/>
              <w:bottom w:val="nil"/>
              <w:right w:val="nil"/>
              <w:tl2br w:val="nil"/>
              <w:tr2bl w:val="nil"/>
            </w:tcBorders>
            <w:noWrap/>
            <w:tcMar>
              <w:left w:w="0" w:type="dxa"/>
              <w:right w:w="0" w:type="dxa"/>
            </w:tcMar>
            <w:vAlign w:val="bottom"/>
          </w:tcPr>
          <w:p w14:paraId="5A48B024" w14:textId="77777777" w:rsidR="00FB0B02" w:rsidRDefault="00FB0B02">
            <w:pPr>
              <w:spacing w:after="0" w:line="240" w:lineRule="auto"/>
              <w:jc w:val="left"/>
              <w:rPr>
                <w:rFonts w:ascii="Arial" w:eastAsia="Arial" w:hAnsi="Arial" w:cs="Arial"/>
                <w:i/>
                <w:color w:val="000000"/>
                <w:sz w:val="16"/>
                <w:bdr w:val="nil"/>
              </w:rPr>
            </w:pPr>
          </w:p>
        </w:tc>
        <w:tc>
          <w:tcPr>
            <w:tcW w:w="1125" w:type="dxa"/>
            <w:tcBorders>
              <w:top w:val="nil"/>
              <w:left w:val="nil"/>
              <w:bottom w:val="nil"/>
              <w:right w:val="nil"/>
              <w:tl2br w:val="nil"/>
              <w:tr2bl w:val="nil"/>
            </w:tcBorders>
            <w:shd w:val="clear" w:color="FFFFFF" w:fill="DDDDDD"/>
            <w:noWrap/>
            <w:tcMar>
              <w:left w:w="0" w:type="dxa"/>
              <w:right w:w="0" w:type="dxa"/>
            </w:tcMar>
            <w:vAlign w:val="bottom"/>
          </w:tcPr>
          <w:p w14:paraId="319A3211" w14:textId="77777777" w:rsidR="00FB0B02" w:rsidRDefault="00FB0B02">
            <w:pPr>
              <w:spacing w:after="0" w:line="240" w:lineRule="auto"/>
              <w:jc w:val="left"/>
              <w:rPr>
                <w:rFonts w:ascii="Arial" w:eastAsia="Arial" w:hAnsi="Arial" w:cs="Arial"/>
                <w:color w:val="000000"/>
                <w:sz w:val="16"/>
                <w:bdr w:val="nil"/>
              </w:rPr>
            </w:pPr>
          </w:p>
        </w:tc>
      </w:tr>
      <w:tr w:rsidR="00FB0B02" w14:paraId="57695458" w14:textId="77777777" w:rsidTr="00D01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3165" w:type="dxa"/>
            <w:tcBorders>
              <w:top w:val="nil"/>
              <w:left w:val="nil"/>
              <w:bottom w:val="nil"/>
              <w:right w:val="nil"/>
              <w:tl2br w:val="nil"/>
              <w:tr2bl w:val="nil"/>
            </w:tcBorders>
            <w:tcMar>
              <w:left w:w="220" w:type="dxa"/>
              <w:right w:w="40" w:type="dxa"/>
            </w:tcMar>
            <w:vAlign w:val="bottom"/>
          </w:tcPr>
          <w:p w14:paraId="4C6941CB"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Outcome 1(c)(h)</w:t>
            </w:r>
          </w:p>
        </w:tc>
        <w:tc>
          <w:tcPr>
            <w:tcW w:w="1275" w:type="dxa"/>
            <w:tcBorders>
              <w:top w:val="nil"/>
              <w:left w:val="nil"/>
              <w:bottom w:val="single" w:sz="4" w:space="0" w:color="000000"/>
              <w:right w:val="nil"/>
              <w:tl2br w:val="nil"/>
              <w:tr2bl w:val="nil"/>
            </w:tcBorders>
            <w:noWrap/>
            <w:tcMar>
              <w:left w:w="40" w:type="dxa"/>
              <w:right w:w="100" w:type="dxa"/>
            </w:tcMar>
            <w:vAlign w:val="bottom"/>
          </w:tcPr>
          <w:p w14:paraId="7D0DE6B4"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133,572</w:t>
            </w:r>
          </w:p>
        </w:tc>
        <w:tc>
          <w:tcPr>
            <w:tcW w:w="1095" w:type="dxa"/>
            <w:tcBorders>
              <w:top w:val="nil"/>
              <w:left w:val="nil"/>
              <w:bottom w:val="single" w:sz="4" w:space="0" w:color="000000"/>
              <w:right w:val="nil"/>
              <w:tl2br w:val="nil"/>
              <w:tr2bl w:val="nil"/>
            </w:tcBorders>
            <w:noWrap/>
            <w:tcMar>
              <w:left w:w="40" w:type="dxa"/>
              <w:right w:w="100" w:type="dxa"/>
            </w:tcMar>
            <w:vAlign w:val="bottom"/>
          </w:tcPr>
          <w:p w14:paraId="19587F0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135,545</w:t>
            </w:r>
          </w:p>
        </w:tc>
        <w:tc>
          <w:tcPr>
            <w:tcW w:w="1140" w:type="dxa"/>
            <w:tcBorders>
              <w:top w:val="nil"/>
              <w:left w:val="nil"/>
              <w:bottom w:val="single" w:sz="4" w:space="0" w:color="000000"/>
              <w:right w:val="nil"/>
              <w:tl2br w:val="nil"/>
              <w:tr2bl w:val="nil"/>
            </w:tcBorders>
            <w:noWrap/>
            <w:tcMar>
              <w:left w:w="40" w:type="dxa"/>
              <w:right w:w="100" w:type="dxa"/>
            </w:tcMar>
            <w:vAlign w:val="bottom"/>
          </w:tcPr>
          <w:p w14:paraId="730EF2B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180</w:t>
            </w:r>
          </w:p>
        </w:tc>
        <w:tc>
          <w:tcPr>
            <w:tcW w:w="1125" w:type="dxa"/>
            <w:tcBorders>
              <w:top w:val="nil"/>
              <w:left w:val="nil"/>
              <w:bottom w:val="single" w:sz="4" w:space="0" w:color="000000"/>
              <w:right w:val="nil"/>
              <w:tl2br w:val="nil"/>
              <w:tr2bl w:val="nil"/>
            </w:tcBorders>
            <w:shd w:val="clear" w:color="FFFFFF" w:fill="DDDDDD"/>
            <w:noWrap/>
            <w:tcMar>
              <w:left w:w="40" w:type="dxa"/>
              <w:right w:w="100" w:type="dxa"/>
            </w:tcMar>
            <w:vAlign w:val="bottom"/>
          </w:tcPr>
          <w:p w14:paraId="1F81F38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135,725</w:t>
            </w:r>
          </w:p>
        </w:tc>
      </w:tr>
      <w:tr w:rsidR="00FB0B02" w14:paraId="202AF1C7" w14:textId="77777777" w:rsidTr="00D01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3165" w:type="dxa"/>
            <w:tcBorders>
              <w:top w:val="nil"/>
              <w:left w:val="nil"/>
              <w:bottom w:val="nil"/>
              <w:right w:val="nil"/>
              <w:tl2br w:val="nil"/>
              <w:tr2bl w:val="nil"/>
            </w:tcBorders>
            <w:tcMar>
              <w:left w:w="40" w:type="dxa"/>
              <w:right w:w="40" w:type="dxa"/>
            </w:tcMar>
            <w:vAlign w:val="bottom"/>
          </w:tcPr>
          <w:p w14:paraId="7ED591ED"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administered annual appropriations</w:t>
            </w:r>
          </w:p>
        </w:tc>
        <w:tc>
          <w:tcPr>
            <w:tcW w:w="12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24C28C2" w14:textId="77777777" w:rsidR="00FB0B02" w:rsidRPr="00224FBC"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sidRPr="00224FBC">
              <w:rPr>
                <w:rFonts w:ascii="Arial" w:eastAsia="Arial" w:hAnsi="Arial" w:cs="Arial"/>
                <w:b/>
                <w:i/>
                <w:color w:val="000000"/>
                <w:sz w:val="16"/>
              </w:rPr>
              <w:t>4,315,940</w:t>
            </w:r>
          </w:p>
        </w:tc>
        <w:tc>
          <w:tcPr>
            <w:tcW w:w="109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EC47777" w14:textId="77777777" w:rsidR="00FB0B02" w:rsidRPr="00224FBC"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224FBC">
              <w:rPr>
                <w:rFonts w:ascii="Arial" w:eastAsia="Arial" w:hAnsi="Arial" w:cs="Arial"/>
                <w:b/>
                <w:color w:val="000000"/>
                <w:sz w:val="16"/>
              </w:rPr>
              <w:t>1,439,450</w:t>
            </w:r>
          </w:p>
        </w:tc>
        <w:tc>
          <w:tcPr>
            <w:tcW w:w="114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227D3AA" w14:textId="77777777" w:rsidR="00FB0B02" w:rsidRPr="00224FBC"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224FBC">
              <w:rPr>
                <w:rFonts w:ascii="Arial" w:eastAsia="Arial" w:hAnsi="Arial" w:cs="Arial"/>
                <w:b/>
                <w:color w:val="000000"/>
                <w:sz w:val="16"/>
              </w:rPr>
              <w:t>214,918</w:t>
            </w:r>
          </w:p>
        </w:tc>
        <w:tc>
          <w:tcPr>
            <w:tcW w:w="1125" w:type="dxa"/>
            <w:tcBorders>
              <w:top w:val="single" w:sz="4" w:space="0" w:color="000000"/>
              <w:left w:val="nil"/>
              <w:bottom w:val="single" w:sz="4" w:space="0" w:color="000000"/>
              <w:right w:val="nil"/>
              <w:tl2br w:val="nil"/>
              <w:tr2bl w:val="nil"/>
            </w:tcBorders>
            <w:shd w:val="clear" w:color="FFFFFF" w:fill="DDDDDD"/>
            <w:noWrap/>
            <w:tcMar>
              <w:left w:w="40" w:type="dxa"/>
              <w:right w:w="100" w:type="dxa"/>
            </w:tcMar>
            <w:vAlign w:val="bottom"/>
          </w:tcPr>
          <w:p w14:paraId="7CF00CE0" w14:textId="77777777" w:rsidR="00FB0B02" w:rsidRPr="00224FBC"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224FBC">
              <w:rPr>
                <w:rFonts w:ascii="Arial" w:eastAsia="Arial" w:hAnsi="Arial" w:cs="Arial"/>
                <w:b/>
                <w:color w:val="000000"/>
                <w:sz w:val="16"/>
              </w:rPr>
              <w:t>1,654,368</w:t>
            </w:r>
          </w:p>
        </w:tc>
      </w:tr>
      <w:tr w:rsidR="00FB0B02" w14:paraId="43E0C754" w14:textId="77777777" w:rsidTr="00D01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3165" w:type="dxa"/>
            <w:tcBorders>
              <w:top w:val="nil"/>
              <w:left w:val="nil"/>
              <w:bottom w:val="nil"/>
              <w:right w:val="nil"/>
              <w:tl2br w:val="nil"/>
              <w:tr2bl w:val="nil"/>
            </w:tcBorders>
            <w:noWrap/>
            <w:tcMar>
              <w:left w:w="40" w:type="dxa"/>
              <w:right w:w="40" w:type="dxa"/>
            </w:tcMar>
            <w:vAlign w:val="bottom"/>
          </w:tcPr>
          <w:p w14:paraId="2A8A1146"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administered special appropriations</w:t>
            </w:r>
          </w:p>
        </w:tc>
        <w:tc>
          <w:tcPr>
            <w:tcW w:w="12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DC563D4" w14:textId="77777777" w:rsidR="00FB0B02" w:rsidRPr="00224FBC"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sidRPr="00224FBC">
              <w:rPr>
                <w:rFonts w:ascii="Arial" w:eastAsia="Arial" w:hAnsi="Arial" w:cs="Arial"/>
                <w:b/>
                <w:i/>
                <w:color w:val="000000"/>
                <w:sz w:val="16"/>
              </w:rPr>
              <w:t>67,816,685</w:t>
            </w:r>
          </w:p>
        </w:tc>
        <w:tc>
          <w:tcPr>
            <w:tcW w:w="109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89374BC" w14:textId="77777777" w:rsidR="00FB0B02" w:rsidRPr="00224FBC"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224FBC">
              <w:rPr>
                <w:rFonts w:ascii="Arial" w:eastAsia="Arial" w:hAnsi="Arial" w:cs="Arial"/>
                <w:b/>
                <w:color w:val="000000"/>
                <w:sz w:val="16"/>
              </w:rPr>
              <w:t>69,432,242</w:t>
            </w:r>
          </w:p>
        </w:tc>
        <w:tc>
          <w:tcPr>
            <w:tcW w:w="114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BF23D64" w14:textId="77777777" w:rsidR="00FB0B02" w:rsidRPr="00224FBC"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224FBC">
              <w:rPr>
                <w:rFonts w:ascii="Arial" w:eastAsia="Arial" w:hAnsi="Arial" w:cs="Arial"/>
                <w:b/>
                <w:color w:val="000000"/>
                <w:sz w:val="16"/>
              </w:rPr>
              <w:t>525,239</w:t>
            </w:r>
          </w:p>
        </w:tc>
        <w:tc>
          <w:tcPr>
            <w:tcW w:w="1125" w:type="dxa"/>
            <w:tcBorders>
              <w:top w:val="single" w:sz="4" w:space="0" w:color="000000"/>
              <w:left w:val="nil"/>
              <w:bottom w:val="single" w:sz="4" w:space="0" w:color="000000"/>
              <w:right w:val="nil"/>
              <w:tl2br w:val="nil"/>
              <w:tr2bl w:val="nil"/>
            </w:tcBorders>
            <w:shd w:val="clear" w:color="FFFFFF" w:fill="DDDDDD"/>
            <w:noWrap/>
            <w:tcMar>
              <w:left w:w="40" w:type="dxa"/>
              <w:right w:w="100" w:type="dxa"/>
            </w:tcMar>
            <w:vAlign w:val="bottom"/>
          </w:tcPr>
          <w:p w14:paraId="172A1127" w14:textId="77777777" w:rsidR="00FB0B02" w:rsidRPr="00224FBC"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224FBC">
              <w:rPr>
                <w:rFonts w:ascii="Arial" w:eastAsia="Arial" w:hAnsi="Arial" w:cs="Arial"/>
                <w:b/>
                <w:color w:val="000000"/>
                <w:sz w:val="16"/>
              </w:rPr>
              <w:t>69,957,481</w:t>
            </w:r>
          </w:p>
        </w:tc>
      </w:tr>
      <w:tr w:rsidR="00FB0B02" w14:paraId="08673EA3" w14:textId="77777777" w:rsidTr="00D01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3165" w:type="dxa"/>
            <w:tcBorders>
              <w:top w:val="nil"/>
              <w:left w:val="nil"/>
              <w:bottom w:val="nil"/>
              <w:right w:val="nil"/>
              <w:tl2br w:val="nil"/>
              <w:tr2bl w:val="nil"/>
            </w:tcBorders>
            <w:tcMar>
              <w:left w:w="40" w:type="dxa"/>
              <w:right w:w="40" w:type="dxa"/>
            </w:tcMar>
            <w:vAlign w:val="bottom"/>
          </w:tcPr>
          <w:p w14:paraId="214BCA44"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accounts (i)</w:t>
            </w:r>
          </w:p>
        </w:tc>
        <w:tc>
          <w:tcPr>
            <w:tcW w:w="1275" w:type="dxa"/>
            <w:tcBorders>
              <w:top w:val="single" w:sz="4" w:space="0" w:color="000000"/>
              <w:left w:val="nil"/>
              <w:bottom w:val="nil"/>
              <w:right w:val="nil"/>
              <w:tl2br w:val="nil"/>
              <w:tr2bl w:val="nil"/>
            </w:tcBorders>
            <w:noWrap/>
            <w:tcMar>
              <w:left w:w="0" w:type="dxa"/>
              <w:right w:w="0" w:type="dxa"/>
            </w:tcMar>
            <w:vAlign w:val="bottom"/>
          </w:tcPr>
          <w:p w14:paraId="739B69FE" w14:textId="77777777" w:rsidR="00FB0B02" w:rsidRDefault="00FB0B02">
            <w:pPr>
              <w:spacing w:after="0" w:line="240" w:lineRule="auto"/>
              <w:jc w:val="left"/>
              <w:rPr>
                <w:rFonts w:ascii="Arial" w:eastAsia="Arial" w:hAnsi="Arial" w:cs="Arial"/>
                <w:i/>
                <w:color w:val="000000"/>
                <w:sz w:val="16"/>
                <w:bdr w:val="nil"/>
              </w:rPr>
            </w:pPr>
          </w:p>
        </w:tc>
        <w:tc>
          <w:tcPr>
            <w:tcW w:w="1095" w:type="dxa"/>
            <w:tcBorders>
              <w:top w:val="single" w:sz="4" w:space="0" w:color="000000"/>
              <w:left w:val="nil"/>
              <w:bottom w:val="nil"/>
              <w:right w:val="nil"/>
              <w:tl2br w:val="nil"/>
              <w:tr2bl w:val="nil"/>
            </w:tcBorders>
            <w:noWrap/>
            <w:tcMar>
              <w:left w:w="0" w:type="dxa"/>
              <w:right w:w="0" w:type="dxa"/>
            </w:tcMar>
            <w:vAlign w:val="bottom"/>
          </w:tcPr>
          <w:p w14:paraId="2C3E2691" w14:textId="77777777" w:rsidR="00FB0B02" w:rsidRDefault="00FB0B02">
            <w:pPr>
              <w:spacing w:after="0" w:line="240" w:lineRule="auto"/>
              <w:jc w:val="left"/>
              <w:rPr>
                <w:rFonts w:ascii="Arial" w:eastAsia="Arial" w:hAnsi="Arial" w:cs="Arial"/>
                <w:i/>
                <w:color w:val="000000"/>
                <w:sz w:val="16"/>
                <w:bdr w:val="nil"/>
              </w:rPr>
            </w:pPr>
          </w:p>
        </w:tc>
        <w:tc>
          <w:tcPr>
            <w:tcW w:w="1140" w:type="dxa"/>
            <w:tcBorders>
              <w:top w:val="single" w:sz="4" w:space="0" w:color="000000"/>
              <w:left w:val="nil"/>
              <w:bottom w:val="nil"/>
              <w:right w:val="nil"/>
              <w:tl2br w:val="nil"/>
              <w:tr2bl w:val="nil"/>
            </w:tcBorders>
            <w:noWrap/>
            <w:tcMar>
              <w:left w:w="0" w:type="dxa"/>
              <w:right w:w="0" w:type="dxa"/>
            </w:tcMar>
            <w:vAlign w:val="bottom"/>
          </w:tcPr>
          <w:p w14:paraId="675A54BA" w14:textId="77777777" w:rsidR="00FB0B02" w:rsidRDefault="00FB0B02">
            <w:pPr>
              <w:spacing w:after="0" w:line="240" w:lineRule="auto"/>
              <w:jc w:val="left"/>
              <w:rPr>
                <w:rFonts w:ascii="Arial" w:eastAsia="Arial" w:hAnsi="Arial" w:cs="Arial"/>
                <w:i/>
                <w:color w:val="000000"/>
                <w:sz w:val="16"/>
                <w:bdr w:val="nil"/>
              </w:rPr>
            </w:pPr>
          </w:p>
        </w:tc>
        <w:tc>
          <w:tcPr>
            <w:tcW w:w="1125" w:type="dxa"/>
            <w:tcBorders>
              <w:top w:val="single" w:sz="4" w:space="0" w:color="000000"/>
              <w:left w:val="nil"/>
              <w:bottom w:val="nil"/>
              <w:right w:val="nil"/>
              <w:tl2br w:val="nil"/>
              <w:tr2bl w:val="nil"/>
            </w:tcBorders>
            <w:shd w:val="clear" w:color="FFFFFF" w:fill="DDDDDD"/>
            <w:noWrap/>
            <w:tcMar>
              <w:left w:w="0" w:type="dxa"/>
              <w:right w:w="0" w:type="dxa"/>
            </w:tcMar>
            <w:vAlign w:val="bottom"/>
          </w:tcPr>
          <w:p w14:paraId="0F714B6D" w14:textId="77777777" w:rsidR="00FB0B02" w:rsidRDefault="00FB0B02">
            <w:pPr>
              <w:spacing w:after="0" w:line="240" w:lineRule="auto"/>
              <w:jc w:val="left"/>
              <w:rPr>
                <w:rFonts w:ascii="Arial" w:eastAsia="Arial" w:hAnsi="Arial" w:cs="Arial"/>
                <w:color w:val="000000"/>
                <w:sz w:val="16"/>
                <w:bdr w:val="nil"/>
              </w:rPr>
            </w:pPr>
          </w:p>
        </w:tc>
      </w:tr>
      <w:tr w:rsidR="00FB0B02" w14:paraId="6D6D3ED7" w14:textId="77777777" w:rsidTr="00D01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3165" w:type="dxa"/>
            <w:tcBorders>
              <w:top w:val="nil"/>
              <w:left w:val="nil"/>
              <w:bottom w:val="nil"/>
              <w:right w:val="nil"/>
              <w:tl2br w:val="nil"/>
              <w:tr2bl w:val="nil"/>
            </w:tcBorders>
            <w:tcMar>
              <w:left w:w="220" w:type="dxa"/>
              <w:right w:w="40" w:type="dxa"/>
            </w:tcMar>
            <w:vAlign w:val="bottom"/>
          </w:tcPr>
          <w:p w14:paraId="7BDAA2DE"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Opening balance</w:t>
            </w:r>
          </w:p>
        </w:tc>
        <w:tc>
          <w:tcPr>
            <w:tcW w:w="1275" w:type="dxa"/>
            <w:tcBorders>
              <w:top w:val="nil"/>
              <w:left w:val="nil"/>
              <w:bottom w:val="nil"/>
              <w:right w:val="nil"/>
              <w:tl2br w:val="nil"/>
              <w:tr2bl w:val="nil"/>
            </w:tcBorders>
            <w:noWrap/>
            <w:tcMar>
              <w:left w:w="40" w:type="dxa"/>
              <w:right w:w="100" w:type="dxa"/>
            </w:tcMar>
            <w:vAlign w:val="bottom"/>
          </w:tcPr>
          <w:p w14:paraId="0DA70C92"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104,733</w:t>
            </w:r>
          </w:p>
        </w:tc>
        <w:tc>
          <w:tcPr>
            <w:tcW w:w="1095" w:type="dxa"/>
            <w:tcBorders>
              <w:top w:val="nil"/>
              <w:left w:val="nil"/>
              <w:bottom w:val="nil"/>
              <w:right w:val="nil"/>
              <w:tl2br w:val="nil"/>
              <w:tr2bl w:val="nil"/>
            </w:tcBorders>
            <w:noWrap/>
            <w:tcMar>
              <w:left w:w="40" w:type="dxa"/>
              <w:right w:w="100" w:type="dxa"/>
            </w:tcMar>
            <w:vAlign w:val="bottom"/>
          </w:tcPr>
          <w:p w14:paraId="5C9A027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2,996,750</w:t>
            </w:r>
          </w:p>
        </w:tc>
        <w:tc>
          <w:tcPr>
            <w:tcW w:w="1140" w:type="dxa"/>
            <w:tcBorders>
              <w:top w:val="nil"/>
              <w:left w:val="nil"/>
              <w:bottom w:val="nil"/>
              <w:right w:val="nil"/>
              <w:tl2br w:val="nil"/>
              <w:tr2bl w:val="nil"/>
            </w:tcBorders>
            <w:noWrap/>
            <w:tcMar>
              <w:left w:w="40" w:type="dxa"/>
              <w:right w:w="100" w:type="dxa"/>
            </w:tcMar>
            <w:vAlign w:val="bottom"/>
          </w:tcPr>
          <w:p w14:paraId="1B5EAA9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10,175</w:t>
            </w:r>
          </w:p>
        </w:tc>
        <w:tc>
          <w:tcPr>
            <w:tcW w:w="1125" w:type="dxa"/>
            <w:tcBorders>
              <w:top w:val="nil"/>
              <w:left w:val="nil"/>
              <w:bottom w:val="nil"/>
              <w:right w:val="nil"/>
              <w:tl2br w:val="nil"/>
              <w:tr2bl w:val="nil"/>
            </w:tcBorders>
            <w:shd w:val="clear" w:color="FFFFFF" w:fill="DDDDDD"/>
            <w:noWrap/>
            <w:tcMar>
              <w:left w:w="40" w:type="dxa"/>
              <w:right w:w="100" w:type="dxa"/>
            </w:tcMar>
            <w:vAlign w:val="bottom"/>
          </w:tcPr>
          <w:p w14:paraId="19C31E4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3,006,925</w:t>
            </w:r>
          </w:p>
        </w:tc>
      </w:tr>
      <w:tr w:rsidR="00FB0B02" w14:paraId="10E626E6" w14:textId="77777777" w:rsidTr="00D01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3165" w:type="dxa"/>
            <w:tcBorders>
              <w:top w:val="nil"/>
              <w:left w:val="nil"/>
              <w:bottom w:val="nil"/>
              <w:right w:val="nil"/>
              <w:tl2br w:val="nil"/>
              <w:tr2bl w:val="nil"/>
            </w:tcBorders>
            <w:tcMar>
              <w:left w:w="220" w:type="dxa"/>
              <w:right w:w="40" w:type="dxa"/>
            </w:tcMar>
            <w:vAlign w:val="bottom"/>
          </w:tcPr>
          <w:p w14:paraId="1310AF07"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Appropriation receipts (j)</w:t>
            </w:r>
          </w:p>
        </w:tc>
        <w:tc>
          <w:tcPr>
            <w:tcW w:w="1275" w:type="dxa"/>
            <w:tcBorders>
              <w:top w:val="nil"/>
              <w:left w:val="nil"/>
              <w:bottom w:val="nil"/>
              <w:right w:val="nil"/>
              <w:tl2br w:val="nil"/>
              <w:tr2bl w:val="nil"/>
            </w:tcBorders>
            <w:noWrap/>
            <w:tcMar>
              <w:left w:w="40" w:type="dxa"/>
              <w:right w:w="100" w:type="dxa"/>
            </w:tcMar>
            <w:vAlign w:val="bottom"/>
          </w:tcPr>
          <w:p w14:paraId="021748D5"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2,895,782</w:t>
            </w:r>
          </w:p>
        </w:tc>
        <w:tc>
          <w:tcPr>
            <w:tcW w:w="1095" w:type="dxa"/>
            <w:tcBorders>
              <w:top w:val="nil"/>
              <w:left w:val="nil"/>
              <w:bottom w:val="nil"/>
              <w:right w:val="nil"/>
              <w:tl2br w:val="nil"/>
              <w:tr2bl w:val="nil"/>
            </w:tcBorders>
            <w:noWrap/>
            <w:tcMar>
              <w:left w:w="40" w:type="dxa"/>
              <w:right w:w="100" w:type="dxa"/>
            </w:tcMar>
            <w:vAlign w:val="bottom"/>
          </w:tcPr>
          <w:p w14:paraId="5251CA1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40" w:type="dxa"/>
            <w:tcBorders>
              <w:top w:val="nil"/>
              <w:left w:val="nil"/>
              <w:bottom w:val="nil"/>
              <w:right w:val="nil"/>
              <w:tl2br w:val="nil"/>
              <w:tr2bl w:val="nil"/>
            </w:tcBorders>
            <w:noWrap/>
            <w:tcMar>
              <w:left w:w="40" w:type="dxa"/>
              <w:right w:w="100" w:type="dxa"/>
            </w:tcMar>
            <w:vAlign w:val="bottom"/>
          </w:tcPr>
          <w:p w14:paraId="26C22BA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149,568</w:t>
            </w:r>
          </w:p>
        </w:tc>
        <w:tc>
          <w:tcPr>
            <w:tcW w:w="1125" w:type="dxa"/>
            <w:tcBorders>
              <w:top w:val="nil"/>
              <w:left w:val="nil"/>
              <w:bottom w:val="nil"/>
              <w:right w:val="nil"/>
              <w:tl2br w:val="nil"/>
              <w:tr2bl w:val="nil"/>
            </w:tcBorders>
            <w:shd w:val="clear" w:color="FFFFFF" w:fill="DDDDDD"/>
            <w:noWrap/>
            <w:tcMar>
              <w:left w:w="40" w:type="dxa"/>
              <w:right w:w="100" w:type="dxa"/>
            </w:tcMar>
            <w:vAlign w:val="bottom"/>
          </w:tcPr>
          <w:p w14:paraId="02123E2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149,568</w:t>
            </w:r>
          </w:p>
        </w:tc>
      </w:tr>
      <w:tr w:rsidR="00537C5A" w:rsidRPr="00340CD6" w14:paraId="60D3EC06" w14:textId="77777777" w:rsidTr="00D01E7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3165" w:type="dxa"/>
            <w:tcBorders>
              <w:top w:val="nil"/>
              <w:left w:val="nil"/>
              <w:bottom w:val="nil"/>
              <w:right w:val="nil"/>
              <w:tl2br w:val="nil"/>
              <w:tr2bl w:val="nil"/>
            </w:tcBorders>
            <w:tcMar>
              <w:left w:w="220" w:type="dxa"/>
              <w:right w:w="40" w:type="dxa"/>
            </w:tcMar>
            <w:vAlign w:val="bottom"/>
          </w:tcPr>
          <w:p w14:paraId="686EEDCB" w14:textId="77777777" w:rsidR="00537C5A" w:rsidRDefault="00537C5A" w:rsidP="00537C5A">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Non-appropriated receipts</w:t>
            </w:r>
          </w:p>
        </w:tc>
        <w:tc>
          <w:tcPr>
            <w:tcW w:w="1275" w:type="dxa"/>
            <w:tcBorders>
              <w:top w:val="nil"/>
              <w:left w:val="nil"/>
              <w:bottom w:val="nil"/>
              <w:right w:val="nil"/>
              <w:tl2br w:val="nil"/>
              <w:tr2bl w:val="nil"/>
            </w:tcBorders>
            <w:noWrap/>
            <w:tcMar>
              <w:left w:w="40" w:type="dxa"/>
              <w:right w:w="100" w:type="dxa"/>
            </w:tcMar>
            <w:vAlign w:val="bottom"/>
          </w:tcPr>
          <w:p w14:paraId="02A563FC" w14:textId="77777777" w:rsidR="00537C5A" w:rsidRDefault="00537C5A" w:rsidP="00537C5A">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11,367</w:t>
            </w:r>
          </w:p>
        </w:tc>
        <w:tc>
          <w:tcPr>
            <w:tcW w:w="1095" w:type="dxa"/>
            <w:tcBorders>
              <w:top w:val="nil"/>
              <w:left w:val="nil"/>
              <w:bottom w:val="nil"/>
              <w:right w:val="nil"/>
              <w:tl2br w:val="nil"/>
              <w:tr2bl w:val="nil"/>
            </w:tcBorders>
            <w:noWrap/>
            <w:tcMar>
              <w:left w:w="40" w:type="dxa"/>
              <w:right w:w="100" w:type="dxa"/>
            </w:tcMar>
            <w:vAlign w:val="bottom"/>
          </w:tcPr>
          <w:p w14:paraId="1DF968DB" w14:textId="77777777" w:rsidR="00537C5A" w:rsidRDefault="00537C5A" w:rsidP="00537C5A">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10,616</w:t>
            </w:r>
          </w:p>
        </w:tc>
        <w:tc>
          <w:tcPr>
            <w:tcW w:w="1140" w:type="dxa"/>
            <w:tcBorders>
              <w:top w:val="nil"/>
              <w:left w:val="nil"/>
              <w:bottom w:val="nil"/>
              <w:right w:val="nil"/>
              <w:tl2br w:val="nil"/>
              <w:tr2bl w:val="nil"/>
            </w:tcBorders>
            <w:noWrap/>
            <w:tcMar>
              <w:left w:w="40" w:type="dxa"/>
              <w:right w:w="100" w:type="dxa"/>
            </w:tcMar>
            <w:vAlign w:val="bottom"/>
          </w:tcPr>
          <w:p w14:paraId="043856C8" w14:textId="673F3449" w:rsidR="00537C5A" w:rsidRPr="00340CD6" w:rsidRDefault="00537C5A" w:rsidP="00340CD6">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340CD6">
              <w:rPr>
                <w:rFonts w:ascii="Arial" w:hAnsi="Arial" w:cs="Arial"/>
                <w:sz w:val="16"/>
                <w:szCs w:val="16"/>
              </w:rPr>
              <w:t xml:space="preserve"> (1,369)</w:t>
            </w:r>
          </w:p>
        </w:tc>
        <w:tc>
          <w:tcPr>
            <w:tcW w:w="1125" w:type="dxa"/>
            <w:tcBorders>
              <w:top w:val="nil"/>
              <w:left w:val="nil"/>
              <w:bottom w:val="nil"/>
              <w:right w:val="nil"/>
              <w:tl2br w:val="nil"/>
              <w:tr2bl w:val="nil"/>
            </w:tcBorders>
            <w:shd w:val="clear" w:color="FFFFFF" w:fill="DDDDDD"/>
            <w:noWrap/>
            <w:tcMar>
              <w:left w:w="40" w:type="dxa"/>
              <w:right w:w="100" w:type="dxa"/>
            </w:tcMar>
            <w:vAlign w:val="bottom"/>
          </w:tcPr>
          <w:p w14:paraId="0065EA23" w14:textId="01710914" w:rsidR="00537C5A" w:rsidRPr="00340CD6" w:rsidRDefault="00537C5A" w:rsidP="00340CD6">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340CD6">
              <w:rPr>
                <w:rFonts w:ascii="Arial" w:hAnsi="Arial" w:cs="Arial"/>
                <w:sz w:val="16"/>
                <w:szCs w:val="16"/>
              </w:rPr>
              <w:t xml:space="preserve"> 9,247 </w:t>
            </w:r>
          </w:p>
        </w:tc>
      </w:tr>
      <w:tr w:rsidR="00340CD6" w:rsidRPr="00340CD6" w14:paraId="513426C8" w14:textId="77777777" w:rsidTr="00340C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165" w:type="dxa"/>
            <w:tcBorders>
              <w:top w:val="nil"/>
              <w:left w:val="nil"/>
              <w:bottom w:val="single" w:sz="4" w:space="0" w:color="000000"/>
              <w:right w:val="nil"/>
              <w:tl2br w:val="nil"/>
              <w:tr2bl w:val="nil"/>
            </w:tcBorders>
            <w:tcMar>
              <w:left w:w="40" w:type="dxa"/>
              <w:right w:w="40" w:type="dxa"/>
            </w:tcMar>
            <w:vAlign w:val="bottom"/>
          </w:tcPr>
          <w:p w14:paraId="3D127B92" w14:textId="77777777" w:rsidR="00340CD6" w:rsidRDefault="00340CD6" w:rsidP="00340CD6">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special accounts receipts</w:t>
            </w:r>
          </w:p>
        </w:tc>
        <w:tc>
          <w:tcPr>
            <w:tcW w:w="12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91B6CA7" w14:textId="77777777" w:rsidR="00340CD6" w:rsidRDefault="00340CD6" w:rsidP="00340CD6">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3,011,882</w:t>
            </w:r>
          </w:p>
        </w:tc>
        <w:tc>
          <w:tcPr>
            <w:tcW w:w="109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C24099F" w14:textId="77777777" w:rsidR="00340CD6" w:rsidRDefault="00340CD6" w:rsidP="00340CD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3,007,366</w:t>
            </w:r>
          </w:p>
        </w:tc>
        <w:tc>
          <w:tcPr>
            <w:tcW w:w="114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D92197E" w14:textId="71EDF484" w:rsidR="00340CD6" w:rsidRPr="00340CD6" w:rsidRDefault="00340CD6" w:rsidP="00340CD6">
            <w:pPr>
              <w:pBdr>
                <w:top w:val="nil"/>
                <w:left w:val="nil"/>
                <w:bottom w:val="nil"/>
                <w:right w:val="nil"/>
                <w:between w:val="nil"/>
                <w:bar w:val="nil"/>
              </w:pBdr>
              <w:spacing w:after="0" w:line="240" w:lineRule="auto"/>
              <w:jc w:val="right"/>
              <w:rPr>
                <w:rFonts w:ascii="Arial" w:eastAsia="Arial" w:hAnsi="Arial" w:cs="Arial"/>
                <w:b/>
                <w:bCs/>
                <w:color w:val="000000"/>
                <w:sz w:val="16"/>
                <w:szCs w:val="16"/>
                <w:bdr w:val="nil"/>
              </w:rPr>
            </w:pPr>
            <w:r w:rsidRPr="00340CD6">
              <w:rPr>
                <w:rFonts w:ascii="Arial" w:hAnsi="Arial" w:cs="Arial"/>
                <w:b/>
                <w:bCs/>
                <w:sz w:val="16"/>
                <w:szCs w:val="16"/>
              </w:rPr>
              <w:t xml:space="preserve"> 158,374 </w:t>
            </w:r>
          </w:p>
        </w:tc>
        <w:tc>
          <w:tcPr>
            <w:tcW w:w="1125" w:type="dxa"/>
            <w:tcBorders>
              <w:top w:val="single" w:sz="4" w:space="0" w:color="000000"/>
              <w:left w:val="nil"/>
              <w:bottom w:val="single" w:sz="4" w:space="0" w:color="000000"/>
              <w:right w:val="nil"/>
              <w:tl2br w:val="nil"/>
              <w:tr2bl w:val="nil"/>
            </w:tcBorders>
            <w:shd w:val="clear" w:color="FFFFFF" w:fill="DDDDDD"/>
            <w:noWrap/>
            <w:tcMar>
              <w:left w:w="40" w:type="dxa"/>
              <w:right w:w="100" w:type="dxa"/>
            </w:tcMar>
            <w:vAlign w:val="bottom"/>
          </w:tcPr>
          <w:p w14:paraId="38E8ACA6" w14:textId="7E81E4D9" w:rsidR="00340CD6" w:rsidRPr="00340CD6" w:rsidRDefault="00340CD6" w:rsidP="00340CD6">
            <w:pPr>
              <w:pBdr>
                <w:top w:val="nil"/>
                <w:left w:val="nil"/>
                <w:bottom w:val="nil"/>
                <w:right w:val="nil"/>
                <w:between w:val="nil"/>
                <w:bar w:val="nil"/>
              </w:pBdr>
              <w:spacing w:after="0" w:line="240" w:lineRule="auto"/>
              <w:jc w:val="right"/>
              <w:rPr>
                <w:rFonts w:ascii="Arial" w:eastAsia="Arial" w:hAnsi="Arial" w:cs="Arial"/>
                <w:b/>
                <w:bCs/>
                <w:color w:val="000000"/>
                <w:sz w:val="16"/>
                <w:szCs w:val="16"/>
                <w:bdr w:val="nil"/>
              </w:rPr>
            </w:pPr>
            <w:r w:rsidRPr="00340CD6">
              <w:rPr>
                <w:rFonts w:ascii="Arial" w:hAnsi="Arial" w:cs="Arial"/>
                <w:b/>
                <w:bCs/>
                <w:sz w:val="16"/>
                <w:szCs w:val="16"/>
              </w:rPr>
              <w:t xml:space="preserve"> 3,165,740 </w:t>
            </w:r>
          </w:p>
        </w:tc>
      </w:tr>
    </w:tbl>
    <w:p w14:paraId="74049556" w14:textId="77777777" w:rsidR="001526A2" w:rsidRPr="00C23AA1" w:rsidRDefault="00F02A35" w:rsidP="001526A2">
      <w:pPr>
        <w:pStyle w:val="TableHeading"/>
        <w:pBdr>
          <w:top w:val="nil"/>
          <w:left w:val="nil"/>
          <w:bottom w:val="nil"/>
          <w:right w:val="nil"/>
          <w:between w:val="nil"/>
          <w:bar w:val="nil"/>
        </w:pBdr>
        <w:rPr>
          <w:sz w:val="19"/>
          <w:szCs w:val="19"/>
          <w:bdr w:val="nil"/>
        </w:rPr>
      </w:pPr>
      <w:r w:rsidRPr="00C23AA1">
        <w:rPr>
          <w:sz w:val="19"/>
          <w:szCs w:val="19"/>
        </w:rPr>
        <w:lastRenderedPageBreak/>
        <w:t xml:space="preserve">Table 1.1: </w:t>
      </w:r>
      <w:r w:rsidRPr="00C23AA1">
        <w:rPr>
          <w:snapToGrid w:val="0"/>
          <w:sz w:val="19"/>
          <w:szCs w:val="19"/>
        </w:rPr>
        <w:t>Department of Education</w:t>
      </w:r>
      <w:r w:rsidRPr="00C23AA1">
        <w:rPr>
          <w:sz w:val="19"/>
          <w:szCs w:val="19"/>
        </w:rPr>
        <w:t xml:space="preserve"> resource statement – Additional estimates for 2025­26 as at February 2026 (continued)</w:t>
      </w:r>
      <w:r>
        <w:rPr>
          <w:sz w:val="19"/>
          <w:szCs w:val="19"/>
        </w:rPr>
        <w:t xml:space="preserve"> </w:t>
      </w:r>
    </w:p>
    <w:tbl>
      <w:tblPr>
        <w:tblStyle w:val="CDMRange2"/>
        <w:tblW w:w="7800" w:type="dxa"/>
        <w:tblLayout w:type="fixed"/>
        <w:tblLook w:val="0600" w:firstRow="0" w:lastRow="0" w:firstColumn="0" w:lastColumn="0" w:noHBand="1" w:noVBand="1"/>
        <w:tblCaption w:val="AGENCY_T1.1_Page02"/>
      </w:tblPr>
      <w:tblGrid>
        <w:gridCol w:w="3165"/>
        <w:gridCol w:w="1275"/>
        <w:gridCol w:w="1095"/>
        <w:gridCol w:w="1140"/>
        <w:gridCol w:w="1125"/>
      </w:tblGrid>
      <w:tr w:rsidR="00FB0B02" w14:paraId="7F6CBBA0" w14:textId="77777777">
        <w:trPr>
          <w:trHeight w:hRule="exact" w:val="1152"/>
        </w:trPr>
        <w:tc>
          <w:tcPr>
            <w:tcW w:w="3165" w:type="dxa"/>
            <w:tcBorders>
              <w:top w:val="single" w:sz="4" w:space="0" w:color="000000"/>
              <w:left w:val="nil"/>
              <w:bottom w:val="nil"/>
              <w:right w:val="nil"/>
              <w:tl2br w:val="nil"/>
              <w:tr2bl w:val="nil"/>
            </w:tcBorders>
            <w:tcMar>
              <w:left w:w="0" w:type="dxa"/>
              <w:right w:w="0" w:type="dxa"/>
            </w:tcMar>
            <w:vAlign w:val="bottom"/>
          </w:tcPr>
          <w:p w14:paraId="6EE1F8C1" w14:textId="77777777" w:rsidR="00FB0B02" w:rsidRDefault="00FB0B02">
            <w:pPr>
              <w:spacing w:after="0" w:line="240" w:lineRule="auto"/>
              <w:jc w:val="right"/>
              <w:rPr>
                <w:rFonts w:ascii="Arial" w:eastAsia="Arial" w:hAnsi="Arial" w:cs="Arial"/>
                <w:color w:val="000000"/>
                <w:sz w:val="16"/>
                <w:bdr w:val="nil"/>
              </w:rPr>
            </w:pPr>
          </w:p>
        </w:tc>
        <w:tc>
          <w:tcPr>
            <w:tcW w:w="1275" w:type="dxa"/>
            <w:tcBorders>
              <w:top w:val="single" w:sz="4" w:space="0" w:color="000000"/>
              <w:left w:val="nil"/>
              <w:bottom w:val="single" w:sz="4" w:space="0" w:color="000000"/>
              <w:right w:val="nil"/>
              <w:tl2br w:val="nil"/>
              <w:tr2bl w:val="nil"/>
            </w:tcBorders>
            <w:tcMar>
              <w:left w:w="101" w:type="dxa"/>
              <w:right w:w="101" w:type="dxa"/>
            </w:tcMar>
          </w:tcPr>
          <w:p w14:paraId="6E10EF55"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Actual</w:t>
            </w:r>
          </w:p>
          <w:p w14:paraId="1ABA8D63"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available</w:t>
            </w:r>
          </w:p>
          <w:p w14:paraId="01CECC09"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appropriation</w:t>
            </w:r>
          </w:p>
          <w:p w14:paraId="75762A2A" w14:textId="77777777" w:rsidR="00FB0B02" w:rsidRDefault="00FB0B02">
            <w:pPr>
              <w:spacing w:after="0" w:line="240" w:lineRule="auto"/>
              <w:jc w:val="right"/>
              <w:rPr>
                <w:rFonts w:ascii="Arial" w:eastAsia="Arial" w:hAnsi="Arial" w:cs="Arial"/>
                <w:i/>
                <w:color w:val="000000"/>
                <w:sz w:val="16"/>
                <w:bdr w:val="nil"/>
              </w:rPr>
            </w:pPr>
          </w:p>
          <w:p w14:paraId="513C969A"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2024­25</w:t>
            </w:r>
          </w:p>
          <w:p w14:paraId="1C6A80C4"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$'000</w:t>
            </w:r>
          </w:p>
        </w:tc>
        <w:tc>
          <w:tcPr>
            <w:tcW w:w="1095" w:type="dxa"/>
            <w:tcBorders>
              <w:top w:val="single" w:sz="4" w:space="0" w:color="000000"/>
              <w:left w:val="nil"/>
              <w:bottom w:val="single" w:sz="4" w:space="0" w:color="000000"/>
              <w:right w:val="nil"/>
              <w:tl2br w:val="nil"/>
              <w:tr2bl w:val="nil"/>
            </w:tcBorders>
            <w:tcMar>
              <w:left w:w="101" w:type="dxa"/>
              <w:right w:w="101" w:type="dxa"/>
            </w:tcMar>
          </w:tcPr>
          <w:p w14:paraId="3CDAAB7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2BF1641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as at</w:t>
            </w:r>
          </w:p>
          <w:p w14:paraId="6699174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1A1FBC1E" w14:textId="77777777" w:rsidR="00FB0B02" w:rsidRDefault="00FB0B02">
            <w:pPr>
              <w:spacing w:after="0" w:line="240" w:lineRule="auto"/>
              <w:jc w:val="right"/>
              <w:rPr>
                <w:rFonts w:ascii="Arial" w:eastAsia="Arial" w:hAnsi="Arial" w:cs="Arial"/>
                <w:color w:val="000000"/>
                <w:sz w:val="16"/>
                <w:bdr w:val="nil"/>
              </w:rPr>
            </w:pPr>
          </w:p>
          <w:p w14:paraId="4E8087E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33EA0A2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40" w:type="dxa"/>
            <w:tcBorders>
              <w:top w:val="single" w:sz="4" w:space="0" w:color="000000"/>
              <w:left w:val="nil"/>
              <w:bottom w:val="single" w:sz="4" w:space="0" w:color="000000"/>
              <w:right w:val="nil"/>
              <w:tl2br w:val="nil"/>
              <w:tr2bl w:val="nil"/>
            </w:tcBorders>
            <w:tcMar>
              <w:left w:w="101" w:type="dxa"/>
              <w:right w:w="101" w:type="dxa"/>
            </w:tcMar>
          </w:tcPr>
          <w:p w14:paraId="34932E5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Proposed</w:t>
            </w:r>
          </w:p>
          <w:p w14:paraId="0D667D3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Additional</w:t>
            </w:r>
          </w:p>
          <w:p w14:paraId="2FDEF2F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Estimates</w:t>
            </w:r>
          </w:p>
          <w:p w14:paraId="171AA500" w14:textId="77777777" w:rsidR="00FB0B02" w:rsidRDefault="00FB0B02">
            <w:pPr>
              <w:spacing w:after="0" w:line="240" w:lineRule="auto"/>
              <w:jc w:val="right"/>
              <w:rPr>
                <w:rFonts w:ascii="Arial" w:eastAsia="Arial" w:hAnsi="Arial" w:cs="Arial"/>
                <w:color w:val="000000"/>
                <w:sz w:val="16"/>
                <w:bdr w:val="nil"/>
              </w:rPr>
            </w:pPr>
          </w:p>
          <w:p w14:paraId="7438B33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3E40F48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25" w:type="dxa"/>
            <w:tcBorders>
              <w:top w:val="single" w:sz="4" w:space="0" w:color="000000"/>
              <w:left w:val="nil"/>
              <w:bottom w:val="single" w:sz="4" w:space="0" w:color="000000"/>
              <w:right w:val="nil"/>
              <w:tl2br w:val="nil"/>
              <w:tr2bl w:val="nil"/>
            </w:tcBorders>
            <w:shd w:val="clear" w:color="FFFFFF" w:fill="DDDDDD"/>
            <w:tcMar>
              <w:left w:w="101" w:type="dxa"/>
              <w:right w:w="101" w:type="dxa"/>
            </w:tcMar>
          </w:tcPr>
          <w:p w14:paraId="5CF13F3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Total</w:t>
            </w:r>
          </w:p>
          <w:p w14:paraId="2E1259C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 at</w:t>
            </w:r>
          </w:p>
          <w:p w14:paraId="110BD1E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Additional</w:t>
            </w:r>
          </w:p>
          <w:p w14:paraId="0D7F9EB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Estimates</w:t>
            </w:r>
          </w:p>
          <w:p w14:paraId="73F8EDF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2FCDA62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327BABC1" w14:textId="77777777" w:rsidTr="00413E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3165" w:type="dxa"/>
            <w:tcBorders>
              <w:top w:val="nil"/>
              <w:left w:val="nil"/>
              <w:bottom w:val="nil"/>
              <w:right w:val="nil"/>
              <w:tl2br w:val="nil"/>
              <w:tr2bl w:val="nil"/>
            </w:tcBorders>
            <w:tcMar>
              <w:left w:w="101" w:type="dxa"/>
              <w:right w:w="101" w:type="dxa"/>
            </w:tcMar>
            <w:vAlign w:val="bottom"/>
          </w:tcPr>
          <w:p w14:paraId="0966DA92"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less administered appropriations drawn</w:t>
            </w:r>
          </w:p>
          <w:p w14:paraId="49DBC6D0"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from annual/special appropriations and</w:t>
            </w:r>
          </w:p>
          <w:p w14:paraId="0F67071C"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credited to special accounts </w:t>
            </w:r>
            <w:r>
              <w:rPr>
                <w:rFonts w:ascii="Arial" w:eastAsia="Arial" w:hAnsi="Arial" w:cs="Arial"/>
                <w:color w:val="000000"/>
                <w:sz w:val="16"/>
              </w:rPr>
              <w:t>(j)</w:t>
            </w:r>
          </w:p>
        </w:tc>
        <w:tc>
          <w:tcPr>
            <w:tcW w:w="1275" w:type="dxa"/>
            <w:tcBorders>
              <w:top w:val="single" w:sz="4" w:space="0" w:color="000000"/>
              <w:left w:val="nil"/>
              <w:bottom w:val="nil"/>
              <w:right w:val="nil"/>
              <w:tl2br w:val="nil"/>
              <w:tr2bl w:val="nil"/>
            </w:tcBorders>
            <w:noWrap/>
            <w:tcMar>
              <w:left w:w="101" w:type="dxa"/>
              <w:right w:w="161" w:type="dxa"/>
            </w:tcMar>
            <w:vAlign w:val="bottom"/>
          </w:tcPr>
          <w:p w14:paraId="7E888613"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2,895,782</w:t>
            </w:r>
          </w:p>
        </w:tc>
        <w:tc>
          <w:tcPr>
            <w:tcW w:w="1095" w:type="dxa"/>
            <w:tcBorders>
              <w:top w:val="single" w:sz="4" w:space="0" w:color="000000"/>
              <w:left w:val="nil"/>
              <w:bottom w:val="nil"/>
              <w:right w:val="nil"/>
              <w:tl2br w:val="nil"/>
              <w:tr2bl w:val="nil"/>
            </w:tcBorders>
            <w:noWrap/>
            <w:tcMar>
              <w:left w:w="101" w:type="dxa"/>
              <w:right w:w="161" w:type="dxa"/>
            </w:tcMar>
            <w:vAlign w:val="bottom"/>
          </w:tcPr>
          <w:p w14:paraId="568C7CF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40" w:type="dxa"/>
            <w:tcBorders>
              <w:top w:val="single" w:sz="4" w:space="0" w:color="000000"/>
              <w:left w:val="nil"/>
              <w:bottom w:val="nil"/>
              <w:right w:val="nil"/>
              <w:tl2br w:val="nil"/>
              <w:tr2bl w:val="nil"/>
            </w:tcBorders>
            <w:noWrap/>
            <w:tcMar>
              <w:left w:w="101" w:type="dxa"/>
              <w:right w:w="161" w:type="dxa"/>
            </w:tcMar>
            <w:vAlign w:val="bottom"/>
          </w:tcPr>
          <w:p w14:paraId="66A3D9F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149,568</w:t>
            </w:r>
          </w:p>
        </w:tc>
        <w:tc>
          <w:tcPr>
            <w:tcW w:w="1125" w:type="dxa"/>
            <w:tcBorders>
              <w:top w:val="single" w:sz="4" w:space="0" w:color="000000"/>
              <w:left w:val="nil"/>
              <w:bottom w:val="nil"/>
              <w:right w:val="nil"/>
              <w:tl2br w:val="nil"/>
              <w:tr2bl w:val="nil"/>
            </w:tcBorders>
            <w:shd w:val="clear" w:color="FFFFFF" w:fill="DDDDDD"/>
            <w:noWrap/>
            <w:tcMar>
              <w:left w:w="101" w:type="dxa"/>
              <w:right w:w="161" w:type="dxa"/>
            </w:tcMar>
            <w:vAlign w:val="bottom"/>
          </w:tcPr>
          <w:p w14:paraId="36ECB8D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149,568</w:t>
            </w:r>
          </w:p>
        </w:tc>
      </w:tr>
      <w:tr w:rsidR="00FB0B02" w14:paraId="614E096C" w14:textId="77777777" w:rsidTr="00413E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3165" w:type="dxa"/>
            <w:tcBorders>
              <w:top w:val="nil"/>
              <w:left w:val="nil"/>
              <w:bottom w:val="nil"/>
              <w:right w:val="nil"/>
              <w:tl2br w:val="nil"/>
              <w:tr2bl w:val="nil"/>
            </w:tcBorders>
            <w:tcMar>
              <w:left w:w="101" w:type="dxa"/>
              <w:right w:w="101" w:type="dxa"/>
            </w:tcMar>
            <w:vAlign w:val="bottom"/>
          </w:tcPr>
          <w:p w14:paraId="4D78E5ED"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less payments to corporate entities from</w:t>
            </w:r>
          </w:p>
          <w:p w14:paraId="321994A2"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annual/special appropriations and </w:t>
            </w:r>
          </w:p>
          <w:p w14:paraId="1A67D508" w14:textId="1F95E075"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special accounts</w:t>
            </w:r>
            <w:r w:rsidR="005716E8">
              <w:rPr>
                <w:rFonts w:ascii="Arial" w:eastAsia="Arial" w:hAnsi="Arial" w:cs="Arial"/>
                <w:i/>
                <w:color w:val="000000"/>
                <w:sz w:val="16"/>
              </w:rPr>
              <w:t xml:space="preserve"> </w:t>
            </w:r>
            <w:r>
              <w:rPr>
                <w:rFonts w:ascii="Arial" w:eastAsia="Arial" w:hAnsi="Arial" w:cs="Arial"/>
                <w:color w:val="000000"/>
                <w:sz w:val="16"/>
              </w:rPr>
              <w:t>(g)</w:t>
            </w:r>
          </w:p>
        </w:tc>
        <w:tc>
          <w:tcPr>
            <w:tcW w:w="1275" w:type="dxa"/>
            <w:tcBorders>
              <w:top w:val="nil"/>
              <w:left w:val="nil"/>
              <w:bottom w:val="single" w:sz="4" w:space="0" w:color="000000"/>
              <w:right w:val="nil"/>
              <w:tl2br w:val="nil"/>
              <w:tr2bl w:val="nil"/>
            </w:tcBorders>
            <w:noWrap/>
            <w:tcMar>
              <w:left w:w="101" w:type="dxa"/>
              <w:right w:w="161" w:type="dxa"/>
            </w:tcMar>
            <w:vAlign w:val="bottom"/>
          </w:tcPr>
          <w:p w14:paraId="1C646701"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28,899</w:t>
            </w:r>
          </w:p>
        </w:tc>
        <w:tc>
          <w:tcPr>
            <w:tcW w:w="1095" w:type="dxa"/>
            <w:tcBorders>
              <w:top w:val="nil"/>
              <w:left w:val="nil"/>
              <w:bottom w:val="single" w:sz="4" w:space="0" w:color="000000"/>
              <w:right w:val="nil"/>
              <w:tl2br w:val="nil"/>
              <w:tr2bl w:val="nil"/>
            </w:tcBorders>
            <w:noWrap/>
            <w:tcMar>
              <w:left w:w="101" w:type="dxa"/>
              <w:right w:w="161" w:type="dxa"/>
            </w:tcMar>
            <w:vAlign w:val="bottom"/>
          </w:tcPr>
          <w:p w14:paraId="52D055B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26,927</w:t>
            </w:r>
          </w:p>
        </w:tc>
        <w:tc>
          <w:tcPr>
            <w:tcW w:w="1140" w:type="dxa"/>
            <w:tcBorders>
              <w:top w:val="nil"/>
              <w:left w:val="nil"/>
              <w:bottom w:val="single" w:sz="4" w:space="0" w:color="000000"/>
              <w:right w:val="nil"/>
              <w:tl2br w:val="nil"/>
              <w:tr2bl w:val="nil"/>
            </w:tcBorders>
            <w:noWrap/>
            <w:tcMar>
              <w:left w:w="101" w:type="dxa"/>
              <w:right w:w="161" w:type="dxa"/>
            </w:tcMar>
            <w:vAlign w:val="bottom"/>
          </w:tcPr>
          <w:p w14:paraId="1D7480A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25" w:type="dxa"/>
            <w:tcBorders>
              <w:top w:val="nil"/>
              <w:left w:val="nil"/>
              <w:bottom w:val="single" w:sz="4" w:space="0" w:color="000000"/>
              <w:right w:val="nil"/>
              <w:tl2br w:val="nil"/>
              <w:tr2bl w:val="nil"/>
            </w:tcBorders>
            <w:shd w:val="clear" w:color="FFFFFF" w:fill="DDDDDD"/>
            <w:noWrap/>
            <w:tcMar>
              <w:left w:w="101" w:type="dxa"/>
              <w:right w:w="161" w:type="dxa"/>
            </w:tcMar>
            <w:vAlign w:val="bottom"/>
          </w:tcPr>
          <w:p w14:paraId="1979661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26,927</w:t>
            </w:r>
          </w:p>
        </w:tc>
      </w:tr>
      <w:tr w:rsidR="00340CD6" w14:paraId="1CE82468" w14:textId="77777777" w:rsidTr="00340C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165" w:type="dxa"/>
            <w:tcBorders>
              <w:top w:val="nil"/>
              <w:left w:val="nil"/>
              <w:bottom w:val="nil"/>
              <w:right w:val="nil"/>
              <w:tl2br w:val="nil"/>
              <w:tr2bl w:val="nil"/>
            </w:tcBorders>
            <w:tcMar>
              <w:left w:w="101" w:type="dxa"/>
              <w:right w:w="101" w:type="dxa"/>
            </w:tcMar>
            <w:vAlign w:val="bottom"/>
          </w:tcPr>
          <w:p w14:paraId="09CC4D41" w14:textId="77777777" w:rsidR="00340CD6" w:rsidRDefault="00340CD6" w:rsidP="00340CD6">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administered resourcing</w:t>
            </w:r>
          </w:p>
        </w:tc>
        <w:tc>
          <w:tcPr>
            <w:tcW w:w="127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7DBC61FE" w14:textId="77777777" w:rsidR="00340CD6" w:rsidRDefault="00340CD6" w:rsidP="00340CD6">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72,219,826</w:t>
            </w:r>
          </w:p>
        </w:tc>
        <w:tc>
          <w:tcPr>
            <w:tcW w:w="109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3F0853FF" w14:textId="77777777" w:rsidR="00340CD6" w:rsidRDefault="00340CD6" w:rsidP="00340CD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73,852,131</w:t>
            </w:r>
          </w:p>
        </w:tc>
        <w:tc>
          <w:tcPr>
            <w:tcW w:w="114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3D8B27E4" w14:textId="0D095DD0" w:rsidR="00340CD6" w:rsidRPr="00340CD6" w:rsidRDefault="00340CD6" w:rsidP="00340CD6">
            <w:pPr>
              <w:pBdr>
                <w:top w:val="nil"/>
                <w:left w:val="nil"/>
                <w:bottom w:val="nil"/>
                <w:right w:val="nil"/>
                <w:between w:val="nil"/>
                <w:bar w:val="nil"/>
              </w:pBdr>
              <w:spacing w:after="0" w:line="240" w:lineRule="auto"/>
              <w:jc w:val="right"/>
              <w:rPr>
                <w:rFonts w:ascii="Arial" w:eastAsia="Arial" w:hAnsi="Arial" w:cs="Arial"/>
                <w:b/>
                <w:bCs/>
                <w:color w:val="000000"/>
                <w:sz w:val="16"/>
                <w:szCs w:val="16"/>
                <w:bdr w:val="nil"/>
              </w:rPr>
            </w:pPr>
            <w:r w:rsidRPr="00340CD6">
              <w:rPr>
                <w:rFonts w:ascii="Arial" w:hAnsi="Arial" w:cs="Arial"/>
                <w:b/>
                <w:bCs/>
                <w:sz w:val="16"/>
                <w:szCs w:val="16"/>
              </w:rPr>
              <w:t xml:space="preserve"> 748,963 </w:t>
            </w:r>
          </w:p>
        </w:tc>
        <w:tc>
          <w:tcPr>
            <w:tcW w:w="1125" w:type="dxa"/>
            <w:tcBorders>
              <w:top w:val="single" w:sz="4" w:space="0" w:color="000000"/>
              <w:left w:val="nil"/>
              <w:bottom w:val="single" w:sz="4" w:space="0" w:color="000000"/>
              <w:right w:val="nil"/>
              <w:tl2br w:val="nil"/>
              <w:tr2bl w:val="nil"/>
            </w:tcBorders>
            <w:shd w:val="clear" w:color="FFFFFF" w:fill="DDDDDD"/>
            <w:noWrap/>
            <w:tcMar>
              <w:left w:w="101" w:type="dxa"/>
              <w:right w:w="161" w:type="dxa"/>
            </w:tcMar>
            <w:vAlign w:val="bottom"/>
          </w:tcPr>
          <w:p w14:paraId="1E862FE5" w14:textId="05059669" w:rsidR="00340CD6" w:rsidRPr="00340CD6" w:rsidRDefault="00340CD6" w:rsidP="00340CD6">
            <w:pPr>
              <w:pBdr>
                <w:top w:val="nil"/>
                <w:left w:val="nil"/>
                <w:bottom w:val="nil"/>
                <w:right w:val="nil"/>
                <w:between w:val="nil"/>
                <w:bar w:val="nil"/>
              </w:pBdr>
              <w:spacing w:after="0" w:line="240" w:lineRule="auto"/>
              <w:jc w:val="right"/>
              <w:rPr>
                <w:rFonts w:ascii="Arial" w:eastAsia="Arial" w:hAnsi="Arial" w:cs="Arial"/>
                <w:b/>
                <w:bCs/>
                <w:color w:val="000000"/>
                <w:sz w:val="16"/>
                <w:szCs w:val="16"/>
                <w:bdr w:val="nil"/>
              </w:rPr>
            </w:pPr>
            <w:r w:rsidRPr="00340CD6">
              <w:rPr>
                <w:rFonts w:ascii="Arial" w:hAnsi="Arial" w:cs="Arial"/>
                <w:b/>
                <w:bCs/>
                <w:sz w:val="16"/>
                <w:szCs w:val="16"/>
              </w:rPr>
              <w:t xml:space="preserve">74,601,094 </w:t>
            </w:r>
          </w:p>
        </w:tc>
      </w:tr>
      <w:tr w:rsidR="00340CD6" w14:paraId="5D59C212" w14:textId="77777777" w:rsidTr="00340C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2"/>
        </w:trPr>
        <w:tc>
          <w:tcPr>
            <w:tcW w:w="3165" w:type="dxa"/>
            <w:tcBorders>
              <w:top w:val="nil"/>
              <w:left w:val="nil"/>
              <w:bottom w:val="single" w:sz="4" w:space="0" w:color="000000"/>
              <w:right w:val="nil"/>
              <w:tl2br w:val="nil"/>
              <w:tr2bl w:val="nil"/>
            </w:tcBorders>
            <w:tcMar>
              <w:left w:w="101" w:type="dxa"/>
              <w:right w:w="101" w:type="dxa"/>
            </w:tcMar>
            <w:vAlign w:val="bottom"/>
          </w:tcPr>
          <w:p w14:paraId="10C976D0" w14:textId="77777777" w:rsidR="00340CD6" w:rsidRDefault="00340CD6" w:rsidP="00340CD6">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resourcing for the Department of Education</w:t>
            </w:r>
          </w:p>
        </w:tc>
        <w:tc>
          <w:tcPr>
            <w:tcW w:w="127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1BDFB28D" w14:textId="77777777" w:rsidR="00340CD6" w:rsidRDefault="00340CD6" w:rsidP="00340CD6">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72,890,459</w:t>
            </w:r>
          </w:p>
        </w:tc>
        <w:tc>
          <w:tcPr>
            <w:tcW w:w="109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6FD18C68" w14:textId="77777777" w:rsidR="00340CD6" w:rsidRDefault="00340CD6" w:rsidP="00340CD6">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74,461,925</w:t>
            </w:r>
          </w:p>
        </w:tc>
        <w:tc>
          <w:tcPr>
            <w:tcW w:w="114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55047308" w14:textId="6E7A4A22" w:rsidR="00340CD6" w:rsidRPr="00340CD6" w:rsidRDefault="00340CD6" w:rsidP="00340CD6">
            <w:pPr>
              <w:pBdr>
                <w:top w:val="nil"/>
                <w:left w:val="nil"/>
                <w:bottom w:val="nil"/>
                <w:right w:val="nil"/>
                <w:between w:val="nil"/>
                <w:bar w:val="nil"/>
              </w:pBdr>
              <w:spacing w:after="0" w:line="240" w:lineRule="auto"/>
              <w:jc w:val="right"/>
              <w:rPr>
                <w:rFonts w:ascii="Arial" w:eastAsia="Arial" w:hAnsi="Arial" w:cs="Arial"/>
                <w:b/>
                <w:bCs/>
                <w:color w:val="000000"/>
                <w:sz w:val="16"/>
                <w:szCs w:val="16"/>
                <w:bdr w:val="nil"/>
              </w:rPr>
            </w:pPr>
            <w:r w:rsidRPr="00340CD6">
              <w:rPr>
                <w:rFonts w:ascii="Arial" w:hAnsi="Arial" w:cs="Arial"/>
                <w:b/>
                <w:bCs/>
                <w:sz w:val="16"/>
                <w:szCs w:val="16"/>
              </w:rPr>
              <w:t xml:space="preserve"> 820,948 </w:t>
            </w:r>
          </w:p>
        </w:tc>
        <w:tc>
          <w:tcPr>
            <w:tcW w:w="1125" w:type="dxa"/>
            <w:tcBorders>
              <w:top w:val="single" w:sz="4" w:space="0" w:color="000000"/>
              <w:left w:val="nil"/>
              <w:bottom w:val="single" w:sz="4" w:space="0" w:color="000000"/>
              <w:right w:val="nil"/>
              <w:tl2br w:val="nil"/>
              <w:tr2bl w:val="nil"/>
            </w:tcBorders>
            <w:shd w:val="clear" w:color="FFFFFF" w:fill="DDDDDD"/>
            <w:noWrap/>
            <w:tcMar>
              <w:left w:w="101" w:type="dxa"/>
              <w:right w:w="161" w:type="dxa"/>
            </w:tcMar>
            <w:vAlign w:val="bottom"/>
          </w:tcPr>
          <w:p w14:paraId="26BDE07C" w14:textId="5D18E943" w:rsidR="00340CD6" w:rsidRPr="00340CD6" w:rsidRDefault="00340CD6" w:rsidP="00340CD6">
            <w:pPr>
              <w:pBdr>
                <w:top w:val="nil"/>
                <w:left w:val="nil"/>
                <w:bottom w:val="nil"/>
                <w:right w:val="nil"/>
                <w:between w:val="nil"/>
                <w:bar w:val="nil"/>
              </w:pBdr>
              <w:spacing w:after="0" w:line="240" w:lineRule="auto"/>
              <w:jc w:val="right"/>
              <w:rPr>
                <w:rFonts w:ascii="Arial" w:eastAsia="Arial" w:hAnsi="Arial" w:cs="Arial"/>
                <w:b/>
                <w:bCs/>
                <w:color w:val="000000"/>
                <w:sz w:val="16"/>
                <w:szCs w:val="16"/>
                <w:bdr w:val="nil"/>
              </w:rPr>
            </w:pPr>
            <w:r w:rsidRPr="00340CD6">
              <w:rPr>
                <w:rFonts w:ascii="Arial" w:hAnsi="Arial" w:cs="Arial"/>
                <w:b/>
                <w:bCs/>
                <w:sz w:val="16"/>
                <w:szCs w:val="16"/>
              </w:rPr>
              <w:t xml:space="preserve"> 75,282,873 </w:t>
            </w:r>
          </w:p>
        </w:tc>
      </w:tr>
      <w:tr w:rsidR="00FB0B02" w14:paraId="6AC35200" w14:textId="77777777" w:rsidTr="00AA0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
        </w:trPr>
        <w:tc>
          <w:tcPr>
            <w:tcW w:w="3165" w:type="dxa"/>
            <w:tcBorders>
              <w:top w:val="single" w:sz="4" w:space="0" w:color="000000"/>
              <w:left w:val="nil"/>
              <w:bottom w:val="single" w:sz="4" w:space="0" w:color="auto"/>
              <w:right w:val="nil"/>
              <w:tl2br w:val="nil"/>
              <w:tr2bl w:val="nil"/>
            </w:tcBorders>
            <w:tcMar>
              <w:left w:w="0" w:type="dxa"/>
              <w:right w:w="0" w:type="dxa"/>
            </w:tcMar>
            <w:vAlign w:val="bottom"/>
          </w:tcPr>
          <w:p w14:paraId="57772240" w14:textId="77777777" w:rsidR="00FB0B02" w:rsidRDefault="00FB0B02">
            <w:pPr>
              <w:spacing w:after="0" w:line="240" w:lineRule="auto"/>
              <w:jc w:val="left"/>
              <w:rPr>
                <w:rFonts w:ascii="Arial" w:eastAsia="Arial" w:hAnsi="Arial" w:cs="Arial"/>
                <w:color w:val="000000"/>
                <w:sz w:val="16"/>
                <w:bdr w:val="nil"/>
              </w:rPr>
            </w:pPr>
          </w:p>
        </w:tc>
        <w:tc>
          <w:tcPr>
            <w:tcW w:w="1275" w:type="dxa"/>
            <w:tcBorders>
              <w:top w:val="single" w:sz="4" w:space="0" w:color="000000"/>
              <w:left w:val="nil"/>
              <w:bottom w:val="single" w:sz="4" w:space="0" w:color="auto"/>
              <w:right w:val="nil"/>
              <w:tl2br w:val="nil"/>
              <w:tr2bl w:val="nil"/>
            </w:tcBorders>
            <w:noWrap/>
            <w:tcMar>
              <w:left w:w="0" w:type="dxa"/>
              <w:right w:w="0" w:type="dxa"/>
            </w:tcMar>
            <w:vAlign w:val="bottom"/>
          </w:tcPr>
          <w:p w14:paraId="1069D8CE" w14:textId="77777777" w:rsidR="00FB0B02" w:rsidRDefault="00FB0B02">
            <w:pPr>
              <w:spacing w:after="0" w:line="240" w:lineRule="auto"/>
              <w:jc w:val="left"/>
              <w:rPr>
                <w:rFonts w:ascii="Arial" w:eastAsia="Arial" w:hAnsi="Arial" w:cs="Arial"/>
                <w:color w:val="000000"/>
                <w:sz w:val="16"/>
                <w:bdr w:val="nil"/>
              </w:rPr>
            </w:pPr>
          </w:p>
        </w:tc>
        <w:tc>
          <w:tcPr>
            <w:tcW w:w="1095" w:type="dxa"/>
            <w:tcBorders>
              <w:top w:val="single" w:sz="4" w:space="0" w:color="000000"/>
              <w:left w:val="nil"/>
              <w:bottom w:val="single" w:sz="4" w:space="0" w:color="auto"/>
              <w:right w:val="nil"/>
              <w:tl2br w:val="nil"/>
              <w:tr2bl w:val="nil"/>
            </w:tcBorders>
            <w:noWrap/>
            <w:tcMar>
              <w:left w:w="0" w:type="dxa"/>
              <w:right w:w="0" w:type="dxa"/>
            </w:tcMar>
            <w:vAlign w:val="bottom"/>
          </w:tcPr>
          <w:p w14:paraId="47AF0B5C" w14:textId="77777777" w:rsidR="00FB0B02" w:rsidRDefault="00FB0B02">
            <w:pPr>
              <w:spacing w:after="0" w:line="240" w:lineRule="auto"/>
              <w:jc w:val="left"/>
              <w:rPr>
                <w:rFonts w:ascii="Arial" w:eastAsia="Arial" w:hAnsi="Arial" w:cs="Arial"/>
                <w:color w:val="000000"/>
                <w:sz w:val="16"/>
                <w:bdr w:val="nil"/>
              </w:rPr>
            </w:pPr>
          </w:p>
        </w:tc>
        <w:tc>
          <w:tcPr>
            <w:tcW w:w="1140" w:type="dxa"/>
            <w:tcBorders>
              <w:top w:val="single" w:sz="4" w:space="0" w:color="000000"/>
              <w:left w:val="nil"/>
              <w:bottom w:val="single" w:sz="4" w:space="0" w:color="auto"/>
              <w:right w:val="nil"/>
              <w:tl2br w:val="nil"/>
              <w:tr2bl w:val="nil"/>
            </w:tcBorders>
            <w:noWrap/>
            <w:tcMar>
              <w:left w:w="0" w:type="dxa"/>
              <w:right w:w="0" w:type="dxa"/>
            </w:tcMar>
            <w:vAlign w:val="bottom"/>
          </w:tcPr>
          <w:p w14:paraId="2153AEED" w14:textId="77777777" w:rsidR="00FB0B02" w:rsidRDefault="00FB0B02">
            <w:pPr>
              <w:spacing w:after="0" w:line="240" w:lineRule="auto"/>
              <w:jc w:val="left"/>
              <w:rPr>
                <w:rFonts w:ascii="Arial" w:eastAsia="Arial" w:hAnsi="Arial" w:cs="Arial"/>
                <w:color w:val="000000"/>
                <w:sz w:val="16"/>
                <w:bdr w:val="nil"/>
              </w:rPr>
            </w:pPr>
          </w:p>
        </w:tc>
        <w:tc>
          <w:tcPr>
            <w:tcW w:w="1125" w:type="dxa"/>
            <w:tcBorders>
              <w:top w:val="single" w:sz="4" w:space="0" w:color="000000"/>
              <w:left w:val="nil"/>
              <w:bottom w:val="single" w:sz="4" w:space="0" w:color="auto"/>
              <w:right w:val="nil"/>
              <w:tl2br w:val="nil"/>
              <w:tr2bl w:val="nil"/>
            </w:tcBorders>
            <w:shd w:val="clear" w:color="FFFFFF" w:fill="DDDDDD"/>
            <w:noWrap/>
            <w:tcMar>
              <w:left w:w="0" w:type="dxa"/>
              <w:right w:w="0" w:type="dxa"/>
            </w:tcMar>
            <w:vAlign w:val="bottom"/>
          </w:tcPr>
          <w:p w14:paraId="226A8028" w14:textId="77777777" w:rsidR="00FB0B02" w:rsidRDefault="00FB0B02">
            <w:pPr>
              <w:spacing w:after="0" w:line="240" w:lineRule="auto"/>
              <w:jc w:val="left"/>
              <w:rPr>
                <w:rFonts w:ascii="Arial" w:eastAsia="Arial" w:hAnsi="Arial" w:cs="Arial"/>
                <w:color w:val="000000"/>
                <w:sz w:val="16"/>
                <w:bdr w:val="nil"/>
              </w:rPr>
            </w:pPr>
          </w:p>
        </w:tc>
      </w:tr>
      <w:tr w:rsidR="00FB0B02" w14:paraId="102B0C66" w14:textId="77777777" w:rsidTr="00AA09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165" w:type="dxa"/>
            <w:tcBorders>
              <w:top w:val="single" w:sz="4" w:space="0" w:color="auto"/>
              <w:left w:val="nil"/>
              <w:bottom w:val="nil"/>
              <w:right w:val="nil"/>
              <w:tl2br w:val="nil"/>
              <w:tr2bl w:val="nil"/>
            </w:tcBorders>
            <w:tcMar>
              <w:left w:w="0" w:type="dxa"/>
              <w:right w:w="0" w:type="dxa"/>
            </w:tcMar>
            <w:vAlign w:val="bottom"/>
          </w:tcPr>
          <w:p w14:paraId="622DB12D" w14:textId="77777777" w:rsidR="00FB0B02" w:rsidRDefault="00FB0B02">
            <w:pPr>
              <w:spacing w:after="0" w:line="240" w:lineRule="auto"/>
              <w:jc w:val="left"/>
              <w:rPr>
                <w:rFonts w:ascii="Arial" w:eastAsia="Arial" w:hAnsi="Arial" w:cs="Arial"/>
                <w:color w:val="000000"/>
                <w:sz w:val="16"/>
                <w:bdr w:val="nil"/>
              </w:rPr>
            </w:pPr>
          </w:p>
        </w:tc>
        <w:tc>
          <w:tcPr>
            <w:tcW w:w="1275" w:type="dxa"/>
            <w:tcBorders>
              <w:top w:val="single" w:sz="4" w:space="0" w:color="auto"/>
              <w:left w:val="nil"/>
              <w:bottom w:val="nil"/>
              <w:right w:val="nil"/>
              <w:tl2br w:val="nil"/>
              <w:tr2bl w:val="nil"/>
            </w:tcBorders>
            <w:noWrap/>
            <w:tcMar>
              <w:left w:w="0" w:type="dxa"/>
              <w:right w:w="0" w:type="dxa"/>
            </w:tcMar>
            <w:vAlign w:val="bottom"/>
          </w:tcPr>
          <w:p w14:paraId="0DF2E9C3" w14:textId="77777777" w:rsidR="00FB0B02" w:rsidRDefault="00FB0B02">
            <w:pPr>
              <w:spacing w:after="0" w:line="240" w:lineRule="auto"/>
              <w:jc w:val="left"/>
              <w:rPr>
                <w:rFonts w:ascii="Arial" w:eastAsia="Arial" w:hAnsi="Arial" w:cs="Arial"/>
                <w:color w:val="000000"/>
                <w:bdr w:val="nil"/>
              </w:rPr>
            </w:pPr>
          </w:p>
        </w:tc>
        <w:tc>
          <w:tcPr>
            <w:tcW w:w="1095" w:type="dxa"/>
            <w:tcBorders>
              <w:top w:val="single" w:sz="4" w:space="0" w:color="auto"/>
              <w:left w:val="nil"/>
              <w:bottom w:val="nil"/>
              <w:right w:val="nil"/>
              <w:tl2br w:val="nil"/>
              <w:tr2bl w:val="nil"/>
            </w:tcBorders>
            <w:noWrap/>
            <w:tcMar>
              <w:left w:w="0" w:type="dxa"/>
              <w:right w:w="0" w:type="dxa"/>
            </w:tcMar>
            <w:vAlign w:val="bottom"/>
          </w:tcPr>
          <w:p w14:paraId="3AFE8C39" w14:textId="77777777" w:rsidR="00FB0B02" w:rsidRDefault="00FB0B02">
            <w:pPr>
              <w:spacing w:after="0" w:line="240" w:lineRule="auto"/>
              <w:jc w:val="left"/>
              <w:rPr>
                <w:rFonts w:ascii="Arial" w:eastAsia="Arial" w:hAnsi="Arial" w:cs="Arial"/>
                <w:color w:val="000000"/>
                <w:bdr w:val="nil"/>
              </w:rPr>
            </w:pPr>
          </w:p>
        </w:tc>
        <w:tc>
          <w:tcPr>
            <w:tcW w:w="1140" w:type="dxa"/>
            <w:tcBorders>
              <w:top w:val="single" w:sz="4" w:space="0" w:color="auto"/>
              <w:left w:val="nil"/>
              <w:bottom w:val="nil"/>
              <w:right w:val="nil"/>
              <w:tl2br w:val="nil"/>
              <w:tr2bl w:val="nil"/>
            </w:tcBorders>
            <w:tcMar>
              <w:left w:w="101" w:type="dxa"/>
              <w:right w:w="101" w:type="dxa"/>
            </w:tcMar>
            <w:vAlign w:val="bottom"/>
          </w:tcPr>
          <w:p w14:paraId="52562AE4"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Actual</w:t>
            </w:r>
          </w:p>
        </w:tc>
        <w:tc>
          <w:tcPr>
            <w:tcW w:w="1125" w:type="dxa"/>
            <w:tcBorders>
              <w:top w:val="single" w:sz="4" w:space="0" w:color="auto"/>
              <w:left w:val="nil"/>
              <w:bottom w:val="nil"/>
              <w:right w:val="nil"/>
              <w:tl2br w:val="nil"/>
              <w:tr2bl w:val="nil"/>
            </w:tcBorders>
            <w:shd w:val="clear" w:color="FFFFFF" w:fill="DDDDDD"/>
            <w:noWrap/>
            <w:tcMar>
              <w:left w:w="0" w:type="dxa"/>
              <w:right w:w="0" w:type="dxa"/>
            </w:tcMar>
            <w:vAlign w:val="bottom"/>
          </w:tcPr>
          <w:p w14:paraId="4EB851E8" w14:textId="77777777" w:rsidR="00FB0B02" w:rsidRDefault="00FB0B02">
            <w:pPr>
              <w:spacing w:after="0" w:line="240" w:lineRule="auto"/>
              <w:jc w:val="right"/>
              <w:rPr>
                <w:rFonts w:ascii="Arial" w:eastAsia="Arial" w:hAnsi="Arial" w:cs="Arial"/>
                <w:b/>
                <w:color w:val="000000"/>
                <w:sz w:val="16"/>
                <w:bdr w:val="nil"/>
              </w:rPr>
            </w:pPr>
          </w:p>
        </w:tc>
      </w:tr>
      <w:tr w:rsidR="00FB0B02" w14:paraId="608C10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165" w:type="dxa"/>
            <w:tcBorders>
              <w:top w:val="nil"/>
              <w:left w:val="nil"/>
              <w:bottom w:val="nil"/>
              <w:right w:val="nil"/>
              <w:tl2br w:val="nil"/>
              <w:tr2bl w:val="nil"/>
            </w:tcBorders>
            <w:tcMar>
              <w:left w:w="0" w:type="dxa"/>
              <w:right w:w="0" w:type="dxa"/>
            </w:tcMar>
            <w:vAlign w:val="bottom"/>
          </w:tcPr>
          <w:p w14:paraId="5E8753BC" w14:textId="77777777" w:rsidR="00FB0B02" w:rsidRDefault="00FB0B02">
            <w:pPr>
              <w:spacing w:after="0" w:line="240" w:lineRule="auto"/>
              <w:jc w:val="left"/>
              <w:rPr>
                <w:rFonts w:ascii="Arial" w:eastAsia="Arial" w:hAnsi="Arial" w:cs="Arial"/>
                <w:color w:val="000000"/>
                <w:sz w:val="16"/>
                <w:bdr w:val="nil"/>
              </w:rPr>
            </w:pPr>
          </w:p>
        </w:tc>
        <w:tc>
          <w:tcPr>
            <w:tcW w:w="1275" w:type="dxa"/>
            <w:tcBorders>
              <w:top w:val="nil"/>
              <w:left w:val="nil"/>
              <w:bottom w:val="nil"/>
              <w:right w:val="nil"/>
              <w:tl2br w:val="nil"/>
              <w:tr2bl w:val="nil"/>
            </w:tcBorders>
            <w:noWrap/>
            <w:tcMar>
              <w:left w:w="0" w:type="dxa"/>
              <w:right w:w="0" w:type="dxa"/>
            </w:tcMar>
            <w:vAlign w:val="bottom"/>
          </w:tcPr>
          <w:p w14:paraId="08A4335C" w14:textId="77777777" w:rsidR="00FB0B02" w:rsidRDefault="00FB0B02">
            <w:pPr>
              <w:spacing w:after="0" w:line="240" w:lineRule="auto"/>
              <w:jc w:val="left"/>
              <w:rPr>
                <w:rFonts w:ascii="Arial" w:eastAsia="Arial" w:hAnsi="Arial" w:cs="Arial"/>
                <w:color w:val="000000"/>
                <w:bdr w:val="nil"/>
              </w:rPr>
            </w:pPr>
          </w:p>
        </w:tc>
        <w:tc>
          <w:tcPr>
            <w:tcW w:w="1095" w:type="dxa"/>
            <w:tcBorders>
              <w:top w:val="nil"/>
              <w:left w:val="nil"/>
              <w:bottom w:val="nil"/>
              <w:right w:val="nil"/>
              <w:tl2br w:val="nil"/>
              <w:tr2bl w:val="nil"/>
            </w:tcBorders>
            <w:noWrap/>
            <w:tcMar>
              <w:left w:w="0" w:type="dxa"/>
              <w:right w:w="0" w:type="dxa"/>
            </w:tcMar>
            <w:vAlign w:val="bottom"/>
          </w:tcPr>
          <w:p w14:paraId="1E52FEA8" w14:textId="77777777" w:rsidR="00FB0B02" w:rsidRDefault="00FB0B02">
            <w:pPr>
              <w:spacing w:after="0" w:line="240" w:lineRule="auto"/>
              <w:jc w:val="left"/>
              <w:rPr>
                <w:rFonts w:ascii="Arial" w:eastAsia="Arial" w:hAnsi="Arial" w:cs="Arial"/>
                <w:color w:val="000000"/>
                <w:bdr w:val="nil"/>
              </w:rPr>
            </w:pPr>
          </w:p>
        </w:tc>
        <w:tc>
          <w:tcPr>
            <w:tcW w:w="1140" w:type="dxa"/>
            <w:tcBorders>
              <w:top w:val="nil"/>
              <w:left w:val="nil"/>
              <w:bottom w:val="single" w:sz="4" w:space="0" w:color="000000"/>
              <w:right w:val="nil"/>
              <w:tl2br w:val="nil"/>
              <w:tr2bl w:val="nil"/>
            </w:tcBorders>
            <w:tcMar>
              <w:left w:w="101" w:type="dxa"/>
              <w:right w:w="101" w:type="dxa"/>
            </w:tcMar>
            <w:vAlign w:val="bottom"/>
          </w:tcPr>
          <w:p w14:paraId="71002947"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2024­25</w:t>
            </w:r>
          </w:p>
        </w:tc>
        <w:tc>
          <w:tcPr>
            <w:tcW w:w="1125" w:type="dxa"/>
            <w:tcBorders>
              <w:top w:val="nil"/>
              <w:left w:val="nil"/>
              <w:bottom w:val="single" w:sz="4" w:space="0" w:color="000000"/>
              <w:right w:val="nil"/>
              <w:tl2br w:val="nil"/>
              <w:tr2bl w:val="nil"/>
            </w:tcBorders>
            <w:shd w:val="clear" w:color="FFFFFF" w:fill="DDDDDD"/>
            <w:noWrap/>
            <w:tcMar>
              <w:left w:w="101" w:type="dxa"/>
              <w:right w:w="101" w:type="dxa"/>
            </w:tcMar>
            <w:vAlign w:val="bottom"/>
          </w:tcPr>
          <w:p w14:paraId="2E3C761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tc>
      </w:tr>
      <w:tr w:rsidR="00FB0B02" w14:paraId="44A0F3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3165" w:type="dxa"/>
            <w:tcBorders>
              <w:top w:val="nil"/>
              <w:left w:val="nil"/>
              <w:bottom w:val="single" w:sz="4" w:space="0" w:color="000000"/>
              <w:right w:val="nil"/>
              <w:tl2br w:val="nil"/>
              <w:tr2bl w:val="nil"/>
            </w:tcBorders>
            <w:tcMar>
              <w:left w:w="101" w:type="dxa"/>
              <w:right w:w="101" w:type="dxa"/>
            </w:tcMar>
            <w:vAlign w:val="bottom"/>
          </w:tcPr>
          <w:p w14:paraId="78740382"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Average staffing levels (number)</w:t>
            </w:r>
          </w:p>
        </w:tc>
        <w:tc>
          <w:tcPr>
            <w:tcW w:w="1275" w:type="dxa"/>
            <w:tcBorders>
              <w:top w:val="nil"/>
              <w:left w:val="nil"/>
              <w:bottom w:val="single" w:sz="4" w:space="0" w:color="000000"/>
              <w:right w:val="nil"/>
              <w:tl2br w:val="nil"/>
              <w:tr2bl w:val="nil"/>
            </w:tcBorders>
            <w:noWrap/>
            <w:tcMar>
              <w:left w:w="0" w:type="dxa"/>
              <w:right w:w="0" w:type="dxa"/>
            </w:tcMar>
            <w:vAlign w:val="bottom"/>
          </w:tcPr>
          <w:p w14:paraId="15B79761" w14:textId="77777777" w:rsidR="00FB0B02" w:rsidRDefault="00FB0B02">
            <w:pPr>
              <w:spacing w:after="0" w:line="240" w:lineRule="auto"/>
              <w:jc w:val="left"/>
              <w:rPr>
                <w:rFonts w:ascii="Arial" w:eastAsia="Arial" w:hAnsi="Arial" w:cs="Arial"/>
                <w:color w:val="000000"/>
                <w:bdr w:val="nil"/>
              </w:rPr>
            </w:pPr>
          </w:p>
        </w:tc>
        <w:tc>
          <w:tcPr>
            <w:tcW w:w="1095" w:type="dxa"/>
            <w:tcBorders>
              <w:top w:val="nil"/>
              <w:left w:val="nil"/>
              <w:bottom w:val="single" w:sz="4" w:space="0" w:color="000000"/>
              <w:right w:val="nil"/>
              <w:tl2br w:val="nil"/>
              <w:tr2bl w:val="nil"/>
            </w:tcBorders>
            <w:noWrap/>
            <w:tcMar>
              <w:left w:w="0" w:type="dxa"/>
              <w:right w:w="0" w:type="dxa"/>
            </w:tcMar>
            <w:vAlign w:val="bottom"/>
          </w:tcPr>
          <w:p w14:paraId="3F370F2C" w14:textId="77777777" w:rsidR="00FB0B02" w:rsidRDefault="00FB0B02">
            <w:pPr>
              <w:spacing w:after="0" w:line="240" w:lineRule="auto"/>
              <w:jc w:val="left"/>
              <w:rPr>
                <w:rFonts w:ascii="Arial" w:eastAsia="Arial" w:hAnsi="Arial" w:cs="Arial"/>
                <w:color w:val="000000"/>
                <w:bdr w:val="nil"/>
              </w:rPr>
            </w:pPr>
          </w:p>
        </w:tc>
        <w:tc>
          <w:tcPr>
            <w:tcW w:w="114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3E4DE7E5"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1,633</w:t>
            </w:r>
          </w:p>
        </w:tc>
        <w:tc>
          <w:tcPr>
            <w:tcW w:w="1125" w:type="dxa"/>
            <w:tcBorders>
              <w:top w:val="single" w:sz="4" w:space="0" w:color="000000"/>
              <w:left w:val="nil"/>
              <w:bottom w:val="single" w:sz="4" w:space="0" w:color="000000"/>
              <w:right w:val="nil"/>
              <w:tl2br w:val="nil"/>
              <w:tr2bl w:val="nil"/>
            </w:tcBorders>
            <w:shd w:val="clear" w:color="FFFFFF" w:fill="DDDDDD"/>
            <w:noWrap/>
            <w:tcMar>
              <w:left w:w="101" w:type="dxa"/>
              <w:right w:w="161" w:type="dxa"/>
            </w:tcMar>
            <w:vAlign w:val="bottom"/>
          </w:tcPr>
          <w:p w14:paraId="4DC61F0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1,700</w:t>
            </w:r>
          </w:p>
        </w:tc>
      </w:tr>
      <w:tr w:rsidR="00413EBF" w14:paraId="575B4293" w14:textId="77777777" w:rsidTr="00413E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08"/>
        </w:trPr>
        <w:tc>
          <w:tcPr>
            <w:tcW w:w="6675" w:type="dxa"/>
            <w:gridSpan w:val="4"/>
            <w:tcBorders>
              <w:top w:val="nil"/>
              <w:left w:val="nil"/>
              <w:bottom w:val="nil"/>
              <w:right w:val="nil"/>
              <w:tl2br w:val="nil"/>
              <w:tr2bl w:val="nil"/>
            </w:tcBorders>
            <w:tcMar>
              <w:left w:w="0" w:type="dxa"/>
              <w:right w:w="0" w:type="dxa"/>
            </w:tcMar>
            <w:vAlign w:val="bottom"/>
          </w:tcPr>
          <w:p w14:paraId="474B972F" w14:textId="2995EF16" w:rsidR="00413EBF" w:rsidRDefault="00413EBF" w:rsidP="00413EBF">
            <w:pPr>
              <w:pBdr>
                <w:top w:val="nil"/>
                <w:left w:val="nil"/>
                <w:bottom w:val="nil"/>
                <w:right w:val="nil"/>
                <w:between w:val="nil"/>
                <w:bar w:val="nil"/>
              </w:pBdr>
              <w:spacing w:before="240" w:after="0" w:line="240" w:lineRule="auto"/>
              <w:jc w:val="left"/>
              <w:rPr>
                <w:rFonts w:ascii="Arial" w:eastAsia="Arial" w:hAnsi="Arial" w:cs="Arial"/>
                <w:color w:val="000000"/>
                <w:sz w:val="16"/>
                <w:bdr w:val="nil"/>
              </w:rPr>
            </w:pPr>
            <w:r>
              <w:rPr>
                <w:rFonts w:ascii="Arial" w:eastAsia="Arial" w:hAnsi="Arial" w:cs="Arial"/>
                <w:b/>
                <w:color w:val="000000"/>
                <w:sz w:val="16"/>
              </w:rPr>
              <w:t>Third party payments from and on behalf of other entities</w:t>
            </w:r>
          </w:p>
        </w:tc>
        <w:tc>
          <w:tcPr>
            <w:tcW w:w="1125" w:type="dxa"/>
            <w:tcBorders>
              <w:top w:val="nil"/>
              <w:left w:val="nil"/>
              <w:bottom w:val="nil"/>
              <w:right w:val="nil"/>
              <w:tl2br w:val="nil"/>
              <w:tr2bl w:val="nil"/>
            </w:tcBorders>
            <w:shd w:val="clear" w:color="FFFFFF" w:fill="FFFFFF"/>
            <w:noWrap/>
            <w:tcMar>
              <w:left w:w="0" w:type="dxa"/>
              <w:right w:w="0" w:type="dxa"/>
            </w:tcMar>
            <w:vAlign w:val="bottom"/>
          </w:tcPr>
          <w:p w14:paraId="39F3C1B6" w14:textId="77777777" w:rsidR="00413EBF" w:rsidRDefault="00413EBF">
            <w:pPr>
              <w:spacing w:after="0" w:line="240" w:lineRule="auto"/>
              <w:jc w:val="left"/>
              <w:rPr>
                <w:rFonts w:ascii="Arial" w:eastAsia="Arial" w:hAnsi="Arial" w:cs="Arial"/>
                <w:color w:val="000000"/>
                <w:sz w:val="16"/>
                <w:bdr w:val="nil"/>
              </w:rPr>
            </w:pPr>
          </w:p>
        </w:tc>
      </w:tr>
      <w:tr w:rsidR="00FB0B02" w14:paraId="52876D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29"/>
        </w:trPr>
        <w:tc>
          <w:tcPr>
            <w:tcW w:w="3165" w:type="dxa"/>
            <w:tcBorders>
              <w:top w:val="single" w:sz="4" w:space="0" w:color="000000"/>
              <w:left w:val="nil"/>
              <w:bottom w:val="nil"/>
              <w:right w:val="nil"/>
              <w:tl2br w:val="nil"/>
              <w:tr2bl w:val="nil"/>
            </w:tcBorders>
            <w:tcMar>
              <w:left w:w="0" w:type="dxa"/>
              <w:right w:w="0" w:type="dxa"/>
            </w:tcMar>
            <w:vAlign w:val="bottom"/>
          </w:tcPr>
          <w:p w14:paraId="6315EAF9" w14:textId="77777777" w:rsidR="00FB0B02" w:rsidRDefault="00FB0B02">
            <w:pPr>
              <w:spacing w:after="0" w:line="240" w:lineRule="auto"/>
              <w:jc w:val="right"/>
              <w:rPr>
                <w:rFonts w:ascii="Arial" w:eastAsia="Arial" w:hAnsi="Arial" w:cs="Arial"/>
                <w:color w:val="000000"/>
                <w:sz w:val="16"/>
                <w:bdr w:val="nil"/>
              </w:rPr>
            </w:pPr>
          </w:p>
        </w:tc>
        <w:tc>
          <w:tcPr>
            <w:tcW w:w="1275" w:type="dxa"/>
            <w:tcBorders>
              <w:top w:val="single" w:sz="4" w:space="0" w:color="000000"/>
              <w:left w:val="nil"/>
              <w:bottom w:val="single" w:sz="4" w:space="0" w:color="000000"/>
              <w:right w:val="nil"/>
              <w:tl2br w:val="nil"/>
              <w:tr2bl w:val="nil"/>
            </w:tcBorders>
            <w:tcMar>
              <w:left w:w="101" w:type="dxa"/>
              <w:right w:w="101" w:type="dxa"/>
            </w:tcMar>
            <w:vAlign w:val="bottom"/>
          </w:tcPr>
          <w:p w14:paraId="5AE45009"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Actual</w:t>
            </w:r>
          </w:p>
          <w:p w14:paraId="03DF5399"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available</w:t>
            </w:r>
          </w:p>
          <w:p w14:paraId="2996BE65"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appropriation</w:t>
            </w:r>
          </w:p>
          <w:p w14:paraId="1712E9CF" w14:textId="77777777" w:rsidR="00FB0B02" w:rsidRDefault="00FB0B02">
            <w:pPr>
              <w:spacing w:after="0" w:line="240" w:lineRule="auto"/>
              <w:jc w:val="right"/>
              <w:rPr>
                <w:rFonts w:ascii="Arial" w:eastAsia="Arial" w:hAnsi="Arial" w:cs="Arial"/>
                <w:i/>
                <w:color w:val="000000"/>
                <w:sz w:val="16"/>
                <w:bdr w:val="nil"/>
              </w:rPr>
            </w:pPr>
          </w:p>
          <w:p w14:paraId="4BA057C1"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2024­25</w:t>
            </w:r>
          </w:p>
          <w:p w14:paraId="615371BC"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$'000</w:t>
            </w:r>
          </w:p>
        </w:tc>
        <w:tc>
          <w:tcPr>
            <w:tcW w:w="1095" w:type="dxa"/>
            <w:tcBorders>
              <w:top w:val="single" w:sz="4" w:space="0" w:color="000000"/>
              <w:left w:val="nil"/>
              <w:bottom w:val="single" w:sz="4" w:space="0" w:color="000000"/>
              <w:right w:val="nil"/>
              <w:tl2br w:val="nil"/>
              <w:tr2bl w:val="nil"/>
            </w:tcBorders>
            <w:tcMar>
              <w:left w:w="101" w:type="dxa"/>
              <w:right w:w="101" w:type="dxa"/>
            </w:tcMar>
            <w:vAlign w:val="bottom"/>
          </w:tcPr>
          <w:p w14:paraId="593F255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668877F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as at</w:t>
            </w:r>
          </w:p>
          <w:p w14:paraId="1C6EEDC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66A5148E" w14:textId="77777777" w:rsidR="00FB0B02" w:rsidRDefault="00FB0B02">
            <w:pPr>
              <w:spacing w:after="0" w:line="240" w:lineRule="auto"/>
              <w:jc w:val="right"/>
              <w:rPr>
                <w:rFonts w:ascii="Arial" w:eastAsia="Arial" w:hAnsi="Arial" w:cs="Arial"/>
                <w:color w:val="000000"/>
                <w:sz w:val="16"/>
                <w:bdr w:val="nil"/>
              </w:rPr>
            </w:pPr>
          </w:p>
          <w:p w14:paraId="661271F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6CA9E2A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40" w:type="dxa"/>
            <w:tcBorders>
              <w:top w:val="single" w:sz="4" w:space="0" w:color="000000"/>
              <w:left w:val="nil"/>
              <w:bottom w:val="single" w:sz="4" w:space="0" w:color="000000"/>
              <w:right w:val="nil"/>
              <w:tl2br w:val="nil"/>
              <w:tr2bl w:val="nil"/>
            </w:tcBorders>
            <w:tcMar>
              <w:left w:w="101" w:type="dxa"/>
              <w:right w:w="101" w:type="dxa"/>
            </w:tcMar>
            <w:vAlign w:val="bottom"/>
          </w:tcPr>
          <w:p w14:paraId="4C69BC3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Proposed</w:t>
            </w:r>
          </w:p>
          <w:p w14:paraId="0F65B09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Additional</w:t>
            </w:r>
          </w:p>
          <w:p w14:paraId="4B34764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Estimates</w:t>
            </w:r>
          </w:p>
          <w:p w14:paraId="36AB8C4B" w14:textId="77777777" w:rsidR="00FB0B02" w:rsidRDefault="00FB0B02">
            <w:pPr>
              <w:spacing w:after="0" w:line="240" w:lineRule="auto"/>
              <w:jc w:val="right"/>
              <w:rPr>
                <w:rFonts w:ascii="Arial" w:eastAsia="Arial" w:hAnsi="Arial" w:cs="Arial"/>
                <w:color w:val="000000"/>
                <w:sz w:val="16"/>
                <w:bdr w:val="nil"/>
              </w:rPr>
            </w:pPr>
          </w:p>
          <w:p w14:paraId="6E31D9A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0978F08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25" w:type="dxa"/>
            <w:tcBorders>
              <w:top w:val="single" w:sz="4" w:space="0" w:color="000000"/>
              <w:left w:val="nil"/>
              <w:bottom w:val="single" w:sz="4" w:space="0" w:color="000000"/>
              <w:right w:val="nil"/>
              <w:tl2br w:val="nil"/>
              <w:tr2bl w:val="nil"/>
            </w:tcBorders>
            <w:shd w:val="clear" w:color="FFFFFF" w:fill="DDDDDD"/>
            <w:tcMar>
              <w:left w:w="101" w:type="dxa"/>
              <w:right w:w="101" w:type="dxa"/>
            </w:tcMar>
            <w:vAlign w:val="bottom"/>
          </w:tcPr>
          <w:p w14:paraId="7FAF6E4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Total</w:t>
            </w:r>
          </w:p>
          <w:p w14:paraId="0826D62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 at</w:t>
            </w:r>
          </w:p>
          <w:p w14:paraId="54F2D59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Additional</w:t>
            </w:r>
          </w:p>
          <w:p w14:paraId="02F99F0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Estimates</w:t>
            </w:r>
          </w:p>
          <w:p w14:paraId="3D56DC2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4849CE9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4D0F68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65" w:type="dxa"/>
            <w:tcBorders>
              <w:top w:val="nil"/>
              <w:left w:val="nil"/>
              <w:bottom w:val="nil"/>
              <w:right w:val="nil"/>
              <w:tl2br w:val="nil"/>
              <w:tr2bl w:val="nil"/>
            </w:tcBorders>
            <w:tcMar>
              <w:left w:w="101" w:type="dxa"/>
              <w:right w:w="101" w:type="dxa"/>
            </w:tcMar>
            <w:vAlign w:val="bottom"/>
          </w:tcPr>
          <w:p w14:paraId="17656DC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Payments made on behalf of Education</w:t>
            </w:r>
          </w:p>
        </w:tc>
        <w:tc>
          <w:tcPr>
            <w:tcW w:w="1275" w:type="dxa"/>
            <w:tcBorders>
              <w:top w:val="nil"/>
              <w:left w:val="nil"/>
              <w:bottom w:val="nil"/>
              <w:right w:val="nil"/>
              <w:tl2br w:val="nil"/>
              <w:tr2bl w:val="nil"/>
            </w:tcBorders>
            <w:noWrap/>
            <w:tcMar>
              <w:left w:w="0" w:type="dxa"/>
              <w:right w:w="0" w:type="dxa"/>
            </w:tcMar>
            <w:vAlign w:val="bottom"/>
          </w:tcPr>
          <w:p w14:paraId="2930518B" w14:textId="77777777" w:rsidR="00FB0B02" w:rsidRDefault="00FB0B02">
            <w:pP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noWrap/>
            <w:tcMar>
              <w:left w:w="0" w:type="dxa"/>
              <w:right w:w="0" w:type="dxa"/>
            </w:tcMar>
            <w:vAlign w:val="bottom"/>
          </w:tcPr>
          <w:p w14:paraId="3DB4FF76" w14:textId="77777777" w:rsidR="00FB0B02" w:rsidRDefault="00FB0B02">
            <w:pPr>
              <w:spacing w:after="0" w:line="240" w:lineRule="auto"/>
              <w:jc w:val="left"/>
              <w:rPr>
                <w:rFonts w:ascii="Arial" w:eastAsia="Arial" w:hAnsi="Arial" w:cs="Arial"/>
                <w:color w:val="000000"/>
                <w:sz w:val="16"/>
                <w:bdr w:val="nil"/>
              </w:rPr>
            </w:pPr>
          </w:p>
        </w:tc>
        <w:tc>
          <w:tcPr>
            <w:tcW w:w="1140" w:type="dxa"/>
            <w:tcBorders>
              <w:top w:val="nil"/>
              <w:left w:val="nil"/>
              <w:bottom w:val="nil"/>
              <w:right w:val="nil"/>
              <w:tl2br w:val="nil"/>
              <w:tr2bl w:val="nil"/>
            </w:tcBorders>
            <w:noWrap/>
            <w:tcMar>
              <w:left w:w="0" w:type="dxa"/>
              <w:right w:w="0" w:type="dxa"/>
            </w:tcMar>
            <w:vAlign w:val="bottom"/>
          </w:tcPr>
          <w:p w14:paraId="63B93405" w14:textId="77777777" w:rsidR="00FB0B02" w:rsidRDefault="00FB0B02">
            <w:pPr>
              <w:spacing w:after="0" w:line="240" w:lineRule="auto"/>
              <w:jc w:val="lef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FFFFFF" w:fill="DDDDDD"/>
            <w:noWrap/>
            <w:tcMar>
              <w:left w:w="0" w:type="dxa"/>
              <w:right w:w="0" w:type="dxa"/>
            </w:tcMar>
            <w:vAlign w:val="bottom"/>
          </w:tcPr>
          <w:p w14:paraId="530DA212" w14:textId="77777777" w:rsidR="00FB0B02" w:rsidRDefault="00FB0B02">
            <w:pPr>
              <w:spacing w:after="0" w:line="240" w:lineRule="auto"/>
              <w:jc w:val="left"/>
              <w:rPr>
                <w:rFonts w:ascii="Arial" w:eastAsia="Arial" w:hAnsi="Arial" w:cs="Arial"/>
                <w:color w:val="000000"/>
                <w:sz w:val="16"/>
                <w:bdr w:val="nil"/>
              </w:rPr>
            </w:pPr>
          </w:p>
        </w:tc>
      </w:tr>
      <w:tr w:rsidR="00FB0B02" w14:paraId="0F949CD2" w14:textId="77777777" w:rsidTr="00413E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3165" w:type="dxa"/>
            <w:tcBorders>
              <w:top w:val="nil"/>
              <w:left w:val="nil"/>
              <w:bottom w:val="nil"/>
              <w:right w:val="nil"/>
              <w:tl2br w:val="nil"/>
              <w:tr2bl w:val="nil"/>
            </w:tcBorders>
            <w:tcMar>
              <w:left w:w="281" w:type="dxa"/>
              <w:right w:w="101" w:type="dxa"/>
            </w:tcMar>
            <w:vAlign w:val="bottom"/>
          </w:tcPr>
          <w:p w14:paraId="633644A4"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Services Australia</w:t>
            </w:r>
          </w:p>
        </w:tc>
        <w:tc>
          <w:tcPr>
            <w:tcW w:w="1275" w:type="dxa"/>
            <w:tcBorders>
              <w:top w:val="nil"/>
              <w:left w:val="nil"/>
              <w:bottom w:val="nil"/>
              <w:right w:val="nil"/>
              <w:tl2br w:val="nil"/>
              <w:tr2bl w:val="nil"/>
            </w:tcBorders>
            <w:noWrap/>
            <w:tcMar>
              <w:left w:w="101" w:type="dxa"/>
              <w:right w:w="161" w:type="dxa"/>
            </w:tcMar>
            <w:vAlign w:val="bottom"/>
          </w:tcPr>
          <w:p w14:paraId="33F4326D"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15,607,339</w:t>
            </w:r>
          </w:p>
        </w:tc>
        <w:tc>
          <w:tcPr>
            <w:tcW w:w="1095" w:type="dxa"/>
            <w:tcBorders>
              <w:top w:val="nil"/>
              <w:left w:val="nil"/>
              <w:bottom w:val="nil"/>
              <w:right w:val="nil"/>
              <w:tl2br w:val="nil"/>
              <w:tr2bl w:val="nil"/>
            </w:tcBorders>
            <w:noWrap/>
            <w:tcMar>
              <w:left w:w="101" w:type="dxa"/>
              <w:right w:w="161" w:type="dxa"/>
            </w:tcMar>
            <w:vAlign w:val="bottom"/>
          </w:tcPr>
          <w:p w14:paraId="3A3F5A3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18,329,108</w:t>
            </w:r>
          </w:p>
        </w:tc>
        <w:tc>
          <w:tcPr>
            <w:tcW w:w="1140" w:type="dxa"/>
            <w:tcBorders>
              <w:top w:val="nil"/>
              <w:left w:val="nil"/>
              <w:bottom w:val="nil"/>
              <w:right w:val="nil"/>
              <w:tl2br w:val="nil"/>
              <w:tr2bl w:val="nil"/>
            </w:tcBorders>
            <w:noWrap/>
            <w:tcMar>
              <w:left w:w="101" w:type="dxa"/>
              <w:right w:w="101" w:type="dxa"/>
            </w:tcMar>
            <w:vAlign w:val="bottom"/>
          </w:tcPr>
          <w:p w14:paraId="2B73AE1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(26,743)</w:t>
            </w:r>
          </w:p>
        </w:tc>
        <w:tc>
          <w:tcPr>
            <w:tcW w:w="1125" w:type="dxa"/>
            <w:tcBorders>
              <w:top w:val="nil"/>
              <w:left w:val="nil"/>
              <w:bottom w:val="nil"/>
              <w:right w:val="nil"/>
              <w:tl2br w:val="nil"/>
              <w:tr2bl w:val="nil"/>
            </w:tcBorders>
            <w:shd w:val="clear" w:color="FFFFFF" w:fill="DDDDDD"/>
            <w:noWrap/>
            <w:tcMar>
              <w:left w:w="101" w:type="dxa"/>
              <w:right w:w="161" w:type="dxa"/>
            </w:tcMar>
            <w:vAlign w:val="bottom"/>
          </w:tcPr>
          <w:p w14:paraId="0FE998B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18,302,365</w:t>
            </w:r>
          </w:p>
        </w:tc>
      </w:tr>
      <w:tr w:rsidR="00FB0B02" w14:paraId="1936BDCA" w14:textId="77777777" w:rsidTr="00CC737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41"/>
        </w:trPr>
        <w:tc>
          <w:tcPr>
            <w:tcW w:w="3165" w:type="dxa"/>
            <w:tcBorders>
              <w:top w:val="nil"/>
              <w:left w:val="nil"/>
              <w:bottom w:val="nil"/>
              <w:right w:val="nil"/>
              <w:tl2br w:val="nil"/>
              <w:tr2bl w:val="nil"/>
            </w:tcBorders>
            <w:tcMar>
              <w:left w:w="281" w:type="dxa"/>
              <w:right w:w="101" w:type="dxa"/>
            </w:tcMar>
            <w:vAlign w:val="bottom"/>
          </w:tcPr>
          <w:p w14:paraId="5AAD45BA" w14:textId="7645EF4F"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Payments made to other entities for </w:t>
            </w:r>
            <w:r w:rsidR="00413EBF">
              <w:rPr>
                <w:rFonts w:ascii="Arial" w:eastAsia="Arial" w:hAnsi="Arial" w:cs="Arial"/>
                <w:color w:val="000000"/>
                <w:sz w:val="16"/>
              </w:rPr>
              <w:br/>
              <w:t xml:space="preserve">  </w:t>
            </w:r>
            <w:r>
              <w:rPr>
                <w:rFonts w:ascii="Arial" w:eastAsia="Arial" w:hAnsi="Arial" w:cs="Arial"/>
                <w:color w:val="000000"/>
                <w:sz w:val="16"/>
              </w:rPr>
              <w:t>the provision of services</w:t>
            </w:r>
          </w:p>
        </w:tc>
        <w:tc>
          <w:tcPr>
            <w:tcW w:w="1275" w:type="dxa"/>
            <w:tcBorders>
              <w:top w:val="nil"/>
              <w:left w:val="nil"/>
              <w:bottom w:val="nil"/>
              <w:right w:val="nil"/>
              <w:tl2br w:val="nil"/>
              <w:tr2bl w:val="nil"/>
            </w:tcBorders>
            <w:noWrap/>
            <w:tcMar>
              <w:left w:w="0" w:type="dxa"/>
              <w:right w:w="0" w:type="dxa"/>
            </w:tcMar>
            <w:vAlign w:val="bottom"/>
          </w:tcPr>
          <w:p w14:paraId="4458D4D3" w14:textId="77777777" w:rsidR="00FB0B02" w:rsidRDefault="00FB0B02">
            <w:pPr>
              <w:spacing w:after="0" w:line="240" w:lineRule="auto"/>
              <w:jc w:val="left"/>
              <w:rPr>
                <w:rFonts w:ascii="Arial" w:eastAsia="Arial" w:hAnsi="Arial" w:cs="Arial"/>
                <w:i/>
                <w:color w:val="000000"/>
                <w:sz w:val="16"/>
                <w:bdr w:val="nil"/>
              </w:rPr>
            </w:pPr>
          </w:p>
        </w:tc>
        <w:tc>
          <w:tcPr>
            <w:tcW w:w="1095" w:type="dxa"/>
            <w:tcBorders>
              <w:top w:val="nil"/>
              <w:left w:val="nil"/>
              <w:bottom w:val="nil"/>
              <w:right w:val="nil"/>
              <w:tl2br w:val="nil"/>
              <w:tr2bl w:val="nil"/>
            </w:tcBorders>
            <w:noWrap/>
            <w:tcMar>
              <w:left w:w="0" w:type="dxa"/>
              <w:right w:w="0" w:type="dxa"/>
            </w:tcMar>
            <w:vAlign w:val="bottom"/>
          </w:tcPr>
          <w:p w14:paraId="1EE97DD8" w14:textId="77777777" w:rsidR="00FB0B02" w:rsidRDefault="00FB0B02">
            <w:pPr>
              <w:spacing w:after="0" w:line="240" w:lineRule="auto"/>
              <w:jc w:val="left"/>
              <w:rPr>
                <w:rFonts w:ascii="Arial" w:eastAsia="Arial" w:hAnsi="Arial" w:cs="Arial"/>
                <w:color w:val="000000"/>
                <w:sz w:val="16"/>
                <w:bdr w:val="nil"/>
              </w:rPr>
            </w:pPr>
          </w:p>
        </w:tc>
        <w:tc>
          <w:tcPr>
            <w:tcW w:w="1140" w:type="dxa"/>
            <w:tcBorders>
              <w:top w:val="nil"/>
              <w:left w:val="nil"/>
              <w:bottom w:val="nil"/>
              <w:right w:val="nil"/>
              <w:tl2br w:val="nil"/>
              <w:tr2bl w:val="nil"/>
            </w:tcBorders>
            <w:noWrap/>
            <w:tcMar>
              <w:left w:w="0" w:type="dxa"/>
              <w:right w:w="0" w:type="dxa"/>
            </w:tcMar>
            <w:vAlign w:val="bottom"/>
          </w:tcPr>
          <w:p w14:paraId="7E8D7D1D" w14:textId="77777777" w:rsidR="00FB0B02" w:rsidRDefault="00FB0B02">
            <w:pPr>
              <w:spacing w:after="0" w:line="240" w:lineRule="auto"/>
              <w:jc w:val="lef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FFFFFF" w:fill="DDDDDD"/>
            <w:noWrap/>
            <w:tcMar>
              <w:left w:w="0" w:type="dxa"/>
              <w:right w:w="0" w:type="dxa"/>
            </w:tcMar>
            <w:vAlign w:val="bottom"/>
          </w:tcPr>
          <w:p w14:paraId="1505C3D7" w14:textId="77777777" w:rsidR="00FB0B02" w:rsidRDefault="00FB0B02">
            <w:pPr>
              <w:spacing w:after="0" w:line="240" w:lineRule="auto"/>
              <w:jc w:val="left"/>
              <w:rPr>
                <w:rFonts w:ascii="Arial" w:eastAsia="Arial" w:hAnsi="Arial" w:cs="Arial"/>
                <w:color w:val="000000"/>
                <w:sz w:val="16"/>
                <w:bdr w:val="nil"/>
              </w:rPr>
            </w:pPr>
          </w:p>
        </w:tc>
      </w:tr>
      <w:tr w:rsidR="00FB0B02" w14:paraId="2E7E0EEA" w14:textId="77777777" w:rsidTr="000162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3165" w:type="dxa"/>
            <w:tcBorders>
              <w:top w:val="nil"/>
              <w:left w:val="nil"/>
              <w:bottom w:val="nil"/>
              <w:right w:val="nil"/>
              <w:tl2br w:val="nil"/>
              <w:tr2bl w:val="nil"/>
            </w:tcBorders>
            <w:tcMar>
              <w:left w:w="281" w:type="dxa"/>
              <w:right w:w="101" w:type="dxa"/>
            </w:tcMar>
            <w:vAlign w:val="bottom"/>
          </w:tcPr>
          <w:p w14:paraId="641BA813"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 of Social Services</w:t>
            </w:r>
          </w:p>
        </w:tc>
        <w:tc>
          <w:tcPr>
            <w:tcW w:w="1275" w:type="dxa"/>
            <w:tcBorders>
              <w:top w:val="nil"/>
              <w:left w:val="nil"/>
              <w:bottom w:val="nil"/>
              <w:right w:val="nil"/>
              <w:tl2br w:val="nil"/>
              <w:tr2bl w:val="nil"/>
            </w:tcBorders>
            <w:noWrap/>
            <w:tcMar>
              <w:left w:w="101" w:type="dxa"/>
              <w:right w:w="161" w:type="dxa"/>
            </w:tcMar>
            <w:vAlign w:val="bottom"/>
          </w:tcPr>
          <w:p w14:paraId="140BDBDD"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4,984</w:t>
            </w:r>
          </w:p>
        </w:tc>
        <w:tc>
          <w:tcPr>
            <w:tcW w:w="1095" w:type="dxa"/>
            <w:tcBorders>
              <w:top w:val="nil"/>
              <w:left w:val="nil"/>
              <w:bottom w:val="nil"/>
              <w:right w:val="nil"/>
              <w:tl2br w:val="nil"/>
              <w:tr2bl w:val="nil"/>
            </w:tcBorders>
            <w:noWrap/>
            <w:tcMar>
              <w:left w:w="101" w:type="dxa"/>
              <w:right w:w="161" w:type="dxa"/>
            </w:tcMar>
            <w:vAlign w:val="bottom"/>
          </w:tcPr>
          <w:p w14:paraId="25FE638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6,549</w:t>
            </w:r>
          </w:p>
        </w:tc>
        <w:tc>
          <w:tcPr>
            <w:tcW w:w="1140" w:type="dxa"/>
            <w:tcBorders>
              <w:top w:val="nil"/>
              <w:left w:val="nil"/>
              <w:bottom w:val="nil"/>
              <w:right w:val="nil"/>
              <w:tl2br w:val="nil"/>
              <w:tr2bl w:val="nil"/>
            </w:tcBorders>
            <w:noWrap/>
            <w:tcMar>
              <w:left w:w="101" w:type="dxa"/>
              <w:right w:w="161" w:type="dxa"/>
            </w:tcMar>
            <w:vAlign w:val="bottom"/>
          </w:tcPr>
          <w:p w14:paraId="2B3D45B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25" w:type="dxa"/>
            <w:tcBorders>
              <w:top w:val="nil"/>
              <w:left w:val="nil"/>
              <w:bottom w:val="nil"/>
              <w:right w:val="nil"/>
              <w:tl2br w:val="nil"/>
              <w:tr2bl w:val="nil"/>
            </w:tcBorders>
            <w:shd w:val="clear" w:color="FFFFFF" w:fill="DDDDDD"/>
            <w:noWrap/>
            <w:tcMar>
              <w:left w:w="101" w:type="dxa"/>
              <w:right w:w="161" w:type="dxa"/>
            </w:tcMar>
            <w:vAlign w:val="bottom"/>
          </w:tcPr>
          <w:p w14:paraId="68A8CAE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6,549</w:t>
            </w:r>
          </w:p>
        </w:tc>
      </w:tr>
      <w:tr w:rsidR="00FB0B02" w14:paraId="6B05F10B" w14:textId="77777777" w:rsidTr="000162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165" w:type="dxa"/>
            <w:tcBorders>
              <w:top w:val="nil"/>
              <w:left w:val="nil"/>
              <w:bottom w:val="nil"/>
              <w:right w:val="nil"/>
              <w:tl2br w:val="nil"/>
              <w:tr2bl w:val="nil"/>
            </w:tcBorders>
            <w:tcMar>
              <w:left w:w="281" w:type="dxa"/>
              <w:right w:w="101" w:type="dxa"/>
            </w:tcMar>
            <w:vAlign w:val="bottom"/>
          </w:tcPr>
          <w:p w14:paraId="350EE38D"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Department of Employment and </w:t>
            </w:r>
          </w:p>
          <w:p w14:paraId="173C6913"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Workplace Relations</w:t>
            </w:r>
          </w:p>
        </w:tc>
        <w:tc>
          <w:tcPr>
            <w:tcW w:w="1275" w:type="dxa"/>
            <w:tcBorders>
              <w:top w:val="nil"/>
              <w:left w:val="nil"/>
              <w:bottom w:val="nil"/>
              <w:right w:val="nil"/>
              <w:tl2br w:val="nil"/>
              <w:tr2bl w:val="nil"/>
            </w:tcBorders>
            <w:noWrap/>
            <w:tcMar>
              <w:left w:w="101" w:type="dxa"/>
              <w:right w:w="161" w:type="dxa"/>
            </w:tcMar>
            <w:vAlign w:val="bottom"/>
          </w:tcPr>
          <w:p w14:paraId="0397B102"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44,470</w:t>
            </w:r>
          </w:p>
        </w:tc>
        <w:tc>
          <w:tcPr>
            <w:tcW w:w="1095" w:type="dxa"/>
            <w:tcBorders>
              <w:top w:val="nil"/>
              <w:left w:val="nil"/>
              <w:bottom w:val="nil"/>
              <w:right w:val="nil"/>
              <w:tl2br w:val="nil"/>
              <w:tr2bl w:val="nil"/>
            </w:tcBorders>
            <w:noWrap/>
            <w:tcMar>
              <w:left w:w="101" w:type="dxa"/>
              <w:right w:w="161" w:type="dxa"/>
            </w:tcMar>
            <w:vAlign w:val="bottom"/>
          </w:tcPr>
          <w:p w14:paraId="6D6E488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49,669</w:t>
            </w:r>
          </w:p>
        </w:tc>
        <w:tc>
          <w:tcPr>
            <w:tcW w:w="1140" w:type="dxa"/>
            <w:tcBorders>
              <w:top w:val="nil"/>
              <w:left w:val="nil"/>
              <w:bottom w:val="nil"/>
              <w:right w:val="nil"/>
              <w:tl2br w:val="nil"/>
              <w:tr2bl w:val="nil"/>
            </w:tcBorders>
            <w:noWrap/>
            <w:tcMar>
              <w:left w:w="101" w:type="dxa"/>
              <w:right w:w="161" w:type="dxa"/>
            </w:tcMar>
            <w:vAlign w:val="bottom"/>
          </w:tcPr>
          <w:p w14:paraId="3AE25D9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2,573</w:t>
            </w:r>
          </w:p>
        </w:tc>
        <w:tc>
          <w:tcPr>
            <w:tcW w:w="1125" w:type="dxa"/>
            <w:tcBorders>
              <w:top w:val="nil"/>
              <w:left w:val="nil"/>
              <w:bottom w:val="nil"/>
              <w:right w:val="nil"/>
              <w:tl2br w:val="nil"/>
              <w:tr2bl w:val="nil"/>
            </w:tcBorders>
            <w:shd w:val="clear" w:color="FFFFFF" w:fill="DDDDDD"/>
            <w:noWrap/>
            <w:tcMar>
              <w:left w:w="101" w:type="dxa"/>
              <w:right w:w="161" w:type="dxa"/>
            </w:tcMar>
            <w:vAlign w:val="bottom"/>
          </w:tcPr>
          <w:p w14:paraId="192CE97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52,242</w:t>
            </w:r>
          </w:p>
        </w:tc>
      </w:tr>
      <w:tr w:rsidR="00FB0B02" w14:paraId="04B71660" w14:textId="77777777" w:rsidTr="000162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37"/>
        </w:trPr>
        <w:tc>
          <w:tcPr>
            <w:tcW w:w="3165" w:type="dxa"/>
            <w:tcBorders>
              <w:top w:val="nil"/>
              <w:left w:val="nil"/>
              <w:bottom w:val="nil"/>
              <w:right w:val="nil"/>
              <w:tl2br w:val="nil"/>
              <w:tr2bl w:val="nil"/>
            </w:tcBorders>
            <w:tcMar>
              <w:left w:w="101" w:type="dxa"/>
              <w:right w:w="101" w:type="dxa"/>
            </w:tcMar>
            <w:vAlign w:val="bottom"/>
          </w:tcPr>
          <w:p w14:paraId="5DFD1946"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Receipts received from other entities for </w:t>
            </w:r>
          </w:p>
          <w:p w14:paraId="51BF6A05"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the provision of services (disclosed </w:t>
            </w:r>
          </w:p>
          <w:p w14:paraId="3753289E"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above in s74 External Revenue section </w:t>
            </w:r>
          </w:p>
          <w:p w14:paraId="0C4A1755"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above)</w:t>
            </w:r>
          </w:p>
        </w:tc>
        <w:tc>
          <w:tcPr>
            <w:tcW w:w="1275" w:type="dxa"/>
            <w:tcBorders>
              <w:top w:val="nil"/>
              <w:left w:val="nil"/>
              <w:bottom w:val="nil"/>
              <w:right w:val="nil"/>
              <w:tl2br w:val="nil"/>
              <w:tr2bl w:val="nil"/>
            </w:tcBorders>
            <w:noWrap/>
            <w:tcMar>
              <w:left w:w="101" w:type="dxa"/>
              <w:right w:w="161" w:type="dxa"/>
            </w:tcMar>
            <w:vAlign w:val="bottom"/>
          </w:tcPr>
          <w:p w14:paraId="116DDADE"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3,341</w:t>
            </w:r>
          </w:p>
        </w:tc>
        <w:tc>
          <w:tcPr>
            <w:tcW w:w="1095" w:type="dxa"/>
            <w:tcBorders>
              <w:top w:val="nil"/>
              <w:left w:val="nil"/>
              <w:bottom w:val="nil"/>
              <w:right w:val="nil"/>
              <w:tl2br w:val="nil"/>
              <w:tr2bl w:val="nil"/>
            </w:tcBorders>
            <w:noWrap/>
            <w:tcMar>
              <w:left w:w="101" w:type="dxa"/>
              <w:right w:w="161" w:type="dxa"/>
            </w:tcMar>
            <w:vAlign w:val="bottom"/>
          </w:tcPr>
          <w:p w14:paraId="3E7238F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1,430</w:t>
            </w:r>
          </w:p>
        </w:tc>
        <w:tc>
          <w:tcPr>
            <w:tcW w:w="1140" w:type="dxa"/>
            <w:tcBorders>
              <w:top w:val="nil"/>
              <w:left w:val="nil"/>
              <w:bottom w:val="nil"/>
              <w:right w:val="nil"/>
              <w:tl2br w:val="nil"/>
              <w:tr2bl w:val="nil"/>
            </w:tcBorders>
            <w:noWrap/>
            <w:tcMar>
              <w:left w:w="101" w:type="dxa"/>
              <w:right w:w="161" w:type="dxa"/>
            </w:tcMar>
            <w:vAlign w:val="bottom"/>
          </w:tcPr>
          <w:p w14:paraId="3F0005B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676</w:t>
            </w:r>
          </w:p>
        </w:tc>
        <w:tc>
          <w:tcPr>
            <w:tcW w:w="1125" w:type="dxa"/>
            <w:tcBorders>
              <w:top w:val="nil"/>
              <w:left w:val="nil"/>
              <w:bottom w:val="nil"/>
              <w:right w:val="nil"/>
              <w:tl2br w:val="nil"/>
              <w:tr2bl w:val="nil"/>
            </w:tcBorders>
            <w:shd w:val="clear" w:color="FFFFFF" w:fill="DDDDDD"/>
            <w:noWrap/>
            <w:tcMar>
              <w:left w:w="101" w:type="dxa"/>
              <w:right w:w="161" w:type="dxa"/>
            </w:tcMar>
            <w:vAlign w:val="bottom"/>
          </w:tcPr>
          <w:p w14:paraId="7EE7265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2,106</w:t>
            </w:r>
          </w:p>
        </w:tc>
      </w:tr>
      <w:tr w:rsidR="00FB0B02" w14:paraId="6C24ABE0" w14:textId="77777777" w:rsidTr="000162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165" w:type="dxa"/>
            <w:tcBorders>
              <w:top w:val="nil"/>
              <w:left w:val="nil"/>
              <w:bottom w:val="nil"/>
              <w:right w:val="nil"/>
              <w:tl2br w:val="nil"/>
              <w:tr2bl w:val="nil"/>
            </w:tcBorders>
            <w:tcMar>
              <w:left w:w="101" w:type="dxa"/>
              <w:right w:w="101" w:type="dxa"/>
            </w:tcMar>
            <w:vAlign w:val="bottom"/>
          </w:tcPr>
          <w:p w14:paraId="7EE2260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Payments made to corporate entities </w:t>
            </w:r>
          </w:p>
          <w:p w14:paraId="44D9F3D9"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within the Portfolio</w:t>
            </w:r>
          </w:p>
        </w:tc>
        <w:tc>
          <w:tcPr>
            <w:tcW w:w="1275" w:type="dxa"/>
            <w:tcBorders>
              <w:top w:val="nil"/>
              <w:left w:val="nil"/>
              <w:bottom w:val="nil"/>
              <w:right w:val="nil"/>
              <w:tl2br w:val="nil"/>
              <w:tr2bl w:val="nil"/>
            </w:tcBorders>
            <w:noWrap/>
            <w:tcMar>
              <w:left w:w="0" w:type="dxa"/>
              <w:right w:w="0" w:type="dxa"/>
            </w:tcMar>
            <w:vAlign w:val="bottom"/>
          </w:tcPr>
          <w:p w14:paraId="786C97E2" w14:textId="77777777" w:rsidR="00FB0B02" w:rsidRDefault="00FB0B02">
            <w:pP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noWrap/>
            <w:tcMar>
              <w:left w:w="0" w:type="dxa"/>
              <w:right w:w="0" w:type="dxa"/>
            </w:tcMar>
            <w:vAlign w:val="bottom"/>
          </w:tcPr>
          <w:p w14:paraId="790BA0F3" w14:textId="77777777" w:rsidR="00FB0B02" w:rsidRDefault="00FB0B02">
            <w:pPr>
              <w:spacing w:after="0" w:line="240" w:lineRule="auto"/>
              <w:jc w:val="left"/>
              <w:rPr>
                <w:rFonts w:ascii="Arial" w:eastAsia="Arial" w:hAnsi="Arial" w:cs="Arial"/>
                <w:color w:val="000000"/>
                <w:sz w:val="16"/>
                <w:bdr w:val="nil"/>
              </w:rPr>
            </w:pPr>
          </w:p>
        </w:tc>
        <w:tc>
          <w:tcPr>
            <w:tcW w:w="1140" w:type="dxa"/>
            <w:tcBorders>
              <w:top w:val="nil"/>
              <w:left w:val="nil"/>
              <w:bottom w:val="nil"/>
              <w:right w:val="nil"/>
              <w:tl2br w:val="nil"/>
              <w:tr2bl w:val="nil"/>
            </w:tcBorders>
            <w:noWrap/>
            <w:tcMar>
              <w:left w:w="0" w:type="dxa"/>
              <w:right w:w="0" w:type="dxa"/>
            </w:tcMar>
            <w:vAlign w:val="bottom"/>
          </w:tcPr>
          <w:p w14:paraId="4E2A8130" w14:textId="77777777" w:rsidR="00FB0B02" w:rsidRDefault="00FB0B02">
            <w:pPr>
              <w:spacing w:after="0" w:line="240" w:lineRule="auto"/>
              <w:jc w:val="lef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FFFFFF" w:fill="DDDDDD"/>
            <w:noWrap/>
            <w:tcMar>
              <w:left w:w="0" w:type="dxa"/>
              <w:right w:w="0" w:type="dxa"/>
            </w:tcMar>
            <w:vAlign w:val="bottom"/>
          </w:tcPr>
          <w:p w14:paraId="4FAAF277" w14:textId="77777777" w:rsidR="00FB0B02" w:rsidRDefault="00FB0B02">
            <w:pPr>
              <w:spacing w:after="0" w:line="240" w:lineRule="auto"/>
              <w:jc w:val="left"/>
              <w:rPr>
                <w:rFonts w:ascii="Arial" w:eastAsia="Arial" w:hAnsi="Arial" w:cs="Arial"/>
                <w:color w:val="000000"/>
                <w:sz w:val="16"/>
                <w:bdr w:val="nil"/>
              </w:rPr>
            </w:pPr>
          </w:p>
        </w:tc>
      </w:tr>
      <w:tr w:rsidR="00FB0B02" w14:paraId="4FF7D84E" w14:textId="77777777" w:rsidTr="000162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165" w:type="dxa"/>
            <w:tcBorders>
              <w:top w:val="nil"/>
              <w:left w:val="nil"/>
              <w:bottom w:val="nil"/>
              <w:right w:val="nil"/>
              <w:tl2br w:val="nil"/>
              <w:tr2bl w:val="nil"/>
            </w:tcBorders>
            <w:tcMar>
              <w:left w:w="281" w:type="dxa"/>
              <w:right w:w="101" w:type="dxa"/>
            </w:tcMar>
            <w:vAlign w:val="bottom"/>
          </w:tcPr>
          <w:p w14:paraId="55E298C0"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Australian Curriculum, Assessment </w:t>
            </w:r>
          </w:p>
          <w:p w14:paraId="710AD8A3"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and Reporting Authority</w:t>
            </w:r>
          </w:p>
        </w:tc>
        <w:tc>
          <w:tcPr>
            <w:tcW w:w="1275" w:type="dxa"/>
            <w:tcBorders>
              <w:top w:val="nil"/>
              <w:left w:val="nil"/>
              <w:bottom w:val="nil"/>
              <w:right w:val="nil"/>
              <w:tl2br w:val="nil"/>
              <w:tr2bl w:val="nil"/>
            </w:tcBorders>
            <w:noWrap/>
            <w:tcMar>
              <w:left w:w="0" w:type="dxa"/>
              <w:right w:w="0" w:type="dxa"/>
            </w:tcMar>
            <w:vAlign w:val="bottom"/>
          </w:tcPr>
          <w:p w14:paraId="4825CBB7" w14:textId="77777777" w:rsidR="00FB0B02" w:rsidRDefault="00FB0B02">
            <w:pP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noWrap/>
            <w:tcMar>
              <w:left w:w="0" w:type="dxa"/>
              <w:right w:w="0" w:type="dxa"/>
            </w:tcMar>
            <w:vAlign w:val="bottom"/>
          </w:tcPr>
          <w:p w14:paraId="6D0517E6" w14:textId="77777777" w:rsidR="00FB0B02" w:rsidRDefault="00FB0B02">
            <w:pPr>
              <w:spacing w:after="0" w:line="240" w:lineRule="auto"/>
              <w:jc w:val="left"/>
              <w:rPr>
                <w:rFonts w:ascii="Arial" w:eastAsia="Arial" w:hAnsi="Arial" w:cs="Arial"/>
                <w:color w:val="000000"/>
                <w:sz w:val="16"/>
                <w:bdr w:val="nil"/>
              </w:rPr>
            </w:pPr>
          </w:p>
        </w:tc>
        <w:tc>
          <w:tcPr>
            <w:tcW w:w="1140" w:type="dxa"/>
            <w:tcBorders>
              <w:top w:val="nil"/>
              <w:left w:val="nil"/>
              <w:bottom w:val="nil"/>
              <w:right w:val="nil"/>
              <w:tl2br w:val="nil"/>
              <w:tr2bl w:val="nil"/>
            </w:tcBorders>
            <w:noWrap/>
            <w:tcMar>
              <w:left w:w="0" w:type="dxa"/>
              <w:right w:w="0" w:type="dxa"/>
            </w:tcMar>
            <w:vAlign w:val="bottom"/>
          </w:tcPr>
          <w:p w14:paraId="7772CC63" w14:textId="77777777" w:rsidR="00FB0B02" w:rsidRDefault="00FB0B02">
            <w:pPr>
              <w:spacing w:after="0" w:line="240" w:lineRule="auto"/>
              <w:jc w:val="lef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FFFFFF" w:fill="DDDDDD"/>
            <w:noWrap/>
            <w:tcMar>
              <w:left w:w="0" w:type="dxa"/>
              <w:right w:w="0" w:type="dxa"/>
            </w:tcMar>
            <w:vAlign w:val="bottom"/>
          </w:tcPr>
          <w:p w14:paraId="0A17D94B" w14:textId="77777777" w:rsidR="00FB0B02" w:rsidRDefault="00FB0B02">
            <w:pPr>
              <w:spacing w:after="0" w:line="240" w:lineRule="auto"/>
              <w:jc w:val="left"/>
              <w:rPr>
                <w:rFonts w:ascii="Arial" w:eastAsia="Arial" w:hAnsi="Arial" w:cs="Arial"/>
                <w:color w:val="000000"/>
                <w:sz w:val="16"/>
                <w:bdr w:val="nil"/>
              </w:rPr>
            </w:pPr>
          </w:p>
        </w:tc>
      </w:tr>
      <w:tr w:rsidR="00FB0B02" w14:paraId="590E950E" w14:textId="77777777" w:rsidTr="000162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165" w:type="dxa"/>
            <w:tcBorders>
              <w:top w:val="nil"/>
              <w:left w:val="nil"/>
              <w:bottom w:val="nil"/>
              <w:right w:val="nil"/>
              <w:tl2br w:val="nil"/>
              <w:tr2bl w:val="nil"/>
            </w:tcBorders>
            <w:tcMar>
              <w:left w:w="461" w:type="dxa"/>
              <w:right w:w="101" w:type="dxa"/>
            </w:tcMar>
            <w:vAlign w:val="bottom"/>
          </w:tcPr>
          <w:p w14:paraId="7231FBCE"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w:t>
            </w:r>
            <w:proofErr w:type="gramStart"/>
            <w:r>
              <w:rPr>
                <w:rFonts w:ascii="Arial" w:eastAsia="Arial" w:hAnsi="Arial" w:cs="Arial"/>
                <w:color w:val="000000"/>
                <w:sz w:val="16"/>
              </w:rPr>
              <w:t>annual</w:t>
            </w:r>
            <w:proofErr w:type="gramEnd"/>
            <w:r>
              <w:rPr>
                <w:rFonts w:ascii="Arial" w:eastAsia="Arial" w:hAnsi="Arial" w:cs="Arial"/>
                <w:color w:val="000000"/>
                <w:sz w:val="16"/>
              </w:rPr>
              <w:t xml:space="preserve"> appropriation - ordinary</w:t>
            </w:r>
          </w:p>
          <w:p w14:paraId="0295F504"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annual services)</w:t>
            </w:r>
          </w:p>
        </w:tc>
        <w:tc>
          <w:tcPr>
            <w:tcW w:w="1275" w:type="dxa"/>
            <w:tcBorders>
              <w:top w:val="nil"/>
              <w:left w:val="nil"/>
              <w:bottom w:val="nil"/>
              <w:right w:val="nil"/>
              <w:tl2br w:val="nil"/>
              <w:tr2bl w:val="nil"/>
            </w:tcBorders>
            <w:noWrap/>
            <w:tcMar>
              <w:left w:w="101" w:type="dxa"/>
              <w:right w:w="161" w:type="dxa"/>
            </w:tcMar>
            <w:vAlign w:val="bottom"/>
          </w:tcPr>
          <w:p w14:paraId="4DE55293"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18,117</w:t>
            </w:r>
          </w:p>
        </w:tc>
        <w:tc>
          <w:tcPr>
            <w:tcW w:w="1095" w:type="dxa"/>
            <w:tcBorders>
              <w:top w:val="nil"/>
              <w:left w:val="nil"/>
              <w:bottom w:val="nil"/>
              <w:right w:val="nil"/>
              <w:tl2br w:val="nil"/>
              <w:tr2bl w:val="nil"/>
            </w:tcBorders>
            <w:noWrap/>
            <w:tcMar>
              <w:left w:w="101" w:type="dxa"/>
              <w:right w:w="161" w:type="dxa"/>
            </w:tcMar>
            <w:vAlign w:val="bottom"/>
          </w:tcPr>
          <w:p w14:paraId="719DAD1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17,224</w:t>
            </w:r>
          </w:p>
        </w:tc>
        <w:tc>
          <w:tcPr>
            <w:tcW w:w="1140" w:type="dxa"/>
            <w:tcBorders>
              <w:top w:val="nil"/>
              <w:left w:val="nil"/>
              <w:bottom w:val="nil"/>
              <w:right w:val="nil"/>
              <w:tl2br w:val="nil"/>
              <w:tr2bl w:val="nil"/>
            </w:tcBorders>
            <w:noWrap/>
            <w:tcMar>
              <w:left w:w="101" w:type="dxa"/>
              <w:right w:w="161" w:type="dxa"/>
            </w:tcMar>
            <w:vAlign w:val="bottom"/>
          </w:tcPr>
          <w:p w14:paraId="49072EF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25" w:type="dxa"/>
            <w:tcBorders>
              <w:top w:val="nil"/>
              <w:left w:val="nil"/>
              <w:bottom w:val="nil"/>
              <w:right w:val="nil"/>
              <w:tl2br w:val="nil"/>
              <w:tr2bl w:val="nil"/>
            </w:tcBorders>
            <w:shd w:val="clear" w:color="FFFFFF" w:fill="DDDDDD"/>
            <w:noWrap/>
            <w:tcMar>
              <w:left w:w="101" w:type="dxa"/>
              <w:right w:w="161" w:type="dxa"/>
            </w:tcMar>
            <w:vAlign w:val="bottom"/>
          </w:tcPr>
          <w:p w14:paraId="33A1964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17,224</w:t>
            </w:r>
          </w:p>
        </w:tc>
      </w:tr>
      <w:tr w:rsidR="00FB0B02" w14:paraId="23FE13F8" w14:textId="77777777" w:rsidTr="000162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165" w:type="dxa"/>
            <w:tcBorders>
              <w:top w:val="nil"/>
              <w:left w:val="nil"/>
              <w:bottom w:val="nil"/>
              <w:right w:val="nil"/>
              <w:tl2br w:val="nil"/>
              <w:tr2bl w:val="nil"/>
            </w:tcBorders>
            <w:tcMar>
              <w:left w:w="281" w:type="dxa"/>
              <w:right w:w="101" w:type="dxa"/>
            </w:tcMar>
            <w:vAlign w:val="bottom"/>
          </w:tcPr>
          <w:p w14:paraId="1F791893"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Australian Institute for Teaching and</w:t>
            </w:r>
          </w:p>
          <w:p w14:paraId="03B074C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School Leadership</w:t>
            </w:r>
          </w:p>
        </w:tc>
        <w:tc>
          <w:tcPr>
            <w:tcW w:w="1275" w:type="dxa"/>
            <w:tcBorders>
              <w:top w:val="nil"/>
              <w:left w:val="nil"/>
              <w:bottom w:val="nil"/>
              <w:right w:val="nil"/>
              <w:tl2br w:val="nil"/>
              <w:tr2bl w:val="nil"/>
            </w:tcBorders>
            <w:noWrap/>
            <w:tcMar>
              <w:left w:w="0" w:type="dxa"/>
              <w:right w:w="0" w:type="dxa"/>
            </w:tcMar>
            <w:vAlign w:val="bottom"/>
          </w:tcPr>
          <w:p w14:paraId="237BD02E" w14:textId="77777777" w:rsidR="00FB0B02" w:rsidRDefault="00FB0B02">
            <w:pPr>
              <w:spacing w:after="0" w:line="240" w:lineRule="auto"/>
              <w:jc w:val="left"/>
              <w:rPr>
                <w:rFonts w:ascii="Arial" w:eastAsia="Arial" w:hAnsi="Arial" w:cs="Arial"/>
                <w:color w:val="000000"/>
                <w:sz w:val="16"/>
                <w:bdr w:val="nil"/>
              </w:rPr>
            </w:pPr>
          </w:p>
        </w:tc>
        <w:tc>
          <w:tcPr>
            <w:tcW w:w="1095" w:type="dxa"/>
            <w:tcBorders>
              <w:top w:val="nil"/>
              <w:left w:val="nil"/>
              <w:bottom w:val="nil"/>
              <w:right w:val="nil"/>
              <w:tl2br w:val="nil"/>
              <w:tr2bl w:val="nil"/>
            </w:tcBorders>
            <w:noWrap/>
            <w:tcMar>
              <w:left w:w="0" w:type="dxa"/>
              <w:right w:w="0" w:type="dxa"/>
            </w:tcMar>
            <w:vAlign w:val="bottom"/>
          </w:tcPr>
          <w:p w14:paraId="5FEE33CD" w14:textId="77777777" w:rsidR="00FB0B02" w:rsidRDefault="00FB0B02">
            <w:pPr>
              <w:spacing w:after="0" w:line="240" w:lineRule="auto"/>
              <w:jc w:val="left"/>
              <w:rPr>
                <w:rFonts w:ascii="Arial" w:eastAsia="Arial" w:hAnsi="Arial" w:cs="Arial"/>
                <w:color w:val="000000"/>
                <w:sz w:val="16"/>
                <w:bdr w:val="nil"/>
              </w:rPr>
            </w:pPr>
          </w:p>
        </w:tc>
        <w:tc>
          <w:tcPr>
            <w:tcW w:w="1140" w:type="dxa"/>
            <w:tcBorders>
              <w:top w:val="nil"/>
              <w:left w:val="nil"/>
              <w:bottom w:val="nil"/>
              <w:right w:val="nil"/>
              <w:tl2br w:val="nil"/>
              <w:tr2bl w:val="nil"/>
            </w:tcBorders>
            <w:noWrap/>
            <w:tcMar>
              <w:left w:w="0" w:type="dxa"/>
              <w:right w:w="0" w:type="dxa"/>
            </w:tcMar>
            <w:vAlign w:val="bottom"/>
          </w:tcPr>
          <w:p w14:paraId="50461710" w14:textId="77777777" w:rsidR="00FB0B02" w:rsidRDefault="00FB0B02">
            <w:pPr>
              <w:spacing w:after="0" w:line="240" w:lineRule="auto"/>
              <w:jc w:val="left"/>
              <w:rPr>
                <w:rFonts w:ascii="Arial" w:eastAsia="Arial" w:hAnsi="Arial" w:cs="Arial"/>
                <w:color w:val="000000"/>
                <w:sz w:val="16"/>
                <w:bdr w:val="nil"/>
              </w:rPr>
            </w:pPr>
          </w:p>
        </w:tc>
        <w:tc>
          <w:tcPr>
            <w:tcW w:w="1125" w:type="dxa"/>
            <w:tcBorders>
              <w:top w:val="nil"/>
              <w:left w:val="nil"/>
              <w:bottom w:val="nil"/>
              <w:right w:val="nil"/>
              <w:tl2br w:val="nil"/>
              <w:tr2bl w:val="nil"/>
            </w:tcBorders>
            <w:shd w:val="clear" w:color="FFFFFF" w:fill="DDDDDD"/>
            <w:noWrap/>
            <w:tcMar>
              <w:left w:w="0" w:type="dxa"/>
              <w:right w:w="0" w:type="dxa"/>
            </w:tcMar>
            <w:vAlign w:val="bottom"/>
          </w:tcPr>
          <w:p w14:paraId="2BEFA79E" w14:textId="77777777" w:rsidR="00FB0B02" w:rsidRDefault="00FB0B02">
            <w:pPr>
              <w:spacing w:after="0" w:line="240" w:lineRule="auto"/>
              <w:jc w:val="left"/>
              <w:rPr>
                <w:rFonts w:ascii="Arial" w:eastAsia="Arial" w:hAnsi="Arial" w:cs="Arial"/>
                <w:color w:val="000000"/>
                <w:sz w:val="16"/>
                <w:bdr w:val="nil"/>
              </w:rPr>
            </w:pPr>
          </w:p>
        </w:tc>
      </w:tr>
      <w:tr w:rsidR="00FB0B02" w14:paraId="2E13FA38" w14:textId="77777777" w:rsidTr="000162A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165" w:type="dxa"/>
            <w:tcBorders>
              <w:top w:val="nil"/>
              <w:left w:val="nil"/>
              <w:bottom w:val="single" w:sz="4" w:space="0" w:color="000000"/>
              <w:right w:val="nil"/>
              <w:tl2br w:val="nil"/>
              <w:tr2bl w:val="nil"/>
            </w:tcBorders>
            <w:tcMar>
              <w:left w:w="461" w:type="dxa"/>
              <w:right w:w="101" w:type="dxa"/>
            </w:tcMar>
            <w:vAlign w:val="bottom"/>
          </w:tcPr>
          <w:p w14:paraId="6550D414"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w:t>
            </w:r>
            <w:proofErr w:type="gramStart"/>
            <w:r>
              <w:rPr>
                <w:rFonts w:ascii="Arial" w:eastAsia="Arial" w:hAnsi="Arial" w:cs="Arial"/>
                <w:color w:val="000000"/>
                <w:sz w:val="16"/>
              </w:rPr>
              <w:t>annual</w:t>
            </w:r>
            <w:proofErr w:type="gramEnd"/>
            <w:r>
              <w:rPr>
                <w:rFonts w:ascii="Arial" w:eastAsia="Arial" w:hAnsi="Arial" w:cs="Arial"/>
                <w:color w:val="000000"/>
                <w:sz w:val="16"/>
              </w:rPr>
              <w:t xml:space="preserve"> appropriation - ordinary</w:t>
            </w:r>
          </w:p>
          <w:p w14:paraId="68E4EBF0"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annual services)</w:t>
            </w:r>
          </w:p>
        </w:tc>
        <w:tc>
          <w:tcPr>
            <w:tcW w:w="1275" w:type="dxa"/>
            <w:tcBorders>
              <w:top w:val="nil"/>
              <w:left w:val="nil"/>
              <w:bottom w:val="single" w:sz="4" w:space="0" w:color="000000"/>
              <w:right w:val="nil"/>
              <w:tl2br w:val="nil"/>
              <w:tr2bl w:val="nil"/>
            </w:tcBorders>
            <w:noWrap/>
            <w:tcMar>
              <w:left w:w="101" w:type="dxa"/>
              <w:right w:w="161" w:type="dxa"/>
            </w:tcMar>
            <w:vAlign w:val="bottom"/>
          </w:tcPr>
          <w:p w14:paraId="313C4CE0" w14:textId="7FF03A61"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10,</w:t>
            </w:r>
            <w:r w:rsidR="006E261A">
              <w:rPr>
                <w:rFonts w:ascii="Arial" w:eastAsia="Arial" w:hAnsi="Arial" w:cs="Arial"/>
                <w:i/>
                <w:color w:val="000000"/>
                <w:sz w:val="16"/>
              </w:rPr>
              <w:t>782</w:t>
            </w:r>
          </w:p>
        </w:tc>
        <w:tc>
          <w:tcPr>
            <w:tcW w:w="1095" w:type="dxa"/>
            <w:tcBorders>
              <w:top w:val="nil"/>
              <w:left w:val="nil"/>
              <w:bottom w:val="single" w:sz="4" w:space="0" w:color="000000"/>
              <w:right w:val="nil"/>
              <w:tl2br w:val="nil"/>
              <w:tr2bl w:val="nil"/>
            </w:tcBorders>
            <w:noWrap/>
            <w:tcMar>
              <w:left w:w="101" w:type="dxa"/>
              <w:right w:w="161" w:type="dxa"/>
            </w:tcMar>
            <w:vAlign w:val="bottom"/>
          </w:tcPr>
          <w:p w14:paraId="715DFC6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9,703</w:t>
            </w:r>
          </w:p>
        </w:tc>
        <w:tc>
          <w:tcPr>
            <w:tcW w:w="1140" w:type="dxa"/>
            <w:tcBorders>
              <w:top w:val="nil"/>
              <w:left w:val="nil"/>
              <w:bottom w:val="single" w:sz="4" w:space="0" w:color="000000"/>
              <w:right w:val="nil"/>
              <w:tl2br w:val="nil"/>
              <w:tr2bl w:val="nil"/>
            </w:tcBorders>
            <w:noWrap/>
            <w:tcMar>
              <w:left w:w="101" w:type="dxa"/>
              <w:right w:w="161" w:type="dxa"/>
            </w:tcMar>
            <w:vAlign w:val="bottom"/>
          </w:tcPr>
          <w:p w14:paraId="3DA9AD47" w14:textId="1FD584F0" w:rsidR="00FB0B02" w:rsidRDefault="006E261A">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25" w:type="dxa"/>
            <w:tcBorders>
              <w:top w:val="nil"/>
              <w:left w:val="nil"/>
              <w:bottom w:val="single" w:sz="4" w:space="0" w:color="000000"/>
              <w:right w:val="nil"/>
              <w:tl2br w:val="nil"/>
              <w:tr2bl w:val="nil"/>
            </w:tcBorders>
            <w:shd w:val="clear" w:color="FFFFFF" w:fill="DDDDDD"/>
            <w:noWrap/>
            <w:tcMar>
              <w:left w:w="101" w:type="dxa"/>
              <w:right w:w="161" w:type="dxa"/>
            </w:tcMar>
            <w:vAlign w:val="bottom"/>
          </w:tcPr>
          <w:p w14:paraId="316941F4" w14:textId="70B45629" w:rsidR="00FB0B02" w:rsidRDefault="006E261A">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9703</w:t>
            </w:r>
          </w:p>
        </w:tc>
      </w:tr>
      <w:tr w:rsidR="00FB0B02" w14:paraId="6D5BFECD" w14:textId="77777777" w:rsidTr="00391C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2"/>
        </w:trPr>
        <w:tc>
          <w:tcPr>
            <w:tcW w:w="7800" w:type="dxa"/>
            <w:gridSpan w:val="5"/>
            <w:tcBorders>
              <w:top w:val="single" w:sz="4" w:space="0" w:color="000000"/>
              <w:left w:val="nil"/>
              <w:bottom w:val="nil"/>
              <w:right w:val="nil"/>
              <w:tl2br w:val="nil"/>
              <w:tr2bl w:val="nil"/>
            </w:tcBorders>
            <w:tcMar>
              <w:left w:w="101" w:type="dxa"/>
              <w:right w:w="101" w:type="dxa"/>
            </w:tcMar>
          </w:tcPr>
          <w:p w14:paraId="4F73023F" w14:textId="77777777" w:rsidR="00FB0B02" w:rsidRDefault="00F02A35" w:rsidP="00391C44">
            <w:pPr>
              <w:pBdr>
                <w:top w:val="nil"/>
                <w:left w:val="nil"/>
                <w:bottom w:val="nil"/>
                <w:right w:val="nil"/>
                <w:between w:val="nil"/>
                <w:bar w:val="nil"/>
              </w:pBdr>
              <w:spacing w:before="80" w:after="0" w:line="240" w:lineRule="auto"/>
              <w:jc w:val="left"/>
              <w:rPr>
                <w:rFonts w:ascii="Arial" w:eastAsia="Arial" w:hAnsi="Arial" w:cs="Arial"/>
                <w:color w:val="000000"/>
                <w:sz w:val="16"/>
                <w:bdr w:val="nil"/>
              </w:rPr>
            </w:pPr>
            <w:r>
              <w:rPr>
                <w:rFonts w:ascii="Arial" w:eastAsia="Arial" w:hAnsi="Arial" w:cs="Arial"/>
                <w:color w:val="000000"/>
                <w:sz w:val="16"/>
              </w:rPr>
              <w:t>Prepared on a resourcing (i.e. appropriations available) basis.</w:t>
            </w:r>
          </w:p>
          <w:p w14:paraId="0A2A04CE"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All figures shown above are GST exclusive – these may not match figures in the cash flow statement.</w:t>
            </w:r>
          </w:p>
          <w:p w14:paraId="0907051E" w14:textId="77777777" w:rsidR="00FB0B02" w:rsidRDefault="00FB0B02">
            <w:pPr>
              <w:spacing w:after="0" w:line="240" w:lineRule="auto"/>
              <w:jc w:val="left"/>
              <w:rPr>
                <w:rFonts w:ascii="Arial" w:eastAsia="Arial" w:hAnsi="Arial" w:cs="Arial"/>
                <w:color w:val="000000"/>
                <w:sz w:val="16"/>
                <w:bdr w:val="nil"/>
              </w:rPr>
            </w:pPr>
          </w:p>
        </w:tc>
      </w:tr>
      <w:tr w:rsidR="00FB0B02" w14:paraId="0A7A5DAF" w14:textId="77777777" w:rsidTr="00CC5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94"/>
        </w:trPr>
        <w:tc>
          <w:tcPr>
            <w:tcW w:w="7800" w:type="dxa"/>
            <w:gridSpan w:val="5"/>
            <w:tcBorders>
              <w:top w:val="nil"/>
              <w:left w:val="nil"/>
              <w:bottom w:val="nil"/>
              <w:right w:val="nil"/>
              <w:tl2br w:val="nil"/>
              <w:tr2bl w:val="nil"/>
            </w:tcBorders>
            <w:tcMar>
              <w:left w:w="101" w:type="dxa"/>
              <w:right w:w="101" w:type="dxa"/>
            </w:tcMar>
          </w:tcPr>
          <w:p w14:paraId="63C4A853" w14:textId="502778F8" w:rsidR="00FB0B02" w:rsidRDefault="00F02A35" w:rsidP="00CC557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  A</w:t>
            </w:r>
            <w:r>
              <w:rPr>
                <w:rFonts w:ascii="Arial" w:eastAsia="Arial" w:hAnsi="Arial" w:cs="Arial"/>
                <w:i/>
                <w:color w:val="000000"/>
                <w:sz w:val="16"/>
              </w:rPr>
              <w:t>ppropriation Act (No. 1) 2025-2026</w:t>
            </w:r>
            <w:r>
              <w:rPr>
                <w:rFonts w:ascii="Arial" w:eastAsia="Arial" w:hAnsi="Arial" w:cs="Arial"/>
                <w:color w:val="000000"/>
                <w:sz w:val="16"/>
              </w:rPr>
              <w:t xml:space="preserve">, </w:t>
            </w:r>
            <w:r>
              <w:rPr>
                <w:rFonts w:ascii="Arial" w:eastAsia="Arial" w:hAnsi="Arial" w:cs="Arial"/>
                <w:i/>
                <w:color w:val="000000"/>
                <w:sz w:val="16"/>
              </w:rPr>
              <w:t xml:space="preserve">Supply Act (No. 1) 2025-26 </w:t>
            </w:r>
            <w:r>
              <w:rPr>
                <w:rFonts w:ascii="Arial" w:eastAsia="Arial" w:hAnsi="Arial" w:cs="Arial"/>
                <w:color w:val="000000"/>
                <w:sz w:val="16"/>
              </w:rPr>
              <w:t xml:space="preserve">and Appropriation Bill (No. 3) </w:t>
            </w:r>
            <w:r w:rsidR="007507DA">
              <w:rPr>
                <w:rFonts w:ascii="Arial" w:eastAsia="Arial" w:hAnsi="Arial" w:cs="Arial"/>
                <w:color w:val="000000"/>
                <w:sz w:val="16"/>
              </w:rPr>
              <w:br/>
              <w:t xml:space="preserve">      </w:t>
            </w:r>
            <w:r>
              <w:rPr>
                <w:rFonts w:ascii="Arial" w:eastAsia="Arial" w:hAnsi="Arial" w:cs="Arial"/>
                <w:color w:val="000000"/>
                <w:sz w:val="16"/>
              </w:rPr>
              <w:t xml:space="preserve">2025-2026. Actual Available Appropriation column reflects the closing unspent appropriation balance </w:t>
            </w:r>
            <w:r w:rsidR="00CC5574">
              <w:rPr>
                <w:rFonts w:ascii="Arial" w:eastAsia="Arial" w:hAnsi="Arial" w:cs="Arial"/>
                <w:color w:val="000000"/>
                <w:sz w:val="16"/>
              </w:rPr>
              <w:br/>
              <w:t xml:space="preserve">      </w:t>
            </w:r>
            <w:r>
              <w:rPr>
                <w:rFonts w:ascii="Arial" w:eastAsia="Arial" w:hAnsi="Arial" w:cs="Arial"/>
                <w:color w:val="000000"/>
                <w:sz w:val="16"/>
              </w:rPr>
              <w:t>from th</w:t>
            </w:r>
            <w:r w:rsidR="007507DA">
              <w:rPr>
                <w:rFonts w:ascii="Arial" w:eastAsia="Arial" w:hAnsi="Arial" w:cs="Arial"/>
                <w:color w:val="000000"/>
                <w:sz w:val="16"/>
              </w:rPr>
              <w:t>e</w:t>
            </w:r>
            <w:r w:rsidR="00CC5574">
              <w:rPr>
                <w:rFonts w:ascii="Arial" w:eastAsia="Arial" w:hAnsi="Arial" w:cs="Arial"/>
                <w:color w:val="000000"/>
                <w:sz w:val="16"/>
              </w:rPr>
              <w:t xml:space="preserve"> </w:t>
            </w:r>
            <w:r>
              <w:rPr>
                <w:rFonts w:ascii="Arial" w:eastAsia="Arial" w:hAnsi="Arial" w:cs="Arial"/>
                <w:color w:val="000000"/>
                <w:sz w:val="16"/>
              </w:rPr>
              <w:t>entity’s 2024-2025 annual report and encompasses A</w:t>
            </w:r>
            <w:r>
              <w:rPr>
                <w:rFonts w:ascii="Arial" w:eastAsia="Arial" w:hAnsi="Arial" w:cs="Arial"/>
                <w:i/>
                <w:color w:val="000000"/>
                <w:sz w:val="16"/>
              </w:rPr>
              <w:t>ppropriation Act (No. 1) 2024-2025</w:t>
            </w:r>
            <w:r>
              <w:rPr>
                <w:rFonts w:ascii="Arial" w:eastAsia="Arial" w:hAnsi="Arial" w:cs="Arial"/>
                <w:color w:val="000000"/>
                <w:sz w:val="16"/>
              </w:rPr>
              <w:t xml:space="preserve"> an</w:t>
            </w:r>
            <w:r w:rsidR="007507DA">
              <w:rPr>
                <w:rFonts w:ascii="Arial" w:eastAsia="Arial" w:hAnsi="Arial" w:cs="Arial"/>
                <w:color w:val="000000"/>
                <w:sz w:val="16"/>
              </w:rPr>
              <w:t>d</w:t>
            </w:r>
            <w:r w:rsidR="007507DA">
              <w:rPr>
                <w:rFonts w:ascii="Arial" w:eastAsia="Arial" w:hAnsi="Arial" w:cs="Arial"/>
                <w:color w:val="000000"/>
                <w:sz w:val="16"/>
              </w:rPr>
              <w:br/>
            </w:r>
            <w:r w:rsidR="00CC5574">
              <w:rPr>
                <w:rFonts w:ascii="Arial" w:eastAsia="Arial" w:hAnsi="Arial" w:cs="Arial"/>
                <w:color w:val="000000"/>
                <w:sz w:val="16"/>
              </w:rPr>
              <w:t xml:space="preserve">      </w:t>
            </w:r>
            <w:r>
              <w:rPr>
                <w:rFonts w:ascii="Arial" w:eastAsia="Arial" w:hAnsi="Arial" w:cs="Arial"/>
                <w:i/>
                <w:color w:val="000000"/>
                <w:sz w:val="16"/>
              </w:rPr>
              <w:t>Appropriation Act (No. 3) 2024-2025.</w:t>
            </w:r>
          </w:p>
        </w:tc>
      </w:tr>
      <w:tr w:rsidR="00FB0B02" w14:paraId="197A2532" w14:textId="77777777" w:rsidTr="007507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74"/>
        </w:trPr>
        <w:tc>
          <w:tcPr>
            <w:tcW w:w="7800" w:type="dxa"/>
            <w:gridSpan w:val="5"/>
            <w:tcBorders>
              <w:top w:val="nil"/>
              <w:left w:val="nil"/>
              <w:bottom w:val="nil"/>
              <w:right w:val="nil"/>
              <w:tl2br w:val="nil"/>
              <w:tr2bl w:val="nil"/>
            </w:tcBorders>
            <w:tcMar>
              <w:left w:w="101" w:type="dxa"/>
              <w:right w:w="101" w:type="dxa"/>
            </w:tcMar>
          </w:tcPr>
          <w:p w14:paraId="1368BAC6"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(b)  Excludes appropriation subject to administrative quarantine by Finance or withheld under section 51 of </w:t>
            </w:r>
          </w:p>
          <w:p w14:paraId="33D1FA3F" w14:textId="1A1AF3DA" w:rsidR="00FB0B02" w:rsidRDefault="00CC557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t>
            </w:r>
            <w:r w:rsidR="00F02A35">
              <w:rPr>
                <w:rFonts w:ascii="Arial" w:eastAsia="Arial" w:hAnsi="Arial" w:cs="Arial"/>
                <w:color w:val="000000"/>
                <w:sz w:val="16"/>
              </w:rPr>
              <w:t xml:space="preserve">the </w:t>
            </w:r>
            <w:r w:rsidR="00F02A35" w:rsidRPr="00AB6528">
              <w:rPr>
                <w:rFonts w:ascii="Arial" w:eastAsia="Arial" w:hAnsi="Arial" w:cs="Arial"/>
                <w:i/>
                <w:color w:val="000000"/>
                <w:sz w:val="16"/>
              </w:rPr>
              <w:t>Public Governance, Performance and Accountability Act 2013</w:t>
            </w:r>
            <w:r w:rsidR="00F02A35">
              <w:rPr>
                <w:rFonts w:ascii="Arial" w:eastAsia="Arial" w:hAnsi="Arial" w:cs="Arial"/>
                <w:color w:val="000000"/>
                <w:sz w:val="16"/>
              </w:rPr>
              <w:t xml:space="preserve"> (PGPA Act).</w:t>
            </w:r>
          </w:p>
        </w:tc>
      </w:tr>
      <w:tr w:rsidR="00FB0B02" w14:paraId="3BC52A8F" w14:textId="77777777" w:rsidTr="00CC5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75"/>
        </w:trPr>
        <w:tc>
          <w:tcPr>
            <w:tcW w:w="7800" w:type="dxa"/>
            <w:gridSpan w:val="5"/>
            <w:tcBorders>
              <w:top w:val="nil"/>
              <w:left w:val="nil"/>
              <w:bottom w:val="nil"/>
              <w:right w:val="nil"/>
              <w:tl2br w:val="nil"/>
              <w:tr2bl w:val="nil"/>
            </w:tcBorders>
            <w:tcMar>
              <w:left w:w="101" w:type="dxa"/>
              <w:right w:w="101" w:type="dxa"/>
            </w:tcMar>
          </w:tcPr>
          <w:p w14:paraId="216025FD" w14:textId="77777777" w:rsidR="007901AC" w:rsidRPr="007901AC" w:rsidRDefault="00F02A35" w:rsidP="007901AC">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lastRenderedPageBreak/>
              <w:t xml:space="preserve">(c)  Includes measures published in the Explanatory Memorandum to the Appropriation Bill (No. 1) </w:t>
            </w:r>
            <w:r w:rsidR="007507DA">
              <w:rPr>
                <w:rFonts w:ascii="Arial" w:eastAsia="Arial" w:hAnsi="Arial" w:cs="Arial"/>
                <w:color w:val="000000"/>
                <w:sz w:val="16"/>
              </w:rPr>
              <w:br/>
            </w:r>
            <w:r w:rsidR="00CC5574">
              <w:rPr>
                <w:rFonts w:ascii="Arial" w:eastAsia="Arial" w:hAnsi="Arial" w:cs="Arial"/>
                <w:color w:val="000000"/>
                <w:sz w:val="16"/>
              </w:rPr>
              <w:t xml:space="preserve">      </w:t>
            </w:r>
            <w:r>
              <w:rPr>
                <w:rFonts w:ascii="Arial" w:eastAsia="Arial" w:hAnsi="Arial" w:cs="Arial"/>
                <w:color w:val="000000"/>
                <w:sz w:val="16"/>
              </w:rPr>
              <w:t>2025-2026</w:t>
            </w:r>
            <w:r w:rsidR="007901AC">
              <w:rPr>
                <w:rFonts w:ascii="Arial" w:eastAsia="Arial" w:hAnsi="Arial" w:cs="Arial"/>
                <w:color w:val="000000"/>
                <w:sz w:val="16"/>
              </w:rPr>
              <w:t xml:space="preserve"> </w:t>
            </w:r>
            <w:r w:rsidR="007901AC" w:rsidRPr="007901AC">
              <w:rPr>
                <w:rFonts w:ascii="Arial" w:eastAsia="Arial" w:hAnsi="Arial" w:cs="Arial"/>
                <w:color w:val="000000"/>
                <w:sz w:val="16"/>
              </w:rPr>
              <w:t>and Appropriation Bill (No. 2) 2025-26.</w:t>
            </w:r>
          </w:p>
          <w:p w14:paraId="7DF1AEA0" w14:textId="009E22C5"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w:t>
            </w:r>
          </w:p>
        </w:tc>
      </w:tr>
      <w:tr w:rsidR="00FB0B02" w14:paraId="5FD968FC" w14:textId="77777777" w:rsidTr="00CC5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7800" w:type="dxa"/>
            <w:gridSpan w:val="5"/>
            <w:tcBorders>
              <w:top w:val="nil"/>
              <w:left w:val="nil"/>
              <w:bottom w:val="nil"/>
              <w:right w:val="nil"/>
              <w:tl2br w:val="nil"/>
              <w:tr2bl w:val="nil"/>
            </w:tcBorders>
            <w:tcMar>
              <w:left w:w="101" w:type="dxa"/>
              <w:right w:w="101" w:type="dxa"/>
            </w:tcMar>
          </w:tcPr>
          <w:p w14:paraId="15FE824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  Estimated external revenue receipts under section 74 of the PGPA Act.</w:t>
            </w:r>
          </w:p>
        </w:tc>
      </w:tr>
      <w:tr w:rsidR="00FB0B02" w14:paraId="508BBA5E" w14:textId="77777777" w:rsidTr="007507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57"/>
        </w:trPr>
        <w:tc>
          <w:tcPr>
            <w:tcW w:w="7800" w:type="dxa"/>
            <w:gridSpan w:val="5"/>
            <w:tcBorders>
              <w:top w:val="nil"/>
              <w:left w:val="nil"/>
              <w:bottom w:val="nil"/>
              <w:right w:val="nil"/>
              <w:tl2br w:val="nil"/>
              <w:tr2bl w:val="nil"/>
            </w:tcBorders>
            <w:tcMar>
              <w:left w:w="101" w:type="dxa"/>
              <w:right w:w="101" w:type="dxa"/>
            </w:tcMar>
          </w:tcPr>
          <w:p w14:paraId="329D8169"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(e)  Departmental capital budgets (DCBs) are not separately identified in Appropriation Act (No.1) and form </w:t>
            </w:r>
          </w:p>
          <w:p w14:paraId="5F7A6844" w14:textId="0B4C9B19" w:rsidR="00FB0B02" w:rsidRDefault="00CC557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t>
            </w:r>
            <w:r w:rsidR="00F02A35">
              <w:rPr>
                <w:rFonts w:ascii="Arial" w:eastAsia="Arial" w:hAnsi="Arial" w:cs="Arial"/>
                <w:color w:val="000000"/>
                <w:sz w:val="16"/>
              </w:rPr>
              <w:t>part of ordinary annual services items. Refer to Table 3.6 for further details. For accounting purposes,</w:t>
            </w:r>
          </w:p>
          <w:p w14:paraId="75FEF1B6" w14:textId="1F965BD8" w:rsidR="00FB0B02" w:rsidRDefault="00CC557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t>
            </w:r>
            <w:r w:rsidR="00F02A35">
              <w:rPr>
                <w:rFonts w:ascii="Arial" w:eastAsia="Arial" w:hAnsi="Arial" w:cs="Arial"/>
                <w:color w:val="000000"/>
                <w:sz w:val="16"/>
              </w:rPr>
              <w:t>this amount has been designated as a 'contribution by owner'.</w:t>
            </w:r>
          </w:p>
        </w:tc>
      </w:tr>
      <w:tr w:rsidR="00FB0B02" w14:paraId="71F776CF" w14:textId="77777777" w:rsidTr="00CC5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94"/>
        </w:trPr>
        <w:tc>
          <w:tcPr>
            <w:tcW w:w="7800" w:type="dxa"/>
            <w:gridSpan w:val="5"/>
            <w:tcBorders>
              <w:top w:val="nil"/>
              <w:left w:val="nil"/>
              <w:bottom w:val="nil"/>
              <w:right w:val="nil"/>
              <w:tl2br w:val="nil"/>
              <w:tr2bl w:val="nil"/>
            </w:tcBorders>
            <w:tcMar>
              <w:left w:w="101" w:type="dxa"/>
              <w:right w:w="101" w:type="dxa"/>
            </w:tcMar>
          </w:tcPr>
          <w:p w14:paraId="4F224D2C" w14:textId="594D946D" w:rsidR="00FB0B02" w:rsidRDefault="00F02A35" w:rsidP="007507DA">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(f)  </w:t>
            </w:r>
            <w:r>
              <w:rPr>
                <w:rFonts w:ascii="Arial" w:eastAsia="Arial" w:hAnsi="Arial" w:cs="Arial"/>
                <w:i/>
                <w:color w:val="000000"/>
                <w:sz w:val="16"/>
              </w:rPr>
              <w:t>Appropriation Act (No. 2) 2025-2026, Supply Act (No. 2) 2025-26</w:t>
            </w:r>
            <w:r>
              <w:rPr>
                <w:rFonts w:ascii="Arial" w:eastAsia="Arial" w:hAnsi="Arial" w:cs="Arial"/>
                <w:color w:val="000000"/>
                <w:sz w:val="16"/>
              </w:rPr>
              <w:t xml:space="preserve"> and Appropriation Bill (No. 4) </w:t>
            </w:r>
            <w:r w:rsidR="007507DA">
              <w:rPr>
                <w:rFonts w:ascii="Arial" w:eastAsia="Arial" w:hAnsi="Arial" w:cs="Arial"/>
                <w:color w:val="000000"/>
                <w:sz w:val="16"/>
              </w:rPr>
              <w:br/>
            </w:r>
            <w:r w:rsidR="00CC5574">
              <w:rPr>
                <w:rFonts w:ascii="Arial" w:eastAsia="Arial" w:hAnsi="Arial" w:cs="Arial"/>
                <w:color w:val="000000"/>
                <w:sz w:val="16"/>
              </w:rPr>
              <w:t xml:space="preserve">      </w:t>
            </w:r>
            <w:r>
              <w:rPr>
                <w:rFonts w:ascii="Arial" w:eastAsia="Arial" w:hAnsi="Arial" w:cs="Arial"/>
                <w:color w:val="000000"/>
                <w:sz w:val="16"/>
              </w:rPr>
              <w:t>2025-2026.</w:t>
            </w:r>
            <w:r w:rsidR="00D01E70">
              <w:rPr>
                <w:rFonts w:ascii="Arial" w:eastAsia="Arial" w:hAnsi="Arial" w:cs="Arial"/>
                <w:color w:val="000000"/>
                <w:sz w:val="16"/>
              </w:rPr>
              <w:t xml:space="preserve"> </w:t>
            </w:r>
            <w:r>
              <w:rPr>
                <w:rFonts w:ascii="Arial" w:eastAsia="Arial" w:hAnsi="Arial" w:cs="Arial"/>
                <w:color w:val="000000"/>
                <w:sz w:val="16"/>
              </w:rPr>
              <w:t>Actual Available Appropriation column reflects the closing unspent appropriation balance</w:t>
            </w:r>
            <w:r w:rsidR="007507DA">
              <w:rPr>
                <w:rFonts w:ascii="Arial" w:eastAsia="Arial" w:hAnsi="Arial" w:cs="Arial"/>
                <w:color w:val="000000"/>
                <w:sz w:val="16"/>
              </w:rPr>
              <w:br/>
            </w:r>
            <w:r w:rsidR="00CC5574">
              <w:rPr>
                <w:rFonts w:ascii="Arial" w:eastAsia="Arial" w:hAnsi="Arial" w:cs="Arial"/>
                <w:color w:val="000000"/>
                <w:sz w:val="16"/>
              </w:rPr>
              <w:t xml:space="preserve">      </w:t>
            </w:r>
            <w:r>
              <w:rPr>
                <w:rFonts w:ascii="Arial" w:eastAsia="Arial" w:hAnsi="Arial" w:cs="Arial"/>
                <w:color w:val="000000"/>
                <w:sz w:val="16"/>
              </w:rPr>
              <w:t xml:space="preserve">from the entity’s 2024-2025 annual report and encompasses </w:t>
            </w:r>
            <w:r>
              <w:rPr>
                <w:rFonts w:ascii="Arial" w:eastAsia="Arial" w:hAnsi="Arial" w:cs="Arial"/>
                <w:i/>
                <w:color w:val="000000"/>
                <w:sz w:val="16"/>
              </w:rPr>
              <w:t>Appropriation Act (No. 2) 2024-2025</w:t>
            </w:r>
            <w:r>
              <w:rPr>
                <w:rFonts w:ascii="Arial" w:eastAsia="Arial" w:hAnsi="Arial" w:cs="Arial"/>
                <w:color w:val="000000"/>
                <w:sz w:val="16"/>
              </w:rPr>
              <w:t xml:space="preserve"> and</w:t>
            </w:r>
            <w:r w:rsidR="007507DA">
              <w:rPr>
                <w:rFonts w:ascii="Arial" w:eastAsia="Arial" w:hAnsi="Arial" w:cs="Arial"/>
                <w:color w:val="000000"/>
                <w:sz w:val="16"/>
              </w:rPr>
              <w:br/>
            </w:r>
            <w:r w:rsidR="00CC5574">
              <w:rPr>
                <w:rFonts w:ascii="Arial" w:eastAsia="Arial" w:hAnsi="Arial" w:cs="Arial"/>
                <w:color w:val="000000"/>
                <w:sz w:val="16"/>
              </w:rPr>
              <w:t xml:space="preserve">      </w:t>
            </w:r>
            <w:r>
              <w:rPr>
                <w:rFonts w:ascii="Arial" w:eastAsia="Arial" w:hAnsi="Arial" w:cs="Arial"/>
                <w:i/>
                <w:color w:val="000000"/>
                <w:sz w:val="16"/>
              </w:rPr>
              <w:t>Appropriation Act (No.4) 2024-2025.</w:t>
            </w:r>
          </w:p>
        </w:tc>
      </w:tr>
      <w:tr w:rsidR="00FB0B02" w14:paraId="5B1809E7" w14:textId="77777777" w:rsidTr="00CC5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7800" w:type="dxa"/>
            <w:gridSpan w:val="5"/>
            <w:tcBorders>
              <w:top w:val="nil"/>
              <w:left w:val="nil"/>
              <w:bottom w:val="nil"/>
              <w:right w:val="nil"/>
              <w:tl2br w:val="nil"/>
              <w:tr2bl w:val="nil"/>
            </w:tcBorders>
            <w:tcMar>
              <w:left w:w="101" w:type="dxa"/>
              <w:right w:w="101" w:type="dxa"/>
            </w:tcMar>
          </w:tcPr>
          <w:p w14:paraId="3D95DDA2"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(g)  'Corporate entities' are corporate Commonwealth entities and Commonwealth companies as defined </w:t>
            </w:r>
          </w:p>
          <w:p w14:paraId="39646233" w14:textId="7D9AD306" w:rsidR="00FB0B02" w:rsidRDefault="00CC557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t>
            </w:r>
            <w:r w:rsidR="00F02A35">
              <w:rPr>
                <w:rFonts w:ascii="Arial" w:eastAsia="Arial" w:hAnsi="Arial" w:cs="Arial"/>
                <w:color w:val="000000"/>
                <w:sz w:val="16"/>
              </w:rPr>
              <w:t xml:space="preserve">under the PGPA Act. </w:t>
            </w:r>
          </w:p>
        </w:tc>
      </w:tr>
      <w:tr w:rsidR="00FB0B02" w14:paraId="4E06B537" w14:textId="77777777" w:rsidTr="00CC55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99"/>
        </w:trPr>
        <w:tc>
          <w:tcPr>
            <w:tcW w:w="7800" w:type="dxa"/>
            <w:gridSpan w:val="5"/>
            <w:tcBorders>
              <w:top w:val="nil"/>
              <w:left w:val="nil"/>
              <w:bottom w:val="nil"/>
              <w:right w:val="nil"/>
              <w:tl2br w:val="nil"/>
              <w:tr2bl w:val="nil"/>
            </w:tcBorders>
            <w:tcMar>
              <w:left w:w="101" w:type="dxa"/>
              <w:right w:w="101" w:type="dxa"/>
            </w:tcMar>
          </w:tcPr>
          <w:p w14:paraId="4440D8C8" w14:textId="77777777" w:rsidR="00FB0B02" w:rsidRPr="00637E15"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color w:val="000000"/>
                <w:sz w:val="16"/>
              </w:rPr>
              <w:t xml:space="preserve">(h)  Relates to appropriations sought for payment to the States, ACT, NT and local governments in </w:t>
            </w:r>
            <w:r w:rsidRPr="00637E15">
              <w:rPr>
                <w:rFonts w:ascii="Arial" w:eastAsia="Arial" w:hAnsi="Arial" w:cs="Arial"/>
                <w:i/>
                <w:color w:val="000000"/>
                <w:sz w:val="16"/>
              </w:rPr>
              <w:t xml:space="preserve">Annual </w:t>
            </w:r>
          </w:p>
          <w:p w14:paraId="06C93FC9" w14:textId="70A491F2" w:rsidR="00FB0B02" w:rsidRDefault="00CC5574">
            <w:pPr>
              <w:pBdr>
                <w:top w:val="nil"/>
                <w:left w:val="nil"/>
                <w:bottom w:val="nil"/>
                <w:right w:val="nil"/>
                <w:between w:val="nil"/>
                <w:bar w:val="nil"/>
              </w:pBdr>
              <w:spacing w:after="0" w:line="240" w:lineRule="auto"/>
              <w:jc w:val="left"/>
              <w:rPr>
                <w:rFonts w:ascii="Arial" w:eastAsia="Arial" w:hAnsi="Arial" w:cs="Arial"/>
                <w:color w:val="000000"/>
                <w:sz w:val="16"/>
                <w:bdr w:val="nil"/>
              </w:rPr>
            </w:pPr>
            <w:r w:rsidRPr="00637E15">
              <w:rPr>
                <w:rFonts w:ascii="Arial" w:eastAsia="Arial" w:hAnsi="Arial" w:cs="Arial"/>
                <w:i/>
                <w:color w:val="000000"/>
                <w:sz w:val="16"/>
              </w:rPr>
              <w:t xml:space="preserve">      </w:t>
            </w:r>
            <w:r w:rsidR="00F02A35" w:rsidRPr="00637E15">
              <w:rPr>
                <w:rFonts w:ascii="Arial" w:eastAsia="Arial" w:hAnsi="Arial" w:cs="Arial"/>
                <w:i/>
                <w:color w:val="000000"/>
                <w:sz w:val="16"/>
              </w:rPr>
              <w:t>Appropriation Act (No. 2) 2025-2026</w:t>
            </w:r>
            <w:r w:rsidR="00F02A35">
              <w:rPr>
                <w:rFonts w:ascii="Arial" w:eastAsia="Arial" w:hAnsi="Arial" w:cs="Arial"/>
                <w:color w:val="000000"/>
                <w:sz w:val="16"/>
              </w:rPr>
              <w:t xml:space="preserve">, </w:t>
            </w:r>
            <w:r w:rsidR="00F02A35" w:rsidRPr="00637E15">
              <w:rPr>
                <w:rFonts w:ascii="Arial" w:eastAsia="Arial" w:hAnsi="Arial" w:cs="Arial"/>
                <w:i/>
                <w:color w:val="000000"/>
                <w:sz w:val="16"/>
              </w:rPr>
              <w:t>Supply Act (No.2) 2025-2026</w:t>
            </w:r>
            <w:r w:rsidR="00F02A35">
              <w:rPr>
                <w:rFonts w:ascii="Arial" w:eastAsia="Arial" w:hAnsi="Arial" w:cs="Arial"/>
                <w:color w:val="000000"/>
                <w:sz w:val="16"/>
              </w:rPr>
              <w:t xml:space="preserve">, and Appropriation Bill (No. 4) </w:t>
            </w:r>
          </w:p>
          <w:p w14:paraId="71A0AE4D" w14:textId="4D471B8F" w:rsidR="00FB0B02" w:rsidRDefault="00CC557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t>
            </w:r>
            <w:r w:rsidR="00F02A35">
              <w:rPr>
                <w:rFonts w:ascii="Arial" w:eastAsia="Arial" w:hAnsi="Arial" w:cs="Arial"/>
                <w:color w:val="000000"/>
                <w:sz w:val="16"/>
              </w:rPr>
              <w:t xml:space="preserve">2025-2026. This includes $135.7 million for: Program 1.3 - Additional Support for Northern Territory </w:t>
            </w:r>
          </w:p>
          <w:p w14:paraId="3C4BA739" w14:textId="3ADD702F" w:rsidR="00FB0B02" w:rsidRDefault="00CC557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t>
            </w:r>
            <w:r w:rsidR="00F02A35">
              <w:rPr>
                <w:rFonts w:ascii="Arial" w:eastAsia="Arial" w:hAnsi="Arial" w:cs="Arial"/>
                <w:color w:val="000000"/>
                <w:sz w:val="16"/>
              </w:rPr>
              <w:t>Schools ($4.7 million</w:t>
            </w:r>
            <w:proofErr w:type="gramStart"/>
            <w:r w:rsidR="00F02A35">
              <w:rPr>
                <w:rFonts w:ascii="Arial" w:eastAsia="Arial" w:hAnsi="Arial" w:cs="Arial"/>
                <w:color w:val="000000"/>
                <w:sz w:val="16"/>
              </w:rPr>
              <w:t>);  Program</w:t>
            </w:r>
            <w:proofErr w:type="gramEnd"/>
            <w:r w:rsidR="00F02A35">
              <w:rPr>
                <w:rFonts w:ascii="Arial" w:eastAsia="Arial" w:hAnsi="Arial" w:cs="Arial"/>
                <w:color w:val="000000"/>
                <w:sz w:val="16"/>
              </w:rPr>
              <w:t xml:space="preserve"> 1.4 - Choice and Affordability Fund ($124.6 million); and </w:t>
            </w:r>
          </w:p>
          <w:p w14:paraId="3D5B1B3C" w14:textId="66FE4F59" w:rsidR="00FB0B02" w:rsidRDefault="00CC557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t>
            </w:r>
            <w:r w:rsidR="00F02A35">
              <w:rPr>
                <w:rFonts w:ascii="Arial" w:eastAsia="Arial" w:hAnsi="Arial" w:cs="Arial"/>
                <w:color w:val="000000"/>
                <w:sz w:val="16"/>
              </w:rPr>
              <w:t>Program 1.5 - Literacy Support for Tasmanian Students ($2.0 million), Building Boarding Schools on</w:t>
            </w:r>
          </w:p>
          <w:p w14:paraId="6B30AB5B" w14:textId="5EBAB17C" w:rsidR="00FB0B02" w:rsidRDefault="00CC557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t>
            </w:r>
            <w:r w:rsidR="00F02A35">
              <w:rPr>
                <w:rFonts w:ascii="Arial" w:eastAsia="Arial" w:hAnsi="Arial" w:cs="Arial"/>
                <w:color w:val="000000"/>
                <w:sz w:val="16"/>
              </w:rPr>
              <w:t>Country – additional funding ($1.0 million) and Hindu School ($3.4 million). Funding for the Additional</w:t>
            </w:r>
          </w:p>
          <w:p w14:paraId="0FFEC90B" w14:textId="64A07ABB" w:rsidR="00FB0B02" w:rsidRDefault="00CC557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t>
            </w:r>
            <w:r w:rsidR="00F02A35">
              <w:rPr>
                <w:rFonts w:ascii="Arial" w:eastAsia="Arial" w:hAnsi="Arial" w:cs="Arial"/>
                <w:color w:val="000000"/>
                <w:sz w:val="16"/>
              </w:rPr>
              <w:t>Support for Northern Territory Schools is for Northern Territory only. Funding for the Literacy Support</w:t>
            </w:r>
            <w:r w:rsidR="007507DA">
              <w:rPr>
                <w:rFonts w:ascii="Arial" w:eastAsia="Arial" w:hAnsi="Arial" w:cs="Arial"/>
                <w:color w:val="000000"/>
                <w:sz w:val="16"/>
              </w:rPr>
              <w:t xml:space="preserve"> </w:t>
            </w:r>
            <w:r w:rsidR="007507DA">
              <w:rPr>
                <w:rFonts w:ascii="Arial" w:eastAsia="Arial" w:hAnsi="Arial" w:cs="Arial"/>
                <w:color w:val="000000"/>
                <w:sz w:val="16"/>
              </w:rPr>
              <w:br/>
            </w:r>
            <w:r>
              <w:rPr>
                <w:rFonts w:ascii="Arial" w:eastAsia="Arial" w:hAnsi="Arial" w:cs="Arial"/>
                <w:color w:val="000000"/>
                <w:sz w:val="16"/>
              </w:rPr>
              <w:t xml:space="preserve">      </w:t>
            </w:r>
            <w:r w:rsidR="00F02A35">
              <w:rPr>
                <w:rFonts w:ascii="Arial" w:eastAsia="Arial" w:hAnsi="Arial" w:cs="Arial"/>
                <w:color w:val="000000"/>
                <w:sz w:val="16"/>
              </w:rPr>
              <w:t>for Tasmanian Students is for Tasmania only. Funding for the Building Boarding Schools on Country –</w:t>
            </w:r>
          </w:p>
          <w:p w14:paraId="3C73716E" w14:textId="33413DA4" w:rsidR="00FB0B02" w:rsidRDefault="00CC557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t>
            </w:r>
            <w:r w:rsidR="00F02A35">
              <w:rPr>
                <w:rFonts w:ascii="Arial" w:eastAsia="Arial" w:hAnsi="Arial" w:cs="Arial"/>
                <w:color w:val="000000"/>
                <w:sz w:val="16"/>
              </w:rPr>
              <w:t xml:space="preserve">additional funding is for Western Australia only. Funding for Supporting the Construction </w:t>
            </w:r>
          </w:p>
          <w:p w14:paraId="33D358E9" w14:textId="531EC686" w:rsidR="00FB0B02" w:rsidRDefault="00CC557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t>
            </w:r>
            <w:r w:rsidR="00F02A35">
              <w:rPr>
                <w:rFonts w:ascii="Arial" w:eastAsia="Arial" w:hAnsi="Arial" w:cs="Arial"/>
                <w:color w:val="000000"/>
                <w:sz w:val="16"/>
              </w:rPr>
              <w:t>of the First Hindu School in Australia is for New South Wales only.</w:t>
            </w:r>
          </w:p>
        </w:tc>
      </w:tr>
      <w:tr w:rsidR="00FB0B02" w14:paraId="09D966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40"/>
        </w:trPr>
        <w:tc>
          <w:tcPr>
            <w:tcW w:w="7800" w:type="dxa"/>
            <w:gridSpan w:val="5"/>
            <w:tcBorders>
              <w:top w:val="nil"/>
              <w:left w:val="nil"/>
              <w:bottom w:val="nil"/>
              <w:right w:val="nil"/>
              <w:tl2br w:val="nil"/>
              <w:tr2bl w:val="nil"/>
            </w:tcBorders>
            <w:tcMar>
              <w:left w:w="101" w:type="dxa"/>
              <w:right w:w="101" w:type="dxa"/>
            </w:tcMar>
          </w:tcPr>
          <w:p w14:paraId="7262DF43"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(i)  Excludes trust moneys held in Services for Other Entities and Trust Moneys (SOETM) and other special</w:t>
            </w:r>
          </w:p>
          <w:p w14:paraId="561BF6D6" w14:textId="6081FD90" w:rsidR="00FB0B02" w:rsidRDefault="00CC557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t>
            </w:r>
            <w:r w:rsidR="00F02A35">
              <w:rPr>
                <w:rFonts w:ascii="Arial" w:eastAsia="Arial" w:hAnsi="Arial" w:cs="Arial"/>
                <w:color w:val="000000"/>
                <w:sz w:val="16"/>
              </w:rPr>
              <w:t xml:space="preserve">accounts. For further information on special accounts (excluding amounts held on trust), refer to </w:t>
            </w:r>
            <w:r w:rsidR="007507DA">
              <w:rPr>
                <w:rFonts w:ascii="Arial" w:eastAsia="Arial" w:hAnsi="Arial" w:cs="Arial"/>
                <w:color w:val="000000"/>
                <w:sz w:val="16"/>
              </w:rPr>
              <w:br/>
            </w:r>
            <w:r>
              <w:rPr>
                <w:rFonts w:ascii="Arial" w:eastAsia="Arial" w:hAnsi="Arial" w:cs="Arial"/>
                <w:color w:val="000000"/>
                <w:sz w:val="16"/>
              </w:rPr>
              <w:t xml:space="preserve">      </w:t>
            </w:r>
            <w:r w:rsidR="00F02A35">
              <w:rPr>
                <w:rFonts w:ascii="Arial" w:eastAsia="Arial" w:hAnsi="Arial" w:cs="Arial"/>
                <w:color w:val="000000"/>
                <w:sz w:val="16"/>
              </w:rPr>
              <w:t>Table 3.1.</w:t>
            </w:r>
          </w:p>
        </w:tc>
      </w:tr>
      <w:tr w:rsidR="00FB0B02" w14:paraId="46A9D3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75"/>
        </w:trPr>
        <w:tc>
          <w:tcPr>
            <w:tcW w:w="7800" w:type="dxa"/>
            <w:gridSpan w:val="5"/>
            <w:tcBorders>
              <w:top w:val="nil"/>
              <w:left w:val="nil"/>
              <w:bottom w:val="nil"/>
              <w:right w:val="nil"/>
              <w:tl2br w:val="nil"/>
              <w:tr2bl w:val="nil"/>
            </w:tcBorders>
            <w:tcMar>
              <w:left w:w="101" w:type="dxa"/>
              <w:right w:w="101" w:type="dxa"/>
            </w:tcMar>
          </w:tcPr>
          <w:p w14:paraId="74387923" w14:textId="37A584ED"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(j)  Amounts </w:t>
            </w:r>
            <w:r w:rsidR="007507DA">
              <w:rPr>
                <w:rFonts w:ascii="Arial" w:eastAsia="Arial" w:hAnsi="Arial" w:cs="Arial"/>
                <w:color w:val="000000"/>
                <w:sz w:val="16"/>
              </w:rPr>
              <w:t>credited</w:t>
            </w:r>
            <w:r>
              <w:rPr>
                <w:rFonts w:ascii="Arial" w:eastAsia="Arial" w:hAnsi="Arial" w:cs="Arial"/>
                <w:color w:val="000000"/>
                <w:sz w:val="16"/>
              </w:rPr>
              <w:t xml:space="preserve"> to the special account(s) from Department of Education's annual and special </w:t>
            </w:r>
          </w:p>
          <w:p w14:paraId="358C29E1" w14:textId="3D9A9EA2" w:rsidR="00FB0B02" w:rsidRDefault="00CC5574">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t>
            </w:r>
            <w:r w:rsidR="00F02A35">
              <w:rPr>
                <w:rFonts w:ascii="Arial" w:eastAsia="Arial" w:hAnsi="Arial" w:cs="Arial"/>
                <w:color w:val="000000"/>
                <w:sz w:val="16"/>
              </w:rPr>
              <w:t>appropriations. The amount of $2.9 billion in 2024-2025 represents funding provided through A</w:t>
            </w:r>
            <w:r w:rsidR="00F02A35">
              <w:rPr>
                <w:rFonts w:ascii="Arial" w:eastAsia="Arial" w:hAnsi="Arial" w:cs="Arial"/>
                <w:i/>
                <w:color w:val="000000"/>
                <w:sz w:val="16"/>
              </w:rPr>
              <w:t xml:space="preserve">nnual </w:t>
            </w:r>
          </w:p>
          <w:p w14:paraId="6D7F45E8" w14:textId="544B12D0" w:rsidR="00FB0B02" w:rsidRDefault="00CC5574" w:rsidP="007507DA">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t>
            </w:r>
            <w:r w:rsidR="00F02A35">
              <w:rPr>
                <w:rFonts w:ascii="Arial" w:eastAsia="Arial" w:hAnsi="Arial" w:cs="Arial"/>
                <w:i/>
                <w:color w:val="000000"/>
                <w:sz w:val="16"/>
              </w:rPr>
              <w:t>Appropriation Act (No.3) 2024-2025</w:t>
            </w:r>
            <w:r w:rsidR="00F02A35">
              <w:rPr>
                <w:rFonts w:ascii="Arial" w:eastAsia="Arial" w:hAnsi="Arial" w:cs="Arial"/>
                <w:color w:val="000000"/>
                <w:sz w:val="16"/>
              </w:rPr>
              <w:t xml:space="preserve"> to establish the Wage Justice for Early Childhood Education and </w:t>
            </w:r>
            <w:r w:rsidR="007507DA">
              <w:rPr>
                <w:rFonts w:ascii="Arial" w:eastAsia="Arial" w:hAnsi="Arial" w:cs="Arial"/>
                <w:color w:val="000000"/>
                <w:sz w:val="16"/>
              </w:rPr>
              <w:br/>
            </w:r>
            <w:r>
              <w:rPr>
                <w:rFonts w:ascii="Arial" w:eastAsia="Arial" w:hAnsi="Arial" w:cs="Arial"/>
                <w:color w:val="000000"/>
                <w:sz w:val="16"/>
              </w:rPr>
              <w:t xml:space="preserve">      </w:t>
            </w:r>
            <w:r w:rsidR="00F02A35">
              <w:rPr>
                <w:rFonts w:ascii="Arial" w:eastAsia="Arial" w:hAnsi="Arial" w:cs="Arial"/>
                <w:color w:val="000000"/>
                <w:sz w:val="16"/>
              </w:rPr>
              <w:t xml:space="preserve">Care Workers Special Account for payments from 1 July 2025 and the amount of $149.6 million in </w:t>
            </w:r>
            <w:r w:rsidR="007507DA">
              <w:rPr>
                <w:rFonts w:ascii="Arial" w:eastAsia="Arial" w:hAnsi="Arial" w:cs="Arial"/>
                <w:color w:val="000000"/>
                <w:sz w:val="16"/>
              </w:rPr>
              <w:br/>
            </w:r>
            <w:r>
              <w:rPr>
                <w:rFonts w:ascii="Arial" w:eastAsia="Arial" w:hAnsi="Arial" w:cs="Arial"/>
                <w:color w:val="000000"/>
                <w:sz w:val="16"/>
              </w:rPr>
              <w:t xml:space="preserve">      </w:t>
            </w:r>
            <w:r w:rsidR="007507DA">
              <w:rPr>
                <w:rFonts w:ascii="Arial" w:eastAsia="Arial" w:hAnsi="Arial" w:cs="Arial"/>
                <w:color w:val="000000"/>
                <w:sz w:val="16"/>
              </w:rPr>
              <w:t>2</w:t>
            </w:r>
            <w:r w:rsidR="00F02A35">
              <w:rPr>
                <w:rFonts w:ascii="Arial" w:eastAsia="Arial" w:hAnsi="Arial" w:cs="Arial"/>
                <w:color w:val="000000"/>
                <w:sz w:val="16"/>
              </w:rPr>
              <w:t>025-26 is funding to be credited to the special account for payment of 2024-25 accrued expenses.</w:t>
            </w:r>
          </w:p>
        </w:tc>
      </w:tr>
    </w:tbl>
    <w:p w14:paraId="7C1F4B69" w14:textId="77777777" w:rsidR="00191E75" w:rsidRDefault="00191E75" w:rsidP="00F0359C">
      <w:pPr>
        <w:keepLines w:val="0"/>
        <w:pBdr>
          <w:top w:val="nil"/>
          <w:left w:val="nil"/>
          <w:bottom w:val="nil"/>
          <w:right w:val="nil"/>
          <w:between w:val="nil"/>
          <w:bar w:val="nil"/>
        </w:pBdr>
        <w:spacing w:after="0" w:line="276" w:lineRule="auto"/>
        <w:jc w:val="left"/>
        <w:rPr>
          <w:rFonts w:ascii="Arial" w:hAnsi="Arial" w:cs="Arial"/>
          <w:sz w:val="16"/>
          <w:szCs w:val="16"/>
          <w:bdr w:val="nil"/>
          <w:lang w:val="en-US"/>
        </w:rPr>
      </w:pPr>
    </w:p>
    <w:p w14:paraId="579D022A" w14:textId="77777777" w:rsidR="00191E75" w:rsidRDefault="00191E75" w:rsidP="00F0359C">
      <w:pPr>
        <w:keepLines w:val="0"/>
        <w:pBdr>
          <w:top w:val="nil"/>
          <w:left w:val="nil"/>
          <w:bottom w:val="nil"/>
          <w:right w:val="nil"/>
          <w:between w:val="nil"/>
          <w:bar w:val="nil"/>
        </w:pBdr>
        <w:spacing w:after="0" w:line="276" w:lineRule="auto"/>
        <w:jc w:val="left"/>
        <w:rPr>
          <w:rFonts w:ascii="Arial" w:hAnsi="Arial" w:cs="Arial"/>
          <w:sz w:val="16"/>
          <w:szCs w:val="16"/>
          <w:bdr w:val="nil"/>
          <w:lang w:val="en-US"/>
        </w:rPr>
      </w:pPr>
    </w:p>
    <w:p w14:paraId="3D68EB63" w14:textId="77777777" w:rsidR="00191E75" w:rsidRPr="008D3D6F" w:rsidRDefault="00191E75" w:rsidP="00F0359C">
      <w:pPr>
        <w:keepLines w:val="0"/>
        <w:pBdr>
          <w:top w:val="nil"/>
          <w:left w:val="nil"/>
          <w:bottom w:val="nil"/>
          <w:right w:val="nil"/>
          <w:between w:val="nil"/>
          <w:bar w:val="nil"/>
        </w:pBdr>
        <w:spacing w:after="0" w:line="276" w:lineRule="auto"/>
        <w:jc w:val="left"/>
        <w:rPr>
          <w:rFonts w:ascii="Arial" w:hAnsi="Arial" w:cs="Arial"/>
          <w:sz w:val="16"/>
          <w:szCs w:val="16"/>
          <w:bdr w:val="nil"/>
          <w:lang w:val="en-US"/>
        </w:rPr>
      </w:pPr>
    </w:p>
    <w:p w14:paraId="7D1AFE8B" w14:textId="77777777" w:rsidR="00F82E48" w:rsidRPr="000F2460" w:rsidRDefault="00F02A35" w:rsidP="00FA7ABB">
      <w:pPr>
        <w:pStyle w:val="Heading3"/>
        <w:pageBreakBefore/>
        <w:pBdr>
          <w:top w:val="nil"/>
          <w:left w:val="nil"/>
          <w:bottom w:val="nil"/>
          <w:right w:val="nil"/>
          <w:between w:val="nil"/>
          <w:bar w:val="nil"/>
        </w:pBdr>
        <w:spacing w:before="0" w:after="120"/>
        <w:rPr>
          <w:rFonts w:ascii="Arial Bold" w:hAnsi="Arial Bold"/>
          <w:b w:val="0"/>
          <w:smallCaps w:val="0"/>
          <w:sz w:val="22"/>
          <w:szCs w:val="22"/>
          <w:bdr w:val="nil"/>
        </w:rPr>
      </w:pPr>
      <w:bookmarkStart w:id="96" w:name="RG_MARKER_8703"/>
      <w:bookmarkStart w:id="97" w:name="RG_MARKER_8399"/>
      <w:r w:rsidRPr="000F2460">
        <w:rPr>
          <w:rFonts w:ascii="Arial Bold" w:hAnsi="Arial Bold"/>
          <w:b w:val="0"/>
          <w:smallCaps w:val="0"/>
          <w:sz w:val="22"/>
          <w:szCs w:val="22"/>
        </w:rPr>
        <w:lastRenderedPageBreak/>
        <w:t>1.3</w:t>
      </w:r>
      <w:bookmarkEnd w:id="96"/>
      <w:bookmarkEnd w:id="97"/>
      <w:r w:rsidRPr="000F2460">
        <w:rPr>
          <w:rFonts w:ascii="Arial Bold" w:hAnsi="Arial Bold"/>
          <w:b w:val="0"/>
          <w:smallCaps w:val="0"/>
          <w:sz w:val="22"/>
          <w:szCs w:val="22"/>
        </w:rPr>
        <w:tab/>
        <w:t>Entity measures</w:t>
      </w:r>
    </w:p>
    <w:p w14:paraId="0FA40293" w14:textId="77777777" w:rsidR="0088779F" w:rsidRDefault="00F02A35" w:rsidP="0088779F">
      <w:pPr>
        <w:pBdr>
          <w:top w:val="nil"/>
          <w:left w:val="nil"/>
          <w:bottom w:val="nil"/>
          <w:right w:val="nil"/>
          <w:between w:val="nil"/>
          <w:bar w:val="nil"/>
        </w:pBdr>
        <w:rPr>
          <w:sz w:val="19"/>
          <w:szCs w:val="19"/>
          <w:bdr w:val="nil"/>
        </w:rPr>
      </w:pPr>
      <w:r w:rsidRPr="00B9666A">
        <w:rPr>
          <w:sz w:val="19"/>
          <w:szCs w:val="19"/>
        </w:rPr>
        <w:t>Table 1.2 summarises new Government measures taken since the 2025­26 Budget. The table is split into receipt and payment measures, with the affected program identified.</w:t>
      </w:r>
      <w:r>
        <w:rPr>
          <w:sz w:val="19"/>
          <w:szCs w:val="19"/>
        </w:rPr>
        <w:t xml:space="preserve"> </w:t>
      </w:r>
    </w:p>
    <w:p w14:paraId="2203806B" w14:textId="77777777" w:rsidR="0088779F" w:rsidRPr="00C94504" w:rsidRDefault="00F02A35" w:rsidP="006A27F1">
      <w:pPr>
        <w:pStyle w:val="TableHeading"/>
        <w:pBdr>
          <w:top w:val="nil"/>
          <w:left w:val="nil"/>
          <w:bottom w:val="nil"/>
          <w:right w:val="nil"/>
          <w:between w:val="nil"/>
          <w:bar w:val="nil"/>
        </w:pBdr>
        <w:rPr>
          <w:bdr w:val="nil"/>
        </w:rPr>
      </w:pPr>
      <w:r w:rsidRPr="00C94504">
        <w:t xml:space="preserve">Table 1.2: Department of Education 2025­26 Measures since the Budget </w:t>
      </w:r>
    </w:p>
    <w:tbl>
      <w:tblPr>
        <w:tblStyle w:val="CDMRange1"/>
        <w:tblW w:w="7755" w:type="dxa"/>
        <w:tblLayout w:type="fixed"/>
        <w:tblLook w:val="0600" w:firstRow="0" w:lastRow="0" w:firstColumn="0" w:lastColumn="0" w:noHBand="1" w:noVBand="1"/>
        <w:tblCaption w:val="AGENCY_T1.2_Page01"/>
      </w:tblPr>
      <w:tblGrid>
        <w:gridCol w:w="3075"/>
        <w:gridCol w:w="1020"/>
        <w:gridCol w:w="915"/>
        <w:gridCol w:w="915"/>
        <w:gridCol w:w="915"/>
        <w:gridCol w:w="915"/>
      </w:tblGrid>
      <w:tr w:rsidR="00FB0B02" w14:paraId="5CD91063" w14:textId="77777777" w:rsidTr="00F24C9B">
        <w:trPr>
          <w:trHeight w:hRule="exact" w:val="450"/>
        </w:trPr>
        <w:tc>
          <w:tcPr>
            <w:tcW w:w="3075" w:type="dxa"/>
            <w:tcBorders>
              <w:top w:val="single" w:sz="4" w:space="0" w:color="000000"/>
              <w:left w:val="nil"/>
              <w:bottom w:val="nil"/>
              <w:right w:val="nil"/>
              <w:tl2br w:val="nil"/>
              <w:tr2bl w:val="nil"/>
            </w:tcBorders>
            <w:noWrap/>
            <w:tcMar>
              <w:left w:w="0" w:type="dxa"/>
              <w:right w:w="0" w:type="dxa"/>
            </w:tcMar>
            <w:vAlign w:val="bottom"/>
          </w:tcPr>
          <w:p w14:paraId="7B62597E" w14:textId="77777777" w:rsidR="00FB0B02" w:rsidRDefault="00FB0B02">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40" w:type="dxa"/>
              <w:right w:w="40" w:type="dxa"/>
            </w:tcMar>
            <w:vAlign w:val="bottom"/>
          </w:tcPr>
          <w:p w14:paraId="071021B3" w14:textId="77777777" w:rsidR="00FB0B02" w:rsidRDefault="00F02A35">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Program</w:t>
            </w:r>
          </w:p>
        </w:tc>
        <w:tc>
          <w:tcPr>
            <w:tcW w:w="915" w:type="dxa"/>
            <w:tcBorders>
              <w:top w:val="single" w:sz="4" w:space="0" w:color="000000"/>
              <w:left w:val="nil"/>
              <w:bottom w:val="single" w:sz="4" w:space="0" w:color="000000"/>
              <w:right w:val="nil"/>
              <w:tl2br w:val="nil"/>
              <w:tr2bl w:val="nil"/>
            </w:tcBorders>
            <w:shd w:val="clear" w:color="auto" w:fill="E7E6E6"/>
            <w:tcMar>
              <w:left w:w="40" w:type="dxa"/>
              <w:right w:w="40" w:type="dxa"/>
            </w:tcMar>
            <w:vAlign w:val="bottom"/>
          </w:tcPr>
          <w:p w14:paraId="10E98B4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2025­26 $'000</w:t>
            </w:r>
          </w:p>
        </w:tc>
        <w:tc>
          <w:tcPr>
            <w:tcW w:w="915" w:type="dxa"/>
            <w:tcBorders>
              <w:top w:val="single" w:sz="4" w:space="0" w:color="000000"/>
              <w:left w:val="nil"/>
              <w:bottom w:val="single" w:sz="4" w:space="0" w:color="000000"/>
              <w:right w:val="nil"/>
              <w:tl2br w:val="nil"/>
              <w:tr2bl w:val="nil"/>
            </w:tcBorders>
            <w:tcMar>
              <w:left w:w="40" w:type="dxa"/>
              <w:right w:w="40" w:type="dxa"/>
            </w:tcMar>
            <w:vAlign w:val="bottom"/>
          </w:tcPr>
          <w:p w14:paraId="6A91B01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2026­27 $'000</w:t>
            </w:r>
          </w:p>
        </w:tc>
        <w:tc>
          <w:tcPr>
            <w:tcW w:w="915" w:type="dxa"/>
            <w:tcBorders>
              <w:top w:val="single" w:sz="4" w:space="0" w:color="000000"/>
              <w:left w:val="nil"/>
              <w:bottom w:val="single" w:sz="4" w:space="0" w:color="000000"/>
              <w:right w:val="nil"/>
              <w:tl2br w:val="nil"/>
              <w:tr2bl w:val="nil"/>
            </w:tcBorders>
            <w:shd w:val="clear" w:color="auto" w:fill="E7E6E6"/>
            <w:tcMar>
              <w:left w:w="40" w:type="dxa"/>
              <w:right w:w="40" w:type="dxa"/>
            </w:tcMar>
            <w:vAlign w:val="bottom"/>
          </w:tcPr>
          <w:p w14:paraId="721D0EC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2027­28 $'000</w:t>
            </w:r>
          </w:p>
        </w:tc>
        <w:tc>
          <w:tcPr>
            <w:tcW w:w="915" w:type="dxa"/>
            <w:tcBorders>
              <w:top w:val="single" w:sz="4" w:space="0" w:color="000000"/>
              <w:left w:val="nil"/>
              <w:bottom w:val="single" w:sz="4" w:space="0" w:color="000000"/>
              <w:right w:val="nil"/>
              <w:tl2br w:val="nil"/>
              <w:tr2bl w:val="nil"/>
            </w:tcBorders>
            <w:tcMar>
              <w:left w:w="40" w:type="dxa"/>
              <w:right w:w="40" w:type="dxa"/>
            </w:tcMar>
            <w:vAlign w:val="bottom"/>
          </w:tcPr>
          <w:p w14:paraId="5FCD2A3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2028­29 $'000</w:t>
            </w:r>
          </w:p>
        </w:tc>
      </w:tr>
      <w:tr w:rsidR="00FB0B02" w14:paraId="3D7A60FE"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noWrap/>
            <w:tcMar>
              <w:left w:w="40" w:type="dxa"/>
              <w:right w:w="40" w:type="dxa"/>
            </w:tcMar>
            <w:vAlign w:val="bottom"/>
          </w:tcPr>
          <w:p w14:paraId="0E569DB4"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Receipt measures</w:t>
            </w:r>
          </w:p>
        </w:tc>
        <w:tc>
          <w:tcPr>
            <w:tcW w:w="1020" w:type="dxa"/>
            <w:tcBorders>
              <w:top w:val="single" w:sz="4" w:space="0" w:color="000000"/>
              <w:left w:val="nil"/>
              <w:bottom w:val="nil"/>
              <w:right w:val="nil"/>
              <w:tl2br w:val="nil"/>
              <w:tr2bl w:val="nil"/>
            </w:tcBorders>
            <w:noWrap/>
            <w:tcMar>
              <w:left w:w="0" w:type="dxa"/>
              <w:right w:w="0" w:type="dxa"/>
            </w:tcMar>
            <w:vAlign w:val="center"/>
          </w:tcPr>
          <w:p w14:paraId="2BECBFE9"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E7E6E6"/>
            <w:noWrap/>
            <w:tcMar>
              <w:left w:w="0" w:type="dxa"/>
              <w:right w:w="0" w:type="dxa"/>
            </w:tcMar>
            <w:vAlign w:val="bottom"/>
          </w:tcPr>
          <w:p w14:paraId="348B05FE"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5471AB87"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E7E6E6"/>
            <w:noWrap/>
            <w:tcMar>
              <w:left w:w="0" w:type="dxa"/>
              <w:right w:w="0" w:type="dxa"/>
            </w:tcMar>
            <w:vAlign w:val="bottom"/>
          </w:tcPr>
          <w:p w14:paraId="27CE341C"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2CB1D663" w14:textId="77777777" w:rsidR="00FB0B02" w:rsidRDefault="00FB0B02">
            <w:pPr>
              <w:spacing w:after="0" w:line="240" w:lineRule="auto"/>
              <w:jc w:val="left"/>
              <w:rPr>
                <w:rFonts w:ascii="Arial" w:eastAsia="Arial" w:hAnsi="Arial" w:cs="Arial"/>
                <w:color w:val="000000"/>
                <w:sz w:val="16"/>
                <w:bdr w:val="nil"/>
              </w:rPr>
            </w:pPr>
          </w:p>
        </w:tc>
      </w:tr>
      <w:tr w:rsidR="00FB0B02" w14:paraId="6E653F73"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075" w:type="dxa"/>
            <w:tcBorders>
              <w:top w:val="nil"/>
              <w:left w:val="nil"/>
              <w:bottom w:val="nil"/>
              <w:right w:val="nil"/>
              <w:tl2br w:val="nil"/>
              <w:tr2bl w:val="nil"/>
            </w:tcBorders>
            <w:tcMar>
              <w:left w:w="40" w:type="dxa"/>
              <w:right w:w="40" w:type="dxa"/>
            </w:tcMar>
            <w:vAlign w:val="bottom"/>
          </w:tcPr>
          <w:p w14:paraId="1AE7BFA0"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 Fairer More Efficient Social Security System (a)</w:t>
            </w:r>
          </w:p>
        </w:tc>
        <w:tc>
          <w:tcPr>
            <w:tcW w:w="1020" w:type="dxa"/>
            <w:tcBorders>
              <w:top w:val="nil"/>
              <w:left w:val="nil"/>
              <w:bottom w:val="nil"/>
              <w:right w:val="nil"/>
              <w:tl2br w:val="nil"/>
              <w:tr2bl w:val="nil"/>
            </w:tcBorders>
            <w:noWrap/>
            <w:tcMar>
              <w:left w:w="40" w:type="dxa"/>
              <w:right w:w="40" w:type="dxa"/>
            </w:tcMar>
            <w:vAlign w:val="bottom"/>
          </w:tcPr>
          <w:p w14:paraId="47AF1E50" w14:textId="77777777" w:rsidR="00FB0B02" w:rsidRDefault="00F02A35">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1.2</w:t>
            </w: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242ABDF4"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16C5F9C8"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440C33B7"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2328C6F4" w14:textId="77777777" w:rsidR="00FB0B02" w:rsidRDefault="00FB0B02">
            <w:pPr>
              <w:spacing w:after="0" w:line="240" w:lineRule="auto"/>
              <w:jc w:val="right"/>
              <w:rPr>
                <w:rFonts w:ascii="Arial" w:eastAsia="Arial" w:hAnsi="Arial" w:cs="Arial"/>
                <w:color w:val="000000"/>
                <w:sz w:val="16"/>
                <w:bdr w:val="nil"/>
              </w:rPr>
            </w:pPr>
          </w:p>
        </w:tc>
      </w:tr>
      <w:tr w:rsidR="00FB0B02" w14:paraId="309AC82E"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tcMar>
              <w:left w:w="175" w:type="dxa"/>
              <w:right w:w="40" w:type="dxa"/>
            </w:tcMar>
            <w:vAlign w:val="bottom"/>
          </w:tcPr>
          <w:p w14:paraId="3D40238D"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receipt</w:t>
            </w:r>
          </w:p>
        </w:tc>
        <w:tc>
          <w:tcPr>
            <w:tcW w:w="1020" w:type="dxa"/>
            <w:tcBorders>
              <w:top w:val="nil"/>
              <w:left w:val="nil"/>
              <w:bottom w:val="nil"/>
              <w:right w:val="nil"/>
              <w:tl2br w:val="nil"/>
              <w:tr2bl w:val="nil"/>
            </w:tcBorders>
            <w:noWrap/>
            <w:tcMar>
              <w:left w:w="0" w:type="dxa"/>
              <w:right w:w="0" w:type="dxa"/>
            </w:tcMar>
            <w:vAlign w:val="bottom"/>
          </w:tcPr>
          <w:p w14:paraId="60A0ACF7"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40" w:type="dxa"/>
            </w:tcMar>
            <w:vAlign w:val="bottom"/>
          </w:tcPr>
          <w:p w14:paraId="0F186A4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(1,021)</w:t>
            </w:r>
          </w:p>
        </w:tc>
        <w:tc>
          <w:tcPr>
            <w:tcW w:w="915" w:type="dxa"/>
            <w:tcBorders>
              <w:top w:val="nil"/>
              <w:left w:val="nil"/>
              <w:bottom w:val="nil"/>
              <w:right w:val="nil"/>
              <w:tl2br w:val="nil"/>
              <w:tr2bl w:val="nil"/>
            </w:tcBorders>
            <w:noWrap/>
            <w:tcMar>
              <w:left w:w="40" w:type="dxa"/>
              <w:right w:w="40" w:type="dxa"/>
            </w:tcMar>
            <w:vAlign w:val="bottom"/>
          </w:tcPr>
          <w:p w14:paraId="36B20AD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(7,703)</w:t>
            </w:r>
          </w:p>
        </w:tc>
        <w:tc>
          <w:tcPr>
            <w:tcW w:w="915" w:type="dxa"/>
            <w:tcBorders>
              <w:top w:val="nil"/>
              <w:left w:val="nil"/>
              <w:bottom w:val="nil"/>
              <w:right w:val="nil"/>
              <w:tl2br w:val="nil"/>
              <w:tr2bl w:val="nil"/>
            </w:tcBorders>
            <w:shd w:val="clear" w:color="auto" w:fill="E7E6E6"/>
            <w:noWrap/>
            <w:tcMar>
              <w:left w:w="40" w:type="dxa"/>
              <w:right w:w="40" w:type="dxa"/>
            </w:tcMar>
            <w:vAlign w:val="bottom"/>
          </w:tcPr>
          <w:p w14:paraId="6757E81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(10,089)</w:t>
            </w:r>
          </w:p>
        </w:tc>
        <w:tc>
          <w:tcPr>
            <w:tcW w:w="915" w:type="dxa"/>
            <w:tcBorders>
              <w:top w:val="nil"/>
              <w:left w:val="nil"/>
              <w:bottom w:val="nil"/>
              <w:right w:val="nil"/>
              <w:tl2br w:val="nil"/>
              <w:tr2bl w:val="nil"/>
            </w:tcBorders>
            <w:noWrap/>
            <w:tcMar>
              <w:left w:w="40" w:type="dxa"/>
              <w:right w:w="40" w:type="dxa"/>
            </w:tcMar>
            <w:vAlign w:val="bottom"/>
          </w:tcPr>
          <w:p w14:paraId="3270E8A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(11,344)</w:t>
            </w:r>
          </w:p>
        </w:tc>
      </w:tr>
      <w:tr w:rsidR="00FB0B02" w14:paraId="4F922835"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tcMar>
              <w:left w:w="175" w:type="dxa"/>
              <w:right w:w="40" w:type="dxa"/>
            </w:tcMar>
            <w:vAlign w:val="bottom"/>
          </w:tcPr>
          <w:p w14:paraId="3CFE614E"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receipt</w:t>
            </w:r>
          </w:p>
        </w:tc>
        <w:tc>
          <w:tcPr>
            <w:tcW w:w="1020" w:type="dxa"/>
            <w:tcBorders>
              <w:top w:val="nil"/>
              <w:left w:val="nil"/>
              <w:bottom w:val="nil"/>
              <w:right w:val="nil"/>
              <w:tl2br w:val="nil"/>
              <w:tr2bl w:val="nil"/>
            </w:tcBorders>
            <w:noWrap/>
            <w:tcMar>
              <w:left w:w="0" w:type="dxa"/>
              <w:right w:w="0" w:type="dxa"/>
            </w:tcMar>
            <w:vAlign w:val="bottom"/>
          </w:tcPr>
          <w:p w14:paraId="05E7C9F4"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283B363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029C762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476DDEF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5D10261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66751220"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noWrap/>
            <w:tcMar>
              <w:left w:w="40" w:type="dxa"/>
              <w:right w:w="40" w:type="dxa"/>
            </w:tcMar>
            <w:vAlign w:val="bottom"/>
          </w:tcPr>
          <w:p w14:paraId="351D49A7"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w:t>
            </w:r>
          </w:p>
        </w:tc>
        <w:tc>
          <w:tcPr>
            <w:tcW w:w="1020" w:type="dxa"/>
            <w:tcBorders>
              <w:top w:val="nil"/>
              <w:left w:val="nil"/>
              <w:bottom w:val="nil"/>
              <w:right w:val="nil"/>
              <w:tl2br w:val="nil"/>
              <w:tr2bl w:val="nil"/>
            </w:tcBorders>
            <w:noWrap/>
            <w:tcMar>
              <w:left w:w="0" w:type="dxa"/>
              <w:right w:w="0" w:type="dxa"/>
            </w:tcMar>
            <w:vAlign w:val="bottom"/>
          </w:tcPr>
          <w:p w14:paraId="3F9F61B0" w14:textId="77777777" w:rsidR="00FB0B02" w:rsidRDefault="00FB0B02">
            <w:pPr>
              <w:spacing w:after="0" w:line="240" w:lineRule="auto"/>
              <w:jc w:val="center"/>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40" w:type="dxa"/>
            </w:tcMar>
            <w:vAlign w:val="bottom"/>
          </w:tcPr>
          <w:p w14:paraId="6073647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(1,021)</w:t>
            </w:r>
          </w:p>
        </w:tc>
        <w:tc>
          <w:tcPr>
            <w:tcW w:w="915" w:type="dxa"/>
            <w:tcBorders>
              <w:top w:val="nil"/>
              <w:left w:val="nil"/>
              <w:bottom w:val="nil"/>
              <w:right w:val="nil"/>
              <w:tl2br w:val="nil"/>
              <w:tr2bl w:val="nil"/>
            </w:tcBorders>
            <w:noWrap/>
            <w:tcMar>
              <w:left w:w="40" w:type="dxa"/>
              <w:right w:w="40" w:type="dxa"/>
            </w:tcMar>
            <w:vAlign w:val="bottom"/>
          </w:tcPr>
          <w:p w14:paraId="45E3218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(7,703)</w:t>
            </w:r>
          </w:p>
        </w:tc>
        <w:tc>
          <w:tcPr>
            <w:tcW w:w="915" w:type="dxa"/>
            <w:tcBorders>
              <w:top w:val="nil"/>
              <w:left w:val="nil"/>
              <w:bottom w:val="nil"/>
              <w:right w:val="nil"/>
              <w:tl2br w:val="nil"/>
              <w:tr2bl w:val="nil"/>
            </w:tcBorders>
            <w:shd w:val="clear" w:color="auto" w:fill="E7E6E6"/>
            <w:noWrap/>
            <w:tcMar>
              <w:left w:w="40" w:type="dxa"/>
              <w:right w:w="40" w:type="dxa"/>
            </w:tcMar>
            <w:vAlign w:val="bottom"/>
          </w:tcPr>
          <w:p w14:paraId="3589CCC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(10,089)</w:t>
            </w:r>
          </w:p>
        </w:tc>
        <w:tc>
          <w:tcPr>
            <w:tcW w:w="915" w:type="dxa"/>
            <w:tcBorders>
              <w:top w:val="nil"/>
              <w:left w:val="nil"/>
              <w:bottom w:val="nil"/>
              <w:right w:val="nil"/>
              <w:tl2br w:val="nil"/>
              <w:tr2bl w:val="nil"/>
            </w:tcBorders>
            <w:noWrap/>
            <w:tcMar>
              <w:left w:w="40" w:type="dxa"/>
              <w:right w:w="40" w:type="dxa"/>
            </w:tcMar>
            <w:vAlign w:val="bottom"/>
          </w:tcPr>
          <w:p w14:paraId="0282940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(11,344)</w:t>
            </w:r>
          </w:p>
        </w:tc>
      </w:tr>
      <w:tr w:rsidR="00FB0B02" w14:paraId="7A63EDD8"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075" w:type="dxa"/>
            <w:tcBorders>
              <w:top w:val="nil"/>
              <w:left w:val="nil"/>
              <w:bottom w:val="nil"/>
              <w:right w:val="nil"/>
              <w:tl2br w:val="nil"/>
              <w:tr2bl w:val="nil"/>
            </w:tcBorders>
            <w:tcMar>
              <w:left w:w="40" w:type="dxa"/>
              <w:right w:w="40" w:type="dxa"/>
            </w:tcMar>
            <w:vAlign w:val="bottom"/>
          </w:tcPr>
          <w:p w14:paraId="34454A1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Delivering Election Commitments in the Health, Disability and Ageing Portfolio (b) </w:t>
            </w:r>
          </w:p>
        </w:tc>
        <w:tc>
          <w:tcPr>
            <w:tcW w:w="1020" w:type="dxa"/>
            <w:tcBorders>
              <w:top w:val="nil"/>
              <w:left w:val="nil"/>
              <w:bottom w:val="nil"/>
              <w:right w:val="nil"/>
              <w:tl2br w:val="nil"/>
              <w:tr2bl w:val="nil"/>
            </w:tcBorders>
            <w:noWrap/>
            <w:tcMar>
              <w:left w:w="40" w:type="dxa"/>
              <w:right w:w="40" w:type="dxa"/>
            </w:tcMar>
            <w:vAlign w:val="bottom"/>
          </w:tcPr>
          <w:p w14:paraId="613742FE" w14:textId="77777777" w:rsidR="00FB0B02" w:rsidRDefault="00F02A35">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2.4</w:t>
            </w: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2011FBCB"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CF55556"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1AD7C618"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2D75850" w14:textId="77777777" w:rsidR="00FB0B02" w:rsidRDefault="00FB0B02">
            <w:pPr>
              <w:spacing w:after="0" w:line="240" w:lineRule="auto"/>
              <w:jc w:val="right"/>
              <w:rPr>
                <w:rFonts w:ascii="Arial" w:eastAsia="Arial" w:hAnsi="Arial" w:cs="Arial"/>
                <w:color w:val="000000"/>
                <w:sz w:val="16"/>
                <w:bdr w:val="nil"/>
              </w:rPr>
            </w:pPr>
          </w:p>
        </w:tc>
      </w:tr>
      <w:tr w:rsidR="00FB0B02" w14:paraId="0429AB82"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tcMar>
              <w:left w:w="175" w:type="dxa"/>
              <w:right w:w="40" w:type="dxa"/>
            </w:tcMar>
            <w:vAlign w:val="bottom"/>
          </w:tcPr>
          <w:p w14:paraId="66A8702D"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receipt</w:t>
            </w:r>
          </w:p>
        </w:tc>
        <w:tc>
          <w:tcPr>
            <w:tcW w:w="1020" w:type="dxa"/>
            <w:tcBorders>
              <w:top w:val="nil"/>
              <w:left w:val="nil"/>
              <w:bottom w:val="nil"/>
              <w:right w:val="nil"/>
              <w:tl2br w:val="nil"/>
              <w:tr2bl w:val="nil"/>
            </w:tcBorders>
            <w:noWrap/>
            <w:tcMar>
              <w:left w:w="0" w:type="dxa"/>
              <w:right w:w="0" w:type="dxa"/>
            </w:tcMar>
            <w:vAlign w:val="bottom"/>
          </w:tcPr>
          <w:p w14:paraId="66E46029"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40" w:type="dxa"/>
            </w:tcMar>
            <w:vAlign w:val="bottom"/>
          </w:tcPr>
          <w:p w14:paraId="624A01B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w:t>
            </w:r>
          </w:p>
        </w:tc>
        <w:tc>
          <w:tcPr>
            <w:tcW w:w="915" w:type="dxa"/>
            <w:tcBorders>
              <w:top w:val="nil"/>
              <w:left w:val="nil"/>
              <w:bottom w:val="nil"/>
              <w:right w:val="nil"/>
              <w:tl2br w:val="nil"/>
              <w:tr2bl w:val="nil"/>
            </w:tcBorders>
            <w:noWrap/>
            <w:tcMar>
              <w:left w:w="40" w:type="dxa"/>
              <w:right w:w="40" w:type="dxa"/>
            </w:tcMar>
            <w:vAlign w:val="bottom"/>
          </w:tcPr>
          <w:p w14:paraId="4C31079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w:t>
            </w:r>
          </w:p>
        </w:tc>
        <w:tc>
          <w:tcPr>
            <w:tcW w:w="915" w:type="dxa"/>
            <w:tcBorders>
              <w:top w:val="nil"/>
              <w:left w:val="nil"/>
              <w:bottom w:val="nil"/>
              <w:right w:val="nil"/>
              <w:tl2br w:val="nil"/>
              <w:tr2bl w:val="nil"/>
            </w:tcBorders>
            <w:shd w:val="clear" w:color="auto" w:fill="E7E6E6"/>
            <w:noWrap/>
            <w:tcMar>
              <w:left w:w="40" w:type="dxa"/>
              <w:right w:w="40" w:type="dxa"/>
            </w:tcMar>
            <w:vAlign w:val="bottom"/>
          </w:tcPr>
          <w:p w14:paraId="0FFC656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w:t>
            </w:r>
          </w:p>
        </w:tc>
        <w:tc>
          <w:tcPr>
            <w:tcW w:w="915" w:type="dxa"/>
            <w:tcBorders>
              <w:top w:val="nil"/>
              <w:left w:val="nil"/>
              <w:bottom w:val="nil"/>
              <w:right w:val="nil"/>
              <w:tl2br w:val="nil"/>
              <w:tr2bl w:val="nil"/>
            </w:tcBorders>
            <w:noWrap/>
            <w:tcMar>
              <w:left w:w="40" w:type="dxa"/>
              <w:right w:w="40" w:type="dxa"/>
            </w:tcMar>
            <w:vAlign w:val="bottom"/>
          </w:tcPr>
          <w:p w14:paraId="60CBC3F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w:t>
            </w:r>
          </w:p>
        </w:tc>
      </w:tr>
      <w:tr w:rsidR="00FB0B02" w14:paraId="40AC4FB0"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tcMar>
              <w:left w:w="175" w:type="dxa"/>
              <w:right w:w="40" w:type="dxa"/>
            </w:tcMar>
            <w:vAlign w:val="bottom"/>
          </w:tcPr>
          <w:p w14:paraId="4DA5465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receipt</w:t>
            </w:r>
          </w:p>
        </w:tc>
        <w:tc>
          <w:tcPr>
            <w:tcW w:w="1020" w:type="dxa"/>
            <w:tcBorders>
              <w:top w:val="nil"/>
              <w:left w:val="nil"/>
              <w:bottom w:val="nil"/>
              <w:right w:val="nil"/>
              <w:tl2br w:val="nil"/>
              <w:tr2bl w:val="nil"/>
            </w:tcBorders>
            <w:noWrap/>
            <w:tcMar>
              <w:left w:w="0" w:type="dxa"/>
              <w:right w:w="0" w:type="dxa"/>
            </w:tcMar>
            <w:vAlign w:val="bottom"/>
          </w:tcPr>
          <w:p w14:paraId="588910BC"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1D53E9E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3741AC3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6D79B87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71A777D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4E06AB31"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noWrap/>
            <w:tcMar>
              <w:left w:w="40" w:type="dxa"/>
              <w:right w:w="40" w:type="dxa"/>
            </w:tcMar>
            <w:vAlign w:val="bottom"/>
          </w:tcPr>
          <w:p w14:paraId="2D79E6C9"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w:t>
            </w:r>
          </w:p>
        </w:tc>
        <w:tc>
          <w:tcPr>
            <w:tcW w:w="1020" w:type="dxa"/>
            <w:tcBorders>
              <w:top w:val="nil"/>
              <w:left w:val="nil"/>
              <w:bottom w:val="nil"/>
              <w:right w:val="nil"/>
              <w:tl2br w:val="nil"/>
              <w:tr2bl w:val="nil"/>
            </w:tcBorders>
            <w:noWrap/>
            <w:tcMar>
              <w:left w:w="0" w:type="dxa"/>
              <w:right w:w="0" w:type="dxa"/>
            </w:tcMar>
            <w:vAlign w:val="bottom"/>
          </w:tcPr>
          <w:p w14:paraId="38976A50" w14:textId="77777777" w:rsidR="00FB0B02" w:rsidRDefault="00FB0B02">
            <w:pPr>
              <w:spacing w:after="0" w:line="240" w:lineRule="auto"/>
              <w:jc w:val="center"/>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40" w:type="dxa"/>
            </w:tcMar>
            <w:vAlign w:val="bottom"/>
          </w:tcPr>
          <w:p w14:paraId="23D648D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w:t>
            </w:r>
          </w:p>
        </w:tc>
        <w:tc>
          <w:tcPr>
            <w:tcW w:w="915" w:type="dxa"/>
            <w:tcBorders>
              <w:top w:val="nil"/>
              <w:left w:val="nil"/>
              <w:bottom w:val="nil"/>
              <w:right w:val="nil"/>
              <w:tl2br w:val="nil"/>
              <w:tr2bl w:val="nil"/>
            </w:tcBorders>
            <w:noWrap/>
            <w:tcMar>
              <w:left w:w="40" w:type="dxa"/>
              <w:right w:w="40" w:type="dxa"/>
            </w:tcMar>
            <w:vAlign w:val="bottom"/>
          </w:tcPr>
          <w:p w14:paraId="6EB6434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w:t>
            </w:r>
          </w:p>
        </w:tc>
        <w:tc>
          <w:tcPr>
            <w:tcW w:w="915" w:type="dxa"/>
            <w:tcBorders>
              <w:top w:val="nil"/>
              <w:left w:val="nil"/>
              <w:bottom w:val="nil"/>
              <w:right w:val="nil"/>
              <w:tl2br w:val="nil"/>
              <w:tr2bl w:val="nil"/>
            </w:tcBorders>
            <w:shd w:val="clear" w:color="auto" w:fill="E7E6E6"/>
            <w:noWrap/>
            <w:tcMar>
              <w:left w:w="40" w:type="dxa"/>
              <w:right w:w="40" w:type="dxa"/>
            </w:tcMar>
            <w:vAlign w:val="bottom"/>
          </w:tcPr>
          <w:p w14:paraId="613F60A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w:t>
            </w:r>
          </w:p>
        </w:tc>
        <w:tc>
          <w:tcPr>
            <w:tcW w:w="915" w:type="dxa"/>
            <w:tcBorders>
              <w:top w:val="nil"/>
              <w:left w:val="nil"/>
              <w:bottom w:val="nil"/>
              <w:right w:val="nil"/>
              <w:tl2br w:val="nil"/>
              <w:tr2bl w:val="nil"/>
            </w:tcBorders>
            <w:noWrap/>
            <w:tcMar>
              <w:left w:w="40" w:type="dxa"/>
              <w:right w:w="40" w:type="dxa"/>
            </w:tcMar>
            <w:vAlign w:val="bottom"/>
          </w:tcPr>
          <w:p w14:paraId="576B64C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w:t>
            </w:r>
          </w:p>
        </w:tc>
      </w:tr>
      <w:tr w:rsidR="00FB0B02" w14:paraId="0243CDA5"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noWrap/>
            <w:tcMar>
              <w:left w:w="40" w:type="dxa"/>
              <w:right w:w="40" w:type="dxa"/>
            </w:tcMar>
            <w:vAlign w:val="bottom"/>
          </w:tcPr>
          <w:p w14:paraId="70E262C5"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receipt measures</w:t>
            </w:r>
          </w:p>
        </w:tc>
        <w:tc>
          <w:tcPr>
            <w:tcW w:w="1020" w:type="dxa"/>
            <w:tcBorders>
              <w:top w:val="nil"/>
              <w:left w:val="nil"/>
              <w:bottom w:val="nil"/>
              <w:right w:val="nil"/>
              <w:tl2br w:val="nil"/>
              <w:tr2bl w:val="nil"/>
            </w:tcBorders>
            <w:noWrap/>
            <w:tcMar>
              <w:left w:w="0" w:type="dxa"/>
              <w:right w:w="0" w:type="dxa"/>
            </w:tcMar>
            <w:vAlign w:val="bottom"/>
          </w:tcPr>
          <w:p w14:paraId="37F415F4" w14:textId="77777777" w:rsidR="00FB0B02" w:rsidRDefault="00FB0B02">
            <w:pPr>
              <w:spacing w:after="0" w:line="240" w:lineRule="auto"/>
              <w:jc w:val="center"/>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29FB0B2E" w14:textId="77777777" w:rsidR="00FB0B02" w:rsidRDefault="00FB0B02">
            <w:pPr>
              <w:spacing w:after="0" w:line="240" w:lineRule="auto"/>
              <w:jc w:val="right"/>
              <w:rPr>
                <w:rFonts w:ascii="Arial" w:eastAsia="Arial" w:hAnsi="Arial" w:cs="Arial"/>
                <w:b/>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1EE8BFE0" w14:textId="77777777" w:rsidR="00FB0B02" w:rsidRDefault="00FB0B02">
            <w:pPr>
              <w:spacing w:after="0" w:line="240" w:lineRule="auto"/>
              <w:jc w:val="righ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6215B7E2" w14:textId="77777777" w:rsidR="00FB0B02" w:rsidRDefault="00FB0B02">
            <w:pPr>
              <w:spacing w:after="0" w:line="240" w:lineRule="auto"/>
              <w:jc w:val="right"/>
              <w:rPr>
                <w:rFonts w:ascii="Arial" w:eastAsia="Arial" w:hAnsi="Arial" w:cs="Arial"/>
                <w:b/>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763C4C30" w14:textId="77777777" w:rsidR="00FB0B02" w:rsidRDefault="00FB0B02">
            <w:pPr>
              <w:spacing w:after="0" w:line="240" w:lineRule="auto"/>
              <w:jc w:val="right"/>
              <w:rPr>
                <w:rFonts w:ascii="Arial" w:eastAsia="Arial" w:hAnsi="Arial" w:cs="Arial"/>
                <w:b/>
                <w:color w:val="000000"/>
                <w:sz w:val="16"/>
                <w:bdr w:val="nil"/>
              </w:rPr>
            </w:pPr>
          </w:p>
        </w:tc>
      </w:tr>
      <w:tr w:rsidR="00FB0B02" w14:paraId="008D85AB"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noWrap/>
            <w:tcMar>
              <w:left w:w="175" w:type="dxa"/>
              <w:right w:w="40" w:type="dxa"/>
            </w:tcMar>
            <w:vAlign w:val="bottom"/>
          </w:tcPr>
          <w:p w14:paraId="7E34DE52"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w:t>
            </w:r>
          </w:p>
        </w:tc>
        <w:tc>
          <w:tcPr>
            <w:tcW w:w="1020" w:type="dxa"/>
            <w:tcBorders>
              <w:top w:val="nil"/>
              <w:left w:val="nil"/>
              <w:bottom w:val="nil"/>
              <w:right w:val="nil"/>
              <w:tl2br w:val="nil"/>
              <w:tr2bl w:val="nil"/>
            </w:tcBorders>
            <w:noWrap/>
            <w:tcMar>
              <w:left w:w="0" w:type="dxa"/>
              <w:right w:w="0" w:type="dxa"/>
            </w:tcMar>
            <w:vAlign w:val="bottom"/>
          </w:tcPr>
          <w:p w14:paraId="4D41F683"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40" w:type="dxa"/>
            </w:tcMar>
            <w:vAlign w:val="bottom"/>
          </w:tcPr>
          <w:p w14:paraId="769AE0C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(1,022)</w:t>
            </w:r>
          </w:p>
        </w:tc>
        <w:tc>
          <w:tcPr>
            <w:tcW w:w="915" w:type="dxa"/>
            <w:tcBorders>
              <w:top w:val="nil"/>
              <w:left w:val="nil"/>
              <w:bottom w:val="nil"/>
              <w:right w:val="nil"/>
              <w:tl2br w:val="nil"/>
              <w:tr2bl w:val="nil"/>
            </w:tcBorders>
            <w:noWrap/>
            <w:tcMar>
              <w:left w:w="40" w:type="dxa"/>
              <w:right w:w="40" w:type="dxa"/>
            </w:tcMar>
            <w:vAlign w:val="bottom"/>
          </w:tcPr>
          <w:p w14:paraId="2EADD5F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(7,705)</w:t>
            </w:r>
          </w:p>
        </w:tc>
        <w:tc>
          <w:tcPr>
            <w:tcW w:w="915" w:type="dxa"/>
            <w:tcBorders>
              <w:top w:val="nil"/>
              <w:left w:val="nil"/>
              <w:bottom w:val="nil"/>
              <w:right w:val="nil"/>
              <w:tl2br w:val="nil"/>
              <w:tr2bl w:val="nil"/>
            </w:tcBorders>
            <w:shd w:val="clear" w:color="auto" w:fill="E7E6E6"/>
            <w:noWrap/>
            <w:tcMar>
              <w:left w:w="40" w:type="dxa"/>
              <w:right w:w="40" w:type="dxa"/>
            </w:tcMar>
            <w:vAlign w:val="bottom"/>
          </w:tcPr>
          <w:p w14:paraId="5DF6038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(10,093)</w:t>
            </w:r>
          </w:p>
        </w:tc>
        <w:tc>
          <w:tcPr>
            <w:tcW w:w="915" w:type="dxa"/>
            <w:tcBorders>
              <w:top w:val="nil"/>
              <w:left w:val="nil"/>
              <w:bottom w:val="nil"/>
              <w:right w:val="nil"/>
              <w:tl2br w:val="nil"/>
              <w:tr2bl w:val="nil"/>
            </w:tcBorders>
            <w:noWrap/>
            <w:tcMar>
              <w:left w:w="40" w:type="dxa"/>
              <w:right w:w="40" w:type="dxa"/>
            </w:tcMar>
            <w:vAlign w:val="bottom"/>
          </w:tcPr>
          <w:p w14:paraId="41F21E9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(11,351)</w:t>
            </w:r>
          </w:p>
        </w:tc>
      </w:tr>
      <w:tr w:rsidR="00FB0B02" w14:paraId="56669673"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noWrap/>
            <w:tcMar>
              <w:left w:w="175" w:type="dxa"/>
              <w:right w:w="40" w:type="dxa"/>
            </w:tcMar>
            <w:vAlign w:val="bottom"/>
          </w:tcPr>
          <w:p w14:paraId="504DA4A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w:t>
            </w:r>
          </w:p>
        </w:tc>
        <w:tc>
          <w:tcPr>
            <w:tcW w:w="1020" w:type="dxa"/>
            <w:tcBorders>
              <w:top w:val="nil"/>
              <w:left w:val="nil"/>
              <w:bottom w:val="nil"/>
              <w:right w:val="nil"/>
              <w:tl2br w:val="nil"/>
              <w:tr2bl w:val="nil"/>
            </w:tcBorders>
            <w:noWrap/>
            <w:tcMar>
              <w:left w:w="0" w:type="dxa"/>
              <w:right w:w="0" w:type="dxa"/>
            </w:tcMar>
            <w:vAlign w:val="bottom"/>
          </w:tcPr>
          <w:p w14:paraId="4DB33320"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6EBD335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6B68170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13475F6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3423A46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4CCA5D7D"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single" w:sz="4" w:space="0" w:color="000000"/>
              <w:right w:val="nil"/>
              <w:tl2br w:val="nil"/>
              <w:tr2bl w:val="nil"/>
            </w:tcBorders>
            <w:noWrap/>
            <w:tcMar>
              <w:left w:w="40" w:type="dxa"/>
              <w:right w:w="40" w:type="dxa"/>
            </w:tcMar>
            <w:vAlign w:val="bottom"/>
          </w:tcPr>
          <w:p w14:paraId="38A698DD"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w:t>
            </w:r>
          </w:p>
        </w:tc>
        <w:tc>
          <w:tcPr>
            <w:tcW w:w="1020" w:type="dxa"/>
            <w:tcBorders>
              <w:top w:val="nil"/>
              <w:left w:val="nil"/>
              <w:bottom w:val="single" w:sz="4" w:space="0" w:color="000000"/>
              <w:right w:val="nil"/>
              <w:tl2br w:val="nil"/>
              <w:tr2bl w:val="nil"/>
            </w:tcBorders>
            <w:noWrap/>
            <w:tcMar>
              <w:left w:w="0" w:type="dxa"/>
              <w:right w:w="0" w:type="dxa"/>
            </w:tcMar>
            <w:vAlign w:val="bottom"/>
          </w:tcPr>
          <w:p w14:paraId="6A431D04" w14:textId="77777777" w:rsidR="00FB0B02" w:rsidRDefault="00FB0B02">
            <w:pPr>
              <w:spacing w:after="0" w:line="240" w:lineRule="auto"/>
              <w:jc w:val="center"/>
              <w:rPr>
                <w:rFonts w:ascii="Arial" w:eastAsia="Arial" w:hAnsi="Arial" w:cs="Arial"/>
                <w:b/>
                <w:color w:val="000000"/>
                <w:sz w:val="16"/>
                <w:bdr w:val="nil"/>
              </w:rPr>
            </w:pPr>
          </w:p>
        </w:tc>
        <w:tc>
          <w:tcPr>
            <w:tcW w:w="915" w:type="dxa"/>
            <w:tcBorders>
              <w:top w:val="nil"/>
              <w:left w:val="nil"/>
              <w:bottom w:val="single" w:sz="4" w:space="0" w:color="000000"/>
              <w:right w:val="nil"/>
              <w:tl2br w:val="nil"/>
              <w:tr2bl w:val="nil"/>
            </w:tcBorders>
            <w:shd w:val="clear" w:color="auto" w:fill="E7E6E6"/>
            <w:noWrap/>
            <w:tcMar>
              <w:left w:w="40" w:type="dxa"/>
              <w:right w:w="40" w:type="dxa"/>
            </w:tcMar>
            <w:vAlign w:val="bottom"/>
          </w:tcPr>
          <w:p w14:paraId="2BBD0E4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(1,022)</w:t>
            </w:r>
          </w:p>
        </w:tc>
        <w:tc>
          <w:tcPr>
            <w:tcW w:w="915" w:type="dxa"/>
            <w:tcBorders>
              <w:top w:val="nil"/>
              <w:left w:val="nil"/>
              <w:bottom w:val="single" w:sz="4" w:space="0" w:color="000000"/>
              <w:right w:val="nil"/>
              <w:tl2br w:val="nil"/>
              <w:tr2bl w:val="nil"/>
            </w:tcBorders>
            <w:noWrap/>
            <w:tcMar>
              <w:left w:w="40" w:type="dxa"/>
              <w:right w:w="40" w:type="dxa"/>
            </w:tcMar>
            <w:vAlign w:val="bottom"/>
          </w:tcPr>
          <w:p w14:paraId="0ED97BE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(7,705)</w:t>
            </w:r>
          </w:p>
        </w:tc>
        <w:tc>
          <w:tcPr>
            <w:tcW w:w="915" w:type="dxa"/>
            <w:tcBorders>
              <w:top w:val="nil"/>
              <w:left w:val="nil"/>
              <w:bottom w:val="single" w:sz="4" w:space="0" w:color="000000"/>
              <w:right w:val="nil"/>
              <w:tl2br w:val="nil"/>
              <w:tr2bl w:val="nil"/>
            </w:tcBorders>
            <w:shd w:val="clear" w:color="auto" w:fill="E7E6E6"/>
            <w:noWrap/>
            <w:tcMar>
              <w:left w:w="40" w:type="dxa"/>
              <w:right w:w="40" w:type="dxa"/>
            </w:tcMar>
            <w:vAlign w:val="bottom"/>
          </w:tcPr>
          <w:p w14:paraId="4872488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(10,093)</w:t>
            </w:r>
          </w:p>
        </w:tc>
        <w:tc>
          <w:tcPr>
            <w:tcW w:w="915" w:type="dxa"/>
            <w:tcBorders>
              <w:top w:val="nil"/>
              <w:left w:val="nil"/>
              <w:bottom w:val="single" w:sz="4" w:space="0" w:color="000000"/>
              <w:right w:val="nil"/>
              <w:tl2br w:val="nil"/>
              <w:tr2bl w:val="nil"/>
            </w:tcBorders>
            <w:noWrap/>
            <w:tcMar>
              <w:left w:w="40" w:type="dxa"/>
              <w:right w:w="40" w:type="dxa"/>
            </w:tcMar>
            <w:vAlign w:val="bottom"/>
          </w:tcPr>
          <w:p w14:paraId="6354F1B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(11,351)</w:t>
            </w:r>
          </w:p>
        </w:tc>
      </w:tr>
      <w:tr w:rsidR="00FB0B02" w14:paraId="669E6755"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075" w:type="dxa"/>
            <w:tcBorders>
              <w:top w:val="single" w:sz="4" w:space="0" w:color="000000"/>
              <w:left w:val="nil"/>
              <w:bottom w:val="nil"/>
              <w:right w:val="nil"/>
              <w:tl2br w:val="nil"/>
              <w:tr2bl w:val="nil"/>
            </w:tcBorders>
            <w:tcMar>
              <w:left w:w="40" w:type="dxa"/>
              <w:right w:w="40" w:type="dxa"/>
            </w:tcMar>
            <w:vAlign w:val="bottom"/>
          </w:tcPr>
          <w:p w14:paraId="0A7153FD"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Payment measures</w:t>
            </w:r>
          </w:p>
        </w:tc>
        <w:tc>
          <w:tcPr>
            <w:tcW w:w="1020" w:type="dxa"/>
            <w:tcBorders>
              <w:top w:val="single" w:sz="4" w:space="0" w:color="000000"/>
              <w:left w:val="nil"/>
              <w:bottom w:val="nil"/>
              <w:right w:val="nil"/>
              <w:tl2br w:val="nil"/>
              <w:tr2bl w:val="nil"/>
            </w:tcBorders>
            <w:noWrap/>
            <w:tcMar>
              <w:left w:w="0" w:type="dxa"/>
              <w:right w:w="0" w:type="dxa"/>
            </w:tcMar>
            <w:vAlign w:val="bottom"/>
          </w:tcPr>
          <w:p w14:paraId="38AFC0A4"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E7E6E6"/>
            <w:noWrap/>
            <w:tcMar>
              <w:left w:w="0" w:type="dxa"/>
              <w:right w:w="0" w:type="dxa"/>
            </w:tcMar>
            <w:vAlign w:val="bottom"/>
          </w:tcPr>
          <w:p w14:paraId="497E221A"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06EF2713"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E7E6E6"/>
            <w:noWrap/>
            <w:tcMar>
              <w:left w:w="0" w:type="dxa"/>
              <w:right w:w="0" w:type="dxa"/>
            </w:tcMar>
            <w:vAlign w:val="bottom"/>
          </w:tcPr>
          <w:p w14:paraId="1FBABF66"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5A4D6812" w14:textId="77777777" w:rsidR="00FB0B02" w:rsidRDefault="00FB0B02">
            <w:pPr>
              <w:spacing w:after="0" w:line="240" w:lineRule="auto"/>
              <w:jc w:val="right"/>
              <w:rPr>
                <w:rFonts w:ascii="Arial" w:eastAsia="Arial" w:hAnsi="Arial" w:cs="Arial"/>
                <w:color w:val="000000"/>
                <w:sz w:val="16"/>
                <w:bdr w:val="nil"/>
              </w:rPr>
            </w:pPr>
          </w:p>
        </w:tc>
      </w:tr>
      <w:tr w:rsidR="00FB0B02" w14:paraId="08F7CDC8"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3075" w:type="dxa"/>
            <w:tcBorders>
              <w:top w:val="nil"/>
              <w:left w:val="nil"/>
              <w:bottom w:val="nil"/>
              <w:right w:val="nil"/>
              <w:tl2br w:val="nil"/>
              <w:tr2bl w:val="nil"/>
            </w:tcBorders>
            <w:tcMar>
              <w:left w:w="40" w:type="dxa"/>
              <w:right w:w="40" w:type="dxa"/>
            </w:tcMar>
            <w:vAlign w:val="bottom"/>
          </w:tcPr>
          <w:p w14:paraId="65EF1E30"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Early Childhood Education and Care Worker Retention Payment – additional support </w:t>
            </w:r>
          </w:p>
        </w:tc>
        <w:tc>
          <w:tcPr>
            <w:tcW w:w="1020" w:type="dxa"/>
            <w:tcBorders>
              <w:top w:val="nil"/>
              <w:left w:val="nil"/>
              <w:bottom w:val="nil"/>
              <w:right w:val="nil"/>
              <w:tl2br w:val="nil"/>
              <w:tr2bl w:val="nil"/>
            </w:tcBorders>
            <w:noWrap/>
            <w:tcMar>
              <w:left w:w="40" w:type="dxa"/>
              <w:right w:w="40" w:type="dxa"/>
            </w:tcMar>
            <w:vAlign w:val="bottom"/>
          </w:tcPr>
          <w:p w14:paraId="21661060" w14:textId="77777777" w:rsidR="00FB0B02" w:rsidRDefault="00F02A35">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1.1</w:t>
            </w: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638EECCB"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7D1F113E"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2BE56E23"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1BBEFCE0" w14:textId="77777777" w:rsidR="00FB0B02" w:rsidRDefault="00FB0B02">
            <w:pPr>
              <w:spacing w:after="0" w:line="240" w:lineRule="auto"/>
              <w:jc w:val="right"/>
              <w:rPr>
                <w:rFonts w:ascii="Arial" w:eastAsia="Arial" w:hAnsi="Arial" w:cs="Arial"/>
                <w:color w:val="000000"/>
                <w:sz w:val="16"/>
                <w:bdr w:val="nil"/>
              </w:rPr>
            </w:pPr>
          </w:p>
        </w:tc>
      </w:tr>
      <w:tr w:rsidR="00FB0B02" w14:paraId="3DC1B739"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noWrap/>
            <w:tcMar>
              <w:left w:w="175" w:type="dxa"/>
              <w:right w:w="40" w:type="dxa"/>
            </w:tcMar>
            <w:vAlign w:val="bottom"/>
          </w:tcPr>
          <w:p w14:paraId="259E322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payment</w:t>
            </w:r>
          </w:p>
        </w:tc>
        <w:tc>
          <w:tcPr>
            <w:tcW w:w="1020" w:type="dxa"/>
            <w:tcBorders>
              <w:top w:val="nil"/>
              <w:left w:val="nil"/>
              <w:bottom w:val="nil"/>
              <w:right w:val="nil"/>
              <w:tl2br w:val="nil"/>
              <w:tr2bl w:val="nil"/>
            </w:tcBorders>
            <w:noWrap/>
            <w:tcMar>
              <w:left w:w="0" w:type="dxa"/>
              <w:right w:w="0" w:type="dxa"/>
            </w:tcMar>
            <w:vAlign w:val="bottom"/>
          </w:tcPr>
          <w:p w14:paraId="40F78485"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72A3C78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102B088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5DF3AFC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68AC86F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2B6F5E4F"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noWrap/>
            <w:tcMar>
              <w:left w:w="175" w:type="dxa"/>
              <w:right w:w="40" w:type="dxa"/>
            </w:tcMar>
            <w:vAlign w:val="bottom"/>
          </w:tcPr>
          <w:p w14:paraId="4B9EE03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payment</w:t>
            </w:r>
          </w:p>
        </w:tc>
        <w:tc>
          <w:tcPr>
            <w:tcW w:w="1020" w:type="dxa"/>
            <w:tcBorders>
              <w:top w:val="nil"/>
              <w:left w:val="nil"/>
              <w:bottom w:val="nil"/>
              <w:right w:val="nil"/>
              <w:tl2br w:val="nil"/>
              <w:tr2bl w:val="nil"/>
            </w:tcBorders>
            <w:noWrap/>
            <w:tcMar>
              <w:left w:w="0" w:type="dxa"/>
              <w:right w:w="0" w:type="dxa"/>
            </w:tcMar>
            <w:vAlign w:val="bottom"/>
          </w:tcPr>
          <w:p w14:paraId="290CAE5E"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668A26C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5CFFCB2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5C21B65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145C13C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25538669"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noWrap/>
            <w:tcMar>
              <w:left w:w="40" w:type="dxa"/>
              <w:right w:w="40" w:type="dxa"/>
            </w:tcMar>
            <w:vAlign w:val="bottom"/>
          </w:tcPr>
          <w:p w14:paraId="6A81CC32"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w:t>
            </w:r>
          </w:p>
        </w:tc>
        <w:tc>
          <w:tcPr>
            <w:tcW w:w="1020" w:type="dxa"/>
            <w:tcBorders>
              <w:top w:val="nil"/>
              <w:left w:val="nil"/>
              <w:bottom w:val="nil"/>
              <w:right w:val="nil"/>
              <w:tl2br w:val="nil"/>
              <w:tr2bl w:val="nil"/>
            </w:tcBorders>
            <w:noWrap/>
            <w:tcMar>
              <w:left w:w="0" w:type="dxa"/>
              <w:right w:w="0" w:type="dxa"/>
            </w:tcMar>
            <w:vAlign w:val="bottom"/>
          </w:tcPr>
          <w:p w14:paraId="10838FA8"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222ACC5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5EED005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4531E27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25C8D9A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79736CAE"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075" w:type="dxa"/>
            <w:tcBorders>
              <w:top w:val="nil"/>
              <w:left w:val="nil"/>
              <w:bottom w:val="nil"/>
              <w:right w:val="nil"/>
              <w:tl2br w:val="nil"/>
              <w:tr2bl w:val="nil"/>
            </w:tcBorders>
            <w:tcMar>
              <w:left w:w="40" w:type="dxa"/>
              <w:right w:w="40" w:type="dxa"/>
            </w:tcMar>
            <w:vAlign w:val="bottom"/>
          </w:tcPr>
          <w:p w14:paraId="10582557"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Funding for Sikh Grammar School – early education and care service</w:t>
            </w:r>
          </w:p>
        </w:tc>
        <w:tc>
          <w:tcPr>
            <w:tcW w:w="1020" w:type="dxa"/>
            <w:tcBorders>
              <w:top w:val="nil"/>
              <w:left w:val="nil"/>
              <w:bottom w:val="nil"/>
              <w:right w:val="nil"/>
              <w:tl2br w:val="nil"/>
              <w:tr2bl w:val="nil"/>
            </w:tcBorders>
            <w:noWrap/>
            <w:tcMar>
              <w:left w:w="40" w:type="dxa"/>
              <w:right w:w="40" w:type="dxa"/>
            </w:tcMar>
            <w:vAlign w:val="bottom"/>
          </w:tcPr>
          <w:p w14:paraId="209D411E" w14:textId="77777777" w:rsidR="00FB0B02" w:rsidRDefault="00F02A35">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1.1</w:t>
            </w: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4BD7CC74"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30CB4C98"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02461D84"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56E71091" w14:textId="77777777" w:rsidR="00FB0B02" w:rsidRDefault="00FB0B02">
            <w:pPr>
              <w:spacing w:after="0" w:line="240" w:lineRule="auto"/>
              <w:jc w:val="right"/>
              <w:rPr>
                <w:rFonts w:ascii="Arial" w:eastAsia="Arial" w:hAnsi="Arial" w:cs="Arial"/>
                <w:color w:val="000000"/>
                <w:sz w:val="16"/>
                <w:bdr w:val="nil"/>
              </w:rPr>
            </w:pPr>
          </w:p>
        </w:tc>
      </w:tr>
      <w:tr w:rsidR="00FB0B02" w14:paraId="79605E7C"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075" w:type="dxa"/>
            <w:tcBorders>
              <w:top w:val="nil"/>
              <w:left w:val="nil"/>
              <w:bottom w:val="nil"/>
              <w:right w:val="nil"/>
              <w:tl2br w:val="nil"/>
              <w:tr2bl w:val="nil"/>
            </w:tcBorders>
            <w:noWrap/>
            <w:tcMar>
              <w:left w:w="175" w:type="dxa"/>
              <w:right w:w="40" w:type="dxa"/>
            </w:tcMar>
            <w:vAlign w:val="bottom"/>
          </w:tcPr>
          <w:p w14:paraId="5C1D568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payment</w:t>
            </w:r>
          </w:p>
        </w:tc>
        <w:tc>
          <w:tcPr>
            <w:tcW w:w="1020" w:type="dxa"/>
            <w:tcBorders>
              <w:top w:val="nil"/>
              <w:left w:val="nil"/>
              <w:bottom w:val="nil"/>
              <w:right w:val="nil"/>
              <w:tl2br w:val="nil"/>
              <w:tr2bl w:val="nil"/>
            </w:tcBorders>
            <w:noWrap/>
            <w:tcMar>
              <w:left w:w="0" w:type="dxa"/>
              <w:right w:w="0" w:type="dxa"/>
            </w:tcMar>
            <w:vAlign w:val="bottom"/>
          </w:tcPr>
          <w:p w14:paraId="6C8D7B0B"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0AB6347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0B072FD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2DC4167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569DA8C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477A9104"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075" w:type="dxa"/>
            <w:tcBorders>
              <w:top w:val="nil"/>
              <w:left w:val="nil"/>
              <w:bottom w:val="nil"/>
              <w:right w:val="nil"/>
              <w:tl2br w:val="nil"/>
              <w:tr2bl w:val="nil"/>
            </w:tcBorders>
            <w:noWrap/>
            <w:tcMar>
              <w:left w:w="175" w:type="dxa"/>
              <w:right w:w="40" w:type="dxa"/>
            </w:tcMar>
            <w:vAlign w:val="bottom"/>
          </w:tcPr>
          <w:p w14:paraId="0115C1D9"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payment</w:t>
            </w:r>
          </w:p>
        </w:tc>
        <w:tc>
          <w:tcPr>
            <w:tcW w:w="1020" w:type="dxa"/>
            <w:tcBorders>
              <w:top w:val="nil"/>
              <w:left w:val="nil"/>
              <w:bottom w:val="nil"/>
              <w:right w:val="nil"/>
              <w:tl2br w:val="nil"/>
              <w:tr2bl w:val="nil"/>
            </w:tcBorders>
            <w:noWrap/>
            <w:tcMar>
              <w:left w:w="0" w:type="dxa"/>
              <w:right w:w="0" w:type="dxa"/>
            </w:tcMar>
            <w:vAlign w:val="bottom"/>
          </w:tcPr>
          <w:p w14:paraId="3ABA4C9E"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181A186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3C25EB0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15B712D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2B5A6FA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6C46851A"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noWrap/>
            <w:tcMar>
              <w:left w:w="40" w:type="dxa"/>
              <w:right w:w="40" w:type="dxa"/>
            </w:tcMar>
            <w:vAlign w:val="bottom"/>
          </w:tcPr>
          <w:p w14:paraId="441A328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w:t>
            </w:r>
          </w:p>
        </w:tc>
        <w:tc>
          <w:tcPr>
            <w:tcW w:w="1020" w:type="dxa"/>
            <w:tcBorders>
              <w:top w:val="nil"/>
              <w:left w:val="nil"/>
              <w:bottom w:val="nil"/>
              <w:right w:val="nil"/>
              <w:tl2br w:val="nil"/>
              <w:tr2bl w:val="nil"/>
            </w:tcBorders>
            <w:noWrap/>
            <w:tcMar>
              <w:left w:w="0" w:type="dxa"/>
              <w:right w:w="0" w:type="dxa"/>
            </w:tcMar>
            <w:vAlign w:val="bottom"/>
          </w:tcPr>
          <w:p w14:paraId="3C102F7E"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53FACA3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572B965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3E33479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504E70B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2BA64C3B"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075" w:type="dxa"/>
            <w:tcBorders>
              <w:top w:val="nil"/>
              <w:left w:val="nil"/>
              <w:bottom w:val="nil"/>
              <w:right w:val="nil"/>
              <w:tl2br w:val="nil"/>
              <w:tr2bl w:val="nil"/>
            </w:tcBorders>
            <w:tcMar>
              <w:left w:w="40" w:type="dxa"/>
              <w:right w:w="40" w:type="dxa"/>
            </w:tcMar>
            <w:vAlign w:val="bottom"/>
          </w:tcPr>
          <w:p w14:paraId="686D1CDF"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Inclusion Support Program - supplementary funding</w:t>
            </w:r>
          </w:p>
        </w:tc>
        <w:tc>
          <w:tcPr>
            <w:tcW w:w="1020" w:type="dxa"/>
            <w:tcBorders>
              <w:top w:val="nil"/>
              <w:left w:val="nil"/>
              <w:bottom w:val="nil"/>
              <w:right w:val="nil"/>
              <w:tl2br w:val="nil"/>
              <w:tr2bl w:val="nil"/>
            </w:tcBorders>
            <w:noWrap/>
            <w:tcMar>
              <w:left w:w="40" w:type="dxa"/>
              <w:right w:w="40" w:type="dxa"/>
            </w:tcMar>
            <w:vAlign w:val="bottom"/>
          </w:tcPr>
          <w:p w14:paraId="3CF97C8A" w14:textId="77777777" w:rsidR="00FB0B02" w:rsidRDefault="00F02A35">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1.1</w:t>
            </w: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4A2B98B1"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058DA0FC"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25659F7E"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46A4643D" w14:textId="77777777" w:rsidR="00FB0B02" w:rsidRDefault="00FB0B02">
            <w:pPr>
              <w:spacing w:after="0" w:line="240" w:lineRule="auto"/>
              <w:jc w:val="right"/>
              <w:rPr>
                <w:rFonts w:ascii="Arial" w:eastAsia="Arial" w:hAnsi="Arial" w:cs="Arial"/>
                <w:color w:val="000000"/>
                <w:sz w:val="16"/>
                <w:bdr w:val="nil"/>
              </w:rPr>
            </w:pPr>
          </w:p>
        </w:tc>
      </w:tr>
      <w:tr w:rsidR="00FB0B02" w14:paraId="2E2EC433"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tcMar>
              <w:left w:w="175" w:type="dxa"/>
              <w:right w:w="40" w:type="dxa"/>
            </w:tcMar>
            <w:vAlign w:val="bottom"/>
          </w:tcPr>
          <w:p w14:paraId="25C745A2"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payment</w:t>
            </w:r>
          </w:p>
        </w:tc>
        <w:tc>
          <w:tcPr>
            <w:tcW w:w="1020" w:type="dxa"/>
            <w:tcBorders>
              <w:top w:val="nil"/>
              <w:left w:val="nil"/>
              <w:bottom w:val="nil"/>
              <w:right w:val="nil"/>
              <w:tl2br w:val="nil"/>
              <w:tr2bl w:val="nil"/>
            </w:tcBorders>
            <w:noWrap/>
            <w:tcMar>
              <w:left w:w="0" w:type="dxa"/>
              <w:right w:w="0" w:type="dxa"/>
            </w:tcMar>
            <w:vAlign w:val="bottom"/>
          </w:tcPr>
          <w:p w14:paraId="68C7154A" w14:textId="77777777" w:rsidR="00FB0B02" w:rsidRDefault="00FB0B02">
            <w:pPr>
              <w:spacing w:after="0" w:line="240" w:lineRule="auto"/>
              <w:jc w:val="left"/>
              <w:rPr>
                <w:rFonts w:ascii="Calibri" w:eastAsia="Calibri" w:hAnsi="Calibri" w:cs="Calibri"/>
                <w:color w:val="000000"/>
                <w:sz w:val="22"/>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3888B5F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6FBA794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59,200</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5FCBBF3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26733E6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7C1F01A5"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tcMar>
              <w:left w:w="175" w:type="dxa"/>
              <w:right w:w="40" w:type="dxa"/>
            </w:tcMar>
            <w:vAlign w:val="bottom"/>
          </w:tcPr>
          <w:p w14:paraId="5329A1E2"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payment</w:t>
            </w:r>
          </w:p>
        </w:tc>
        <w:tc>
          <w:tcPr>
            <w:tcW w:w="1020" w:type="dxa"/>
            <w:tcBorders>
              <w:top w:val="nil"/>
              <w:left w:val="nil"/>
              <w:bottom w:val="nil"/>
              <w:right w:val="nil"/>
              <w:tl2br w:val="nil"/>
              <w:tr2bl w:val="nil"/>
            </w:tcBorders>
            <w:noWrap/>
            <w:tcMar>
              <w:left w:w="0" w:type="dxa"/>
              <w:right w:w="0" w:type="dxa"/>
            </w:tcMar>
            <w:vAlign w:val="bottom"/>
          </w:tcPr>
          <w:p w14:paraId="7F342E45"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0FDFFEB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1F3C3AE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64AC8A2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4A3C088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32B009B0"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noWrap/>
            <w:tcMar>
              <w:left w:w="40" w:type="dxa"/>
              <w:right w:w="40" w:type="dxa"/>
            </w:tcMar>
            <w:vAlign w:val="bottom"/>
          </w:tcPr>
          <w:p w14:paraId="4C8F0D67"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w:t>
            </w:r>
          </w:p>
        </w:tc>
        <w:tc>
          <w:tcPr>
            <w:tcW w:w="1020" w:type="dxa"/>
            <w:tcBorders>
              <w:top w:val="nil"/>
              <w:left w:val="nil"/>
              <w:bottom w:val="nil"/>
              <w:right w:val="nil"/>
              <w:tl2br w:val="nil"/>
              <w:tr2bl w:val="nil"/>
            </w:tcBorders>
            <w:noWrap/>
            <w:tcMar>
              <w:left w:w="0" w:type="dxa"/>
              <w:right w:w="0" w:type="dxa"/>
            </w:tcMar>
            <w:vAlign w:val="bottom"/>
          </w:tcPr>
          <w:p w14:paraId="27020901"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1420240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301246D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59,200</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4835092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35AC6BC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FB0B02" w14:paraId="6BB20F51"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075" w:type="dxa"/>
            <w:tcBorders>
              <w:top w:val="nil"/>
              <w:left w:val="nil"/>
              <w:bottom w:val="nil"/>
              <w:right w:val="nil"/>
              <w:tl2br w:val="nil"/>
              <w:tr2bl w:val="nil"/>
            </w:tcBorders>
            <w:tcMar>
              <w:left w:w="40" w:type="dxa"/>
              <w:right w:w="40" w:type="dxa"/>
            </w:tcMar>
            <w:vAlign w:val="bottom"/>
          </w:tcPr>
          <w:p w14:paraId="26706E9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Strengthening Safety and Quality in the Early Childhood Education and Care (c)</w:t>
            </w:r>
          </w:p>
        </w:tc>
        <w:tc>
          <w:tcPr>
            <w:tcW w:w="1020" w:type="dxa"/>
            <w:tcBorders>
              <w:top w:val="nil"/>
              <w:left w:val="nil"/>
              <w:bottom w:val="nil"/>
              <w:right w:val="nil"/>
              <w:tl2br w:val="nil"/>
              <w:tr2bl w:val="nil"/>
            </w:tcBorders>
            <w:noWrap/>
            <w:tcMar>
              <w:left w:w="40" w:type="dxa"/>
              <w:right w:w="40" w:type="dxa"/>
            </w:tcMar>
            <w:vAlign w:val="bottom"/>
          </w:tcPr>
          <w:p w14:paraId="424F85E6" w14:textId="77777777" w:rsidR="00FB0B02" w:rsidRDefault="00F02A35">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1.1</w:t>
            </w: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7FD0A9BC"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030C81B1"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11D82876"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2C950373" w14:textId="77777777" w:rsidR="00FB0B02" w:rsidRDefault="00FB0B02">
            <w:pPr>
              <w:spacing w:after="0" w:line="240" w:lineRule="auto"/>
              <w:jc w:val="right"/>
              <w:rPr>
                <w:rFonts w:ascii="Arial" w:eastAsia="Arial" w:hAnsi="Arial" w:cs="Arial"/>
                <w:color w:val="000000"/>
                <w:sz w:val="16"/>
                <w:bdr w:val="nil"/>
              </w:rPr>
            </w:pPr>
          </w:p>
        </w:tc>
      </w:tr>
      <w:tr w:rsidR="00FB0B02" w14:paraId="6BC7BE56"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tcMar>
              <w:left w:w="175" w:type="dxa"/>
              <w:right w:w="40" w:type="dxa"/>
            </w:tcMar>
            <w:vAlign w:val="bottom"/>
          </w:tcPr>
          <w:p w14:paraId="29028DA3"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payment</w:t>
            </w:r>
          </w:p>
        </w:tc>
        <w:tc>
          <w:tcPr>
            <w:tcW w:w="1020" w:type="dxa"/>
            <w:tcBorders>
              <w:top w:val="nil"/>
              <w:left w:val="nil"/>
              <w:bottom w:val="nil"/>
              <w:right w:val="nil"/>
              <w:tl2br w:val="nil"/>
              <w:tr2bl w:val="nil"/>
            </w:tcBorders>
            <w:noWrap/>
            <w:tcMar>
              <w:left w:w="0" w:type="dxa"/>
              <w:right w:w="0" w:type="dxa"/>
            </w:tcMar>
            <w:vAlign w:val="bottom"/>
          </w:tcPr>
          <w:p w14:paraId="62007FC1"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4831EB4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34,413</w:t>
            </w:r>
          </w:p>
        </w:tc>
        <w:tc>
          <w:tcPr>
            <w:tcW w:w="915" w:type="dxa"/>
            <w:tcBorders>
              <w:top w:val="nil"/>
              <w:left w:val="nil"/>
              <w:bottom w:val="nil"/>
              <w:right w:val="nil"/>
              <w:tl2br w:val="nil"/>
              <w:tr2bl w:val="nil"/>
            </w:tcBorders>
            <w:noWrap/>
            <w:tcMar>
              <w:left w:w="40" w:type="dxa"/>
              <w:right w:w="100" w:type="dxa"/>
            </w:tcMar>
            <w:vAlign w:val="bottom"/>
          </w:tcPr>
          <w:p w14:paraId="3E1BC64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25,944</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4A936B1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22,830</w:t>
            </w:r>
          </w:p>
        </w:tc>
        <w:tc>
          <w:tcPr>
            <w:tcW w:w="915" w:type="dxa"/>
            <w:tcBorders>
              <w:top w:val="nil"/>
              <w:left w:val="nil"/>
              <w:bottom w:val="nil"/>
              <w:right w:val="nil"/>
              <w:tl2br w:val="nil"/>
              <w:tr2bl w:val="nil"/>
            </w:tcBorders>
            <w:noWrap/>
            <w:tcMar>
              <w:left w:w="40" w:type="dxa"/>
              <w:right w:w="100" w:type="dxa"/>
            </w:tcMar>
            <w:vAlign w:val="bottom"/>
          </w:tcPr>
          <w:p w14:paraId="147F1EA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18,553</w:t>
            </w:r>
          </w:p>
        </w:tc>
      </w:tr>
      <w:tr w:rsidR="00FB0B02" w14:paraId="3D4F366F"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tcMar>
              <w:left w:w="175" w:type="dxa"/>
              <w:right w:w="40" w:type="dxa"/>
            </w:tcMar>
            <w:vAlign w:val="bottom"/>
          </w:tcPr>
          <w:p w14:paraId="68DDE8FE"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payment</w:t>
            </w:r>
          </w:p>
        </w:tc>
        <w:tc>
          <w:tcPr>
            <w:tcW w:w="1020" w:type="dxa"/>
            <w:tcBorders>
              <w:top w:val="nil"/>
              <w:left w:val="nil"/>
              <w:bottom w:val="nil"/>
              <w:right w:val="nil"/>
              <w:tl2br w:val="nil"/>
              <w:tr2bl w:val="nil"/>
            </w:tcBorders>
            <w:noWrap/>
            <w:tcMar>
              <w:left w:w="0" w:type="dxa"/>
              <w:right w:w="0" w:type="dxa"/>
            </w:tcMar>
            <w:vAlign w:val="bottom"/>
          </w:tcPr>
          <w:p w14:paraId="24404CF0"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51D465E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22,767</w:t>
            </w:r>
          </w:p>
        </w:tc>
        <w:tc>
          <w:tcPr>
            <w:tcW w:w="915" w:type="dxa"/>
            <w:tcBorders>
              <w:top w:val="nil"/>
              <w:left w:val="nil"/>
              <w:bottom w:val="nil"/>
              <w:right w:val="nil"/>
              <w:tl2br w:val="nil"/>
              <w:tr2bl w:val="nil"/>
            </w:tcBorders>
            <w:noWrap/>
            <w:tcMar>
              <w:left w:w="40" w:type="dxa"/>
              <w:right w:w="100" w:type="dxa"/>
            </w:tcMar>
            <w:vAlign w:val="bottom"/>
          </w:tcPr>
          <w:p w14:paraId="5C56638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21,142</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793406C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19,723</w:t>
            </w:r>
          </w:p>
        </w:tc>
        <w:tc>
          <w:tcPr>
            <w:tcW w:w="915" w:type="dxa"/>
            <w:tcBorders>
              <w:top w:val="nil"/>
              <w:left w:val="nil"/>
              <w:bottom w:val="nil"/>
              <w:right w:val="nil"/>
              <w:tl2br w:val="nil"/>
              <w:tr2bl w:val="nil"/>
            </w:tcBorders>
            <w:noWrap/>
            <w:tcMar>
              <w:left w:w="40" w:type="dxa"/>
              <w:right w:w="100" w:type="dxa"/>
            </w:tcMar>
            <w:vAlign w:val="bottom"/>
          </w:tcPr>
          <w:p w14:paraId="5BF4117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19,970</w:t>
            </w:r>
          </w:p>
        </w:tc>
      </w:tr>
      <w:tr w:rsidR="00FB0B02" w14:paraId="3E2A6A25"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noWrap/>
            <w:tcMar>
              <w:left w:w="40" w:type="dxa"/>
              <w:right w:w="40" w:type="dxa"/>
            </w:tcMar>
            <w:vAlign w:val="bottom"/>
          </w:tcPr>
          <w:p w14:paraId="22E8143F"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w:t>
            </w:r>
          </w:p>
        </w:tc>
        <w:tc>
          <w:tcPr>
            <w:tcW w:w="1020" w:type="dxa"/>
            <w:tcBorders>
              <w:top w:val="nil"/>
              <w:left w:val="nil"/>
              <w:bottom w:val="nil"/>
              <w:right w:val="nil"/>
              <w:tl2br w:val="nil"/>
              <w:tr2bl w:val="nil"/>
            </w:tcBorders>
            <w:noWrap/>
            <w:tcMar>
              <w:left w:w="0" w:type="dxa"/>
              <w:right w:w="0" w:type="dxa"/>
            </w:tcMar>
            <w:vAlign w:val="bottom"/>
          </w:tcPr>
          <w:p w14:paraId="3C5D7926"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68FD6C7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57,180</w:t>
            </w:r>
          </w:p>
        </w:tc>
        <w:tc>
          <w:tcPr>
            <w:tcW w:w="915" w:type="dxa"/>
            <w:tcBorders>
              <w:top w:val="nil"/>
              <w:left w:val="nil"/>
              <w:bottom w:val="nil"/>
              <w:right w:val="nil"/>
              <w:tl2br w:val="nil"/>
              <w:tr2bl w:val="nil"/>
            </w:tcBorders>
            <w:noWrap/>
            <w:tcMar>
              <w:left w:w="40" w:type="dxa"/>
              <w:right w:w="100" w:type="dxa"/>
            </w:tcMar>
            <w:vAlign w:val="bottom"/>
          </w:tcPr>
          <w:p w14:paraId="5D37CE6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47,086</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40F61AD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42,553</w:t>
            </w:r>
          </w:p>
        </w:tc>
        <w:tc>
          <w:tcPr>
            <w:tcW w:w="915" w:type="dxa"/>
            <w:tcBorders>
              <w:top w:val="nil"/>
              <w:left w:val="nil"/>
              <w:bottom w:val="nil"/>
              <w:right w:val="nil"/>
              <w:tl2br w:val="nil"/>
              <w:tr2bl w:val="nil"/>
            </w:tcBorders>
            <w:noWrap/>
            <w:tcMar>
              <w:left w:w="40" w:type="dxa"/>
              <w:right w:w="100" w:type="dxa"/>
            </w:tcMar>
            <w:vAlign w:val="bottom"/>
          </w:tcPr>
          <w:p w14:paraId="3C70604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38,523</w:t>
            </w:r>
          </w:p>
        </w:tc>
      </w:tr>
      <w:tr w:rsidR="00FB0B02" w14:paraId="408B87B9"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tcMar>
              <w:left w:w="40" w:type="dxa"/>
              <w:right w:w="40" w:type="dxa"/>
            </w:tcMar>
            <w:vAlign w:val="bottom"/>
          </w:tcPr>
          <w:p w14:paraId="7C36EBE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Windsor Community Children's Centre (c)</w:t>
            </w:r>
          </w:p>
        </w:tc>
        <w:tc>
          <w:tcPr>
            <w:tcW w:w="1020" w:type="dxa"/>
            <w:tcBorders>
              <w:top w:val="nil"/>
              <w:left w:val="nil"/>
              <w:bottom w:val="nil"/>
              <w:right w:val="nil"/>
              <w:tl2br w:val="nil"/>
              <w:tr2bl w:val="nil"/>
            </w:tcBorders>
            <w:noWrap/>
            <w:tcMar>
              <w:left w:w="40" w:type="dxa"/>
              <w:right w:w="40" w:type="dxa"/>
            </w:tcMar>
            <w:vAlign w:val="bottom"/>
          </w:tcPr>
          <w:p w14:paraId="6205BECF" w14:textId="77777777" w:rsidR="00FB0B02" w:rsidRDefault="00F02A35">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1.1</w:t>
            </w: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1175F1A1" w14:textId="77777777" w:rsidR="00FB0B02" w:rsidRDefault="00FB0B02">
            <w:pPr>
              <w:spacing w:after="0" w:line="240" w:lineRule="auto"/>
              <w:jc w:val="right"/>
              <w:rPr>
                <w:rFonts w:ascii="Arial" w:eastAsia="Arial" w:hAnsi="Arial" w:cs="Arial"/>
                <w:b/>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74C36C93" w14:textId="77777777" w:rsidR="00FB0B02" w:rsidRDefault="00FB0B02">
            <w:pPr>
              <w:spacing w:after="0" w:line="240" w:lineRule="auto"/>
              <w:jc w:val="righ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0829415C" w14:textId="77777777" w:rsidR="00FB0B02" w:rsidRDefault="00FB0B02">
            <w:pPr>
              <w:spacing w:after="0" w:line="240" w:lineRule="auto"/>
              <w:jc w:val="right"/>
              <w:rPr>
                <w:rFonts w:ascii="Arial" w:eastAsia="Arial" w:hAnsi="Arial" w:cs="Arial"/>
                <w:b/>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31BD26F0" w14:textId="77777777" w:rsidR="00FB0B02" w:rsidRDefault="00FB0B02">
            <w:pPr>
              <w:spacing w:after="0" w:line="240" w:lineRule="auto"/>
              <w:jc w:val="right"/>
              <w:rPr>
                <w:rFonts w:ascii="Arial" w:eastAsia="Arial" w:hAnsi="Arial" w:cs="Arial"/>
                <w:b/>
                <w:color w:val="000000"/>
                <w:sz w:val="16"/>
                <w:bdr w:val="nil"/>
              </w:rPr>
            </w:pPr>
          </w:p>
        </w:tc>
      </w:tr>
      <w:tr w:rsidR="00FB0B02" w14:paraId="2DEF2EC4"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tcMar>
              <w:left w:w="175" w:type="dxa"/>
              <w:right w:w="40" w:type="dxa"/>
            </w:tcMar>
            <w:vAlign w:val="bottom"/>
          </w:tcPr>
          <w:p w14:paraId="43E2A96F"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payment</w:t>
            </w:r>
          </w:p>
        </w:tc>
        <w:tc>
          <w:tcPr>
            <w:tcW w:w="1020" w:type="dxa"/>
            <w:tcBorders>
              <w:top w:val="nil"/>
              <w:left w:val="nil"/>
              <w:bottom w:val="nil"/>
              <w:right w:val="nil"/>
              <w:tl2br w:val="nil"/>
              <w:tr2bl w:val="nil"/>
            </w:tcBorders>
            <w:noWrap/>
            <w:tcMar>
              <w:left w:w="0" w:type="dxa"/>
              <w:right w:w="0" w:type="dxa"/>
            </w:tcMar>
            <w:vAlign w:val="bottom"/>
          </w:tcPr>
          <w:p w14:paraId="698AF05F"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12345FA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4,300</w:t>
            </w:r>
          </w:p>
        </w:tc>
        <w:tc>
          <w:tcPr>
            <w:tcW w:w="915" w:type="dxa"/>
            <w:tcBorders>
              <w:top w:val="nil"/>
              <w:left w:val="nil"/>
              <w:bottom w:val="nil"/>
              <w:right w:val="nil"/>
              <w:tl2br w:val="nil"/>
              <w:tr2bl w:val="nil"/>
            </w:tcBorders>
            <w:noWrap/>
            <w:tcMar>
              <w:left w:w="40" w:type="dxa"/>
              <w:right w:w="40" w:type="dxa"/>
            </w:tcMar>
            <w:vAlign w:val="bottom"/>
          </w:tcPr>
          <w:p w14:paraId="7E4750A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nil"/>
              <w:left w:val="nil"/>
              <w:bottom w:val="nil"/>
              <w:right w:val="nil"/>
              <w:tl2br w:val="nil"/>
              <w:tr2bl w:val="nil"/>
            </w:tcBorders>
            <w:shd w:val="clear" w:color="auto" w:fill="E7E6E6"/>
            <w:noWrap/>
            <w:tcMar>
              <w:left w:w="40" w:type="dxa"/>
              <w:right w:w="40" w:type="dxa"/>
            </w:tcMar>
            <w:vAlign w:val="bottom"/>
          </w:tcPr>
          <w:p w14:paraId="10EE0A9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nil"/>
              <w:left w:val="nil"/>
              <w:bottom w:val="nil"/>
              <w:right w:val="nil"/>
              <w:tl2br w:val="nil"/>
              <w:tr2bl w:val="nil"/>
            </w:tcBorders>
            <w:noWrap/>
            <w:tcMar>
              <w:left w:w="40" w:type="dxa"/>
              <w:right w:w="40" w:type="dxa"/>
            </w:tcMar>
            <w:vAlign w:val="bottom"/>
          </w:tcPr>
          <w:p w14:paraId="1718CFF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FB0B02" w14:paraId="3956CF65"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tcMar>
              <w:left w:w="175" w:type="dxa"/>
              <w:right w:w="40" w:type="dxa"/>
            </w:tcMar>
            <w:vAlign w:val="bottom"/>
          </w:tcPr>
          <w:p w14:paraId="4BE1EE9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payment</w:t>
            </w:r>
          </w:p>
        </w:tc>
        <w:tc>
          <w:tcPr>
            <w:tcW w:w="1020" w:type="dxa"/>
            <w:tcBorders>
              <w:top w:val="nil"/>
              <w:left w:val="nil"/>
              <w:bottom w:val="nil"/>
              <w:right w:val="nil"/>
              <w:tl2br w:val="nil"/>
              <w:tr2bl w:val="nil"/>
            </w:tcBorders>
            <w:noWrap/>
            <w:tcMar>
              <w:left w:w="0" w:type="dxa"/>
              <w:right w:w="0" w:type="dxa"/>
            </w:tcMar>
            <w:vAlign w:val="bottom"/>
          </w:tcPr>
          <w:p w14:paraId="358B0B72"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40" w:type="dxa"/>
            </w:tcMar>
            <w:vAlign w:val="bottom"/>
          </w:tcPr>
          <w:p w14:paraId="3242E02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nil"/>
              <w:left w:val="nil"/>
              <w:bottom w:val="nil"/>
              <w:right w:val="nil"/>
              <w:tl2br w:val="nil"/>
              <w:tr2bl w:val="nil"/>
            </w:tcBorders>
            <w:noWrap/>
            <w:tcMar>
              <w:left w:w="40" w:type="dxa"/>
              <w:right w:w="40" w:type="dxa"/>
            </w:tcMar>
            <w:vAlign w:val="bottom"/>
          </w:tcPr>
          <w:p w14:paraId="4A9E9D9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nil"/>
              <w:left w:val="nil"/>
              <w:bottom w:val="nil"/>
              <w:right w:val="nil"/>
              <w:tl2br w:val="nil"/>
              <w:tr2bl w:val="nil"/>
            </w:tcBorders>
            <w:shd w:val="clear" w:color="auto" w:fill="E7E6E6"/>
            <w:noWrap/>
            <w:tcMar>
              <w:left w:w="40" w:type="dxa"/>
              <w:right w:w="40" w:type="dxa"/>
            </w:tcMar>
            <w:vAlign w:val="bottom"/>
          </w:tcPr>
          <w:p w14:paraId="4210D77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nil"/>
              <w:left w:val="nil"/>
              <w:bottom w:val="nil"/>
              <w:right w:val="nil"/>
              <w:tl2br w:val="nil"/>
              <w:tr2bl w:val="nil"/>
            </w:tcBorders>
            <w:noWrap/>
            <w:tcMar>
              <w:left w:w="40" w:type="dxa"/>
              <w:right w:w="40" w:type="dxa"/>
            </w:tcMar>
            <w:vAlign w:val="bottom"/>
          </w:tcPr>
          <w:p w14:paraId="1B26C4C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FB0B02" w14:paraId="686D4E19"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075" w:type="dxa"/>
            <w:tcBorders>
              <w:top w:val="nil"/>
              <w:left w:val="nil"/>
              <w:bottom w:val="single" w:sz="4" w:space="0" w:color="000000"/>
              <w:right w:val="nil"/>
              <w:tl2br w:val="nil"/>
              <w:tr2bl w:val="nil"/>
            </w:tcBorders>
            <w:noWrap/>
            <w:tcMar>
              <w:left w:w="40" w:type="dxa"/>
              <w:right w:w="40" w:type="dxa"/>
            </w:tcMar>
            <w:vAlign w:val="bottom"/>
          </w:tcPr>
          <w:p w14:paraId="525F20C5"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w:t>
            </w:r>
          </w:p>
        </w:tc>
        <w:tc>
          <w:tcPr>
            <w:tcW w:w="1020" w:type="dxa"/>
            <w:tcBorders>
              <w:top w:val="nil"/>
              <w:left w:val="nil"/>
              <w:bottom w:val="single" w:sz="4" w:space="0" w:color="000000"/>
              <w:right w:val="nil"/>
              <w:tl2br w:val="nil"/>
              <w:tr2bl w:val="nil"/>
            </w:tcBorders>
            <w:noWrap/>
            <w:tcMar>
              <w:left w:w="0" w:type="dxa"/>
              <w:right w:w="0" w:type="dxa"/>
            </w:tcMar>
            <w:vAlign w:val="bottom"/>
          </w:tcPr>
          <w:p w14:paraId="2678FF8F"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shd w:val="clear" w:color="auto" w:fill="E7E6E6"/>
            <w:noWrap/>
            <w:tcMar>
              <w:left w:w="40" w:type="dxa"/>
              <w:right w:w="100" w:type="dxa"/>
            </w:tcMar>
            <w:vAlign w:val="bottom"/>
          </w:tcPr>
          <w:p w14:paraId="0AF0CA3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4,300</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5289B15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nil"/>
              <w:left w:val="nil"/>
              <w:bottom w:val="single" w:sz="4" w:space="0" w:color="000000"/>
              <w:right w:val="nil"/>
              <w:tl2br w:val="nil"/>
              <w:tr2bl w:val="nil"/>
            </w:tcBorders>
            <w:shd w:val="clear" w:color="auto" w:fill="E7E6E6"/>
            <w:noWrap/>
            <w:tcMar>
              <w:left w:w="40" w:type="dxa"/>
              <w:right w:w="100" w:type="dxa"/>
            </w:tcMar>
            <w:vAlign w:val="bottom"/>
          </w:tcPr>
          <w:p w14:paraId="0764190A" w14:textId="77777777" w:rsidR="00FB0B02" w:rsidRDefault="00F02A35" w:rsidP="00F24C9B">
            <w:pPr>
              <w:pBdr>
                <w:top w:val="nil"/>
                <w:left w:val="nil"/>
                <w:bottom w:val="nil"/>
                <w:right w:val="nil"/>
                <w:between w:val="nil"/>
                <w:bar w:val="nil"/>
              </w:pBdr>
              <w:shd w:val="clear" w:color="auto" w:fill="E7E6E6"/>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2621595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bl>
    <w:p w14:paraId="4459F9B6" w14:textId="77777777" w:rsidR="00973EE0" w:rsidRPr="00FE35E6" w:rsidRDefault="00F02A35" w:rsidP="00FE35E6">
      <w:pPr>
        <w:pBdr>
          <w:top w:val="nil"/>
          <w:left w:val="nil"/>
          <w:bottom w:val="nil"/>
          <w:right w:val="nil"/>
          <w:between w:val="nil"/>
          <w:bar w:val="nil"/>
        </w:pBdr>
        <w:spacing w:after="0" w:line="240" w:lineRule="auto"/>
        <w:rPr>
          <w:color w:val="0563C1"/>
          <w:sz w:val="4"/>
          <w:szCs w:val="4"/>
          <w:u w:val="single"/>
          <w:bdr w:val="nil"/>
        </w:rPr>
      </w:pPr>
      <w:r w:rsidRPr="00FE35E6">
        <w:rPr>
          <w:rFonts w:cs="Arial"/>
          <w:sz w:val="4"/>
          <w:szCs w:val="4"/>
        </w:rPr>
        <w:br w:type="page"/>
      </w:r>
    </w:p>
    <w:p w14:paraId="4ACD92C8" w14:textId="77777777" w:rsidR="0088779F" w:rsidRPr="006A27F1" w:rsidRDefault="00F02A35" w:rsidP="0088779F">
      <w:pPr>
        <w:pStyle w:val="TableHeading"/>
        <w:pBdr>
          <w:top w:val="nil"/>
          <w:left w:val="nil"/>
          <w:bottom w:val="nil"/>
          <w:right w:val="nil"/>
          <w:between w:val="nil"/>
          <w:bar w:val="nil"/>
        </w:pBdr>
        <w:rPr>
          <w:bdr w:val="nil"/>
        </w:rPr>
      </w:pPr>
      <w:r w:rsidRPr="006A27F1">
        <w:lastRenderedPageBreak/>
        <w:t>Table 1.2: Entity 2025­26 measures since Budget (continued)</w:t>
      </w:r>
    </w:p>
    <w:tbl>
      <w:tblPr>
        <w:tblStyle w:val="CDMRange2"/>
        <w:tblW w:w="7755" w:type="dxa"/>
        <w:tblLayout w:type="fixed"/>
        <w:tblLook w:val="0600" w:firstRow="0" w:lastRow="0" w:firstColumn="0" w:lastColumn="0" w:noHBand="1" w:noVBand="1"/>
        <w:tblCaption w:val="AGENCY_T1.2_Page02"/>
      </w:tblPr>
      <w:tblGrid>
        <w:gridCol w:w="3075"/>
        <w:gridCol w:w="1020"/>
        <w:gridCol w:w="915"/>
        <w:gridCol w:w="915"/>
        <w:gridCol w:w="915"/>
        <w:gridCol w:w="915"/>
      </w:tblGrid>
      <w:tr w:rsidR="00FB0B02" w14:paraId="247E69BC" w14:textId="77777777" w:rsidTr="00F24C9B">
        <w:trPr>
          <w:trHeight w:hRule="exact" w:val="435"/>
        </w:trPr>
        <w:tc>
          <w:tcPr>
            <w:tcW w:w="3075" w:type="dxa"/>
            <w:tcBorders>
              <w:top w:val="single" w:sz="4" w:space="0" w:color="000000"/>
              <w:left w:val="nil"/>
              <w:bottom w:val="nil"/>
              <w:right w:val="nil"/>
              <w:tl2br w:val="nil"/>
              <w:tr2bl w:val="nil"/>
            </w:tcBorders>
            <w:noWrap/>
            <w:tcMar>
              <w:left w:w="0" w:type="dxa"/>
              <w:right w:w="0" w:type="dxa"/>
            </w:tcMar>
            <w:vAlign w:val="bottom"/>
          </w:tcPr>
          <w:p w14:paraId="4B84F06D" w14:textId="77777777" w:rsidR="00FB0B02" w:rsidRDefault="00FB0B02">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40" w:type="dxa"/>
              <w:right w:w="40" w:type="dxa"/>
            </w:tcMar>
            <w:vAlign w:val="bottom"/>
          </w:tcPr>
          <w:p w14:paraId="46086368" w14:textId="77777777" w:rsidR="00FB0B02" w:rsidRDefault="00F02A35">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Program</w:t>
            </w:r>
          </w:p>
        </w:tc>
        <w:tc>
          <w:tcPr>
            <w:tcW w:w="915" w:type="dxa"/>
            <w:tcBorders>
              <w:top w:val="single" w:sz="4" w:space="0" w:color="000000"/>
              <w:left w:val="nil"/>
              <w:bottom w:val="single" w:sz="4" w:space="0" w:color="000000"/>
              <w:right w:val="nil"/>
              <w:tl2br w:val="nil"/>
              <w:tr2bl w:val="nil"/>
            </w:tcBorders>
            <w:shd w:val="clear" w:color="auto" w:fill="E7E6E6"/>
            <w:tcMar>
              <w:left w:w="40" w:type="dxa"/>
              <w:right w:w="40" w:type="dxa"/>
            </w:tcMar>
            <w:vAlign w:val="bottom"/>
          </w:tcPr>
          <w:p w14:paraId="4ADA768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2025­26 $'000</w:t>
            </w:r>
          </w:p>
        </w:tc>
        <w:tc>
          <w:tcPr>
            <w:tcW w:w="915" w:type="dxa"/>
            <w:tcBorders>
              <w:top w:val="single" w:sz="4" w:space="0" w:color="000000"/>
              <w:left w:val="nil"/>
              <w:bottom w:val="single" w:sz="4" w:space="0" w:color="000000"/>
              <w:right w:val="nil"/>
              <w:tl2br w:val="nil"/>
              <w:tr2bl w:val="nil"/>
            </w:tcBorders>
            <w:tcMar>
              <w:left w:w="40" w:type="dxa"/>
              <w:right w:w="40" w:type="dxa"/>
            </w:tcMar>
            <w:vAlign w:val="bottom"/>
          </w:tcPr>
          <w:p w14:paraId="3A01180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2026­27 $'000</w:t>
            </w:r>
          </w:p>
        </w:tc>
        <w:tc>
          <w:tcPr>
            <w:tcW w:w="915" w:type="dxa"/>
            <w:tcBorders>
              <w:top w:val="single" w:sz="4" w:space="0" w:color="000000"/>
              <w:left w:val="nil"/>
              <w:bottom w:val="single" w:sz="4" w:space="0" w:color="000000"/>
              <w:right w:val="nil"/>
              <w:tl2br w:val="nil"/>
              <w:tr2bl w:val="nil"/>
            </w:tcBorders>
            <w:shd w:val="clear" w:color="auto" w:fill="E7E6E6"/>
            <w:tcMar>
              <w:left w:w="40" w:type="dxa"/>
              <w:right w:w="40" w:type="dxa"/>
            </w:tcMar>
            <w:vAlign w:val="bottom"/>
          </w:tcPr>
          <w:p w14:paraId="5703338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2027­28 $'000</w:t>
            </w:r>
          </w:p>
        </w:tc>
        <w:tc>
          <w:tcPr>
            <w:tcW w:w="915" w:type="dxa"/>
            <w:tcBorders>
              <w:top w:val="single" w:sz="4" w:space="0" w:color="000000"/>
              <w:left w:val="nil"/>
              <w:bottom w:val="single" w:sz="4" w:space="0" w:color="000000"/>
              <w:right w:val="nil"/>
              <w:tl2br w:val="nil"/>
              <w:tr2bl w:val="nil"/>
            </w:tcBorders>
            <w:tcMar>
              <w:left w:w="40" w:type="dxa"/>
              <w:right w:w="40" w:type="dxa"/>
            </w:tcMar>
            <w:vAlign w:val="bottom"/>
          </w:tcPr>
          <w:p w14:paraId="30DCDFB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2028­29 $'000</w:t>
            </w:r>
          </w:p>
        </w:tc>
      </w:tr>
      <w:tr w:rsidR="00FB0B02" w14:paraId="7C49DC97"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075" w:type="dxa"/>
            <w:tcBorders>
              <w:top w:val="nil"/>
              <w:left w:val="nil"/>
              <w:bottom w:val="nil"/>
              <w:right w:val="nil"/>
              <w:tl2br w:val="nil"/>
              <w:tr2bl w:val="nil"/>
            </w:tcBorders>
            <w:tcMar>
              <w:left w:w="40" w:type="dxa"/>
              <w:right w:w="40" w:type="dxa"/>
            </w:tcMar>
            <w:vAlign w:val="bottom"/>
          </w:tcPr>
          <w:p w14:paraId="20AB225F"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 Fairer More Efficient Social Security System (a)</w:t>
            </w:r>
          </w:p>
        </w:tc>
        <w:tc>
          <w:tcPr>
            <w:tcW w:w="1020" w:type="dxa"/>
            <w:tcBorders>
              <w:top w:val="single" w:sz="4" w:space="0" w:color="000000"/>
              <w:left w:val="nil"/>
              <w:bottom w:val="nil"/>
              <w:right w:val="nil"/>
              <w:tl2br w:val="nil"/>
              <w:tr2bl w:val="nil"/>
            </w:tcBorders>
            <w:noWrap/>
            <w:tcMar>
              <w:left w:w="40" w:type="dxa"/>
              <w:right w:w="40" w:type="dxa"/>
            </w:tcMar>
            <w:vAlign w:val="bottom"/>
          </w:tcPr>
          <w:p w14:paraId="60525E84" w14:textId="77777777" w:rsidR="00FB0B02" w:rsidRDefault="00F02A35">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1.2</w:t>
            </w:r>
          </w:p>
        </w:tc>
        <w:tc>
          <w:tcPr>
            <w:tcW w:w="915" w:type="dxa"/>
            <w:tcBorders>
              <w:top w:val="single" w:sz="4" w:space="0" w:color="000000"/>
              <w:left w:val="nil"/>
              <w:bottom w:val="nil"/>
              <w:right w:val="nil"/>
              <w:tl2br w:val="nil"/>
              <w:tr2bl w:val="nil"/>
            </w:tcBorders>
            <w:shd w:val="clear" w:color="auto" w:fill="E7E6E6"/>
            <w:noWrap/>
            <w:tcMar>
              <w:left w:w="0" w:type="dxa"/>
              <w:right w:w="0" w:type="dxa"/>
            </w:tcMar>
            <w:vAlign w:val="bottom"/>
          </w:tcPr>
          <w:p w14:paraId="5300DD25"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330C38F"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auto" w:fill="E7E6E6"/>
            <w:noWrap/>
            <w:tcMar>
              <w:left w:w="0" w:type="dxa"/>
              <w:right w:w="0" w:type="dxa"/>
            </w:tcMar>
            <w:vAlign w:val="bottom"/>
          </w:tcPr>
          <w:p w14:paraId="60CB2D19"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D8E045A" w14:textId="77777777" w:rsidR="00FB0B02" w:rsidRDefault="00FB0B02">
            <w:pPr>
              <w:spacing w:after="0" w:line="240" w:lineRule="auto"/>
              <w:jc w:val="right"/>
              <w:rPr>
                <w:rFonts w:ascii="Arial" w:eastAsia="Arial" w:hAnsi="Arial" w:cs="Arial"/>
                <w:color w:val="000000"/>
                <w:sz w:val="16"/>
                <w:bdr w:val="nil"/>
              </w:rPr>
            </w:pPr>
          </w:p>
        </w:tc>
      </w:tr>
      <w:tr w:rsidR="00FB0B02" w14:paraId="7FBEBF6C"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tcMar>
              <w:left w:w="175" w:type="dxa"/>
              <w:right w:w="40" w:type="dxa"/>
            </w:tcMar>
            <w:vAlign w:val="bottom"/>
          </w:tcPr>
          <w:p w14:paraId="38A07C46"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payment</w:t>
            </w:r>
          </w:p>
        </w:tc>
        <w:tc>
          <w:tcPr>
            <w:tcW w:w="1020" w:type="dxa"/>
            <w:tcBorders>
              <w:top w:val="nil"/>
              <w:left w:val="nil"/>
              <w:bottom w:val="nil"/>
              <w:right w:val="nil"/>
              <w:tl2br w:val="nil"/>
              <w:tr2bl w:val="nil"/>
            </w:tcBorders>
            <w:noWrap/>
            <w:tcMar>
              <w:left w:w="0" w:type="dxa"/>
              <w:right w:w="0" w:type="dxa"/>
            </w:tcMar>
            <w:vAlign w:val="bottom"/>
          </w:tcPr>
          <w:p w14:paraId="7FCC6729"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5F9E990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6260F18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171</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3C1E1E3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6A7AAFF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164373A4"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tcMar>
              <w:left w:w="175" w:type="dxa"/>
              <w:right w:w="40" w:type="dxa"/>
            </w:tcMar>
            <w:vAlign w:val="bottom"/>
          </w:tcPr>
          <w:p w14:paraId="53C280C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payment</w:t>
            </w:r>
          </w:p>
        </w:tc>
        <w:tc>
          <w:tcPr>
            <w:tcW w:w="1020" w:type="dxa"/>
            <w:tcBorders>
              <w:top w:val="nil"/>
              <w:left w:val="nil"/>
              <w:bottom w:val="nil"/>
              <w:right w:val="nil"/>
              <w:tl2br w:val="nil"/>
              <w:tr2bl w:val="nil"/>
            </w:tcBorders>
            <w:noWrap/>
            <w:tcMar>
              <w:left w:w="0" w:type="dxa"/>
              <w:right w:w="0" w:type="dxa"/>
            </w:tcMar>
            <w:vAlign w:val="bottom"/>
          </w:tcPr>
          <w:p w14:paraId="67D242F4"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085F787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519E11D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381EB14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0C82F02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0E1139B6"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noWrap/>
            <w:tcMar>
              <w:left w:w="40" w:type="dxa"/>
              <w:right w:w="40" w:type="dxa"/>
            </w:tcMar>
            <w:vAlign w:val="bottom"/>
          </w:tcPr>
          <w:p w14:paraId="34B816E5"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w:t>
            </w:r>
          </w:p>
        </w:tc>
        <w:tc>
          <w:tcPr>
            <w:tcW w:w="1020" w:type="dxa"/>
            <w:tcBorders>
              <w:top w:val="nil"/>
              <w:left w:val="nil"/>
              <w:bottom w:val="nil"/>
              <w:right w:val="nil"/>
              <w:tl2br w:val="nil"/>
              <w:tr2bl w:val="nil"/>
            </w:tcBorders>
            <w:noWrap/>
            <w:tcMar>
              <w:left w:w="0" w:type="dxa"/>
              <w:right w:w="0" w:type="dxa"/>
            </w:tcMar>
            <w:vAlign w:val="bottom"/>
          </w:tcPr>
          <w:p w14:paraId="15533180"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339EBAF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6B7769C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171</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5F22AFA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50BA170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FB0B02" w14:paraId="3A22C40C"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075" w:type="dxa"/>
            <w:tcBorders>
              <w:top w:val="nil"/>
              <w:left w:val="nil"/>
              <w:bottom w:val="nil"/>
              <w:right w:val="nil"/>
              <w:tl2br w:val="nil"/>
              <w:tr2bl w:val="nil"/>
            </w:tcBorders>
            <w:tcMar>
              <w:left w:w="40" w:type="dxa"/>
              <w:right w:w="40" w:type="dxa"/>
            </w:tcMar>
            <w:vAlign w:val="bottom"/>
          </w:tcPr>
          <w:p w14:paraId="45DFC55F"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Permanent Migration Program - 2025-26 planning levels (d)</w:t>
            </w:r>
          </w:p>
        </w:tc>
        <w:tc>
          <w:tcPr>
            <w:tcW w:w="1020" w:type="dxa"/>
            <w:tcBorders>
              <w:top w:val="nil"/>
              <w:left w:val="nil"/>
              <w:bottom w:val="nil"/>
              <w:right w:val="nil"/>
              <w:tl2br w:val="nil"/>
              <w:tr2bl w:val="nil"/>
            </w:tcBorders>
            <w:noWrap/>
            <w:tcMar>
              <w:left w:w="0" w:type="dxa"/>
              <w:right w:w="0" w:type="dxa"/>
            </w:tcMar>
            <w:vAlign w:val="bottom"/>
          </w:tcPr>
          <w:p w14:paraId="34A3A794"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056098FC"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5D9A235"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6930C0F7"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0E67AB49" w14:textId="77777777" w:rsidR="00FB0B02" w:rsidRDefault="00FB0B02">
            <w:pPr>
              <w:spacing w:after="0" w:line="240" w:lineRule="auto"/>
              <w:jc w:val="right"/>
              <w:rPr>
                <w:rFonts w:ascii="Arial" w:eastAsia="Arial" w:hAnsi="Arial" w:cs="Arial"/>
                <w:color w:val="000000"/>
                <w:sz w:val="16"/>
                <w:bdr w:val="nil"/>
              </w:rPr>
            </w:pPr>
          </w:p>
        </w:tc>
      </w:tr>
      <w:tr w:rsidR="00FB0B02" w14:paraId="3898BC24"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tcMar>
              <w:left w:w="175" w:type="dxa"/>
              <w:right w:w="40" w:type="dxa"/>
            </w:tcMar>
            <w:vAlign w:val="bottom"/>
          </w:tcPr>
          <w:p w14:paraId="62C7C07F"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payment</w:t>
            </w:r>
          </w:p>
        </w:tc>
        <w:tc>
          <w:tcPr>
            <w:tcW w:w="1020" w:type="dxa"/>
            <w:tcBorders>
              <w:top w:val="nil"/>
              <w:left w:val="nil"/>
              <w:bottom w:val="nil"/>
              <w:right w:val="nil"/>
              <w:tl2br w:val="nil"/>
              <w:tr2bl w:val="nil"/>
            </w:tcBorders>
            <w:tcMar>
              <w:left w:w="40" w:type="dxa"/>
              <w:right w:w="40" w:type="dxa"/>
            </w:tcMar>
            <w:vAlign w:val="bottom"/>
          </w:tcPr>
          <w:p w14:paraId="2430B48F" w14:textId="77777777" w:rsidR="00FB0B02" w:rsidRDefault="00F02A35">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1.2, 1.3, 1.4</w:t>
            </w:r>
          </w:p>
        </w:tc>
        <w:tc>
          <w:tcPr>
            <w:tcW w:w="915" w:type="dxa"/>
            <w:tcBorders>
              <w:top w:val="nil"/>
              <w:left w:val="nil"/>
              <w:bottom w:val="nil"/>
              <w:right w:val="nil"/>
              <w:tl2br w:val="nil"/>
              <w:tr2bl w:val="nil"/>
            </w:tcBorders>
            <w:shd w:val="clear" w:color="auto" w:fill="E7E6E6"/>
            <w:noWrap/>
            <w:tcMar>
              <w:left w:w="40" w:type="dxa"/>
              <w:right w:w="40" w:type="dxa"/>
            </w:tcMar>
            <w:vAlign w:val="bottom"/>
          </w:tcPr>
          <w:p w14:paraId="7B8BA56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(142)</w:t>
            </w:r>
          </w:p>
        </w:tc>
        <w:tc>
          <w:tcPr>
            <w:tcW w:w="915" w:type="dxa"/>
            <w:tcBorders>
              <w:top w:val="nil"/>
              <w:left w:val="nil"/>
              <w:bottom w:val="nil"/>
              <w:right w:val="nil"/>
              <w:tl2br w:val="nil"/>
              <w:tr2bl w:val="nil"/>
            </w:tcBorders>
            <w:noWrap/>
            <w:tcMar>
              <w:left w:w="40" w:type="dxa"/>
              <w:right w:w="40" w:type="dxa"/>
            </w:tcMar>
            <w:vAlign w:val="bottom"/>
          </w:tcPr>
          <w:p w14:paraId="3755E10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(468)</w:t>
            </w:r>
          </w:p>
        </w:tc>
        <w:tc>
          <w:tcPr>
            <w:tcW w:w="915" w:type="dxa"/>
            <w:tcBorders>
              <w:top w:val="nil"/>
              <w:left w:val="nil"/>
              <w:bottom w:val="nil"/>
              <w:right w:val="nil"/>
              <w:tl2br w:val="nil"/>
              <w:tr2bl w:val="nil"/>
            </w:tcBorders>
            <w:shd w:val="clear" w:color="auto" w:fill="E7E6E6"/>
            <w:noWrap/>
            <w:tcMar>
              <w:left w:w="40" w:type="dxa"/>
              <w:right w:w="40" w:type="dxa"/>
            </w:tcMar>
            <w:vAlign w:val="bottom"/>
          </w:tcPr>
          <w:p w14:paraId="74A767D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(496)</w:t>
            </w:r>
          </w:p>
        </w:tc>
        <w:tc>
          <w:tcPr>
            <w:tcW w:w="915" w:type="dxa"/>
            <w:tcBorders>
              <w:top w:val="nil"/>
              <w:left w:val="nil"/>
              <w:bottom w:val="nil"/>
              <w:right w:val="nil"/>
              <w:tl2br w:val="nil"/>
              <w:tr2bl w:val="nil"/>
            </w:tcBorders>
            <w:noWrap/>
            <w:tcMar>
              <w:left w:w="40" w:type="dxa"/>
              <w:right w:w="40" w:type="dxa"/>
            </w:tcMar>
            <w:vAlign w:val="bottom"/>
          </w:tcPr>
          <w:p w14:paraId="5547A52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(524)</w:t>
            </w:r>
          </w:p>
        </w:tc>
      </w:tr>
      <w:tr w:rsidR="00FB0B02" w14:paraId="3A6C920E"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tcMar>
              <w:left w:w="175" w:type="dxa"/>
              <w:right w:w="40" w:type="dxa"/>
            </w:tcMar>
            <w:vAlign w:val="bottom"/>
          </w:tcPr>
          <w:p w14:paraId="5676702B"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payment</w:t>
            </w:r>
          </w:p>
        </w:tc>
        <w:tc>
          <w:tcPr>
            <w:tcW w:w="1020" w:type="dxa"/>
            <w:tcBorders>
              <w:top w:val="nil"/>
              <w:left w:val="nil"/>
              <w:bottom w:val="nil"/>
              <w:right w:val="nil"/>
              <w:tl2br w:val="nil"/>
              <w:tr2bl w:val="nil"/>
            </w:tcBorders>
            <w:noWrap/>
            <w:tcMar>
              <w:left w:w="0" w:type="dxa"/>
              <w:right w:w="0" w:type="dxa"/>
            </w:tcMar>
            <w:vAlign w:val="bottom"/>
          </w:tcPr>
          <w:p w14:paraId="18B9F937"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319A736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0D4AB1C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0593EED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173DD6F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2455E3E3"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noWrap/>
            <w:tcMar>
              <w:left w:w="40" w:type="dxa"/>
              <w:right w:w="40" w:type="dxa"/>
            </w:tcMar>
            <w:vAlign w:val="bottom"/>
          </w:tcPr>
          <w:p w14:paraId="722BF222"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w:t>
            </w:r>
          </w:p>
        </w:tc>
        <w:tc>
          <w:tcPr>
            <w:tcW w:w="1020" w:type="dxa"/>
            <w:tcBorders>
              <w:top w:val="nil"/>
              <w:left w:val="nil"/>
              <w:bottom w:val="nil"/>
              <w:right w:val="nil"/>
              <w:tl2br w:val="nil"/>
              <w:tr2bl w:val="nil"/>
            </w:tcBorders>
            <w:noWrap/>
            <w:tcMar>
              <w:left w:w="0" w:type="dxa"/>
              <w:right w:w="0" w:type="dxa"/>
            </w:tcMar>
            <w:vAlign w:val="bottom"/>
          </w:tcPr>
          <w:p w14:paraId="1AF4F465"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40" w:type="dxa"/>
            </w:tcMar>
            <w:vAlign w:val="bottom"/>
          </w:tcPr>
          <w:p w14:paraId="42508BD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(142)</w:t>
            </w:r>
          </w:p>
        </w:tc>
        <w:tc>
          <w:tcPr>
            <w:tcW w:w="915" w:type="dxa"/>
            <w:tcBorders>
              <w:top w:val="nil"/>
              <w:left w:val="nil"/>
              <w:bottom w:val="nil"/>
              <w:right w:val="nil"/>
              <w:tl2br w:val="nil"/>
              <w:tr2bl w:val="nil"/>
            </w:tcBorders>
            <w:noWrap/>
            <w:tcMar>
              <w:left w:w="40" w:type="dxa"/>
              <w:right w:w="40" w:type="dxa"/>
            </w:tcMar>
            <w:vAlign w:val="bottom"/>
          </w:tcPr>
          <w:p w14:paraId="2711F6C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(468)</w:t>
            </w:r>
          </w:p>
        </w:tc>
        <w:tc>
          <w:tcPr>
            <w:tcW w:w="915" w:type="dxa"/>
            <w:tcBorders>
              <w:top w:val="nil"/>
              <w:left w:val="nil"/>
              <w:bottom w:val="nil"/>
              <w:right w:val="nil"/>
              <w:tl2br w:val="nil"/>
              <w:tr2bl w:val="nil"/>
            </w:tcBorders>
            <w:shd w:val="clear" w:color="auto" w:fill="E7E6E6"/>
            <w:noWrap/>
            <w:tcMar>
              <w:left w:w="40" w:type="dxa"/>
              <w:right w:w="40" w:type="dxa"/>
            </w:tcMar>
            <w:vAlign w:val="bottom"/>
          </w:tcPr>
          <w:p w14:paraId="7734D5D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(496)</w:t>
            </w:r>
          </w:p>
        </w:tc>
        <w:tc>
          <w:tcPr>
            <w:tcW w:w="915" w:type="dxa"/>
            <w:tcBorders>
              <w:top w:val="nil"/>
              <w:left w:val="nil"/>
              <w:bottom w:val="nil"/>
              <w:right w:val="nil"/>
              <w:tl2br w:val="nil"/>
              <w:tr2bl w:val="nil"/>
            </w:tcBorders>
            <w:noWrap/>
            <w:tcMar>
              <w:left w:w="40" w:type="dxa"/>
              <w:right w:w="40" w:type="dxa"/>
            </w:tcMar>
            <w:vAlign w:val="bottom"/>
          </w:tcPr>
          <w:p w14:paraId="40FC264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(524)</w:t>
            </w:r>
          </w:p>
        </w:tc>
      </w:tr>
      <w:tr w:rsidR="00FB0B02" w14:paraId="36B2F371"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tcMar>
              <w:left w:w="40" w:type="dxa"/>
              <w:right w:w="40" w:type="dxa"/>
            </w:tcMar>
            <w:vAlign w:val="bottom"/>
          </w:tcPr>
          <w:p w14:paraId="0E1450BD"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Education - reprioritisation</w:t>
            </w:r>
          </w:p>
        </w:tc>
        <w:tc>
          <w:tcPr>
            <w:tcW w:w="1020" w:type="dxa"/>
            <w:tcBorders>
              <w:top w:val="nil"/>
              <w:left w:val="nil"/>
              <w:bottom w:val="nil"/>
              <w:right w:val="nil"/>
              <w:tl2br w:val="nil"/>
              <w:tr2bl w:val="nil"/>
            </w:tcBorders>
            <w:noWrap/>
            <w:tcMar>
              <w:left w:w="40" w:type="dxa"/>
              <w:right w:w="40" w:type="dxa"/>
            </w:tcMar>
            <w:vAlign w:val="bottom"/>
          </w:tcPr>
          <w:p w14:paraId="3C6A0AE6" w14:textId="77777777" w:rsidR="00FB0B02" w:rsidRDefault="00F02A35">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1.2, 2.6</w:t>
            </w: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4B30E1C9"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2D52B9C2"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59AD03DE"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5D7A44EC" w14:textId="77777777" w:rsidR="00FB0B02" w:rsidRDefault="00FB0B02">
            <w:pPr>
              <w:spacing w:after="0" w:line="240" w:lineRule="auto"/>
              <w:jc w:val="right"/>
              <w:rPr>
                <w:rFonts w:ascii="Arial" w:eastAsia="Arial" w:hAnsi="Arial" w:cs="Arial"/>
                <w:color w:val="000000"/>
                <w:sz w:val="16"/>
                <w:bdr w:val="nil"/>
              </w:rPr>
            </w:pPr>
          </w:p>
        </w:tc>
      </w:tr>
      <w:tr w:rsidR="00FB0B02" w14:paraId="2B3DD5E5"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tcMar>
              <w:left w:w="175" w:type="dxa"/>
              <w:right w:w="40" w:type="dxa"/>
            </w:tcMar>
            <w:vAlign w:val="bottom"/>
          </w:tcPr>
          <w:p w14:paraId="0A320A80"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payment</w:t>
            </w:r>
          </w:p>
        </w:tc>
        <w:tc>
          <w:tcPr>
            <w:tcW w:w="1020" w:type="dxa"/>
            <w:tcBorders>
              <w:top w:val="nil"/>
              <w:left w:val="nil"/>
              <w:bottom w:val="nil"/>
              <w:right w:val="nil"/>
              <w:tl2br w:val="nil"/>
              <w:tr2bl w:val="nil"/>
            </w:tcBorders>
            <w:noWrap/>
            <w:tcMar>
              <w:left w:w="0" w:type="dxa"/>
              <w:right w:w="0" w:type="dxa"/>
            </w:tcMar>
            <w:vAlign w:val="bottom"/>
          </w:tcPr>
          <w:p w14:paraId="3CC978D0"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40" w:type="dxa"/>
            </w:tcMar>
            <w:vAlign w:val="bottom"/>
          </w:tcPr>
          <w:p w14:paraId="182C92C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(50,455)</w:t>
            </w:r>
          </w:p>
        </w:tc>
        <w:tc>
          <w:tcPr>
            <w:tcW w:w="915" w:type="dxa"/>
            <w:tcBorders>
              <w:top w:val="nil"/>
              <w:left w:val="nil"/>
              <w:bottom w:val="nil"/>
              <w:right w:val="nil"/>
              <w:tl2br w:val="nil"/>
              <w:tr2bl w:val="nil"/>
            </w:tcBorders>
            <w:noWrap/>
            <w:tcMar>
              <w:left w:w="40" w:type="dxa"/>
              <w:right w:w="40" w:type="dxa"/>
            </w:tcMar>
            <w:vAlign w:val="bottom"/>
          </w:tcPr>
          <w:p w14:paraId="01071C7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(120,704)</w:t>
            </w:r>
          </w:p>
        </w:tc>
        <w:tc>
          <w:tcPr>
            <w:tcW w:w="915" w:type="dxa"/>
            <w:tcBorders>
              <w:top w:val="nil"/>
              <w:left w:val="nil"/>
              <w:bottom w:val="nil"/>
              <w:right w:val="nil"/>
              <w:tl2br w:val="nil"/>
              <w:tr2bl w:val="nil"/>
            </w:tcBorders>
            <w:shd w:val="clear" w:color="auto" w:fill="E7E6E6"/>
            <w:noWrap/>
            <w:tcMar>
              <w:left w:w="40" w:type="dxa"/>
              <w:right w:w="40" w:type="dxa"/>
            </w:tcMar>
            <w:vAlign w:val="bottom"/>
          </w:tcPr>
          <w:p w14:paraId="08DB714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(99,779)</w:t>
            </w:r>
          </w:p>
        </w:tc>
        <w:tc>
          <w:tcPr>
            <w:tcW w:w="915" w:type="dxa"/>
            <w:tcBorders>
              <w:top w:val="nil"/>
              <w:left w:val="nil"/>
              <w:bottom w:val="nil"/>
              <w:right w:val="nil"/>
              <w:tl2br w:val="nil"/>
              <w:tr2bl w:val="nil"/>
            </w:tcBorders>
            <w:noWrap/>
            <w:tcMar>
              <w:left w:w="40" w:type="dxa"/>
              <w:right w:w="40" w:type="dxa"/>
            </w:tcMar>
            <w:vAlign w:val="bottom"/>
          </w:tcPr>
          <w:p w14:paraId="659549D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(87,732)</w:t>
            </w:r>
          </w:p>
        </w:tc>
      </w:tr>
      <w:tr w:rsidR="00FB0B02" w14:paraId="05DAE489"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tcMar>
              <w:left w:w="175" w:type="dxa"/>
              <w:right w:w="40" w:type="dxa"/>
            </w:tcMar>
            <w:vAlign w:val="bottom"/>
          </w:tcPr>
          <w:p w14:paraId="7E4370D4"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payment</w:t>
            </w:r>
          </w:p>
        </w:tc>
        <w:tc>
          <w:tcPr>
            <w:tcW w:w="1020" w:type="dxa"/>
            <w:tcBorders>
              <w:top w:val="nil"/>
              <w:left w:val="nil"/>
              <w:bottom w:val="nil"/>
              <w:right w:val="nil"/>
              <w:tl2br w:val="nil"/>
              <w:tr2bl w:val="nil"/>
            </w:tcBorders>
            <w:noWrap/>
            <w:tcMar>
              <w:left w:w="0" w:type="dxa"/>
              <w:right w:w="0" w:type="dxa"/>
            </w:tcMar>
            <w:vAlign w:val="bottom"/>
          </w:tcPr>
          <w:p w14:paraId="7C4C6F85"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1B5F40E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304A5E1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3008C00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5ABC537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5EC788E9"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noWrap/>
            <w:tcMar>
              <w:left w:w="40" w:type="dxa"/>
              <w:right w:w="40" w:type="dxa"/>
            </w:tcMar>
            <w:vAlign w:val="bottom"/>
          </w:tcPr>
          <w:p w14:paraId="397E094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w:t>
            </w:r>
          </w:p>
        </w:tc>
        <w:tc>
          <w:tcPr>
            <w:tcW w:w="1020" w:type="dxa"/>
            <w:tcBorders>
              <w:top w:val="nil"/>
              <w:left w:val="nil"/>
              <w:bottom w:val="nil"/>
              <w:right w:val="nil"/>
              <w:tl2br w:val="nil"/>
              <w:tr2bl w:val="nil"/>
            </w:tcBorders>
            <w:noWrap/>
            <w:tcMar>
              <w:left w:w="0" w:type="dxa"/>
              <w:right w:w="0" w:type="dxa"/>
            </w:tcMar>
            <w:vAlign w:val="bottom"/>
          </w:tcPr>
          <w:p w14:paraId="3335BFE8"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40" w:type="dxa"/>
            </w:tcMar>
            <w:vAlign w:val="bottom"/>
          </w:tcPr>
          <w:p w14:paraId="300FF11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(50,455)</w:t>
            </w:r>
          </w:p>
        </w:tc>
        <w:tc>
          <w:tcPr>
            <w:tcW w:w="915" w:type="dxa"/>
            <w:tcBorders>
              <w:top w:val="nil"/>
              <w:left w:val="nil"/>
              <w:bottom w:val="nil"/>
              <w:right w:val="nil"/>
              <w:tl2br w:val="nil"/>
              <w:tr2bl w:val="nil"/>
            </w:tcBorders>
            <w:noWrap/>
            <w:tcMar>
              <w:left w:w="40" w:type="dxa"/>
              <w:right w:w="40" w:type="dxa"/>
            </w:tcMar>
            <w:vAlign w:val="bottom"/>
          </w:tcPr>
          <w:p w14:paraId="6EA0AF9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(120,704)</w:t>
            </w:r>
          </w:p>
        </w:tc>
        <w:tc>
          <w:tcPr>
            <w:tcW w:w="915" w:type="dxa"/>
            <w:tcBorders>
              <w:top w:val="nil"/>
              <w:left w:val="nil"/>
              <w:bottom w:val="nil"/>
              <w:right w:val="nil"/>
              <w:tl2br w:val="nil"/>
              <w:tr2bl w:val="nil"/>
            </w:tcBorders>
            <w:shd w:val="clear" w:color="auto" w:fill="E7E6E6"/>
            <w:noWrap/>
            <w:tcMar>
              <w:left w:w="40" w:type="dxa"/>
              <w:right w:w="40" w:type="dxa"/>
            </w:tcMar>
            <w:vAlign w:val="bottom"/>
          </w:tcPr>
          <w:p w14:paraId="257DCC9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(99,779)</w:t>
            </w:r>
          </w:p>
        </w:tc>
        <w:tc>
          <w:tcPr>
            <w:tcW w:w="915" w:type="dxa"/>
            <w:tcBorders>
              <w:top w:val="nil"/>
              <w:left w:val="nil"/>
              <w:bottom w:val="nil"/>
              <w:right w:val="nil"/>
              <w:tl2br w:val="nil"/>
              <w:tr2bl w:val="nil"/>
            </w:tcBorders>
            <w:noWrap/>
            <w:tcMar>
              <w:left w:w="40" w:type="dxa"/>
              <w:right w:w="40" w:type="dxa"/>
            </w:tcMar>
            <w:vAlign w:val="bottom"/>
          </w:tcPr>
          <w:p w14:paraId="661F6DE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(87,732)</w:t>
            </w:r>
          </w:p>
        </w:tc>
      </w:tr>
      <w:tr w:rsidR="00FB0B02" w14:paraId="3A81C5BC"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075" w:type="dxa"/>
            <w:tcBorders>
              <w:top w:val="nil"/>
              <w:left w:val="nil"/>
              <w:bottom w:val="nil"/>
              <w:right w:val="nil"/>
              <w:tl2br w:val="nil"/>
              <w:tr2bl w:val="nil"/>
            </w:tcBorders>
            <w:tcMar>
              <w:left w:w="40" w:type="dxa"/>
              <w:right w:w="40" w:type="dxa"/>
            </w:tcMar>
            <w:vAlign w:val="bottom"/>
          </w:tcPr>
          <w:p w14:paraId="27DC3E9E"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Commonwealth Funding for Queensland Schools (e)</w:t>
            </w:r>
          </w:p>
        </w:tc>
        <w:tc>
          <w:tcPr>
            <w:tcW w:w="1020" w:type="dxa"/>
            <w:tcBorders>
              <w:top w:val="nil"/>
              <w:left w:val="nil"/>
              <w:bottom w:val="nil"/>
              <w:right w:val="nil"/>
              <w:tl2br w:val="nil"/>
              <w:tr2bl w:val="nil"/>
            </w:tcBorders>
            <w:noWrap/>
            <w:tcMar>
              <w:left w:w="40" w:type="dxa"/>
              <w:right w:w="40" w:type="dxa"/>
            </w:tcMar>
            <w:vAlign w:val="bottom"/>
          </w:tcPr>
          <w:p w14:paraId="475B036C" w14:textId="77777777" w:rsidR="00FB0B02" w:rsidRDefault="00F02A35">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1.3</w:t>
            </w: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099F1FC7"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3892CB18"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72861B3A"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1DCF732A" w14:textId="77777777" w:rsidR="00FB0B02" w:rsidRDefault="00FB0B02">
            <w:pPr>
              <w:spacing w:after="0" w:line="240" w:lineRule="auto"/>
              <w:jc w:val="right"/>
              <w:rPr>
                <w:rFonts w:ascii="Arial" w:eastAsia="Arial" w:hAnsi="Arial" w:cs="Arial"/>
                <w:color w:val="000000"/>
                <w:sz w:val="16"/>
                <w:bdr w:val="nil"/>
              </w:rPr>
            </w:pPr>
          </w:p>
        </w:tc>
      </w:tr>
      <w:tr w:rsidR="00FB0B02" w14:paraId="2C9A69E7"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noWrap/>
            <w:tcMar>
              <w:left w:w="175" w:type="dxa"/>
              <w:right w:w="40" w:type="dxa"/>
            </w:tcMar>
            <w:vAlign w:val="bottom"/>
          </w:tcPr>
          <w:p w14:paraId="1F8B8EF9"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payment</w:t>
            </w:r>
          </w:p>
        </w:tc>
        <w:tc>
          <w:tcPr>
            <w:tcW w:w="1020" w:type="dxa"/>
            <w:tcBorders>
              <w:top w:val="nil"/>
              <w:left w:val="nil"/>
              <w:bottom w:val="nil"/>
              <w:right w:val="nil"/>
              <w:tl2br w:val="nil"/>
              <w:tr2bl w:val="nil"/>
            </w:tcBorders>
            <w:noWrap/>
            <w:tcMar>
              <w:left w:w="0" w:type="dxa"/>
              <w:right w:w="0" w:type="dxa"/>
            </w:tcMar>
            <w:vAlign w:val="bottom"/>
          </w:tcPr>
          <w:p w14:paraId="47F8997C"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2724F84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28,522</w:t>
            </w:r>
          </w:p>
        </w:tc>
        <w:tc>
          <w:tcPr>
            <w:tcW w:w="915" w:type="dxa"/>
            <w:tcBorders>
              <w:top w:val="nil"/>
              <w:left w:val="nil"/>
              <w:bottom w:val="nil"/>
              <w:right w:val="nil"/>
              <w:tl2br w:val="nil"/>
              <w:tr2bl w:val="nil"/>
            </w:tcBorders>
            <w:noWrap/>
            <w:tcMar>
              <w:left w:w="40" w:type="dxa"/>
              <w:right w:w="100" w:type="dxa"/>
            </w:tcMar>
            <w:vAlign w:val="bottom"/>
          </w:tcPr>
          <w:p w14:paraId="5055612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60,877</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767E140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68,065</w:t>
            </w:r>
          </w:p>
        </w:tc>
        <w:tc>
          <w:tcPr>
            <w:tcW w:w="915" w:type="dxa"/>
            <w:tcBorders>
              <w:top w:val="nil"/>
              <w:left w:val="nil"/>
              <w:bottom w:val="nil"/>
              <w:right w:val="nil"/>
              <w:tl2br w:val="nil"/>
              <w:tr2bl w:val="nil"/>
            </w:tcBorders>
            <w:noWrap/>
            <w:tcMar>
              <w:left w:w="40" w:type="dxa"/>
              <w:right w:w="100" w:type="dxa"/>
            </w:tcMar>
            <w:vAlign w:val="bottom"/>
          </w:tcPr>
          <w:p w14:paraId="5DD4179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73,439</w:t>
            </w:r>
          </w:p>
        </w:tc>
      </w:tr>
      <w:tr w:rsidR="00FB0B02" w14:paraId="4D9EBCFB"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noWrap/>
            <w:tcMar>
              <w:left w:w="175" w:type="dxa"/>
              <w:right w:w="40" w:type="dxa"/>
            </w:tcMar>
            <w:vAlign w:val="bottom"/>
          </w:tcPr>
          <w:p w14:paraId="3ADD9F8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payment</w:t>
            </w:r>
          </w:p>
        </w:tc>
        <w:tc>
          <w:tcPr>
            <w:tcW w:w="1020" w:type="dxa"/>
            <w:tcBorders>
              <w:top w:val="nil"/>
              <w:left w:val="nil"/>
              <w:bottom w:val="nil"/>
              <w:right w:val="nil"/>
              <w:tl2br w:val="nil"/>
              <w:tr2bl w:val="nil"/>
            </w:tcBorders>
            <w:noWrap/>
            <w:tcMar>
              <w:left w:w="0" w:type="dxa"/>
              <w:right w:w="0" w:type="dxa"/>
            </w:tcMar>
            <w:vAlign w:val="bottom"/>
          </w:tcPr>
          <w:p w14:paraId="633DEB5D"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597B292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64E672E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77D277B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6048382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2A249E" w14:paraId="3420389F"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noWrap/>
            <w:tcMar>
              <w:left w:w="40" w:type="dxa"/>
              <w:right w:w="40" w:type="dxa"/>
            </w:tcMar>
            <w:vAlign w:val="bottom"/>
          </w:tcPr>
          <w:p w14:paraId="5DC4C558" w14:textId="77777777" w:rsidR="002A249E" w:rsidRDefault="002A249E" w:rsidP="002A249E">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w:t>
            </w:r>
          </w:p>
        </w:tc>
        <w:tc>
          <w:tcPr>
            <w:tcW w:w="1020" w:type="dxa"/>
            <w:tcBorders>
              <w:top w:val="nil"/>
              <w:left w:val="nil"/>
              <w:bottom w:val="nil"/>
              <w:right w:val="nil"/>
              <w:tl2br w:val="nil"/>
              <w:tr2bl w:val="nil"/>
            </w:tcBorders>
            <w:noWrap/>
            <w:tcMar>
              <w:left w:w="0" w:type="dxa"/>
              <w:right w:w="0" w:type="dxa"/>
            </w:tcMar>
            <w:vAlign w:val="bottom"/>
          </w:tcPr>
          <w:p w14:paraId="60D3AAD7" w14:textId="77777777" w:rsidR="002A249E" w:rsidRDefault="002A249E" w:rsidP="002A249E">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334DED32" w14:textId="68DCC702" w:rsidR="002A249E" w:rsidRPr="002A249E" w:rsidRDefault="002A249E" w:rsidP="002A249E">
            <w:pPr>
              <w:pBdr>
                <w:top w:val="nil"/>
                <w:left w:val="nil"/>
                <w:bottom w:val="nil"/>
                <w:right w:val="nil"/>
                <w:between w:val="nil"/>
                <w:bar w:val="nil"/>
              </w:pBdr>
              <w:spacing w:after="0" w:line="240" w:lineRule="auto"/>
              <w:jc w:val="right"/>
              <w:rPr>
                <w:rFonts w:ascii="Arial" w:eastAsia="Arial" w:hAnsi="Arial" w:cs="Arial"/>
                <w:b/>
                <w:bCs/>
                <w:color w:val="000000"/>
                <w:sz w:val="16"/>
                <w:bdr w:val="nil"/>
              </w:rPr>
            </w:pPr>
            <w:r w:rsidRPr="002A249E">
              <w:rPr>
                <w:rFonts w:ascii="Arial" w:eastAsia="Arial" w:hAnsi="Arial" w:cs="Arial"/>
                <w:b/>
                <w:bCs/>
                <w:color w:val="000000"/>
                <w:sz w:val="16"/>
              </w:rPr>
              <w:t>28,522</w:t>
            </w:r>
          </w:p>
        </w:tc>
        <w:tc>
          <w:tcPr>
            <w:tcW w:w="915" w:type="dxa"/>
            <w:tcBorders>
              <w:top w:val="nil"/>
              <w:left w:val="nil"/>
              <w:bottom w:val="nil"/>
              <w:right w:val="nil"/>
              <w:tl2br w:val="nil"/>
              <w:tr2bl w:val="nil"/>
            </w:tcBorders>
            <w:noWrap/>
            <w:tcMar>
              <w:left w:w="40" w:type="dxa"/>
              <w:right w:w="100" w:type="dxa"/>
            </w:tcMar>
            <w:vAlign w:val="bottom"/>
          </w:tcPr>
          <w:p w14:paraId="4F917101" w14:textId="31ADC3E1" w:rsidR="002A249E" w:rsidRPr="002A249E" w:rsidRDefault="002A249E" w:rsidP="002A249E">
            <w:pPr>
              <w:pBdr>
                <w:top w:val="nil"/>
                <w:left w:val="nil"/>
                <w:bottom w:val="nil"/>
                <w:right w:val="nil"/>
                <w:between w:val="nil"/>
                <w:bar w:val="nil"/>
              </w:pBdr>
              <w:spacing w:after="0" w:line="240" w:lineRule="auto"/>
              <w:jc w:val="right"/>
              <w:rPr>
                <w:rFonts w:ascii="Arial" w:eastAsia="Arial" w:hAnsi="Arial" w:cs="Arial"/>
                <w:b/>
                <w:bCs/>
                <w:color w:val="000000"/>
                <w:sz w:val="16"/>
                <w:bdr w:val="nil"/>
              </w:rPr>
            </w:pPr>
            <w:r w:rsidRPr="002A249E">
              <w:rPr>
                <w:rFonts w:ascii="Arial" w:eastAsia="Arial" w:hAnsi="Arial" w:cs="Arial"/>
                <w:b/>
                <w:bCs/>
                <w:color w:val="000000"/>
                <w:sz w:val="16"/>
              </w:rPr>
              <w:t>60,877</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19A9050A" w14:textId="2CDEBD18" w:rsidR="002A249E" w:rsidRPr="002A249E" w:rsidRDefault="002A249E" w:rsidP="002A249E">
            <w:pPr>
              <w:pBdr>
                <w:top w:val="nil"/>
                <w:left w:val="nil"/>
                <w:bottom w:val="nil"/>
                <w:right w:val="nil"/>
                <w:between w:val="nil"/>
                <w:bar w:val="nil"/>
              </w:pBdr>
              <w:spacing w:after="0" w:line="240" w:lineRule="auto"/>
              <w:jc w:val="right"/>
              <w:rPr>
                <w:rFonts w:ascii="Arial" w:eastAsia="Arial" w:hAnsi="Arial" w:cs="Arial"/>
                <w:b/>
                <w:bCs/>
                <w:color w:val="000000"/>
                <w:sz w:val="16"/>
                <w:bdr w:val="nil"/>
              </w:rPr>
            </w:pPr>
            <w:r w:rsidRPr="002A249E">
              <w:rPr>
                <w:rFonts w:ascii="Arial" w:eastAsia="Arial" w:hAnsi="Arial" w:cs="Arial"/>
                <w:b/>
                <w:bCs/>
                <w:color w:val="000000"/>
                <w:sz w:val="16"/>
              </w:rPr>
              <w:t>68,065</w:t>
            </w:r>
          </w:p>
        </w:tc>
        <w:tc>
          <w:tcPr>
            <w:tcW w:w="915" w:type="dxa"/>
            <w:tcBorders>
              <w:top w:val="nil"/>
              <w:left w:val="nil"/>
              <w:bottom w:val="nil"/>
              <w:right w:val="nil"/>
              <w:tl2br w:val="nil"/>
              <w:tr2bl w:val="nil"/>
            </w:tcBorders>
            <w:noWrap/>
            <w:tcMar>
              <w:left w:w="40" w:type="dxa"/>
              <w:right w:w="100" w:type="dxa"/>
            </w:tcMar>
            <w:vAlign w:val="bottom"/>
          </w:tcPr>
          <w:p w14:paraId="043303AA" w14:textId="0CFDB675" w:rsidR="002A249E" w:rsidRPr="002A249E" w:rsidRDefault="002A249E" w:rsidP="002A249E">
            <w:pPr>
              <w:pBdr>
                <w:top w:val="nil"/>
                <w:left w:val="nil"/>
                <w:bottom w:val="nil"/>
                <w:right w:val="nil"/>
                <w:between w:val="nil"/>
                <w:bar w:val="nil"/>
              </w:pBdr>
              <w:spacing w:after="0" w:line="240" w:lineRule="auto"/>
              <w:jc w:val="right"/>
              <w:rPr>
                <w:rFonts w:ascii="Arial" w:eastAsia="Arial" w:hAnsi="Arial" w:cs="Arial"/>
                <w:b/>
                <w:bCs/>
                <w:color w:val="000000"/>
                <w:sz w:val="16"/>
                <w:bdr w:val="nil"/>
              </w:rPr>
            </w:pPr>
            <w:r w:rsidRPr="002A249E">
              <w:rPr>
                <w:rFonts w:ascii="Arial" w:eastAsia="Arial" w:hAnsi="Arial" w:cs="Arial"/>
                <w:b/>
                <w:bCs/>
                <w:color w:val="000000"/>
                <w:sz w:val="16"/>
              </w:rPr>
              <w:t>73,439</w:t>
            </w:r>
          </w:p>
        </w:tc>
      </w:tr>
      <w:tr w:rsidR="00FB0B02" w14:paraId="5D29771E"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075" w:type="dxa"/>
            <w:tcBorders>
              <w:top w:val="nil"/>
              <w:left w:val="nil"/>
              <w:bottom w:val="nil"/>
              <w:right w:val="nil"/>
              <w:tl2br w:val="nil"/>
              <w:tr2bl w:val="nil"/>
            </w:tcBorders>
            <w:tcMar>
              <w:left w:w="40" w:type="dxa"/>
              <w:right w:w="40" w:type="dxa"/>
            </w:tcMar>
            <w:vAlign w:val="bottom"/>
          </w:tcPr>
          <w:p w14:paraId="5328F783"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Funding for Mid‑Year Reception in South Australian Non‑Government Schools</w:t>
            </w:r>
          </w:p>
        </w:tc>
        <w:tc>
          <w:tcPr>
            <w:tcW w:w="1020" w:type="dxa"/>
            <w:tcBorders>
              <w:top w:val="nil"/>
              <w:left w:val="nil"/>
              <w:bottom w:val="nil"/>
              <w:right w:val="nil"/>
              <w:tl2br w:val="nil"/>
              <w:tr2bl w:val="nil"/>
            </w:tcBorders>
            <w:noWrap/>
            <w:tcMar>
              <w:left w:w="40" w:type="dxa"/>
              <w:right w:w="40" w:type="dxa"/>
            </w:tcMar>
            <w:vAlign w:val="bottom"/>
          </w:tcPr>
          <w:p w14:paraId="65AC4EEE" w14:textId="77777777" w:rsidR="00FB0B02" w:rsidRDefault="00F02A35">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1.4</w:t>
            </w: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1E5CE158"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C3DC17C"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1834AE0E"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38061A3D" w14:textId="77777777" w:rsidR="00FB0B02" w:rsidRDefault="00FB0B02">
            <w:pPr>
              <w:spacing w:after="0" w:line="240" w:lineRule="auto"/>
              <w:jc w:val="right"/>
              <w:rPr>
                <w:rFonts w:ascii="Arial" w:eastAsia="Arial" w:hAnsi="Arial" w:cs="Arial"/>
                <w:color w:val="000000"/>
                <w:sz w:val="16"/>
                <w:bdr w:val="nil"/>
              </w:rPr>
            </w:pPr>
          </w:p>
        </w:tc>
      </w:tr>
      <w:tr w:rsidR="00FB0B02" w14:paraId="22B7891A"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noWrap/>
            <w:tcMar>
              <w:left w:w="175" w:type="dxa"/>
              <w:right w:w="40" w:type="dxa"/>
            </w:tcMar>
            <w:vAlign w:val="bottom"/>
          </w:tcPr>
          <w:p w14:paraId="1ACB9563"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payment</w:t>
            </w:r>
          </w:p>
        </w:tc>
        <w:tc>
          <w:tcPr>
            <w:tcW w:w="1020" w:type="dxa"/>
            <w:tcBorders>
              <w:top w:val="nil"/>
              <w:left w:val="nil"/>
              <w:bottom w:val="nil"/>
              <w:right w:val="nil"/>
              <w:tl2br w:val="nil"/>
              <w:tr2bl w:val="nil"/>
            </w:tcBorders>
            <w:noWrap/>
            <w:tcMar>
              <w:left w:w="0" w:type="dxa"/>
              <w:right w:w="0" w:type="dxa"/>
            </w:tcMar>
            <w:vAlign w:val="bottom"/>
          </w:tcPr>
          <w:p w14:paraId="0F2EC87D"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10CE2ED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50E8AAC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08EB791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4C9246E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4EF5480E"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noWrap/>
            <w:tcMar>
              <w:left w:w="175" w:type="dxa"/>
              <w:right w:w="40" w:type="dxa"/>
            </w:tcMar>
            <w:vAlign w:val="bottom"/>
          </w:tcPr>
          <w:p w14:paraId="76137B37"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payment</w:t>
            </w:r>
          </w:p>
        </w:tc>
        <w:tc>
          <w:tcPr>
            <w:tcW w:w="1020" w:type="dxa"/>
            <w:tcBorders>
              <w:top w:val="nil"/>
              <w:left w:val="nil"/>
              <w:bottom w:val="nil"/>
              <w:right w:val="nil"/>
              <w:tl2br w:val="nil"/>
              <w:tr2bl w:val="nil"/>
            </w:tcBorders>
            <w:noWrap/>
            <w:tcMar>
              <w:left w:w="0" w:type="dxa"/>
              <w:right w:w="0" w:type="dxa"/>
            </w:tcMar>
            <w:vAlign w:val="bottom"/>
          </w:tcPr>
          <w:p w14:paraId="646AE5D7"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7400427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4903D05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325D4B8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4027B91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043EF8B9"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noWrap/>
            <w:tcMar>
              <w:left w:w="40" w:type="dxa"/>
              <w:right w:w="40" w:type="dxa"/>
            </w:tcMar>
            <w:vAlign w:val="bottom"/>
          </w:tcPr>
          <w:p w14:paraId="32DA159B"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w:t>
            </w:r>
          </w:p>
        </w:tc>
        <w:tc>
          <w:tcPr>
            <w:tcW w:w="1020" w:type="dxa"/>
            <w:tcBorders>
              <w:top w:val="nil"/>
              <w:left w:val="nil"/>
              <w:bottom w:val="nil"/>
              <w:right w:val="nil"/>
              <w:tl2br w:val="nil"/>
              <w:tr2bl w:val="nil"/>
            </w:tcBorders>
            <w:noWrap/>
            <w:tcMar>
              <w:left w:w="0" w:type="dxa"/>
              <w:right w:w="0" w:type="dxa"/>
            </w:tcMar>
            <w:vAlign w:val="bottom"/>
          </w:tcPr>
          <w:p w14:paraId="737BB0F3"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6B404BB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1CA5ABF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1AC3A9C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5F5613B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0B4CAE45"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075" w:type="dxa"/>
            <w:tcBorders>
              <w:top w:val="nil"/>
              <w:left w:val="nil"/>
              <w:bottom w:val="nil"/>
              <w:right w:val="nil"/>
              <w:tl2br w:val="nil"/>
              <w:tr2bl w:val="nil"/>
            </w:tcBorders>
            <w:tcMar>
              <w:left w:w="40" w:type="dxa"/>
              <w:right w:w="40" w:type="dxa"/>
            </w:tcMar>
            <w:vAlign w:val="bottom"/>
          </w:tcPr>
          <w:p w14:paraId="7ED88F3F"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Closing the Gap - further investments (f)</w:t>
            </w:r>
          </w:p>
        </w:tc>
        <w:tc>
          <w:tcPr>
            <w:tcW w:w="1020" w:type="dxa"/>
            <w:tcBorders>
              <w:top w:val="nil"/>
              <w:left w:val="nil"/>
              <w:bottom w:val="nil"/>
              <w:right w:val="nil"/>
              <w:tl2br w:val="nil"/>
              <w:tr2bl w:val="nil"/>
            </w:tcBorders>
            <w:noWrap/>
            <w:tcMar>
              <w:left w:w="40" w:type="dxa"/>
              <w:right w:w="40" w:type="dxa"/>
            </w:tcMar>
            <w:vAlign w:val="bottom"/>
          </w:tcPr>
          <w:p w14:paraId="54FC4D03" w14:textId="77777777" w:rsidR="00FB0B02" w:rsidRDefault="00F02A35">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1.5</w:t>
            </w: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6E233FEF"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5958977A"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36B813A4"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4ED638C5" w14:textId="77777777" w:rsidR="00FB0B02" w:rsidRDefault="00FB0B02">
            <w:pPr>
              <w:spacing w:after="0" w:line="240" w:lineRule="auto"/>
              <w:jc w:val="right"/>
              <w:rPr>
                <w:rFonts w:ascii="Arial" w:eastAsia="Arial" w:hAnsi="Arial" w:cs="Arial"/>
                <w:color w:val="000000"/>
                <w:sz w:val="16"/>
                <w:bdr w:val="nil"/>
              </w:rPr>
            </w:pPr>
          </w:p>
        </w:tc>
      </w:tr>
      <w:tr w:rsidR="00FB0B02" w14:paraId="78A53214"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tcMar>
              <w:left w:w="175" w:type="dxa"/>
              <w:right w:w="40" w:type="dxa"/>
            </w:tcMar>
            <w:vAlign w:val="bottom"/>
          </w:tcPr>
          <w:p w14:paraId="17C6323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payment</w:t>
            </w:r>
          </w:p>
        </w:tc>
        <w:tc>
          <w:tcPr>
            <w:tcW w:w="1020" w:type="dxa"/>
            <w:tcBorders>
              <w:top w:val="nil"/>
              <w:left w:val="nil"/>
              <w:bottom w:val="nil"/>
              <w:right w:val="nil"/>
              <w:tl2br w:val="nil"/>
              <w:tr2bl w:val="nil"/>
            </w:tcBorders>
            <w:noWrap/>
            <w:tcMar>
              <w:left w:w="0" w:type="dxa"/>
              <w:right w:w="0" w:type="dxa"/>
            </w:tcMar>
            <w:vAlign w:val="bottom"/>
          </w:tcPr>
          <w:p w14:paraId="2981DEDF"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764FD7E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1,993</w:t>
            </w:r>
          </w:p>
        </w:tc>
        <w:tc>
          <w:tcPr>
            <w:tcW w:w="915" w:type="dxa"/>
            <w:tcBorders>
              <w:top w:val="nil"/>
              <w:left w:val="nil"/>
              <w:bottom w:val="nil"/>
              <w:right w:val="nil"/>
              <w:tl2br w:val="nil"/>
              <w:tr2bl w:val="nil"/>
            </w:tcBorders>
            <w:noWrap/>
            <w:tcMar>
              <w:left w:w="40" w:type="dxa"/>
              <w:right w:w="100" w:type="dxa"/>
            </w:tcMar>
            <w:vAlign w:val="bottom"/>
          </w:tcPr>
          <w:p w14:paraId="701A3F9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2,695</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3A063DC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2,000</w:t>
            </w:r>
          </w:p>
        </w:tc>
        <w:tc>
          <w:tcPr>
            <w:tcW w:w="915" w:type="dxa"/>
            <w:tcBorders>
              <w:top w:val="nil"/>
              <w:left w:val="nil"/>
              <w:bottom w:val="nil"/>
              <w:right w:val="nil"/>
              <w:tl2br w:val="nil"/>
              <w:tr2bl w:val="nil"/>
            </w:tcBorders>
            <w:noWrap/>
            <w:tcMar>
              <w:left w:w="40" w:type="dxa"/>
              <w:right w:w="100" w:type="dxa"/>
            </w:tcMar>
            <w:vAlign w:val="bottom"/>
          </w:tcPr>
          <w:p w14:paraId="1C7CBE8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500</w:t>
            </w:r>
          </w:p>
        </w:tc>
      </w:tr>
      <w:tr w:rsidR="00FB0B02" w14:paraId="74A66215"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tcMar>
              <w:left w:w="175" w:type="dxa"/>
              <w:right w:w="40" w:type="dxa"/>
            </w:tcMar>
            <w:vAlign w:val="bottom"/>
          </w:tcPr>
          <w:p w14:paraId="747F1396"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payment</w:t>
            </w:r>
          </w:p>
        </w:tc>
        <w:tc>
          <w:tcPr>
            <w:tcW w:w="1020" w:type="dxa"/>
            <w:tcBorders>
              <w:top w:val="nil"/>
              <w:left w:val="nil"/>
              <w:bottom w:val="nil"/>
              <w:right w:val="nil"/>
              <w:tl2br w:val="nil"/>
              <w:tr2bl w:val="nil"/>
            </w:tcBorders>
            <w:noWrap/>
            <w:tcMar>
              <w:left w:w="0" w:type="dxa"/>
              <w:right w:w="0" w:type="dxa"/>
            </w:tcMar>
            <w:vAlign w:val="bottom"/>
          </w:tcPr>
          <w:p w14:paraId="4A1F581A"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2F83CBF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101</w:t>
            </w:r>
          </w:p>
        </w:tc>
        <w:tc>
          <w:tcPr>
            <w:tcW w:w="915" w:type="dxa"/>
            <w:tcBorders>
              <w:top w:val="nil"/>
              <w:left w:val="nil"/>
              <w:bottom w:val="nil"/>
              <w:right w:val="nil"/>
              <w:tl2br w:val="nil"/>
              <w:tr2bl w:val="nil"/>
            </w:tcBorders>
            <w:noWrap/>
            <w:tcMar>
              <w:left w:w="40" w:type="dxa"/>
              <w:right w:w="100" w:type="dxa"/>
            </w:tcMar>
            <w:vAlign w:val="bottom"/>
          </w:tcPr>
          <w:p w14:paraId="6E34997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72F1840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3662501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71B96A30"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noWrap/>
            <w:tcMar>
              <w:left w:w="40" w:type="dxa"/>
              <w:right w:w="40" w:type="dxa"/>
            </w:tcMar>
            <w:vAlign w:val="bottom"/>
          </w:tcPr>
          <w:p w14:paraId="2E0DAB87"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w:t>
            </w:r>
          </w:p>
        </w:tc>
        <w:tc>
          <w:tcPr>
            <w:tcW w:w="1020" w:type="dxa"/>
            <w:tcBorders>
              <w:top w:val="nil"/>
              <w:left w:val="nil"/>
              <w:bottom w:val="nil"/>
              <w:right w:val="nil"/>
              <w:tl2br w:val="nil"/>
              <w:tr2bl w:val="nil"/>
            </w:tcBorders>
            <w:noWrap/>
            <w:tcMar>
              <w:left w:w="0" w:type="dxa"/>
              <w:right w:w="0" w:type="dxa"/>
            </w:tcMar>
            <w:vAlign w:val="bottom"/>
          </w:tcPr>
          <w:p w14:paraId="5D7A2319"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31A153B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2,094</w:t>
            </w:r>
          </w:p>
        </w:tc>
        <w:tc>
          <w:tcPr>
            <w:tcW w:w="915" w:type="dxa"/>
            <w:tcBorders>
              <w:top w:val="nil"/>
              <w:left w:val="nil"/>
              <w:bottom w:val="nil"/>
              <w:right w:val="nil"/>
              <w:tl2br w:val="nil"/>
              <w:tr2bl w:val="nil"/>
            </w:tcBorders>
            <w:noWrap/>
            <w:tcMar>
              <w:left w:w="40" w:type="dxa"/>
              <w:right w:w="100" w:type="dxa"/>
            </w:tcMar>
            <w:vAlign w:val="bottom"/>
          </w:tcPr>
          <w:p w14:paraId="15167BD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2,695</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1A98A19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2,000</w:t>
            </w:r>
          </w:p>
        </w:tc>
        <w:tc>
          <w:tcPr>
            <w:tcW w:w="915" w:type="dxa"/>
            <w:tcBorders>
              <w:top w:val="nil"/>
              <w:left w:val="nil"/>
              <w:bottom w:val="nil"/>
              <w:right w:val="nil"/>
              <w:tl2br w:val="nil"/>
              <w:tr2bl w:val="nil"/>
            </w:tcBorders>
            <w:noWrap/>
            <w:tcMar>
              <w:left w:w="40" w:type="dxa"/>
              <w:right w:w="100" w:type="dxa"/>
            </w:tcMar>
            <w:vAlign w:val="bottom"/>
          </w:tcPr>
          <w:p w14:paraId="6C7C258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500</w:t>
            </w:r>
          </w:p>
        </w:tc>
      </w:tr>
      <w:tr w:rsidR="00FB0B02" w14:paraId="6F2A9218"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075" w:type="dxa"/>
            <w:tcBorders>
              <w:top w:val="nil"/>
              <w:left w:val="nil"/>
              <w:bottom w:val="nil"/>
              <w:right w:val="nil"/>
              <w:tl2br w:val="nil"/>
              <w:tr2bl w:val="nil"/>
            </w:tcBorders>
            <w:tcMar>
              <w:left w:w="40" w:type="dxa"/>
              <w:right w:w="40" w:type="dxa"/>
            </w:tcMar>
            <w:vAlign w:val="bottom"/>
          </w:tcPr>
          <w:p w14:paraId="712B96DD"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Guaranteeing Universal Access to Preschool</w:t>
            </w:r>
          </w:p>
        </w:tc>
        <w:tc>
          <w:tcPr>
            <w:tcW w:w="1020" w:type="dxa"/>
            <w:tcBorders>
              <w:top w:val="nil"/>
              <w:left w:val="nil"/>
              <w:bottom w:val="nil"/>
              <w:right w:val="nil"/>
              <w:tl2br w:val="nil"/>
              <w:tr2bl w:val="nil"/>
            </w:tcBorders>
            <w:noWrap/>
            <w:tcMar>
              <w:left w:w="40" w:type="dxa"/>
              <w:right w:w="40" w:type="dxa"/>
            </w:tcMar>
            <w:vAlign w:val="bottom"/>
          </w:tcPr>
          <w:p w14:paraId="30479DFD" w14:textId="77777777" w:rsidR="00FB0B02" w:rsidRDefault="00F02A35">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1.5</w:t>
            </w: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4684B692"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C5CD9B3"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41189FFD"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8BE7F67" w14:textId="77777777" w:rsidR="00FB0B02" w:rsidRDefault="00FB0B02">
            <w:pPr>
              <w:spacing w:after="0" w:line="240" w:lineRule="auto"/>
              <w:jc w:val="right"/>
              <w:rPr>
                <w:rFonts w:ascii="Arial" w:eastAsia="Arial" w:hAnsi="Arial" w:cs="Arial"/>
                <w:color w:val="000000"/>
                <w:sz w:val="16"/>
                <w:bdr w:val="nil"/>
              </w:rPr>
            </w:pPr>
          </w:p>
        </w:tc>
      </w:tr>
      <w:tr w:rsidR="00FB0B02" w14:paraId="0B6C37CA"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tcMar>
              <w:left w:w="175" w:type="dxa"/>
              <w:right w:w="40" w:type="dxa"/>
            </w:tcMar>
            <w:vAlign w:val="bottom"/>
          </w:tcPr>
          <w:p w14:paraId="4F339057"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payment</w:t>
            </w:r>
          </w:p>
        </w:tc>
        <w:tc>
          <w:tcPr>
            <w:tcW w:w="1020" w:type="dxa"/>
            <w:tcBorders>
              <w:top w:val="nil"/>
              <w:left w:val="nil"/>
              <w:bottom w:val="nil"/>
              <w:right w:val="nil"/>
              <w:tl2br w:val="nil"/>
              <w:tr2bl w:val="nil"/>
            </w:tcBorders>
            <w:noWrap/>
            <w:tcMar>
              <w:left w:w="0" w:type="dxa"/>
              <w:right w:w="0" w:type="dxa"/>
            </w:tcMar>
            <w:vAlign w:val="bottom"/>
          </w:tcPr>
          <w:p w14:paraId="0835298F"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7A87FF2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719</w:t>
            </w:r>
          </w:p>
        </w:tc>
        <w:tc>
          <w:tcPr>
            <w:tcW w:w="915" w:type="dxa"/>
            <w:tcBorders>
              <w:top w:val="nil"/>
              <w:left w:val="nil"/>
              <w:bottom w:val="nil"/>
              <w:right w:val="nil"/>
              <w:tl2br w:val="nil"/>
              <w:tr2bl w:val="nil"/>
            </w:tcBorders>
            <w:noWrap/>
            <w:tcMar>
              <w:left w:w="40" w:type="dxa"/>
              <w:right w:w="100" w:type="dxa"/>
            </w:tcMar>
            <w:vAlign w:val="bottom"/>
          </w:tcPr>
          <w:p w14:paraId="4E5481D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2,488</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1B04F22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1,249</w:t>
            </w:r>
          </w:p>
        </w:tc>
        <w:tc>
          <w:tcPr>
            <w:tcW w:w="915" w:type="dxa"/>
            <w:tcBorders>
              <w:top w:val="nil"/>
              <w:left w:val="nil"/>
              <w:bottom w:val="nil"/>
              <w:right w:val="nil"/>
              <w:tl2br w:val="nil"/>
              <w:tr2bl w:val="nil"/>
            </w:tcBorders>
            <w:noWrap/>
            <w:tcMar>
              <w:left w:w="40" w:type="dxa"/>
              <w:right w:w="100" w:type="dxa"/>
            </w:tcMar>
            <w:vAlign w:val="bottom"/>
          </w:tcPr>
          <w:p w14:paraId="27C9FFE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26EE848C"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tcMar>
              <w:left w:w="175" w:type="dxa"/>
              <w:right w:w="40" w:type="dxa"/>
            </w:tcMar>
            <w:vAlign w:val="bottom"/>
          </w:tcPr>
          <w:p w14:paraId="51A4EA3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payment</w:t>
            </w:r>
          </w:p>
        </w:tc>
        <w:tc>
          <w:tcPr>
            <w:tcW w:w="1020" w:type="dxa"/>
            <w:tcBorders>
              <w:top w:val="nil"/>
              <w:left w:val="nil"/>
              <w:bottom w:val="nil"/>
              <w:right w:val="nil"/>
              <w:tl2br w:val="nil"/>
              <w:tr2bl w:val="nil"/>
            </w:tcBorders>
            <w:noWrap/>
            <w:tcMar>
              <w:left w:w="0" w:type="dxa"/>
              <w:right w:w="0" w:type="dxa"/>
            </w:tcMar>
            <w:vAlign w:val="bottom"/>
          </w:tcPr>
          <w:p w14:paraId="3EB94147"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640A14B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71C974B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589062B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362790E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2C3E864C"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noWrap/>
            <w:tcMar>
              <w:left w:w="40" w:type="dxa"/>
              <w:right w:w="40" w:type="dxa"/>
            </w:tcMar>
            <w:vAlign w:val="bottom"/>
          </w:tcPr>
          <w:p w14:paraId="275FC328"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w:t>
            </w:r>
          </w:p>
        </w:tc>
        <w:tc>
          <w:tcPr>
            <w:tcW w:w="1020" w:type="dxa"/>
            <w:tcBorders>
              <w:top w:val="nil"/>
              <w:left w:val="nil"/>
              <w:bottom w:val="nil"/>
              <w:right w:val="nil"/>
              <w:tl2br w:val="nil"/>
              <w:tr2bl w:val="nil"/>
            </w:tcBorders>
            <w:noWrap/>
            <w:tcMar>
              <w:left w:w="0" w:type="dxa"/>
              <w:right w:w="0" w:type="dxa"/>
            </w:tcMar>
            <w:vAlign w:val="bottom"/>
          </w:tcPr>
          <w:p w14:paraId="1FCE9646"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5367AC8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719</w:t>
            </w:r>
          </w:p>
        </w:tc>
        <w:tc>
          <w:tcPr>
            <w:tcW w:w="915" w:type="dxa"/>
            <w:tcBorders>
              <w:top w:val="nil"/>
              <w:left w:val="nil"/>
              <w:bottom w:val="nil"/>
              <w:right w:val="nil"/>
              <w:tl2br w:val="nil"/>
              <w:tr2bl w:val="nil"/>
            </w:tcBorders>
            <w:noWrap/>
            <w:tcMar>
              <w:left w:w="40" w:type="dxa"/>
              <w:right w:w="100" w:type="dxa"/>
            </w:tcMar>
            <w:vAlign w:val="bottom"/>
          </w:tcPr>
          <w:p w14:paraId="4B51D01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2,488</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1CA8EC8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1,249</w:t>
            </w:r>
          </w:p>
        </w:tc>
        <w:tc>
          <w:tcPr>
            <w:tcW w:w="915" w:type="dxa"/>
            <w:tcBorders>
              <w:top w:val="nil"/>
              <w:left w:val="nil"/>
              <w:bottom w:val="nil"/>
              <w:right w:val="nil"/>
              <w:tl2br w:val="nil"/>
              <w:tr2bl w:val="nil"/>
            </w:tcBorders>
            <w:noWrap/>
            <w:tcMar>
              <w:left w:w="40" w:type="dxa"/>
              <w:right w:w="100" w:type="dxa"/>
            </w:tcMar>
            <w:vAlign w:val="bottom"/>
          </w:tcPr>
          <w:p w14:paraId="1786DFA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FB0B02" w14:paraId="400ED04D"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075" w:type="dxa"/>
            <w:tcBorders>
              <w:top w:val="nil"/>
              <w:left w:val="nil"/>
              <w:bottom w:val="nil"/>
              <w:right w:val="nil"/>
              <w:tl2br w:val="nil"/>
              <w:tr2bl w:val="nil"/>
            </w:tcBorders>
            <w:tcMar>
              <w:left w:w="40" w:type="dxa"/>
              <w:right w:w="40" w:type="dxa"/>
            </w:tcMar>
            <w:vAlign w:val="bottom"/>
          </w:tcPr>
          <w:p w14:paraId="75B2E4C7"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Improving Outcomes in Australian Schools</w:t>
            </w:r>
          </w:p>
        </w:tc>
        <w:tc>
          <w:tcPr>
            <w:tcW w:w="1020" w:type="dxa"/>
            <w:tcBorders>
              <w:top w:val="nil"/>
              <w:left w:val="nil"/>
              <w:bottom w:val="nil"/>
              <w:right w:val="nil"/>
              <w:tl2br w:val="nil"/>
              <w:tr2bl w:val="nil"/>
            </w:tcBorders>
            <w:noWrap/>
            <w:tcMar>
              <w:left w:w="40" w:type="dxa"/>
              <w:right w:w="40" w:type="dxa"/>
            </w:tcMar>
            <w:vAlign w:val="bottom"/>
          </w:tcPr>
          <w:p w14:paraId="6AFF97F5" w14:textId="77777777" w:rsidR="00FB0B02" w:rsidRDefault="00F02A35">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1.5</w:t>
            </w: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6A7580F8"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38E1AABF"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44603681"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3A17D9E4" w14:textId="77777777" w:rsidR="00FB0B02" w:rsidRDefault="00FB0B02">
            <w:pPr>
              <w:spacing w:after="0" w:line="240" w:lineRule="auto"/>
              <w:jc w:val="right"/>
              <w:rPr>
                <w:rFonts w:ascii="Arial" w:eastAsia="Arial" w:hAnsi="Arial" w:cs="Arial"/>
                <w:color w:val="000000"/>
                <w:sz w:val="16"/>
                <w:bdr w:val="nil"/>
              </w:rPr>
            </w:pPr>
          </w:p>
        </w:tc>
      </w:tr>
      <w:tr w:rsidR="00FB0B02" w14:paraId="47A0956B"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tcMar>
              <w:left w:w="175" w:type="dxa"/>
              <w:right w:w="40" w:type="dxa"/>
            </w:tcMar>
            <w:vAlign w:val="bottom"/>
          </w:tcPr>
          <w:p w14:paraId="1359F6F6"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payment</w:t>
            </w:r>
          </w:p>
        </w:tc>
        <w:tc>
          <w:tcPr>
            <w:tcW w:w="1020" w:type="dxa"/>
            <w:tcBorders>
              <w:top w:val="nil"/>
              <w:left w:val="nil"/>
              <w:bottom w:val="nil"/>
              <w:right w:val="nil"/>
              <w:tl2br w:val="nil"/>
              <w:tr2bl w:val="nil"/>
            </w:tcBorders>
            <w:noWrap/>
            <w:tcMar>
              <w:left w:w="0" w:type="dxa"/>
              <w:right w:w="0" w:type="dxa"/>
            </w:tcMar>
            <w:vAlign w:val="bottom"/>
          </w:tcPr>
          <w:p w14:paraId="7D63FECD"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0032EA9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4,458</w:t>
            </w:r>
          </w:p>
        </w:tc>
        <w:tc>
          <w:tcPr>
            <w:tcW w:w="915" w:type="dxa"/>
            <w:tcBorders>
              <w:top w:val="nil"/>
              <w:left w:val="nil"/>
              <w:bottom w:val="nil"/>
              <w:right w:val="nil"/>
              <w:tl2br w:val="nil"/>
              <w:tr2bl w:val="nil"/>
            </w:tcBorders>
            <w:noWrap/>
            <w:tcMar>
              <w:left w:w="40" w:type="dxa"/>
              <w:right w:w="100" w:type="dxa"/>
            </w:tcMar>
            <w:vAlign w:val="bottom"/>
          </w:tcPr>
          <w:p w14:paraId="3C5EA74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4,292</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164340E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1,365</w:t>
            </w:r>
          </w:p>
        </w:tc>
        <w:tc>
          <w:tcPr>
            <w:tcW w:w="915" w:type="dxa"/>
            <w:tcBorders>
              <w:top w:val="nil"/>
              <w:left w:val="nil"/>
              <w:bottom w:val="nil"/>
              <w:right w:val="nil"/>
              <w:tl2br w:val="nil"/>
              <w:tr2bl w:val="nil"/>
            </w:tcBorders>
            <w:noWrap/>
            <w:tcMar>
              <w:left w:w="40" w:type="dxa"/>
              <w:right w:w="100" w:type="dxa"/>
            </w:tcMar>
            <w:vAlign w:val="bottom"/>
          </w:tcPr>
          <w:p w14:paraId="2D1CDEE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1,365</w:t>
            </w:r>
          </w:p>
        </w:tc>
      </w:tr>
      <w:tr w:rsidR="00FB0B02" w14:paraId="644CE941"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tcMar>
              <w:left w:w="175" w:type="dxa"/>
              <w:right w:w="40" w:type="dxa"/>
            </w:tcMar>
            <w:vAlign w:val="bottom"/>
          </w:tcPr>
          <w:p w14:paraId="7690FE9D"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payment</w:t>
            </w:r>
          </w:p>
        </w:tc>
        <w:tc>
          <w:tcPr>
            <w:tcW w:w="1020" w:type="dxa"/>
            <w:tcBorders>
              <w:top w:val="nil"/>
              <w:left w:val="nil"/>
              <w:bottom w:val="nil"/>
              <w:right w:val="nil"/>
              <w:tl2br w:val="nil"/>
              <w:tr2bl w:val="nil"/>
            </w:tcBorders>
            <w:noWrap/>
            <w:tcMar>
              <w:left w:w="0" w:type="dxa"/>
              <w:right w:w="0" w:type="dxa"/>
            </w:tcMar>
            <w:vAlign w:val="bottom"/>
          </w:tcPr>
          <w:p w14:paraId="3384B796"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0583B45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28AAF01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40CA2EF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2778E74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4D1C46F0"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noWrap/>
            <w:tcMar>
              <w:left w:w="40" w:type="dxa"/>
              <w:right w:w="40" w:type="dxa"/>
            </w:tcMar>
            <w:vAlign w:val="bottom"/>
          </w:tcPr>
          <w:p w14:paraId="759D3C6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w:t>
            </w:r>
          </w:p>
        </w:tc>
        <w:tc>
          <w:tcPr>
            <w:tcW w:w="1020" w:type="dxa"/>
            <w:tcBorders>
              <w:top w:val="nil"/>
              <w:left w:val="nil"/>
              <w:bottom w:val="nil"/>
              <w:right w:val="nil"/>
              <w:tl2br w:val="nil"/>
              <w:tr2bl w:val="nil"/>
            </w:tcBorders>
            <w:noWrap/>
            <w:tcMar>
              <w:left w:w="0" w:type="dxa"/>
              <w:right w:w="0" w:type="dxa"/>
            </w:tcMar>
            <w:vAlign w:val="bottom"/>
          </w:tcPr>
          <w:p w14:paraId="2C221FF1"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34303E2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4,458</w:t>
            </w:r>
          </w:p>
        </w:tc>
        <w:tc>
          <w:tcPr>
            <w:tcW w:w="915" w:type="dxa"/>
            <w:tcBorders>
              <w:top w:val="nil"/>
              <w:left w:val="nil"/>
              <w:bottom w:val="nil"/>
              <w:right w:val="nil"/>
              <w:tl2br w:val="nil"/>
              <w:tr2bl w:val="nil"/>
            </w:tcBorders>
            <w:noWrap/>
            <w:tcMar>
              <w:left w:w="40" w:type="dxa"/>
              <w:right w:w="100" w:type="dxa"/>
            </w:tcMar>
            <w:vAlign w:val="bottom"/>
          </w:tcPr>
          <w:p w14:paraId="39CC998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4,292</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792AE7E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1,365</w:t>
            </w:r>
          </w:p>
        </w:tc>
        <w:tc>
          <w:tcPr>
            <w:tcW w:w="915" w:type="dxa"/>
            <w:tcBorders>
              <w:top w:val="nil"/>
              <w:left w:val="nil"/>
              <w:bottom w:val="nil"/>
              <w:right w:val="nil"/>
              <w:tl2br w:val="nil"/>
              <w:tr2bl w:val="nil"/>
            </w:tcBorders>
            <w:noWrap/>
            <w:tcMar>
              <w:left w:w="40" w:type="dxa"/>
              <w:right w:w="100" w:type="dxa"/>
            </w:tcMar>
            <w:vAlign w:val="bottom"/>
          </w:tcPr>
          <w:p w14:paraId="7E1029B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1,365</w:t>
            </w:r>
          </w:p>
        </w:tc>
      </w:tr>
      <w:tr w:rsidR="00142520" w14:paraId="613DB908"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075" w:type="dxa"/>
            <w:tcBorders>
              <w:top w:val="nil"/>
              <w:left w:val="nil"/>
              <w:bottom w:val="nil"/>
              <w:right w:val="nil"/>
              <w:tl2br w:val="nil"/>
              <w:tr2bl w:val="nil"/>
            </w:tcBorders>
            <w:noWrap/>
            <w:tcMar>
              <w:left w:w="40" w:type="dxa"/>
              <w:right w:w="40" w:type="dxa"/>
            </w:tcMar>
            <w:vAlign w:val="bottom"/>
          </w:tcPr>
          <w:p w14:paraId="50C4BD79" w14:textId="70020681" w:rsidR="00142520" w:rsidRDefault="00142520" w:rsidP="00142520">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color w:val="000000"/>
                <w:sz w:val="16"/>
              </w:rPr>
              <w:t>Supporting the Construction of the First Hindu School in Australia (g)</w:t>
            </w:r>
          </w:p>
        </w:tc>
        <w:tc>
          <w:tcPr>
            <w:tcW w:w="1020" w:type="dxa"/>
            <w:tcBorders>
              <w:top w:val="nil"/>
              <w:left w:val="nil"/>
              <w:bottom w:val="nil"/>
              <w:right w:val="nil"/>
              <w:tl2br w:val="nil"/>
              <w:tr2bl w:val="nil"/>
            </w:tcBorders>
            <w:noWrap/>
            <w:tcMar>
              <w:left w:w="0" w:type="dxa"/>
              <w:right w:w="0" w:type="dxa"/>
            </w:tcMar>
            <w:vAlign w:val="bottom"/>
          </w:tcPr>
          <w:p w14:paraId="26A59D74" w14:textId="18C0659F" w:rsidR="00142520" w:rsidRDefault="00142520" w:rsidP="00142520">
            <w:pPr>
              <w:spacing w:after="0" w:line="240" w:lineRule="auto"/>
              <w:jc w:val="center"/>
              <w:rPr>
                <w:rFonts w:ascii="Arial" w:eastAsia="Arial" w:hAnsi="Arial" w:cs="Arial"/>
                <w:color w:val="000000"/>
                <w:sz w:val="16"/>
                <w:bdr w:val="nil"/>
              </w:rPr>
            </w:pPr>
            <w:r>
              <w:rPr>
                <w:rFonts w:ascii="Arial" w:eastAsia="Arial" w:hAnsi="Arial" w:cs="Arial"/>
                <w:color w:val="000000"/>
                <w:sz w:val="16"/>
              </w:rPr>
              <w:t>1.5</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3A964475" w14:textId="77777777" w:rsidR="00142520" w:rsidRDefault="00142520" w:rsidP="00142520">
            <w:pPr>
              <w:pBdr>
                <w:top w:val="nil"/>
                <w:left w:val="nil"/>
                <w:bottom w:val="nil"/>
                <w:right w:val="nil"/>
                <w:between w:val="nil"/>
                <w:bar w:val="nil"/>
              </w:pBdr>
              <w:spacing w:after="0" w:line="240" w:lineRule="auto"/>
              <w:jc w:val="right"/>
              <w:rPr>
                <w:rFonts w:ascii="Arial" w:eastAsia="Arial" w:hAnsi="Arial" w:cs="Arial"/>
                <w:b/>
                <w:color w:val="000000"/>
                <w:sz w:val="16"/>
              </w:rPr>
            </w:pPr>
          </w:p>
        </w:tc>
        <w:tc>
          <w:tcPr>
            <w:tcW w:w="915" w:type="dxa"/>
            <w:tcBorders>
              <w:top w:val="nil"/>
              <w:left w:val="nil"/>
              <w:bottom w:val="nil"/>
              <w:right w:val="nil"/>
              <w:tl2br w:val="nil"/>
              <w:tr2bl w:val="nil"/>
            </w:tcBorders>
            <w:noWrap/>
            <w:tcMar>
              <w:left w:w="40" w:type="dxa"/>
              <w:right w:w="100" w:type="dxa"/>
            </w:tcMar>
            <w:vAlign w:val="bottom"/>
          </w:tcPr>
          <w:p w14:paraId="31CD03C3" w14:textId="77777777" w:rsidR="00142520" w:rsidRDefault="00142520" w:rsidP="00142520">
            <w:pPr>
              <w:pBdr>
                <w:top w:val="nil"/>
                <w:left w:val="nil"/>
                <w:bottom w:val="nil"/>
                <w:right w:val="nil"/>
                <w:between w:val="nil"/>
                <w:bar w:val="nil"/>
              </w:pBdr>
              <w:spacing w:after="0" w:line="240" w:lineRule="auto"/>
              <w:jc w:val="right"/>
              <w:rPr>
                <w:rFonts w:ascii="Arial" w:eastAsia="Arial" w:hAnsi="Arial" w:cs="Arial"/>
                <w:b/>
                <w:color w:val="000000"/>
                <w:sz w:val="16"/>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21161FB7" w14:textId="77777777" w:rsidR="00142520" w:rsidRDefault="00142520" w:rsidP="00142520">
            <w:pPr>
              <w:pBdr>
                <w:top w:val="nil"/>
                <w:left w:val="nil"/>
                <w:bottom w:val="nil"/>
                <w:right w:val="nil"/>
                <w:between w:val="nil"/>
                <w:bar w:val="nil"/>
              </w:pBdr>
              <w:spacing w:after="0" w:line="240" w:lineRule="auto"/>
              <w:jc w:val="right"/>
              <w:rPr>
                <w:rFonts w:ascii="Arial" w:eastAsia="Arial" w:hAnsi="Arial" w:cs="Arial"/>
                <w:b/>
                <w:color w:val="000000"/>
                <w:sz w:val="16"/>
              </w:rPr>
            </w:pPr>
          </w:p>
        </w:tc>
        <w:tc>
          <w:tcPr>
            <w:tcW w:w="915" w:type="dxa"/>
            <w:tcBorders>
              <w:top w:val="nil"/>
              <w:left w:val="nil"/>
              <w:bottom w:val="nil"/>
              <w:right w:val="nil"/>
              <w:tl2br w:val="nil"/>
              <w:tr2bl w:val="nil"/>
            </w:tcBorders>
            <w:noWrap/>
            <w:tcMar>
              <w:left w:w="40" w:type="dxa"/>
              <w:right w:w="100" w:type="dxa"/>
            </w:tcMar>
            <w:vAlign w:val="bottom"/>
          </w:tcPr>
          <w:p w14:paraId="68CB7B15" w14:textId="77777777" w:rsidR="00142520" w:rsidRDefault="00142520" w:rsidP="00142520">
            <w:pPr>
              <w:pBdr>
                <w:top w:val="nil"/>
                <w:left w:val="nil"/>
                <w:bottom w:val="nil"/>
                <w:right w:val="nil"/>
                <w:between w:val="nil"/>
                <w:bar w:val="nil"/>
              </w:pBdr>
              <w:spacing w:after="0" w:line="240" w:lineRule="auto"/>
              <w:jc w:val="right"/>
              <w:rPr>
                <w:rFonts w:ascii="Arial" w:eastAsia="Arial" w:hAnsi="Arial" w:cs="Arial"/>
                <w:b/>
                <w:color w:val="000000"/>
                <w:sz w:val="16"/>
              </w:rPr>
            </w:pPr>
          </w:p>
        </w:tc>
      </w:tr>
      <w:tr w:rsidR="00142520" w14:paraId="2BC5139D"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noWrap/>
            <w:tcMar>
              <w:left w:w="40" w:type="dxa"/>
              <w:right w:w="40" w:type="dxa"/>
            </w:tcMar>
            <w:vAlign w:val="bottom"/>
          </w:tcPr>
          <w:p w14:paraId="17F05109" w14:textId="280747D3" w:rsidR="00142520" w:rsidRDefault="00142520" w:rsidP="00142520">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color w:val="000000"/>
                <w:sz w:val="16"/>
              </w:rPr>
              <w:t>Administered payment</w:t>
            </w:r>
          </w:p>
        </w:tc>
        <w:tc>
          <w:tcPr>
            <w:tcW w:w="1020" w:type="dxa"/>
            <w:tcBorders>
              <w:top w:val="nil"/>
              <w:left w:val="nil"/>
              <w:bottom w:val="nil"/>
              <w:right w:val="nil"/>
              <w:tl2br w:val="nil"/>
              <w:tr2bl w:val="nil"/>
            </w:tcBorders>
            <w:noWrap/>
            <w:tcMar>
              <w:left w:w="0" w:type="dxa"/>
              <w:right w:w="0" w:type="dxa"/>
            </w:tcMar>
            <w:vAlign w:val="bottom"/>
          </w:tcPr>
          <w:p w14:paraId="796173AC" w14:textId="77777777" w:rsidR="00142520" w:rsidRDefault="00142520" w:rsidP="00142520">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2A9F9089" w14:textId="3A5B32EF" w:rsidR="00142520" w:rsidRDefault="00142520" w:rsidP="00142520">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color w:val="000000"/>
                <w:sz w:val="16"/>
              </w:rPr>
              <w:t>3,400</w:t>
            </w:r>
          </w:p>
        </w:tc>
        <w:tc>
          <w:tcPr>
            <w:tcW w:w="915" w:type="dxa"/>
            <w:tcBorders>
              <w:top w:val="nil"/>
              <w:left w:val="nil"/>
              <w:bottom w:val="nil"/>
              <w:right w:val="nil"/>
              <w:tl2br w:val="nil"/>
              <w:tr2bl w:val="nil"/>
            </w:tcBorders>
            <w:noWrap/>
            <w:tcMar>
              <w:left w:w="40" w:type="dxa"/>
              <w:right w:w="100" w:type="dxa"/>
            </w:tcMar>
            <w:vAlign w:val="bottom"/>
          </w:tcPr>
          <w:p w14:paraId="4678A5C5" w14:textId="57BDC706" w:rsidR="00142520" w:rsidRDefault="00142520" w:rsidP="00142520">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color w:val="000000"/>
                <w:sz w:val="16"/>
              </w:rPr>
              <w:t>4,000</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1D7C53C8" w14:textId="268926F8" w:rsidR="00142520" w:rsidRDefault="00142520" w:rsidP="00142520">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color w:val="000000"/>
                <w:sz w:val="16"/>
              </w:rPr>
              <w:t>1,500</w:t>
            </w:r>
          </w:p>
        </w:tc>
        <w:tc>
          <w:tcPr>
            <w:tcW w:w="915" w:type="dxa"/>
            <w:tcBorders>
              <w:top w:val="nil"/>
              <w:left w:val="nil"/>
              <w:bottom w:val="nil"/>
              <w:right w:val="nil"/>
              <w:tl2br w:val="nil"/>
              <w:tr2bl w:val="nil"/>
            </w:tcBorders>
            <w:noWrap/>
            <w:tcMar>
              <w:left w:w="40" w:type="dxa"/>
              <w:right w:w="100" w:type="dxa"/>
            </w:tcMar>
            <w:vAlign w:val="bottom"/>
          </w:tcPr>
          <w:p w14:paraId="45A6D1A2" w14:textId="76A8C03F" w:rsidR="00142520" w:rsidRDefault="00142520" w:rsidP="00142520">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color w:val="000000"/>
                <w:sz w:val="16"/>
              </w:rPr>
              <w:t>-</w:t>
            </w:r>
          </w:p>
        </w:tc>
      </w:tr>
      <w:tr w:rsidR="00142520" w14:paraId="1BAA48DA"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noWrap/>
            <w:tcMar>
              <w:left w:w="40" w:type="dxa"/>
              <w:right w:w="40" w:type="dxa"/>
            </w:tcMar>
            <w:vAlign w:val="bottom"/>
          </w:tcPr>
          <w:p w14:paraId="428E26C2" w14:textId="42E42E04" w:rsidR="00142520" w:rsidRDefault="00142520" w:rsidP="00142520">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color w:val="000000"/>
                <w:sz w:val="16"/>
              </w:rPr>
              <w:t>Departmental payment</w:t>
            </w:r>
          </w:p>
        </w:tc>
        <w:tc>
          <w:tcPr>
            <w:tcW w:w="1020" w:type="dxa"/>
            <w:tcBorders>
              <w:top w:val="nil"/>
              <w:left w:val="nil"/>
              <w:bottom w:val="nil"/>
              <w:right w:val="nil"/>
              <w:tl2br w:val="nil"/>
              <w:tr2bl w:val="nil"/>
            </w:tcBorders>
            <w:noWrap/>
            <w:tcMar>
              <w:left w:w="0" w:type="dxa"/>
              <w:right w:w="0" w:type="dxa"/>
            </w:tcMar>
            <w:vAlign w:val="bottom"/>
          </w:tcPr>
          <w:p w14:paraId="6271A735" w14:textId="77777777" w:rsidR="00142520" w:rsidRDefault="00142520" w:rsidP="00142520">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3D288814" w14:textId="46C6367B" w:rsidR="00142520" w:rsidRDefault="00142520" w:rsidP="00142520">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56F9295A" w14:textId="3D24DD28" w:rsidR="00142520" w:rsidRDefault="00142520" w:rsidP="00142520">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2FB4437A" w14:textId="4A452484" w:rsidR="00142520" w:rsidRDefault="00142520" w:rsidP="00142520">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318D7ABC" w14:textId="5996C5C0" w:rsidR="00142520" w:rsidRDefault="00142520" w:rsidP="00142520">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color w:val="000000"/>
                <w:sz w:val="16"/>
              </w:rPr>
              <w:t>-</w:t>
            </w:r>
          </w:p>
        </w:tc>
      </w:tr>
      <w:tr w:rsidR="00142520" w14:paraId="42AF0E4F"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single" w:sz="4" w:space="0" w:color="000000"/>
              <w:right w:val="nil"/>
              <w:tl2br w:val="nil"/>
              <w:tr2bl w:val="nil"/>
            </w:tcBorders>
            <w:noWrap/>
            <w:tcMar>
              <w:left w:w="40" w:type="dxa"/>
              <w:right w:w="40" w:type="dxa"/>
            </w:tcMar>
            <w:vAlign w:val="bottom"/>
          </w:tcPr>
          <w:p w14:paraId="190F2EEA" w14:textId="082D42E0" w:rsidR="00142520" w:rsidRDefault="00142520" w:rsidP="00142520">
            <w:pPr>
              <w:pBdr>
                <w:top w:val="nil"/>
                <w:left w:val="nil"/>
                <w:bottom w:val="nil"/>
                <w:right w:val="nil"/>
                <w:between w:val="nil"/>
                <w:bar w:val="nil"/>
              </w:pBdr>
              <w:spacing w:after="0" w:line="240" w:lineRule="auto"/>
              <w:jc w:val="left"/>
              <w:rPr>
                <w:rFonts w:ascii="Arial" w:eastAsia="Arial" w:hAnsi="Arial" w:cs="Arial"/>
                <w:b/>
                <w:color w:val="000000"/>
                <w:sz w:val="16"/>
              </w:rPr>
            </w:pPr>
            <w:r>
              <w:rPr>
                <w:rFonts w:ascii="Arial" w:eastAsia="Arial" w:hAnsi="Arial" w:cs="Arial"/>
                <w:b/>
                <w:color w:val="000000"/>
                <w:sz w:val="16"/>
              </w:rPr>
              <w:t xml:space="preserve">Total </w:t>
            </w:r>
          </w:p>
        </w:tc>
        <w:tc>
          <w:tcPr>
            <w:tcW w:w="1020" w:type="dxa"/>
            <w:tcBorders>
              <w:top w:val="nil"/>
              <w:left w:val="nil"/>
              <w:bottom w:val="single" w:sz="4" w:space="0" w:color="000000"/>
              <w:right w:val="nil"/>
              <w:tl2br w:val="nil"/>
              <w:tr2bl w:val="nil"/>
            </w:tcBorders>
            <w:noWrap/>
            <w:tcMar>
              <w:left w:w="0" w:type="dxa"/>
              <w:right w:w="0" w:type="dxa"/>
            </w:tcMar>
            <w:vAlign w:val="bottom"/>
          </w:tcPr>
          <w:p w14:paraId="76877E4D" w14:textId="77777777" w:rsidR="00142520" w:rsidRDefault="00142520" w:rsidP="00142520">
            <w:pPr>
              <w:spacing w:after="0" w:line="240" w:lineRule="auto"/>
              <w:jc w:val="center"/>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shd w:val="clear" w:color="auto" w:fill="E7E6E6"/>
            <w:noWrap/>
            <w:tcMar>
              <w:left w:w="40" w:type="dxa"/>
              <w:right w:w="100" w:type="dxa"/>
            </w:tcMar>
            <w:vAlign w:val="bottom"/>
          </w:tcPr>
          <w:p w14:paraId="4705521F" w14:textId="4B6B42F9" w:rsidR="00142520" w:rsidRDefault="00142520" w:rsidP="00142520">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3,400</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322C5CBC" w14:textId="6CF51BC0" w:rsidR="00142520" w:rsidRDefault="00142520" w:rsidP="00142520">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4,000</w:t>
            </w:r>
          </w:p>
        </w:tc>
        <w:tc>
          <w:tcPr>
            <w:tcW w:w="915" w:type="dxa"/>
            <w:tcBorders>
              <w:top w:val="nil"/>
              <w:left w:val="nil"/>
              <w:bottom w:val="single" w:sz="4" w:space="0" w:color="000000"/>
              <w:right w:val="nil"/>
              <w:tl2br w:val="nil"/>
              <w:tr2bl w:val="nil"/>
            </w:tcBorders>
            <w:shd w:val="clear" w:color="auto" w:fill="E7E6E6"/>
            <w:noWrap/>
            <w:tcMar>
              <w:left w:w="40" w:type="dxa"/>
              <w:right w:w="100" w:type="dxa"/>
            </w:tcMar>
            <w:vAlign w:val="bottom"/>
          </w:tcPr>
          <w:p w14:paraId="6AEE5A3B" w14:textId="12369807" w:rsidR="00142520" w:rsidRDefault="00142520" w:rsidP="00142520">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1,500</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550883A4" w14:textId="53730102" w:rsidR="00142520" w:rsidRDefault="00142520" w:rsidP="00142520">
            <w:pPr>
              <w:pBdr>
                <w:top w:val="nil"/>
                <w:left w:val="nil"/>
                <w:bottom w:val="nil"/>
                <w:right w:val="nil"/>
                <w:between w:val="nil"/>
                <w:bar w:val="nil"/>
              </w:pBdr>
              <w:spacing w:after="0" w:line="240" w:lineRule="auto"/>
              <w:jc w:val="right"/>
              <w:rPr>
                <w:rFonts w:ascii="Arial" w:eastAsia="Arial" w:hAnsi="Arial" w:cs="Arial"/>
                <w:b/>
                <w:color w:val="000000"/>
                <w:sz w:val="16"/>
              </w:rPr>
            </w:pPr>
            <w:r>
              <w:rPr>
                <w:rFonts w:ascii="Arial" w:eastAsia="Arial" w:hAnsi="Arial" w:cs="Arial"/>
                <w:b/>
                <w:color w:val="000000"/>
                <w:sz w:val="16"/>
              </w:rPr>
              <w:t>-</w:t>
            </w:r>
          </w:p>
        </w:tc>
      </w:tr>
    </w:tbl>
    <w:p w14:paraId="50DA44B8" w14:textId="77777777" w:rsidR="006F1603" w:rsidRDefault="00F02A35">
      <w:pPr>
        <w:keepLines w:val="0"/>
        <w:pBdr>
          <w:top w:val="nil"/>
          <w:left w:val="nil"/>
          <w:bottom w:val="nil"/>
          <w:right w:val="nil"/>
          <w:between w:val="nil"/>
          <w:bar w:val="nil"/>
        </w:pBdr>
        <w:spacing w:after="160" w:line="259" w:lineRule="auto"/>
        <w:jc w:val="left"/>
        <w:rPr>
          <w:rStyle w:val="Hyperlink"/>
          <w:color w:val="0563C1"/>
          <w:u w:val="single"/>
          <w:bdr w:val="nil"/>
        </w:rPr>
      </w:pPr>
      <w:r>
        <w:rPr>
          <w:rStyle w:val="Hyperlink"/>
          <w:color w:val="0563C1"/>
          <w:u w:val="single"/>
        </w:rPr>
        <w:br w:type="page"/>
      </w:r>
    </w:p>
    <w:p w14:paraId="608B3762" w14:textId="77777777" w:rsidR="006334EC" w:rsidRPr="006A27F1" w:rsidRDefault="00F02A35" w:rsidP="006334EC">
      <w:pPr>
        <w:pStyle w:val="TableHeading"/>
        <w:pBdr>
          <w:top w:val="nil"/>
          <w:left w:val="nil"/>
          <w:bottom w:val="nil"/>
          <w:right w:val="nil"/>
          <w:between w:val="nil"/>
          <w:bar w:val="nil"/>
        </w:pBdr>
        <w:rPr>
          <w:bdr w:val="nil"/>
        </w:rPr>
      </w:pPr>
      <w:r w:rsidRPr="006A27F1">
        <w:lastRenderedPageBreak/>
        <w:t>Table 1.2: Entity 2025­26 measures since Budget (continued)</w:t>
      </w:r>
    </w:p>
    <w:tbl>
      <w:tblPr>
        <w:tblStyle w:val="CDMRange1"/>
        <w:tblW w:w="7755" w:type="dxa"/>
        <w:tblLayout w:type="fixed"/>
        <w:tblLook w:val="0600" w:firstRow="0" w:lastRow="0" w:firstColumn="0" w:lastColumn="0" w:noHBand="1" w:noVBand="1"/>
        <w:tblCaption w:val="AGENCY_T1.2_Page03"/>
      </w:tblPr>
      <w:tblGrid>
        <w:gridCol w:w="3075"/>
        <w:gridCol w:w="1020"/>
        <w:gridCol w:w="915"/>
        <w:gridCol w:w="915"/>
        <w:gridCol w:w="915"/>
        <w:gridCol w:w="915"/>
      </w:tblGrid>
      <w:tr w:rsidR="00FB0B02" w14:paraId="470A5C3E" w14:textId="77777777" w:rsidTr="00F24C9B">
        <w:trPr>
          <w:trHeight w:hRule="exact" w:val="450"/>
        </w:trPr>
        <w:tc>
          <w:tcPr>
            <w:tcW w:w="3075" w:type="dxa"/>
            <w:tcBorders>
              <w:top w:val="single" w:sz="4" w:space="0" w:color="000000"/>
              <w:left w:val="nil"/>
              <w:bottom w:val="nil"/>
              <w:right w:val="nil"/>
              <w:tl2br w:val="nil"/>
              <w:tr2bl w:val="nil"/>
            </w:tcBorders>
            <w:noWrap/>
            <w:tcMar>
              <w:left w:w="0" w:type="dxa"/>
              <w:right w:w="0" w:type="dxa"/>
            </w:tcMar>
            <w:vAlign w:val="bottom"/>
          </w:tcPr>
          <w:p w14:paraId="57D8A40F" w14:textId="77777777" w:rsidR="00FB0B02" w:rsidRDefault="00FB0B02">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40" w:type="dxa"/>
              <w:right w:w="40" w:type="dxa"/>
            </w:tcMar>
            <w:vAlign w:val="bottom"/>
          </w:tcPr>
          <w:p w14:paraId="2D1ABE26" w14:textId="77777777" w:rsidR="00FB0B02" w:rsidRDefault="00F02A35">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Program</w:t>
            </w:r>
          </w:p>
        </w:tc>
        <w:tc>
          <w:tcPr>
            <w:tcW w:w="915"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75FD847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2025­26 $'000</w:t>
            </w:r>
          </w:p>
        </w:tc>
        <w:tc>
          <w:tcPr>
            <w:tcW w:w="915" w:type="dxa"/>
            <w:tcBorders>
              <w:top w:val="single" w:sz="4" w:space="0" w:color="000000"/>
              <w:left w:val="nil"/>
              <w:bottom w:val="single" w:sz="4" w:space="0" w:color="000000"/>
              <w:right w:val="nil"/>
              <w:tl2br w:val="nil"/>
              <w:tr2bl w:val="nil"/>
            </w:tcBorders>
            <w:tcMar>
              <w:left w:w="40" w:type="dxa"/>
              <w:right w:w="40" w:type="dxa"/>
            </w:tcMar>
            <w:vAlign w:val="bottom"/>
          </w:tcPr>
          <w:p w14:paraId="19CF4F6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2026­27 $'000</w:t>
            </w:r>
          </w:p>
        </w:tc>
        <w:tc>
          <w:tcPr>
            <w:tcW w:w="915" w:type="dxa"/>
            <w:tcBorders>
              <w:top w:val="single" w:sz="4" w:space="0" w:color="000000"/>
              <w:left w:val="nil"/>
              <w:bottom w:val="single" w:sz="4" w:space="0" w:color="000000"/>
              <w:right w:val="nil"/>
              <w:tl2br w:val="nil"/>
              <w:tr2bl w:val="nil"/>
            </w:tcBorders>
            <w:shd w:val="clear" w:color="auto" w:fill="E7E6E6"/>
            <w:tcMar>
              <w:left w:w="40" w:type="dxa"/>
              <w:right w:w="40" w:type="dxa"/>
            </w:tcMar>
            <w:vAlign w:val="bottom"/>
          </w:tcPr>
          <w:p w14:paraId="4124EBD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2027­28 $'000</w:t>
            </w:r>
          </w:p>
        </w:tc>
        <w:tc>
          <w:tcPr>
            <w:tcW w:w="915" w:type="dxa"/>
            <w:tcBorders>
              <w:top w:val="single" w:sz="4" w:space="0" w:color="000000"/>
              <w:left w:val="nil"/>
              <w:bottom w:val="single" w:sz="4" w:space="0" w:color="000000"/>
              <w:right w:val="nil"/>
              <w:tl2br w:val="nil"/>
              <w:tr2bl w:val="nil"/>
            </w:tcBorders>
            <w:tcMar>
              <w:left w:w="40" w:type="dxa"/>
              <w:right w:w="40" w:type="dxa"/>
            </w:tcMar>
            <w:vAlign w:val="bottom"/>
          </w:tcPr>
          <w:p w14:paraId="407797E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2028­29 $'000</w:t>
            </w:r>
          </w:p>
        </w:tc>
      </w:tr>
      <w:tr w:rsidR="00FB0B02" w14:paraId="39E5D0AD"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075" w:type="dxa"/>
            <w:tcBorders>
              <w:top w:val="nil"/>
              <w:left w:val="nil"/>
              <w:bottom w:val="nil"/>
              <w:right w:val="nil"/>
              <w:tl2br w:val="nil"/>
              <w:tr2bl w:val="nil"/>
            </w:tcBorders>
            <w:tcMar>
              <w:left w:w="40" w:type="dxa"/>
              <w:right w:w="40" w:type="dxa"/>
            </w:tcMar>
          </w:tcPr>
          <w:p w14:paraId="27A95B1F"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Tackling Bullying and Harmful Behaviours in Schools</w:t>
            </w:r>
          </w:p>
        </w:tc>
        <w:tc>
          <w:tcPr>
            <w:tcW w:w="1020" w:type="dxa"/>
            <w:tcBorders>
              <w:top w:val="nil"/>
              <w:left w:val="nil"/>
              <w:bottom w:val="nil"/>
              <w:right w:val="nil"/>
              <w:tl2br w:val="nil"/>
              <w:tr2bl w:val="nil"/>
            </w:tcBorders>
            <w:noWrap/>
            <w:tcMar>
              <w:left w:w="40" w:type="dxa"/>
              <w:right w:w="40" w:type="dxa"/>
            </w:tcMar>
            <w:vAlign w:val="bottom"/>
          </w:tcPr>
          <w:p w14:paraId="27196B30" w14:textId="77777777" w:rsidR="00FB0B02" w:rsidRDefault="00F02A35">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1.5</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1531C963"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3207903D"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6735539E"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03D5BDFA" w14:textId="77777777" w:rsidR="00FB0B02" w:rsidRDefault="00FB0B02">
            <w:pPr>
              <w:spacing w:after="0" w:line="240" w:lineRule="auto"/>
              <w:jc w:val="right"/>
              <w:rPr>
                <w:rFonts w:ascii="Arial" w:eastAsia="Arial" w:hAnsi="Arial" w:cs="Arial"/>
                <w:color w:val="000000"/>
                <w:sz w:val="16"/>
                <w:bdr w:val="nil"/>
              </w:rPr>
            </w:pPr>
          </w:p>
        </w:tc>
      </w:tr>
      <w:tr w:rsidR="00FB0B02" w14:paraId="14DA5256"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tcMar>
              <w:left w:w="175" w:type="dxa"/>
              <w:right w:w="40" w:type="dxa"/>
            </w:tcMar>
            <w:vAlign w:val="bottom"/>
          </w:tcPr>
          <w:p w14:paraId="408340CF"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payment</w:t>
            </w:r>
          </w:p>
        </w:tc>
        <w:tc>
          <w:tcPr>
            <w:tcW w:w="1020" w:type="dxa"/>
            <w:tcBorders>
              <w:top w:val="nil"/>
              <w:left w:val="nil"/>
              <w:bottom w:val="nil"/>
              <w:right w:val="nil"/>
              <w:tl2br w:val="nil"/>
              <w:tr2bl w:val="nil"/>
            </w:tcBorders>
            <w:noWrap/>
            <w:tcMar>
              <w:left w:w="0" w:type="dxa"/>
              <w:right w:w="0" w:type="dxa"/>
            </w:tcMar>
            <w:vAlign w:val="bottom"/>
          </w:tcPr>
          <w:p w14:paraId="065A1560"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48F2C4F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4,600</w:t>
            </w:r>
          </w:p>
        </w:tc>
        <w:tc>
          <w:tcPr>
            <w:tcW w:w="915" w:type="dxa"/>
            <w:tcBorders>
              <w:top w:val="nil"/>
              <w:left w:val="nil"/>
              <w:bottom w:val="nil"/>
              <w:right w:val="nil"/>
              <w:tl2br w:val="nil"/>
              <w:tr2bl w:val="nil"/>
            </w:tcBorders>
            <w:noWrap/>
            <w:tcMar>
              <w:left w:w="40" w:type="dxa"/>
              <w:right w:w="100" w:type="dxa"/>
            </w:tcMar>
            <w:vAlign w:val="bottom"/>
          </w:tcPr>
          <w:p w14:paraId="247BF1D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5,400</w:t>
            </w:r>
          </w:p>
        </w:tc>
        <w:tc>
          <w:tcPr>
            <w:tcW w:w="915" w:type="dxa"/>
            <w:tcBorders>
              <w:top w:val="nil"/>
              <w:left w:val="nil"/>
              <w:bottom w:val="nil"/>
              <w:right w:val="nil"/>
              <w:tl2br w:val="nil"/>
              <w:tr2bl w:val="nil"/>
            </w:tcBorders>
            <w:shd w:val="clear" w:color="auto" w:fill="E7E6E6"/>
            <w:noWrap/>
            <w:tcMar>
              <w:left w:w="40" w:type="dxa"/>
              <w:right w:w="40" w:type="dxa"/>
            </w:tcMar>
            <w:vAlign w:val="bottom"/>
          </w:tcPr>
          <w:p w14:paraId="41F93CA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(5,000)</w:t>
            </w:r>
          </w:p>
        </w:tc>
        <w:tc>
          <w:tcPr>
            <w:tcW w:w="915" w:type="dxa"/>
            <w:tcBorders>
              <w:top w:val="nil"/>
              <w:left w:val="nil"/>
              <w:bottom w:val="nil"/>
              <w:right w:val="nil"/>
              <w:tl2br w:val="nil"/>
              <w:tr2bl w:val="nil"/>
            </w:tcBorders>
            <w:noWrap/>
            <w:tcMar>
              <w:left w:w="40" w:type="dxa"/>
              <w:right w:w="40" w:type="dxa"/>
            </w:tcMar>
            <w:vAlign w:val="bottom"/>
          </w:tcPr>
          <w:p w14:paraId="1198254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(5,000)</w:t>
            </w:r>
          </w:p>
        </w:tc>
      </w:tr>
      <w:tr w:rsidR="00FB0B02" w14:paraId="47675182"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tcMar>
              <w:left w:w="175" w:type="dxa"/>
              <w:right w:w="40" w:type="dxa"/>
            </w:tcMar>
            <w:vAlign w:val="bottom"/>
          </w:tcPr>
          <w:p w14:paraId="16955C4D"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payment</w:t>
            </w:r>
          </w:p>
        </w:tc>
        <w:tc>
          <w:tcPr>
            <w:tcW w:w="1020" w:type="dxa"/>
            <w:tcBorders>
              <w:top w:val="nil"/>
              <w:left w:val="nil"/>
              <w:bottom w:val="nil"/>
              <w:right w:val="nil"/>
              <w:tl2br w:val="nil"/>
              <w:tr2bl w:val="nil"/>
            </w:tcBorders>
            <w:noWrap/>
            <w:tcMar>
              <w:left w:w="0" w:type="dxa"/>
              <w:right w:w="0" w:type="dxa"/>
            </w:tcMar>
            <w:vAlign w:val="bottom"/>
          </w:tcPr>
          <w:p w14:paraId="7B02AC24"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3092EDC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0FB9636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562669E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1AB907A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745C989F"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noWrap/>
            <w:tcMar>
              <w:left w:w="40" w:type="dxa"/>
              <w:right w:w="40" w:type="dxa"/>
            </w:tcMar>
            <w:vAlign w:val="bottom"/>
          </w:tcPr>
          <w:p w14:paraId="61AEB8C6"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w:t>
            </w:r>
          </w:p>
        </w:tc>
        <w:tc>
          <w:tcPr>
            <w:tcW w:w="1020" w:type="dxa"/>
            <w:tcBorders>
              <w:top w:val="nil"/>
              <w:left w:val="nil"/>
              <w:bottom w:val="nil"/>
              <w:right w:val="nil"/>
              <w:tl2br w:val="nil"/>
              <w:tr2bl w:val="nil"/>
            </w:tcBorders>
            <w:noWrap/>
            <w:tcMar>
              <w:left w:w="0" w:type="dxa"/>
              <w:right w:w="0" w:type="dxa"/>
            </w:tcMar>
            <w:vAlign w:val="bottom"/>
          </w:tcPr>
          <w:p w14:paraId="06F367E3"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42E52EC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4,600</w:t>
            </w:r>
          </w:p>
        </w:tc>
        <w:tc>
          <w:tcPr>
            <w:tcW w:w="915" w:type="dxa"/>
            <w:tcBorders>
              <w:top w:val="nil"/>
              <w:left w:val="nil"/>
              <w:bottom w:val="nil"/>
              <w:right w:val="nil"/>
              <w:tl2br w:val="nil"/>
              <w:tr2bl w:val="nil"/>
            </w:tcBorders>
            <w:noWrap/>
            <w:tcMar>
              <w:left w:w="40" w:type="dxa"/>
              <w:right w:w="100" w:type="dxa"/>
            </w:tcMar>
            <w:vAlign w:val="bottom"/>
          </w:tcPr>
          <w:p w14:paraId="6D4074C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5,400</w:t>
            </w:r>
          </w:p>
        </w:tc>
        <w:tc>
          <w:tcPr>
            <w:tcW w:w="915" w:type="dxa"/>
            <w:tcBorders>
              <w:top w:val="nil"/>
              <w:left w:val="nil"/>
              <w:bottom w:val="nil"/>
              <w:right w:val="nil"/>
              <w:tl2br w:val="nil"/>
              <w:tr2bl w:val="nil"/>
            </w:tcBorders>
            <w:shd w:val="clear" w:color="auto" w:fill="E7E6E6"/>
            <w:noWrap/>
            <w:tcMar>
              <w:left w:w="40" w:type="dxa"/>
              <w:right w:w="40" w:type="dxa"/>
            </w:tcMar>
            <w:vAlign w:val="bottom"/>
          </w:tcPr>
          <w:p w14:paraId="5CCD43D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(5,000)</w:t>
            </w:r>
          </w:p>
        </w:tc>
        <w:tc>
          <w:tcPr>
            <w:tcW w:w="915" w:type="dxa"/>
            <w:tcBorders>
              <w:top w:val="nil"/>
              <w:left w:val="nil"/>
              <w:bottom w:val="nil"/>
              <w:right w:val="nil"/>
              <w:tl2br w:val="nil"/>
              <w:tr2bl w:val="nil"/>
            </w:tcBorders>
            <w:noWrap/>
            <w:tcMar>
              <w:left w:w="40" w:type="dxa"/>
              <w:right w:w="40" w:type="dxa"/>
            </w:tcMar>
            <w:vAlign w:val="bottom"/>
          </w:tcPr>
          <w:p w14:paraId="49AFB26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(5,000)</w:t>
            </w:r>
          </w:p>
        </w:tc>
      </w:tr>
      <w:tr w:rsidR="000B53E3" w14:paraId="259C17DF"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48"/>
        </w:trPr>
        <w:tc>
          <w:tcPr>
            <w:tcW w:w="3075" w:type="dxa"/>
            <w:tcBorders>
              <w:top w:val="nil"/>
              <w:left w:val="nil"/>
              <w:bottom w:val="nil"/>
              <w:right w:val="nil"/>
              <w:tl2br w:val="nil"/>
              <w:tr2bl w:val="nil"/>
            </w:tcBorders>
            <w:tcMar>
              <w:left w:w="40" w:type="dxa"/>
              <w:right w:w="40" w:type="dxa"/>
            </w:tcMar>
            <w:vAlign w:val="bottom"/>
          </w:tcPr>
          <w:p w14:paraId="358BA9A3" w14:textId="6121B8AA" w:rsidR="000B53E3" w:rsidRDefault="000B53E3" w:rsidP="000B53E3">
            <w:pPr>
              <w:pBdr>
                <w:top w:val="nil"/>
                <w:left w:val="nil"/>
                <w:bottom w:val="nil"/>
                <w:right w:val="nil"/>
                <w:between w:val="nil"/>
                <w:bar w:val="nil"/>
              </w:pBdr>
              <w:spacing w:after="0" w:line="240" w:lineRule="auto"/>
              <w:jc w:val="left"/>
              <w:rPr>
                <w:rFonts w:ascii="Arial" w:eastAsia="Arial" w:hAnsi="Arial" w:cs="Arial"/>
                <w:color w:val="000000"/>
                <w:sz w:val="16"/>
              </w:rPr>
            </w:pPr>
            <w:r w:rsidRPr="00FF08D4">
              <w:rPr>
                <w:rFonts w:ascii="Arial" w:eastAsia="Arial" w:hAnsi="Arial" w:cs="Arial"/>
                <w:color w:val="000000"/>
                <w:sz w:val="16"/>
              </w:rPr>
              <w:t>Government Response to the Antisemit</w:t>
            </w:r>
            <w:r>
              <w:rPr>
                <w:rFonts w:ascii="Arial" w:eastAsia="Arial" w:hAnsi="Arial" w:cs="Arial"/>
                <w:color w:val="000000"/>
                <w:sz w:val="16"/>
              </w:rPr>
              <w:t>ic</w:t>
            </w:r>
            <w:r w:rsidRPr="00FF08D4">
              <w:rPr>
                <w:rFonts w:ascii="Arial" w:eastAsia="Arial" w:hAnsi="Arial" w:cs="Arial"/>
                <w:color w:val="000000"/>
                <w:sz w:val="16"/>
              </w:rPr>
              <w:t xml:space="preserve"> Bondi Terrorist Attack (h)</w:t>
            </w:r>
          </w:p>
        </w:tc>
        <w:tc>
          <w:tcPr>
            <w:tcW w:w="1020" w:type="dxa"/>
            <w:tcBorders>
              <w:top w:val="nil"/>
              <w:left w:val="nil"/>
              <w:bottom w:val="nil"/>
              <w:right w:val="nil"/>
              <w:tl2br w:val="nil"/>
              <w:tr2bl w:val="nil"/>
            </w:tcBorders>
            <w:noWrap/>
            <w:tcMar>
              <w:left w:w="40" w:type="dxa"/>
              <w:right w:w="40" w:type="dxa"/>
            </w:tcMar>
            <w:vAlign w:val="bottom"/>
          </w:tcPr>
          <w:p w14:paraId="49F79F51" w14:textId="65B63E67" w:rsidR="000B53E3" w:rsidRDefault="000B53E3" w:rsidP="000B53E3">
            <w:pPr>
              <w:pBdr>
                <w:top w:val="nil"/>
                <w:left w:val="nil"/>
                <w:bottom w:val="nil"/>
                <w:right w:val="nil"/>
                <w:between w:val="nil"/>
                <w:bar w:val="nil"/>
              </w:pBdr>
              <w:spacing w:after="0" w:line="240" w:lineRule="auto"/>
              <w:jc w:val="center"/>
              <w:rPr>
                <w:rFonts w:ascii="Arial" w:eastAsia="Arial" w:hAnsi="Arial" w:cs="Arial"/>
                <w:color w:val="000000"/>
                <w:sz w:val="16"/>
              </w:rPr>
            </w:pPr>
            <w:r w:rsidRPr="00FF08D4">
              <w:rPr>
                <w:rFonts w:ascii="Arial" w:eastAsia="Arial" w:hAnsi="Arial" w:cs="Arial"/>
                <w:color w:val="000000"/>
                <w:sz w:val="16"/>
              </w:rPr>
              <w:t>1.5, 2.3</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3BA7BCBE" w14:textId="77777777" w:rsidR="000B53E3" w:rsidRDefault="000B53E3" w:rsidP="000B53E3">
            <w:pPr>
              <w:spacing w:after="0" w:line="240" w:lineRule="auto"/>
              <w:jc w:val="right"/>
              <w:rPr>
                <w:rFonts w:ascii="Arial" w:eastAsia="Arial" w:hAnsi="Arial" w:cs="Arial"/>
                <w:b/>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2D00A874" w14:textId="77777777" w:rsidR="000B53E3" w:rsidRDefault="000B53E3" w:rsidP="000B53E3">
            <w:pPr>
              <w:spacing w:after="0" w:line="240" w:lineRule="auto"/>
              <w:jc w:val="righ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0D4B4568" w14:textId="77777777" w:rsidR="000B53E3" w:rsidRDefault="000B53E3" w:rsidP="000B53E3">
            <w:pPr>
              <w:spacing w:after="0" w:line="240" w:lineRule="auto"/>
              <w:jc w:val="right"/>
              <w:rPr>
                <w:rFonts w:ascii="Arial" w:eastAsia="Arial" w:hAnsi="Arial" w:cs="Arial"/>
                <w:b/>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1BB26367" w14:textId="77777777" w:rsidR="000B53E3" w:rsidRDefault="000B53E3" w:rsidP="000B53E3">
            <w:pPr>
              <w:spacing w:after="0" w:line="240" w:lineRule="auto"/>
              <w:jc w:val="right"/>
              <w:rPr>
                <w:rFonts w:ascii="Arial" w:eastAsia="Arial" w:hAnsi="Arial" w:cs="Arial"/>
                <w:b/>
                <w:color w:val="000000"/>
                <w:sz w:val="16"/>
                <w:bdr w:val="nil"/>
              </w:rPr>
            </w:pPr>
          </w:p>
        </w:tc>
      </w:tr>
      <w:tr w:rsidR="000B53E3" w14:paraId="5DD66A01"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3075" w:type="dxa"/>
            <w:tcBorders>
              <w:top w:val="nil"/>
              <w:left w:val="nil"/>
              <w:bottom w:val="nil"/>
              <w:right w:val="nil"/>
              <w:tl2br w:val="nil"/>
              <w:tr2bl w:val="nil"/>
            </w:tcBorders>
            <w:tcMar>
              <w:left w:w="40" w:type="dxa"/>
              <w:right w:w="40" w:type="dxa"/>
            </w:tcMar>
            <w:vAlign w:val="bottom"/>
          </w:tcPr>
          <w:p w14:paraId="704C9B5A" w14:textId="1B84DDCC" w:rsidR="000B53E3" w:rsidRDefault="000B53E3" w:rsidP="000B53E3">
            <w:pPr>
              <w:pBdr>
                <w:top w:val="nil"/>
                <w:left w:val="nil"/>
                <w:bottom w:val="nil"/>
                <w:right w:val="nil"/>
                <w:between w:val="nil"/>
                <w:bar w:val="nil"/>
              </w:pBdr>
              <w:spacing w:after="0" w:line="240" w:lineRule="auto"/>
              <w:jc w:val="left"/>
              <w:rPr>
                <w:rFonts w:ascii="Arial" w:eastAsia="Arial" w:hAnsi="Arial" w:cs="Arial"/>
                <w:color w:val="000000"/>
                <w:sz w:val="16"/>
              </w:rPr>
            </w:pPr>
            <w:r w:rsidRPr="00FF08D4">
              <w:rPr>
                <w:rFonts w:ascii="Arial" w:eastAsia="Arial" w:hAnsi="Arial" w:cs="Arial"/>
                <w:color w:val="000000"/>
                <w:sz w:val="16"/>
              </w:rPr>
              <w:t>Administered payment</w:t>
            </w:r>
          </w:p>
        </w:tc>
        <w:tc>
          <w:tcPr>
            <w:tcW w:w="1020" w:type="dxa"/>
            <w:tcBorders>
              <w:top w:val="nil"/>
              <w:left w:val="nil"/>
              <w:bottom w:val="nil"/>
              <w:right w:val="nil"/>
              <w:tl2br w:val="nil"/>
              <w:tr2bl w:val="nil"/>
            </w:tcBorders>
            <w:noWrap/>
            <w:tcMar>
              <w:left w:w="40" w:type="dxa"/>
              <w:right w:w="40" w:type="dxa"/>
            </w:tcMar>
            <w:vAlign w:val="bottom"/>
          </w:tcPr>
          <w:p w14:paraId="45F0C7A0" w14:textId="77777777" w:rsidR="000B53E3" w:rsidRDefault="000B53E3" w:rsidP="000B53E3">
            <w:pPr>
              <w:pBdr>
                <w:top w:val="nil"/>
                <w:left w:val="nil"/>
                <w:bottom w:val="nil"/>
                <w:right w:val="nil"/>
                <w:between w:val="nil"/>
                <w:bar w:val="nil"/>
              </w:pBdr>
              <w:spacing w:after="0" w:line="240" w:lineRule="auto"/>
              <w:jc w:val="center"/>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41272FC0" w14:textId="533D8F8F" w:rsidR="000B53E3" w:rsidRDefault="000B53E3" w:rsidP="0070473B">
            <w:pPr>
              <w:spacing w:after="0" w:line="240" w:lineRule="auto"/>
              <w:ind w:right="57"/>
              <w:jc w:val="right"/>
              <w:rPr>
                <w:rFonts w:ascii="Arial" w:eastAsia="Arial" w:hAnsi="Arial" w:cs="Arial"/>
                <w:b/>
                <w:color w:val="000000"/>
                <w:sz w:val="16"/>
                <w:bdr w:val="nil"/>
              </w:rPr>
            </w:pPr>
            <w:r>
              <w:rPr>
                <w:rFonts w:ascii="Arial" w:eastAsia="Arial" w:hAnsi="Arial" w:cs="Arial"/>
                <w:color w:val="000000"/>
                <w:sz w:val="16"/>
              </w:rPr>
              <w:t>4,740</w:t>
            </w:r>
          </w:p>
        </w:tc>
        <w:tc>
          <w:tcPr>
            <w:tcW w:w="915" w:type="dxa"/>
            <w:tcBorders>
              <w:top w:val="nil"/>
              <w:left w:val="nil"/>
              <w:bottom w:val="nil"/>
              <w:right w:val="nil"/>
              <w:tl2br w:val="nil"/>
              <w:tr2bl w:val="nil"/>
            </w:tcBorders>
            <w:noWrap/>
            <w:tcMar>
              <w:left w:w="0" w:type="dxa"/>
              <w:right w:w="0" w:type="dxa"/>
            </w:tcMar>
            <w:vAlign w:val="bottom"/>
          </w:tcPr>
          <w:p w14:paraId="175F9E70" w14:textId="7BB9407B" w:rsidR="000B53E3" w:rsidRDefault="000B53E3" w:rsidP="0070473B">
            <w:pPr>
              <w:spacing w:after="0" w:line="240" w:lineRule="auto"/>
              <w:ind w:right="57"/>
              <w:jc w:val="right"/>
              <w:rPr>
                <w:rFonts w:ascii="Arial" w:eastAsia="Arial" w:hAnsi="Arial" w:cs="Arial"/>
                <w:b/>
                <w:color w:val="000000"/>
                <w:sz w:val="16"/>
                <w:bdr w:val="nil"/>
              </w:rPr>
            </w:pPr>
            <w:r>
              <w:rPr>
                <w:rFonts w:ascii="Arial" w:eastAsia="Arial" w:hAnsi="Arial" w:cs="Arial"/>
                <w:color w:val="000000"/>
                <w:sz w:val="16"/>
              </w:rPr>
              <w:t>13,260</w:t>
            </w: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4A4DDF51" w14:textId="0CEB9F3B" w:rsidR="000B53E3" w:rsidRDefault="000B53E3" w:rsidP="0070473B">
            <w:pPr>
              <w:spacing w:after="0" w:line="240" w:lineRule="auto"/>
              <w:ind w:right="57"/>
              <w:jc w:val="right"/>
              <w:rPr>
                <w:rFonts w:ascii="Arial" w:eastAsia="Arial" w:hAnsi="Arial" w:cs="Arial"/>
                <w:b/>
                <w:color w:val="000000"/>
                <w:sz w:val="16"/>
                <w:bdr w:val="nil"/>
              </w:rPr>
            </w:pPr>
            <w:r>
              <w:rPr>
                <w:rFonts w:ascii="Arial" w:eastAsia="Arial" w:hAnsi="Arial" w:cs="Arial"/>
                <w:color w:val="000000"/>
                <w:sz w:val="16"/>
              </w:rPr>
              <w:t>6,000</w:t>
            </w:r>
          </w:p>
        </w:tc>
        <w:tc>
          <w:tcPr>
            <w:tcW w:w="915" w:type="dxa"/>
            <w:tcBorders>
              <w:top w:val="nil"/>
              <w:left w:val="nil"/>
              <w:bottom w:val="nil"/>
              <w:right w:val="nil"/>
              <w:tl2br w:val="nil"/>
              <w:tr2bl w:val="nil"/>
            </w:tcBorders>
            <w:noWrap/>
            <w:tcMar>
              <w:left w:w="0" w:type="dxa"/>
              <w:right w:w="0" w:type="dxa"/>
            </w:tcMar>
            <w:vAlign w:val="bottom"/>
          </w:tcPr>
          <w:p w14:paraId="287CFBD9" w14:textId="46484751" w:rsidR="000B53E3" w:rsidRDefault="000B53E3" w:rsidP="0070473B">
            <w:pPr>
              <w:spacing w:after="0" w:line="240" w:lineRule="auto"/>
              <w:ind w:right="57"/>
              <w:jc w:val="right"/>
              <w:rPr>
                <w:rFonts w:ascii="Arial" w:eastAsia="Arial" w:hAnsi="Arial" w:cs="Arial"/>
                <w:b/>
                <w:color w:val="000000"/>
                <w:sz w:val="16"/>
                <w:bdr w:val="nil"/>
              </w:rPr>
            </w:pPr>
            <w:r>
              <w:rPr>
                <w:rFonts w:ascii="Arial" w:eastAsia="Arial" w:hAnsi="Arial" w:cs="Arial"/>
                <w:color w:val="000000"/>
                <w:sz w:val="16"/>
              </w:rPr>
              <w:t>6,000</w:t>
            </w:r>
          </w:p>
        </w:tc>
      </w:tr>
      <w:tr w:rsidR="000B53E3" w14:paraId="0162C303"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3075" w:type="dxa"/>
            <w:tcBorders>
              <w:top w:val="nil"/>
              <w:left w:val="nil"/>
              <w:bottom w:val="nil"/>
              <w:right w:val="nil"/>
              <w:tl2br w:val="nil"/>
              <w:tr2bl w:val="nil"/>
            </w:tcBorders>
            <w:tcMar>
              <w:left w:w="40" w:type="dxa"/>
              <w:right w:w="40" w:type="dxa"/>
            </w:tcMar>
            <w:vAlign w:val="bottom"/>
          </w:tcPr>
          <w:p w14:paraId="05AD8EB8" w14:textId="5DE4C0B2" w:rsidR="000B53E3" w:rsidRDefault="000B53E3" w:rsidP="000B53E3">
            <w:pPr>
              <w:pBdr>
                <w:top w:val="nil"/>
                <w:left w:val="nil"/>
                <w:bottom w:val="nil"/>
                <w:right w:val="nil"/>
                <w:between w:val="nil"/>
                <w:bar w:val="nil"/>
              </w:pBdr>
              <w:spacing w:after="0" w:line="240" w:lineRule="auto"/>
              <w:jc w:val="left"/>
              <w:rPr>
                <w:rFonts w:ascii="Arial" w:eastAsia="Arial" w:hAnsi="Arial" w:cs="Arial"/>
                <w:color w:val="000000"/>
                <w:sz w:val="16"/>
              </w:rPr>
            </w:pPr>
            <w:r w:rsidRPr="00FF08D4">
              <w:rPr>
                <w:rFonts w:ascii="Arial" w:eastAsia="Arial" w:hAnsi="Arial" w:cs="Arial"/>
                <w:color w:val="000000"/>
                <w:sz w:val="16"/>
              </w:rPr>
              <w:t>Departmental payment</w:t>
            </w:r>
          </w:p>
        </w:tc>
        <w:tc>
          <w:tcPr>
            <w:tcW w:w="1020" w:type="dxa"/>
            <w:tcBorders>
              <w:top w:val="nil"/>
              <w:left w:val="nil"/>
              <w:bottom w:val="nil"/>
              <w:right w:val="nil"/>
              <w:tl2br w:val="nil"/>
              <w:tr2bl w:val="nil"/>
            </w:tcBorders>
            <w:noWrap/>
            <w:tcMar>
              <w:left w:w="40" w:type="dxa"/>
              <w:right w:w="40" w:type="dxa"/>
            </w:tcMar>
            <w:vAlign w:val="bottom"/>
          </w:tcPr>
          <w:p w14:paraId="6E48E0F6" w14:textId="77777777" w:rsidR="000B53E3" w:rsidRDefault="000B53E3" w:rsidP="000B53E3">
            <w:pPr>
              <w:pBdr>
                <w:top w:val="nil"/>
                <w:left w:val="nil"/>
                <w:bottom w:val="nil"/>
                <w:right w:val="nil"/>
                <w:between w:val="nil"/>
                <w:bar w:val="nil"/>
              </w:pBdr>
              <w:spacing w:after="0" w:line="240" w:lineRule="auto"/>
              <w:jc w:val="center"/>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7CEB3F70" w14:textId="2BC15770" w:rsidR="000B53E3" w:rsidRDefault="000B53E3" w:rsidP="0070473B">
            <w:pPr>
              <w:spacing w:after="0" w:line="240" w:lineRule="auto"/>
              <w:ind w:right="57"/>
              <w:jc w:val="right"/>
              <w:rPr>
                <w:rFonts w:ascii="Arial" w:eastAsia="Arial" w:hAnsi="Arial" w:cs="Arial"/>
                <w:b/>
                <w:color w:val="000000"/>
                <w:sz w:val="16"/>
                <w:bdr w:val="nil"/>
              </w:rPr>
            </w:pPr>
            <w:r>
              <w:rPr>
                <w:rFonts w:ascii="Arial" w:eastAsia="Arial" w:hAnsi="Arial" w:cs="Arial"/>
                <w:color w:val="000000"/>
                <w:sz w:val="16"/>
              </w:rPr>
              <w:t>2,514</w:t>
            </w:r>
          </w:p>
        </w:tc>
        <w:tc>
          <w:tcPr>
            <w:tcW w:w="915" w:type="dxa"/>
            <w:tcBorders>
              <w:top w:val="nil"/>
              <w:left w:val="nil"/>
              <w:bottom w:val="nil"/>
              <w:right w:val="nil"/>
              <w:tl2br w:val="nil"/>
              <w:tr2bl w:val="nil"/>
            </w:tcBorders>
            <w:noWrap/>
            <w:tcMar>
              <w:left w:w="0" w:type="dxa"/>
              <w:right w:w="0" w:type="dxa"/>
            </w:tcMar>
            <w:vAlign w:val="bottom"/>
          </w:tcPr>
          <w:p w14:paraId="67EDB87A" w14:textId="3344374F" w:rsidR="000B53E3" w:rsidRDefault="000B53E3" w:rsidP="0070473B">
            <w:pPr>
              <w:spacing w:after="0" w:line="240" w:lineRule="auto"/>
              <w:ind w:right="57"/>
              <w:jc w:val="right"/>
              <w:rPr>
                <w:rFonts w:ascii="Arial" w:eastAsia="Arial" w:hAnsi="Arial" w:cs="Arial"/>
                <w:b/>
                <w:color w:val="000000"/>
                <w:sz w:val="16"/>
                <w:bdr w:val="nil"/>
              </w:rPr>
            </w:pPr>
            <w:r>
              <w:rPr>
                <w:rFonts w:ascii="Arial" w:eastAsia="Arial" w:hAnsi="Arial" w:cs="Arial"/>
                <w:color w:val="000000"/>
                <w:sz w:val="16"/>
              </w:rPr>
              <w:t>2,485</w:t>
            </w: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25CB05DA" w14:textId="5B0AA073" w:rsidR="000B53E3" w:rsidRDefault="000B53E3" w:rsidP="0070473B">
            <w:pPr>
              <w:spacing w:after="0" w:line="240" w:lineRule="auto"/>
              <w:ind w:right="57"/>
              <w:jc w:val="right"/>
              <w:rPr>
                <w:rFonts w:ascii="Arial" w:eastAsia="Arial" w:hAnsi="Arial" w:cs="Arial"/>
                <w:b/>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0" w:type="dxa"/>
              <w:right w:w="0" w:type="dxa"/>
            </w:tcMar>
            <w:vAlign w:val="bottom"/>
          </w:tcPr>
          <w:p w14:paraId="78AC3463" w14:textId="41BA31F2" w:rsidR="000B53E3" w:rsidRDefault="000B53E3" w:rsidP="0070473B">
            <w:pPr>
              <w:spacing w:after="0" w:line="240" w:lineRule="auto"/>
              <w:ind w:right="57"/>
              <w:jc w:val="right"/>
              <w:rPr>
                <w:rFonts w:ascii="Arial" w:eastAsia="Arial" w:hAnsi="Arial" w:cs="Arial"/>
                <w:b/>
                <w:color w:val="000000"/>
                <w:sz w:val="16"/>
                <w:bdr w:val="nil"/>
              </w:rPr>
            </w:pPr>
            <w:r>
              <w:rPr>
                <w:rFonts w:ascii="Arial" w:eastAsia="Arial" w:hAnsi="Arial" w:cs="Arial"/>
                <w:color w:val="000000"/>
                <w:sz w:val="16"/>
              </w:rPr>
              <w:t>-</w:t>
            </w:r>
          </w:p>
        </w:tc>
      </w:tr>
      <w:tr w:rsidR="000B53E3" w14:paraId="7171A435"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3075" w:type="dxa"/>
            <w:tcBorders>
              <w:top w:val="nil"/>
              <w:left w:val="nil"/>
              <w:bottom w:val="nil"/>
              <w:right w:val="nil"/>
              <w:tl2br w:val="nil"/>
              <w:tr2bl w:val="nil"/>
            </w:tcBorders>
            <w:tcMar>
              <w:left w:w="40" w:type="dxa"/>
              <w:right w:w="40" w:type="dxa"/>
            </w:tcMar>
            <w:vAlign w:val="bottom"/>
          </w:tcPr>
          <w:p w14:paraId="44E0061C" w14:textId="1F1AE669" w:rsidR="000B53E3" w:rsidRDefault="000B53E3" w:rsidP="000B53E3">
            <w:pPr>
              <w:pBdr>
                <w:top w:val="nil"/>
                <w:left w:val="nil"/>
                <w:bottom w:val="nil"/>
                <w:right w:val="nil"/>
                <w:between w:val="nil"/>
                <w:bar w:val="nil"/>
              </w:pBdr>
              <w:spacing w:after="0" w:line="240" w:lineRule="auto"/>
              <w:jc w:val="left"/>
              <w:rPr>
                <w:rFonts w:ascii="Arial" w:eastAsia="Arial" w:hAnsi="Arial" w:cs="Arial"/>
                <w:color w:val="000000"/>
                <w:sz w:val="16"/>
              </w:rPr>
            </w:pPr>
            <w:r w:rsidRPr="00FF08D4">
              <w:rPr>
                <w:rFonts w:ascii="Arial" w:eastAsia="Arial" w:hAnsi="Arial" w:cs="Arial"/>
                <w:b/>
                <w:color w:val="000000"/>
                <w:sz w:val="16"/>
              </w:rPr>
              <w:t xml:space="preserve">Total </w:t>
            </w:r>
          </w:p>
        </w:tc>
        <w:tc>
          <w:tcPr>
            <w:tcW w:w="1020" w:type="dxa"/>
            <w:tcBorders>
              <w:top w:val="nil"/>
              <w:left w:val="nil"/>
              <w:bottom w:val="nil"/>
              <w:right w:val="nil"/>
              <w:tl2br w:val="nil"/>
              <w:tr2bl w:val="nil"/>
            </w:tcBorders>
            <w:noWrap/>
            <w:tcMar>
              <w:left w:w="40" w:type="dxa"/>
              <w:right w:w="40" w:type="dxa"/>
            </w:tcMar>
            <w:vAlign w:val="bottom"/>
          </w:tcPr>
          <w:p w14:paraId="6157269B" w14:textId="77777777" w:rsidR="000B53E3" w:rsidRDefault="000B53E3" w:rsidP="000B53E3">
            <w:pPr>
              <w:pBdr>
                <w:top w:val="nil"/>
                <w:left w:val="nil"/>
                <w:bottom w:val="nil"/>
                <w:right w:val="nil"/>
                <w:between w:val="nil"/>
                <w:bar w:val="nil"/>
              </w:pBdr>
              <w:spacing w:after="0" w:line="240" w:lineRule="auto"/>
              <w:jc w:val="center"/>
              <w:rPr>
                <w:rFonts w:ascii="Arial" w:eastAsia="Arial" w:hAnsi="Arial" w:cs="Arial"/>
                <w:color w:val="000000"/>
                <w:sz w:val="16"/>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6770E3B8" w14:textId="66060749" w:rsidR="000B53E3" w:rsidRDefault="000B53E3" w:rsidP="0070473B">
            <w:pPr>
              <w:spacing w:after="0" w:line="240" w:lineRule="auto"/>
              <w:ind w:right="57"/>
              <w:jc w:val="right"/>
              <w:rPr>
                <w:rFonts w:ascii="Arial" w:eastAsia="Arial" w:hAnsi="Arial" w:cs="Arial"/>
                <w:b/>
                <w:color w:val="000000"/>
                <w:sz w:val="16"/>
                <w:bdr w:val="nil"/>
              </w:rPr>
            </w:pPr>
            <w:r>
              <w:rPr>
                <w:rFonts w:ascii="Arial" w:eastAsia="Arial" w:hAnsi="Arial" w:cs="Arial"/>
                <w:b/>
                <w:color w:val="000000"/>
                <w:sz w:val="16"/>
              </w:rPr>
              <w:t>7,254</w:t>
            </w:r>
          </w:p>
        </w:tc>
        <w:tc>
          <w:tcPr>
            <w:tcW w:w="915" w:type="dxa"/>
            <w:tcBorders>
              <w:top w:val="nil"/>
              <w:left w:val="nil"/>
              <w:bottom w:val="nil"/>
              <w:right w:val="nil"/>
              <w:tl2br w:val="nil"/>
              <w:tr2bl w:val="nil"/>
            </w:tcBorders>
            <w:noWrap/>
            <w:tcMar>
              <w:left w:w="0" w:type="dxa"/>
              <w:right w:w="0" w:type="dxa"/>
            </w:tcMar>
            <w:vAlign w:val="bottom"/>
          </w:tcPr>
          <w:p w14:paraId="70DCFAC2" w14:textId="10525DC1" w:rsidR="000B53E3" w:rsidRDefault="000B53E3" w:rsidP="0070473B">
            <w:pPr>
              <w:spacing w:after="0" w:line="240" w:lineRule="auto"/>
              <w:ind w:right="57"/>
              <w:jc w:val="right"/>
              <w:rPr>
                <w:rFonts w:ascii="Arial" w:eastAsia="Arial" w:hAnsi="Arial" w:cs="Arial"/>
                <w:b/>
                <w:color w:val="000000"/>
                <w:sz w:val="16"/>
                <w:bdr w:val="nil"/>
              </w:rPr>
            </w:pPr>
            <w:r>
              <w:rPr>
                <w:rFonts w:ascii="Arial" w:eastAsia="Arial" w:hAnsi="Arial" w:cs="Arial"/>
                <w:b/>
                <w:color w:val="000000"/>
                <w:sz w:val="16"/>
              </w:rPr>
              <w:t>15,745</w:t>
            </w: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688CDA69" w14:textId="42E36D9C" w:rsidR="000B53E3" w:rsidRDefault="000B53E3" w:rsidP="0070473B">
            <w:pPr>
              <w:spacing w:after="0" w:line="240" w:lineRule="auto"/>
              <w:ind w:right="57"/>
              <w:jc w:val="right"/>
              <w:rPr>
                <w:rFonts w:ascii="Arial" w:eastAsia="Arial" w:hAnsi="Arial" w:cs="Arial"/>
                <w:b/>
                <w:color w:val="000000"/>
                <w:sz w:val="16"/>
                <w:bdr w:val="nil"/>
              </w:rPr>
            </w:pPr>
            <w:r>
              <w:rPr>
                <w:rFonts w:ascii="Arial" w:eastAsia="Arial" w:hAnsi="Arial" w:cs="Arial"/>
                <w:b/>
                <w:color w:val="000000"/>
                <w:sz w:val="16"/>
              </w:rPr>
              <w:t>6,000</w:t>
            </w:r>
          </w:p>
        </w:tc>
        <w:tc>
          <w:tcPr>
            <w:tcW w:w="915" w:type="dxa"/>
            <w:tcBorders>
              <w:top w:val="nil"/>
              <w:left w:val="nil"/>
              <w:bottom w:val="nil"/>
              <w:right w:val="nil"/>
              <w:tl2br w:val="nil"/>
              <w:tr2bl w:val="nil"/>
            </w:tcBorders>
            <w:noWrap/>
            <w:tcMar>
              <w:left w:w="0" w:type="dxa"/>
              <w:right w:w="0" w:type="dxa"/>
            </w:tcMar>
            <w:vAlign w:val="bottom"/>
          </w:tcPr>
          <w:p w14:paraId="7EA3EABF" w14:textId="29F0D1DD" w:rsidR="000B53E3" w:rsidRDefault="000B53E3" w:rsidP="0070473B">
            <w:pPr>
              <w:spacing w:after="0" w:line="240" w:lineRule="auto"/>
              <w:ind w:right="57"/>
              <w:jc w:val="right"/>
              <w:rPr>
                <w:rFonts w:ascii="Arial" w:eastAsia="Arial" w:hAnsi="Arial" w:cs="Arial"/>
                <w:b/>
                <w:color w:val="000000"/>
                <w:sz w:val="16"/>
                <w:bdr w:val="nil"/>
              </w:rPr>
            </w:pPr>
            <w:r>
              <w:rPr>
                <w:rFonts w:ascii="Arial" w:eastAsia="Arial" w:hAnsi="Arial" w:cs="Arial"/>
                <w:b/>
                <w:color w:val="000000"/>
                <w:sz w:val="16"/>
              </w:rPr>
              <w:t>6,000</w:t>
            </w:r>
          </w:p>
        </w:tc>
      </w:tr>
      <w:tr w:rsidR="00FB0B02" w14:paraId="4B5CF5E8"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24"/>
        </w:trPr>
        <w:tc>
          <w:tcPr>
            <w:tcW w:w="3075" w:type="dxa"/>
            <w:tcBorders>
              <w:top w:val="nil"/>
              <w:left w:val="nil"/>
              <w:bottom w:val="nil"/>
              <w:right w:val="nil"/>
              <w:tl2br w:val="nil"/>
              <w:tr2bl w:val="nil"/>
            </w:tcBorders>
            <w:tcMar>
              <w:left w:w="40" w:type="dxa"/>
              <w:right w:w="40" w:type="dxa"/>
            </w:tcMar>
            <w:vAlign w:val="bottom"/>
          </w:tcPr>
          <w:p w14:paraId="1F57FF3B"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Developing a Framework of Remuneration Classification Ranges for University Vice‑Chancellor Remuneration</w:t>
            </w:r>
          </w:p>
        </w:tc>
        <w:tc>
          <w:tcPr>
            <w:tcW w:w="1020" w:type="dxa"/>
            <w:tcBorders>
              <w:top w:val="nil"/>
              <w:left w:val="nil"/>
              <w:bottom w:val="nil"/>
              <w:right w:val="nil"/>
              <w:tl2br w:val="nil"/>
              <w:tr2bl w:val="nil"/>
            </w:tcBorders>
            <w:noWrap/>
            <w:tcMar>
              <w:left w:w="40" w:type="dxa"/>
              <w:right w:w="40" w:type="dxa"/>
            </w:tcMar>
            <w:vAlign w:val="bottom"/>
          </w:tcPr>
          <w:p w14:paraId="0DE72A77" w14:textId="77777777" w:rsidR="00FB0B02" w:rsidRDefault="00F02A35">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2</w:t>
            </w: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7854DB43" w14:textId="77777777" w:rsidR="00FB0B02" w:rsidRDefault="00FB0B02">
            <w:pPr>
              <w:spacing w:after="0" w:line="240" w:lineRule="auto"/>
              <w:jc w:val="right"/>
              <w:rPr>
                <w:rFonts w:ascii="Arial" w:eastAsia="Arial" w:hAnsi="Arial" w:cs="Arial"/>
                <w:b/>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A6C96D8" w14:textId="77777777" w:rsidR="00FB0B02" w:rsidRDefault="00FB0B02">
            <w:pPr>
              <w:spacing w:after="0" w:line="240" w:lineRule="auto"/>
              <w:jc w:val="right"/>
              <w:rPr>
                <w:rFonts w:ascii="Arial" w:eastAsia="Arial" w:hAnsi="Arial" w:cs="Arial"/>
                <w:b/>
                <w:color w:val="000000"/>
                <w:sz w:val="16"/>
                <w:bdr w:val="nil"/>
              </w:rPr>
            </w:pP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62E3BFE6" w14:textId="77777777" w:rsidR="00FB0B02" w:rsidRDefault="00FB0B02">
            <w:pPr>
              <w:spacing w:after="0" w:line="240" w:lineRule="auto"/>
              <w:jc w:val="right"/>
              <w:rPr>
                <w:rFonts w:ascii="Arial" w:eastAsia="Arial" w:hAnsi="Arial" w:cs="Arial"/>
                <w:b/>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5645B5D1" w14:textId="77777777" w:rsidR="00FB0B02" w:rsidRDefault="00FB0B02">
            <w:pPr>
              <w:spacing w:after="0" w:line="240" w:lineRule="auto"/>
              <w:jc w:val="right"/>
              <w:rPr>
                <w:rFonts w:ascii="Arial" w:eastAsia="Arial" w:hAnsi="Arial" w:cs="Arial"/>
                <w:b/>
                <w:color w:val="000000"/>
                <w:sz w:val="16"/>
                <w:bdr w:val="nil"/>
              </w:rPr>
            </w:pPr>
          </w:p>
        </w:tc>
      </w:tr>
      <w:tr w:rsidR="00FB0B02" w14:paraId="41187E1A"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tcMar>
              <w:left w:w="175" w:type="dxa"/>
              <w:right w:w="40" w:type="dxa"/>
            </w:tcMar>
            <w:vAlign w:val="bottom"/>
          </w:tcPr>
          <w:p w14:paraId="48529D19"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payment</w:t>
            </w:r>
          </w:p>
        </w:tc>
        <w:tc>
          <w:tcPr>
            <w:tcW w:w="1020" w:type="dxa"/>
            <w:tcBorders>
              <w:top w:val="nil"/>
              <w:left w:val="nil"/>
              <w:bottom w:val="nil"/>
              <w:right w:val="nil"/>
              <w:tl2br w:val="nil"/>
              <w:tr2bl w:val="nil"/>
            </w:tcBorders>
            <w:noWrap/>
            <w:tcMar>
              <w:left w:w="0" w:type="dxa"/>
              <w:right w:w="0" w:type="dxa"/>
            </w:tcMar>
            <w:vAlign w:val="bottom"/>
          </w:tcPr>
          <w:p w14:paraId="24619D6D"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4FE1342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0D9B19B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1236F90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61FCFA3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FB0B02" w14:paraId="5F3ED053"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tcMar>
              <w:left w:w="175" w:type="dxa"/>
              <w:right w:w="40" w:type="dxa"/>
            </w:tcMar>
            <w:vAlign w:val="bottom"/>
          </w:tcPr>
          <w:p w14:paraId="63AA8F06"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payment</w:t>
            </w:r>
          </w:p>
        </w:tc>
        <w:tc>
          <w:tcPr>
            <w:tcW w:w="1020" w:type="dxa"/>
            <w:tcBorders>
              <w:top w:val="nil"/>
              <w:left w:val="nil"/>
              <w:bottom w:val="nil"/>
              <w:right w:val="nil"/>
              <w:tl2br w:val="nil"/>
              <w:tr2bl w:val="nil"/>
            </w:tcBorders>
            <w:noWrap/>
            <w:tcMar>
              <w:left w:w="0" w:type="dxa"/>
              <w:right w:w="0" w:type="dxa"/>
            </w:tcMar>
            <w:vAlign w:val="bottom"/>
          </w:tcPr>
          <w:p w14:paraId="213DC262"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5956DDF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748E986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1D78DC4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40A6EF8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FB0B02" w14:paraId="1047B8D9"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noWrap/>
            <w:tcMar>
              <w:left w:w="40" w:type="dxa"/>
              <w:right w:w="40" w:type="dxa"/>
            </w:tcMar>
            <w:vAlign w:val="bottom"/>
          </w:tcPr>
          <w:p w14:paraId="07CADD4B"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w:t>
            </w:r>
          </w:p>
        </w:tc>
        <w:tc>
          <w:tcPr>
            <w:tcW w:w="1020" w:type="dxa"/>
            <w:tcBorders>
              <w:top w:val="nil"/>
              <w:left w:val="nil"/>
              <w:bottom w:val="nil"/>
              <w:right w:val="nil"/>
              <w:tl2br w:val="nil"/>
              <w:tr2bl w:val="nil"/>
            </w:tcBorders>
            <w:noWrap/>
            <w:tcMar>
              <w:left w:w="0" w:type="dxa"/>
              <w:right w:w="0" w:type="dxa"/>
            </w:tcMar>
            <w:vAlign w:val="bottom"/>
          </w:tcPr>
          <w:p w14:paraId="0C983142"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45A66E7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1CE9B67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4D0A7D4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2675CD0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FB0B02" w14:paraId="33C93CEE"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3075" w:type="dxa"/>
            <w:tcBorders>
              <w:top w:val="nil"/>
              <w:left w:val="nil"/>
              <w:bottom w:val="nil"/>
              <w:right w:val="nil"/>
              <w:tl2br w:val="nil"/>
              <w:tr2bl w:val="nil"/>
            </w:tcBorders>
            <w:tcMar>
              <w:left w:w="40" w:type="dxa"/>
              <w:right w:w="40" w:type="dxa"/>
            </w:tcMar>
            <w:vAlign w:val="bottom"/>
          </w:tcPr>
          <w:p w14:paraId="2A8B29D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Further Reducing Spending on Consultants, Contractors and Labour Hire and Non-wage Expenses (f)(g)</w:t>
            </w:r>
          </w:p>
        </w:tc>
        <w:tc>
          <w:tcPr>
            <w:tcW w:w="1020" w:type="dxa"/>
            <w:tcBorders>
              <w:top w:val="nil"/>
              <w:left w:val="nil"/>
              <w:bottom w:val="nil"/>
              <w:right w:val="nil"/>
              <w:tl2br w:val="nil"/>
              <w:tr2bl w:val="nil"/>
            </w:tcBorders>
            <w:noWrap/>
            <w:tcMar>
              <w:left w:w="40" w:type="dxa"/>
              <w:right w:w="40" w:type="dxa"/>
            </w:tcMar>
            <w:vAlign w:val="bottom"/>
          </w:tcPr>
          <w:p w14:paraId="37D1AC46" w14:textId="77777777" w:rsidR="00FB0B02" w:rsidRDefault="00F02A35">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All</w:t>
            </w:r>
          </w:p>
        </w:tc>
        <w:tc>
          <w:tcPr>
            <w:tcW w:w="915" w:type="dxa"/>
            <w:tcBorders>
              <w:top w:val="nil"/>
              <w:left w:val="nil"/>
              <w:bottom w:val="nil"/>
              <w:right w:val="nil"/>
              <w:tl2br w:val="nil"/>
              <w:tr2bl w:val="nil"/>
            </w:tcBorders>
            <w:shd w:val="clear" w:color="auto" w:fill="E6E6E6"/>
            <w:noWrap/>
            <w:tcMar>
              <w:left w:w="0" w:type="dxa"/>
              <w:right w:w="0" w:type="dxa"/>
            </w:tcMar>
            <w:vAlign w:val="bottom"/>
          </w:tcPr>
          <w:p w14:paraId="01CABA9F"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59661A49"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3D0B4906"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74FD483D" w14:textId="77777777" w:rsidR="00FB0B02" w:rsidRDefault="00FB0B02">
            <w:pPr>
              <w:spacing w:after="0" w:line="240" w:lineRule="auto"/>
              <w:jc w:val="right"/>
              <w:rPr>
                <w:rFonts w:ascii="Arial" w:eastAsia="Arial" w:hAnsi="Arial" w:cs="Arial"/>
                <w:color w:val="000000"/>
                <w:sz w:val="16"/>
                <w:bdr w:val="nil"/>
              </w:rPr>
            </w:pPr>
          </w:p>
        </w:tc>
      </w:tr>
      <w:tr w:rsidR="00FB0B02" w14:paraId="5FFBBE07"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tcMar>
              <w:left w:w="175" w:type="dxa"/>
              <w:right w:w="40" w:type="dxa"/>
            </w:tcMar>
            <w:vAlign w:val="bottom"/>
          </w:tcPr>
          <w:p w14:paraId="4A33382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payment</w:t>
            </w:r>
          </w:p>
        </w:tc>
        <w:tc>
          <w:tcPr>
            <w:tcW w:w="1020" w:type="dxa"/>
            <w:tcBorders>
              <w:top w:val="nil"/>
              <w:left w:val="nil"/>
              <w:bottom w:val="nil"/>
              <w:right w:val="nil"/>
              <w:tl2br w:val="nil"/>
              <w:tr2bl w:val="nil"/>
            </w:tcBorders>
            <w:noWrap/>
            <w:tcMar>
              <w:left w:w="0" w:type="dxa"/>
              <w:right w:w="0" w:type="dxa"/>
            </w:tcMar>
            <w:vAlign w:val="bottom"/>
          </w:tcPr>
          <w:p w14:paraId="29FED54A"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6E6E6"/>
            <w:noWrap/>
            <w:tcMar>
              <w:left w:w="40" w:type="dxa"/>
              <w:right w:w="100" w:type="dxa"/>
            </w:tcMar>
            <w:vAlign w:val="bottom"/>
          </w:tcPr>
          <w:p w14:paraId="3049418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056413D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6B58F3B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bottom"/>
          </w:tcPr>
          <w:p w14:paraId="4E8BB06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03BDF14E"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tcMar>
              <w:left w:w="175" w:type="dxa"/>
              <w:right w:w="40" w:type="dxa"/>
            </w:tcMar>
            <w:vAlign w:val="bottom"/>
          </w:tcPr>
          <w:p w14:paraId="57B6057B"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payment</w:t>
            </w:r>
          </w:p>
        </w:tc>
        <w:tc>
          <w:tcPr>
            <w:tcW w:w="1020" w:type="dxa"/>
            <w:tcBorders>
              <w:top w:val="nil"/>
              <w:left w:val="nil"/>
              <w:bottom w:val="nil"/>
              <w:right w:val="nil"/>
              <w:tl2br w:val="nil"/>
              <w:tr2bl w:val="nil"/>
            </w:tcBorders>
            <w:noWrap/>
            <w:tcMar>
              <w:left w:w="0" w:type="dxa"/>
              <w:right w:w="0" w:type="dxa"/>
            </w:tcMar>
            <w:vAlign w:val="bottom"/>
          </w:tcPr>
          <w:p w14:paraId="7CFD31F2"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6E6E6"/>
            <w:noWrap/>
            <w:tcMar>
              <w:left w:w="40" w:type="dxa"/>
              <w:right w:w="40" w:type="dxa"/>
            </w:tcMar>
            <w:vAlign w:val="bottom"/>
          </w:tcPr>
          <w:p w14:paraId="1872113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(5,432)</w:t>
            </w:r>
          </w:p>
        </w:tc>
        <w:tc>
          <w:tcPr>
            <w:tcW w:w="915" w:type="dxa"/>
            <w:tcBorders>
              <w:top w:val="nil"/>
              <w:left w:val="nil"/>
              <w:bottom w:val="nil"/>
              <w:right w:val="nil"/>
              <w:tl2br w:val="nil"/>
              <w:tr2bl w:val="nil"/>
            </w:tcBorders>
            <w:noWrap/>
            <w:tcMar>
              <w:left w:w="40" w:type="dxa"/>
              <w:right w:w="40" w:type="dxa"/>
            </w:tcMar>
            <w:vAlign w:val="bottom"/>
          </w:tcPr>
          <w:p w14:paraId="6B0A5D7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(11,969)</w:t>
            </w:r>
          </w:p>
        </w:tc>
        <w:tc>
          <w:tcPr>
            <w:tcW w:w="915" w:type="dxa"/>
            <w:tcBorders>
              <w:top w:val="nil"/>
              <w:left w:val="nil"/>
              <w:bottom w:val="nil"/>
              <w:right w:val="nil"/>
              <w:tl2br w:val="nil"/>
              <w:tr2bl w:val="nil"/>
            </w:tcBorders>
            <w:shd w:val="clear" w:color="auto" w:fill="E7E6E6"/>
            <w:noWrap/>
            <w:tcMar>
              <w:left w:w="40" w:type="dxa"/>
              <w:right w:w="40" w:type="dxa"/>
            </w:tcMar>
            <w:vAlign w:val="bottom"/>
          </w:tcPr>
          <w:p w14:paraId="07AF8D5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(11,488)</w:t>
            </w:r>
          </w:p>
        </w:tc>
        <w:tc>
          <w:tcPr>
            <w:tcW w:w="915" w:type="dxa"/>
            <w:tcBorders>
              <w:top w:val="nil"/>
              <w:left w:val="nil"/>
              <w:bottom w:val="nil"/>
              <w:right w:val="nil"/>
              <w:tl2br w:val="nil"/>
              <w:tr2bl w:val="nil"/>
            </w:tcBorders>
            <w:noWrap/>
            <w:tcMar>
              <w:left w:w="40" w:type="dxa"/>
              <w:right w:w="40" w:type="dxa"/>
            </w:tcMar>
            <w:vAlign w:val="bottom"/>
          </w:tcPr>
          <w:p w14:paraId="74CD518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(10,844)</w:t>
            </w:r>
          </w:p>
        </w:tc>
      </w:tr>
      <w:tr w:rsidR="00FB0B02" w14:paraId="3CC783E9"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noWrap/>
            <w:tcMar>
              <w:left w:w="40" w:type="dxa"/>
              <w:right w:w="40" w:type="dxa"/>
            </w:tcMar>
            <w:vAlign w:val="bottom"/>
          </w:tcPr>
          <w:p w14:paraId="28DEEC9E"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w:t>
            </w:r>
          </w:p>
        </w:tc>
        <w:tc>
          <w:tcPr>
            <w:tcW w:w="1020" w:type="dxa"/>
            <w:tcBorders>
              <w:top w:val="nil"/>
              <w:left w:val="nil"/>
              <w:bottom w:val="nil"/>
              <w:right w:val="nil"/>
              <w:tl2br w:val="nil"/>
              <w:tr2bl w:val="nil"/>
            </w:tcBorders>
            <w:noWrap/>
            <w:tcMar>
              <w:left w:w="0" w:type="dxa"/>
              <w:right w:w="0" w:type="dxa"/>
            </w:tcMar>
            <w:vAlign w:val="bottom"/>
          </w:tcPr>
          <w:p w14:paraId="0B28347B"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40" w:type="dxa"/>
              <w:right w:w="40" w:type="dxa"/>
            </w:tcMar>
            <w:vAlign w:val="bottom"/>
          </w:tcPr>
          <w:p w14:paraId="2072065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(5,432)</w:t>
            </w:r>
          </w:p>
        </w:tc>
        <w:tc>
          <w:tcPr>
            <w:tcW w:w="915" w:type="dxa"/>
            <w:tcBorders>
              <w:top w:val="nil"/>
              <w:left w:val="nil"/>
              <w:bottom w:val="nil"/>
              <w:right w:val="nil"/>
              <w:tl2br w:val="nil"/>
              <w:tr2bl w:val="nil"/>
            </w:tcBorders>
            <w:noWrap/>
            <w:tcMar>
              <w:left w:w="40" w:type="dxa"/>
              <w:right w:w="40" w:type="dxa"/>
            </w:tcMar>
            <w:vAlign w:val="bottom"/>
          </w:tcPr>
          <w:p w14:paraId="5168E44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(11,969)</w:t>
            </w:r>
          </w:p>
        </w:tc>
        <w:tc>
          <w:tcPr>
            <w:tcW w:w="915" w:type="dxa"/>
            <w:tcBorders>
              <w:top w:val="nil"/>
              <w:left w:val="nil"/>
              <w:bottom w:val="nil"/>
              <w:right w:val="nil"/>
              <w:tl2br w:val="nil"/>
              <w:tr2bl w:val="nil"/>
            </w:tcBorders>
            <w:shd w:val="clear" w:color="auto" w:fill="E7E6E6"/>
            <w:noWrap/>
            <w:tcMar>
              <w:left w:w="40" w:type="dxa"/>
              <w:right w:w="40" w:type="dxa"/>
            </w:tcMar>
            <w:vAlign w:val="bottom"/>
          </w:tcPr>
          <w:p w14:paraId="400B7BD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(11,488)</w:t>
            </w:r>
          </w:p>
        </w:tc>
        <w:tc>
          <w:tcPr>
            <w:tcW w:w="915" w:type="dxa"/>
            <w:tcBorders>
              <w:top w:val="nil"/>
              <w:left w:val="nil"/>
              <w:bottom w:val="nil"/>
              <w:right w:val="nil"/>
              <w:tl2br w:val="nil"/>
              <w:tr2bl w:val="nil"/>
            </w:tcBorders>
            <w:noWrap/>
            <w:tcMar>
              <w:left w:w="40" w:type="dxa"/>
              <w:right w:w="40" w:type="dxa"/>
            </w:tcMar>
            <w:vAlign w:val="bottom"/>
          </w:tcPr>
          <w:p w14:paraId="139B02C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(10,844)</w:t>
            </w:r>
          </w:p>
        </w:tc>
      </w:tr>
      <w:tr w:rsidR="00FB0B02" w14:paraId="376B5A3E"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9"/>
        </w:trPr>
        <w:tc>
          <w:tcPr>
            <w:tcW w:w="3075" w:type="dxa"/>
            <w:tcBorders>
              <w:top w:val="nil"/>
              <w:left w:val="nil"/>
              <w:bottom w:val="nil"/>
              <w:right w:val="nil"/>
              <w:tl2br w:val="nil"/>
              <w:tr2bl w:val="nil"/>
            </w:tcBorders>
            <w:noWrap/>
            <w:tcMar>
              <w:left w:w="40" w:type="dxa"/>
              <w:right w:w="40" w:type="dxa"/>
            </w:tcMar>
            <w:vAlign w:val="bottom"/>
          </w:tcPr>
          <w:p w14:paraId="05D6DAFA"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payment measures</w:t>
            </w:r>
          </w:p>
        </w:tc>
        <w:tc>
          <w:tcPr>
            <w:tcW w:w="1020" w:type="dxa"/>
            <w:tcBorders>
              <w:top w:val="nil"/>
              <w:left w:val="nil"/>
              <w:bottom w:val="nil"/>
              <w:right w:val="nil"/>
              <w:tl2br w:val="nil"/>
              <w:tr2bl w:val="nil"/>
            </w:tcBorders>
            <w:noWrap/>
            <w:tcMar>
              <w:left w:w="0" w:type="dxa"/>
              <w:right w:w="0" w:type="dxa"/>
            </w:tcMar>
            <w:vAlign w:val="bottom"/>
          </w:tcPr>
          <w:p w14:paraId="1E9B5D33" w14:textId="77777777" w:rsidR="00FB0B02" w:rsidRDefault="00FB0B02">
            <w:pPr>
              <w:spacing w:after="0" w:line="240" w:lineRule="auto"/>
              <w:jc w:val="center"/>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49531FBB"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14F5173D"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auto" w:fill="E7E6E6"/>
            <w:noWrap/>
            <w:tcMar>
              <w:left w:w="0" w:type="dxa"/>
              <w:right w:w="0" w:type="dxa"/>
            </w:tcMar>
            <w:vAlign w:val="bottom"/>
          </w:tcPr>
          <w:p w14:paraId="19892B85"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3E57552C" w14:textId="77777777" w:rsidR="00FB0B02" w:rsidRDefault="00FB0B02">
            <w:pPr>
              <w:spacing w:after="0" w:line="240" w:lineRule="auto"/>
              <w:jc w:val="right"/>
              <w:rPr>
                <w:rFonts w:ascii="Arial" w:eastAsia="Arial" w:hAnsi="Arial" w:cs="Arial"/>
                <w:color w:val="000000"/>
                <w:sz w:val="16"/>
                <w:bdr w:val="nil"/>
              </w:rPr>
            </w:pPr>
          </w:p>
        </w:tc>
      </w:tr>
      <w:tr w:rsidR="00FB0B02" w14:paraId="3FDCF51A"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noWrap/>
            <w:tcMar>
              <w:left w:w="175" w:type="dxa"/>
              <w:right w:w="40" w:type="dxa"/>
            </w:tcMar>
            <w:vAlign w:val="bottom"/>
          </w:tcPr>
          <w:p w14:paraId="2C71CD86"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w:t>
            </w:r>
          </w:p>
        </w:tc>
        <w:tc>
          <w:tcPr>
            <w:tcW w:w="1020" w:type="dxa"/>
            <w:tcBorders>
              <w:top w:val="nil"/>
              <w:left w:val="nil"/>
              <w:bottom w:val="nil"/>
              <w:right w:val="nil"/>
              <w:tl2br w:val="nil"/>
              <w:tr2bl w:val="nil"/>
            </w:tcBorders>
            <w:noWrap/>
            <w:tcMar>
              <w:left w:w="0" w:type="dxa"/>
              <w:right w:w="0" w:type="dxa"/>
            </w:tcMar>
            <w:vAlign w:val="bottom"/>
          </w:tcPr>
          <w:p w14:paraId="24E64EB8"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3266B5C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36,548</w:t>
            </w:r>
          </w:p>
        </w:tc>
        <w:tc>
          <w:tcPr>
            <w:tcW w:w="915" w:type="dxa"/>
            <w:tcBorders>
              <w:top w:val="nil"/>
              <w:left w:val="nil"/>
              <w:bottom w:val="nil"/>
              <w:right w:val="nil"/>
              <w:tl2br w:val="nil"/>
              <w:tr2bl w:val="nil"/>
            </w:tcBorders>
            <w:noWrap/>
            <w:tcMar>
              <w:left w:w="40" w:type="dxa"/>
              <w:right w:w="100" w:type="dxa"/>
            </w:tcMar>
            <w:vAlign w:val="bottom"/>
          </w:tcPr>
          <w:p w14:paraId="29591B7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57,155</w:t>
            </w:r>
          </w:p>
        </w:tc>
        <w:tc>
          <w:tcPr>
            <w:tcW w:w="915" w:type="dxa"/>
            <w:tcBorders>
              <w:top w:val="nil"/>
              <w:left w:val="nil"/>
              <w:bottom w:val="nil"/>
              <w:right w:val="nil"/>
              <w:tl2br w:val="nil"/>
              <w:tr2bl w:val="nil"/>
            </w:tcBorders>
            <w:shd w:val="clear" w:color="auto" w:fill="E7E6E6"/>
            <w:noWrap/>
            <w:tcMar>
              <w:left w:w="40" w:type="dxa"/>
              <w:right w:w="40" w:type="dxa"/>
            </w:tcMar>
            <w:vAlign w:val="bottom"/>
          </w:tcPr>
          <w:p w14:paraId="5A80761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(2,266)</w:t>
            </w:r>
          </w:p>
        </w:tc>
        <w:tc>
          <w:tcPr>
            <w:tcW w:w="915" w:type="dxa"/>
            <w:tcBorders>
              <w:top w:val="nil"/>
              <w:left w:val="nil"/>
              <w:bottom w:val="nil"/>
              <w:right w:val="nil"/>
              <w:tl2br w:val="nil"/>
              <w:tr2bl w:val="nil"/>
            </w:tcBorders>
            <w:noWrap/>
            <w:tcMar>
              <w:left w:w="40" w:type="dxa"/>
              <w:right w:w="100" w:type="dxa"/>
            </w:tcMar>
            <w:vAlign w:val="bottom"/>
          </w:tcPr>
          <w:p w14:paraId="0D3EDE2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6,601</w:t>
            </w:r>
          </w:p>
        </w:tc>
      </w:tr>
      <w:tr w:rsidR="00FB0B02" w14:paraId="2F6D6113"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075" w:type="dxa"/>
            <w:tcBorders>
              <w:top w:val="nil"/>
              <w:left w:val="nil"/>
              <w:bottom w:val="nil"/>
              <w:right w:val="nil"/>
              <w:tl2br w:val="nil"/>
              <w:tr2bl w:val="nil"/>
            </w:tcBorders>
            <w:noWrap/>
            <w:tcMar>
              <w:left w:w="175" w:type="dxa"/>
              <w:right w:w="40" w:type="dxa"/>
            </w:tcMar>
            <w:vAlign w:val="bottom"/>
          </w:tcPr>
          <w:p w14:paraId="1AB3C11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w:t>
            </w:r>
          </w:p>
        </w:tc>
        <w:tc>
          <w:tcPr>
            <w:tcW w:w="1020" w:type="dxa"/>
            <w:tcBorders>
              <w:top w:val="nil"/>
              <w:left w:val="nil"/>
              <w:bottom w:val="nil"/>
              <w:right w:val="nil"/>
              <w:tl2br w:val="nil"/>
              <w:tr2bl w:val="nil"/>
            </w:tcBorders>
            <w:noWrap/>
            <w:tcMar>
              <w:left w:w="0" w:type="dxa"/>
              <w:right w:w="0" w:type="dxa"/>
            </w:tcMar>
            <w:vAlign w:val="bottom"/>
          </w:tcPr>
          <w:p w14:paraId="7D0420C4" w14:textId="77777777" w:rsidR="00FB0B02" w:rsidRDefault="00FB0B02">
            <w:pPr>
              <w:spacing w:after="0" w:line="240" w:lineRule="auto"/>
              <w:jc w:val="lef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2269F7F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19,950</w:t>
            </w:r>
          </w:p>
        </w:tc>
        <w:tc>
          <w:tcPr>
            <w:tcW w:w="915" w:type="dxa"/>
            <w:tcBorders>
              <w:top w:val="nil"/>
              <w:left w:val="nil"/>
              <w:bottom w:val="nil"/>
              <w:right w:val="nil"/>
              <w:tl2br w:val="nil"/>
              <w:tr2bl w:val="nil"/>
            </w:tcBorders>
            <w:noWrap/>
            <w:tcMar>
              <w:left w:w="40" w:type="dxa"/>
              <w:right w:w="100" w:type="dxa"/>
            </w:tcMar>
            <w:vAlign w:val="bottom"/>
          </w:tcPr>
          <w:p w14:paraId="565B774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11,658</w:t>
            </w:r>
          </w:p>
        </w:tc>
        <w:tc>
          <w:tcPr>
            <w:tcW w:w="915" w:type="dxa"/>
            <w:tcBorders>
              <w:top w:val="nil"/>
              <w:left w:val="nil"/>
              <w:bottom w:val="nil"/>
              <w:right w:val="nil"/>
              <w:tl2br w:val="nil"/>
              <w:tr2bl w:val="nil"/>
            </w:tcBorders>
            <w:shd w:val="clear" w:color="auto" w:fill="E7E6E6"/>
            <w:noWrap/>
            <w:tcMar>
              <w:left w:w="40" w:type="dxa"/>
              <w:right w:w="100" w:type="dxa"/>
            </w:tcMar>
            <w:vAlign w:val="bottom"/>
          </w:tcPr>
          <w:p w14:paraId="0DFAEA5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8,235</w:t>
            </w:r>
          </w:p>
        </w:tc>
        <w:tc>
          <w:tcPr>
            <w:tcW w:w="915" w:type="dxa"/>
            <w:tcBorders>
              <w:top w:val="nil"/>
              <w:left w:val="nil"/>
              <w:bottom w:val="nil"/>
              <w:right w:val="nil"/>
              <w:tl2br w:val="nil"/>
              <w:tr2bl w:val="nil"/>
            </w:tcBorders>
            <w:noWrap/>
            <w:tcMar>
              <w:left w:w="40" w:type="dxa"/>
              <w:right w:w="100" w:type="dxa"/>
            </w:tcMar>
            <w:vAlign w:val="bottom"/>
          </w:tcPr>
          <w:p w14:paraId="6DFD748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9,126</w:t>
            </w:r>
          </w:p>
        </w:tc>
      </w:tr>
      <w:tr w:rsidR="00FB0B02" w14:paraId="536EA2D8" w14:textId="77777777" w:rsidTr="00F24C9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075" w:type="dxa"/>
            <w:tcBorders>
              <w:top w:val="nil"/>
              <w:left w:val="nil"/>
              <w:bottom w:val="single" w:sz="4" w:space="0" w:color="000000"/>
              <w:right w:val="nil"/>
              <w:tl2br w:val="nil"/>
              <w:tr2bl w:val="nil"/>
            </w:tcBorders>
            <w:noWrap/>
            <w:tcMar>
              <w:left w:w="40" w:type="dxa"/>
              <w:right w:w="40" w:type="dxa"/>
            </w:tcMar>
            <w:vAlign w:val="bottom"/>
          </w:tcPr>
          <w:p w14:paraId="1231E88D"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w:t>
            </w:r>
          </w:p>
        </w:tc>
        <w:tc>
          <w:tcPr>
            <w:tcW w:w="1020" w:type="dxa"/>
            <w:tcBorders>
              <w:top w:val="nil"/>
              <w:left w:val="nil"/>
              <w:bottom w:val="single" w:sz="4" w:space="0" w:color="000000"/>
              <w:right w:val="nil"/>
              <w:tl2br w:val="nil"/>
              <w:tr2bl w:val="nil"/>
            </w:tcBorders>
            <w:noWrap/>
            <w:tcMar>
              <w:left w:w="0" w:type="dxa"/>
              <w:right w:w="0" w:type="dxa"/>
            </w:tcMar>
            <w:vAlign w:val="bottom"/>
          </w:tcPr>
          <w:p w14:paraId="1FB32A1D" w14:textId="77777777" w:rsidR="00FB0B02" w:rsidRDefault="00FB0B02">
            <w:pPr>
              <w:spacing w:after="0" w:line="240" w:lineRule="auto"/>
              <w:jc w:val="left"/>
              <w:rPr>
                <w:rFonts w:ascii="Arial" w:eastAsia="Arial" w:hAnsi="Arial" w:cs="Arial"/>
                <w:b/>
                <w:color w:val="000000"/>
                <w:sz w:val="16"/>
                <w:bdr w:val="nil"/>
              </w:rPr>
            </w:pP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3763598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56,498</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796F46D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68,813</w:t>
            </w:r>
          </w:p>
        </w:tc>
        <w:tc>
          <w:tcPr>
            <w:tcW w:w="915" w:type="dxa"/>
            <w:tcBorders>
              <w:top w:val="nil"/>
              <w:left w:val="nil"/>
              <w:bottom w:val="single" w:sz="4" w:space="0" w:color="000000"/>
              <w:right w:val="nil"/>
              <w:tl2br w:val="nil"/>
              <w:tr2bl w:val="nil"/>
            </w:tcBorders>
            <w:shd w:val="clear" w:color="auto" w:fill="E7E6E6"/>
            <w:noWrap/>
            <w:tcMar>
              <w:left w:w="40" w:type="dxa"/>
              <w:right w:w="100" w:type="dxa"/>
            </w:tcMar>
            <w:vAlign w:val="bottom"/>
          </w:tcPr>
          <w:p w14:paraId="3CFDB76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5,969</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6C7158F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15,727</w:t>
            </w:r>
          </w:p>
        </w:tc>
      </w:tr>
      <w:tr w:rsidR="00FB0B02" w14:paraId="379B6B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80"/>
        </w:trPr>
        <w:tc>
          <w:tcPr>
            <w:tcW w:w="7755" w:type="dxa"/>
            <w:gridSpan w:val="6"/>
            <w:tcBorders>
              <w:top w:val="single" w:sz="4" w:space="0" w:color="000000"/>
              <w:left w:val="nil"/>
              <w:bottom w:val="nil"/>
              <w:right w:val="nil"/>
              <w:tl2br w:val="nil"/>
              <w:tr2bl w:val="nil"/>
            </w:tcBorders>
            <w:tcMar>
              <w:left w:w="40" w:type="dxa"/>
              <w:right w:w="40" w:type="dxa"/>
            </w:tcMar>
          </w:tcPr>
          <w:p w14:paraId="566A0B6A"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 Government Finance Statistics (Underlying Cash) basis. Figures displayed as a negative (-) represent a decrease in funds and a positive (+) represent an increase in funds.</w:t>
            </w:r>
            <w:r>
              <w:rPr>
                <w:rFonts w:ascii="Arial" w:eastAsia="Arial" w:hAnsi="Arial" w:cs="Arial"/>
                <w:color w:val="000000"/>
                <w:sz w:val="16"/>
              </w:rPr>
              <w:tab/>
            </w:r>
            <w:r>
              <w:rPr>
                <w:rFonts w:ascii="Arial" w:eastAsia="Arial" w:hAnsi="Arial" w:cs="Arial"/>
                <w:color w:val="000000"/>
                <w:sz w:val="16"/>
              </w:rPr>
              <w:tab/>
            </w:r>
          </w:p>
          <w:p w14:paraId="3D44BE45" w14:textId="108D7E99"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(a) </w:t>
            </w:r>
            <w:r w:rsidR="00CC5574">
              <w:rPr>
                <w:rFonts w:ascii="Arial" w:eastAsia="Arial" w:hAnsi="Arial" w:cs="Arial"/>
                <w:color w:val="000000"/>
                <w:sz w:val="16"/>
              </w:rPr>
              <w:t xml:space="preserve"> </w:t>
            </w:r>
            <w:r>
              <w:rPr>
                <w:rFonts w:ascii="Arial" w:eastAsia="Arial" w:hAnsi="Arial" w:cs="Arial"/>
                <w:color w:val="000000"/>
                <w:sz w:val="16"/>
              </w:rPr>
              <w:t>The lead entity for this measure is the Department of Social Services. The full measure description and</w:t>
            </w:r>
            <w:r w:rsidR="00CC5574">
              <w:rPr>
                <w:rFonts w:ascii="Arial" w:eastAsia="Arial" w:hAnsi="Arial" w:cs="Arial"/>
                <w:color w:val="000000"/>
                <w:sz w:val="16"/>
              </w:rPr>
              <w:br/>
            </w:r>
            <w:r>
              <w:rPr>
                <w:rFonts w:ascii="Arial" w:eastAsia="Arial" w:hAnsi="Arial" w:cs="Arial"/>
                <w:color w:val="000000"/>
                <w:sz w:val="16"/>
              </w:rPr>
              <w:t xml:space="preserve"> </w:t>
            </w:r>
            <w:r w:rsidR="00CC5574">
              <w:rPr>
                <w:rFonts w:ascii="Arial" w:eastAsia="Arial" w:hAnsi="Arial" w:cs="Arial"/>
                <w:color w:val="000000"/>
                <w:sz w:val="16"/>
              </w:rPr>
              <w:t xml:space="preserve">      </w:t>
            </w:r>
            <w:r>
              <w:rPr>
                <w:rFonts w:ascii="Arial" w:eastAsia="Arial" w:hAnsi="Arial" w:cs="Arial"/>
                <w:color w:val="000000"/>
                <w:sz w:val="16"/>
              </w:rPr>
              <w:t>package details appear in the 2025-26 MYEFO under the Social Services Portfolio.</w:t>
            </w:r>
          </w:p>
          <w:p w14:paraId="114431F7" w14:textId="7D7B0611"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(b) </w:t>
            </w:r>
            <w:r w:rsidR="00CC5574">
              <w:rPr>
                <w:rFonts w:ascii="Arial" w:eastAsia="Arial" w:hAnsi="Arial" w:cs="Arial"/>
                <w:color w:val="000000"/>
                <w:sz w:val="16"/>
              </w:rPr>
              <w:t xml:space="preserve"> </w:t>
            </w:r>
            <w:r>
              <w:rPr>
                <w:rFonts w:ascii="Arial" w:eastAsia="Arial" w:hAnsi="Arial" w:cs="Arial"/>
                <w:color w:val="000000"/>
                <w:sz w:val="16"/>
              </w:rPr>
              <w:t>The lead entity for this measure is the Department of Health, Disability and Ageing. The full measure</w:t>
            </w:r>
            <w:r w:rsidR="00CC5574">
              <w:rPr>
                <w:rFonts w:ascii="Arial" w:eastAsia="Arial" w:hAnsi="Arial" w:cs="Arial"/>
                <w:color w:val="000000"/>
                <w:sz w:val="16"/>
              </w:rPr>
              <w:br/>
              <w:t xml:space="preserve">      </w:t>
            </w:r>
            <w:r>
              <w:rPr>
                <w:rFonts w:ascii="Arial" w:eastAsia="Arial" w:hAnsi="Arial" w:cs="Arial"/>
                <w:color w:val="000000"/>
                <w:sz w:val="16"/>
              </w:rPr>
              <w:t>description and package details appear in the 2025-26 MYEFO under the Health, Disability and Ageing</w:t>
            </w:r>
            <w:r w:rsidR="00CC5574">
              <w:rPr>
                <w:rFonts w:ascii="Arial" w:eastAsia="Arial" w:hAnsi="Arial" w:cs="Arial"/>
                <w:color w:val="000000"/>
                <w:sz w:val="16"/>
              </w:rPr>
              <w:br/>
              <w:t xml:space="preserve">      </w:t>
            </w:r>
            <w:r>
              <w:rPr>
                <w:rFonts w:ascii="Arial" w:eastAsia="Arial" w:hAnsi="Arial" w:cs="Arial"/>
                <w:color w:val="000000"/>
                <w:sz w:val="16"/>
              </w:rPr>
              <w:t xml:space="preserve">Portfolio. </w:t>
            </w:r>
          </w:p>
          <w:p w14:paraId="003D7C7E" w14:textId="3BA2127B"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(c) </w:t>
            </w:r>
            <w:r w:rsidR="00CC5574">
              <w:rPr>
                <w:rFonts w:ascii="Arial" w:eastAsia="Arial" w:hAnsi="Arial" w:cs="Arial"/>
                <w:color w:val="000000"/>
                <w:sz w:val="16"/>
              </w:rPr>
              <w:t xml:space="preserve"> </w:t>
            </w:r>
            <w:r>
              <w:rPr>
                <w:rFonts w:ascii="Arial" w:eastAsia="Arial" w:hAnsi="Arial" w:cs="Arial"/>
                <w:color w:val="000000"/>
                <w:sz w:val="16"/>
              </w:rPr>
              <w:t xml:space="preserve">This measure includes funding provisioned in the Contingency Reserve. </w:t>
            </w:r>
          </w:p>
          <w:p w14:paraId="51DDA43F" w14:textId="4DDB3130"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(d) </w:t>
            </w:r>
            <w:r w:rsidR="00CC5574">
              <w:rPr>
                <w:rFonts w:ascii="Arial" w:eastAsia="Arial" w:hAnsi="Arial" w:cs="Arial"/>
                <w:color w:val="000000"/>
                <w:sz w:val="16"/>
              </w:rPr>
              <w:t xml:space="preserve"> </w:t>
            </w:r>
            <w:r>
              <w:rPr>
                <w:rFonts w:ascii="Arial" w:eastAsia="Arial" w:hAnsi="Arial" w:cs="Arial"/>
                <w:color w:val="000000"/>
                <w:sz w:val="16"/>
              </w:rPr>
              <w:t>The lead entity for this measure is the Department of Home Affairs. The full measure description and</w:t>
            </w:r>
            <w:r w:rsidR="00CC5574">
              <w:rPr>
                <w:rFonts w:ascii="Arial" w:eastAsia="Arial" w:hAnsi="Arial" w:cs="Arial"/>
                <w:color w:val="000000"/>
                <w:sz w:val="16"/>
              </w:rPr>
              <w:br/>
              <w:t xml:space="preserve">      </w:t>
            </w:r>
            <w:r>
              <w:rPr>
                <w:rFonts w:ascii="Arial" w:eastAsia="Arial" w:hAnsi="Arial" w:cs="Arial"/>
                <w:color w:val="000000"/>
                <w:sz w:val="16"/>
              </w:rPr>
              <w:t xml:space="preserve"> package details appear in the 2025-26 MYEFO under the Home Affairs Portfolio.</w:t>
            </w:r>
          </w:p>
          <w:p w14:paraId="3EF2E0C0" w14:textId="723E8436"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w:t>
            </w:r>
            <w:r w:rsidR="00CC5574">
              <w:rPr>
                <w:rFonts w:ascii="Arial" w:eastAsia="Arial" w:hAnsi="Arial" w:cs="Arial"/>
                <w:color w:val="000000"/>
                <w:sz w:val="16"/>
              </w:rPr>
              <w:t xml:space="preserve"> </w:t>
            </w:r>
            <w:r>
              <w:rPr>
                <w:rFonts w:ascii="Arial" w:eastAsia="Arial" w:hAnsi="Arial" w:cs="Arial"/>
                <w:color w:val="000000"/>
                <w:sz w:val="16"/>
              </w:rPr>
              <w:t xml:space="preserve"> Measure included in Appendix B of the 2025 Pre-election Economic and Fiscal Outlook economic </w:t>
            </w:r>
            <w:r w:rsidR="00CC5574">
              <w:rPr>
                <w:rFonts w:ascii="Arial" w:eastAsia="Arial" w:hAnsi="Arial" w:cs="Arial"/>
                <w:color w:val="000000"/>
                <w:sz w:val="16"/>
              </w:rPr>
              <w:br/>
              <w:t xml:space="preserve">      </w:t>
            </w:r>
            <w:r>
              <w:rPr>
                <w:rFonts w:ascii="Arial" w:eastAsia="Arial" w:hAnsi="Arial" w:cs="Arial"/>
                <w:color w:val="000000"/>
                <w:sz w:val="16"/>
              </w:rPr>
              <w:t>statement.</w:t>
            </w:r>
          </w:p>
          <w:p w14:paraId="06A50224" w14:textId="1015E5EF"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(f) </w:t>
            </w:r>
            <w:r w:rsidR="00CC5574">
              <w:rPr>
                <w:rFonts w:ascii="Arial" w:eastAsia="Arial" w:hAnsi="Arial" w:cs="Arial"/>
                <w:color w:val="000000"/>
                <w:sz w:val="16"/>
              </w:rPr>
              <w:t xml:space="preserve"> </w:t>
            </w:r>
            <w:r>
              <w:rPr>
                <w:rFonts w:ascii="Arial" w:eastAsia="Arial" w:hAnsi="Arial" w:cs="Arial"/>
                <w:color w:val="000000"/>
                <w:sz w:val="16"/>
              </w:rPr>
              <w:t xml:space="preserve">This is a Cross Portfolio </w:t>
            </w:r>
            <w:r w:rsidR="00FC26C5">
              <w:rPr>
                <w:rFonts w:ascii="Arial" w:eastAsia="Arial" w:hAnsi="Arial" w:cs="Arial"/>
                <w:color w:val="000000"/>
                <w:sz w:val="16"/>
              </w:rPr>
              <w:t>measure. T</w:t>
            </w:r>
            <w:r>
              <w:rPr>
                <w:rFonts w:ascii="Arial" w:eastAsia="Arial" w:hAnsi="Arial" w:cs="Arial"/>
                <w:color w:val="000000"/>
                <w:sz w:val="16"/>
              </w:rPr>
              <w:t xml:space="preserve">he full measure and description and package details appear in the </w:t>
            </w:r>
            <w:r w:rsidR="00CC5574">
              <w:rPr>
                <w:rFonts w:ascii="Arial" w:eastAsia="Arial" w:hAnsi="Arial" w:cs="Arial"/>
                <w:color w:val="000000"/>
                <w:sz w:val="16"/>
              </w:rPr>
              <w:br/>
              <w:t xml:space="preserve">      </w:t>
            </w:r>
            <w:r>
              <w:rPr>
                <w:rFonts w:ascii="Arial" w:eastAsia="Arial" w:hAnsi="Arial" w:cs="Arial"/>
                <w:color w:val="000000"/>
                <w:sz w:val="16"/>
              </w:rPr>
              <w:t>2025-26 MYEFO under the Cross Portfolio section.</w:t>
            </w:r>
          </w:p>
          <w:p w14:paraId="034FD122" w14:textId="5A297AD0"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(g)</w:t>
            </w:r>
            <w:r w:rsidR="00CC5574">
              <w:rPr>
                <w:rFonts w:ascii="Arial" w:eastAsia="Arial" w:hAnsi="Arial" w:cs="Arial"/>
                <w:color w:val="000000"/>
                <w:sz w:val="16"/>
              </w:rPr>
              <w:t xml:space="preserve"> </w:t>
            </w:r>
            <w:r>
              <w:rPr>
                <w:rFonts w:ascii="Arial" w:eastAsia="Arial" w:hAnsi="Arial" w:cs="Arial"/>
                <w:color w:val="000000"/>
                <w:sz w:val="16"/>
              </w:rPr>
              <w:t xml:space="preserve"> Measure relates to an election commitment identified in the 2025 Explanatory Memorandum to the </w:t>
            </w:r>
            <w:r w:rsidR="00CC5574">
              <w:rPr>
                <w:rFonts w:ascii="Arial" w:eastAsia="Arial" w:hAnsi="Arial" w:cs="Arial"/>
                <w:color w:val="000000"/>
                <w:sz w:val="16"/>
              </w:rPr>
              <w:br/>
              <w:t xml:space="preserve">      </w:t>
            </w:r>
            <w:r>
              <w:rPr>
                <w:rFonts w:ascii="Arial" w:eastAsia="Arial" w:hAnsi="Arial" w:cs="Arial"/>
                <w:color w:val="000000"/>
                <w:sz w:val="16"/>
              </w:rPr>
              <w:t>Appropriation Bill (No. 1 and No. 2) 2025-2026.</w:t>
            </w:r>
          </w:p>
          <w:p w14:paraId="2816C5B7" w14:textId="7593DD81" w:rsidR="00FB0B02" w:rsidRPr="00815AF9" w:rsidRDefault="00F02A35">
            <w:pPr>
              <w:pBdr>
                <w:top w:val="nil"/>
                <w:left w:val="nil"/>
                <w:bottom w:val="nil"/>
                <w:right w:val="nil"/>
                <w:between w:val="nil"/>
                <w:bar w:val="nil"/>
              </w:pBdr>
              <w:spacing w:after="0" w:line="240" w:lineRule="auto"/>
              <w:jc w:val="left"/>
              <w:rPr>
                <w:rFonts w:ascii="Arial" w:eastAsia="Arial" w:hAnsi="Arial" w:cs="Arial"/>
                <w:sz w:val="16"/>
                <w:u w:val="single"/>
                <w:bdr w:val="nil"/>
              </w:rPr>
            </w:pPr>
            <w:r w:rsidRPr="00616CE7">
              <w:rPr>
                <w:rFonts w:ascii="Arial" w:eastAsia="Arial" w:hAnsi="Arial" w:cs="Arial"/>
                <w:sz w:val="16"/>
              </w:rPr>
              <w:t xml:space="preserve">(h) </w:t>
            </w:r>
            <w:r w:rsidR="00CC5574">
              <w:rPr>
                <w:rFonts w:ascii="Arial" w:eastAsia="Arial" w:hAnsi="Arial" w:cs="Arial"/>
                <w:sz w:val="16"/>
              </w:rPr>
              <w:t xml:space="preserve"> </w:t>
            </w:r>
            <w:r w:rsidRPr="00616CE7">
              <w:rPr>
                <w:rFonts w:ascii="Arial" w:eastAsia="Arial" w:hAnsi="Arial" w:cs="Arial"/>
                <w:sz w:val="16"/>
              </w:rPr>
              <w:t xml:space="preserve">The lead entity for this measure is the Department of Home Affairs. Details of the measure can be found </w:t>
            </w:r>
            <w:r w:rsidR="00CC5574">
              <w:rPr>
                <w:rFonts w:ascii="Arial" w:eastAsia="Arial" w:hAnsi="Arial" w:cs="Arial"/>
                <w:sz w:val="16"/>
              </w:rPr>
              <w:br/>
            </w:r>
            <w:r w:rsidR="00CC5574">
              <w:rPr>
                <w:rFonts w:ascii="Arial" w:eastAsia="Arial" w:hAnsi="Arial" w:cs="Arial"/>
                <w:color w:val="000000"/>
                <w:sz w:val="16"/>
              </w:rPr>
              <w:t xml:space="preserve">      </w:t>
            </w:r>
            <w:r w:rsidRPr="00616CE7">
              <w:rPr>
                <w:rFonts w:ascii="Arial" w:eastAsia="Arial" w:hAnsi="Arial" w:cs="Arial"/>
                <w:sz w:val="16"/>
              </w:rPr>
              <w:t xml:space="preserve">in the </w:t>
            </w:r>
            <w:hyperlink r:id="rId109" w:history="1">
              <w:r w:rsidRPr="00815AF9">
                <w:rPr>
                  <w:rStyle w:val="Hyperlink"/>
                  <w:rFonts w:ascii="Arial" w:eastAsia="Arial" w:hAnsi="Arial" w:cs="Arial"/>
                  <w:sz w:val="16"/>
                  <w:u w:val="single"/>
                </w:rPr>
                <w:t xml:space="preserve">Eliminating Antisemitism | Australian Government response to the Special Envoy’s Plan to </w:t>
              </w:r>
              <w:r w:rsidR="00CC5574">
                <w:rPr>
                  <w:rStyle w:val="Hyperlink"/>
                  <w:rFonts w:ascii="Arial" w:eastAsia="Arial" w:hAnsi="Arial" w:cs="Arial"/>
                  <w:sz w:val="16"/>
                  <w:u w:val="single"/>
                </w:rPr>
                <w:br/>
              </w:r>
              <w:r w:rsidR="00CC5574">
                <w:rPr>
                  <w:rFonts w:ascii="Arial" w:eastAsia="Arial" w:hAnsi="Arial" w:cs="Arial"/>
                  <w:color w:val="000000"/>
                  <w:sz w:val="16"/>
                </w:rPr>
                <w:t xml:space="preserve">      </w:t>
              </w:r>
              <w:r w:rsidRPr="00815AF9">
                <w:rPr>
                  <w:rStyle w:val="Hyperlink"/>
                  <w:rFonts w:ascii="Arial" w:eastAsia="Arial" w:hAnsi="Arial" w:cs="Arial"/>
                  <w:sz w:val="16"/>
                  <w:u w:val="single"/>
                </w:rPr>
                <w:t>Combat Antisemitism</w:t>
              </w:r>
            </w:hyperlink>
            <w:r w:rsidR="004A1924">
              <w:t xml:space="preserve"> </w:t>
            </w:r>
            <w:r w:rsidR="004A1924" w:rsidRPr="004A1924">
              <w:rPr>
                <w:rFonts w:ascii="Arial" w:hAnsi="Arial" w:cs="Arial"/>
                <w:sz w:val="16"/>
                <w:szCs w:val="16"/>
              </w:rPr>
              <w:t>announcement</w:t>
            </w:r>
            <w:r w:rsidRPr="00765539">
              <w:rPr>
                <w:rFonts w:ascii="Arial" w:eastAsia="Arial" w:hAnsi="Arial" w:cs="Arial"/>
                <w:sz w:val="16"/>
                <w:szCs w:val="16"/>
              </w:rPr>
              <w:t>.</w:t>
            </w:r>
          </w:p>
          <w:p w14:paraId="0CABD873" w14:textId="77777777" w:rsidR="00FB0B02" w:rsidRDefault="00FB0B02">
            <w:pPr>
              <w:spacing w:after="0" w:line="240" w:lineRule="auto"/>
              <w:jc w:val="left"/>
              <w:rPr>
                <w:rFonts w:ascii="Arial" w:eastAsia="Arial" w:hAnsi="Arial" w:cs="Arial"/>
                <w:color w:val="000000"/>
                <w:sz w:val="16"/>
                <w:bdr w:val="nil"/>
              </w:rPr>
            </w:pPr>
          </w:p>
        </w:tc>
      </w:tr>
    </w:tbl>
    <w:p w14:paraId="6078D2E9" w14:textId="77777777" w:rsidR="00FB0B02" w:rsidRDefault="00FB0B02">
      <w:pPr>
        <w:pBdr>
          <w:top w:val="nil"/>
          <w:left w:val="nil"/>
          <w:bottom w:val="nil"/>
          <w:right w:val="nil"/>
          <w:between w:val="nil"/>
          <w:bar w:val="nil"/>
        </w:pBdr>
        <w:rPr>
          <w:bdr w:val="nil"/>
        </w:rPr>
      </w:pPr>
    </w:p>
    <w:p w14:paraId="6F67CD50" w14:textId="77777777" w:rsidR="00F0137B" w:rsidRPr="004009E6" w:rsidRDefault="00F0137B" w:rsidP="00FA7ABB">
      <w:pPr>
        <w:pStyle w:val="Heading3"/>
        <w:pageBreakBefore/>
        <w:pBdr>
          <w:top w:val="nil"/>
          <w:left w:val="nil"/>
          <w:bottom w:val="nil"/>
          <w:right w:val="nil"/>
          <w:between w:val="nil"/>
          <w:bar w:val="nil"/>
        </w:pBdr>
        <w:spacing w:before="0"/>
        <w:rPr>
          <w:rFonts w:ascii="Arial Bold" w:hAnsi="Arial Bold"/>
          <w:b w:val="0"/>
          <w:smallCaps w:val="0"/>
          <w:sz w:val="22"/>
          <w:szCs w:val="22"/>
          <w:bdr w:val="nil"/>
        </w:rPr>
      </w:pPr>
      <w:bookmarkStart w:id="98" w:name="RG_DOC_9ZpK8KENt95"/>
      <w:bookmarkStart w:id="99" w:name="RG_MARKER_8712"/>
      <w:bookmarkStart w:id="100" w:name="RG_MARKER_8542"/>
      <w:r w:rsidRPr="004009E6">
        <w:rPr>
          <w:rFonts w:ascii="Arial Bold" w:hAnsi="Arial Bold"/>
          <w:b w:val="0"/>
          <w:smallCaps w:val="0"/>
          <w:sz w:val="22"/>
          <w:szCs w:val="22"/>
        </w:rPr>
        <w:lastRenderedPageBreak/>
        <w:t>1.4</w:t>
      </w:r>
      <w:bookmarkEnd w:id="98"/>
      <w:bookmarkEnd w:id="99"/>
      <w:bookmarkEnd w:id="100"/>
      <w:r w:rsidRPr="004009E6">
        <w:rPr>
          <w:rFonts w:ascii="Arial Bold" w:hAnsi="Arial Bold"/>
          <w:b w:val="0"/>
          <w:smallCaps w:val="0"/>
          <w:sz w:val="22"/>
          <w:szCs w:val="22"/>
        </w:rPr>
        <w:tab/>
        <w:t>Additional estimates, resourcing and variations to outcomes</w:t>
      </w:r>
    </w:p>
    <w:p w14:paraId="7C3C700B" w14:textId="77777777" w:rsidR="00F0137B" w:rsidRPr="00580908" w:rsidRDefault="00F0137B" w:rsidP="00F0137B">
      <w:pPr>
        <w:pBdr>
          <w:top w:val="nil"/>
          <w:left w:val="nil"/>
          <w:bottom w:val="nil"/>
          <w:right w:val="nil"/>
          <w:between w:val="nil"/>
          <w:bar w:val="nil"/>
        </w:pBdr>
        <w:rPr>
          <w:rFonts w:eastAsia="Calibri"/>
          <w:sz w:val="19"/>
          <w:szCs w:val="19"/>
          <w:bdr w:val="nil"/>
        </w:rPr>
      </w:pPr>
      <w:r w:rsidRPr="00580908">
        <w:rPr>
          <w:rFonts w:eastAsia="Calibri"/>
          <w:sz w:val="19"/>
          <w:szCs w:val="19"/>
        </w:rPr>
        <w:t>The following tables detail the changes to the resourcing for the Department of Education at Additional Estimates, by outcome. Table 1.3 details the Additional Estimates resulting from new measures and other variations since the 2025­26 Budget in</w:t>
      </w:r>
      <w:r w:rsidRPr="00580908">
        <w:rPr>
          <w:rFonts w:eastAsia="Calibri"/>
          <w:i/>
          <w:sz w:val="19"/>
          <w:szCs w:val="19"/>
        </w:rPr>
        <w:t xml:space="preserve"> </w:t>
      </w:r>
      <w:r w:rsidRPr="00580908">
        <w:rPr>
          <w:rFonts w:eastAsia="Calibri"/>
          <w:sz w:val="19"/>
          <w:szCs w:val="19"/>
        </w:rPr>
        <w:t>Appropriation Bills No. 3 and No. 4.</w:t>
      </w:r>
    </w:p>
    <w:p w14:paraId="35A34B1C" w14:textId="77777777" w:rsidR="00F0137B" w:rsidRDefault="00F0137B" w:rsidP="00F0137B">
      <w:pPr>
        <w:pStyle w:val="TableHeading"/>
        <w:pBdr>
          <w:top w:val="nil"/>
          <w:left w:val="nil"/>
          <w:bottom w:val="nil"/>
          <w:right w:val="nil"/>
          <w:between w:val="nil"/>
          <w:bar w:val="nil"/>
        </w:pBdr>
        <w:rPr>
          <w:rFonts w:eastAsia="Calibri"/>
          <w:bdr w:val="nil"/>
        </w:rPr>
      </w:pPr>
      <w:r w:rsidRPr="008D31DA">
        <w:rPr>
          <w:rFonts w:eastAsia="Calibri"/>
        </w:rPr>
        <w:t>Table 1.3: Additional estimates and other variations to outcomes since</w:t>
      </w:r>
      <w:r>
        <w:rPr>
          <w:rFonts w:eastAsia="Calibri"/>
        </w:rPr>
        <w:t xml:space="preserve"> the</w:t>
      </w:r>
      <w:r w:rsidRPr="008D31DA">
        <w:rPr>
          <w:rFonts w:eastAsia="Calibri"/>
        </w:rPr>
        <w:t xml:space="preserve"> </w:t>
      </w:r>
      <w:r>
        <w:rPr>
          <w:rFonts w:eastAsia="Calibri"/>
        </w:rPr>
        <w:t xml:space="preserve">2025­26 </w:t>
      </w:r>
      <w:r w:rsidRPr="008D31DA">
        <w:rPr>
          <w:rFonts w:eastAsia="Calibri"/>
        </w:rPr>
        <w:t>Budget</w:t>
      </w:r>
    </w:p>
    <w:tbl>
      <w:tblPr>
        <w:tblStyle w:val="CDMRange1"/>
        <w:tblW w:w="7693" w:type="dxa"/>
        <w:tblLayout w:type="fixed"/>
        <w:tblLook w:val="0600" w:firstRow="0" w:lastRow="0" w:firstColumn="0" w:lastColumn="0" w:noHBand="1" w:noVBand="1"/>
        <w:tblCaption w:val="AGENCY_T1.3_Page01"/>
      </w:tblPr>
      <w:tblGrid>
        <w:gridCol w:w="3195"/>
        <w:gridCol w:w="870"/>
        <w:gridCol w:w="907"/>
        <w:gridCol w:w="907"/>
        <w:gridCol w:w="907"/>
        <w:gridCol w:w="907"/>
      </w:tblGrid>
      <w:tr w:rsidR="00DA00C6" w14:paraId="143D51C4" w14:textId="77777777" w:rsidTr="008B37F4">
        <w:trPr>
          <w:trHeight w:hRule="exact" w:val="451"/>
        </w:trPr>
        <w:tc>
          <w:tcPr>
            <w:tcW w:w="3195" w:type="dxa"/>
            <w:tcBorders>
              <w:top w:val="single" w:sz="4" w:space="0" w:color="000000"/>
              <w:left w:val="nil"/>
              <w:bottom w:val="nil"/>
              <w:right w:val="nil"/>
              <w:tl2br w:val="nil"/>
              <w:tr2bl w:val="nil"/>
            </w:tcBorders>
            <w:noWrap/>
            <w:tcMar>
              <w:left w:w="0" w:type="dxa"/>
              <w:right w:w="0" w:type="dxa"/>
            </w:tcMar>
            <w:vAlign w:val="bottom"/>
          </w:tcPr>
          <w:p w14:paraId="5F5BC317" w14:textId="77777777" w:rsidR="00DA00C6" w:rsidRDefault="00DA00C6">
            <w:pPr>
              <w:spacing w:after="0" w:line="240" w:lineRule="auto"/>
              <w:jc w:val="right"/>
              <w:rPr>
                <w:rFonts w:ascii="Arial" w:eastAsia="Arial" w:hAnsi="Arial" w:cs="Arial"/>
                <w:color w:val="000000"/>
                <w:sz w:val="16"/>
                <w:bdr w:val="nil"/>
              </w:rPr>
            </w:pPr>
          </w:p>
        </w:tc>
        <w:tc>
          <w:tcPr>
            <w:tcW w:w="870" w:type="dxa"/>
            <w:tcBorders>
              <w:top w:val="single" w:sz="4" w:space="0" w:color="000000"/>
              <w:left w:val="nil"/>
              <w:bottom w:val="single" w:sz="4" w:space="0" w:color="000000"/>
              <w:right w:val="nil"/>
              <w:tl2br w:val="nil"/>
              <w:tr2bl w:val="nil"/>
            </w:tcBorders>
            <w:tcMar>
              <w:left w:w="40" w:type="dxa"/>
              <w:right w:w="40" w:type="dxa"/>
            </w:tcMar>
            <w:vAlign w:val="bottom"/>
          </w:tcPr>
          <w:p w14:paraId="5E583B3F" w14:textId="77777777" w:rsidR="00DA00C6" w:rsidRDefault="00DA00C6">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Program impacted</w:t>
            </w:r>
          </w:p>
        </w:tc>
        <w:tc>
          <w:tcPr>
            <w:tcW w:w="907"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79E5BD52" w14:textId="77777777" w:rsidR="00DA00C6" w:rsidRDefault="00DA00C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2025­26 $'000</w:t>
            </w:r>
          </w:p>
        </w:tc>
        <w:tc>
          <w:tcPr>
            <w:tcW w:w="907" w:type="dxa"/>
            <w:tcBorders>
              <w:top w:val="single" w:sz="4" w:space="0" w:color="000000"/>
              <w:left w:val="nil"/>
              <w:bottom w:val="single" w:sz="4" w:space="0" w:color="000000"/>
              <w:right w:val="nil"/>
              <w:tl2br w:val="nil"/>
              <w:tr2bl w:val="nil"/>
            </w:tcBorders>
            <w:tcMar>
              <w:left w:w="40" w:type="dxa"/>
              <w:right w:w="40" w:type="dxa"/>
            </w:tcMar>
            <w:vAlign w:val="bottom"/>
          </w:tcPr>
          <w:p w14:paraId="7D9CE008" w14:textId="77777777" w:rsidR="00DA00C6" w:rsidRDefault="00DA00C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2026­27 </w:t>
            </w:r>
          </w:p>
          <w:p w14:paraId="064B8CD2" w14:textId="77777777" w:rsidR="00DA00C6" w:rsidRDefault="00DA00C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07" w:type="dxa"/>
            <w:tcBorders>
              <w:top w:val="single" w:sz="4" w:space="0" w:color="000000"/>
              <w:left w:val="nil"/>
              <w:bottom w:val="single" w:sz="4" w:space="0" w:color="000000"/>
              <w:right w:val="nil"/>
              <w:tl2br w:val="nil"/>
              <w:tr2bl w:val="nil"/>
            </w:tcBorders>
            <w:tcMar>
              <w:left w:w="40" w:type="dxa"/>
              <w:right w:w="40" w:type="dxa"/>
            </w:tcMar>
            <w:vAlign w:val="bottom"/>
          </w:tcPr>
          <w:p w14:paraId="1B65F5C9" w14:textId="77777777" w:rsidR="00DA00C6" w:rsidRDefault="00DA00C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2027­28 </w:t>
            </w:r>
          </w:p>
          <w:p w14:paraId="3192DAEA" w14:textId="77777777" w:rsidR="00DA00C6" w:rsidRDefault="00DA00C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07" w:type="dxa"/>
            <w:tcBorders>
              <w:top w:val="single" w:sz="4" w:space="0" w:color="000000"/>
              <w:left w:val="nil"/>
              <w:bottom w:val="single" w:sz="4" w:space="0" w:color="000000"/>
              <w:right w:val="nil"/>
              <w:tl2br w:val="nil"/>
              <w:tr2bl w:val="nil"/>
            </w:tcBorders>
            <w:tcMar>
              <w:left w:w="40" w:type="dxa"/>
              <w:right w:w="40" w:type="dxa"/>
            </w:tcMar>
            <w:vAlign w:val="bottom"/>
          </w:tcPr>
          <w:p w14:paraId="69E51401" w14:textId="77777777" w:rsidR="00DA00C6" w:rsidRDefault="00DA00C6">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2028­29 $'000</w:t>
            </w:r>
          </w:p>
        </w:tc>
      </w:tr>
      <w:tr w:rsidR="00DA00C6" w14:paraId="6B1AF4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3195" w:type="dxa"/>
            <w:tcBorders>
              <w:top w:val="nil"/>
              <w:left w:val="nil"/>
              <w:bottom w:val="nil"/>
              <w:right w:val="nil"/>
              <w:tl2br w:val="nil"/>
              <w:tr2bl w:val="nil"/>
            </w:tcBorders>
            <w:noWrap/>
            <w:tcMar>
              <w:left w:w="40" w:type="dxa"/>
              <w:right w:w="40" w:type="dxa"/>
            </w:tcMar>
          </w:tcPr>
          <w:p w14:paraId="0F769928" w14:textId="77777777" w:rsidR="00DA00C6" w:rsidRDefault="00DA00C6">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Outcome 1</w:t>
            </w:r>
          </w:p>
        </w:tc>
        <w:tc>
          <w:tcPr>
            <w:tcW w:w="870" w:type="dxa"/>
            <w:tcBorders>
              <w:top w:val="single" w:sz="4" w:space="0" w:color="000000"/>
              <w:left w:val="nil"/>
              <w:bottom w:val="nil"/>
              <w:right w:val="nil"/>
              <w:tl2br w:val="nil"/>
              <w:tr2bl w:val="nil"/>
            </w:tcBorders>
            <w:noWrap/>
            <w:tcMar>
              <w:left w:w="0" w:type="dxa"/>
              <w:right w:w="0" w:type="dxa"/>
            </w:tcMar>
            <w:vAlign w:val="center"/>
          </w:tcPr>
          <w:p w14:paraId="53DE5BE9" w14:textId="77777777" w:rsidR="00DA00C6" w:rsidRDefault="00DA00C6">
            <w:pPr>
              <w:spacing w:after="0" w:line="240" w:lineRule="auto"/>
              <w:jc w:val="center"/>
              <w:rPr>
                <w:rFonts w:ascii="Arial" w:eastAsia="Arial" w:hAnsi="Arial" w:cs="Arial"/>
                <w:b/>
                <w:color w:val="000000"/>
                <w:sz w:val="16"/>
                <w:bdr w:val="nil"/>
              </w:rPr>
            </w:pPr>
          </w:p>
        </w:tc>
        <w:tc>
          <w:tcPr>
            <w:tcW w:w="907"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1478E552" w14:textId="77777777" w:rsidR="00DA00C6" w:rsidRDefault="00DA00C6">
            <w:pPr>
              <w:spacing w:after="0" w:line="240" w:lineRule="auto"/>
              <w:jc w:val="right"/>
              <w:rPr>
                <w:rFonts w:ascii="Arial" w:eastAsia="Arial" w:hAnsi="Arial" w:cs="Arial"/>
                <w:color w:val="000000"/>
                <w:sz w:val="16"/>
                <w:bdr w:val="nil"/>
              </w:rPr>
            </w:pPr>
          </w:p>
        </w:tc>
        <w:tc>
          <w:tcPr>
            <w:tcW w:w="907" w:type="dxa"/>
            <w:tcBorders>
              <w:top w:val="single" w:sz="4" w:space="0" w:color="000000"/>
              <w:left w:val="nil"/>
              <w:bottom w:val="nil"/>
              <w:right w:val="nil"/>
              <w:tl2br w:val="nil"/>
              <w:tr2bl w:val="nil"/>
            </w:tcBorders>
            <w:noWrap/>
            <w:tcMar>
              <w:left w:w="0" w:type="dxa"/>
              <w:right w:w="0" w:type="dxa"/>
            </w:tcMar>
            <w:vAlign w:val="center"/>
          </w:tcPr>
          <w:p w14:paraId="7D022EF0" w14:textId="77777777" w:rsidR="00DA00C6" w:rsidRDefault="00DA00C6">
            <w:pPr>
              <w:spacing w:after="0" w:line="240" w:lineRule="auto"/>
              <w:jc w:val="right"/>
              <w:rPr>
                <w:rFonts w:ascii="Arial" w:eastAsia="Arial" w:hAnsi="Arial" w:cs="Arial"/>
                <w:color w:val="000000"/>
                <w:sz w:val="16"/>
                <w:bdr w:val="nil"/>
              </w:rPr>
            </w:pPr>
          </w:p>
        </w:tc>
        <w:tc>
          <w:tcPr>
            <w:tcW w:w="907" w:type="dxa"/>
            <w:tcBorders>
              <w:top w:val="single" w:sz="4" w:space="0" w:color="000000"/>
              <w:left w:val="nil"/>
              <w:bottom w:val="nil"/>
              <w:right w:val="nil"/>
              <w:tl2br w:val="nil"/>
              <w:tr2bl w:val="nil"/>
            </w:tcBorders>
            <w:noWrap/>
            <w:tcMar>
              <w:left w:w="0" w:type="dxa"/>
              <w:right w:w="0" w:type="dxa"/>
            </w:tcMar>
            <w:vAlign w:val="center"/>
          </w:tcPr>
          <w:p w14:paraId="57CF9736" w14:textId="77777777" w:rsidR="00DA00C6" w:rsidRDefault="00DA00C6">
            <w:pPr>
              <w:spacing w:after="0" w:line="240" w:lineRule="auto"/>
              <w:jc w:val="right"/>
              <w:rPr>
                <w:rFonts w:ascii="Arial" w:eastAsia="Arial" w:hAnsi="Arial" w:cs="Arial"/>
                <w:color w:val="000000"/>
                <w:sz w:val="16"/>
                <w:bdr w:val="nil"/>
              </w:rPr>
            </w:pPr>
          </w:p>
        </w:tc>
        <w:tc>
          <w:tcPr>
            <w:tcW w:w="907" w:type="dxa"/>
            <w:tcBorders>
              <w:top w:val="single" w:sz="4" w:space="0" w:color="000000"/>
              <w:left w:val="nil"/>
              <w:bottom w:val="nil"/>
              <w:right w:val="nil"/>
              <w:tl2br w:val="nil"/>
              <w:tr2bl w:val="nil"/>
            </w:tcBorders>
            <w:noWrap/>
            <w:tcMar>
              <w:left w:w="0" w:type="dxa"/>
              <w:right w:w="0" w:type="dxa"/>
            </w:tcMar>
            <w:vAlign w:val="center"/>
          </w:tcPr>
          <w:p w14:paraId="51E8CD5B" w14:textId="77777777" w:rsidR="00DA00C6" w:rsidRDefault="00DA00C6">
            <w:pPr>
              <w:spacing w:after="0" w:line="240" w:lineRule="auto"/>
              <w:jc w:val="right"/>
              <w:rPr>
                <w:rFonts w:ascii="Arial" w:eastAsia="Arial" w:hAnsi="Arial" w:cs="Arial"/>
                <w:color w:val="000000"/>
                <w:sz w:val="16"/>
                <w:bdr w:val="nil"/>
              </w:rPr>
            </w:pPr>
          </w:p>
        </w:tc>
      </w:tr>
      <w:tr w:rsidR="00DA00C6" w14:paraId="0A641A7E" w14:textId="77777777" w:rsidTr="00FA5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3195" w:type="dxa"/>
            <w:tcBorders>
              <w:top w:val="nil"/>
              <w:left w:val="nil"/>
              <w:bottom w:val="nil"/>
              <w:right w:val="nil"/>
              <w:tl2br w:val="nil"/>
              <w:tr2bl w:val="nil"/>
            </w:tcBorders>
            <w:noWrap/>
            <w:tcMar>
              <w:left w:w="40" w:type="dxa"/>
              <w:right w:w="40" w:type="dxa"/>
            </w:tcMar>
          </w:tcPr>
          <w:p w14:paraId="04276C6E" w14:textId="77777777" w:rsidR="00DA00C6" w:rsidRDefault="00DA00C6">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 xml:space="preserve">Administered </w:t>
            </w:r>
          </w:p>
        </w:tc>
        <w:tc>
          <w:tcPr>
            <w:tcW w:w="870" w:type="dxa"/>
            <w:tcBorders>
              <w:top w:val="nil"/>
              <w:left w:val="nil"/>
              <w:bottom w:val="nil"/>
              <w:right w:val="nil"/>
              <w:tl2br w:val="nil"/>
              <w:tr2bl w:val="nil"/>
            </w:tcBorders>
            <w:noWrap/>
            <w:tcMar>
              <w:left w:w="0" w:type="dxa"/>
              <w:right w:w="0" w:type="dxa"/>
            </w:tcMar>
            <w:vAlign w:val="center"/>
          </w:tcPr>
          <w:p w14:paraId="77776464" w14:textId="77777777" w:rsidR="00DA00C6" w:rsidRDefault="00DA00C6">
            <w:pPr>
              <w:spacing w:after="0" w:line="240" w:lineRule="auto"/>
              <w:jc w:val="center"/>
              <w:rPr>
                <w:rFonts w:ascii="Arial" w:eastAsia="Arial" w:hAnsi="Arial" w:cs="Arial"/>
                <w:b/>
                <w:color w:val="000000"/>
                <w:sz w:val="16"/>
                <w:bdr w:val="nil"/>
              </w:rPr>
            </w:pPr>
          </w:p>
        </w:tc>
        <w:tc>
          <w:tcPr>
            <w:tcW w:w="907" w:type="dxa"/>
            <w:tcBorders>
              <w:top w:val="nil"/>
              <w:left w:val="nil"/>
              <w:bottom w:val="nil"/>
              <w:right w:val="nil"/>
              <w:tl2br w:val="nil"/>
              <w:tr2bl w:val="nil"/>
            </w:tcBorders>
            <w:shd w:val="clear" w:color="FFFFFF" w:fill="E6E6E6"/>
            <w:noWrap/>
            <w:tcMar>
              <w:left w:w="0" w:type="dxa"/>
              <w:right w:w="0" w:type="dxa"/>
            </w:tcMar>
            <w:vAlign w:val="bottom"/>
          </w:tcPr>
          <w:p w14:paraId="3A534584" w14:textId="77777777" w:rsidR="00DA00C6" w:rsidRDefault="00DA00C6" w:rsidP="00FA5DA7">
            <w:pPr>
              <w:spacing w:after="0" w:line="240" w:lineRule="auto"/>
              <w:jc w:val="right"/>
              <w:rPr>
                <w:rFonts w:ascii="Arial" w:eastAsia="Arial" w:hAnsi="Arial" w:cs="Arial"/>
                <w:color w:val="000000"/>
                <w:sz w:val="16"/>
                <w:bdr w:val="nil"/>
              </w:rPr>
            </w:pPr>
          </w:p>
        </w:tc>
        <w:tc>
          <w:tcPr>
            <w:tcW w:w="907" w:type="dxa"/>
            <w:tcBorders>
              <w:top w:val="nil"/>
              <w:left w:val="nil"/>
              <w:bottom w:val="nil"/>
              <w:right w:val="nil"/>
              <w:tl2br w:val="nil"/>
              <w:tr2bl w:val="nil"/>
            </w:tcBorders>
            <w:noWrap/>
            <w:tcMar>
              <w:left w:w="0" w:type="dxa"/>
              <w:right w:w="0" w:type="dxa"/>
            </w:tcMar>
            <w:vAlign w:val="bottom"/>
          </w:tcPr>
          <w:p w14:paraId="279EB617" w14:textId="77777777" w:rsidR="00DA00C6" w:rsidRDefault="00DA00C6" w:rsidP="00FA5DA7">
            <w:pPr>
              <w:spacing w:after="0" w:line="240" w:lineRule="auto"/>
              <w:jc w:val="right"/>
              <w:rPr>
                <w:rFonts w:ascii="Arial" w:eastAsia="Arial" w:hAnsi="Arial" w:cs="Arial"/>
                <w:color w:val="000000"/>
                <w:sz w:val="16"/>
                <w:bdr w:val="nil"/>
              </w:rPr>
            </w:pPr>
          </w:p>
        </w:tc>
        <w:tc>
          <w:tcPr>
            <w:tcW w:w="907" w:type="dxa"/>
            <w:tcBorders>
              <w:top w:val="nil"/>
              <w:left w:val="nil"/>
              <w:bottom w:val="nil"/>
              <w:right w:val="nil"/>
              <w:tl2br w:val="nil"/>
              <w:tr2bl w:val="nil"/>
            </w:tcBorders>
            <w:noWrap/>
            <w:tcMar>
              <w:left w:w="0" w:type="dxa"/>
              <w:right w:w="0" w:type="dxa"/>
            </w:tcMar>
            <w:vAlign w:val="bottom"/>
          </w:tcPr>
          <w:p w14:paraId="0EBC61BB" w14:textId="77777777" w:rsidR="00DA00C6" w:rsidRDefault="00DA00C6" w:rsidP="00FA5DA7">
            <w:pPr>
              <w:spacing w:after="0" w:line="240" w:lineRule="auto"/>
              <w:jc w:val="right"/>
              <w:rPr>
                <w:rFonts w:ascii="Arial" w:eastAsia="Arial" w:hAnsi="Arial" w:cs="Arial"/>
                <w:color w:val="000000"/>
                <w:sz w:val="16"/>
                <w:bdr w:val="nil"/>
              </w:rPr>
            </w:pPr>
          </w:p>
        </w:tc>
        <w:tc>
          <w:tcPr>
            <w:tcW w:w="907" w:type="dxa"/>
            <w:tcBorders>
              <w:top w:val="nil"/>
              <w:left w:val="nil"/>
              <w:bottom w:val="nil"/>
              <w:right w:val="nil"/>
              <w:tl2br w:val="nil"/>
              <w:tr2bl w:val="nil"/>
            </w:tcBorders>
            <w:noWrap/>
            <w:tcMar>
              <w:left w:w="0" w:type="dxa"/>
              <w:right w:w="0" w:type="dxa"/>
            </w:tcMar>
            <w:vAlign w:val="bottom"/>
          </w:tcPr>
          <w:p w14:paraId="6BFE0073" w14:textId="77777777" w:rsidR="00DA00C6" w:rsidRDefault="00DA00C6" w:rsidP="00FA5DA7">
            <w:pPr>
              <w:spacing w:after="0" w:line="240" w:lineRule="auto"/>
              <w:jc w:val="right"/>
              <w:rPr>
                <w:rFonts w:ascii="Arial" w:eastAsia="Arial" w:hAnsi="Arial" w:cs="Arial"/>
                <w:color w:val="000000"/>
                <w:sz w:val="16"/>
                <w:bdr w:val="nil"/>
              </w:rPr>
            </w:pPr>
          </w:p>
        </w:tc>
      </w:tr>
      <w:tr w:rsidR="00DA00C6" w14:paraId="42CC9D5E" w14:textId="77777777" w:rsidTr="00FA5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3195" w:type="dxa"/>
            <w:tcBorders>
              <w:top w:val="nil"/>
              <w:left w:val="nil"/>
              <w:bottom w:val="nil"/>
              <w:right w:val="nil"/>
              <w:tl2br w:val="nil"/>
              <w:tr2bl w:val="nil"/>
            </w:tcBorders>
            <w:noWrap/>
            <w:tcMar>
              <w:left w:w="175" w:type="dxa"/>
              <w:right w:w="40" w:type="dxa"/>
            </w:tcMar>
          </w:tcPr>
          <w:p w14:paraId="3D58F7AA" w14:textId="77777777" w:rsidR="00DA00C6" w:rsidRDefault="00DA00C6">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Annual appropriations</w:t>
            </w:r>
          </w:p>
        </w:tc>
        <w:tc>
          <w:tcPr>
            <w:tcW w:w="870" w:type="dxa"/>
            <w:tcBorders>
              <w:top w:val="nil"/>
              <w:left w:val="nil"/>
              <w:bottom w:val="nil"/>
              <w:right w:val="nil"/>
              <w:tl2br w:val="nil"/>
              <w:tr2bl w:val="nil"/>
            </w:tcBorders>
            <w:noWrap/>
            <w:tcMar>
              <w:left w:w="0" w:type="dxa"/>
              <w:right w:w="0" w:type="dxa"/>
            </w:tcMar>
            <w:vAlign w:val="center"/>
          </w:tcPr>
          <w:p w14:paraId="19220ED3" w14:textId="77777777" w:rsidR="00DA00C6" w:rsidRDefault="00DA00C6">
            <w:pPr>
              <w:spacing w:after="0" w:line="240" w:lineRule="auto"/>
              <w:jc w:val="center"/>
              <w:rPr>
                <w:rFonts w:ascii="Arial" w:eastAsia="Arial" w:hAnsi="Arial" w:cs="Arial"/>
                <w:color w:val="000000"/>
                <w:sz w:val="16"/>
                <w:bdr w:val="nil"/>
              </w:rPr>
            </w:pPr>
          </w:p>
        </w:tc>
        <w:tc>
          <w:tcPr>
            <w:tcW w:w="907" w:type="dxa"/>
            <w:tcBorders>
              <w:top w:val="nil"/>
              <w:left w:val="nil"/>
              <w:bottom w:val="nil"/>
              <w:right w:val="nil"/>
              <w:tl2br w:val="nil"/>
              <w:tr2bl w:val="nil"/>
            </w:tcBorders>
            <w:shd w:val="clear" w:color="FFFFFF" w:fill="E6E6E6"/>
            <w:noWrap/>
            <w:tcMar>
              <w:left w:w="0" w:type="dxa"/>
              <w:right w:w="0" w:type="dxa"/>
            </w:tcMar>
            <w:vAlign w:val="bottom"/>
          </w:tcPr>
          <w:p w14:paraId="4A9F74DE" w14:textId="77777777" w:rsidR="00DA00C6" w:rsidRDefault="00DA00C6" w:rsidP="00FA5DA7">
            <w:pPr>
              <w:spacing w:after="0" w:line="240" w:lineRule="auto"/>
              <w:jc w:val="right"/>
              <w:rPr>
                <w:rFonts w:ascii="Arial" w:eastAsia="Arial" w:hAnsi="Arial" w:cs="Arial"/>
                <w:color w:val="000000"/>
                <w:sz w:val="16"/>
                <w:bdr w:val="nil"/>
              </w:rPr>
            </w:pPr>
          </w:p>
        </w:tc>
        <w:tc>
          <w:tcPr>
            <w:tcW w:w="907" w:type="dxa"/>
            <w:tcBorders>
              <w:top w:val="nil"/>
              <w:left w:val="nil"/>
              <w:bottom w:val="nil"/>
              <w:right w:val="nil"/>
              <w:tl2br w:val="nil"/>
              <w:tr2bl w:val="nil"/>
            </w:tcBorders>
            <w:noWrap/>
            <w:tcMar>
              <w:left w:w="0" w:type="dxa"/>
              <w:right w:w="0" w:type="dxa"/>
            </w:tcMar>
            <w:vAlign w:val="bottom"/>
          </w:tcPr>
          <w:p w14:paraId="625335AC" w14:textId="77777777" w:rsidR="00DA00C6" w:rsidRDefault="00DA00C6" w:rsidP="00FA5DA7">
            <w:pPr>
              <w:spacing w:after="0" w:line="240" w:lineRule="auto"/>
              <w:jc w:val="right"/>
              <w:rPr>
                <w:rFonts w:ascii="Arial" w:eastAsia="Arial" w:hAnsi="Arial" w:cs="Arial"/>
                <w:color w:val="000000"/>
                <w:sz w:val="16"/>
                <w:bdr w:val="nil"/>
              </w:rPr>
            </w:pPr>
          </w:p>
        </w:tc>
        <w:tc>
          <w:tcPr>
            <w:tcW w:w="907" w:type="dxa"/>
            <w:tcBorders>
              <w:top w:val="nil"/>
              <w:left w:val="nil"/>
              <w:bottom w:val="nil"/>
              <w:right w:val="nil"/>
              <w:tl2br w:val="nil"/>
              <w:tr2bl w:val="nil"/>
            </w:tcBorders>
            <w:noWrap/>
            <w:tcMar>
              <w:left w:w="0" w:type="dxa"/>
              <w:right w:w="0" w:type="dxa"/>
            </w:tcMar>
            <w:vAlign w:val="bottom"/>
          </w:tcPr>
          <w:p w14:paraId="2D3EFD33" w14:textId="77777777" w:rsidR="00DA00C6" w:rsidRDefault="00DA00C6" w:rsidP="00FA5DA7">
            <w:pPr>
              <w:spacing w:after="0" w:line="240" w:lineRule="auto"/>
              <w:jc w:val="right"/>
              <w:rPr>
                <w:rFonts w:ascii="Arial" w:eastAsia="Arial" w:hAnsi="Arial" w:cs="Arial"/>
                <w:color w:val="000000"/>
                <w:sz w:val="16"/>
                <w:bdr w:val="nil"/>
              </w:rPr>
            </w:pPr>
          </w:p>
        </w:tc>
        <w:tc>
          <w:tcPr>
            <w:tcW w:w="907" w:type="dxa"/>
            <w:tcBorders>
              <w:top w:val="nil"/>
              <w:left w:val="nil"/>
              <w:bottom w:val="nil"/>
              <w:right w:val="nil"/>
              <w:tl2br w:val="nil"/>
              <w:tr2bl w:val="nil"/>
            </w:tcBorders>
            <w:noWrap/>
            <w:tcMar>
              <w:left w:w="0" w:type="dxa"/>
              <w:right w:w="0" w:type="dxa"/>
            </w:tcMar>
            <w:vAlign w:val="bottom"/>
          </w:tcPr>
          <w:p w14:paraId="64844EB7" w14:textId="77777777" w:rsidR="00DA00C6" w:rsidRDefault="00DA00C6" w:rsidP="00FA5DA7">
            <w:pPr>
              <w:spacing w:after="0" w:line="240" w:lineRule="auto"/>
              <w:jc w:val="right"/>
              <w:rPr>
                <w:rFonts w:ascii="Arial" w:eastAsia="Arial" w:hAnsi="Arial" w:cs="Arial"/>
                <w:color w:val="000000"/>
                <w:sz w:val="16"/>
                <w:bdr w:val="nil"/>
              </w:rPr>
            </w:pPr>
          </w:p>
        </w:tc>
      </w:tr>
      <w:tr w:rsidR="00DA00C6" w14:paraId="3037B509" w14:textId="77777777" w:rsidTr="00FA5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195" w:type="dxa"/>
            <w:tcBorders>
              <w:top w:val="nil"/>
              <w:left w:val="nil"/>
              <w:bottom w:val="nil"/>
              <w:right w:val="nil"/>
              <w:tl2br w:val="nil"/>
              <w:tr2bl w:val="nil"/>
            </w:tcBorders>
            <w:tcMar>
              <w:left w:w="175" w:type="dxa"/>
              <w:right w:w="40" w:type="dxa"/>
            </w:tcMar>
          </w:tcPr>
          <w:p w14:paraId="3EBE05A7" w14:textId="77777777" w:rsidR="00DA00C6" w:rsidRDefault="00DA00C6">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 xml:space="preserve">Inclusion Support Program - </w:t>
            </w:r>
          </w:p>
          <w:p w14:paraId="1AEB9DBA" w14:textId="77777777" w:rsidR="00DA00C6" w:rsidRDefault="00DA00C6">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 xml:space="preserve">  supplementary funding</w:t>
            </w:r>
          </w:p>
        </w:tc>
        <w:tc>
          <w:tcPr>
            <w:tcW w:w="870" w:type="dxa"/>
            <w:tcBorders>
              <w:top w:val="nil"/>
              <w:left w:val="nil"/>
              <w:bottom w:val="nil"/>
              <w:right w:val="nil"/>
              <w:tl2br w:val="nil"/>
              <w:tr2bl w:val="nil"/>
            </w:tcBorders>
            <w:noWrap/>
            <w:tcMar>
              <w:left w:w="40" w:type="dxa"/>
              <w:right w:w="40" w:type="dxa"/>
            </w:tcMar>
            <w:vAlign w:val="center"/>
          </w:tcPr>
          <w:p w14:paraId="5C0EBC0A" w14:textId="77777777" w:rsidR="00DA00C6" w:rsidRDefault="00DA00C6">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1.1</w:t>
            </w:r>
          </w:p>
        </w:tc>
        <w:tc>
          <w:tcPr>
            <w:tcW w:w="907" w:type="dxa"/>
            <w:tcBorders>
              <w:top w:val="nil"/>
              <w:left w:val="nil"/>
              <w:bottom w:val="nil"/>
              <w:right w:val="nil"/>
              <w:tl2br w:val="nil"/>
              <w:tr2bl w:val="nil"/>
            </w:tcBorders>
            <w:shd w:val="clear" w:color="FFFFFF" w:fill="E6E6E6"/>
            <w:noWrap/>
            <w:tcMar>
              <w:left w:w="40" w:type="dxa"/>
              <w:right w:w="40" w:type="dxa"/>
            </w:tcMar>
            <w:vAlign w:val="bottom"/>
          </w:tcPr>
          <w:p w14:paraId="3C50B2CF"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w:t>
            </w:r>
          </w:p>
        </w:tc>
        <w:tc>
          <w:tcPr>
            <w:tcW w:w="907" w:type="dxa"/>
            <w:tcBorders>
              <w:top w:val="nil"/>
              <w:left w:val="nil"/>
              <w:bottom w:val="nil"/>
              <w:right w:val="nil"/>
              <w:tl2br w:val="nil"/>
              <w:tr2bl w:val="nil"/>
            </w:tcBorders>
            <w:noWrap/>
            <w:tcMar>
              <w:left w:w="40" w:type="dxa"/>
              <w:right w:w="100" w:type="dxa"/>
            </w:tcMar>
            <w:vAlign w:val="bottom"/>
          </w:tcPr>
          <w:p w14:paraId="7EE88D9B"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59,200</w:t>
            </w:r>
          </w:p>
        </w:tc>
        <w:tc>
          <w:tcPr>
            <w:tcW w:w="907" w:type="dxa"/>
            <w:tcBorders>
              <w:top w:val="nil"/>
              <w:left w:val="nil"/>
              <w:bottom w:val="nil"/>
              <w:right w:val="nil"/>
              <w:tl2br w:val="nil"/>
              <w:tr2bl w:val="nil"/>
            </w:tcBorders>
            <w:noWrap/>
            <w:tcMar>
              <w:left w:w="40" w:type="dxa"/>
              <w:right w:w="40" w:type="dxa"/>
            </w:tcMar>
            <w:vAlign w:val="bottom"/>
          </w:tcPr>
          <w:p w14:paraId="3A8D6E6B"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w:t>
            </w:r>
          </w:p>
        </w:tc>
        <w:tc>
          <w:tcPr>
            <w:tcW w:w="907" w:type="dxa"/>
            <w:tcBorders>
              <w:top w:val="nil"/>
              <w:left w:val="nil"/>
              <w:bottom w:val="nil"/>
              <w:right w:val="nil"/>
              <w:tl2br w:val="nil"/>
              <w:tr2bl w:val="nil"/>
            </w:tcBorders>
            <w:noWrap/>
            <w:tcMar>
              <w:left w:w="40" w:type="dxa"/>
              <w:right w:w="40" w:type="dxa"/>
            </w:tcMar>
            <w:vAlign w:val="bottom"/>
          </w:tcPr>
          <w:p w14:paraId="5ED1C321"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w:t>
            </w:r>
          </w:p>
        </w:tc>
      </w:tr>
      <w:tr w:rsidR="00DA00C6" w14:paraId="17A1191D" w14:textId="77777777" w:rsidTr="00FA5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80"/>
        </w:trPr>
        <w:tc>
          <w:tcPr>
            <w:tcW w:w="3195" w:type="dxa"/>
            <w:tcBorders>
              <w:top w:val="nil"/>
              <w:left w:val="nil"/>
              <w:bottom w:val="nil"/>
              <w:right w:val="nil"/>
              <w:tl2br w:val="nil"/>
              <w:tr2bl w:val="nil"/>
            </w:tcBorders>
            <w:tcMar>
              <w:left w:w="175" w:type="dxa"/>
              <w:right w:w="40" w:type="dxa"/>
            </w:tcMar>
          </w:tcPr>
          <w:p w14:paraId="6428F142" w14:textId="77777777" w:rsidR="00DA00C6" w:rsidRDefault="00DA00C6">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 xml:space="preserve">Strengthening Safety and Quality in the Early Childhood Education and Care </w:t>
            </w:r>
          </w:p>
        </w:tc>
        <w:tc>
          <w:tcPr>
            <w:tcW w:w="870" w:type="dxa"/>
            <w:tcBorders>
              <w:top w:val="nil"/>
              <w:left w:val="nil"/>
              <w:bottom w:val="nil"/>
              <w:right w:val="nil"/>
              <w:tl2br w:val="nil"/>
              <w:tr2bl w:val="nil"/>
            </w:tcBorders>
            <w:noWrap/>
            <w:tcMar>
              <w:left w:w="40" w:type="dxa"/>
              <w:right w:w="40" w:type="dxa"/>
            </w:tcMar>
            <w:vAlign w:val="center"/>
          </w:tcPr>
          <w:p w14:paraId="11BC6CC3" w14:textId="77777777" w:rsidR="00DA00C6" w:rsidRDefault="00DA00C6">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1.1</w:t>
            </w:r>
          </w:p>
        </w:tc>
        <w:tc>
          <w:tcPr>
            <w:tcW w:w="907" w:type="dxa"/>
            <w:tcBorders>
              <w:top w:val="nil"/>
              <w:left w:val="nil"/>
              <w:bottom w:val="nil"/>
              <w:right w:val="nil"/>
              <w:tl2br w:val="nil"/>
              <w:tr2bl w:val="nil"/>
            </w:tcBorders>
            <w:shd w:val="clear" w:color="FFFFFF" w:fill="E6E6E6"/>
            <w:noWrap/>
            <w:tcMar>
              <w:left w:w="40" w:type="dxa"/>
              <w:right w:w="100" w:type="dxa"/>
            </w:tcMar>
            <w:vAlign w:val="bottom"/>
          </w:tcPr>
          <w:p w14:paraId="04A52B04"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31,186</w:t>
            </w:r>
          </w:p>
        </w:tc>
        <w:tc>
          <w:tcPr>
            <w:tcW w:w="907" w:type="dxa"/>
            <w:tcBorders>
              <w:top w:val="nil"/>
              <w:left w:val="nil"/>
              <w:bottom w:val="nil"/>
              <w:right w:val="nil"/>
              <w:tl2br w:val="nil"/>
              <w:tr2bl w:val="nil"/>
            </w:tcBorders>
            <w:noWrap/>
            <w:tcMar>
              <w:left w:w="40" w:type="dxa"/>
              <w:right w:w="100" w:type="dxa"/>
            </w:tcMar>
            <w:vAlign w:val="bottom"/>
          </w:tcPr>
          <w:p w14:paraId="4F6FF871"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11,590</w:t>
            </w:r>
          </w:p>
        </w:tc>
        <w:tc>
          <w:tcPr>
            <w:tcW w:w="907" w:type="dxa"/>
            <w:tcBorders>
              <w:top w:val="nil"/>
              <w:left w:val="nil"/>
              <w:bottom w:val="nil"/>
              <w:right w:val="nil"/>
              <w:tl2br w:val="nil"/>
              <w:tr2bl w:val="nil"/>
            </w:tcBorders>
            <w:noWrap/>
            <w:tcMar>
              <w:left w:w="40" w:type="dxa"/>
              <w:right w:w="100" w:type="dxa"/>
            </w:tcMar>
            <w:vAlign w:val="bottom"/>
          </w:tcPr>
          <w:p w14:paraId="159AE58A"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11,388</w:t>
            </w:r>
          </w:p>
        </w:tc>
        <w:tc>
          <w:tcPr>
            <w:tcW w:w="907" w:type="dxa"/>
            <w:tcBorders>
              <w:top w:val="nil"/>
              <w:left w:val="nil"/>
              <w:bottom w:val="nil"/>
              <w:right w:val="nil"/>
              <w:tl2br w:val="nil"/>
              <w:tr2bl w:val="nil"/>
            </w:tcBorders>
            <w:noWrap/>
            <w:tcMar>
              <w:left w:w="40" w:type="dxa"/>
              <w:right w:w="100" w:type="dxa"/>
            </w:tcMar>
            <w:vAlign w:val="bottom"/>
          </w:tcPr>
          <w:p w14:paraId="7264947B"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10,050</w:t>
            </w:r>
          </w:p>
        </w:tc>
      </w:tr>
      <w:tr w:rsidR="00DA00C6" w14:paraId="7364A980" w14:textId="77777777" w:rsidTr="00FA5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3195" w:type="dxa"/>
            <w:tcBorders>
              <w:top w:val="nil"/>
              <w:left w:val="nil"/>
              <w:bottom w:val="nil"/>
              <w:right w:val="nil"/>
              <w:tl2br w:val="nil"/>
              <w:tr2bl w:val="nil"/>
            </w:tcBorders>
            <w:tcMar>
              <w:left w:w="175" w:type="dxa"/>
              <w:right w:w="40" w:type="dxa"/>
            </w:tcMar>
          </w:tcPr>
          <w:p w14:paraId="1A4D2CB4" w14:textId="77777777" w:rsidR="00DA00C6" w:rsidRDefault="00DA00C6">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 xml:space="preserve">Closing the Gap - further investments </w:t>
            </w:r>
          </w:p>
        </w:tc>
        <w:tc>
          <w:tcPr>
            <w:tcW w:w="870" w:type="dxa"/>
            <w:tcBorders>
              <w:top w:val="nil"/>
              <w:left w:val="nil"/>
              <w:bottom w:val="nil"/>
              <w:right w:val="nil"/>
              <w:tl2br w:val="nil"/>
              <w:tr2bl w:val="nil"/>
            </w:tcBorders>
            <w:noWrap/>
            <w:tcMar>
              <w:left w:w="40" w:type="dxa"/>
              <w:right w:w="40" w:type="dxa"/>
            </w:tcMar>
            <w:vAlign w:val="center"/>
          </w:tcPr>
          <w:p w14:paraId="1DB8AD97" w14:textId="77777777" w:rsidR="00DA00C6" w:rsidRDefault="00DA00C6">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1.5</w:t>
            </w:r>
          </w:p>
        </w:tc>
        <w:tc>
          <w:tcPr>
            <w:tcW w:w="907" w:type="dxa"/>
            <w:tcBorders>
              <w:top w:val="nil"/>
              <w:left w:val="nil"/>
              <w:bottom w:val="nil"/>
              <w:right w:val="nil"/>
              <w:tl2br w:val="nil"/>
              <w:tr2bl w:val="nil"/>
            </w:tcBorders>
            <w:shd w:val="clear" w:color="FFFFFF" w:fill="E6E6E6"/>
            <w:noWrap/>
            <w:tcMar>
              <w:left w:w="40" w:type="dxa"/>
              <w:right w:w="100" w:type="dxa"/>
            </w:tcMar>
            <w:vAlign w:val="bottom"/>
          </w:tcPr>
          <w:p w14:paraId="50E8362C"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1,993</w:t>
            </w:r>
          </w:p>
        </w:tc>
        <w:tc>
          <w:tcPr>
            <w:tcW w:w="907" w:type="dxa"/>
            <w:tcBorders>
              <w:top w:val="nil"/>
              <w:left w:val="nil"/>
              <w:bottom w:val="nil"/>
              <w:right w:val="nil"/>
              <w:tl2br w:val="nil"/>
              <w:tr2bl w:val="nil"/>
            </w:tcBorders>
            <w:tcMar>
              <w:left w:w="40" w:type="dxa"/>
              <w:right w:w="40" w:type="dxa"/>
            </w:tcMar>
            <w:vAlign w:val="bottom"/>
          </w:tcPr>
          <w:p w14:paraId="7773184A" w14:textId="71A8E408"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w:t>
            </w:r>
            <w:r w:rsidR="002334A1">
              <w:rPr>
                <w:rFonts w:ascii="Arial" w:eastAsia="Arial" w:hAnsi="Arial" w:cs="Arial"/>
                <w:color w:val="000000"/>
                <w:sz w:val="16"/>
              </w:rPr>
              <w:t>,</w:t>
            </w:r>
            <w:r>
              <w:rPr>
                <w:rFonts w:ascii="Arial" w:eastAsia="Arial" w:hAnsi="Arial" w:cs="Arial"/>
                <w:color w:val="000000"/>
                <w:sz w:val="16"/>
              </w:rPr>
              <w:t>695</w:t>
            </w:r>
          </w:p>
        </w:tc>
        <w:tc>
          <w:tcPr>
            <w:tcW w:w="907" w:type="dxa"/>
            <w:tcBorders>
              <w:top w:val="nil"/>
              <w:left w:val="nil"/>
              <w:bottom w:val="nil"/>
              <w:right w:val="nil"/>
              <w:tl2br w:val="nil"/>
              <w:tr2bl w:val="nil"/>
            </w:tcBorders>
            <w:tcMar>
              <w:left w:w="40" w:type="dxa"/>
              <w:right w:w="40" w:type="dxa"/>
            </w:tcMar>
            <w:vAlign w:val="bottom"/>
          </w:tcPr>
          <w:p w14:paraId="1577B4B7" w14:textId="774107DB"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w:t>
            </w:r>
            <w:r w:rsidR="002334A1">
              <w:rPr>
                <w:rFonts w:ascii="Arial" w:eastAsia="Arial" w:hAnsi="Arial" w:cs="Arial"/>
                <w:color w:val="000000"/>
                <w:sz w:val="16"/>
              </w:rPr>
              <w:t>,</w:t>
            </w:r>
            <w:r>
              <w:rPr>
                <w:rFonts w:ascii="Arial" w:eastAsia="Arial" w:hAnsi="Arial" w:cs="Arial"/>
                <w:color w:val="000000"/>
                <w:sz w:val="16"/>
              </w:rPr>
              <w:t>000</w:t>
            </w:r>
          </w:p>
        </w:tc>
        <w:tc>
          <w:tcPr>
            <w:tcW w:w="907" w:type="dxa"/>
            <w:tcBorders>
              <w:top w:val="nil"/>
              <w:left w:val="nil"/>
              <w:bottom w:val="nil"/>
              <w:right w:val="nil"/>
              <w:tl2br w:val="nil"/>
              <w:tr2bl w:val="nil"/>
            </w:tcBorders>
            <w:tcMar>
              <w:left w:w="40" w:type="dxa"/>
              <w:right w:w="40" w:type="dxa"/>
            </w:tcMar>
            <w:vAlign w:val="bottom"/>
          </w:tcPr>
          <w:p w14:paraId="2C5C7E43"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500</w:t>
            </w:r>
          </w:p>
        </w:tc>
      </w:tr>
      <w:tr w:rsidR="00DA00C6" w14:paraId="14258A3D" w14:textId="77777777" w:rsidTr="00FA5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195" w:type="dxa"/>
            <w:tcBorders>
              <w:top w:val="nil"/>
              <w:left w:val="nil"/>
              <w:bottom w:val="nil"/>
              <w:right w:val="nil"/>
              <w:tl2br w:val="nil"/>
              <w:tr2bl w:val="nil"/>
            </w:tcBorders>
            <w:tcMar>
              <w:left w:w="175" w:type="dxa"/>
              <w:right w:w="40" w:type="dxa"/>
            </w:tcMar>
          </w:tcPr>
          <w:p w14:paraId="77C7998B" w14:textId="77777777" w:rsidR="00DA00C6" w:rsidRDefault="00DA00C6">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 xml:space="preserve">Government Response to the </w:t>
            </w:r>
          </w:p>
          <w:p w14:paraId="3F5A680D" w14:textId="77777777" w:rsidR="00DA00C6" w:rsidRDefault="00DA00C6">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 xml:space="preserve">  Antisemitic Bondi Terrorist Attack</w:t>
            </w:r>
          </w:p>
        </w:tc>
        <w:tc>
          <w:tcPr>
            <w:tcW w:w="870" w:type="dxa"/>
            <w:tcBorders>
              <w:top w:val="nil"/>
              <w:left w:val="nil"/>
              <w:bottom w:val="nil"/>
              <w:right w:val="nil"/>
              <w:tl2br w:val="nil"/>
              <w:tr2bl w:val="nil"/>
            </w:tcBorders>
            <w:noWrap/>
            <w:tcMar>
              <w:left w:w="40" w:type="dxa"/>
              <w:right w:w="40" w:type="dxa"/>
            </w:tcMar>
            <w:vAlign w:val="center"/>
          </w:tcPr>
          <w:p w14:paraId="0A568C9F" w14:textId="77777777" w:rsidR="00DA00C6" w:rsidRDefault="00DA00C6">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1.5</w:t>
            </w:r>
          </w:p>
        </w:tc>
        <w:tc>
          <w:tcPr>
            <w:tcW w:w="907" w:type="dxa"/>
            <w:tcBorders>
              <w:top w:val="nil"/>
              <w:left w:val="nil"/>
              <w:bottom w:val="nil"/>
              <w:right w:val="nil"/>
              <w:tl2br w:val="nil"/>
              <w:tr2bl w:val="nil"/>
            </w:tcBorders>
            <w:shd w:val="clear" w:color="FFFFFF" w:fill="E6E6E6"/>
            <w:noWrap/>
            <w:tcMar>
              <w:left w:w="40" w:type="dxa"/>
              <w:right w:w="100" w:type="dxa"/>
            </w:tcMar>
            <w:vAlign w:val="bottom"/>
          </w:tcPr>
          <w:p w14:paraId="355D77B2"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3,990</w:t>
            </w:r>
          </w:p>
        </w:tc>
        <w:tc>
          <w:tcPr>
            <w:tcW w:w="907" w:type="dxa"/>
            <w:tcBorders>
              <w:top w:val="nil"/>
              <w:left w:val="nil"/>
              <w:bottom w:val="nil"/>
              <w:right w:val="nil"/>
              <w:tl2br w:val="nil"/>
              <w:tr2bl w:val="nil"/>
            </w:tcBorders>
            <w:noWrap/>
            <w:tcMar>
              <w:left w:w="40" w:type="dxa"/>
              <w:right w:w="100" w:type="dxa"/>
            </w:tcMar>
            <w:vAlign w:val="bottom"/>
          </w:tcPr>
          <w:p w14:paraId="5DC5A986"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12,510</w:t>
            </w:r>
          </w:p>
        </w:tc>
        <w:tc>
          <w:tcPr>
            <w:tcW w:w="907" w:type="dxa"/>
            <w:tcBorders>
              <w:top w:val="nil"/>
              <w:left w:val="nil"/>
              <w:bottom w:val="nil"/>
              <w:right w:val="nil"/>
              <w:tl2br w:val="nil"/>
              <w:tr2bl w:val="nil"/>
            </w:tcBorders>
            <w:noWrap/>
            <w:tcMar>
              <w:left w:w="40" w:type="dxa"/>
              <w:right w:w="100" w:type="dxa"/>
            </w:tcMar>
            <w:vAlign w:val="bottom"/>
          </w:tcPr>
          <w:p w14:paraId="03056CEC"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6,000</w:t>
            </w:r>
          </w:p>
        </w:tc>
        <w:tc>
          <w:tcPr>
            <w:tcW w:w="907" w:type="dxa"/>
            <w:tcBorders>
              <w:top w:val="nil"/>
              <w:left w:val="nil"/>
              <w:bottom w:val="nil"/>
              <w:right w:val="nil"/>
              <w:tl2br w:val="nil"/>
              <w:tr2bl w:val="nil"/>
            </w:tcBorders>
            <w:noWrap/>
            <w:tcMar>
              <w:left w:w="40" w:type="dxa"/>
              <w:right w:w="100" w:type="dxa"/>
            </w:tcMar>
            <w:vAlign w:val="bottom"/>
          </w:tcPr>
          <w:p w14:paraId="02305B27"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6,000</w:t>
            </w:r>
          </w:p>
        </w:tc>
      </w:tr>
      <w:tr w:rsidR="00DA00C6" w14:paraId="68904E26" w14:textId="77777777" w:rsidTr="00FA5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195" w:type="dxa"/>
            <w:tcBorders>
              <w:top w:val="nil"/>
              <w:left w:val="nil"/>
              <w:bottom w:val="nil"/>
              <w:right w:val="nil"/>
              <w:tl2br w:val="nil"/>
              <w:tr2bl w:val="nil"/>
            </w:tcBorders>
            <w:tcMar>
              <w:left w:w="175" w:type="dxa"/>
              <w:right w:w="40" w:type="dxa"/>
            </w:tcMar>
          </w:tcPr>
          <w:p w14:paraId="7F3510EE" w14:textId="77777777" w:rsidR="00DA00C6" w:rsidRDefault="00DA00C6">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 xml:space="preserve">Guaranteeing Universal Access to </w:t>
            </w:r>
          </w:p>
          <w:p w14:paraId="31D77DAE" w14:textId="77777777" w:rsidR="00DA00C6" w:rsidRDefault="00DA00C6">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 xml:space="preserve">  Preschool</w:t>
            </w:r>
          </w:p>
        </w:tc>
        <w:tc>
          <w:tcPr>
            <w:tcW w:w="870" w:type="dxa"/>
            <w:tcBorders>
              <w:top w:val="nil"/>
              <w:left w:val="nil"/>
              <w:bottom w:val="nil"/>
              <w:right w:val="nil"/>
              <w:tl2br w:val="nil"/>
              <w:tr2bl w:val="nil"/>
            </w:tcBorders>
            <w:noWrap/>
            <w:tcMar>
              <w:left w:w="40" w:type="dxa"/>
              <w:right w:w="40" w:type="dxa"/>
            </w:tcMar>
            <w:vAlign w:val="center"/>
          </w:tcPr>
          <w:p w14:paraId="32FD505B" w14:textId="77777777" w:rsidR="00DA00C6" w:rsidRDefault="00DA00C6">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1.5</w:t>
            </w:r>
          </w:p>
        </w:tc>
        <w:tc>
          <w:tcPr>
            <w:tcW w:w="907" w:type="dxa"/>
            <w:tcBorders>
              <w:top w:val="nil"/>
              <w:left w:val="nil"/>
              <w:bottom w:val="nil"/>
              <w:right w:val="nil"/>
              <w:tl2br w:val="nil"/>
              <w:tr2bl w:val="nil"/>
            </w:tcBorders>
            <w:shd w:val="clear" w:color="FFFFFF" w:fill="E6E6E6"/>
            <w:noWrap/>
            <w:tcMar>
              <w:left w:w="40" w:type="dxa"/>
              <w:right w:w="100" w:type="dxa"/>
            </w:tcMar>
            <w:vAlign w:val="bottom"/>
          </w:tcPr>
          <w:p w14:paraId="3B008C39"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719</w:t>
            </w:r>
          </w:p>
        </w:tc>
        <w:tc>
          <w:tcPr>
            <w:tcW w:w="907" w:type="dxa"/>
            <w:tcBorders>
              <w:top w:val="nil"/>
              <w:left w:val="nil"/>
              <w:bottom w:val="nil"/>
              <w:right w:val="nil"/>
              <w:tl2br w:val="nil"/>
              <w:tr2bl w:val="nil"/>
            </w:tcBorders>
            <w:noWrap/>
            <w:tcMar>
              <w:left w:w="40" w:type="dxa"/>
              <w:right w:w="100" w:type="dxa"/>
            </w:tcMar>
            <w:vAlign w:val="bottom"/>
          </w:tcPr>
          <w:p w14:paraId="1F104665"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2,488</w:t>
            </w:r>
          </w:p>
        </w:tc>
        <w:tc>
          <w:tcPr>
            <w:tcW w:w="907" w:type="dxa"/>
            <w:tcBorders>
              <w:top w:val="nil"/>
              <w:left w:val="nil"/>
              <w:bottom w:val="nil"/>
              <w:right w:val="nil"/>
              <w:tl2br w:val="nil"/>
              <w:tr2bl w:val="nil"/>
            </w:tcBorders>
            <w:noWrap/>
            <w:tcMar>
              <w:left w:w="40" w:type="dxa"/>
              <w:right w:w="100" w:type="dxa"/>
            </w:tcMar>
            <w:vAlign w:val="bottom"/>
          </w:tcPr>
          <w:p w14:paraId="4E694271"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1,249</w:t>
            </w:r>
          </w:p>
        </w:tc>
        <w:tc>
          <w:tcPr>
            <w:tcW w:w="907" w:type="dxa"/>
            <w:tcBorders>
              <w:top w:val="nil"/>
              <w:left w:val="nil"/>
              <w:bottom w:val="nil"/>
              <w:right w:val="nil"/>
              <w:tl2br w:val="nil"/>
              <w:tr2bl w:val="nil"/>
            </w:tcBorders>
            <w:noWrap/>
            <w:tcMar>
              <w:left w:w="40" w:type="dxa"/>
              <w:right w:w="40" w:type="dxa"/>
            </w:tcMar>
            <w:vAlign w:val="bottom"/>
          </w:tcPr>
          <w:p w14:paraId="3726DA45"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w:t>
            </w:r>
          </w:p>
        </w:tc>
      </w:tr>
      <w:tr w:rsidR="00DA00C6" w14:paraId="00B81E72" w14:textId="77777777" w:rsidTr="00FA5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195" w:type="dxa"/>
            <w:tcBorders>
              <w:top w:val="nil"/>
              <w:left w:val="nil"/>
              <w:bottom w:val="nil"/>
              <w:right w:val="nil"/>
              <w:tl2br w:val="nil"/>
              <w:tr2bl w:val="nil"/>
            </w:tcBorders>
            <w:tcMar>
              <w:left w:w="175" w:type="dxa"/>
              <w:right w:w="40" w:type="dxa"/>
            </w:tcMar>
          </w:tcPr>
          <w:p w14:paraId="0312F3C8" w14:textId="77777777" w:rsidR="00DA00C6" w:rsidRDefault="00DA00C6">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 xml:space="preserve">Improving Outcomes in Australian </w:t>
            </w:r>
          </w:p>
          <w:p w14:paraId="091EE952" w14:textId="77777777" w:rsidR="00DA00C6" w:rsidRDefault="00DA00C6">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 xml:space="preserve">  Schools</w:t>
            </w:r>
          </w:p>
        </w:tc>
        <w:tc>
          <w:tcPr>
            <w:tcW w:w="870" w:type="dxa"/>
            <w:tcBorders>
              <w:top w:val="nil"/>
              <w:left w:val="nil"/>
              <w:bottom w:val="nil"/>
              <w:right w:val="nil"/>
              <w:tl2br w:val="nil"/>
              <w:tr2bl w:val="nil"/>
            </w:tcBorders>
            <w:noWrap/>
            <w:tcMar>
              <w:left w:w="40" w:type="dxa"/>
              <w:right w:w="40" w:type="dxa"/>
            </w:tcMar>
            <w:vAlign w:val="center"/>
          </w:tcPr>
          <w:p w14:paraId="01E9A1F9" w14:textId="77777777" w:rsidR="00DA00C6" w:rsidRDefault="00DA00C6">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1.5</w:t>
            </w:r>
          </w:p>
        </w:tc>
        <w:tc>
          <w:tcPr>
            <w:tcW w:w="907" w:type="dxa"/>
            <w:tcBorders>
              <w:top w:val="nil"/>
              <w:left w:val="nil"/>
              <w:bottom w:val="nil"/>
              <w:right w:val="nil"/>
              <w:tl2br w:val="nil"/>
              <w:tr2bl w:val="nil"/>
            </w:tcBorders>
            <w:shd w:val="clear" w:color="FFFFFF" w:fill="E6E6E6"/>
            <w:noWrap/>
            <w:tcMar>
              <w:left w:w="40" w:type="dxa"/>
              <w:right w:w="100" w:type="dxa"/>
            </w:tcMar>
            <w:vAlign w:val="bottom"/>
          </w:tcPr>
          <w:p w14:paraId="7AF773E2"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4,458</w:t>
            </w:r>
          </w:p>
        </w:tc>
        <w:tc>
          <w:tcPr>
            <w:tcW w:w="907" w:type="dxa"/>
            <w:tcBorders>
              <w:top w:val="nil"/>
              <w:left w:val="nil"/>
              <w:bottom w:val="nil"/>
              <w:right w:val="nil"/>
              <w:tl2br w:val="nil"/>
              <w:tr2bl w:val="nil"/>
            </w:tcBorders>
            <w:noWrap/>
            <w:tcMar>
              <w:left w:w="40" w:type="dxa"/>
              <w:right w:w="100" w:type="dxa"/>
            </w:tcMar>
            <w:vAlign w:val="bottom"/>
          </w:tcPr>
          <w:p w14:paraId="02259D05"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4,292</w:t>
            </w:r>
          </w:p>
        </w:tc>
        <w:tc>
          <w:tcPr>
            <w:tcW w:w="907" w:type="dxa"/>
            <w:tcBorders>
              <w:top w:val="nil"/>
              <w:left w:val="nil"/>
              <w:bottom w:val="nil"/>
              <w:right w:val="nil"/>
              <w:tl2br w:val="nil"/>
              <w:tr2bl w:val="nil"/>
            </w:tcBorders>
            <w:noWrap/>
            <w:tcMar>
              <w:left w:w="40" w:type="dxa"/>
              <w:right w:w="100" w:type="dxa"/>
            </w:tcMar>
            <w:vAlign w:val="bottom"/>
          </w:tcPr>
          <w:p w14:paraId="78058C53"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1,365</w:t>
            </w:r>
          </w:p>
        </w:tc>
        <w:tc>
          <w:tcPr>
            <w:tcW w:w="907" w:type="dxa"/>
            <w:tcBorders>
              <w:top w:val="nil"/>
              <w:left w:val="nil"/>
              <w:bottom w:val="nil"/>
              <w:right w:val="nil"/>
              <w:tl2br w:val="nil"/>
              <w:tr2bl w:val="nil"/>
            </w:tcBorders>
            <w:noWrap/>
            <w:tcMar>
              <w:left w:w="40" w:type="dxa"/>
              <w:right w:w="100" w:type="dxa"/>
            </w:tcMar>
            <w:vAlign w:val="bottom"/>
          </w:tcPr>
          <w:p w14:paraId="07E53F40"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1,365</w:t>
            </w:r>
          </w:p>
        </w:tc>
      </w:tr>
      <w:tr w:rsidR="00DA00C6" w14:paraId="30180A19" w14:textId="77777777" w:rsidTr="00FA5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195" w:type="dxa"/>
            <w:tcBorders>
              <w:top w:val="nil"/>
              <w:left w:val="nil"/>
              <w:bottom w:val="nil"/>
              <w:right w:val="nil"/>
              <w:tl2br w:val="nil"/>
              <w:tr2bl w:val="nil"/>
            </w:tcBorders>
            <w:tcMar>
              <w:left w:w="175" w:type="dxa"/>
              <w:right w:w="40" w:type="dxa"/>
            </w:tcMar>
          </w:tcPr>
          <w:p w14:paraId="3274A4A0" w14:textId="77777777" w:rsidR="00DA00C6" w:rsidRDefault="00DA00C6">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 xml:space="preserve">Supporting the Construction of the </w:t>
            </w:r>
          </w:p>
          <w:p w14:paraId="3FDC6438" w14:textId="77777777" w:rsidR="00DA00C6" w:rsidRDefault="00DA00C6">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 xml:space="preserve">  First Hindu School in Australia </w:t>
            </w:r>
          </w:p>
        </w:tc>
        <w:tc>
          <w:tcPr>
            <w:tcW w:w="870" w:type="dxa"/>
            <w:tcBorders>
              <w:top w:val="nil"/>
              <w:left w:val="nil"/>
              <w:bottom w:val="nil"/>
              <w:right w:val="nil"/>
              <w:tl2br w:val="nil"/>
              <w:tr2bl w:val="nil"/>
            </w:tcBorders>
            <w:noWrap/>
            <w:tcMar>
              <w:left w:w="40" w:type="dxa"/>
              <w:right w:w="40" w:type="dxa"/>
            </w:tcMar>
            <w:vAlign w:val="center"/>
          </w:tcPr>
          <w:p w14:paraId="04FD9260" w14:textId="77777777" w:rsidR="00DA00C6" w:rsidRDefault="00DA00C6">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1.5</w:t>
            </w:r>
          </w:p>
        </w:tc>
        <w:tc>
          <w:tcPr>
            <w:tcW w:w="907" w:type="dxa"/>
            <w:tcBorders>
              <w:top w:val="nil"/>
              <w:left w:val="nil"/>
              <w:bottom w:val="nil"/>
              <w:right w:val="nil"/>
              <w:tl2br w:val="nil"/>
              <w:tr2bl w:val="nil"/>
            </w:tcBorders>
            <w:shd w:val="clear" w:color="FFFFFF" w:fill="E6E6E6"/>
            <w:noWrap/>
            <w:tcMar>
              <w:left w:w="40" w:type="dxa"/>
              <w:right w:w="100" w:type="dxa"/>
            </w:tcMar>
            <w:vAlign w:val="bottom"/>
          </w:tcPr>
          <w:p w14:paraId="0EE51663"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3,400</w:t>
            </w:r>
          </w:p>
        </w:tc>
        <w:tc>
          <w:tcPr>
            <w:tcW w:w="907" w:type="dxa"/>
            <w:tcBorders>
              <w:top w:val="nil"/>
              <w:left w:val="nil"/>
              <w:bottom w:val="nil"/>
              <w:right w:val="nil"/>
              <w:tl2br w:val="nil"/>
              <w:tr2bl w:val="nil"/>
            </w:tcBorders>
            <w:noWrap/>
            <w:tcMar>
              <w:left w:w="40" w:type="dxa"/>
              <w:right w:w="100" w:type="dxa"/>
            </w:tcMar>
            <w:vAlign w:val="bottom"/>
          </w:tcPr>
          <w:p w14:paraId="05989F92"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4,000</w:t>
            </w:r>
          </w:p>
        </w:tc>
        <w:tc>
          <w:tcPr>
            <w:tcW w:w="907" w:type="dxa"/>
            <w:tcBorders>
              <w:top w:val="nil"/>
              <w:left w:val="nil"/>
              <w:bottom w:val="nil"/>
              <w:right w:val="nil"/>
              <w:tl2br w:val="nil"/>
              <w:tr2bl w:val="nil"/>
            </w:tcBorders>
            <w:noWrap/>
            <w:tcMar>
              <w:left w:w="40" w:type="dxa"/>
              <w:right w:w="100" w:type="dxa"/>
            </w:tcMar>
            <w:vAlign w:val="bottom"/>
          </w:tcPr>
          <w:p w14:paraId="4B2E6214"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1,500</w:t>
            </w:r>
          </w:p>
        </w:tc>
        <w:tc>
          <w:tcPr>
            <w:tcW w:w="907" w:type="dxa"/>
            <w:tcBorders>
              <w:top w:val="nil"/>
              <w:left w:val="nil"/>
              <w:bottom w:val="nil"/>
              <w:right w:val="nil"/>
              <w:tl2br w:val="nil"/>
              <w:tr2bl w:val="nil"/>
            </w:tcBorders>
            <w:noWrap/>
            <w:tcMar>
              <w:left w:w="40" w:type="dxa"/>
              <w:right w:w="40" w:type="dxa"/>
            </w:tcMar>
            <w:vAlign w:val="bottom"/>
          </w:tcPr>
          <w:p w14:paraId="4D758264"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w:t>
            </w:r>
          </w:p>
        </w:tc>
      </w:tr>
      <w:tr w:rsidR="00DA00C6" w14:paraId="195F81D9" w14:textId="77777777" w:rsidTr="00FA5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195" w:type="dxa"/>
            <w:tcBorders>
              <w:top w:val="nil"/>
              <w:left w:val="nil"/>
              <w:bottom w:val="nil"/>
              <w:right w:val="nil"/>
              <w:tl2br w:val="nil"/>
              <w:tr2bl w:val="nil"/>
            </w:tcBorders>
            <w:tcMar>
              <w:left w:w="175" w:type="dxa"/>
              <w:right w:w="40" w:type="dxa"/>
            </w:tcMar>
          </w:tcPr>
          <w:p w14:paraId="25483DC5" w14:textId="77777777" w:rsidR="00DA00C6" w:rsidRDefault="00DA00C6">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 xml:space="preserve">Tackling Bullying and Harmful </w:t>
            </w:r>
          </w:p>
          <w:p w14:paraId="5F767C7E" w14:textId="77777777" w:rsidR="00DA00C6" w:rsidRDefault="00DA00C6">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 xml:space="preserve">  Behaviours in Schools</w:t>
            </w:r>
          </w:p>
        </w:tc>
        <w:tc>
          <w:tcPr>
            <w:tcW w:w="870" w:type="dxa"/>
            <w:tcBorders>
              <w:top w:val="nil"/>
              <w:left w:val="nil"/>
              <w:bottom w:val="nil"/>
              <w:right w:val="nil"/>
              <w:tl2br w:val="nil"/>
              <w:tr2bl w:val="nil"/>
            </w:tcBorders>
            <w:noWrap/>
            <w:tcMar>
              <w:left w:w="40" w:type="dxa"/>
              <w:right w:w="40" w:type="dxa"/>
            </w:tcMar>
            <w:vAlign w:val="center"/>
          </w:tcPr>
          <w:p w14:paraId="5F92C404" w14:textId="77777777" w:rsidR="00DA00C6" w:rsidRDefault="00DA00C6">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1.5</w:t>
            </w:r>
          </w:p>
        </w:tc>
        <w:tc>
          <w:tcPr>
            <w:tcW w:w="907" w:type="dxa"/>
            <w:tcBorders>
              <w:top w:val="nil"/>
              <w:left w:val="nil"/>
              <w:bottom w:val="nil"/>
              <w:right w:val="nil"/>
              <w:tl2br w:val="nil"/>
              <w:tr2bl w:val="nil"/>
            </w:tcBorders>
            <w:shd w:val="clear" w:color="FFFFFF" w:fill="E6E6E6"/>
            <w:noWrap/>
            <w:tcMar>
              <w:left w:w="40" w:type="dxa"/>
              <w:right w:w="100" w:type="dxa"/>
            </w:tcMar>
            <w:vAlign w:val="bottom"/>
          </w:tcPr>
          <w:p w14:paraId="1C76A9EB"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4,600</w:t>
            </w:r>
          </w:p>
        </w:tc>
        <w:tc>
          <w:tcPr>
            <w:tcW w:w="907" w:type="dxa"/>
            <w:tcBorders>
              <w:top w:val="nil"/>
              <w:left w:val="nil"/>
              <w:bottom w:val="nil"/>
              <w:right w:val="nil"/>
              <w:tl2br w:val="nil"/>
              <w:tr2bl w:val="nil"/>
            </w:tcBorders>
            <w:noWrap/>
            <w:tcMar>
              <w:left w:w="40" w:type="dxa"/>
              <w:right w:w="100" w:type="dxa"/>
            </w:tcMar>
            <w:vAlign w:val="bottom"/>
          </w:tcPr>
          <w:p w14:paraId="0F615565"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5,400</w:t>
            </w:r>
          </w:p>
        </w:tc>
        <w:tc>
          <w:tcPr>
            <w:tcW w:w="907" w:type="dxa"/>
            <w:tcBorders>
              <w:top w:val="nil"/>
              <w:left w:val="nil"/>
              <w:bottom w:val="nil"/>
              <w:right w:val="nil"/>
              <w:tl2br w:val="nil"/>
              <w:tr2bl w:val="nil"/>
            </w:tcBorders>
            <w:noWrap/>
            <w:tcMar>
              <w:left w:w="40" w:type="dxa"/>
              <w:right w:w="40" w:type="dxa"/>
            </w:tcMar>
            <w:vAlign w:val="bottom"/>
          </w:tcPr>
          <w:p w14:paraId="2415BFF0"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(5,000)</w:t>
            </w:r>
          </w:p>
        </w:tc>
        <w:tc>
          <w:tcPr>
            <w:tcW w:w="907" w:type="dxa"/>
            <w:tcBorders>
              <w:top w:val="nil"/>
              <w:left w:val="nil"/>
              <w:bottom w:val="nil"/>
              <w:right w:val="nil"/>
              <w:tl2br w:val="nil"/>
              <w:tr2bl w:val="nil"/>
            </w:tcBorders>
            <w:noWrap/>
            <w:tcMar>
              <w:left w:w="40" w:type="dxa"/>
              <w:right w:w="40" w:type="dxa"/>
            </w:tcMar>
            <w:vAlign w:val="bottom"/>
          </w:tcPr>
          <w:p w14:paraId="71710F29"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(5,000)</w:t>
            </w:r>
          </w:p>
        </w:tc>
      </w:tr>
      <w:tr w:rsidR="00DA00C6" w14:paraId="3F57361E" w14:textId="77777777" w:rsidTr="00FA5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3195" w:type="dxa"/>
            <w:tcBorders>
              <w:top w:val="nil"/>
              <w:left w:val="nil"/>
              <w:bottom w:val="nil"/>
              <w:right w:val="nil"/>
              <w:tl2br w:val="nil"/>
              <w:tr2bl w:val="nil"/>
            </w:tcBorders>
            <w:noWrap/>
            <w:tcMar>
              <w:left w:w="310" w:type="dxa"/>
              <w:right w:w="40" w:type="dxa"/>
            </w:tcMar>
          </w:tcPr>
          <w:p w14:paraId="00050F51" w14:textId="77777777" w:rsidR="00DA00C6" w:rsidRDefault="00DA00C6">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Movement of Funds</w:t>
            </w:r>
          </w:p>
        </w:tc>
        <w:tc>
          <w:tcPr>
            <w:tcW w:w="870" w:type="dxa"/>
            <w:tcBorders>
              <w:top w:val="nil"/>
              <w:left w:val="nil"/>
              <w:bottom w:val="nil"/>
              <w:right w:val="nil"/>
              <w:tl2br w:val="nil"/>
              <w:tr2bl w:val="nil"/>
            </w:tcBorders>
            <w:noWrap/>
            <w:tcMar>
              <w:left w:w="0" w:type="dxa"/>
              <w:right w:w="0" w:type="dxa"/>
            </w:tcMar>
            <w:vAlign w:val="center"/>
          </w:tcPr>
          <w:p w14:paraId="5D2953B7" w14:textId="77777777" w:rsidR="00DA00C6" w:rsidRDefault="00DA00C6">
            <w:pPr>
              <w:spacing w:after="0" w:line="240" w:lineRule="auto"/>
              <w:jc w:val="center"/>
              <w:rPr>
                <w:rFonts w:ascii="Arial" w:eastAsia="Arial" w:hAnsi="Arial" w:cs="Arial"/>
                <w:color w:val="000000"/>
                <w:sz w:val="16"/>
                <w:bdr w:val="nil"/>
              </w:rPr>
            </w:pPr>
          </w:p>
        </w:tc>
        <w:tc>
          <w:tcPr>
            <w:tcW w:w="907" w:type="dxa"/>
            <w:tcBorders>
              <w:top w:val="nil"/>
              <w:left w:val="nil"/>
              <w:bottom w:val="nil"/>
              <w:right w:val="nil"/>
              <w:tl2br w:val="nil"/>
              <w:tr2bl w:val="nil"/>
            </w:tcBorders>
            <w:shd w:val="clear" w:color="FFFFFF" w:fill="E6E6E6"/>
            <w:noWrap/>
            <w:tcMar>
              <w:left w:w="0" w:type="dxa"/>
              <w:right w:w="0" w:type="dxa"/>
            </w:tcMar>
            <w:vAlign w:val="bottom"/>
          </w:tcPr>
          <w:p w14:paraId="157D83A7" w14:textId="77777777" w:rsidR="00DA00C6" w:rsidRDefault="00DA00C6" w:rsidP="00FA5DA7">
            <w:pPr>
              <w:spacing w:after="0" w:line="240" w:lineRule="auto"/>
              <w:jc w:val="right"/>
              <w:rPr>
                <w:rFonts w:ascii="Arial" w:eastAsia="Arial" w:hAnsi="Arial" w:cs="Arial"/>
                <w:color w:val="000000"/>
                <w:sz w:val="16"/>
                <w:bdr w:val="nil"/>
              </w:rPr>
            </w:pPr>
          </w:p>
        </w:tc>
        <w:tc>
          <w:tcPr>
            <w:tcW w:w="907" w:type="dxa"/>
            <w:tcBorders>
              <w:top w:val="nil"/>
              <w:left w:val="nil"/>
              <w:bottom w:val="nil"/>
              <w:right w:val="nil"/>
              <w:tl2br w:val="nil"/>
              <w:tr2bl w:val="nil"/>
            </w:tcBorders>
            <w:noWrap/>
            <w:tcMar>
              <w:left w:w="0" w:type="dxa"/>
              <w:right w:w="0" w:type="dxa"/>
            </w:tcMar>
            <w:vAlign w:val="bottom"/>
          </w:tcPr>
          <w:p w14:paraId="0B305BC9" w14:textId="77777777" w:rsidR="00DA00C6" w:rsidRDefault="00DA00C6" w:rsidP="00FA5DA7">
            <w:pPr>
              <w:spacing w:after="0" w:line="240" w:lineRule="auto"/>
              <w:jc w:val="right"/>
              <w:rPr>
                <w:rFonts w:ascii="Arial" w:eastAsia="Arial" w:hAnsi="Arial" w:cs="Arial"/>
                <w:color w:val="000000"/>
                <w:sz w:val="16"/>
                <w:bdr w:val="nil"/>
              </w:rPr>
            </w:pPr>
          </w:p>
        </w:tc>
        <w:tc>
          <w:tcPr>
            <w:tcW w:w="907" w:type="dxa"/>
            <w:tcBorders>
              <w:top w:val="nil"/>
              <w:left w:val="nil"/>
              <w:bottom w:val="nil"/>
              <w:right w:val="nil"/>
              <w:tl2br w:val="nil"/>
              <w:tr2bl w:val="nil"/>
            </w:tcBorders>
            <w:noWrap/>
            <w:tcMar>
              <w:left w:w="0" w:type="dxa"/>
              <w:right w:w="0" w:type="dxa"/>
            </w:tcMar>
            <w:vAlign w:val="bottom"/>
          </w:tcPr>
          <w:p w14:paraId="593DF7BF" w14:textId="77777777" w:rsidR="00DA00C6" w:rsidRDefault="00DA00C6" w:rsidP="00FA5DA7">
            <w:pPr>
              <w:spacing w:after="0" w:line="240" w:lineRule="auto"/>
              <w:jc w:val="right"/>
              <w:rPr>
                <w:rFonts w:ascii="Arial" w:eastAsia="Arial" w:hAnsi="Arial" w:cs="Arial"/>
                <w:color w:val="000000"/>
                <w:sz w:val="16"/>
                <w:bdr w:val="nil"/>
              </w:rPr>
            </w:pPr>
          </w:p>
        </w:tc>
        <w:tc>
          <w:tcPr>
            <w:tcW w:w="907" w:type="dxa"/>
            <w:tcBorders>
              <w:top w:val="nil"/>
              <w:left w:val="nil"/>
              <w:bottom w:val="nil"/>
              <w:right w:val="nil"/>
              <w:tl2br w:val="nil"/>
              <w:tr2bl w:val="nil"/>
            </w:tcBorders>
            <w:noWrap/>
            <w:tcMar>
              <w:left w:w="0" w:type="dxa"/>
              <w:right w:w="0" w:type="dxa"/>
            </w:tcMar>
            <w:vAlign w:val="bottom"/>
          </w:tcPr>
          <w:p w14:paraId="39565066" w14:textId="77777777" w:rsidR="00DA00C6" w:rsidRDefault="00DA00C6" w:rsidP="00FA5DA7">
            <w:pPr>
              <w:spacing w:after="0" w:line="240" w:lineRule="auto"/>
              <w:jc w:val="right"/>
              <w:rPr>
                <w:rFonts w:ascii="Arial" w:eastAsia="Arial" w:hAnsi="Arial" w:cs="Arial"/>
                <w:color w:val="000000"/>
                <w:sz w:val="16"/>
                <w:bdr w:val="nil"/>
              </w:rPr>
            </w:pPr>
          </w:p>
        </w:tc>
      </w:tr>
      <w:tr w:rsidR="00DA00C6" w14:paraId="0C7AE4D2" w14:textId="77777777" w:rsidTr="00FA5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3195" w:type="dxa"/>
            <w:tcBorders>
              <w:top w:val="nil"/>
              <w:left w:val="nil"/>
              <w:bottom w:val="nil"/>
              <w:right w:val="nil"/>
              <w:tl2br w:val="nil"/>
              <w:tr2bl w:val="nil"/>
            </w:tcBorders>
            <w:noWrap/>
            <w:tcMar>
              <w:left w:w="310" w:type="dxa"/>
              <w:right w:w="40" w:type="dxa"/>
            </w:tcMar>
          </w:tcPr>
          <w:p w14:paraId="0FC3E74E" w14:textId="77777777" w:rsidR="00DA00C6" w:rsidRDefault="00DA00C6">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(net increase)</w:t>
            </w:r>
          </w:p>
        </w:tc>
        <w:tc>
          <w:tcPr>
            <w:tcW w:w="870" w:type="dxa"/>
            <w:tcBorders>
              <w:top w:val="nil"/>
              <w:left w:val="nil"/>
              <w:bottom w:val="nil"/>
              <w:right w:val="nil"/>
              <w:tl2br w:val="nil"/>
              <w:tr2bl w:val="nil"/>
            </w:tcBorders>
            <w:noWrap/>
            <w:tcMar>
              <w:left w:w="40" w:type="dxa"/>
              <w:right w:w="40" w:type="dxa"/>
            </w:tcMar>
            <w:vAlign w:val="center"/>
          </w:tcPr>
          <w:p w14:paraId="698D5CF9" w14:textId="77777777" w:rsidR="00DA00C6" w:rsidRDefault="00DA00C6">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1.1, 1.5</w:t>
            </w:r>
          </w:p>
        </w:tc>
        <w:tc>
          <w:tcPr>
            <w:tcW w:w="907" w:type="dxa"/>
            <w:tcBorders>
              <w:top w:val="nil"/>
              <w:left w:val="nil"/>
              <w:bottom w:val="nil"/>
              <w:right w:val="nil"/>
              <w:tl2br w:val="nil"/>
              <w:tr2bl w:val="nil"/>
            </w:tcBorders>
            <w:shd w:val="clear" w:color="FFFFFF" w:fill="E6E6E6"/>
            <w:noWrap/>
            <w:tcMar>
              <w:left w:w="40" w:type="dxa"/>
              <w:right w:w="100" w:type="dxa"/>
            </w:tcMar>
            <w:vAlign w:val="bottom"/>
          </w:tcPr>
          <w:p w14:paraId="6F349ACA"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18,893</w:t>
            </w:r>
          </w:p>
        </w:tc>
        <w:tc>
          <w:tcPr>
            <w:tcW w:w="907" w:type="dxa"/>
            <w:tcBorders>
              <w:top w:val="nil"/>
              <w:left w:val="nil"/>
              <w:bottom w:val="nil"/>
              <w:right w:val="nil"/>
              <w:tl2br w:val="nil"/>
              <w:tr2bl w:val="nil"/>
            </w:tcBorders>
            <w:noWrap/>
            <w:tcMar>
              <w:left w:w="40" w:type="dxa"/>
              <w:right w:w="100" w:type="dxa"/>
            </w:tcMar>
            <w:vAlign w:val="bottom"/>
          </w:tcPr>
          <w:p w14:paraId="50232B85"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9,028</w:t>
            </w:r>
          </w:p>
        </w:tc>
        <w:tc>
          <w:tcPr>
            <w:tcW w:w="907" w:type="dxa"/>
            <w:tcBorders>
              <w:top w:val="nil"/>
              <w:left w:val="nil"/>
              <w:bottom w:val="nil"/>
              <w:right w:val="nil"/>
              <w:tl2br w:val="nil"/>
              <w:tr2bl w:val="nil"/>
            </w:tcBorders>
            <w:noWrap/>
            <w:tcMar>
              <w:left w:w="40" w:type="dxa"/>
              <w:right w:w="100" w:type="dxa"/>
            </w:tcMar>
            <w:vAlign w:val="bottom"/>
          </w:tcPr>
          <w:p w14:paraId="70497C22"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220</w:t>
            </w:r>
          </w:p>
        </w:tc>
        <w:tc>
          <w:tcPr>
            <w:tcW w:w="907" w:type="dxa"/>
            <w:tcBorders>
              <w:top w:val="nil"/>
              <w:left w:val="nil"/>
              <w:bottom w:val="nil"/>
              <w:right w:val="nil"/>
              <w:tl2br w:val="nil"/>
              <w:tr2bl w:val="nil"/>
            </w:tcBorders>
            <w:noWrap/>
            <w:tcMar>
              <w:left w:w="40" w:type="dxa"/>
              <w:right w:w="100" w:type="dxa"/>
            </w:tcMar>
            <w:vAlign w:val="bottom"/>
          </w:tcPr>
          <w:p w14:paraId="4E2C16FE"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220</w:t>
            </w:r>
          </w:p>
        </w:tc>
      </w:tr>
      <w:tr w:rsidR="00DA00C6" w14:paraId="1A74722C" w14:textId="77777777" w:rsidTr="00FA5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3195" w:type="dxa"/>
            <w:tcBorders>
              <w:top w:val="nil"/>
              <w:left w:val="nil"/>
              <w:bottom w:val="nil"/>
              <w:right w:val="nil"/>
              <w:tl2br w:val="nil"/>
              <w:tr2bl w:val="nil"/>
            </w:tcBorders>
            <w:noWrap/>
            <w:tcMar>
              <w:left w:w="310" w:type="dxa"/>
              <w:right w:w="40" w:type="dxa"/>
            </w:tcMar>
          </w:tcPr>
          <w:p w14:paraId="61A8F7E5" w14:textId="77777777" w:rsidR="00DA00C6" w:rsidRDefault="00DA00C6">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Changes in Parameters</w:t>
            </w:r>
          </w:p>
        </w:tc>
        <w:tc>
          <w:tcPr>
            <w:tcW w:w="870" w:type="dxa"/>
            <w:tcBorders>
              <w:top w:val="nil"/>
              <w:left w:val="nil"/>
              <w:bottom w:val="nil"/>
              <w:right w:val="nil"/>
              <w:tl2br w:val="nil"/>
              <w:tr2bl w:val="nil"/>
            </w:tcBorders>
            <w:noWrap/>
            <w:tcMar>
              <w:left w:w="0" w:type="dxa"/>
              <w:right w:w="0" w:type="dxa"/>
            </w:tcMar>
            <w:vAlign w:val="center"/>
          </w:tcPr>
          <w:p w14:paraId="2A3B0175" w14:textId="77777777" w:rsidR="00DA00C6" w:rsidRDefault="00DA00C6">
            <w:pPr>
              <w:spacing w:after="0" w:line="240" w:lineRule="auto"/>
              <w:jc w:val="center"/>
              <w:rPr>
                <w:rFonts w:ascii="Arial" w:eastAsia="Arial" w:hAnsi="Arial" w:cs="Arial"/>
                <w:color w:val="000000"/>
                <w:sz w:val="16"/>
                <w:bdr w:val="nil"/>
              </w:rPr>
            </w:pPr>
          </w:p>
        </w:tc>
        <w:tc>
          <w:tcPr>
            <w:tcW w:w="907" w:type="dxa"/>
            <w:tcBorders>
              <w:top w:val="nil"/>
              <w:left w:val="nil"/>
              <w:bottom w:val="nil"/>
              <w:right w:val="nil"/>
              <w:tl2br w:val="nil"/>
              <w:tr2bl w:val="nil"/>
            </w:tcBorders>
            <w:shd w:val="clear" w:color="FFFFFF" w:fill="E6E6E6"/>
            <w:noWrap/>
            <w:tcMar>
              <w:left w:w="0" w:type="dxa"/>
              <w:right w:w="0" w:type="dxa"/>
            </w:tcMar>
            <w:vAlign w:val="bottom"/>
          </w:tcPr>
          <w:p w14:paraId="34B3A33F" w14:textId="77777777" w:rsidR="00DA00C6" w:rsidRDefault="00DA00C6" w:rsidP="00FA5DA7">
            <w:pPr>
              <w:spacing w:after="0" w:line="240" w:lineRule="auto"/>
              <w:jc w:val="right"/>
              <w:rPr>
                <w:rFonts w:ascii="Arial" w:eastAsia="Arial" w:hAnsi="Arial" w:cs="Arial"/>
                <w:color w:val="000000"/>
                <w:sz w:val="16"/>
                <w:bdr w:val="nil"/>
              </w:rPr>
            </w:pPr>
          </w:p>
        </w:tc>
        <w:tc>
          <w:tcPr>
            <w:tcW w:w="907" w:type="dxa"/>
            <w:tcBorders>
              <w:top w:val="nil"/>
              <w:left w:val="nil"/>
              <w:bottom w:val="nil"/>
              <w:right w:val="nil"/>
              <w:tl2br w:val="nil"/>
              <w:tr2bl w:val="nil"/>
            </w:tcBorders>
            <w:noWrap/>
            <w:tcMar>
              <w:left w:w="0" w:type="dxa"/>
              <w:right w:w="0" w:type="dxa"/>
            </w:tcMar>
            <w:vAlign w:val="bottom"/>
          </w:tcPr>
          <w:p w14:paraId="6A8A7523" w14:textId="77777777" w:rsidR="00DA00C6" w:rsidRDefault="00DA00C6" w:rsidP="00FA5DA7">
            <w:pPr>
              <w:spacing w:after="0" w:line="240" w:lineRule="auto"/>
              <w:jc w:val="right"/>
              <w:rPr>
                <w:rFonts w:ascii="Arial" w:eastAsia="Arial" w:hAnsi="Arial" w:cs="Arial"/>
                <w:color w:val="000000"/>
                <w:sz w:val="16"/>
                <w:bdr w:val="nil"/>
              </w:rPr>
            </w:pPr>
          </w:p>
        </w:tc>
        <w:tc>
          <w:tcPr>
            <w:tcW w:w="907" w:type="dxa"/>
            <w:tcBorders>
              <w:top w:val="nil"/>
              <w:left w:val="nil"/>
              <w:bottom w:val="nil"/>
              <w:right w:val="nil"/>
              <w:tl2br w:val="nil"/>
              <w:tr2bl w:val="nil"/>
            </w:tcBorders>
            <w:noWrap/>
            <w:tcMar>
              <w:left w:w="0" w:type="dxa"/>
              <w:right w:w="0" w:type="dxa"/>
            </w:tcMar>
            <w:vAlign w:val="bottom"/>
          </w:tcPr>
          <w:p w14:paraId="5CBCA3F8" w14:textId="77777777" w:rsidR="00DA00C6" w:rsidRDefault="00DA00C6" w:rsidP="00FA5DA7">
            <w:pPr>
              <w:spacing w:after="0" w:line="240" w:lineRule="auto"/>
              <w:jc w:val="right"/>
              <w:rPr>
                <w:rFonts w:ascii="Arial" w:eastAsia="Arial" w:hAnsi="Arial" w:cs="Arial"/>
                <w:color w:val="000000"/>
                <w:sz w:val="16"/>
                <w:bdr w:val="nil"/>
              </w:rPr>
            </w:pPr>
          </w:p>
        </w:tc>
        <w:tc>
          <w:tcPr>
            <w:tcW w:w="907" w:type="dxa"/>
            <w:tcBorders>
              <w:top w:val="nil"/>
              <w:left w:val="nil"/>
              <w:bottom w:val="nil"/>
              <w:right w:val="nil"/>
              <w:tl2br w:val="nil"/>
              <w:tr2bl w:val="nil"/>
            </w:tcBorders>
            <w:noWrap/>
            <w:tcMar>
              <w:left w:w="0" w:type="dxa"/>
              <w:right w:w="0" w:type="dxa"/>
            </w:tcMar>
            <w:vAlign w:val="bottom"/>
          </w:tcPr>
          <w:p w14:paraId="4BEB3C48" w14:textId="77777777" w:rsidR="00DA00C6" w:rsidRDefault="00DA00C6" w:rsidP="00FA5DA7">
            <w:pPr>
              <w:spacing w:after="0" w:line="240" w:lineRule="auto"/>
              <w:jc w:val="right"/>
              <w:rPr>
                <w:rFonts w:ascii="Arial" w:eastAsia="Arial" w:hAnsi="Arial" w:cs="Arial"/>
                <w:color w:val="000000"/>
                <w:sz w:val="16"/>
                <w:bdr w:val="nil"/>
              </w:rPr>
            </w:pPr>
          </w:p>
        </w:tc>
      </w:tr>
      <w:tr w:rsidR="00DA00C6" w14:paraId="2D94BC57" w14:textId="77777777" w:rsidTr="00FA5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3195" w:type="dxa"/>
            <w:tcBorders>
              <w:top w:val="nil"/>
              <w:left w:val="nil"/>
              <w:bottom w:val="nil"/>
              <w:right w:val="nil"/>
              <w:tl2br w:val="nil"/>
              <w:tr2bl w:val="nil"/>
            </w:tcBorders>
            <w:noWrap/>
            <w:tcMar>
              <w:left w:w="310" w:type="dxa"/>
              <w:right w:w="40" w:type="dxa"/>
            </w:tcMar>
          </w:tcPr>
          <w:p w14:paraId="004CB790" w14:textId="77777777" w:rsidR="00DA00C6" w:rsidRDefault="00DA00C6">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(net increase)</w:t>
            </w:r>
          </w:p>
        </w:tc>
        <w:tc>
          <w:tcPr>
            <w:tcW w:w="870" w:type="dxa"/>
            <w:vMerge w:val="restart"/>
            <w:tcBorders>
              <w:top w:val="nil"/>
              <w:left w:val="nil"/>
              <w:bottom w:val="nil"/>
              <w:right w:val="nil"/>
              <w:tl2br w:val="nil"/>
              <w:tr2bl w:val="nil"/>
            </w:tcBorders>
            <w:tcMar>
              <w:left w:w="40" w:type="dxa"/>
              <w:right w:w="40" w:type="dxa"/>
            </w:tcMar>
            <w:vAlign w:val="center"/>
          </w:tcPr>
          <w:p w14:paraId="1A2ABDEC" w14:textId="77777777" w:rsidR="00DA00C6" w:rsidRDefault="00DA00C6">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1.1, 1.4, 1.5</w:t>
            </w:r>
          </w:p>
        </w:tc>
        <w:tc>
          <w:tcPr>
            <w:tcW w:w="907" w:type="dxa"/>
            <w:tcBorders>
              <w:top w:val="nil"/>
              <w:left w:val="nil"/>
              <w:bottom w:val="nil"/>
              <w:right w:val="nil"/>
              <w:tl2br w:val="nil"/>
              <w:tr2bl w:val="nil"/>
            </w:tcBorders>
            <w:shd w:val="clear" w:color="FFFFFF" w:fill="E6E6E6"/>
            <w:noWrap/>
            <w:tcMar>
              <w:left w:w="40" w:type="dxa"/>
              <w:right w:w="40" w:type="dxa"/>
            </w:tcMar>
            <w:vAlign w:val="bottom"/>
          </w:tcPr>
          <w:p w14:paraId="74C4B976"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w:t>
            </w:r>
          </w:p>
        </w:tc>
        <w:tc>
          <w:tcPr>
            <w:tcW w:w="907" w:type="dxa"/>
            <w:tcBorders>
              <w:top w:val="nil"/>
              <w:left w:val="nil"/>
              <w:bottom w:val="nil"/>
              <w:right w:val="nil"/>
              <w:tl2br w:val="nil"/>
              <w:tr2bl w:val="nil"/>
            </w:tcBorders>
            <w:noWrap/>
            <w:tcMar>
              <w:left w:w="40" w:type="dxa"/>
              <w:right w:w="100" w:type="dxa"/>
            </w:tcMar>
            <w:vAlign w:val="bottom"/>
          </w:tcPr>
          <w:p w14:paraId="3A0BCAF3"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423</w:t>
            </w:r>
          </w:p>
        </w:tc>
        <w:tc>
          <w:tcPr>
            <w:tcW w:w="907" w:type="dxa"/>
            <w:tcBorders>
              <w:top w:val="nil"/>
              <w:left w:val="nil"/>
              <w:bottom w:val="nil"/>
              <w:right w:val="nil"/>
              <w:tl2br w:val="nil"/>
              <w:tr2bl w:val="nil"/>
            </w:tcBorders>
            <w:noWrap/>
            <w:tcMar>
              <w:left w:w="40" w:type="dxa"/>
              <w:right w:w="100" w:type="dxa"/>
            </w:tcMar>
            <w:vAlign w:val="bottom"/>
          </w:tcPr>
          <w:p w14:paraId="7175ABA9"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622</w:t>
            </w:r>
          </w:p>
        </w:tc>
        <w:tc>
          <w:tcPr>
            <w:tcW w:w="907" w:type="dxa"/>
            <w:tcBorders>
              <w:top w:val="nil"/>
              <w:left w:val="nil"/>
              <w:bottom w:val="nil"/>
              <w:right w:val="nil"/>
              <w:tl2br w:val="nil"/>
              <w:tr2bl w:val="nil"/>
            </w:tcBorders>
            <w:noWrap/>
            <w:tcMar>
              <w:left w:w="40" w:type="dxa"/>
              <w:right w:w="100" w:type="dxa"/>
            </w:tcMar>
            <w:vAlign w:val="bottom"/>
          </w:tcPr>
          <w:p w14:paraId="4A475500"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260</w:t>
            </w:r>
          </w:p>
        </w:tc>
      </w:tr>
      <w:tr w:rsidR="00DA00C6" w14:paraId="34855C81" w14:textId="77777777" w:rsidTr="00FA5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3195" w:type="dxa"/>
            <w:tcBorders>
              <w:top w:val="nil"/>
              <w:left w:val="nil"/>
              <w:bottom w:val="nil"/>
              <w:right w:val="nil"/>
              <w:tl2br w:val="nil"/>
              <w:tr2bl w:val="nil"/>
            </w:tcBorders>
            <w:noWrap/>
            <w:tcMar>
              <w:left w:w="310" w:type="dxa"/>
              <w:right w:w="40" w:type="dxa"/>
            </w:tcMar>
          </w:tcPr>
          <w:p w14:paraId="3E0A1931" w14:textId="77777777" w:rsidR="00DA00C6" w:rsidRDefault="00DA00C6">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(net decrease)</w:t>
            </w:r>
          </w:p>
        </w:tc>
        <w:tc>
          <w:tcPr>
            <w:tcW w:w="870" w:type="dxa"/>
            <w:vMerge/>
            <w:tcBorders>
              <w:top w:val="nil"/>
              <w:left w:val="nil"/>
              <w:bottom w:val="nil"/>
              <w:right w:val="nil"/>
              <w:tl2br w:val="nil"/>
              <w:tr2bl w:val="nil"/>
            </w:tcBorders>
            <w:tcMar>
              <w:left w:w="0" w:type="dxa"/>
              <w:right w:w="0" w:type="dxa"/>
            </w:tcMar>
            <w:vAlign w:val="center"/>
          </w:tcPr>
          <w:p w14:paraId="2475407F" w14:textId="77777777" w:rsidR="00DA00C6" w:rsidRDefault="00DA00C6">
            <w:pPr>
              <w:spacing w:after="0" w:line="240" w:lineRule="auto"/>
              <w:jc w:val="center"/>
              <w:rPr>
                <w:rFonts w:ascii="Arial" w:eastAsia="Arial" w:hAnsi="Arial" w:cs="Arial"/>
                <w:color w:val="000000"/>
                <w:sz w:val="16"/>
                <w:bdr w:val="nil"/>
              </w:rPr>
            </w:pPr>
          </w:p>
        </w:tc>
        <w:tc>
          <w:tcPr>
            <w:tcW w:w="907" w:type="dxa"/>
            <w:tcBorders>
              <w:top w:val="nil"/>
              <w:left w:val="nil"/>
              <w:bottom w:val="nil"/>
              <w:right w:val="nil"/>
              <w:tl2br w:val="nil"/>
              <w:tr2bl w:val="nil"/>
            </w:tcBorders>
            <w:shd w:val="clear" w:color="FFFFFF" w:fill="E6E6E6"/>
            <w:noWrap/>
            <w:tcMar>
              <w:left w:w="40" w:type="dxa"/>
              <w:right w:w="40" w:type="dxa"/>
            </w:tcMar>
            <w:vAlign w:val="bottom"/>
          </w:tcPr>
          <w:p w14:paraId="41381DDB"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w:t>
            </w:r>
          </w:p>
        </w:tc>
        <w:tc>
          <w:tcPr>
            <w:tcW w:w="907" w:type="dxa"/>
            <w:tcBorders>
              <w:top w:val="nil"/>
              <w:left w:val="nil"/>
              <w:bottom w:val="nil"/>
              <w:right w:val="nil"/>
              <w:tl2br w:val="nil"/>
              <w:tr2bl w:val="nil"/>
            </w:tcBorders>
            <w:noWrap/>
            <w:tcMar>
              <w:left w:w="40" w:type="dxa"/>
              <w:right w:w="40" w:type="dxa"/>
            </w:tcMar>
            <w:vAlign w:val="bottom"/>
          </w:tcPr>
          <w:p w14:paraId="20DE2C9B"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w:t>
            </w:r>
          </w:p>
        </w:tc>
        <w:tc>
          <w:tcPr>
            <w:tcW w:w="907" w:type="dxa"/>
            <w:tcBorders>
              <w:top w:val="nil"/>
              <w:left w:val="nil"/>
              <w:bottom w:val="nil"/>
              <w:right w:val="nil"/>
              <w:tl2br w:val="nil"/>
              <w:tr2bl w:val="nil"/>
            </w:tcBorders>
            <w:noWrap/>
            <w:tcMar>
              <w:left w:w="40" w:type="dxa"/>
              <w:right w:w="40" w:type="dxa"/>
            </w:tcMar>
            <w:vAlign w:val="bottom"/>
          </w:tcPr>
          <w:p w14:paraId="06620C2E"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w:t>
            </w:r>
          </w:p>
        </w:tc>
        <w:tc>
          <w:tcPr>
            <w:tcW w:w="907" w:type="dxa"/>
            <w:tcBorders>
              <w:top w:val="nil"/>
              <w:left w:val="nil"/>
              <w:bottom w:val="nil"/>
              <w:right w:val="nil"/>
              <w:tl2br w:val="nil"/>
              <w:tr2bl w:val="nil"/>
            </w:tcBorders>
            <w:noWrap/>
            <w:tcMar>
              <w:left w:w="40" w:type="dxa"/>
              <w:right w:w="40" w:type="dxa"/>
            </w:tcMar>
            <w:vAlign w:val="bottom"/>
          </w:tcPr>
          <w:p w14:paraId="7A79FA54"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(64)</w:t>
            </w:r>
          </w:p>
        </w:tc>
      </w:tr>
      <w:tr w:rsidR="00DA00C6" w14:paraId="4705F48E" w14:textId="77777777" w:rsidTr="00FA5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3195" w:type="dxa"/>
            <w:tcBorders>
              <w:top w:val="nil"/>
              <w:left w:val="nil"/>
              <w:bottom w:val="nil"/>
              <w:right w:val="nil"/>
              <w:tl2br w:val="nil"/>
              <w:tr2bl w:val="nil"/>
            </w:tcBorders>
            <w:noWrap/>
            <w:tcMar>
              <w:left w:w="310" w:type="dxa"/>
              <w:right w:w="40" w:type="dxa"/>
            </w:tcMar>
          </w:tcPr>
          <w:p w14:paraId="7B3AA198" w14:textId="77777777" w:rsidR="00DA00C6" w:rsidRDefault="00DA00C6">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Other Variations</w:t>
            </w:r>
          </w:p>
        </w:tc>
        <w:tc>
          <w:tcPr>
            <w:tcW w:w="870" w:type="dxa"/>
            <w:tcBorders>
              <w:top w:val="nil"/>
              <w:left w:val="nil"/>
              <w:bottom w:val="nil"/>
              <w:right w:val="nil"/>
              <w:tl2br w:val="nil"/>
              <w:tr2bl w:val="nil"/>
            </w:tcBorders>
            <w:noWrap/>
            <w:tcMar>
              <w:left w:w="0" w:type="dxa"/>
              <w:right w:w="0" w:type="dxa"/>
            </w:tcMar>
            <w:vAlign w:val="center"/>
          </w:tcPr>
          <w:p w14:paraId="1356312B" w14:textId="77777777" w:rsidR="00DA00C6" w:rsidRDefault="00DA00C6">
            <w:pPr>
              <w:spacing w:after="0" w:line="240" w:lineRule="auto"/>
              <w:jc w:val="center"/>
              <w:rPr>
                <w:rFonts w:ascii="Arial" w:eastAsia="Arial" w:hAnsi="Arial" w:cs="Arial"/>
                <w:color w:val="000000"/>
                <w:sz w:val="16"/>
                <w:bdr w:val="nil"/>
              </w:rPr>
            </w:pPr>
          </w:p>
        </w:tc>
        <w:tc>
          <w:tcPr>
            <w:tcW w:w="907" w:type="dxa"/>
            <w:tcBorders>
              <w:top w:val="nil"/>
              <w:left w:val="nil"/>
              <w:bottom w:val="nil"/>
              <w:right w:val="nil"/>
              <w:tl2br w:val="nil"/>
              <w:tr2bl w:val="nil"/>
            </w:tcBorders>
            <w:shd w:val="clear" w:color="FFFFFF" w:fill="E6E6E6"/>
            <w:noWrap/>
            <w:tcMar>
              <w:left w:w="0" w:type="dxa"/>
              <w:right w:w="0" w:type="dxa"/>
            </w:tcMar>
            <w:vAlign w:val="bottom"/>
          </w:tcPr>
          <w:p w14:paraId="6CA8F64A" w14:textId="77777777" w:rsidR="00DA00C6" w:rsidRDefault="00DA00C6" w:rsidP="00FA5DA7">
            <w:pPr>
              <w:spacing w:after="0" w:line="240" w:lineRule="auto"/>
              <w:jc w:val="right"/>
              <w:rPr>
                <w:rFonts w:ascii="Arial" w:eastAsia="Arial" w:hAnsi="Arial" w:cs="Arial"/>
                <w:color w:val="000000"/>
                <w:sz w:val="16"/>
                <w:bdr w:val="nil"/>
              </w:rPr>
            </w:pPr>
          </w:p>
        </w:tc>
        <w:tc>
          <w:tcPr>
            <w:tcW w:w="907" w:type="dxa"/>
            <w:tcBorders>
              <w:top w:val="nil"/>
              <w:left w:val="nil"/>
              <w:bottom w:val="nil"/>
              <w:right w:val="nil"/>
              <w:tl2br w:val="nil"/>
              <w:tr2bl w:val="nil"/>
            </w:tcBorders>
            <w:noWrap/>
            <w:tcMar>
              <w:left w:w="0" w:type="dxa"/>
              <w:right w:w="0" w:type="dxa"/>
            </w:tcMar>
            <w:vAlign w:val="bottom"/>
          </w:tcPr>
          <w:p w14:paraId="28FD7383" w14:textId="77777777" w:rsidR="00DA00C6" w:rsidRDefault="00DA00C6" w:rsidP="00FA5DA7">
            <w:pPr>
              <w:spacing w:after="0" w:line="240" w:lineRule="auto"/>
              <w:jc w:val="right"/>
              <w:rPr>
                <w:rFonts w:ascii="Arial" w:eastAsia="Arial" w:hAnsi="Arial" w:cs="Arial"/>
                <w:color w:val="000000"/>
                <w:sz w:val="16"/>
                <w:bdr w:val="nil"/>
              </w:rPr>
            </w:pPr>
          </w:p>
        </w:tc>
        <w:tc>
          <w:tcPr>
            <w:tcW w:w="907" w:type="dxa"/>
            <w:tcBorders>
              <w:top w:val="nil"/>
              <w:left w:val="nil"/>
              <w:bottom w:val="nil"/>
              <w:right w:val="nil"/>
              <w:tl2br w:val="nil"/>
              <w:tr2bl w:val="nil"/>
            </w:tcBorders>
            <w:noWrap/>
            <w:tcMar>
              <w:left w:w="0" w:type="dxa"/>
              <w:right w:w="0" w:type="dxa"/>
            </w:tcMar>
            <w:vAlign w:val="bottom"/>
          </w:tcPr>
          <w:p w14:paraId="1E454188" w14:textId="77777777" w:rsidR="00DA00C6" w:rsidRDefault="00DA00C6" w:rsidP="00FA5DA7">
            <w:pPr>
              <w:spacing w:after="0" w:line="240" w:lineRule="auto"/>
              <w:jc w:val="right"/>
              <w:rPr>
                <w:rFonts w:ascii="Arial" w:eastAsia="Arial" w:hAnsi="Arial" w:cs="Arial"/>
                <w:color w:val="000000"/>
                <w:sz w:val="16"/>
                <w:bdr w:val="nil"/>
              </w:rPr>
            </w:pPr>
          </w:p>
        </w:tc>
        <w:tc>
          <w:tcPr>
            <w:tcW w:w="907" w:type="dxa"/>
            <w:tcBorders>
              <w:top w:val="nil"/>
              <w:left w:val="nil"/>
              <w:bottom w:val="nil"/>
              <w:right w:val="nil"/>
              <w:tl2br w:val="nil"/>
              <w:tr2bl w:val="nil"/>
            </w:tcBorders>
            <w:noWrap/>
            <w:tcMar>
              <w:left w:w="0" w:type="dxa"/>
              <w:right w:w="0" w:type="dxa"/>
            </w:tcMar>
            <w:vAlign w:val="bottom"/>
          </w:tcPr>
          <w:p w14:paraId="61EFC92F" w14:textId="77777777" w:rsidR="00DA00C6" w:rsidRDefault="00DA00C6" w:rsidP="00FA5DA7">
            <w:pPr>
              <w:spacing w:after="0" w:line="240" w:lineRule="auto"/>
              <w:jc w:val="right"/>
              <w:rPr>
                <w:rFonts w:ascii="Arial" w:eastAsia="Arial" w:hAnsi="Arial" w:cs="Arial"/>
                <w:color w:val="000000"/>
                <w:sz w:val="16"/>
                <w:bdr w:val="nil"/>
              </w:rPr>
            </w:pPr>
          </w:p>
        </w:tc>
      </w:tr>
      <w:tr w:rsidR="00DA00C6" w14:paraId="0093E894" w14:textId="77777777" w:rsidTr="00FA5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3195" w:type="dxa"/>
            <w:tcBorders>
              <w:top w:val="nil"/>
              <w:left w:val="nil"/>
              <w:bottom w:val="nil"/>
              <w:right w:val="nil"/>
              <w:tl2br w:val="nil"/>
              <w:tr2bl w:val="nil"/>
            </w:tcBorders>
            <w:noWrap/>
            <w:tcMar>
              <w:left w:w="310" w:type="dxa"/>
              <w:right w:w="40" w:type="dxa"/>
            </w:tcMar>
          </w:tcPr>
          <w:p w14:paraId="4A83B551" w14:textId="77777777" w:rsidR="00DA00C6" w:rsidRDefault="00DA00C6">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(net increase)</w:t>
            </w:r>
          </w:p>
        </w:tc>
        <w:tc>
          <w:tcPr>
            <w:tcW w:w="870" w:type="dxa"/>
            <w:vMerge w:val="restart"/>
            <w:tcBorders>
              <w:top w:val="nil"/>
              <w:left w:val="nil"/>
              <w:bottom w:val="nil"/>
              <w:right w:val="nil"/>
              <w:tl2br w:val="nil"/>
              <w:tr2bl w:val="nil"/>
            </w:tcBorders>
            <w:tcMar>
              <w:left w:w="40" w:type="dxa"/>
              <w:right w:w="40" w:type="dxa"/>
            </w:tcMar>
            <w:vAlign w:val="center"/>
          </w:tcPr>
          <w:p w14:paraId="39CFB413" w14:textId="77777777" w:rsidR="00DA00C6" w:rsidRDefault="00DA00C6">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1.1,1.4</w:t>
            </w:r>
          </w:p>
        </w:tc>
        <w:tc>
          <w:tcPr>
            <w:tcW w:w="907" w:type="dxa"/>
            <w:tcBorders>
              <w:top w:val="nil"/>
              <w:left w:val="nil"/>
              <w:bottom w:val="nil"/>
              <w:right w:val="nil"/>
              <w:tl2br w:val="nil"/>
              <w:tr2bl w:val="nil"/>
            </w:tcBorders>
            <w:shd w:val="clear" w:color="FFFFFF" w:fill="E6E6E6"/>
            <w:noWrap/>
            <w:tcMar>
              <w:left w:w="40" w:type="dxa"/>
              <w:right w:w="100" w:type="dxa"/>
            </w:tcMar>
            <w:vAlign w:val="bottom"/>
          </w:tcPr>
          <w:p w14:paraId="703C19F6"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149,748</w:t>
            </w:r>
          </w:p>
        </w:tc>
        <w:tc>
          <w:tcPr>
            <w:tcW w:w="907" w:type="dxa"/>
            <w:tcBorders>
              <w:top w:val="nil"/>
              <w:left w:val="nil"/>
              <w:bottom w:val="nil"/>
              <w:right w:val="nil"/>
              <w:tl2br w:val="nil"/>
              <w:tr2bl w:val="nil"/>
            </w:tcBorders>
            <w:noWrap/>
            <w:tcMar>
              <w:left w:w="40" w:type="dxa"/>
              <w:right w:w="100" w:type="dxa"/>
            </w:tcMar>
            <w:vAlign w:val="bottom"/>
          </w:tcPr>
          <w:p w14:paraId="4CBCE322"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125</w:t>
            </w:r>
          </w:p>
        </w:tc>
        <w:tc>
          <w:tcPr>
            <w:tcW w:w="907" w:type="dxa"/>
            <w:tcBorders>
              <w:top w:val="nil"/>
              <w:left w:val="nil"/>
              <w:bottom w:val="nil"/>
              <w:right w:val="nil"/>
              <w:tl2br w:val="nil"/>
              <w:tr2bl w:val="nil"/>
            </w:tcBorders>
            <w:noWrap/>
            <w:tcMar>
              <w:left w:w="40" w:type="dxa"/>
              <w:right w:w="100" w:type="dxa"/>
            </w:tcMar>
            <w:vAlign w:val="bottom"/>
          </w:tcPr>
          <w:p w14:paraId="0562776E"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129</w:t>
            </w:r>
          </w:p>
        </w:tc>
        <w:tc>
          <w:tcPr>
            <w:tcW w:w="907" w:type="dxa"/>
            <w:tcBorders>
              <w:top w:val="nil"/>
              <w:left w:val="nil"/>
              <w:bottom w:val="nil"/>
              <w:right w:val="nil"/>
              <w:tl2br w:val="nil"/>
              <w:tr2bl w:val="nil"/>
            </w:tcBorders>
            <w:noWrap/>
            <w:tcMar>
              <w:left w:w="40" w:type="dxa"/>
              <w:right w:w="100" w:type="dxa"/>
            </w:tcMar>
            <w:vAlign w:val="bottom"/>
          </w:tcPr>
          <w:p w14:paraId="2D8C75E7"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132</w:t>
            </w:r>
          </w:p>
        </w:tc>
      </w:tr>
      <w:tr w:rsidR="00DA00C6" w14:paraId="23BE4363" w14:textId="77777777" w:rsidTr="00FA5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3195" w:type="dxa"/>
            <w:tcBorders>
              <w:top w:val="nil"/>
              <w:left w:val="nil"/>
              <w:bottom w:val="nil"/>
              <w:right w:val="nil"/>
              <w:tl2br w:val="nil"/>
              <w:tr2bl w:val="nil"/>
            </w:tcBorders>
            <w:noWrap/>
            <w:tcMar>
              <w:left w:w="310" w:type="dxa"/>
              <w:right w:w="40" w:type="dxa"/>
            </w:tcMar>
          </w:tcPr>
          <w:p w14:paraId="454E1815" w14:textId="77777777" w:rsidR="00DA00C6" w:rsidRDefault="00DA00C6">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(net decrease)</w:t>
            </w:r>
          </w:p>
        </w:tc>
        <w:tc>
          <w:tcPr>
            <w:tcW w:w="870" w:type="dxa"/>
            <w:vMerge/>
            <w:tcBorders>
              <w:top w:val="nil"/>
              <w:left w:val="nil"/>
              <w:bottom w:val="nil"/>
              <w:right w:val="nil"/>
              <w:tl2br w:val="nil"/>
              <w:tr2bl w:val="nil"/>
            </w:tcBorders>
            <w:tcMar>
              <w:left w:w="0" w:type="dxa"/>
              <w:right w:w="0" w:type="dxa"/>
            </w:tcMar>
            <w:vAlign w:val="center"/>
          </w:tcPr>
          <w:p w14:paraId="5FFEBECF" w14:textId="77777777" w:rsidR="00DA00C6" w:rsidRDefault="00DA00C6">
            <w:pPr>
              <w:spacing w:after="0" w:line="240" w:lineRule="auto"/>
              <w:jc w:val="center"/>
              <w:rPr>
                <w:rFonts w:ascii="Arial" w:eastAsia="Arial" w:hAnsi="Arial" w:cs="Arial"/>
                <w:color w:val="000000"/>
                <w:sz w:val="16"/>
                <w:bdr w:val="nil"/>
              </w:rPr>
            </w:pPr>
          </w:p>
        </w:tc>
        <w:tc>
          <w:tcPr>
            <w:tcW w:w="907" w:type="dxa"/>
            <w:tcBorders>
              <w:top w:val="nil"/>
              <w:left w:val="nil"/>
              <w:bottom w:val="nil"/>
              <w:right w:val="nil"/>
              <w:tl2br w:val="nil"/>
              <w:tr2bl w:val="nil"/>
            </w:tcBorders>
            <w:shd w:val="clear" w:color="FFFFFF" w:fill="E6E6E6"/>
            <w:noWrap/>
            <w:tcMar>
              <w:left w:w="40" w:type="dxa"/>
              <w:right w:w="40" w:type="dxa"/>
            </w:tcMar>
            <w:vAlign w:val="bottom"/>
          </w:tcPr>
          <w:p w14:paraId="4AEB070E"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(1,419)</w:t>
            </w:r>
          </w:p>
        </w:tc>
        <w:tc>
          <w:tcPr>
            <w:tcW w:w="907" w:type="dxa"/>
            <w:tcBorders>
              <w:top w:val="nil"/>
              <w:left w:val="nil"/>
              <w:bottom w:val="nil"/>
              <w:right w:val="nil"/>
              <w:tl2br w:val="nil"/>
              <w:tr2bl w:val="nil"/>
            </w:tcBorders>
            <w:noWrap/>
            <w:tcMar>
              <w:left w:w="40" w:type="dxa"/>
              <w:right w:w="40" w:type="dxa"/>
            </w:tcMar>
            <w:vAlign w:val="bottom"/>
          </w:tcPr>
          <w:p w14:paraId="357A8797"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w:t>
            </w:r>
          </w:p>
        </w:tc>
        <w:tc>
          <w:tcPr>
            <w:tcW w:w="907" w:type="dxa"/>
            <w:tcBorders>
              <w:top w:val="nil"/>
              <w:left w:val="nil"/>
              <w:bottom w:val="nil"/>
              <w:right w:val="nil"/>
              <w:tl2br w:val="nil"/>
              <w:tr2bl w:val="nil"/>
            </w:tcBorders>
            <w:noWrap/>
            <w:tcMar>
              <w:left w:w="40" w:type="dxa"/>
              <w:right w:w="40" w:type="dxa"/>
            </w:tcMar>
            <w:vAlign w:val="bottom"/>
          </w:tcPr>
          <w:p w14:paraId="38B08E16"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w:t>
            </w:r>
          </w:p>
        </w:tc>
        <w:tc>
          <w:tcPr>
            <w:tcW w:w="907" w:type="dxa"/>
            <w:tcBorders>
              <w:top w:val="nil"/>
              <w:left w:val="nil"/>
              <w:bottom w:val="nil"/>
              <w:right w:val="nil"/>
              <w:tl2br w:val="nil"/>
              <w:tr2bl w:val="nil"/>
            </w:tcBorders>
            <w:noWrap/>
            <w:tcMar>
              <w:left w:w="40" w:type="dxa"/>
              <w:right w:w="40" w:type="dxa"/>
            </w:tcMar>
            <w:vAlign w:val="bottom"/>
          </w:tcPr>
          <w:p w14:paraId="6847C0D9"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w:t>
            </w:r>
          </w:p>
        </w:tc>
      </w:tr>
      <w:tr w:rsidR="00DA00C6" w14:paraId="0200C1D7" w14:textId="77777777" w:rsidTr="00FA5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3195" w:type="dxa"/>
            <w:tcBorders>
              <w:top w:val="nil"/>
              <w:left w:val="nil"/>
              <w:bottom w:val="nil"/>
              <w:right w:val="nil"/>
              <w:tl2br w:val="nil"/>
              <w:tr2bl w:val="nil"/>
            </w:tcBorders>
            <w:noWrap/>
            <w:tcMar>
              <w:left w:w="175" w:type="dxa"/>
              <w:right w:w="40" w:type="dxa"/>
            </w:tcMar>
          </w:tcPr>
          <w:p w14:paraId="552BFEC9" w14:textId="77777777" w:rsidR="00DA00C6" w:rsidRDefault="00DA00C6">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 xml:space="preserve">Special appropriations </w:t>
            </w:r>
          </w:p>
        </w:tc>
        <w:tc>
          <w:tcPr>
            <w:tcW w:w="870" w:type="dxa"/>
            <w:tcBorders>
              <w:top w:val="nil"/>
              <w:left w:val="nil"/>
              <w:bottom w:val="nil"/>
              <w:right w:val="nil"/>
              <w:tl2br w:val="nil"/>
              <w:tr2bl w:val="nil"/>
            </w:tcBorders>
            <w:noWrap/>
            <w:tcMar>
              <w:left w:w="0" w:type="dxa"/>
              <w:right w:w="0" w:type="dxa"/>
            </w:tcMar>
            <w:vAlign w:val="center"/>
          </w:tcPr>
          <w:p w14:paraId="13DA4C59" w14:textId="77777777" w:rsidR="00DA00C6" w:rsidRDefault="00DA00C6">
            <w:pPr>
              <w:spacing w:after="0" w:line="240" w:lineRule="auto"/>
              <w:jc w:val="center"/>
              <w:rPr>
                <w:rFonts w:ascii="Arial" w:eastAsia="Arial" w:hAnsi="Arial" w:cs="Arial"/>
                <w:i/>
                <w:color w:val="000000"/>
                <w:sz w:val="16"/>
                <w:bdr w:val="nil"/>
              </w:rPr>
            </w:pPr>
          </w:p>
        </w:tc>
        <w:tc>
          <w:tcPr>
            <w:tcW w:w="907" w:type="dxa"/>
            <w:tcBorders>
              <w:top w:val="nil"/>
              <w:left w:val="nil"/>
              <w:bottom w:val="nil"/>
              <w:right w:val="nil"/>
              <w:tl2br w:val="nil"/>
              <w:tr2bl w:val="nil"/>
            </w:tcBorders>
            <w:shd w:val="clear" w:color="FFFFFF" w:fill="E6E6E6"/>
            <w:noWrap/>
            <w:tcMar>
              <w:left w:w="0" w:type="dxa"/>
              <w:right w:w="0" w:type="dxa"/>
            </w:tcMar>
            <w:vAlign w:val="bottom"/>
          </w:tcPr>
          <w:p w14:paraId="38AFB851" w14:textId="77777777" w:rsidR="00DA00C6" w:rsidRDefault="00DA00C6" w:rsidP="00FA5DA7">
            <w:pPr>
              <w:spacing w:after="0" w:line="240" w:lineRule="auto"/>
              <w:jc w:val="right"/>
              <w:rPr>
                <w:rFonts w:ascii="Arial" w:eastAsia="Arial" w:hAnsi="Arial" w:cs="Arial"/>
                <w:color w:val="000000"/>
                <w:sz w:val="16"/>
                <w:bdr w:val="nil"/>
              </w:rPr>
            </w:pPr>
          </w:p>
        </w:tc>
        <w:tc>
          <w:tcPr>
            <w:tcW w:w="907" w:type="dxa"/>
            <w:tcBorders>
              <w:top w:val="nil"/>
              <w:left w:val="nil"/>
              <w:bottom w:val="nil"/>
              <w:right w:val="nil"/>
              <w:tl2br w:val="nil"/>
              <w:tr2bl w:val="nil"/>
            </w:tcBorders>
            <w:noWrap/>
            <w:tcMar>
              <w:left w:w="0" w:type="dxa"/>
              <w:right w:w="0" w:type="dxa"/>
            </w:tcMar>
            <w:vAlign w:val="bottom"/>
          </w:tcPr>
          <w:p w14:paraId="483EC7ED" w14:textId="77777777" w:rsidR="00DA00C6" w:rsidRDefault="00DA00C6" w:rsidP="00FA5DA7">
            <w:pPr>
              <w:spacing w:after="0" w:line="240" w:lineRule="auto"/>
              <w:jc w:val="right"/>
              <w:rPr>
                <w:rFonts w:ascii="Arial" w:eastAsia="Arial" w:hAnsi="Arial" w:cs="Arial"/>
                <w:color w:val="000000"/>
                <w:sz w:val="16"/>
                <w:bdr w:val="nil"/>
              </w:rPr>
            </w:pPr>
          </w:p>
        </w:tc>
        <w:tc>
          <w:tcPr>
            <w:tcW w:w="907" w:type="dxa"/>
            <w:tcBorders>
              <w:top w:val="nil"/>
              <w:left w:val="nil"/>
              <w:bottom w:val="nil"/>
              <w:right w:val="nil"/>
              <w:tl2br w:val="nil"/>
              <w:tr2bl w:val="nil"/>
            </w:tcBorders>
            <w:noWrap/>
            <w:tcMar>
              <w:left w:w="0" w:type="dxa"/>
              <w:right w:w="0" w:type="dxa"/>
            </w:tcMar>
            <w:vAlign w:val="bottom"/>
          </w:tcPr>
          <w:p w14:paraId="2B88BA66" w14:textId="77777777" w:rsidR="00DA00C6" w:rsidRDefault="00DA00C6" w:rsidP="00FA5DA7">
            <w:pPr>
              <w:spacing w:after="0" w:line="240" w:lineRule="auto"/>
              <w:jc w:val="right"/>
              <w:rPr>
                <w:rFonts w:ascii="Arial" w:eastAsia="Arial" w:hAnsi="Arial" w:cs="Arial"/>
                <w:color w:val="000000"/>
                <w:sz w:val="16"/>
                <w:bdr w:val="nil"/>
              </w:rPr>
            </w:pPr>
          </w:p>
        </w:tc>
        <w:tc>
          <w:tcPr>
            <w:tcW w:w="907" w:type="dxa"/>
            <w:tcBorders>
              <w:top w:val="nil"/>
              <w:left w:val="nil"/>
              <w:bottom w:val="nil"/>
              <w:right w:val="nil"/>
              <w:tl2br w:val="nil"/>
              <w:tr2bl w:val="nil"/>
            </w:tcBorders>
            <w:noWrap/>
            <w:tcMar>
              <w:left w:w="0" w:type="dxa"/>
              <w:right w:w="0" w:type="dxa"/>
            </w:tcMar>
            <w:vAlign w:val="bottom"/>
          </w:tcPr>
          <w:p w14:paraId="376392BA" w14:textId="77777777" w:rsidR="00DA00C6" w:rsidRDefault="00DA00C6" w:rsidP="00FA5DA7">
            <w:pPr>
              <w:spacing w:after="0" w:line="240" w:lineRule="auto"/>
              <w:jc w:val="right"/>
              <w:rPr>
                <w:rFonts w:ascii="Arial" w:eastAsia="Arial" w:hAnsi="Arial" w:cs="Arial"/>
                <w:color w:val="000000"/>
                <w:sz w:val="16"/>
                <w:bdr w:val="nil"/>
              </w:rPr>
            </w:pPr>
          </w:p>
        </w:tc>
      </w:tr>
      <w:tr w:rsidR="00DA00C6" w14:paraId="17078A4A" w14:textId="77777777" w:rsidTr="00FA5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3195" w:type="dxa"/>
            <w:tcBorders>
              <w:top w:val="nil"/>
              <w:left w:val="nil"/>
              <w:bottom w:val="nil"/>
              <w:right w:val="nil"/>
              <w:tl2br w:val="nil"/>
              <w:tr2bl w:val="nil"/>
            </w:tcBorders>
            <w:noWrap/>
            <w:tcMar>
              <w:left w:w="175" w:type="dxa"/>
              <w:right w:w="40" w:type="dxa"/>
            </w:tcMar>
          </w:tcPr>
          <w:p w14:paraId="72190788" w14:textId="77777777" w:rsidR="00DA00C6" w:rsidRDefault="00DA00C6">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(including Special Accounts)</w:t>
            </w:r>
          </w:p>
        </w:tc>
        <w:tc>
          <w:tcPr>
            <w:tcW w:w="870" w:type="dxa"/>
            <w:tcBorders>
              <w:top w:val="nil"/>
              <w:left w:val="nil"/>
              <w:bottom w:val="nil"/>
              <w:right w:val="nil"/>
              <w:tl2br w:val="nil"/>
              <w:tr2bl w:val="nil"/>
            </w:tcBorders>
            <w:noWrap/>
            <w:tcMar>
              <w:left w:w="0" w:type="dxa"/>
              <w:right w:w="0" w:type="dxa"/>
            </w:tcMar>
            <w:vAlign w:val="center"/>
          </w:tcPr>
          <w:p w14:paraId="4542CF9D" w14:textId="77777777" w:rsidR="00DA00C6" w:rsidRDefault="00DA00C6">
            <w:pPr>
              <w:spacing w:after="0" w:line="240" w:lineRule="auto"/>
              <w:jc w:val="center"/>
              <w:rPr>
                <w:rFonts w:ascii="Arial" w:eastAsia="Arial" w:hAnsi="Arial" w:cs="Arial"/>
                <w:i/>
                <w:color w:val="000000"/>
                <w:sz w:val="16"/>
                <w:bdr w:val="nil"/>
              </w:rPr>
            </w:pPr>
          </w:p>
        </w:tc>
        <w:tc>
          <w:tcPr>
            <w:tcW w:w="907" w:type="dxa"/>
            <w:tcBorders>
              <w:top w:val="nil"/>
              <w:left w:val="nil"/>
              <w:bottom w:val="nil"/>
              <w:right w:val="nil"/>
              <w:tl2br w:val="nil"/>
              <w:tr2bl w:val="nil"/>
            </w:tcBorders>
            <w:shd w:val="clear" w:color="FFFFFF" w:fill="E6E6E6"/>
            <w:noWrap/>
            <w:tcMar>
              <w:left w:w="0" w:type="dxa"/>
              <w:right w:w="0" w:type="dxa"/>
            </w:tcMar>
            <w:vAlign w:val="bottom"/>
          </w:tcPr>
          <w:p w14:paraId="2F239779" w14:textId="77777777" w:rsidR="00DA00C6" w:rsidRDefault="00DA00C6" w:rsidP="00FA5DA7">
            <w:pPr>
              <w:spacing w:after="0" w:line="240" w:lineRule="auto"/>
              <w:jc w:val="right"/>
              <w:rPr>
                <w:rFonts w:ascii="Arial" w:eastAsia="Arial" w:hAnsi="Arial" w:cs="Arial"/>
                <w:color w:val="000000"/>
                <w:sz w:val="16"/>
                <w:bdr w:val="nil"/>
              </w:rPr>
            </w:pPr>
          </w:p>
        </w:tc>
        <w:tc>
          <w:tcPr>
            <w:tcW w:w="907" w:type="dxa"/>
            <w:tcBorders>
              <w:top w:val="nil"/>
              <w:left w:val="nil"/>
              <w:bottom w:val="nil"/>
              <w:right w:val="nil"/>
              <w:tl2br w:val="nil"/>
              <w:tr2bl w:val="nil"/>
            </w:tcBorders>
            <w:noWrap/>
            <w:tcMar>
              <w:left w:w="0" w:type="dxa"/>
              <w:right w:w="0" w:type="dxa"/>
            </w:tcMar>
            <w:vAlign w:val="bottom"/>
          </w:tcPr>
          <w:p w14:paraId="0376C3D8" w14:textId="77777777" w:rsidR="00DA00C6" w:rsidRDefault="00DA00C6" w:rsidP="00FA5DA7">
            <w:pPr>
              <w:spacing w:after="0" w:line="240" w:lineRule="auto"/>
              <w:jc w:val="right"/>
              <w:rPr>
                <w:rFonts w:ascii="Arial" w:eastAsia="Arial" w:hAnsi="Arial" w:cs="Arial"/>
                <w:color w:val="000000"/>
                <w:sz w:val="16"/>
                <w:bdr w:val="nil"/>
              </w:rPr>
            </w:pPr>
          </w:p>
        </w:tc>
        <w:tc>
          <w:tcPr>
            <w:tcW w:w="907" w:type="dxa"/>
            <w:tcBorders>
              <w:top w:val="nil"/>
              <w:left w:val="nil"/>
              <w:bottom w:val="nil"/>
              <w:right w:val="nil"/>
              <w:tl2br w:val="nil"/>
              <w:tr2bl w:val="nil"/>
            </w:tcBorders>
            <w:noWrap/>
            <w:tcMar>
              <w:left w:w="0" w:type="dxa"/>
              <w:right w:w="0" w:type="dxa"/>
            </w:tcMar>
            <w:vAlign w:val="bottom"/>
          </w:tcPr>
          <w:p w14:paraId="7E43E27F" w14:textId="77777777" w:rsidR="00DA00C6" w:rsidRDefault="00DA00C6" w:rsidP="00FA5DA7">
            <w:pPr>
              <w:spacing w:after="0" w:line="240" w:lineRule="auto"/>
              <w:jc w:val="right"/>
              <w:rPr>
                <w:rFonts w:ascii="Arial" w:eastAsia="Arial" w:hAnsi="Arial" w:cs="Arial"/>
                <w:color w:val="000000"/>
                <w:sz w:val="16"/>
                <w:bdr w:val="nil"/>
              </w:rPr>
            </w:pPr>
          </w:p>
        </w:tc>
        <w:tc>
          <w:tcPr>
            <w:tcW w:w="907" w:type="dxa"/>
            <w:tcBorders>
              <w:top w:val="nil"/>
              <w:left w:val="nil"/>
              <w:bottom w:val="nil"/>
              <w:right w:val="nil"/>
              <w:tl2br w:val="nil"/>
              <w:tr2bl w:val="nil"/>
            </w:tcBorders>
            <w:noWrap/>
            <w:tcMar>
              <w:left w:w="0" w:type="dxa"/>
              <w:right w:w="0" w:type="dxa"/>
            </w:tcMar>
            <w:vAlign w:val="bottom"/>
          </w:tcPr>
          <w:p w14:paraId="0D5528B6" w14:textId="77777777" w:rsidR="00DA00C6" w:rsidRDefault="00DA00C6" w:rsidP="00FA5DA7">
            <w:pPr>
              <w:spacing w:after="0" w:line="240" w:lineRule="auto"/>
              <w:jc w:val="right"/>
              <w:rPr>
                <w:rFonts w:ascii="Arial" w:eastAsia="Arial" w:hAnsi="Arial" w:cs="Arial"/>
                <w:color w:val="000000"/>
                <w:sz w:val="16"/>
                <w:bdr w:val="nil"/>
              </w:rPr>
            </w:pPr>
          </w:p>
        </w:tc>
      </w:tr>
      <w:tr w:rsidR="00DA00C6" w14:paraId="3F0BA591" w14:textId="77777777" w:rsidTr="00FA5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195" w:type="dxa"/>
            <w:tcBorders>
              <w:top w:val="nil"/>
              <w:left w:val="nil"/>
              <w:bottom w:val="nil"/>
              <w:right w:val="nil"/>
              <w:tl2br w:val="nil"/>
              <w:tr2bl w:val="nil"/>
            </w:tcBorders>
            <w:tcMar>
              <w:left w:w="175" w:type="dxa"/>
              <w:right w:w="40" w:type="dxa"/>
            </w:tcMar>
          </w:tcPr>
          <w:p w14:paraId="1750E6E4" w14:textId="77777777" w:rsidR="00DA00C6" w:rsidRDefault="00DA00C6">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 xml:space="preserve">A Fairer More Efficient Social </w:t>
            </w:r>
          </w:p>
          <w:p w14:paraId="15B6808A" w14:textId="77777777" w:rsidR="00DA00C6" w:rsidRDefault="00DA00C6">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 xml:space="preserve">  Security System</w:t>
            </w:r>
          </w:p>
        </w:tc>
        <w:tc>
          <w:tcPr>
            <w:tcW w:w="870" w:type="dxa"/>
            <w:tcBorders>
              <w:top w:val="nil"/>
              <w:left w:val="nil"/>
              <w:bottom w:val="nil"/>
              <w:right w:val="nil"/>
              <w:tl2br w:val="nil"/>
              <w:tr2bl w:val="nil"/>
            </w:tcBorders>
            <w:tcMar>
              <w:left w:w="40" w:type="dxa"/>
              <w:right w:w="40" w:type="dxa"/>
            </w:tcMar>
            <w:vAlign w:val="center"/>
          </w:tcPr>
          <w:p w14:paraId="156DDB18" w14:textId="77777777" w:rsidR="00DA00C6" w:rsidRDefault="00DA00C6">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1.2</w:t>
            </w:r>
          </w:p>
        </w:tc>
        <w:tc>
          <w:tcPr>
            <w:tcW w:w="907" w:type="dxa"/>
            <w:tcBorders>
              <w:top w:val="nil"/>
              <w:left w:val="nil"/>
              <w:bottom w:val="nil"/>
              <w:right w:val="nil"/>
              <w:tl2br w:val="nil"/>
              <w:tr2bl w:val="nil"/>
            </w:tcBorders>
            <w:shd w:val="clear" w:color="FFFFFF" w:fill="E6E6E6"/>
            <w:noWrap/>
            <w:tcMar>
              <w:left w:w="40" w:type="dxa"/>
              <w:right w:w="40" w:type="dxa"/>
            </w:tcMar>
            <w:vAlign w:val="bottom"/>
          </w:tcPr>
          <w:p w14:paraId="327ADA99"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w:t>
            </w:r>
          </w:p>
        </w:tc>
        <w:tc>
          <w:tcPr>
            <w:tcW w:w="907" w:type="dxa"/>
            <w:tcBorders>
              <w:top w:val="nil"/>
              <w:left w:val="nil"/>
              <w:bottom w:val="nil"/>
              <w:right w:val="nil"/>
              <w:tl2br w:val="nil"/>
              <w:tr2bl w:val="nil"/>
            </w:tcBorders>
            <w:tcMar>
              <w:left w:w="40" w:type="dxa"/>
              <w:right w:w="40" w:type="dxa"/>
            </w:tcMar>
            <w:vAlign w:val="bottom"/>
          </w:tcPr>
          <w:p w14:paraId="2E20DFDF"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171</w:t>
            </w:r>
          </w:p>
        </w:tc>
        <w:tc>
          <w:tcPr>
            <w:tcW w:w="907" w:type="dxa"/>
            <w:tcBorders>
              <w:top w:val="nil"/>
              <w:left w:val="nil"/>
              <w:bottom w:val="nil"/>
              <w:right w:val="nil"/>
              <w:tl2br w:val="nil"/>
              <w:tr2bl w:val="nil"/>
            </w:tcBorders>
            <w:tcMar>
              <w:left w:w="40" w:type="dxa"/>
              <w:right w:w="40" w:type="dxa"/>
            </w:tcMar>
            <w:vAlign w:val="bottom"/>
          </w:tcPr>
          <w:p w14:paraId="3E394202"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   </w:t>
            </w:r>
          </w:p>
        </w:tc>
        <w:tc>
          <w:tcPr>
            <w:tcW w:w="907" w:type="dxa"/>
            <w:tcBorders>
              <w:top w:val="nil"/>
              <w:left w:val="nil"/>
              <w:bottom w:val="nil"/>
              <w:right w:val="nil"/>
              <w:tl2br w:val="nil"/>
              <w:tr2bl w:val="nil"/>
            </w:tcBorders>
            <w:tcMar>
              <w:left w:w="40" w:type="dxa"/>
              <w:right w:w="40" w:type="dxa"/>
            </w:tcMar>
            <w:vAlign w:val="bottom"/>
          </w:tcPr>
          <w:p w14:paraId="35A611F5"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   </w:t>
            </w:r>
          </w:p>
        </w:tc>
      </w:tr>
      <w:tr w:rsidR="00DA00C6" w14:paraId="29A58D0A" w14:textId="77777777" w:rsidTr="00FA5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3195" w:type="dxa"/>
            <w:tcBorders>
              <w:top w:val="nil"/>
              <w:left w:val="nil"/>
              <w:bottom w:val="nil"/>
              <w:right w:val="nil"/>
              <w:tl2br w:val="nil"/>
              <w:tr2bl w:val="nil"/>
            </w:tcBorders>
            <w:tcMar>
              <w:left w:w="175" w:type="dxa"/>
              <w:right w:w="40" w:type="dxa"/>
            </w:tcMar>
          </w:tcPr>
          <w:p w14:paraId="3CDB830B" w14:textId="77777777" w:rsidR="00DA00C6" w:rsidRDefault="00DA00C6">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Education - reprioritisation</w:t>
            </w:r>
          </w:p>
        </w:tc>
        <w:tc>
          <w:tcPr>
            <w:tcW w:w="870" w:type="dxa"/>
            <w:tcBorders>
              <w:top w:val="nil"/>
              <w:left w:val="nil"/>
              <w:bottom w:val="nil"/>
              <w:right w:val="nil"/>
              <w:tl2br w:val="nil"/>
              <w:tr2bl w:val="nil"/>
            </w:tcBorders>
            <w:tcMar>
              <w:left w:w="40" w:type="dxa"/>
              <w:right w:w="40" w:type="dxa"/>
            </w:tcMar>
            <w:vAlign w:val="center"/>
          </w:tcPr>
          <w:p w14:paraId="4C3F0EE4" w14:textId="77777777" w:rsidR="00DA00C6" w:rsidRDefault="00DA00C6">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1.2</w:t>
            </w:r>
          </w:p>
        </w:tc>
        <w:tc>
          <w:tcPr>
            <w:tcW w:w="907" w:type="dxa"/>
            <w:tcBorders>
              <w:top w:val="nil"/>
              <w:left w:val="nil"/>
              <w:bottom w:val="nil"/>
              <w:right w:val="nil"/>
              <w:tl2br w:val="nil"/>
              <w:tr2bl w:val="nil"/>
            </w:tcBorders>
            <w:shd w:val="clear" w:color="FFFFFF" w:fill="E6E6E6"/>
            <w:noWrap/>
            <w:tcMar>
              <w:left w:w="40" w:type="dxa"/>
              <w:right w:w="40" w:type="dxa"/>
            </w:tcMar>
            <w:vAlign w:val="bottom"/>
          </w:tcPr>
          <w:p w14:paraId="2A2B2F20"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(36,010)</w:t>
            </w:r>
          </w:p>
        </w:tc>
        <w:tc>
          <w:tcPr>
            <w:tcW w:w="907" w:type="dxa"/>
            <w:tcBorders>
              <w:top w:val="nil"/>
              <w:left w:val="nil"/>
              <w:bottom w:val="nil"/>
              <w:right w:val="nil"/>
              <w:tl2br w:val="nil"/>
              <w:tr2bl w:val="nil"/>
            </w:tcBorders>
            <w:noWrap/>
            <w:tcMar>
              <w:left w:w="40" w:type="dxa"/>
              <w:right w:w="40" w:type="dxa"/>
            </w:tcMar>
            <w:vAlign w:val="bottom"/>
          </w:tcPr>
          <w:p w14:paraId="55BBA07C"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(77,301)</w:t>
            </w:r>
          </w:p>
        </w:tc>
        <w:tc>
          <w:tcPr>
            <w:tcW w:w="907" w:type="dxa"/>
            <w:tcBorders>
              <w:top w:val="nil"/>
              <w:left w:val="nil"/>
              <w:bottom w:val="nil"/>
              <w:right w:val="nil"/>
              <w:tl2br w:val="nil"/>
              <w:tr2bl w:val="nil"/>
            </w:tcBorders>
            <w:noWrap/>
            <w:tcMar>
              <w:left w:w="40" w:type="dxa"/>
              <w:right w:w="40" w:type="dxa"/>
            </w:tcMar>
            <w:vAlign w:val="bottom"/>
          </w:tcPr>
          <w:p w14:paraId="1A08A84A"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(84,527)</w:t>
            </w:r>
          </w:p>
        </w:tc>
        <w:tc>
          <w:tcPr>
            <w:tcW w:w="907" w:type="dxa"/>
            <w:tcBorders>
              <w:top w:val="nil"/>
              <w:left w:val="nil"/>
              <w:bottom w:val="nil"/>
              <w:right w:val="nil"/>
              <w:tl2br w:val="nil"/>
              <w:tr2bl w:val="nil"/>
            </w:tcBorders>
            <w:noWrap/>
            <w:tcMar>
              <w:left w:w="40" w:type="dxa"/>
              <w:right w:w="40" w:type="dxa"/>
            </w:tcMar>
            <w:vAlign w:val="bottom"/>
          </w:tcPr>
          <w:p w14:paraId="592CE04B"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(87,732)</w:t>
            </w:r>
          </w:p>
        </w:tc>
      </w:tr>
      <w:tr w:rsidR="00DA00C6" w14:paraId="2E8E3C1A" w14:textId="77777777" w:rsidTr="00FA5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195" w:type="dxa"/>
            <w:tcBorders>
              <w:top w:val="nil"/>
              <w:left w:val="nil"/>
              <w:bottom w:val="nil"/>
              <w:right w:val="nil"/>
              <w:tl2br w:val="nil"/>
              <w:tr2bl w:val="nil"/>
            </w:tcBorders>
            <w:tcMar>
              <w:left w:w="175" w:type="dxa"/>
              <w:right w:w="40" w:type="dxa"/>
            </w:tcMar>
          </w:tcPr>
          <w:p w14:paraId="4F2092C5" w14:textId="77777777" w:rsidR="00DA00C6" w:rsidRDefault="00DA00C6">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 xml:space="preserve">Commonwealth Funding for </w:t>
            </w:r>
          </w:p>
          <w:p w14:paraId="2FAB7D1D" w14:textId="77777777" w:rsidR="00DA00C6" w:rsidRDefault="00DA00C6">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 xml:space="preserve">  Queensland Schools</w:t>
            </w:r>
          </w:p>
        </w:tc>
        <w:tc>
          <w:tcPr>
            <w:tcW w:w="870" w:type="dxa"/>
            <w:tcBorders>
              <w:top w:val="nil"/>
              <w:left w:val="nil"/>
              <w:bottom w:val="nil"/>
              <w:right w:val="nil"/>
              <w:tl2br w:val="nil"/>
              <w:tr2bl w:val="nil"/>
            </w:tcBorders>
            <w:tcMar>
              <w:left w:w="40" w:type="dxa"/>
              <w:right w:w="40" w:type="dxa"/>
            </w:tcMar>
            <w:vAlign w:val="center"/>
          </w:tcPr>
          <w:p w14:paraId="60EB8A70" w14:textId="77777777" w:rsidR="00DA00C6" w:rsidRDefault="00DA00C6">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1.3</w:t>
            </w:r>
          </w:p>
        </w:tc>
        <w:tc>
          <w:tcPr>
            <w:tcW w:w="907" w:type="dxa"/>
            <w:tcBorders>
              <w:top w:val="nil"/>
              <w:left w:val="nil"/>
              <w:bottom w:val="nil"/>
              <w:right w:val="nil"/>
              <w:tl2br w:val="nil"/>
              <w:tr2bl w:val="nil"/>
            </w:tcBorders>
            <w:shd w:val="clear" w:color="FFFFFF" w:fill="E6E6E6"/>
            <w:noWrap/>
            <w:tcMar>
              <w:left w:w="40" w:type="dxa"/>
              <w:right w:w="100" w:type="dxa"/>
            </w:tcMar>
            <w:vAlign w:val="bottom"/>
          </w:tcPr>
          <w:p w14:paraId="472AE0C6"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28,522</w:t>
            </w:r>
          </w:p>
        </w:tc>
        <w:tc>
          <w:tcPr>
            <w:tcW w:w="907" w:type="dxa"/>
            <w:tcBorders>
              <w:top w:val="nil"/>
              <w:left w:val="nil"/>
              <w:bottom w:val="nil"/>
              <w:right w:val="nil"/>
              <w:tl2br w:val="nil"/>
              <w:tr2bl w:val="nil"/>
            </w:tcBorders>
            <w:tcMar>
              <w:left w:w="40" w:type="dxa"/>
              <w:right w:w="40" w:type="dxa"/>
            </w:tcMar>
            <w:vAlign w:val="bottom"/>
          </w:tcPr>
          <w:p w14:paraId="52FDEFF5" w14:textId="7D4E4A9D"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60</w:t>
            </w:r>
            <w:r w:rsidR="00FC65B8">
              <w:rPr>
                <w:rFonts w:ascii="Arial" w:eastAsia="Arial" w:hAnsi="Arial" w:cs="Arial"/>
                <w:color w:val="000000"/>
                <w:sz w:val="16"/>
              </w:rPr>
              <w:t>,</w:t>
            </w:r>
            <w:r>
              <w:rPr>
                <w:rFonts w:ascii="Arial" w:eastAsia="Arial" w:hAnsi="Arial" w:cs="Arial"/>
                <w:color w:val="000000"/>
                <w:sz w:val="16"/>
              </w:rPr>
              <w:t>877</w:t>
            </w:r>
          </w:p>
        </w:tc>
        <w:tc>
          <w:tcPr>
            <w:tcW w:w="907" w:type="dxa"/>
            <w:tcBorders>
              <w:top w:val="nil"/>
              <w:left w:val="nil"/>
              <w:bottom w:val="nil"/>
              <w:right w:val="nil"/>
              <w:tl2br w:val="nil"/>
              <w:tr2bl w:val="nil"/>
            </w:tcBorders>
            <w:tcMar>
              <w:left w:w="40" w:type="dxa"/>
              <w:right w:w="40" w:type="dxa"/>
            </w:tcMar>
            <w:vAlign w:val="bottom"/>
          </w:tcPr>
          <w:p w14:paraId="72EB76A6" w14:textId="3F916B09"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68</w:t>
            </w:r>
            <w:r w:rsidR="00FC65B8">
              <w:rPr>
                <w:rFonts w:ascii="Arial" w:eastAsia="Arial" w:hAnsi="Arial" w:cs="Arial"/>
                <w:color w:val="000000"/>
                <w:sz w:val="16"/>
              </w:rPr>
              <w:t>,</w:t>
            </w:r>
            <w:r>
              <w:rPr>
                <w:rFonts w:ascii="Arial" w:eastAsia="Arial" w:hAnsi="Arial" w:cs="Arial"/>
                <w:color w:val="000000"/>
                <w:sz w:val="16"/>
              </w:rPr>
              <w:t>065</w:t>
            </w:r>
          </w:p>
        </w:tc>
        <w:tc>
          <w:tcPr>
            <w:tcW w:w="907" w:type="dxa"/>
            <w:tcBorders>
              <w:top w:val="nil"/>
              <w:left w:val="nil"/>
              <w:bottom w:val="nil"/>
              <w:right w:val="nil"/>
              <w:tl2br w:val="nil"/>
              <w:tr2bl w:val="nil"/>
            </w:tcBorders>
            <w:tcMar>
              <w:left w:w="40" w:type="dxa"/>
              <w:right w:w="40" w:type="dxa"/>
            </w:tcMar>
            <w:vAlign w:val="bottom"/>
          </w:tcPr>
          <w:p w14:paraId="4E33A6AE" w14:textId="48C417CE"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73</w:t>
            </w:r>
            <w:r w:rsidR="00FC65B8">
              <w:rPr>
                <w:rFonts w:ascii="Arial" w:eastAsia="Arial" w:hAnsi="Arial" w:cs="Arial"/>
                <w:color w:val="000000"/>
                <w:sz w:val="16"/>
              </w:rPr>
              <w:t>,</w:t>
            </w:r>
            <w:r>
              <w:rPr>
                <w:rFonts w:ascii="Arial" w:eastAsia="Arial" w:hAnsi="Arial" w:cs="Arial"/>
                <w:color w:val="000000"/>
                <w:sz w:val="16"/>
              </w:rPr>
              <w:t>439</w:t>
            </w:r>
          </w:p>
        </w:tc>
      </w:tr>
      <w:tr w:rsidR="00DA00C6" w14:paraId="26EA70C6" w14:textId="77777777" w:rsidTr="00FA5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195" w:type="dxa"/>
            <w:tcBorders>
              <w:top w:val="nil"/>
              <w:left w:val="nil"/>
              <w:bottom w:val="nil"/>
              <w:right w:val="nil"/>
              <w:tl2br w:val="nil"/>
              <w:tr2bl w:val="nil"/>
            </w:tcBorders>
            <w:tcMar>
              <w:left w:w="175" w:type="dxa"/>
              <w:right w:w="40" w:type="dxa"/>
            </w:tcMar>
          </w:tcPr>
          <w:p w14:paraId="21A47196" w14:textId="77777777" w:rsidR="00DA00C6" w:rsidRDefault="00DA00C6">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 xml:space="preserve">Permanent Migration Program - </w:t>
            </w:r>
          </w:p>
          <w:p w14:paraId="3CA64D8D" w14:textId="77777777" w:rsidR="00DA00C6" w:rsidRDefault="00DA00C6">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 xml:space="preserve">  2025-26 planning levels </w:t>
            </w:r>
          </w:p>
        </w:tc>
        <w:tc>
          <w:tcPr>
            <w:tcW w:w="870" w:type="dxa"/>
            <w:tcBorders>
              <w:top w:val="nil"/>
              <w:left w:val="nil"/>
              <w:bottom w:val="nil"/>
              <w:right w:val="nil"/>
              <w:tl2br w:val="nil"/>
              <w:tr2bl w:val="nil"/>
            </w:tcBorders>
            <w:tcMar>
              <w:left w:w="40" w:type="dxa"/>
              <w:right w:w="40" w:type="dxa"/>
            </w:tcMar>
            <w:vAlign w:val="center"/>
          </w:tcPr>
          <w:p w14:paraId="52F9EDB1" w14:textId="77777777" w:rsidR="00DA00C6" w:rsidRDefault="00DA00C6">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1.2, 1.3, 1.4</w:t>
            </w:r>
          </w:p>
        </w:tc>
        <w:tc>
          <w:tcPr>
            <w:tcW w:w="907" w:type="dxa"/>
            <w:tcBorders>
              <w:top w:val="nil"/>
              <w:left w:val="nil"/>
              <w:bottom w:val="nil"/>
              <w:right w:val="nil"/>
              <w:tl2br w:val="nil"/>
              <w:tr2bl w:val="nil"/>
            </w:tcBorders>
            <w:shd w:val="clear" w:color="FFFFFF" w:fill="E6E6E6"/>
            <w:noWrap/>
            <w:tcMar>
              <w:left w:w="40" w:type="dxa"/>
              <w:right w:w="40" w:type="dxa"/>
            </w:tcMar>
            <w:vAlign w:val="bottom"/>
          </w:tcPr>
          <w:p w14:paraId="5920867A"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(142)</w:t>
            </w:r>
          </w:p>
        </w:tc>
        <w:tc>
          <w:tcPr>
            <w:tcW w:w="907" w:type="dxa"/>
            <w:tcBorders>
              <w:top w:val="nil"/>
              <w:left w:val="nil"/>
              <w:bottom w:val="nil"/>
              <w:right w:val="nil"/>
              <w:tl2br w:val="nil"/>
              <w:tr2bl w:val="nil"/>
            </w:tcBorders>
            <w:noWrap/>
            <w:tcMar>
              <w:left w:w="40" w:type="dxa"/>
              <w:right w:w="40" w:type="dxa"/>
            </w:tcMar>
            <w:vAlign w:val="bottom"/>
          </w:tcPr>
          <w:p w14:paraId="4FD3D4BB"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(468)</w:t>
            </w:r>
          </w:p>
        </w:tc>
        <w:tc>
          <w:tcPr>
            <w:tcW w:w="907" w:type="dxa"/>
            <w:tcBorders>
              <w:top w:val="nil"/>
              <w:left w:val="nil"/>
              <w:bottom w:val="nil"/>
              <w:right w:val="nil"/>
              <w:tl2br w:val="nil"/>
              <w:tr2bl w:val="nil"/>
            </w:tcBorders>
            <w:noWrap/>
            <w:tcMar>
              <w:left w:w="40" w:type="dxa"/>
              <w:right w:w="40" w:type="dxa"/>
            </w:tcMar>
            <w:vAlign w:val="bottom"/>
          </w:tcPr>
          <w:p w14:paraId="0C94DEAE"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(496)</w:t>
            </w:r>
          </w:p>
        </w:tc>
        <w:tc>
          <w:tcPr>
            <w:tcW w:w="907" w:type="dxa"/>
            <w:tcBorders>
              <w:top w:val="nil"/>
              <w:left w:val="nil"/>
              <w:bottom w:val="nil"/>
              <w:right w:val="nil"/>
              <w:tl2br w:val="nil"/>
              <w:tr2bl w:val="nil"/>
            </w:tcBorders>
            <w:noWrap/>
            <w:tcMar>
              <w:left w:w="40" w:type="dxa"/>
              <w:right w:w="40" w:type="dxa"/>
            </w:tcMar>
            <w:vAlign w:val="bottom"/>
          </w:tcPr>
          <w:p w14:paraId="462F7D65"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(524)</w:t>
            </w:r>
          </w:p>
        </w:tc>
      </w:tr>
      <w:tr w:rsidR="00DA00C6" w14:paraId="6E476C81" w14:textId="77777777" w:rsidTr="00FA5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3195" w:type="dxa"/>
            <w:tcBorders>
              <w:top w:val="nil"/>
              <w:left w:val="nil"/>
              <w:bottom w:val="nil"/>
              <w:right w:val="nil"/>
              <w:tl2br w:val="nil"/>
              <w:tr2bl w:val="nil"/>
            </w:tcBorders>
            <w:noWrap/>
            <w:tcMar>
              <w:left w:w="310" w:type="dxa"/>
              <w:right w:w="40" w:type="dxa"/>
            </w:tcMar>
          </w:tcPr>
          <w:p w14:paraId="0AF510AF" w14:textId="77777777" w:rsidR="00DA00C6" w:rsidRDefault="00DA00C6">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Changes in Parameters</w:t>
            </w:r>
          </w:p>
        </w:tc>
        <w:tc>
          <w:tcPr>
            <w:tcW w:w="870" w:type="dxa"/>
            <w:tcBorders>
              <w:top w:val="nil"/>
              <w:left w:val="nil"/>
              <w:bottom w:val="nil"/>
              <w:right w:val="nil"/>
              <w:tl2br w:val="nil"/>
              <w:tr2bl w:val="nil"/>
            </w:tcBorders>
            <w:tcMar>
              <w:left w:w="0" w:type="dxa"/>
              <w:right w:w="0" w:type="dxa"/>
            </w:tcMar>
            <w:vAlign w:val="center"/>
          </w:tcPr>
          <w:p w14:paraId="768DB840" w14:textId="77777777" w:rsidR="00DA00C6" w:rsidRDefault="00DA00C6">
            <w:pPr>
              <w:spacing w:after="0" w:line="240" w:lineRule="auto"/>
              <w:jc w:val="center"/>
              <w:rPr>
                <w:rFonts w:ascii="Arial" w:eastAsia="Arial" w:hAnsi="Arial" w:cs="Arial"/>
                <w:i/>
                <w:color w:val="000000"/>
                <w:sz w:val="16"/>
                <w:bdr w:val="nil"/>
              </w:rPr>
            </w:pPr>
          </w:p>
        </w:tc>
        <w:tc>
          <w:tcPr>
            <w:tcW w:w="907" w:type="dxa"/>
            <w:tcBorders>
              <w:top w:val="nil"/>
              <w:left w:val="nil"/>
              <w:bottom w:val="nil"/>
              <w:right w:val="nil"/>
              <w:tl2br w:val="nil"/>
              <w:tr2bl w:val="nil"/>
            </w:tcBorders>
            <w:shd w:val="clear" w:color="FFFFFF" w:fill="E6E6E6"/>
            <w:noWrap/>
            <w:tcMar>
              <w:left w:w="0" w:type="dxa"/>
              <w:right w:w="0" w:type="dxa"/>
            </w:tcMar>
            <w:vAlign w:val="bottom"/>
          </w:tcPr>
          <w:p w14:paraId="35E275AC" w14:textId="77777777" w:rsidR="00DA00C6" w:rsidRDefault="00DA00C6" w:rsidP="00FA5DA7">
            <w:pPr>
              <w:spacing w:after="0" w:line="240" w:lineRule="auto"/>
              <w:jc w:val="right"/>
              <w:rPr>
                <w:rFonts w:ascii="Arial" w:eastAsia="Arial" w:hAnsi="Arial" w:cs="Arial"/>
                <w:color w:val="000000"/>
                <w:sz w:val="16"/>
                <w:bdr w:val="nil"/>
              </w:rPr>
            </w:pPr>
          </w:p>
        </w:tc>
        <w:tc>
          <w:tcPr>
            <w:tcW w:w="907" w:type="dxa"/>
            <w:tcBorders>
              <w:top w:val="nil"/>
              <w:left w:val="nil"/>
              <w:bottom w:val="nil"/>
              <w:right w:val="nil"/>
              <w:tl2br w:val="nil"/>
              <w:tr2bl w:val="nil"/>
            </w:tcBorders>
            <w:tcMar>
              <w:left w:w="0" w:type="dxa"/>
              <w:right w:w="0" w:type="dxa"/>
            </w:tcMar>
            <w:vAlign w:val="bottom"/>
          </w:tcPr>
          <w:p w14:paraId="4BC91C3A" w14:textId="77777777" w:rsidR="00DA00C6" w:rsidRDefault="00DA00C6" w:rsidP="00FA5DA7">
            <w:pPr>
              <w:spacing w:after="0" w:line="240" w:lineRule="auto"/>
              <w:jc w:val="right"/>
              <w:rPr>
                <w:rFonts w:ascii="Arial" w:eastAsia="Arial" w:hAnsi="Arial" w:cs="Arial"/>
                <w:color w:val="000000"/>
                <w:sz w:val="16"/>
                <w:bdr w:val="nil"/>
              </w:rPr>
            </w:pPr>
          </w:p>
        </w:tc>
        <w:tc>
          <w:tcPr>
            <w:tcW w:w="907" w:type="dxa"/>
            <w:tcBorders>
              <w:top w:val="nil"/>
              <w:left w:val="nil"/>
              <w:bottom w:val="nil"/>
              <w:right w:val="nil"/>
              <w:tl2br w:val="nil"/>
              <w:tr2bl w:val="nil"/>
            </w:tcBorders>
            <w:tcMar>
              <w:left w:w="0" w:type="dxa"/>
              <w:right w:w="0" w:type="dxa"/>
            </w:tcMar>
            <w:vAlign w:val="bottom"/>
          </w:tcPr>
          <w:p w14:paraId="7D4CC79D" w14:textId="77777777" w:rsidR="00DA00C6" w:rsidRDefault="00DA00C6" w:rsidP="00FA5DA7">
            <w:pPr>
              <w:spacing w:after="0" w:line="240" w:lineRule="auto"/>
              <w:jc w:val="right"/>
              <w:rPr>
                <w:rFonts w:ascii="Arial" w:eastAsia="Arial" w:hAnsi="Arial" w:cs="Arial"/>
                <w:color w:val="000000"/>
                <w:sz w:val="16"/>
                <w:bdr w:val="nil"/>
              </w:rPr>
            </w:pPr>
          </w:p>
        </w:tc>
        <w:tc>
          <w:tcPr>
            <w:tcW w:w="907" w:type="dxa"/>
            <w:tcBorders>
              <w:top w:val="nil"/>
              <w:left w:val="nil"/>
              <w:bottom w:val="nil"/>
              <w:right w:val="nil"/>
              <w:tl2br w:val="nil"/>
              <w:tr2bl w:val="nil"/>
            </w:tcBorders>
            <w:tcMar>
              <w:left w:w="0" w:type="dxa"/>
              <w:right w:w="0" w:type="dxa"/>
            </w:tcMar>
            <w:vAlign w:val="bottom"/>
          </w:tcPr>
          <w:p w14:paraId="0592DD7B" w14:textId="77777777" w:rsidR="00DA00C6" w:rsidRDefault="00DA00C6" w:rsidP="00FA5DA7">
            <w:pPr>
              <w:spacing w:after="0" w:line="240" w:lineRule="auto"/>
              <w:jc w:val="right"/>
              <w:rPr>
                <w:rFonts w:ascii="Arial" w:eastAsia="Arial" w:hAnsi="Arial" w:cs="Arial"/>
                <w:color w:val="000000"/>
                <w:sz w:val="16"/>
                <w:bdr w:val="nil"/>
              </w:rPr>
            </w:pPr>
          </w:p>
        </w:tc>
      </w:tr>
      <w:tr w:rsidR="00DA00C6" w14:paraId="5C77C762" w14:textId="77777777" w:rsidTr="00FA5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3195" w:type="dxa"/>
            <w:tcBorders>
              <w:top w:val="nil"/>
              <w:left w:val="nil"/>
              <w:bottom w:val="nil"/>
              <w:right w:val="nil"/>
              <w:tl2br w:val="nil"/>
              <w:tr2bl w:val="nil"/>
            </w:tcBorders>
            <w:noWrap/>
            <w:tcMar>
              <w:left w:w="310" w:type="dxa"/>
              <w:right w:w="40" w:type="dxa"/>
            </w:tcMar>
          </w:tcPr>
          <w:p w14:paraId="451A933D" w14:textId="77777777" w:rsidR="00DA00C6" w:rsidRDefault="00DA00C6">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(net increase)</w:t>
            </w:r>
          </w:p>
        </w:tc>
        <w:tc>
          <w:tcPr>
            <w:tcW w:w="870" w:type="dxa"/>
            <w:vMerge w:val="restart"/>
            <w:tcBorders>
              <w:top w:val="nil"/>
              <w:left w:val="nil"/>
              <w:bottom w:val="nil"/>
              <w:right w:val="nil"/>
              <w:tl2br w:val="nil"/>
              <w:tr2bl w:val="nil"/>
            </w:tcBorders>
            <w:tcMar>
              <w:left w:w="40" w:type="dxa"/>
              <w:right w:w="40" w:type="dxa"/>
            </w:tcMar>
            <w:vAlign w:val="center"/>
          </w:tcPr>
          <w:p w14:paraId="278F6719" w14:textId="77777777" w:rsidR="00DA00C6" w:rsidRDefault="00DA00C6">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1.2, 1.3, 1.4</w:t>
            </w:r>
          </w:p>
        </w:tc>
        <w:tc>
          <w:tcPr>
            <w:tcW w:w="907" w:type="dxa"/>
            <w:tcBorders>
              <w:top w:val="nil"/>
              <w:left w:val="nil"/>
              <w:bottom w:val="nil"/>
              <w:right w:val="nil"/>
              <w:tl2br w:val="nil"/>
              <w:tr2bl w:val="nil"/>
            </w:tcBorders>
            <w:shd w:val="clear" w:color="FFFFFF" w:fill="E6E6E6"/>
            <w:noWrap/>
            <w:tcMar>
              <w:left w:w="40" w:type="dxa"/>
              <w:right w:w="100" w:type="dxa"/>
            </w:tcMar>
            <w:vAlign w:val="bottom"/>
          </w:tcPr>
          <w:p w14:paraId="4372FF0D"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48,035</w:t>
            </w:r>
          </w:p>
        </w:tc>
        <w:tc>
          <w:tcPr>
            <w:tcW w:w="907" w:type="dxa"/>
            <w:tcBorders>
              <w:top w:val="nil"/>
              <w:left w:val="nil"/>
              <w:bottom w:val="nil"/>
              <w:right w:val="nil"/>
              <w:tl2br w:val="nil"/>
              <w:tr2bl w:val="nil"/>
            </w:tcBorders>
            <w:noWrap/>
            <w:tcMar>
              <w:left w:w="40" w:type="dxa"/>
              <w:right w:w="40" w:type="dxa"/>
            </w:tcMar>
            <w:vAlign w:val="bottom"/>
          </w:tcPr>
          <w:p w14:paraId="2DAF6ED0" w14:textId="25D20404"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68</w:t>
            </w:r>
            <w:r w:rsidR="00FC65B8">
              <w:rPr>
                <w:rFonts w:ascii="Arial" w:eastAsia="Arial" w:hAnsi="Arial" w:cs="Arial"/>
                <w:color w:val="000000"/>
                <w:sz w:val="16"/>
              </w:rPr>
              <w:t>,</w:t>
            </w:r>
            <w:r>
              <w:rPr>
                <w:rFonts w:ascii="Arial" w:eastAsia="Arial" w:hAnsi="Arial" w:cs="Arial"/>
                <w:color w:val="000000"/>
                <w:sz w:val="16"/>
              </w:rPr>
              <w:t>754</w:t>
            </w:r>
          </w:p>
        </w:tc>
        <w:tc>
          <w:tcPr>
            <w:tcW w:w="907" w:type="dxa"/>
            <w:tcBorders>
              <w:top w:val="nil"/>
              <w:left w:val="nil"/>
              <w:bottom w:val="nil"/>
              <w:right w:val="nil"/>
              <w:tl2br w:val="nil"/>
              <w:tr2bl w:val="nil"/>
            </w:tcBorders>
            <w:noWrap/>
            <w:tcMar>
              <w:left w:w="40" w:type="dxa"/>
              <w:right w:w="40" w:type="dxa"/>
            </w:tcMar>
            <w:vAlign w:val="bottom"/>
          </w:tcPr>
          <w:p w14:paraId="3E3AFA47" w14:textId="04F0E08D"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w:t>
            </w:r>
            <w:r w:rsidR="00FC65B8">
              <w:rPr>
                <w:rFonts w:ascii="Arial" w:eastAsia="Arial" w:hAnsi="Arial" w:cs="Arial"/>
                <w:color w:val="000000"/>
                <w:sz w:val="16"/>
              </w:rPr>
              <w:t>,</w:t>
            </w:r>
            <w:r>
              <w:rPr>
                <w:rFonts w:ascii="Arial" w:eastAsia="Arial" w:hAnsi="Arial" w:cs="Arial"/>
                <w:color w:val="000000"/>
                <w:sz w:val="16"/>
              </w:rPr>
              <w:t>256</w:t>
            </w:r>
          </w:p>
        </w:tc>
        <w:tc>
          <w:tcPr>
            <w:tcW w:w="907" w:type="dxa"/>
            <w:tcBorders>
              <w:top w:val="nil"/>
              <w:left w:val="nil"/>
              <w:bottom w:val="nil"/>
              <w:right w:val="nil"/>
              <w:tl2br w:val="nil"/>
              <w:tr2bl w:val="nil"/>
            </w:tcBorders>
            <w:noWrap/>
            <w:tcMar>
              <w:left w:w="40" w:type="dxa"/>
              <w:right w:w="40" w:type="dxa"/>
            </w:tcMar>
            <w:vAlign w:val="bottom"/>
          </w:tcPr>
          <w:p w14:paraId="77A05207" w14:textId="27E3458F"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39</w:t>
            </w:r>
            <w:r w:rsidR="00FC65B8">
              <w:rPr>
                <w:rFonts w:ascii="Arial" w:eastAsia="Arial" w:hAnsi="Arial" w:cs="Arial"/>
                <w:color w:val="000000"/>
                <w:sz w:val="16"/>
              </w:rPr>
              <w:t>,</w:t>
            </w:r>
            <w:r>
              <w:rPr>
                <w:rFonts w:ascii="Arial" w:eastAsia="Arial" w:hAnsi="Arial" w:cs="Arial"/>
                <w:color w:val="000000"/>
                <w:sz w:val="16"/>
              </w:rPr>
              <w:t>097</w:t>
            </w:r>
          </w:p>
        </w:tc>
      </w:tr>
      <w:tr w:rsidR="00DA00C6" w14:paraId="25F445AB" w14:textId="77777777" w:rsidTr="00FA5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3195" w:type="dxa"/>
            <w:tcBorders>
              <w:top w:val="nil"/>
              <w:left w:val="nil"/>
              <w:bottom w:val="nil"/>
              <w:right w:val="nil"/>
              <w:tl2br w:val="nil"/>
              <w:tr2bl w:val="nil"/>
            </w:tcBorders>
            <w:noWrap/>
            <w:tcMar>
              <w:left w:w="310" w:type="dxa"/>
              <w:right w:w="40" w:type="dxa"/>
            </w:tcMar>
          </w:tcPr>
          <w:p w14:paraId="7A28E9B8" w14:textId="77777777" w:rsidR="00DA00C6" w:rsidRDefault="00DA00C6">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(net decrease)</w:t>
            </w:r>
          </w:p>
        </w:tc>
        <w:tc>
          <w:tcPr>
            <w:tcW w:w="870" w:type="dxa"/>
            <w:vMerge/>
            <w:tcBorders>
              <w:top w:val="nil"/>
              <w:left w:val="nil"/>
              <w:bottom w:val="nil"/>
              <w:right w:val="nil"/>
              <w:tl2br w:val="nil"/>
              <w:tr2bl w:val="nil"/>
            </w:tcBorders>
            <w:tcMar>
              <w:left w:w="0" w:type="dxa"/>
              <w:right w:w="0" w:type="dxa"/>
            </w:tcMar>
            <w:vAlign w:val="center"/>
          </w:tcPr>
          <w:p w14:paraId="0E9B1FFF" w14:textId="77777777" w:rsidR="00DA00C6" w:rsidRDefault="00DA00C6">
            <w:pPr>
              <w:spacing w:after="0" w:line="240" w:lineRule="auto"/>
              <w:jc w:val="center"/>
              <w:rPr>
                <w:rFonts w:ascii="Arial" w:eastAsia="Arial" w:hAnsi="Arial" w:cs="Arial"/>
                <w:color w:val="000000"/>
                <w:sz w:val="16"/>
                <w:bdr w:val="nil"/>
              </w:rPr>
            </w:pPr>
          </w:p>
        </w:tc>
        <w:tc>
          <w:tcPr>
            <w:tcW w:w="907" w:type="dxa"/>
            <w:tcBorders>
              <w:top w:val="nil"/>
              <w:left w:val="nil"/>
              <w:bottom w:val="nil"/>
              <w:right w:val="nil"/>
              <w:tl2br w:val="nil"/>
              <w:tr2bl w:val="nil"/>
            </w:tcBorders>
            <w:shd w:val="clear" w:color="FFFFFF" w:fill="E6E6E6"/>
            <w:noWrap/>
            <w:tcMar>
              <w:left w:w="40" w:type="dxa"/>
              <w:right w:w="40" w:type="dxa"/>
            </w:tcMar>
            <w:vAlign w:val="bottom"/>
          </w:tcPr>
          <w:p w14:paraId="70273FB1"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w:t>
            </w:r>
          </w:p>
        </w:tc>
        <w:tc>
          <w:tcPr>
            <w:tcW w:w="907" w:type="dxa"/>
            <w:tcBorders>
              <w:top w:val="nil"/>
              <w:left w:val="nil"/>
              <w:bottom w:val="nil"/>
              <w:right w:val="nil"/>
              <w:tl2br w:val="nil"/>
              <w:tr2bl w:val="nil"/>
            </w:tcBorders>
            <w:noWrap/>
            <w:tcMar>
              <w:left w:w="40" w:type="dxa"/>
              <w:right w:w="40" w:type="dxa"/>
            </w:tcMar>
            <w:vAlign w:val="bottom"/>
          </w:tcPr>
          <w:p w14:paraId="2CC36323"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(55,218)</w:t>
            </w:r>
          </w:p>
        </w:tc>
        <w:tc>
          <w:tcPr>
            <w:tcW w:w="907" w:type="dxa"/>
            <w:tcBorders>
              <w:top w:val="nil"/>
              <w:left w:val="nil"/>
              <w:bottom w:val="nil"/>
              <w:right w:val="nil"/>
              <w:tl2br w:val="nil"/>
              <w:tr2bl w:val="nil"/>
            </w:tcBorders>
            <w:noWrap/>
            <w:tcMar>
              <w:left w:w="40" w:type="dxa"/>
              <w:right w:w="40" w:type="dxa"/>
            </w:tcMar>
            <w:vAlign w:val="bottom"/>
          </w:tcPr>
          <w:p w14:paraId="5EBEF6AD"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(19,468)</w:t>
            </w:r>
          </w:p>
        </w:tc>
        <w:tc>
          <w:tcPr>
            <w:tcW w:w="907" w:type="dxa"/>
            <w:tcBorders>
              <w:top w:val="nil"/>
              <w:left w:val="nil"/>
              <w:bottom w:val="nil"/>
              <w:right w:val="nil"/>
              <w:tl2br w:val="nil"/>
              <w:tr2bl w:val="nil"/>
            </w:tcBorders>
            <w:noWrap/>
            <w:tcMar>
              <w:left w:w="40" w:type="dxa"/>
              <w:right w:w="40" w:type="dxa"/>
            </w:tcMar>
            <w:vAlign w:val="bottom"/>
          </w:tcPr>
          <w:p w14:paraId="5F0A3731"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(17,122)</w:t>
            </w:r>
          </w:p>
        </w:tc>
      </w:tr>
      <w:tr w:rsidR="00DA00C6" w14:paraId="55320F2D" w14:textId="77777777" w:rsidTr="00FA5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3195" w:type="dxa"/>
            <w:tcBorders>
              <w:top w:val="nil"/>
              <w:left w:val="nil"/>
              <w:bottom w:val="nil"/>
              <w:right w:val="nil"/>
              <w:tl2br w:val="nil"/>
              <w:tr2bl w:val="nil"/>
            </w:tcBorders>
            <w:noWrap/>
            <w:tcMar>
              <w:left w:w="310" w:type="dxa"/>
              <w:right w:w="40" w:type="dxa"/>
            </w:tcMar>
          </w:tcPr>
          <w:p w14:paraId="2721760F" w14:textId="77777777" w:rsidR="00DA00C6" w:rsidRDefault="00DA00C6">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Other Variations</w:t>
            </w:r>
          </w:p>
        </w:tc>
        <w:tc>
          <w:tcPr>
            <w:tcW w:w="870" w:type="dxa"/>
            <w:tcBorders>
              <w:top w:val="nil"/>
              <w:left w:val="nil"/>
              <w:bottom w:val="nil"/>
              <w:right w:val="nil"/>
              <w:tl2br w:val="nil"/>
              <w:tr2bl w:val="nil"/>
            </w:tcBorders>
            <w:tcMar>
              <w:left w:w="0" w:type="dxa"/>
              <w:right w:w="0" w:type="dxa"/>
            </w:tcMar>
            <w:vAlign w:val="center"/>
          </w:tcPr>
          <w:p w14:paraId="49BAD51F" w14:textId="77777777" w:rsidR="00DA00C6" w:rsidRDefault="00DA00C6">
            <w:pPr>
              <w:spacing w:after="0" w:line="240" w:lineRule="auto"/>
              <w:jc w:val="center"/>
              <w:rPr>
                <w:rFonts w:ascii="Arial" w:eastAsia="Arial" w:hAnsi="Arial" w:cs="Arial"/>
                <w:i/>
                <w:color w:val="000000"/>
                <w:sz w:val="16"/>
                <w:bdr w:val="nil"/>
              </w:rPr>
            </w:pPr>
          </w:p>
        </w:tc>
        <w:tc>
          <w:tcPr>
            <w:tcW w:w="907" w:type="dxa"/>
            <w:tcBorders>
              <w:top w:val="nil"/>
              <w:left w:val="nil"/>
              <w:bottom w:val="nil"/>
              <w:right w:val="nil"/>
              <w:tl2br w:val="nil"/>
              <w:tr2bl w:val="nil"/>
            </w:tcBorders>
            <w:shd w:val="clear" w:color="FFFFFF" w:fill="E6E6E6"/>
            <w:noWrap/>
            <w:tcMar>
              <w:left w:w="0" w:type="dxa"/>
              <w:right w:w="0" w:type="dxa"/>
            </w:tcMar>
            <w:vAlign w:val="bottom"/>
          </w:tcPr>
          <w:p w14:paraId="1F8EDE88" w14:textId="77777777" w:rsidR="00DA00C6" w:rsidRDefault="00DA00C6" w:rsidP="00FA5DA7">
            <w:pPr>
              <w:spacing w:after="0" w:line="240" w:lineRule="auto"/>
              <w:jc w:val="right"/>
              <w:rPr>
                <w:rFonts w:ascii="Arial" w:eastAsia="Arial" w:hAnsi="Arial" w:cs="Arial"/>
                <w:color w:val="000000"/>
                <w:sz w:val="16"/>
                <w:bdr w:val="nil"/>
              </w:rPr>
            </w:pPr>
          </w:p>
        </w:tc>
        <w:tc>
          <w:tcPr>
            <w:tcW w:w="907" w:type="dxa"/>
            <w:tcBorders>
              <w:top w:val="nil"/>
              <w:left w:val="nil"/>
              <w:bottom w:val="nil"/>
              <w:right w:val="nil"/>
              <w:tl2br w:val="nil"/>
              <w:tr2bl w:val="nil"/>
            </w:tcBorders>
            <w:tcMar>
              <w:left w:w="0" w:type="dxa"/>
              <w:right w:w="0" w:type="dxa"/>
            </w:tcMar>
            <w:vAlign w:val="bottom"/>
          </w:tcPr>
          <w:p w14:paraId="46FBB9D5" w14:textId="77777777" w:rsidR="00DA00C6" w:rsidRDefault="00DA00C6" w:rsidP="00FA5DA7">
            <w:pPr>
              <w:spacing w:after="0" w:line="240" w:lineRule="auto"/>
              <w:jc w:val="right"/>
              <w:rPr>
                <w:rFonts w:ascii="Arial" w:eastAsia="Arial" w:hAnsi="Arial" w:cs="Arial"/>
                <w:color w:val="000000"/>
                <w:sz w:val="16"/>
                <w:bdr w:val="nil"/>
              </w:rPr>
            </w:pPr>
          </w:p>
        </w:tc>
        <w:tc>
          <w:tcPr>
            <w:tcW w:w="907" w:type="dxa"/>
            <w:tcBorders>
              <w:top w:val="nil"/>
              <w:left w:val="nil"/>
              <w:bottom w:val="nil"/>
              <w:right w:val="nil"/>
              <w:tl2br w:val="nil"/>
              <w:tr2bl w:val="nil"/>
            </w:tcBorders>
            <w:tcMar>
              <w:left w:w="0" w:type="dxa"/>
              <w:right w:w="0" w:type="dxa"/>
            </w:tcMar>
            <w:vAlign w:val="bottom"/>
          </w:tcPr>
          <w:p w14:paraId="42150396" w14:textId="77777777" w:rsidR="00DA00C6" w:rsidRDefault="00DA00C6" w:rsidP="00FA5DA7">
            <w:pPr>
              <w:spacing w:after="0" w:line="240" w:lineRule="auto"/>
              <w:jc w:val="right"/>
              <w:rPr>
                <w:rFonts w:ascii="Arial" w:eastAsia="Arial" w:hAnsi="Arial" w:cs="Arial"/>
                <w:color w:val="000000"/>
                <w:sz w:val="16"/>
                <w:bdr w:val="nil"/>
              </w:rPr>
            </w:pPr>
          </w:p>
        </w:tc>
        <w:tc>
          <w:tcPr>
            <w:tcW w:w="907" w:type="dxa"/>
            <w:tcBorders>
              <w:top w:val="nil"/>
              <w:left w:val="nil"/>
              <w:bottom w:val="nil"/>
              <w:right w:val="nil"/>
              <w:tl2br w:val="nil"/>
              <w:tr2bl w:val="nil"/>
            </w:tcBorders>
            <w:tcMar>
              <w:left w:w="0" w:type="dxa"/>
              <w:right w:w="0" w:type="dxa"/>
            </w:tcMar>
            <w:vAlign w:val="bottom"/>
          </w:tcPr>
          <w:p w14:paraId="3B3757DA" w14:textId="77777777" w:rsidR="00DA00C6" w:rsidRDefault="00DA00C6" w:rsidP="00FA5DA7">
            <w:pPr>
              <w:spacing w:after="0" w:line="240" w:lineRule="auto"/>
              <w:jc w:val="right"/>
              <w:rPr>
                <w:rFonts w:ascii="Arial" w:eastAsia="Arial" w:hAnsi="Arial" w:cs="Arial"/>
                <w:color w:val="000000"/>
                <w:sz w:val="16"/>
                <w:bdr w:val="nil"/>
              </w:rPr>
            </w:pPr>
          </w:p>
        </w:tc>
      </w:tr>
      <w:tr w:rsidR="00DA00C6" w14:paraId="4BA89972" w14:textId="77777777" w:rsidTr="00FA5D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3195" w:type="dxa"/>
            <w:tcBorders>
              <w:top w:val="nil"/>
              <w:left w:val="nil"/>
              <w:bottom w:val="nil"/>
              <w:right w:val="nil"/>
              <w:tl2br w:val="nil"/>
              <w:tr2bl w:val="nil"/>
            </w:tcBorders>
            <w:noWrap/>
            <w:tcMar>
              <w:left w:w="310" w:type="dxa"/>
              <w:right w:w="40" w:type="dxa"/>
            </w:tcMar>
          </w:tcPr>
          <w:p w14:paraId="7C7D0809" w14:textId="77777777" w:rsidR="00DA00C6" w:rsidRDefault="00DA00C6">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(net increase)</w:t>
            </w:r>
          </w:p>
        </w:tc>
        <w:tc>
          <w:tcPr>
            <w:tcW w:w="870" w:type="dxa"/>
            <w:vMerge w:val="restart"/>
            <w:tcBorders>
              <w:top w:val="nil"/>
              <w:left w:val="nil"/>
              <w:bottom w:val="nil"/>
              <w:right w:val="nil"/>
              <w:tl2br w:val="nil"/>
              <w:tr2bl w:val="nil"/>
            </w:tcBorders>
            <w:tcMar>
              <w:left w:w="40" w:type="dxa"/>
              <w:right w:w="40" w:type="dxa"/>
            </w:tcMar>
            <w:vAlign w:val="center"/>
          </w:tcPr>
          <w:p w14:paraId="63AA478A" w14:textId="77777777" w:rsidR="00DA00C6" w:rsidRDefault="00DA00C6">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1.2, 1.3, 1.4</w:t>
            </w:r>
          </w:p>
        </w:tc>
        <w:tc>
          <w:tcPr>
            <w:tcW w:w="907" w:type="dxa"/>
            <w:tcBorders>
              <w:top w:val="nil"/>
              <w:left w:val="nil"/>
              <w:bottom w:val="nil"/>
              <w:right w:val="nil"/>
              <w:tl2br w:val="nil"/>
              <w:tr2bl w:val="nil"/>
            </w:tcBorders>
            <w:shd w:val="clear" w:color="FFFFFF" w:fill="E6E6E6"/>
            <w:noWrap/>
            <w:tcMar>
              <w:left w:w="40" w:type="dxa"/>
              <w:right w:w="100" w:type="dxa"/>
            </w:tcMar>
            <w:vAlign w:val="bottom"/>
          </w:tcPr>
          <w:p w14:paraId="16876628"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757,702</w:t>
            </w:r>
          </w:p>
        </w:tc>
        <w:tc>
          <w:tcPr>
            <w:tcW w:w="907" w:type="dxa"/>
            <w:tcBorders>
              <w:top w:val="nil"/>
              <w:left w:val="nil"/>
              <w:bottom w:val="nil"/>
              <w:right w:val="nil"/>
              <w:tl2br w:val="nil"/>
              <w:tr2bl w:val="nil"/>
            </w:tcBorders>
            <w:tcMar>
              <w:left w:w="40" w:type="dxa"/>
              <w:right w:w="40" w:type="dxa"/>
            </w:tcMar>
            <w:vAlign w:val="bottom"/>
          </w:tcPr>
          <w:p w14:paraId="6366CB05" w14:textId="2643A3DC"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w:t>
            </w:r>
            <w:r w:rsidR="00FC65B8">
              <w:rPr>
                <w:rFonts w:ascii="Arial" w:eastAsia="Arial" w:hAnsi="Arial" w:cs="Arial"/>
                <w:color w:val="000000"/>
                <w:sz w:val="16"/>
              </w:rPr>
              <w:t>,</w:t>
            </w:r>
            <w:r>
              <w:rPr>
                <w:rFonts w:ascii="Arial" w:eastAsia="Arial" w:hAnsi="Arial" w:cs="Arial"/>
                <w:color w:val="000000"/>
                <w:sz w:val="16"/>
              </w:rPr>
              <w:t>447</w:t>
            </w:r>
            <w:r w:rsidR="00FC65B8">
              <w:rPr>
                <w:rFonts w:ascii="Arial" w:eastAsia="Arial" w:hAnsi="Arial" w:cs="Arial"/>
                <w:color w:val="000000"/>
                <w:sz w:val="16"/>
              </w:rPr>
              <w:t>,</w:t>
            </w:r>
            <w:r>
              <w:rPr>
                <w:rFonts w:ascii="Arial" w:eastAsia="Arial" w:hAnsi="Arial" w:cs="Arial"/>
                <w:color w:val="000000"/>
                <w:sz w:val="16"/>
              </w:rPr>
              <w:t>840</w:t>
            </w:r>
          </w:p>
        </w:tc>
        <w:tc>
          <w:tcPr>
            <w:tcW w:w="907" w:type="dxa"/>
            <w:tcBorders>
              <w:top w:val="nil"/>
              <w:left w:val="nil"/>
              <w:bottom w:val="nil"/>
              <w:right w:val="nil"/>
              <w:tl2br w:val="nil"/>
              <w:tr2bl w:val="nil"/>
            </w:tcBorders>
            <w:tcMar>
              <w:left w:w="40" w:type="dxa"/>
              <w:right w:w="40" w:type="dxa"/>
            </w:tcMar>
            <w:vAlign w:val="bottom"/>
          </w:tcPr>
          <w:p w14:paraId="79876B62" w14:textId="5E10807A"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w:t>
            </w:r>
            <w:r w:rsidR="00FC65B8">
              <w:rPr>
                <w:rFonts w:ascii="Arial" w:eastAsia="Arial" w:hAnsi="Arial" w:cs="Arial"/>
                <w:color w:val="000000"/>
                <w:sz w:val="16"/>
              </w:rPr>
              <w:t>,</w:t>
            </w:r>
            <w:r>
              <w:rPr>
                <w:rFonts w:ascii="Arial" w:eastAsia="Arial" w:hAnsi="Arial" w:cs="Arial"/>
                <w:color w:val="000000"/>
                <w:sz w:val="16"/>
              </w:rPr>
              <w:t>543</w:t>
            </w:r>
            <w:r w:rsidR="00FC65B8">
              <w:rPr>
                <w:rFonts w:ascii="Arial" w:eastAsia="Arial" w:hAnsi="Arial" w:cs="Arial"/>
                <w:color w:val="000000"/>
                <w:sz w:val="16"/>
              </w:rPr>
              <w:t>,</w:t>
            </w:r>
            <w:r>
              <w:rPr>
                <w:rFonts w:ascii="Arial" w:eastAsia="Arial" w:hAnsi="Arial" w:cs="Arial"/>
                <w:color w:val="000000"/>
                <w:sz w:val="16"/>
              </w:rPr>
              <w:t>572</w:t>
            </w:r>
          </w:p>
        </w:tc>
        <w:tc>
          <w:tcPr>
            <w:tcW w:w="907" w:type="dxa"/>
            <w:tcBorders>
              <w:top w:val="nil"/>
              <w:left w:val="nil"/>
              <w:bottom w:val="nil"/>
              <w:right w:val="nil"/>
              <w:tl2br w:val="nil"/>
              <w:tr2bl w:val="nil"/>
            </w:tcBorders>
            <w:tcMar>
              <w:left w:w="40" w:type="dxa"/>
              <w:right w:w="40" w:type="dxa"/>
            </w:tcMar>
            <w:vAlign w:val="bottom"/>
          </w:tcPr>
          <w:p w14:paraId="5B2F965F" w14:textId="2146E983"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w:t>
            </w:r>
            <w:r w:rsidR="00FC65B8">
              <w:rPr>
                <w:rFonts w:ascii="Arial" w:eastAsia="Arial" w:hAnsi="Arial" w:cs="Arial"/>
                <w:color w:val="000000"/>
                <w:sz w:val="16"/>
              </w:rPr>
              <w:t>,</w:t>
            </w:r>
            <w:r>
              <w:rPr>
                <w:rFonts w:ascii="Arial" w:eastAsia="Arial" w:hAnsi="Arial" w:cs="Arial"/>
                <w:color w:val="000000"/>
                <w:sz w:val="16"/>
              </w:rPr>
              <w:t>894</w:t>
            </w:r>
            <w:r w:rsidR="00FC65B8">
              <w:rPr>
                <w:rFonts w:ascii="Arial" w:eastAsia="Arial" w:hAnsi="Arial" w:cs="Arial"/>
                <w:color w:val="000000"/>
                <w:sz w:val="16"/>
              </w:rPr>
              <w:t>,</w:t>
            </w:r>
            <w:r>
              <w:rPr>
                <w:rFonts w:ascii="Arial" w:eastAsia="Arial" w:hAnsi="Arial" w:cs="Arial"/>
                <w:color w:val="000000"/>
                <w:sz w:val="16"/>
              </w:rPr>
              <w:t>768</w:t>
            </w:r>
          </w:p>
        </w:tc>
      </w:tr>
      <w:tr w:rsidR="00DA00C6" w14:paraId="1BB60D90" w14:textId="77777777" w:rsidTr="00943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1"/>
        </w:trPr>
        <w:tc>
          <w:tcPr>
            <w:tcW w:w="3195" w:type="dxa"/>
            <w:tcBorders>
              <w:top w:val="nil"/>
              <w:left w:val="nil"/>
              <w:bottom w:val="nil"/>
              <w:right w:val="nil"/>
              <w:tl2br w:val="nil"/>
              <w:tr2bl w:val="nil"/>
            </w:tcBorders>
            <w:noWrap/>
            <w:tcMar>
              <w:left w:w="310" w:type="dxa"/>
              <w:right w:w="40" w:type="dxa"/>
            </w:tcMar>
          </w:tcPr>
          <w:p w14:paraId="1E138993" w14:textId="77777777" w:rsidR="00DA00C6" w:rsidRDefault="00DA00C6">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(net decrease)</w:t>
            </w:r>
          </w:p>
        </w:tc>
        <w:tc>
          <w:tcPr>
            <w:tcW w:w="870" w:type="dxa"/>
            <w:vMerge/>
            <w:tcBorders>
              <w:top w:val="nil"/>
              <w:left w:val="nil"/>
              <w:bottom w:val="nil"/>
              <w:right w:val="nil"/>
              <w:tl2br w:val="nil"/>
              <w:tr2bl w:val="nil"/>
            </w:tcBorders>
            <w:tcMar>
              <w:left w:w="0" w:type="dxa"/>
              <w:right w:w="0" w:type="dxa"/>
            </w:tcMar>
            <w:vAlign w:val="center"/>
          </w:tcPr>
          <w:p w14:paraId="6E919A1A" w14:textId="77777777" w:rsidR="00DA00C6" w:rsidRDefault="00DA00C6">
            <w:pPr>
              <w:spacing w:after="0" w:line="240" w:lineRule="auto"/>
              <w:jc w:val="center"/>
              <w:rPr>
                <w:rFonts w:ascii="Arial" w:eastAsia="Arial" w:hAnsi="Arial" w:cs="Arial"/>
                <w:color w:val="000000"/>
                <w:sz w:val="16"/>
                <w:bdr w:val="nil"/>
              </w:rPr>
            </w:pPr>
          </w:p>
        </w:tc>
        <w:tc>
          <w:tcPr>
            <w:tcW w:w="907"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62D1BF25"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(285,060)</w:t>
            </w:r>
          </w:p>
        </w:tc>
        <w:tc>
          <w:tcPr>
            <w:tcW w:w="907" w:type="dxa"/>
            <w:tcBorders>
              <w:top w:val="nil"/>
              <w:left w:val="nil"/>
              <w:bottom w:val="single" w:sz="4" w:space="0" w:color="000000"/>
              <w:right w:val="nil"/>
              <w:tl2br w:val="nil"/>
              <w:tr2bl w:val="nil"/>
            </w:tcBorders>
            <w:noWrap/>
            <w:tcMar>
              <w:left w:w="40" w:type="dxa"/>
              <w:right w:w="40" w:type="dxa"/>
            </w:tcMar>
            <w:vAlign w:val="bottom"/>
          </w:tcPr>
          <w:p w14:paraId="239ED745"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(328,589)</w:t>
            </w:r>
          </w:p>
        </w:tc>
        <w:tc>
          <w:tcPr>
            <w:tcW w:w="907" w:type="dxa"/>
            <w:tcBorders>
              <w:top w:val="nil"/>
              <w:left w:val="nil"/>
              <w:bottom w:val="single" w:sz="4" w:space="0" w:color="000000"/>
              <w:right w:val="nil"/>
              <w:tl2br w:val="nil"/>
              <w:tr2bl w:val="nil"/>
            </w:tcBorders>
            <w:noWrap/>
            <w:tcMar>
              <w:left w:w="40" w:type="dxa"/>
              <w:right w:w="40" w:type="dxa"/>
            </w:tcMar>
            <w:vAlign w:val="bottom"/>
          </w:tcPr>
          <w:p w14:paraId="1FB529F7"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(340,999)</w:t>
            </w:r>
          </w:p>
        </w:tc>
        <w:tc>
          <w:tcPr>
            <w:tcW w:w="907" w:type="dxa"/>
            <w:tcBorders>
              <w:top w:val="nil"/>
              <w:left w:val="nil"/>
              <w:bottom w:val="single" w:sz="4" w:space="0" w:color="000000"/>
              <w:right w:val="nil"/>
              <w:tl2br w:val="nil"/>
              <w:tr2bl w:val="nil"/>
            </w:tcBorders>
            <w:noWrap/>
            <w:tcMar>
              <w:left w:w="40" w:type="dxa"/>
              <w:right w:w="40" w:type="dxa"/>
            </w:tcMar>
            <w:vAlign w:val="bottom"/>
          </w:tcPr>
          <w:p w14:paraId="0417AF8B"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(375,460)</w:t>
            </w:r>
          </w:p>
        </w:tc>
      </w:tr>
      <w:tr w:rsidR="00DA00C6" w14:paraId="0790FC95" w14:textId="77777777" w:rsidTr="00943EF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80"/>
        </w:trPr>
        <w:tc>
          <w:tcPr>
            <w:tcW w:w="3195" w:type="dxa"/>
            <w:tcBorders>
              <w:top w:val="nil"/>
              <w:left w:val="nil"/>
              <w:bottom w:val="single" w:sz="4" w:space="0" w:color="auto"/>
              <w:right w:val="nil"/>
              <w:tl2br w:val="nil"/>
              <w:tr2bl w:val="nil"/>
            </w:tcBorders>
            <w:tcMar>
              <w:left w:w="40" w:type="dxa"/>
              <w:right w:w="40" w:type="dxa"/>
            </w:tcMar>
          </w:tcPr>
          <w:p w14:paraId="32330B48" w14:textId="77777777" w:rsidR="00DA00C6" w:rsidRDefault="00DA00C6">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Net impact on appropriations for</w:t>
            </w:r>
          </w:p>
          <w:p w14:paraId="6B4484F2" w14:textId="77777777" w:rsidR="00DA00C6" w:rsidRDefault="00DA00C6">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 xml:space="preserve"> Outcome 1 (administered)</w:t>
            </w:r>
          </w:p>
        </w:tc>
        <w:tc>
          <w:tcPr>
            <w:tcW w:w="870" w:type="dxa"/>
            <w:tcBorders>
              <w:top w:val="nil"/>
              <w:left w:val="nil"/>
              <w:bottom w:val="single" w:sz="4" w:space="0" w:color="auto"/>
              <w:right w:val="nil"/>
              <w:tl2br w:val="nil"/>
              <w:tr2bl w:val="nil"/>
            </w:tcBorders>
            <w:noWrap/>
            <w:tcMar>
              <w:left w:w="0" w:type="dxa"/>
              <w:right w:w="0" w:type="dxa"/>
            </w:tcMar>
            <w:vAlign w:val="bottom"/>
          </w:tcPr>
          <w:p w14:paraId="3EAD362B" w14:textId="77777777" w:rsidR="00DA00C6" w:rsidRDefault="00DA00C6">
            <w:pPr>
              <w:spacing w:after="0" w:line="240" w:lineRule="auto"/>
              <w:jc w:val="right"/>
              <w:rPr>
                <w:rFonts w:ascii="Arial" w:eastAsia="Arial" w:hAnsi="Arial" w:cs="Arial"/>
                <w:i/>
                <w:color w:val="000000"/>
                <w:sz w:val="16"/>
                <w:bdr w:val="nil"/>
              </w:rPr>
            </w:pPr>
          </w:p>
        </w:tc>
        <w:tc>
          <w:tcPr>
            <w:tcW w:w="907"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603EC03"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730,615</w:t>
            </w:r>
          </w:p>
        </w:tc>
        <w:tc>
          <w:tcPr>
            <w:tcW w:w="907"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F81E125"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1,227,796</w:t>
            </w:r>
          </w:p>
        </w:tc>
        <w:tc>
          <w:tcPr>
            <w:tcW w:w="907"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4A708CF"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1,240,874</w:t>
            </w:r>
          </w:p>
        </w:tc>
        <w:tc>
          <w:tcPr>
            <w:tcW w:w="907"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709A1CD" w14:textId="77777777" w:rsidR="00DA00C6" w:rsidRDefault="00DA00C6" w:rsidP="00FA5DA7">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1,539,929</w:t>
            </w:r>
          </w:p>
        </w:tc>
      </w:tr>
    </w:tbl>
    <w:p w14:paraId="51D430E2" w14:textId="77777777" w:rsidR="002E2FBB" w:rsidRDefault="002E2FBB" w:rsidP="00F0137B">
      <w:pPr>
        <w:pStyle w:val="TableHeading"/>
        <w:pBdr>
          <w:top w:val="nil"/>
          <w:left w:val="nil"/>
          <w:bottom w:val="nil"/>
          <w:right w:val="nil"/>
          <w:between w:val="nil"/>
          <w:bar w:val="nil"/>
        </w:pBdr>
        <w:rPr>
          <w:rFonts w:eastAsia="Calibri"/>
        </w:rPr>
      </w:pPr>
    </w:p>
    <w:p w14:paraId="23F23C7B" w14:textId="77777777" w:rsidR="002E2FBB" w:rsidRDefault="002E2FBB">
      <w:pPr>
        <w:keepLines w:val="0"/>
        <w:spacing w:after="200" w:line="276" w:lineRule="auto"/>
        <w:jc w:val="left"/>
        <w:rPr>
          <w:rFonts w:ascii="Arial" w:eastAsia="Calibri" w:hAnsi="Arial"/>
          <w:b/>
        </w:rPr>
      </w:pPr>
      <w:r>
        <w:rPr>
          <w:rFonts w:eastAsia="Calibri"/>
        </w:rPr>
        <w:br w:type="page"/>
      </w:r>
    </w:p>
    <w:p w14:paraId="00084BE7" w14:textId="5464392C" w:rsidR="00F0137B" w:rsidRDefault="00F0137B" w:rsidP="00F0137B">
      <w:pPr>
        <w:pStyle w:val="TableHeading"/>
        <w:pBdr>
          <w:top w:val="nil"/>
          <w:left w:val="nil"/>
          <w:bottom w:val="nil"/>
          <w:right w:val="nil"/>
          <w:between w:val="nil"/>
          <w:bar w:val="nil"/>
        </w:pBdr>
        <w:rPr>
          <w:rFonts w:eastAsia="Calibri"/>
          <w:bdr w:val="nil"/>
        </w:rPr>
      </w:pPr>
      <w:r w:rsidRPr="008D31DA">
        <w:rPr>
          <w:rFonts w:eastAsia="Calibri"/>
        </w:rPr>
        <w:lastRenderedPageBreak/>
        <w:t>Table 1.3: Additional estimates and other variations to outcomes since</w:t>
      </w:r>
      <w:r>
        <w:rPr>
          <w:rFonts w:eastAsia="Calibri"/>
        </w:rPr>
        <w:t xml:space="preserve"> the</w:t>
      </w:r>
      <w:r w:rsidRPr="008D31DA">
        <w:rPr>
          <w:rFonts w:eastAsia="Calibri"/>
        </w:rPr>
        <w:t xml:space="preserve"> </w:t>
      </w:r>
      <w:r>
        <w:rPr>
          <w:rFonts w:eastAsia="Calibri"/>
        </w:rPr>
        <w:t xml:space="preserve">2025­26 </w:t>
      </w:r>
      <w:r w:rsidRPr="008D31DA">
        <w:rPr>
          <w:rFonts w:eastAsia="Calibri"/>
        </w:rPr>
        <w:t>Budget</w:t>
      </w:r>
      <w:r>
        <w:rPr>
          <w:rFonts w:eastAsia="Calibri"/>
        </w:rPr>
        <w:t xml:space="preserve"> (continued)</w:t>
      </w:r>
    </w:p>
    <w:tbl>
      <w:tblPr>
        <w:tblStyle w:val="CDMRange1"/>
        <w:tblW w:w="7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Caption w:val="AGENCY_T1.3_Page01"/>
      </w:tblPr>
      <w:tblGrid>
        <w:gridCol w:w="3197"/>
        <w:gridCol w:w="914"/>
        <w:gridCol w:w="869"/>
        <w:gridCol w:w="26"/>
        <w:gridCol w:w="881"/>
        <w:gridCol w:w="26"/>
        <w:gridCol w:w="881"/>
        <w:gridCol w:w="26"/>
        <w:gridCol w:w="881"/>
        <w:gridCol w:w="26"/>
      </w:tblGrid>
      <w:tr w:rsidR="002E2FBB" w14:paraId="0EF1E824" w14:textId="77777777" w:rsidTr="008B37F4">
        <w:trPr>
          <w:trHeight w:hRule="exact" w:val="383"/>
        </w:trPr>
        <w:tc>
          <w:tcPr>
            <w:tcW w:w="3197" w:type="dxa"/>
            <w:tcBorders>
              <w:top w:val="single" w:sz="4" w:space="0" w:color="auto"/>
              <w:left w:val="nil"/>
              <w:bottom w:val="nil"/>
              <w:right w:val="nil"/>
              <w:tl2br w:val="nil"/>
              <w:tr2bl w:val="nil"/>
            </w:tcBorders>
            <w:tcMar>
              <w:left w:w="0" w:type="dxa"/>
              <w:right w:w="0" w:type="dxa"/>
            </w:tcMar>
          </w:tcPr>
          <w:p w14:paraId="15FEDBD5" w14:textId="77777777" w:rsidR="002E2FBB" w:rsidRDefault="002E2FBB" w:rsidP="002E2FBB">
            <w:pPr>
              <w:spacing w:after="0" w:line="240" w:lineRule="auto"/>
              <w:rPr>
                <w:rFonts w:ascii="Arial" w:eastAsia="Arial" w:hAnsi="Arial" w:cs="Arial"/>
                <w:b/>
                <w:color w:val="000000"/>
                <w:sz w:val="16"/>
                <w:bdr w:val="nil"/>
              </w:rPr>
            </w:pPr>
          </w:p>
        </w:tc>
        <w:tc>
          <w:tcPr>
            <w:tcW w:w="914" w:type="dxa"/>
            <w:tcBorders>
              <w:top w:val="single" w:sz="4" w:space="0" w:color="auto"/>
              <w:left w:val="nil"/>
              <w:bottom w:val="single" w:sz="4" w:space="0" w:color="auto"/>
              <w:right w:val="nil"/>
              <w:tl2br w:val="nil"/>
              <w:tr2bl w:val="nil"/>
            </w:tcBorders>
            <w:noWrap/>
            <w:tcMar>
              <w:left w:w="0" w:type="dxa"/>
              <w:right w:w="0" w:type="dxa"/>
            </w:tcMar>
            <w:vAlign w:val="bottom"/>
          </w:tcPr>
          <w:p w14:paraId="6D44326C" w14:textId="59CAF35B" w:rsidR="002E2FBB" w:rsidRDefault="002E2FBB" w:rsidP="002E2FBB">
            <w:pPr>
              <w:spacing w:after="0" w:line="240" w:lineRule="auto"/>
              <w:jc w:val="right"/>
              <w:rPr>
                <w:rFonts w:ascii="Arial" w:eastAsia="Arial" w:hAnsi="Arial" w:cs="Arial"/>
                <w:i/>
                <w:color w:val="000000"/>
                <w:sz w:val="16"/>
                <w:bdr w:val="nil"/>
              </w:rPr>
            </w:pPr>
            <w:r>
              <w:rPr>
                <w:rFonts w:ascii="Arial" w:eastAsia="Arial" w:hAnsi="Arial" w:cs="Arial"/>
                <w:color w:val="000000"/>
                <w:sz w:val="16"/>
              </w:rPr>
              <w:t>Program impacted</w:t>
            </w:r>
          </w:p>
        </w:tc>
        <w:tc>
          <w:tcPr>
            <w:tcW w:w="895" w:type="dxa"/>
            <w:gridSpan w:val="2"/>
            <w:tcBorders>
              <w:top w:val="single" w:sz="4" w:space="0" w:color="000000"/>
              <w:left w:val="nil"/>
              <w:bottom w:val="single" w:sz="4" w:space="0" w:color="auto"/>
              <w:right w:val="nil"/>
              <w:tl2br w:val="nil"/>
              <w:tr2bl w:val="nil"/>
            </w:tcBorders>
            <w:shd w:val="clear" w:color="FFFFFF" w:fill="E6E6E6"/>
            <w:noWrap/>
            <w:tcMar>
              <w:left w:w="0" w:type="dxa"/>
              <w:right w:w="0" w:type="dxa"/>
            </w:tcMar>
            <w:vAlign w:val="bottom"/>
          </w:tcPr>
          <w:p w14:paraId="6C4F5457" w14:textId="59E6C41F" w:rsidR="002E2FBB" w:rsidRDefault="002E2FBB" w:rsidP="002E2FBB">
            <w:pPr>
              <w:spacing w:after="0" w:line="240" w:lineRule="auto"/>
              <w:jc w:val="right"/>
              <w:rPr>
                <w:rFonts w:ascii="Arial" w:eastAsia="Arial" w:hAnsi="Arial" w:cs="Arial"/>
                <w:color w:val="000000"/>
                <w:sz w:val="16"/>
                <w:bdr w:val="nil"/>
              </w:rPr>
            </w:pPr>
            <w:r>
              <w:rPr>
                <w:rFonts w:ascii="Arial" w:eastAsia="Arial" w:hAnsi="Arial" w:cs="Arial"/>
                <w:color w:val="000000"/>
                <w:sz w:val="16"/>
              </w:rPr>
              <w:t>2025­26 $'000</w:t>
            </w:r>
          </w:p>
        </w:tc>
        <w:tc>
          <w:tcPr>
            <w:tcW w:w="907" w:type="dxa"/>
            <w:gridSpan w:val="2"/>
            <w:tcBorders>
              <w:top w:val="single" w:sz="4" w:space="0" w:color="000000"/>
              <w:left w:val="nil"/>
              <w:bottom w:val="single" w:sz="4" w:space="0" w:color="auto"/>
              <w:right w:val="nil"/>
              <w:tl2br w:val="nil"/>
              <w:tr2bl w:val="nil"/>
            </w:tcBorders>
            <w:noWrap/>
            <w:tcMar>
              <w:left w:w="0" w:type="dxa"/>
              <w:right w:w="0" w:type="dxa"/>
            </w:tcMar>
            <w:vAlign w:val="bottom"/>
          </w:tcPr>
          <w:p w14:paraId="04FEBFD8" w14:textId="77777777" w:rsidR="002E2FBB" w:rsidRDefault="002E2FBB" w:rsidP="002E2FBB">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2026­27 </w:t>
            </w:r>
          </w:p>
          <w:p w14:paraId="3A63783B" w14:textId="3C126822" w:rsidR="002E2FBB" w:rsidRDefault="002E2FBB" w:rsidP="002E2FBB">
            <w:pPr>
              <w:spacing w:after="0" w:line="240" w:lineRule="auto"/>
              <w:jc w:val="right"/>
              <w:rPr>
                <w:rFonts w:ascii="Arial" w:eastAsia="Arial" w:hAnsi="Arial" w:cs="Arial"/>
                <w:b/>
                <w:color w:val="000000"/>
                <w:sz w:val="16"/>
                <w:bdr w:val="nil"/>
              </w:rPr>
            </w:pPr>
            <w:r>
              <w:rPr>
                <w:rFonts w:ascii="Arial" w:eastAsia="Arial" w:hAnsi="Arial" w:cs="Arial"/>
                <w:color w:val="000000"/>
                <w:sz w:val="16"/>
              </w:rPr>
              <w:t>$'000</w:t>
            </w:r>
          </w:p>
        </w:tc>
        <w:tc>
          <w:tcPr>
            <w:tcW w:w="907" w:type="dxa"/>
            <w:gridSpan w:val="2"/>
            <w:tcBorders>
              <w:top w:val="single" w:sz="4" w:space="0" w:color="000000"/>
              <w:left w:val="nil"/>
              <w:bottom w:val="single" w:sz="4" w:space="0" w:color="auto"/>
              <w:right w:val="nil"/>
              <w:tl2br w:val="nil"/>
              <w:tr2bl w:val="nil"/>
            </w:tcBorders>
            <w:noWrap/>
            <w:tcMar>
              <w:left w:w="0" w:type="dxa"/>
              <w:right w:w="0" w:type="dxa"/>
            </w:tcMar>
            <w:vAlign w:val="bottom"/>
          </w:tcPr>
          <w:p w14:paraId="2931AFB4" w14:textId="77777777" w:rsidR="002E2FBB" w:rsidRDefault="002E2FBB" w:rsidP="002E2FBB">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2027­28 </w:t>
            </w:r>
          </w:p>
          <w:p w14:paraId="15083532" w14:textId="722E4D93" w:rsidR="002E2FBB" w:rsidRDefault="002E2FBB" w:rsidP="002E2FBB">
            <w:pPr>
              <w:spacing w:after="0" w:line="240" w:lineRule="auto"/>
              <w:jc w:val="right"/>
              <w:rPr>
                <w:rFonts w:ascii="Arial" w:eastAsia="Arial" w:hAnsi="Arial" w:cs="Arial"/>
                <w:b/>
                <w:color w:val="000000"/>
                <w:sz w:val="16"/>
                <w:bdr w:val="nil"/>
              </w:rPr>
            </w:pPr>
            <w:r>
              <w:rPr>
                <w:rFonts w:ascii="Arial" w:eastAsia="Arial" w:hAnsi="Arial" w:cs="Arial"/>
                <w:color w:val="000000"/>
                <w:sz w:val="16"/>
              </w:rPr>
              <w:t>$'000</w:t>
            </w:r>
          </w:p>
        </w:tc>
        <w:tc>
          <w:tcPr>
            <w:tcW w:w="907" w:type="dxa"/>
            <w:gridSpan w:val="2"/>
            <w:tcBorders>
              <w:top w:val="single" w:sz="4" w:space="0" w:color="000000"/>
              <w:left w:val="nil"/>
              <w:bottom w:val="single" w:sz="4" w:space="0" w:color="auto"/>
              <w:right w:val="nil"/>
              <w:tl2br w:val="nil"/>
              <w:tr2bl w:val="nil"/>
            </w:tcBorders>
            <w:noWrap/>
            <w:tcMar>
              <w:left w:w="0" w:type="dxa"/>
              <w:right w:w="0" w:type="dxa"/>
            </w:tcMar>
            <w:vAlign w:val="bottom"/>
          </w:tcPr>
          <w:p w14:paraId="76ED76C2" w14:textId="756301A7" w:rsidR="002E2FBB" w:rsidRDefault="002E2FBB" w:rsidP="002E2FBB">
            <w:pPr>
              <w:spacing w:after="0" w:line="240" w:lineRule="auto"/>
              <w:jc w:val="right"/>
              <w:rPr>
                <w:rFonts w:ascii="Arial" w:eastAsia="Arial" w:hAnsi="Arial" w:cs="Arial"/>
                <w:b/>
                <w:color w:val="000000"/>
                <w:sz w:val="16"/>
                <w:bdr w:val="nil"/>
              </w:rPr>
            </w:pPr>
            <w:r>
              <w:rPr>
                <w:rFonts w:ascii="Arial" w:eastAsia="Arial" w:hAnsi="Arial" w:cs="Arial"/>
                <w:color w:val="000000"/>
                <w:sz w:val="16"/>
              </w:rPr>
              <w:t>2028­29 $'000</w:t>
            </w:r>
          </w:p>
        </w:tc>
      </w:tr>
      <w:tr w:rsidR="002F5372" w14:paraId="002B3C8D" w14:textId="77777777" w:rsidTr="00FA5DA7">
        <w:trPr>
          <w:trHeight w:hRule="exact" w:val="225"/>
        </w:trPr>
        <w:tc>
          <w:tcPr>
            <w:tcW w:w="3197" w:type="dxa"/>
            <w:tcBorders>
              <w:top w:val="nil"/>
              <w:left w:val="nil"/>
              <w:bottom w:val="nil"/>
              <w:right w:val="nil"/>
              <w:tl2br w:val="nil"/>
              <w:tr2bl w:val="nil"/>
            </w:tcBorders>
            <w:noWrap/>
            <w:tcMar>
              <w:left w:w="40" w:type="dxa"/>
              <w:right w:w="40" w:type="dxa"/>
            </w:tcMar>
          </w:tcPr>
          <w:p w14:paraId="716363B3" w14:textId="77777777" w:rsidR="002F5372" w:rsidRDefault="002F5372">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Outcome 1</w:t>
            </w:r>
          </w:p>
        </w:tc>
        <w:tc>
          <w:tcPr>
            <w:tcW w:w="914" w:type="dxa"/>
            <w:tcBorders>
              <w:top w:val="single" w:sz="4" w:space="0" w:color="auto"/>
              <w:left w:val="nil"/>
              <w:bottom w:val="nil"/>
              <w:right w:val="nil"/>
              <w:tl2br w:val="nil"/>
              <w:tr2bl w:val="nil"/>
            </w:tcBorders>
            <w:tcMar>
              <w:left w:w="0" w:type="dxa"/>
              <w:right w:w="0" w:type="dxa"/>
            </w:tcMar>
            <w:vAlign w:val="center"/>
          </w:tcPr>
          <w:p w14:paraId="0CF4B3D4" w14:textId="77777777" w:rsidR="002F5372" w:rsidRDefault="002F5372">
            <w:pPr>
              <w:spacing w:after="0" w:line="240" w:lineRule="auto"/>
              <w:jc w:val="center"/>
              <w:rPr>
                <w:rFonts w:ascii="Arial" w:eastAsia="Arial" w:hAnsi="Arial" w:cs="Arial"/>
                <w:color w:val="000000"/>
                <w:sz w:val="16"/>
                <w:bdr w:val="nil"/>
              </w:rPr>
            </w:pPr>
          </w:p>
        </w:tc>
        <w:tc>
          <w:tcPr>
            <w:tcW w:w="895" w:type="dxa"/>
            <w:gridSpan w:val="2"/>
            <w:tcBorders>
              <w:top w:val="single" w:sz="4" w:space="0" w:color="auto"/>
              <w:left w:val="nil"/>
              <w:bottom w:val="nil"/>
              <w:right w:val="nil"/>
              <w:tl2br w:val="nil"/>
              <w:tr2bl w:val="nil"/>
            </w:tcBorders>
            <w:shd w:val="clear" w:color="FFFFFF" w:fill="E6E6E6"/>
            <w:tcMar>
              <w:left w:w="0" w:type="dxa"/>
              <w:right w:w="0" w:type="dxa"/>
            </w:tcMar>
            <w:vAlign w:val="bottom"/>
          </w:tcPr>
          <w:p w14:paraId="22A391C7"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single" w:sz="4" w:space="0" w:color="auto"/>
              <w:left w:val="nil"/>
              <w:bottom w:val="nil"/>
              <w:right w:val="nil"/>
              <w:tl2br w:val="nil"/>
              <w:tr2bl w:val="nil"/>
            </w:tcBorders>
            <w:tcMar>
              <w:left w:w="0" w:type="dxa"/>
              <w:right w:w="0" w:type="dxa"/>
            </w:tcMar>
            <w:vAlign w:val="bottom"/>
          </w:tcPr>
          <w:p w14:paraId="781C36E3"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single" w:sz="4" w:space="0" w:color="auto"/>
              <w:left w:val="nil"/>
              <w:bottom w:val="nil"/>
              <w:right w:val="nil"/>
              <w:tl2br w:val="nil"/>
              <w:tr2bl w:val="nil"/>
            </w:tcBorders>
            <w:tcMar>
              <w:left w:w="0" w:type="dxa"/>
              <w:right w:w="0" w:type="dxa"/>
            </w:tcMar>
            <w:vAlign w:val="bottom"/>
          </w:tcPr>
          <w:p w14:paraId="6D729A1F"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single" w:sz="4" w:space="0" w:color="auto"/>
              <w:left w:val="nil"/>
              <w:bottom w:val="nil"/>
              <w:right w:val="nil"/>
              <w:tl2br w:val="nil"/>
              <w:tr2bl w:val="nil"/>
            </w:tcBorders>
            <w:tcMar>
              <w:left w:w="0" w:type="dxa"/>
              <w:right w:w="0" w:type="dxa"/>
            </w:tcMar>
            <w:vAlign w:val="bottom"/>
          </w:tcPr>
          <w:p w14:paraId="608F9A9C" w14:textId="77777777" w:rsidR="002F5372" w:rsidRDefault="002F5372" w:rsidP="00FA5DA7">
            <w:pPr>
              <w:spacing w:after="0" w:line="240" w:lineRule="auto"/>
              <w:jc w:val="right"/>
              <w:rPr>
                <w:rFonts w:ascii="Arial" w:eastAsia="Arial" w:hAnsi="Arial" w:cs="Arial"/>
                <w:color w:val="000000"/>
                <w:sz w:val="16"/>
                <w:bdr w:val="nil"/>
              </w:rPr>
            </w:pPr>
          </w:p>
        </w:tc>
      </w:tr>
      <w:tr w:rsidR="002F5372" w14:paraId="039E33C1" w14:textId="77777777" w:rsidTr="00FA5DA7">
        <w:trPr>
          <w:trHeight w:hRule="exact" w:val="225"/>
        </w:trPr>
        <w:tc>
          <w:tcPr>
            <w:tcW w:w="3197" w:type="dxa"/>
            <w:tcBorders>
              <w:top w:val="nil"/>
              <w:left w:val="nil"/>
              <w:bottom w:val="nil"/>
              <w:right w:val="nil"/>
              <w:tl2br w:val="nil"/>
              <w:tr2bl w:val="nil"/>
            </w:tcBorders>
            <w:tcMar>
              <w:left w:w="40" w:type="dxa"/>
              <w:right w:w="40" w:type="dxa"/>
            </w:tcMar>
          </w:tcPr>
          <w:p w14:paraId="15BE9397" w14:textId="77777777" w:rsidR="002F5372" w:rsidRDefault="002F5372">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 xml:space="preserve">Departmental </w:t>
            </w:r>
          </w:p>
        </w:tc>
        <w:tc>
          <w:tcPr>
            <w:tcW w:w="914" w:type="dxa"/>
            <w:tcBorders>
              <w:top w:val="nil"/>
              <w:left w:val="nil"/>
              <w:bottom w:val="nil"/>
              <w:right w:val="nil"/>
              <w:tl2br w:val="nil"/>
              <w:tr2bl w:val="nil"/>
            </w:tcBorders>
            <w:tcMar>
              <w:left w:w="0" w:type="dxa"/>
              <w:right w:w="0" w:type="dxa"/>
            </w:tcMar>
            <w:vAlign w:val="center"/>
          </w:tcPr>
          <w:p w14:paraId="4B30BB55" w14:textId="77777777" w:rsidR="002F5372" w:rsidRDefault="002F5372">
            <w:pPr>
              <w:spacing w:after="0" w:line="240" w:lineRule="auto"/>
              <w:jc w:val="center"/>
              <w:rPr>
                <w:rFonts w:ascii="Arial" w:eastAsia="Arial" w:hAnsi="Arial" w:cs="Arial"/>
                <w:color w:val="000000"/>
                <w:sz w:val="16"/>
                <w:bdr w:val="nil"/>
              </w:rPr>
            </w:pPr>
          </w:p>
        </w:tc>
        <w:tc>
          <w:tcPr>
            <w:tcW w:w="895" w:type="dxa"/>
            <w:gridSpan w:val="2"/>
            <w:tcBorders>
              <w:top w:val="nil"/>
              <w:left w:val="nil"/>
              <w:bottom w:val="nil"/>
              <w:right w:val="nil"/>
              <w:tl2br w:val="nil"/>
              <w:tr2bl w:val="nil"/>
            </w:tcBorders>
            <w:shd w:val="clear" w:color="FFFFFF" w:fill="E6E6E6"/>
            <w:tcMar>
              <w:left w:w="0" w:type="dxa"/>
              <w:right w:w="0" w:type="dxa"/>
            </w:tcMar>
            <w:vAlign w:val="bottom"/>
          </w:tcPr>
          <w:p w14:paraId="278F8BEC"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nil"/>
              <w:left w:val="nil"/>
              <w:bottom w:val="nil"/>
              <w:right w:val="nil"/>
              <w:tl2br w:val="nil"/>
              <w:tr2bl w:val="nil"/>
            </w:tcBorders>
            <w:tcMar>
              <w:left w:w="0" w:type="dxa"/>
              <w:right w:w="0" w:type="dxa"/>
            </w:tcMar>
            <w:vAlign w:val="bottom"/>
          </w:tcPr>
          <w:p w14:paraId="48F792D5"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nil"/>
              <w:left w:val="nil"/>
              <w:bottom w:val="nil"/>
              <w:right w:val="nil"/>
              <w:tl2br w:val="nil"/>
              <w:tr2bl w:val="nil"/>
            </w:tcBorders>
            <w:tcMar>
              <w:left w:w="0" w:type="dxa"/>
              <w:right w:w="0" w:type="dxa"/>
            </w:tcMar>
            <w:vAlign w:val="bottom"/>
          </w:tcPr>
          <w:p w14:paraId="5CC8D4C3"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nil"/>
              <w:left w:val="nil"/>
              <w:bottom w:val="nil"/>
              <w:right w:val="nil"/>
              <w:tl2br w:val="nil"/>
              <w:tr2bl w:val="nil"/>
            </w:tcBorders>
            <w:tcMar>
              <w:left w:w="0" w:type="dxa"/>
              <w:right w:w="0" w:type="dxa"/>
            </w:tcMar>
            <w:vAlign w:val="bottom"/>
          </w:tcPr>
          <w:p w14:paraId="1F971F73" w14:textId="77777777" w:rsidR="002F5372" w:rsidRDefault="002F5372" w:rsidP="00FA5DA7">
            <w:pPr>
              <w:spacing w:after="0" w:line="240" w:lineRule="auto"/>
              <w:jc w:val="right"/>
              <w:rPr>
                <w:rFonts w:ascii="Arial" w:eastAsia="Arial" w:hAnsi="Arial" w:cs="Arial"/>
                <w:color w:val="000000"/>
                <w:sz w:val="16"/>
                <w:bdr w:val="nil"/>
              </w:rPr>
            </w:pPr>
          </w:p>
        </w:tc>
      </w:tr>
      <w:tr w:rsidR="002F5372" w14:paraId="5E25DE33" w14:textId="77777777" w:rsidTr="00FA5DA7">
        <w:trPr>
          <w:trHeight w:hRule="exact" w:val="225"/>
        </w:trPr>
        <w:tc>
          <w:tcPr>
            <w:tcW w:w="3197" w:type="dxa"/>
            <w:tcBorders>
              <w:top w:val="nil"/>
              <w:left w:val="nil"/>
              <w:bottom w:val="nil"/>
              <w:right w:val="nil"/>
              <w:tl2br w:val="nil"/>
              <w:tr2bl w:val="nil"/>
            </w:tcBorders>
            <w:noWrap/>
            <w:tcMar>
              <w:left w:w="175" w:type="dxa"/>
              <w:right w:w="40" w:type="dxa"/>
            </w:tcMar>
          </w:tcPr>
          <w:p w14:paraId="673436B2" w14:textId="77777777" w:rsidR="002F5372" w:rsidRDefault="002F5372">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Annual appropriations</w:t>
            </w:r>
          </w:p>
        </w:tc>
        <w:tc>
          <w:tcPr>
            <w:tcW w:w="914" w:type="dxa"/>
            <w:tcBorders>
              <w:top w:val="nil"/>
              <w:left w:val="nil"/>
              <w:bottom w:val="nil"/>
              <w:right w:val="nil"/>
              <w:tl2br w:val="nil"/>
              <w:tr2bl w:val="nil"/>
            </w:tcBorders>
            <w:tcMar>
              <w:left w:w="0" w:type="dxa"/>
              <w:right w:w="0" w:type="dxa"/>
            </w:tcMar>
            <w:vAlign w:val="center"/>
          </w:tcPr>
          <w:p w14:paraId="592344B9" w14:textId="77777777" w:rsidR="002F5372" w:rsidRDefault="002F5372">
            <w:pPr>
              <w:spacing w:after="0" w:line="240" w:lineRule="auto"/>
              <w:jc w:val="center"/>
              <w:rPr>
                <w:rFonts w:ascii="Arial" w:eastAsia="Arial" w:hAnsi="Arial" w:cs="Arial"/>
                <w:color w:val="000000"/>
                <w:sz w:val="16"/>
                <w:bdr w:val="nil"/>
              </w:rPr>
            </w:pPr>
          </w:p>
        </w:tc>
        <w:tc>
          <w:tcPr>
            <w:tcW w:w="895" w:type="dxa"/>
            <w:gridSpan w:val="2"/>
            <w:tcBorders>
              <w:top w:val="nil"/>
              <w:left w:val="nil"/>
              <w:bottom w:val="nil"/>
              <w:right w:val="nil"/>
              <w:tl2br w:val="nil"/>
              <w:tr2bl w:val="nil"/>
            </w:tcBorders>
            <w:shd w:val="clear" w:color="FFFFFF" w:fill="E6E6E6"/>
            <w:tcMar>
              <w:left w:w="0" w:type="dxa"/>
              <w:right w:w="0" w:type="dxa"/>
            </w:tcMar>
            <w:vAlign w:val="bottom"/>
          </w:tcPr>
          <w:p w14:paraId="391042ED"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nil"/>
              <w:left w:val="nil"/>
              <w:bottom w:val="nil"/>
              <w:right w:val="nil"/>
              <w:tl2br w:val="nil"/>
              <w:tr2bl w:val="nil"/>
            </w:tcBorders>
            <w:tcMar>
              <w:left w:w="0" w:type="dxa"/>
              <w:right w:w="0" w:type="dxa"/>
            </w:tcMar>
            <w:vAlign w:val="bottom"/>
          </w:tcPr>
          <w:p w14:paraId="3FE45025"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nil"/>
              <w:left w:val="nil"/>
              <w:bottom w:val="nil"/>
              <w:right w:val="nil"/>
              <w:tl2br w:val="nil"/>
              <w:tr2bl w:val="nil"/>
            </w:tcBorders>
            <w:tcMar>
              <w:left w:w="0" w:type="dxa"/>
              <w:right w:w="0" w:type="dxa"/>
            </w:tcMar>
            <w:vAlign w:val="bottom"/>
          </w:tcPr>
          <w:p w14:paraId="34E3714F"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nil"/>
              <w:left w:val="nil"/>
              <w:bottom w:val="nil"/>
              <w:right w:val="nil"/>
              <w:tl2br w:val="nil"/>
              <w:tr2bl w:val="nil"/>
            </w:tcBorders>
            <w:tcMar>
              <w:left w:w="0" w:type="dxa"/>
              <w:right w:w="0" w:type="dxa"/>
            </w:tcMar>
            <w:vAlign w:val="bottom"/>
          </w:tcPr>
          <w:p w14:paraId="147EC3AF" w14:textId="77777777" w:rsidR="002F5372" w:rsidRDefault="002F5372" w:rsidP="00FA5DA7">
            <w:pPr>
              <w:spacing w:after="0" w:line="240" w:lineRule="auto"/>
              <w:jc w:val="right"/>
              <w:rPr>
                <w:rFonts w:ascii="Arial" w:eastAsia="Arial" w:hAnsi="Arial" w:cs="Arial"/>
                <w:color w:val="000000"/>
                <w:sz w:val="16"/>
                <w:bdr w:val="nil"/>
              </w:rPr>
            </w:pPr>
          </w:p>
        </w:tc>
      </w:tr>
      <w:tr w:rsidR="002F5372" w14:paraId="3AFBC251" w14:textId="77777777" w:rsidTr="00FA5DA7">
        <w:trPr>
          <w:trHeight w:hRule="exact" w:val="210"/>
        </w:trPr>
        <w:tc>
          <w:tcPr>
            <w:tcW w:w="3197" w:type="dxa"/>
            <w:tcBorders>
              <w:top w:val="nil"/>
              <w:left w:val="nil"/>
              <w:bottom w:val="nil"/>
              <w:right w:val="nil"/>
              <w:tl2br w:val="nil"/>
              <w:tr2bl w:val="nil"/>
            </w:tcBorders>
            <w:tcMar>
              <w:left w:w="175" w:type="dxa"/>
              <w:right w:w="40" w:type="dxa"/>
            </w:tcMar>
          </w:tcPr>
          <w:p w14:paraId="6DCA2B42" w14:textId="77777777" w:rsidR="002F5372" w:rsidRDefault="002F5372">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Closing the Gap - further investments</w:t>
            </w:r>
          </w:p>
        </w:tc>
        <w:tc>
          <w:tcPr>
            <w:tcW w:w="914" w:type="dxa"/>
            <w:tcBorders>
              <w:top w:val="nil"/>
              <w:left w:val="nil"/>
              <w:bottom w:val="nil"/>
              <w:right w:val="nil"/>
              <w:tl2br w:val="nil"/>
              <w:tr2bl w:val="nil"/>
            </w:tcBorders>
            <w:tcMar>
              <w:left w:w="40" w:type="dxa"/>
              <w:right w:w="40" w:type="dxa"/>
            </w:tcMar>
            <w:vAlign w:val="center"/>
          </w:tcPr>
          <w:p w14:paraId="7FEA6FEB" w14:textId="77777777" w:rsidR="002F5372" w:rsidRDefault="002F5372">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w:t>
            </w:r>
          </w:p>
        </w:tc>
        <w:tc>
          <w:tcPr>
            <w:tcW w:w="895" w:type="dxa"/>
            <w:gridSpan w:val="2"/>
            <w:tcBorders>
              <w:top w:val="nil"/>
              <w:left w:val="nil"/>
              <w:bottom w:val="nil"/>
              <w:right w:val="nil"/>
              <w:tl2br w:val="nil"/>
              <w:tr2bl w:val="nil"/>
            </w:tcBorders>
            <w:shd w:val="clear" w:color="FFFFFF" w:fill="E6E6E6"/>
            <w:tcMar>
              <w:left w:w="40" w:type="dxa"/>
              <w:right w:w="100" w:type="dxa"/>
            </w:tcMar>
            <w:vAlign w:val="bottom"/>
          </w:tcPr>
          <w:p w14:paraId="5FD48EC5"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101</w:t>
            </w:r>
          </w:p>
        </w:tc>
        <w:tc>
          <w:tcPr>
            <w:tcW w:w="907" w:type="dxa"/>
            <w:gridSpan w:val="2"/>
            <w:tcBorders>
              <w:top w:val="nil"/>
              <w:left w:val="nil"/>
              <w:bottom w:val="nil"/>
              <w:right w:val="nil"/>
              <w:tl2br w:val="nil"/>
              <w:tr2bl w:val="nil"/>
            </w:tcBorders>
            <w:tcMar>
              <w:left w:w="40" w:type="dxa"/>
              <w:right w:w="40" w:type="dxa"/>
            </w:tcMar>
            <w:vAlign w:val="bottom"/>
          </w:tcPr>
          <w:p w14:paraId="7875F3E7"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   </w:t>
            </w:r>
          </w:p>
        </w:tc>
        <w:tc>
          <w:tcPr>
            <w:tcW w:w="907" w:type="dxa"/>
            <w:gridSpan w:val="2"/>
            <w:tcBorders>
              <w:top w:val="nil"/>
              <w:left w:val="nil"/>
              <w:bottom w:val="nil"/>
              <w:right w:val="nil"/>
              <w:tl2br w:val="nil"/>
              <w:tr2bl w:val="nil"/>
            </w:tcBorders>
            <w:tcMar>
              <w:left w:w="40" w:type="dxa"/>
              <w:right w:w="40" w:type="dxa"/>
            </w:tcMar>
            <w:vAlign w:val="bottom"/>
          </w:tcPr>
          <w:p w14:paraId="601AEB0A"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   </w:t>
            </w:r>
          </w:p>
        </w:tc>
        <w:tc>
          <w:tcPr>
            <w:tcW w:w="907" w:type="dxa"/>
            <w:gridSpan w:val="2"/>
            <w:tcBorders>
              <w:top w:val="nil"/>
              <w:left w:val="nil"/>
              <w:bottom w:val="nil"/>
              <w:right w:val="nil"/>
              <w:tl2br w:val="nil"/>
              <w:tr2bl w:val="nil"/>
            </w:tcBorders>
            <w:tcMar>
              <w:left w:w="40" w:type="dxa"/>
              <w:right w:w="40" w:type="dxa"/>
            </w:tcMar>
            <w:vAlign w:val="bottom"/>
          </w:tcPr>
          <w:p w14:paraId="03B7BDDF"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   </w:t>
            </w:r>
          </w:p>
        </w:tc>
      </w:tr>
      <w:tr w:rsidR="002F5372" w14:paraId="5461D80E" w14:textId="77777777" w:rsidTr="00FA5DA7">
        <w:trPr>
          <w:trHeight w:hRule="exact" w:val="380"/>
        </w:trPr>
        <w:tc>
          <w:tcPr>
            <w:tcW w:w="3197" w:type="dxa"/>
            <w:tcBorders>
              <w:top w:val="nil"/>
              <w:left w:val="nil"/>
              <w:bottom w:val="nil"/>
              <w:right w:val="nil"/>
              <w:tl2br w:val="nil"/>
              <w:tr2bl w:val="nil"/>
            </w:tcBorders>
            <w:tcMar>
              <w:left w:w="175" w:type="dxa"/>
              <w:right w:w="40" w:type="dxa"/>
            </w:tcMar>
          </w:tcPr>
          <w:p w14:paraId="675A8101" w14:textId="77777777" w:rsidR="002F5372" w:rsidRDefault="002F5372">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 xml:space="preserve">Further Reducing Spending on </w:t>
            </w:r>
          </w:p>
          <w:p w14:paraId="1613EC91" w14:textId="77777777" w:rsidR="002F5372" w:rsidRDefault="002F5372">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 xml:space="preserve">  Consultants, Contractors and Labour </w:t>
            </w:r>
          </w:p>
          <w:p w14:paraId="15672B0E" w14:textId="77777777" w:rsidR="002F5372" w:rsidRDefault="002F5372">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 xml:space="preserve">    Hire and Non-wage Expenses</w:t>
            </w:r>
          </w:p>
        </w:tc>
        <w:tc>
          <w:tcPr>
            <w:tcW w:w="914" w:type="dxa"/>
            <w:tcBorders>
              <w:top w:val="nil"/>
              <w:left w:val="nil"/>
              <w:bottom w:val="nil"/>
              <w:right w:val="nil"/>
              <w:tl2br w:val="nil"/>
              <w:tr2bl w:val="nil"/>
            </w:tcBorders>
            <w:tcMar>
              <w:left w:w="40" w:type="dxa"/>
              <w:right w:w="40" w:type="dxa"/>
            </w:tcMar>
            <w:vAlign w:val="center"/>
          </w:tcPr>
          <w:p w14:paraId="31EB6A4A" w14:textId="77777777" w:rsidR="002F5372" w:rsidRDefault="002F5372">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w:t>
            </w:r>
          </w:p>
        </w:tc>
        <w:tc>
          <w:tcPr>
            <w:tcW w:w="895" w:type="dxa"/>
            <w:gridSpan w:val="2"/>
            <w:tcBorders>
              <w:top w:val="nil"/>
              <w:left w:val="nil"/>
              <w:bottom w:val="nil"/>
              <w:right w:val="nil"/>
              <w:tl2br w:val="nil"/>
              <w:tr2bl w:val="nil"/>
            </w:tcBorders>
            <w:shd w:val="clear" w:color="FFFFFF" w:fill="E6E6E6"/>
            <w:tcMar>
              <w:left w:w="40" w:type="dxa"/>
              <w:right w:w="40" w:type="dxa"/>
            </w:tcMar>
            <w:vAlign w:val="bottom"/>
          </w:tcPr>
          <w:p w14:paraId="2F59672F"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(3,350)</w:t>
            </w:r>
          </w:p>
        </w:tc>
        <w:tc>
          <w:tcPr>
            <w:tcW w:w="907" w:type="dxa"/>
            <w:gridSpan w:val="2"/>
            <w:tcBorders>
              <w:top w:val="nil"/>
              <w:left w:val="nil"/>
              <w:bottom w:val="nil"/>
              <w:right w:val="nil"/>
              <w:tl2br w:val="nil"/>
              <w:tr2bl w:val="nil"/>
            </w:tcBorders>
            <w:tcMar>
              <w:left w:w="40" w:type="dxa"/>
              <w:right w:w="40" w:type="dxa"/>
            </w:tcMar>
            <w:vAlign w:val="bottom"/>
          </w:tcPr>
          <w:p w14:paraId="13D848CC" w14:textId="1FEBB2B7" w:rsidR="002F5372" w:rsidRDefault="00FA5DA7"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r w:rsidR="002F5372">
              <w:rPr>
                <w:rFonts w:ascii="Arial" w:eastAsia="Arial" w:hAnsi="Arial" w:cs="Arial"/>
                <w:color w:val="000000"/>
                <w:sz w:val="16"/>
              </w:rPr>
              <w:t>7</w:t>
            </w:r>
            <w:r w:rsidR="00FC65B8">
              <w:rPr>
                <w:rFonts w:ascii="Arial" w:eastAsia="Arial" w:hAnsi="Arial" w:cs="Arial"/>
                <w:color w:val="000000"/>
                <w:sz w:val="16"/>
              </w:rPr>
              <w:t>,</w:t>
            </w:r>
            <w:r w:rsidR="002F5372">
              <w:rPr>
                <w:rFonts w:ascii="Arial" w:eastAsia="Arial" w:hAnsi="Arial" w:cs="Arial"/>
                <w:color w:val="000000"/>
                <w:sz w:val="16"/>
              </w:rPr>
              <w:t>476</w:t>
            </w:r>
            <w:r>
              <w:rPr>
                <w:rFonts w:ascii="Arial" w:eastAsia="Arial" w:hAnsi="Arial" w:cs="Arial"/>
                <w:color w:val="000000"/>
                <w:sz w:val="16"/>
              </w:rPr>
              <w:t>)</w:t>
            </w:r>
          </w:p>
        </w:tc>
        <w:tc>
          <w:tcPr>
            <w:tcW w:w="907" w:type="dxa"/>
            <w:gridSpan w:val="2"/>
            <w:tcBorders>
              <w:top w:val="nil"/>
              <w:left w:val="nil"/>
              <w:bottom w:val="nil"/>
              <w:right w:val="nil"/>
              <w:tl2br w:val="nil"/>
              <w:tr2bl w:val="nil"/>
            </w:tcBorders>
            <w:tcMar>
              <w:left w:w="40" w:type="dxa"/>
              <w:right w:w="40" w:type="dxa"/>
            </w:tcMar>
            <w:vAlign w:val="bottom"/>
          </w:tcPr>
          <w:p w14:paraId="6B6D81F7" w14:textId="0B435E80" w:rsidR="002F5372" w:rsidRDefault="00FA5DA7"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r w:rsidR="002F5372">
              <w:rPr>
                <w:rFonts w:ascii="Arial" w:eastAsia="Arial" w:hAnsi="Arial" w:cs="Arial"/>
                <w:color w:val="000000"/>
                <w:sz w:val="16"/>
              </w:rPr>
              <w:t>7</w:t>
            </w:r>
            <w:r w:rsidR="00FC65B8">
              <w:rPr>
                <w:rFonts w:ascii="Arial" w:eastAsia="Arial" w:hAnsi="Arial" w:cs="Arial"/>
                <w:color w:val="000000"/>
                <w:sz w:val="16"/>
              </w:rPr>
              <w:t>,</w:t>
            </w:r>
            <w:r w:rsidR="002F5372">
              <w:rPr>
                <w:rFonts w:ascii="Arial" w:eastAsia="Arial" w:hAnsi="Arial" w:cs="Arial"/>
                <w:color w:val="000000"/>
                <w:sz w:val="16"/>
              </w:rPr>
              <w:t>175</w:t>
            </w:r>
            <w:r>
              <w:rPr>
                <w:rFonts w:ascii="Arial" w:eastAsia="Arial" w:hAnsi="Arial" w:cs="Arial"/>
                <w:color w:val="000000"/>
                <w:sz w:val="16"/>
              </w:rPr>
              <w:t>)</w:t>
            </w:r>
          </w:p>
        </w:tc>
        <w:tc>
          <w:tcPr>
            <w:tcW w:w="907" w:type="dxa"/>
            <w:gridSpan w:val="2"/>
            <w:tcBorders>
              <w:top w:val="nil"/>
              <w:left w:val="nil"/>
              <w:bottom w:val="nil"/>
              <w:right w:val="nil"/>
              <w:tl2br w:val="nil"/>
              <w:tr2bl w:val="nil"/>
            </w:tcBorders>
            <w:tcMar>
              <w:left w:w="40" w:type="dxa"/>
              <w:right w:w="40" w:type="dxa"/>
            </w:tcMar>
            <w:vAlign w:val="bottom"/>
          </w:tcPr>
          <w:p w14:paraId="631FC1FC" w14:textId="556117AA" w:rsidR="002F5372" w:rsidRDefault="00FA5DA7"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r w:rsidR="002F5372">
              <w:rPr>
                <w:rFonts w:ascii="Arial" w:eastAsia="Arial" w:hAnsi="Arial" w:cs="Arial"/>
                <w:color w:val="000000"/>
                <w:sz w:val="16"/>
              </w:rPr>
              <w:t>6</w:t>
            </w:r>
            <w:r w:rsidR="00FC65B8">
              <w:rPr>
                <w:rFonts w:ascii="Arial" w:eastAsia="Arial" w:hAnsi="Arial" w:cs="Arial"/>
                <w:color w:val="000000"/>
                <w:sz w:val="16"/>
              </w:rPr>
              <w:t>,</w:t>
            </w:r>
            <w:r w:rsidR="002F5372">
              <w:rPr>
                <w:rFonts w:ascii="Arial" w:eastAsia="Arial" w:hAnsi="Arial" w:cs="Arial"/>
                <w:color w:val="000000"/>
                <w:sz w:val="16"/>
              </w:rPr>
              <w:t>773</w:t>
            </w:r>
            <w:r>
              <w:rPr>
                <w:rFonts w:ascii="Arial" w:eastAsia="Arial" w:hAnsi="Arial" w:cs="Arial"/>
                <w:color w:val="000000"/>
                <w:sz w:val="16"/>
              </w:rPr>
              <w:t>)</w:t>
            </w:r>
          </w:p>
        </w:tc>
      </w:tr>
      <w:tr w:rsidR="002F5372" w14:paraId="38026B47" w14:textId="77777777" w:rsidTr="00FA5DA7">
        <w:trPr>
          <w:trHeight w:hRule="exact" w:val="380"/>
        </w:trPr>
        <w:tc>
          <w:tcPr>
            <w:tcW w:w="3197" w:type="dxa"/>
            <w:tcBorders>
              <w:top w:val="nil"/>
              <w:left w:val="nil"/>
              <w:bottom w:val="nil"/>
              <w:right w:val="nil"/>
              <w:tl2br w:val="nil"/>
              <w:tr2bl w:val="nil"/>
            </w:tcBorders>
            <w:tcMar>
              <w:left w:w="175" w:type="dxa"/>
              <w:right w:w="40" w:type="dxa"/>
            </w:tcMar>
          </w:tcPr>
          <w:p w14:paraId="48AA866C" w14:textId="77777777" w:rsidR="002F5372" w:rsidRDefault="002F5372">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 xml:space="preserve">Strengthening Safety and Quality in </w:t>
            </w:r>
          </w:p>
          <w:p w14:paraId="50F3C84E" w14:textId="77777777" w:rsidR="002F5372" w:rsidRDefault="002F5372">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 xml:space="preserve">  the Early Childhood Education </w:t>
            </w:r>
          </w:p>
          <w:p w14:paraId="335847D5" w14:textId="77777777" w:rsidR="002F5372" w:rsidRDefault="002F5372">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 xml:space="preserve">    and Care</w:t>
            </w:r>
          </w:p>
        </w:tc>
        <w:tc>
          <w:tcPr>
            <w:tcW w:w="914" w:type="dxa"/>
            <w:tcBorders>
              <w:top w:val="nil"/>
              <w:left w:val="nil"/>
              <w:bottom w:val="nil"/>
              <w:right w:val="nil"/>
              <w:tl2br w:val="nil"/>
              <w:tr2bl w:val="nil"/>
            </w:tcBorders>
            <w:tcMar>
              <w:left w:w="40" w:type="dxa"/>
              <w:right w:w="40" w:type="dxa"/>
            </w:tcMar>
            <w:vAlign w:val="center"/>
          </w:tcPr>
          <w:p w14:paraId="5CC874A5" w14:textId="77777777" w:rsidR="002F5372" w:rsidRDefault="002F5372">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w:t>
            </w:r>
          </w:p>
        </w:tc>
        <w:tc>
          <w:tcPr>
            <w:tcW w:w="895" w:type="dxa"/>
            <w:gridSpan w:val="2"/>
            <w:tcBorders>
              <w:top w:val="nil"/>
              <w:left w:val="nil"/>
              <w:bottom w:val="nil"/>
              <w:right w:val="nil"/>
              <w:tl2br w:val="nil"/>
              <w:tr2bl w:val="nil"/>
            </w:tcBorders>
            <w:shd w:val="clear" w:color="FFFFFF" w:fill="E6E6E6"/>
            <w:tcMar>
              <w:left w:w="40" w:type="dxa"/>
              <w:right w:w="100" w:type="dxa"/>
            </w:tcMar>
            <w:vAlign w:val="bottom"/>
          </w:tcPr>
          <w:p w14:paraId="112FB59C"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22,767</w:t>
            </w:r>
          </w:p>
        </w:tc>
        <w:tc>
          <w:tcPr>
            <w:tcW w:w="907" w:type="dxa"/>
            <w:gridSpan w:val="2"/>
            <w:tcBorders>
              <w:top w:val="nil"/>
              <w:left w:val="nil"/>
              <w:bottom w:val="nil"/>
              <w:right w:val="nil"/>
              <w:tl2br w:val="nil"/>
              <w:tr2bl w:val="nil"/>
            </w:tcBorders>
            <w:tcMar>
              <w:left w:w="40" w:type="dxa"/>
              <w:right w:w="40" w:type="dxa"/>
            </w:tcMar>
            <w:vAlign w:val="bottom"/>
          </w:tcPr>
          <w:p w14:paraId="6E56E913" w14:textId="38790F0C"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w:t>
            </w:r>
            <w:r w:rsidR="00FC65B8">
              <w:rPr>
                <w:rFonts w:ascii="Arial" w:eastAsia="Arial" w:hAnsi="Arial" w:cs="Arial"/>
                <w:color w:val="000000"/>
                <w:sz w:val="16"/>
              </w:rPr>
              <w:t>,</w:t>
            </w:r>
            <w:r>
              <w:rPr>
                <w:rFonts w:ascii="Arial" w:eastAsia="Arial" w:hAnsi="Arial" w:cs="Arial"/>
                <w:color w:val="000000"/>
                <w:sz w:val="16"/>
              </w:rPr>
              <w:t>142</w:t>
            </w:r>
          </w:p>
        </w:tc>
        <w:tc>
          <w:tcPr>
            <w:tcW w:w="907" w:type="dxa"/>
            <w:gridSpan w:val="2"/>
            <w:tcBorders>
              <w:top w:val="nil"/>
              <w:left w:val="nil"/>
              <w:bottom w:val="nil"/>
              <w:right w:val="nil"/>
              <w:tl2br w:val="nil"/>
              <w:tr2bl w:val="nil"/>
            </w:tcBorders>
            <w:tcMar>
              <w:left w:w="40" w:type="dxa"/>
              <w:right w:w="40" w:type="dxa"/>
            </w:tcMar>
            <w:vAlign w:val="bottom"/>
          </w:tcPr>
          <w:p w14:paraId="17388214" w14:textId="17430BA4"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w:t>
            </w:r>
            <w:r w:rsidR="00FC65B8">
              <w:rPr>
                <w:rFonts w:ascii="Arial" w:eastAsia="Arial" w:hAnsi="Arial" w:cs="Arial"/>
                <w:color w:val="000000"/>
                <w:sz w:val="16"/>
              </w:rPr>
              <w:t>,</w:t>
            </w:r>
            <w:r>
              <w:rPr>
                <w:rFonts w:ascii="Arial" w:eastAsia="Arial" w:hAnsi="Arial" w:cs="Arial"/>
                <w:color w:val="000000"/>
                <w:sz w:val="16"/>
              </w:rPr>
              <w:t>723</w:t>
            </w:r>
          </w:p>
        </w:tc>
        <w:tc>
          <w:tcPr>
            <w:tcW w:w="907" w:type="dxa"/>
            <w:gridSpan w:val="2"/>
            <w:tcBorders>
              <w:top w:val="nil"/>
              <w:left w:val="nil"/>
              <w:bottom w:val="nil"/>
              <w:right w:val="nil"/>
              <w:tl2br w:val="nil"/>
              <w:tr2bl w:val="nil"/>
            </w:tcBorders>
            <w:tcMar>
              <w:left w:w="40" w:type="dxa"/>
              <w:right w:w="40" w:type="dxa"/>
            </w:tcMar>
            <w:vAlign w:val="bottom"/>
          </w:tcPr>
          <w:p w14:paraId="6DE2FCA0" w14:textId="0222429C"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w:t>
            </w:r>
            <w:r w:rsidR="00FC65B8">
              <w:rPr>
                <w:rFonts w:ascii="Arial" w:eastAsia="Arial" w:hAnsi="Arial" w:cs="Arial"/>
                <w:color w:val="000000"/>
                <w:sz w:val="16"/>
              </w:rPr>
              <w:t>,</w:t>
            </w:r>
            <w:r>
              <w:rPr>
                <w:rFonts w:ascii="Arial" w:eastAsia="Arial" w:hAnsi="Arial" w:cs="Arial"/>
                <w:color w:val="000000"/>
                <w:sz w:val="16"/>
              </w:rPr>
              <w:t>970</w:t>
            </w:r>
          </w:p>
        </w:tc>
      </w:tr>
      <w:tr w:rsidR="002F5372" w14:paraId="74A7C55D" w14:textId="77777777" w:rsidTr="00FA5DA7">
        <w:trPr>
          <w:trHeight w:hRule="exact" w:val="181"/>
        </w:trPr>
        <w:tc>
          <w:tcPr>
            <w:tcW w:w="3197" w:type="dxa"/>
            <w:tcBorders>
              <w:top w:val="nil"/>
              <w:left w:val="nil"/>
              <w:bottom w:val="nil"/>
              <w:right w:val="nil"/>
              <w:tl2br w:val="nil"/>
              <w:tr2bl w:val="nil"/>
            </w:tcBorders>
            <w:noWrap/>
            <w:tcMar>
              <w:left w:w="310" w:type="dxa"/>
              <w:right w:w="40" w:type="dxa"/>
            </w:tcMar>
          </w:tcPr>
          <w:p w14:paraId="4FDA6506" w14:textId="77777777" w:rsidR="002F5372" w:rsidRDefault="002F5372">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Changes in Parameters</w:t>
            </w:r>
          </w:p>
        </w:tc>
        <w:tc>
          <w:tcPr>
            <w:tcW w:w="914" w:type="dxa"/>
            <w:tcBorders>
              <w:top w:val="nil"/>
              <w:left w:val="nil"/>
              <w:bottom w:val="nil"/>
              <w:right w:val="nil"/>
              <w:tl2br w:val="nil"/>
              <w:tr2bl w:val="nil"/>
            </w:tcBorders>
            <w:tcMar>
              <w:left w:w="0" w:type="dxa"/>
              <w:right w:w="0" w:type="dxa"/>
            </w:tcMar>
            <w:vAlign w:val="center"/>
          </w:tcPr>
          <w:p w14:paraId="0862760B" w14:textId="77777777" w:rsidR="002F5372" w:rsidRDefault="002F5372">
            <w:pPr>
              <w:spacing w:after="0" w:line="240" w:lineRule="auto"/>
              <w:jc w:val="center"/>
              <w:rPr>
                <w:rFonts w:ascii="Arial" w:eastAsia="Arial" w:hAnsi="Arial" w:cs="Arial"/>
                <w:color w:val="000000"/>
                <w:sz w:val="16"/>
                <w:bdr w:val="nil"/>
              </w:rPr>
            </w:pPr>
          </w:p>
        </w:tc>
        <w:tc>
          <w:tcPr>
            <w:tcW w:w="895" w:type="dxa"/>
            <w:gridSpan w:val="2"/>
            <w:tcBorders>
              <w:top w:val="nil"/>
              <w:left w:val="nil"/>
              <w:bottom w:val="nil"/>
              <w:right w:val="nil"/>
              <w:tl2br w:val="nil"/>
              <w:tr2bl w:val="nil"/>
            </w:tcBorders>
            <w:shd w:val="clear" w:color="FFFFFF" w:fill="E6E6E6"/>
            <w:noWrap/>
            <w:tcMar>
              <w:left w:w="0" w:type="dxa"/>
              <w:right w:w="0" w:type="dxa"/>
            </w:tcMar>
            <w:vAlign w:val="bottom"/>
          </w:tcPr>
          <w:p w14:paraId="445735D3"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nil"/>
              <w:left w:val="nil"/>
              <w:bottom w:val="nil"/>
              <w:right w:val="nil"/>
              <w:tl2br w:val="nil"/>
              <w:tr2bl w:val="nil"/>
            </w:tcBorders>
            <w:noWrap/>
            <w:tcMar>
              <w:left w:w="0" w:type="dxa"/>
              <w:right w:w="0" w:type="dxa"/>
            </w:tcMar>
            <w:vAlign w:val="bottom"/>
          </w:tcPr>
          <w:p w14:paraId="60B8B179"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nil"/>
              <w:left w:val="nil"/>
              <w:bottom w:val="nil"/>
              <w:right w:val="nil"/>
              <w:tl2br w:val="nil"/>
              <w:tr2bl w:val="nil"/>
            </w:tcBorders>
            <w:noWrap/>
            <w:tcMar>
              <w:left w:w="0" w:type="dxa"/>
              <w:right w:w="0" w:type="dxa"/>
            </w:tcMar>
            <w:vAlign w:val="bottom"/>
          </w:tcPr>
          <w:p w14:paraId="287D5649"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nil"/>
              <w:left w:val="nil"/>
              <w:bottom w:val="nil"/>
              <w:right w:val="nil"/>
              <w:tl2br w:val="nil"/>
              <w:tr2bl w:val="nil"/>
            </w:tcBorders>
            <w:noWrap/>
            <w:tcMar>
              <w:left w:w="0" w:type="dxa"/>
              <w:right w:w="0" w:type="dxa"/>
            </w:tcMar>
            <w:vAlign w:val="bottom"/>
          </w:tcPr>
          <w:p w14:paraId="6B63F480" w14:textId="77777777" w:rsidR="002F5372" w:rsidRDefault="002F5372" w:rsidP="00FA5DA7">
            <w:pPr>
              <w:spacing w:after="0" w:line="240" w:lineRule="auto"/>
              <w:jc w:val="right"/>
              <w:rPr>
                <w:rFonts w:ascii="Arial" w:eastAsia="Arial" w:hAnsi="Arial" w:cs="Arial"/>
                <w:color w:val="000000"/>
                <w:sz w:val="16"/>
                <w:bdr w:val="nil"/>
              </w:rPr>
            </w:pPr>
          </w:p>
        </w:tc>
      </w:tr>
      <w:tr w:rsidR="002F5372" w14:paraId="649532CF" w14:textId="77777777" w:rsidTr="00FA5DA7">
        <w:trPr>
          <w:trHeight w:hRule="exact" w:val="181"/>
        </w:trPr>
        <w:tc>
          <w:tcPr>
            <w:tcW w:w="3197" w:type="dxa"/>
            <w:tcBorders>
              <w:top w:val="nil"/>
              <w:left w:val="nil"/>
              <w:bottom w:val="nil"/>
              <w:right w:val="nil"/>
              <w:tl2br w:val="nil"/>
              <w:tr2bl w:val="nil"/>
            </w:tcBorders>
            <w:noWrap/>
            <w:tcMar>
              <w:left w:w="310" w:type="dxa"/>
              <w:right w:w="40" w:type="dxa"/>
            </w:tcMar>
          </w:tcPr>
          <w:p w14:paraId="634B6C28" w14:textId="77777777" w:rsidR="002F5372" w:rsidRDefault="002F5372">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(net increase)</w:t>
            </w:r>
          </w:p>
        </w:tc>
        <w:tc>
          <w:tcPr>
            <w:tcW w:w="914" w:type="dxa"/>
            <w:vMerge w:val="restart"/>
            <w:tcBorders>
              <w:top w:val="nil"/>
              <w:left w:val="nil"/>
              <w:bottom w:val="nil"/>
              <w:right w:val="nil"/>
              <w:tl2br w:val="nil"/>
              <w:tr2bl w:val="nil"/>
            </w:tcBorders>
            <w:tcMar>
              <w:left w:w="40" w:type="dxa"/>
              <w:right w:w="40" w:type="dxa"/>
            </w:tcMar>
            <w:vAlign w:val="center"/>
          </w:tcPr>
          <w:p w14:paraId="5F811F9C" w14:textId="77777777" w:rsidR="002F5372" w:rsidRDefault="002F5372">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w:t>
            </w:r>
          </w:p>
        </w:tc>
        <w:tc>
          <w:tcPr>
            <w:tcW w:w="895" w:type="dxa"/>
            <w:gridSpan w:val="2"/>
            <w:tcBorders>
              <w:top w:val="nil"/>
              <w:left w:val="nil"/>
              <w:bottom w:val="nil"/>
              <w:right w:val="nil"/>
              <w:tl2br w:val="nil"/>
              <w:tr2bl w:val="nil"/>
            </w:tcBorders>
            <w:shd w:val="clear" w:color="FFFFFF" w:fill="E6E6E6"/>
            <w:noWrap/>
            <w:tcMar>
              <w:left w:w="40" w:type="dxa"/>
              <w:right w:w="40" w:type="dxa"/>
            </w:tcMar>
            <w:vAlign w:val="bottom"/>
          </w:tcPr>
          <w:p w14:paraId="77A67EC8"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w:t>
            </w:r>
          </w:p>
        </w:tc>
        <w:tc>
          <w:tcPr>
            <w:tcW w:w="907" w:type="dxa"/>
            <w:gridSpan w:val="2"/>
            <w:tcBorders>
              <w:top w:val="nil"/>
              <w:left w:val="nil"/>
              <w:bottom w:val="nil"/>
              <w:right w:val="nil"/>
              <w:tl2br w:val="nil"/>
              <w:tr2bl w:val="nil"/>
            </w:tcBorders>
            <w:noWrap/>
            <w:tcMar>
              <w:left w:w="40" w:type="dxa"/>
              <w:right w:w="40" w:type="dxa"/>
            </w:tcMar>
            <w:vAlign w:val="bottom"/>
          </w:tcPr>
          <w:p w14:paraId="495ABA10"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   </w:t>
            </w:r>
          </w:p>
        </w:tc>
        <w:tc>
          <w:tcPr>
            <w:tcW w:w="907" w:type="dxa"/>
            <w:gridSpan w:val="2"/>
            <w:tcBorders>
              <w:top w:val="nil"/>
              <w:left w:val="nil"/>
              <w:bottom w:val="nil"/>
              <w:right w:val="nil"/>
              <w:tl2br w:val="nil"/>
              <w:tr2bl w:val="nil"/>
            </w:tcBorders>
            <w:noWrap/>
            <w:tcMar>
              <w:left w:w="40" w:type="dxa"/>
              <w:right w:w="100" w:type="dxa"/>
            </w:tcMar>
            <w:vAlign w:val="bottom"/>
          </w:tcPr>
          <w:p w14:paraId="38A0D7F2"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429</w:t>
            </w:r>
          </w:p>
        </w:tc>
        <w:tc>
          <w:tcPr>
            <w:tcW w:w="907" w:type="dxa"/>
            <w:gridSpan w:val="2"/>
            <w:tcBorders>
              <w:top w:val="nil"/>
              <w:left w:val="nil"/>
              <w:bottom w:val="nil"/>
              <w:right w:val="nil"/>
              <w:tl2br w:val="nil"/>
              <w:tr2bl w:val="nil"/>
            </w:tcBorders>
            <w:noWrap/>
            <w:tcMar>
              <w:left w:w="40" w:type="dxa"/>
              <w:right w:w="100" w:type="dxa"/>
            </w:tcMar>
            <w:vAlign w:val="bottom"/>
          </w:tcPr>
          <w:p w14:paraId="0D893A7B"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208</w:t>
            </w:r>
          </w:p>
        </w:tc>
      </w:tr>
      <w:tr w:rsidR="002F5372" w14:paraId="0A449390" w14:textId="77777777" w:rsidTr="00FA5DA7">
        <w:trPr>
          <w:trHeight w:hRule="exact" w:val="181"/>
        </w:trPr>
        <w:tc>
          <w:tcPr>
            <w:tcW w:w="3197" w:type="dxa"/>
            <w:tcBorders>
              <w:top w:val="nil"/>
              <w:left w:val="nil"/>
              <w:bottom w:val="nil"/>
              <w:right w:val="nil"/>
              <w:tl2br w:val="nil"/>
              <w:tr2bl w:val="nil"/>
            </w:tcBorders>
            <w:noWrap/>
            <w:tcMar>
              <w:left w:w="310" w:type="dxa"/>
              <w:right w:w="40" w:type="dxa"/>
            </w:tcMar>
          </w:tcPr>
          <w:p w14:paraId="4ACB1CE5" w14:textId="77777777" w:rsidR="002F5372" w:rsidRDefault="002F5372">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(net decrease)</w:t>
            </w:r>
          </w:p>
        </w:tc>
        <w:tc>
          <w:tcPr>
            <w:tcW w:w="914" w:type="dxa"/>
            <w:vMerge/>
            <w:tcBorders>
              <w:top w:val="nil"/>
              <w:left w:val="nil"/>
              <w:bottom w:val="nil"/>
              <w:right w:val="nil"/>
              <w:tl2br w:val="nil"/>
              <w:tr2bl w:val="nil"/>
            </w:tcBorders>
            <w:tcMar>
              <w:left w:w="0" w:type="dxa"/>
              <w:right w:w="0" w:type="dxa"/>
            </w:tcMar>
            <w:vAlign w:val="center"/>
          </w:tcPr>
          <w:p w14:paraId="6D205408" w14:textId="77777777" w:rsidR="002F5372" w:rsidRDefault="002F5372">
            <w:pPr>
              <w:spacing w:after="0" w:line="240" w:lineRule="auto"/>
              <w:jc w:val="center"/>
              <w:rPr>
                <w:rFonts w:ascii="Arial" w:eastAsia="Arial" w:hAnsi="Arial" w:cs="Arial"/>
                <w:color w:val="000000"/>
                <w:sz w:val="16"/>
                <w:bdr w:val="nil"/>
              </w:rPr>
            </w:pPr>
          </w:p>
        </w:tc>
        <w:tc>
          <w:tcPr>
            <w:tcW w:w="895" w:type="dxa"/>
            <w:gridSpan w:val="2"/>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0C44A4C1"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w:t>
            </w:r>
          </w:p>
        </w:tc>
        <w:tc>
          <w:tcPr>
            <w:tcW w:w="907" w:type="dxa"/>
            <w:gridSpan w:val="2"/>
            <w:tcBorders>
              <w:top w:val="nil"/>
              <w:left w:val="nil"/>
              <w:bottom w:val="single" w:sz="4" w:space="0" w:color="000000"/>
              <w:right w:val="nil"/>
              <w:tl2br w:val="nil"/>
              <w:tr2bl w:val="nil"/>
            </w:tcBorders>
            <w:noWrap/>
            <w:tcMar>
              <w:left w:w="40" w:type="dxa"/>
              <w:right w:w="40" w:type="dxa"/>
            </w:tcMar>
            <w:vAlign w:val="bottom"/>
          </w:tcPr>
          <w:p w14:paraId="40713EAE"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(227)</w:t>
            </w:r>
          </w:p>
        </w:tc>
        <w:tc>
          <w:tcPr>
            <w:tcW w:w="907" w:type="dxa"/>
            <w:gridSpan w:val="2"/>
            <w:tcBorders>
              <w:top w:val="nil"/>
              <w:left w:val="nil"/>
              <w:bottom w:val="single" w:sz="4" w:space="0" w:color="000000"/>
              <w:right w:val="nil"/>
              <w:tl2br w:val="nil"/>
              <w:tr2bl w:val="nil"/>
            </w:tcBorders>
            <w:noWrap/>
            <w:tcMar>
              <w:left w:w="40" w:type="dxa"/>
              <w:right w:w="40" w:type="dxa"/>
            </w:tcMar>
            <w:vAlign w:val="bottom"/>
          </w:tcPr>
          <w:p w14:paraId="537E6663"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w:t>
            </w:r>
          </w:p>
        </w:tc>
        <w:tc>
          <w:tcPr>
            <w:tcW w:w="907" w:type="dxa"/>
            <w:gridSpan w:val="2"/>
            <w:tcBorders>
              <w:top w:val="nil"/>
              <w:left w:val="nil"/>
              <w:bottom w:val="single" w:sz="4" w:space="0" w:color="000000"/>
              <w:right w:val="nil"/>
              <w:tl2br w:val="nil"/>
              <w:tr2bl w:val="nil"/>
            </w:tcBorders>
            <w:noWrap/>
            <w:tcMar>
              <w:left w:w="40" w:type="dxa"/>
              <w:right w:w="40" w:type="dxa"/>
            </w:tcMar>
            <w:vAlign w:val="bottom"/>
          </w:tcPr>
          <w:p w14:paraId="332AC140"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   </w:t>
            </w:r>
          </w:p>
        </w:tc>
      </w:tr>
      <w:tr w:rsidR="002F5372" w14:paraId="6328E77F" w14:textId="77777777" w:rsidTr="00FA5DA7">
        <w:trPr>
          <w:trHeight w:hRule="exact" w:val="380"/>
        </w:trPr>
        <w:tc>
          <w:tcPr>
            <w:tcW w:w="3197" w:type="dxa"/>
            <w:tcBorders>
              <w:top w:val="nil"/>
              <w:left w:val="nil"/>
              <w:bottom w:val="nil"/>
              <w:right w:val="nil"/>
              <w:tl2br w:val="nil"/>
              <w:tr2bl w:val="nil"/>
            </w:tcBorders>
            <w:tcMar>
              <w:left w:w="40" w:type="dxa"/>
              <w:right w:w="40" w:type="dxa"/>
            </w:tcMar>
          </w:tcPr>
          <w:p w14:paraId="03DDB097" w14:textId="77777777" w:rsidR="002F5372" w:rsidRDefault="002F5372">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Net impact on appropriations for</w:t>
            </w:r>
          </w:p>
          <w:p w14:paraId="6ACC49F3" w14:textId="77777777" w:rsidR="002F5372" w:rsidRDefault="002F5372">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 xml:space="preserve"> Outcome 1 (departmental)</w:t>
            </w:r>
          </w:p>
        </w:tc>
        <w:tc>
          <w:tcPr>
            <w:tcW w:w="914" w:type="dxa"/>
            <w:tcBorders>
              <w:top w:val="nil"/>
              <w:left w:val="nil"/>
              <w:bottom w:val="nil"/>
              <w:right w:val="nil"/>
              <w:tl2br w:val="nil"/>
              <w:tr2bl w:val="nil"/>
            </w:tcBorders>
            <w:tcMar>
              <w:left w:w="0" w:type="dxa"/>
              <w:right w:w="0" w:type="dxa"/>
            </w:tcMar>
            <w:vAlign w:val="center"/>
          </w:tcPr>
          <w:p w14:paraId="3A3DD8DA" w14:textId="77777777" w:rsidR="002F5372" w:rsidRDefault="002F5372">
            <w:pPr>
              <w:spacing w:after="0" w:line="240" w:lineRule="auto"/>
              <w:jc w:val="center"/>
              <w:rPr>
                <w:rFonts w:ascii="Arial" w:eastAsia="Arial" w:hAnsi="Arial" w:cs="Arial"/>
                <w:color w:val="000000"/>
                <w:sz w:val="16"/>
                <w:bdr w:val="nil"/>
              </w:rPr>
            </w:pPr>
          </w:p>
        </w:tc>
        <w:tc>
          <w:tcPr>
            <w:tcW w:w="895" w:type="dxa"/>
            <w:gridSpan w:val="2"/>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1B4FA7C"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19,518</w:t>
            </w:r>
          </w:p>
        </w:tc>
        <w:tc>
          <w:tcPr>
            <w:tcW w:w="907" w:type="dxa"/>
            <w:gridSpan w:val="2"/>
            <w:tcBorders>
              <w:top w:val="single" w:sz="4" w:space="0" w:color="000000"/>
              <w:left w:val="nil"/>
              <w:bottom w:val="single" w:sz="4" w:space="0" w:color="000000"/>
              <w:right w:val="nil"/>
              <w:tl2br w:val="nil"/>
              <w:tr2bl w:val="nil"/>
            </w:tcBorders>
            <w:noWrap/>
            <w:tcMar>
              <w:left w:w="40" w:type="dxa"/>
              <w:right w:w="100" w:type="dxa"/>
            </w:tcMar>
            <w:vAlign w:val="bottom"/>
          </w:tcPr>
          <w:p w14:paraId="46FA5857"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13,439</w:t>
            </w:r>
          </w:p>
        </w:tc>
        <w:tc>
          <w:tcPr>
            <w:tcW w:w="907" w:type="dxa"/>
            <w:gridSpan w:val="2"/>
            <w:tcBorders>
              <w:top w:val="single" w:sz="4" w:space="0" w:color="000000"/>
              <w:left w:val="nil"/>
              <w:bottom w:val="single" w:sz="4" w:space="0" w:color="000000"/>
              <w:right w:val="nil"/>
              <w:tl2br w:val="nil"/>
              <w:tr2bl w:val="nil"/>
            </w:tcBorders>
            <w:noWrap/>
            <w:tcMar>
              <w:left w:w="40" w:type="dxa"/>
              <w:right w:w="100" w:type="dxa"/>
            </w:tcMar>
            <w:vAlign w:val="bottom"/>
          </w:tcPr>
          <w:p w14:paraId="0D1BCDA9"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12,977</w:t>
            </w:r>
          </w:p>
        </w:tc>
        <w:tc>
          <w:tcPr>
            <w:tcW w:w="907" w:type="dxa"/>
            <w:gridSpan w:val="2"/>
            <w:tcBorders>
              <w:top w:val="single" w:sz="4" w:space="0" w:color="000000"/>
              <w:left w:val="nil"/>
              <w:bottom w:val="single" w:sz="4" w:space="0" w:color="000000"/>
              <w:right w:val="nil"/>
              <w:tl2br w:val="nil"/>
              <w:tr2bl w:val="nil"/>
            </w:tcBorders>
            <w:noWrap/>
            <w:tcMar>
              <w:left w:w="40" w:type="dxa"/>
              <w:right w:w="100" w:type="dxa"/>
            </w:tcMar>
            <w:vAlign w:val="bottom"/>
          </w:tcPr>
          <w:p w14:paraId="7EAD8DE1"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13,405</w:t>
            </w:r>
          </w:p>
        </w:tc>
      </w:tr>
      <w:tr w:rsidR="002F5372" w14:paraId="0B1440B0" w14:textId="77777777" w:rsidTr="00FA5DA7">
        <w:trPr>
          <w:trHeight w:hRule="exact" w:val="380"/>
        </w:trPr>
        <w:tc>
          <w:tcPr>
            <w:tcW w:w="3197" w:type="dxa"/>
            <w:tcBorders>
              <w:top w:val="nil"/>
              <w:left w:val="nil"/>
              <w:bottom w:val="single" w:sz="4" w:space="0" w:color="000000"/>
              <w:right w:val="nil"/>
              <w:tl2br w:val="nil"/>
              <w:tr2bl w:val="nil"/>
            </w:tcBorders>
            <w:tcMar>
              <w:left w:w="40" w:type="dxa"/>
              <w:right w:w="40" w:type="dxa"/>
            </w:tcMar>
          </w:tcPr>
          <w:p w14:paraId="3345EF98" w14:textId="77777777" w:rsidR="002F5372" w:rsidRDefault="002F5372">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Total net impact on appropriations</w:t>
            </w:r>
          </w:p>
          <w:p w14:paraId="1D0568BF" w14:textId="77777777" w:rsidR="002F5372" w:rsidRDefault="002F5372">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 xml:space="preserve"> for Outcome 1</w:t>
            </w:r>
          </w:p>
        </w:tc>
        <w:tc>
          <w:tcPr>
            <w:tcW w:w="914" w:type="dxa"/>
            <w:tcBorders>
              <w:top w:val="nil"/>
              <w:left w:val="nil"/>
              <w:bottom w:val="single" w:sz="4" w:space="0" w:color="000000"/>
              <w:right w:val="nil"/>
              <w:tl2br w:val="nil"/>
              <w:tr2bl w:val="nil"/>
            </w:tcBorders>
            <w:noWrap/>
            <w:tcMar>
              <w:left w:w="0" w:type="dxa"/>
              <w:right w:w="0" w:type="dxa"/>
            </w:tcMar>
            <w:vAlign w:val="center"/>
          </w:tcPr>
          <w:p w14:paraId="739028A5" w14:textId="77777777" w:rsidR="002F5372" w:rsidRDefault="002F5372">
            <w:pPr>
              <w:spacing w:after="0" w:line="240" w:lineRule="auto"/>
              <w:jc w:val="center"/>
              <w:rPr>
                <w:rFonts w:ascii="Arial" w:eastAsia="Arial" w:hAnsi="Arial" w:cs="Arial"/>
                <w:color w:val="000000"/>
                <w:sz w:val="16"/>
                <w:bdr w:val="nil"/>
              </w:rPr>
            </w:pPr>
          </w:p>
        </w:tc>
        <w:tc>
          <w:tcPr>
            <w:tcW w:w="895" w:type="dxa"/>
            <w:gridSpan w:val="2"/>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C744A28"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750,133</w:t>
            </w:r>
          </w:p>
        </w:tc>
        <w:tc>
          <w:tcPr>
            <w:tcW w:w="907" w:type="dxa"/>
            <w:gridSpan w:val="2"/>
            <w:tcBorders>
              <w:top w:val="single" w:sz="4" w:space="0" w:color="000000"/>
              <w:left w:val="nil"/>
              <w:bottom w:val="single" w:sz="4" w:space="0" w:color="000000"/>
              <w:right w:val="nil"/>
              <w:tl2br w:val="nil"/>
              <w:tr2bl w:val="nil"/>
            </w:tcBorders>
            <w:noWrap/>
            <w:tcMar>
              <w:left w:w="40" w:type="dxa"/>
              <w:right w:w="100" w:type="dxa"/>
            </w:tcMar>
            <w:vAlign w:val="bottom"/>
          </w:tcPr>
          <w:p w14:paraId="144DE96E"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1,241,235</w:t>
            </w:r>
          </w:p>
        </w:tc>
        <w:tc>
          <w:tcPr>
            <w:tcW w:w="907" w:type="dxa"/>
            <w:gridSpan w:val="2"/>
            <w:tcBorders>
              <w:top w:val="single" w:sz="4" w:space="0" w:color="000000"/>
              <w:left w:val="nil"/>
              <w:bottom w:val="single" w:sz="4" w:space="0" w:color="000000"/>
              <w:right w:val="nil"/>
              <w:tl2br w:val="nil"/>
              <w:tr2bl w:val="nil"/>
            </w:tcBorders>
            <w:noWrap/>
            <w:tcMar>
              <w:left w:w="40" w:type="dxa"/>
              <w:right w:w="100" w:type="dxa"/>
            </w:tcMar>
            <w:vAlign w:val="bottom"/>
          </w:tcPr>
          <w:p w14:paraId="0C00CF0C"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1,253,851</w:t>
            </w:r>
          </w:p>
        </w:tc>
        <w:tc>
          <w:tcPr>
            <w:tcW w:w="907" w:type="dxa"/>
            <w:gridSpan w:val="2"/>
            <w:tcBorders>
              <w:top w:val="single" w:sz="4" w:space="0" w:color="000000"/>
              <w:left w:val="nil"/>
              <w:bottom w:val="single" w:sz="4" w:space="0" w:color="000000"/>
              <w:right w:val="nil"/>
              <w:tl2br w:val="nil"/>
              <w:tr2bl w:val="nil"/>
            </w:tcBorders>
            <w:noWrap/>
            <w:tcMar>
              <w:left w:w="40" w:type="dxa"/>
              <w:right w:w="100" w:type="dxa"/>
            </w:tcMar>
            <w:vAlign w:val="bottom"/>
          </w:tcPr>
          <w:p w14:paraId="1613A7AC"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1,553,334</w:t>
            </w:r>
          </w:p>
        </w:tc>
      </w:tr>
      <w:tr w:rsidR="002F5372" w14:paraId="57A70D22" w14:textId="77777777" w:rsidTr="00FA5DA7">
        <w:trPr>
          <w:trHeight w:hRule="exact" w:val="181"/>
        </w:trPr>
        <w:tc>
          <w:tcPr>
            <w:tcW w:w="3197" w:type="dxa"/>
            <w:tcBorders>
              <w:top w:val="nil"/>
              <w:left w:val="nil"/>
              <w:bottom w:val="nil"/>
              <w:right w:val="nil"/>
              <w:tl2br w:val="nil"/>
              <w:tr2bl w:val="nil"/>
            </w:tcBorders>
            <w:noWrap/>
            <w:tcMar>
              <w:left w:w="40" w:type="dxa"/>
              <w:right w:w="40" w:type="dxa"/>
            </w:tcMar>
            <w:vAlign w:val="bottom"/>
          </w:tcPr>
          <w:p w14:paraId="23025331" w14:textId="77777777" w:rsidR="002F5372" w:rsidRDefault="002F5372">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Outcome 2</w:t>
            </w:r>
          </w:p>
        </w:tc>
        <w:tc>
          <w:tcPr>
            <w:tcW w:w="914" w:type="dxa"/>
            <w:tcBorders>
              <w:top w:val="single" w:sz="4" w:space="0" w:color="000000"/>
              <w:left w:val="nil"/>
              <w:bottom w:val="nil"/>
              <w:right w:val="nil"/>
              <w:tl2br w:val="nil"/>
              <w:tr2bl w:val="nil"/>
            </w:tcBorders>
            <w:noWrap/>
            <w:tcMar>
              <w:left w:w="0" w:type="dxa"/>
              <w:right w:w="0" w:type="dxa"/>
            </w:tcMar>
            <w:vAlign w:val="bottom"/>
          </w:tcPr>
          <w:p w14:paraId="2B3E3B92" w14:textId="77777777" w:rsidR="002F5372" w:rsidRDefault="002F5372">
            <w:pPr>
              <w:spacing w:after="0" w:line="240" w:lineRule="auto"/>
              <w:jc w:val="center"/>
              <w:rPr>
                <w:rFonts w:ascii="Arial" w:eastAsia="Arial" w:hAnsi="Arial" w:cs="Arial"/>
                <w:b/>
                <w:color w:val="000000"/>
                <w:sz w:val="16"/>
                <w:bdr w:val="nil"/>
              </w:rPr>
            </w:pPr>
          </w:p>
        </w:tc>
        <w:tc>
          <w:tcPr>
            <w:tcW w:w="895" w:type="dxa"/>
            <w:gridSpan w:val="2"/>
            <w:tcBorders>
              <w:top w:val="single" w:sz="4" w:space="0" w:color="000000"/>
              <w:left w:val="nil"/>
              <w:bottom w:val="nil"/>
              <w:right w:val="nil"/>
              <w:tl2br w:val="nil"/>
              <w:tr2bl w:val="nil"/>
            </w:tcBorders>
            <w:shd w:val="clear" w:color="FFFFFF" w:fill="E6E6E6"/>
            <w:noWrap/>
            <w:tcMar>
              <w:left w:w="0" w:type="dxa"/>
              <w:right w:w="0" w:type="dxa"/>
            </w:tcMar>
            <w:vAlign w:val="bottom"/>
          </w:tcPr>
          <w:p w14:paraId="0D800F6F"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single" w:sz="4" w:space="0" w:color="000000"/>
              <w:left w:val="nil"/>
              <w:bottom w:val="nil"/>
              <w:right w:val="nil"/>
              <w:tl2br w:val="nil"/>
              <w:tr2bl w:val="nil"/>
            </w:tcBorders>
            <w:noWrap/>
            <w:tcMar>
              <w:left w:w="0" w:type="dxa"/>
              <w:right w:w="0" w:type="dxa"/>
            </w:tcMar>
            <w:vAlign w:val="bottom"/>
          </w:tcPr>
          <w:p w14:paraId="04DCBC11"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single" w:sz="4" w:space="0" w:color="000000"/>
              <w:left w:val="nil"/>
              <w:bottom w:val="nil"/>
              <w:right w:val="nil"/>
              <w:tl2br w:val="nil"/>
              <w:tr2bl w:val="nil"/>
            </w:tcBorders>
            <w:noWrap/>
            <w:tcMar>
              <w:left w:w="0" w:type="dxa"/>
              <w:right w:w="0" w:type="dxa"/>
            </w:tcMar>
            <w:vAlign w:val="bottom"/>
          </w:tcPr>
          <w:p w14:paraId="23278822"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single" w:sz="4" w:space="0" w:color="000000"/>
              <w:left w:val="nil"/>
              <w:bottom w:val="nil"/>
              <w:right w:val="nil"/>
              <w:tl2br w:val="nil"/>
              <w:tr2bl w:val="nil"/>
            </w:tcBorders>
            <w:noWrap/>
            <w:tcMar>
              <w:left w:w="0" w:type="dxa"/>
              <w:right w:w="0" w:type="dxa"/>
            </w:tcMar>
            <w:vAlign w:val="bottom"/>
          </w:tcPr>
          <w:p w14:paraId="3E9E3D6B" w14:textId="77777777" w:rsidR="002F5372" w:rsidRDefault="002F5372" w:rsidP="00FA5DA7">
            <w:pPr>
              <w:spacing w:after="0" w:line="240" w:lineRule="auto"/>
              <w:jc w:val="right"/>
              <w:rPr>
                <w:rFonts w:ascii="Arial" w:eastAsia="Arial" w:hAnsi="Arial" w:cs="Arial"/>
                <w:color w:val="000000"/>
                <w:sz w:val="16"/>
                <w:bdr w:val="nil"/>
              </w:rPr>
            </w:pPr>
          </w:p>
        </w:tc>
      </w:tr>
      <w:tr w:rsidR="002F5372" w14:paraId="1BFDDCF8" w14:textId="77777777" w:rsidTr="00FA5DA7">
        <w:trPr>
          <w:trHeight w:hRule="exact" w:val="181"/>
        </w:trPr>
        <w:tc>
          <w:tcPr>
            <w:tcW w:w="3197" w:type="dxa"/>
            <w:tcBorders>
              <w:top w:val="nil"/>
              <w:left w:val="nil"/>
              <w:bottom w:val="nil"/>
              <w:right w:val="nil"/>
              <w:tl2br w:val="nil"/>
              <w:tr2bl w:val="nil"/>
            </w:tcBorders>
            <w:noWrap/>
            <w:tcMar>
              <w:left w:w="40" w:type="dxa"/>
              <w:right w:w="40" w:type="dxa"/>
            </w:tcMar>
          </w:tcPr>
          <w:p w14:paraId="3EAFB455" w14:textId="77777777" w:rsidR="002F5372" w:rsidRDefault="002F5372">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 xml:space="preserve">Administered </w:t>
            </w:r>
          </w:p>
        </w:tc>
        <w:tc>
          <w:tcPr>
            <w:tcW w:w="914" w:type="dxa"/>
            <w:tcBorders>
              <w:top w:val="nil"/>
              <w:left w:val="nil"/>
              <w:bottom w:val="nil"/>
              <w:right w:val="nil"/>
              <w:tl2br w:val="nil"/>
              <w:tr2bl w:val="nil"/>
            </w:tcBorders>
            <w:noWrap/>
            <w:tcMar>
              <w:left w:w="0" w:type="dxa"/>
              <w:right w:w="0" w:type="dxa"/>
            </w:tcMar>
            <w:vAlign w:val="bottom"/>
          </w:tcPr>
          <w:p w14:paraId="75A5F8B1" w14:textId="77777777" w:rsidR="002F5372" w:rsidRDefault="002F5372">
            <w:pPr>
              <w:spacing w:after="0" w:line="240" w:lineRule="auto"/>
              <w:jc w:val="center"/>
              <w:rPr>
                <w:rFonts w:ascii="Arial" w:eastAsia="Arial" w:hAnsi="Arial" w:cs="Arial"/>
                <w:b/>
                <w:color w:val="000000"/>
                <w:sz w:val="16"/>
                <w:bdr w:val="nil"/>
              </w:rPr>
            </w:pPr>
          </w:p>
        </w:tc>
        <w:tc>
          <w:tcPr>
            <w:tcW w:w="895" w:type="dxa"/>
            <w:gridSpan w:val="2"/>
            <w:tcBorders>
              <w:top w:val="nil"/>
              <w:left w:val="nil"/>
              <w:bottom w:val="nil"/>
              <w:right w:val="nil"/>
              <w:tl2br w:val="nil"/>
              <w:tr2bl w:val="nil"/>
            </w:tcBorders>
            <w:shd w:val="clear" w:color="FFFFFF" w:fill="E6E6E6"/>
            <w:noWrap/>
            <w:tcMar>
              <w:left w:w="0" w:type="dxa"/>
              <w:right w:w="0" w:type="dxa"/>
            </w:tcMar>
            <w:vAlign w:val="bottom"/>
          </w:tcPr>
          <w:p w14:paraId="7B429A01"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nil"/>
              <w:left w:val="nil"/>
              <w:bottom w:val="nil"/>
              <w:right w:val="nil"/>
              <w:tl2br w:val="nil"/>
              <w:tr2bl w:val="nil"/>
            </w:tcBorders>
            <w:noWrap/>
            <w:tcMar>
              <w:left w:w="0" w:type="dxa"/>
              <w:right w:w="0" w:type="dxa"/>
            </w:tcMar>
            <w:vAlign w:val="bottom"/>
          </w:tcPr>
          <w:p w14:paraId="451B145F"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nil"/>
              <w:left w:val="nil"/>
              <w:bottom w:val="nil"/>
              <w:right w:val="nil"/>
              <w:tl2br w:val="nil"/>
              <w:tr2bl w:val="nil"/>
            </w:tcBorders>
            <w:noWrap/>
            <w:tcMar>
              <w:left w:w="0" w:type="dxa"/>
              <w:right w:w="0" w:type="dxa"/>
            </w:tcMar>
            <w:vAlign w:val="bottom"/>
          </w:tcPr>
          <w:p w14:paraId="3AE94BAA"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nil"/>
              <w:left w:val="nil"/>
              <w:bottom w:val="nil"/>
              <w:right w:val="nil"/>
              <w:tl2br w:val="nil"/>
              <w:tr2bl w:val="nil"/>
            </w:tcBorders>
            <w:noWrap/>
            <w:tcMar>
              <w:left w:w="0" w:type="dxa"/>
              <w:right w:w="0" w:type="dxa"/>
            </w:tcMar>
            <w:vAlign w:val="bottom"/>
          </w:tcPr>
          <w:p w14:paraId="230899B8" w14:textId="77777777" w:rsidR="002F5372" w:rsidRDefault="002F5372" w:rsidP="00FA5DA7">
            <w:pPr>
              <w:spacing w:after="0" w:line="240" w:lineRule="auto"/>
              <w:jc w:val="right"/>
              <w:rPr>
                <w:rFonts w:ascii="Arial" w:eastAsia="Arial" w:hAnsi="Arial" w:cs="Arial"/>
                <w:color w:val="000000"/>
                <w:sz w:val="16"/>
                <w:bdr w:val="nil"/>
              </w:rPr>
            </w:pPr>
          </w:p>
        </w:tc>
      </w:tr>
      <w:tr w:rsidR="002F5372" w14:paraId="44BD3CC1" w14:textId="77777777" w:rsidTr="00FA5DA7">
        <w:trPr>
          <w:trHeight w:hRule="exact" w:val="181"/>
        </w:trPr>
        <w:tc>
          <w:tcPr>
            <w:tcW w:w="3197" w:type="dxa"/>
            <w:tcBorders>
              <w:top w:val="nil"/>
              <w:left w:val="nil"/>
              <w:bottom w:val="nil"/>
              <w:right w:val="nil"/>
              <w:tl2br w:val="nil"/>
              <w:tr2bl w:val="nil"/>
            </w:tcBorders>
            <w:noWrap/>
            <w:tcMar>
              <w:left w:w="175" w:type="dxa"/>
              <w:right w:w="40" w:type="dxa"/>
            </w:tcMar>
          </w:tcPr>
          <w:p w14:paraId="7512E79D" w14:textId="77777777" w:rsidR="002F5372" w:rsidRDefault="002F5372">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Annual appropriations</w:t>
            </w:r>
          </w:p>
        </w:tc>
        <w:tc>
          <w:tcPr>
            <w:tcW w:w="914" w:type="dxa"/>
            <w:tcBorders>
              <w:top w:val="nil"/>
              <w:left w:val="nil"/>
              <w:bottom w:val="nil"/>
              <w:right w:val="nil"/>
              <w:tl2br w:val="nil"/>
              <w:tr2bl w:val="nil"/>
            </w:tcBorders>
            <w:noWrap/>
            <w:tcMar>
              <w:left w:w="0" w:type="dxa"/>
              <w:right w:w="0" w:type="dxa"/>
            </w:tcMar>
            <w:vAlign w:val="bottom"/>
          </w:tcPr>
          <w:p w14:paraId="714C63D9" w14:textId="77777777" w:rsidR="002F5372" w:rsidRDefault="002F5372">
            <w:pPr>
              <w:spacing w:after="0" w:line="240" w:lineRule="auto"/>
              <w:jc w:val="center"/>
              <w:rPr>
                <w:rFonts w:ascii="Arial" w:eastAsia="Arial" w:hAnsi="Arial" w:cs="Arial"/>
                <w:color w:val="000000"/>
                <w:sz w:val="16"/>
                <w:bdr w:val="nil"/>
              </w:rPr>
            </w:pPr>
          </w:p>
        </w:tc>
        <w:tc>
          <w:tcPr>
            <w:tcW w:w="895" w:type="dxa"/>
            <w:gridSpan w:val="2"/>
            <w:tcBorders>
              <w:top w:val="nil"/>
              <w:left w:val="nil"/>
              <w:bottom w:val="nil"/>
              <w:right w:val="nil"/>
              <w:tl2br w:val="nil"/>
              <w:tr2bl w:val="nil"/>
            </w:tcBorders>
            <w:shd w:val="clear" w:color="FFFFFF" w:fill="E6E6E6"/>
            <w:noWrap/>
            <w:tcMar>
              <w:left w:w="0" w:type="dxa"/>
              <w:right w:w="0" w:type="dxa"/>
            </w:tcMar>
            <w:vAlign w:val="bottom"/>
          </w:tcPr>
          <w:p w14:paraId="1A9F78BD"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nil"/>
              <w:left w:val="nil"/>
              <w:bottom w:val="nil"/>
              <w:right w:val="nil"/>
              <w:tl2br w:val="nil"/>
              <w:tr2bl w:val="nil"/>
            </w:tcBorders>
            <w:noWrap/>
            <w:tcMar>
              <w:left w:w="0" w:type="dxa"/>
              <w:right w:w="0" w:type="dxa"/>
            </w:tcMar>
            <w:vAlign w:val="bottom"/>
          </w:tcPr>
          <w:p w14:paraId="72E7BCB4"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nil"/>
              <w:left w:val="nil"/>
              <w:bottom w:val="nil"/>
              <w:right w:val="nil"/>
              <w:tl2br w:val="nil"/>
              <w:tr2bl w:val="nil"/>
            </w:tcBorders>
            <w:noWrap/>
            <w:tcMar>
              <w:left w:w="0" w:type="dxa"/>
              <w:right w:w="0" w:type="dxa"/>
            </w:tcMar>
            <w:vAlign w:val="bottom"/>
          </w:tcPr>
          <w:p w14:paraId="3F3F419F"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nil"/>
              <w:left w:val="nil"/>
              <w:bottom w:val="nil"/>
              <w:right w:val="nil"/>
              <w:tl2br w:val="nil"/>
              <w:tr2bl w:val="nil"/>
            </w:tcBorders>
            <w:noWrap/>
            <w:tcMar>
              <w:left w:w="0" w:type="dxa"/>
              <w:right w:w="0" w:type="dxa"/>
            </w:tcMar>
            <w:vAlign w:val="bottom"/>
          </w:tcPr>
          <w:p w14:paraId="78C550E4" w14:textId="77777777" w:rsidR="002F5372" w:rsidRDefault="002F5372" w:rsidP="00FA5DA7">
            <w:pPr>
              <w:spacing w:after="0" w:line="240" w:lineRule="auto"/>
              <w:jc w:val="right"/>
              <w:rPr>
                <w:rFonts w:ascii="Arial" w:eastAsia="Arial" w:hAnsi="Arial" w:cs="Arial"/>
                <w:color w:val="000000"/>
                <w:sz w:val="16"/>
                <w:bdr w:val="nil"/>
              </w:rPr>
            </w:pPr>
          </w:p>
        </w:tc>
      </w:tr>
      <w:tr w:rsidR="002F5372" w14:paraId="171BA3A8" w14:textId="77777777" w:rsidTr="00FA5DA7">
        <w:trPr>
          <w:trHeight w:hRule="exact" w:val="380"/>
        </w:trPr>
        <w:tc>
          <w:tcPr>
            <w:tcW w:w="3197" w:type="dxa"/>
            <w:tcBorders>
              <w:top w:val="nil"/>
              <w:left w:val="nil"/>
              <w:bottom w:val="nil"/>
              <w:right w:val="nil"/>
              <w:tl2br w:val="nil"/>
              <w:tr2bl w:val="nil"/>
            </w:tcBorders>
            <w:tcMar>
              <w:left w:w="175" w:type="dxa"/>
              <w:right w:w="40" w:type="dxa"/>
            </w:tcMar>
          </w:tcPr>
          <w:p w14:paraId="2AD090C1" w14:textId="77777777" w:rsidR="002F5372" w:rsidRDefault="002F5372">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 xml:space="preserve">Government Response to the  </w:t>
            </w:r>
          </w:p>
          <w:p w14:paraId="1E4E1162" w14:textId="77777777" w:rsidR="002F5372" w:rsidRDefault="002F5372">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 xml:space="preserve">  Antisemitic Bondi Terrorist Attack</w:t>
            </w:r>
          </w:p>
        </w:tc>
        <w:tc>
          <w:tcPr>
            <w:tcW w:w="914" w:type="dxa"/>
            <w:tcBorders>
              <w:top w:val="nil"/>
              <w:left w:val="nil"/>
              <w:bottom w:val="nil"/>
              <w:right w:val="nil"/>
              <w:tl2br w:val="nil"/>
              <w:tr2bl w:val="nil"/>
            </w:tcBorders>
            <w:noWrap/>
            <w:tcMar>
              <w:left w:w="40" w:type="dxa"/>
              <w:right w:w="40" w:type="dxa"/>
            </w:tcMar>
            <w:vAlign w:val="bottom"/>
          </w:tcPr>
          <w:p w14:paraId="33FDAB34" w14:textId="77777777" w:rsidR="002F5372" w:rsidRDefault="002F5372">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2.3</w:t>
            </w:r>
          </w:p>
        </w:tc>
        <w:tc>
          <w:tcPr>
            <w:tcW w:w="895" w:type="dxa"/>
            <w:gridSpan w:val="2"/>
            <w:tcBorders>
              <w:top w:val="nil"/>
              <w:left w:val="nil"/>
              <w:bottom w:val="nil"/>
              <w:right w:val="nil"/>
              <w:tl2br w:val="nil"/>
              <w:tr2bl w:val="nil"/>
            </w:tcBorders>
            <w:shd w:val="clear" w:color="FFFFFF" w:fill="E6E6E6"/>
            <w:noWrap/>
            <w:tcMar>
              <w:left w:w="40" w:type="dxa"/>
              <w:right w:w="100" w:type="dxa"/>
            </w:tcMar>
            <w:vAlign w:val="bottom"/>
          </w:tcPr>
          <w:p w14:paraId="259DB220"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750</w:t>
            </w:r>
          </w:p>
        </w:tc>
        <w:tc>
          <w:tcPr>
            <w:tcW w:w="907" w:type="dxa"/>
            <w:gridSpan w:val="2"/>
            <w:tcBorders>
              <w:top w:val="nil"/>
              <w:left w:val="nil"/>
              <w:bottom w:val="nil"/>
              <w:right w:val="nil"/>
              <w:tl2br w:val="nil"/>
              <w:tr2bl w:val="nil"/>
            </w:tcBorders>
            <w:noWrap/>
            <w:tcMar>
              <w:left w:w="40" w:type="dxa"/>
              <w:right w:w="100" w:type="dxa"/>
            </w:tcMar>
            <w:vAlign w:val="bottom"/>
          </w:tcPr>
          <w:p w14:paraId="2DC72D00"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750</w:t>
            </w:r>
          </w:p>
        </w:tc>
        <w:tc>
          <w:tcPr>
            <w:tcW w:w="907" w:type="dxa"/>
            <w:gridSpan w:val="2"/>
            <w:tcBorders>
              <w:top w:val="nil"/>
              <w:left w:val="nil"/>
              <w:bottom w:val="nil"/>
              <w:right w:val="nil"/>
              <w:tl2br w:val="nil"/>
              <w:tr2bl w:val="nil"/>
            </w:tcBorders>
            <w:noWrap/>
            <w:tcMar>
              <w:left w:w="40" w:type="dxa"/>
              <w:right w:w="40" w:type="dxa"/>
            </w:tcMar>
            <w:vAlign w:val="bottom"/>
          </w:tcPr>
          <w:p w14:paraId="4D161564"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w:t>
            </w:r>
          </w:p>
        </w:tc>
        <w:tc>
          <w:tcPr>
            <w:tcW w:w="907" w:type="dxa"/>
            <w:gridSpan w:val="2"/>
            <w:tcBorders>
              <w:top w:val="nil"/>
              <w:left w:val="nil"/>
              <w:bottom w:val="nil"/>
              <w:right w:val="nil"/>
              <w:tl2br w:val="nil"/>
              <w:tr2bl w:val="nil"/>
            </w:tcBorders>
            <w:noWrap/>
            <w:tcMar>
              <w:left w:w="40" w:type="dxa"/>
              <w:right w:w="40" w:type="dxa"/>
            </w:tcMar>
            <w:vAlign w:val="bottom"/>
          </w:tcPr>
          <w:p w14:paraId="633F869A"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w:t>
            </w:r>
          </w:p>
        </w:tc>
      </w:tr>
      <w:tr w:rsidR="002F5372" w14:paraId="2334E8D2" w14:textId="77777777" w:rsidTr="00FA5DA7">
        <w:trPr>
          <w:trHeight w:val="181"/>
        </w:trPr>
        <w:tc>
          <w:tcPr>
            <w:tcW w:w="3197" w:type="dxa"/>
            <w:tcBorders>
              <w:top w:val="nil"/>
              <w:left w:val="nil"/>
              <w:bottom w:val="nil"/>
              <w:right w:val="nil"/>
              <w:tl2br w:val="nil"/>
              <w:tr2bl w:val="nil"/>
            </w:tcBorders>
            <w:noWrap/>
            <w:tcMar>
              <w:left w:w="310" w:type="dxa"/>
              <w:right w:w="40" w:type="dxa"/>
            </w:tcMar>
          </w:tcPr>
          <w:p w14:paraId="1A62121D" w14:textId="77777777" w:rsidR="002F5372" w:rsidRDefault="002F5372">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Movement of Funds</w:t>
            </w:r>
          </w:p>
        </w:tc>
        <w:tc>
          <w:tcPr>
            <w:tcW w:w="914" w:type="dxa"/>
            <w:tcBorders>
              <w:top w:val="nil"/>
              <w:left w:val="nil"/>
              <w:bottom w:val="nil"/>
              <w:right w:val="nil"/>
              <w:tl2br w:val="nil"/>
              <w:tr2bl w:val="nil"/>
            </w:tcBorders>
            <w:noWrap/>
            <w:tcMar>
              <w:left w:w="0" w:type="dxa"/>
              <w:right w:w="0" w:type="dxa"/>
            </w:tcMar>
            <w:vAlign w:val="bottom"/>
          </w:tcPr>
          <w:p w14:paraId="3F5DB136" w14:textId="77777777" w:rsidR="002F5372" w:rsidRDefault="002F5372">
            <w:pPr>
              <w:spacing w:after="0" w:line="240" w:lineRule="auto"/>
              <w:jc w:val="center"/>
              <w:rPr>
                <w:rFonts w:ascii="Arial" w:eastAsia="Arial" w:hAnsi="Arial" w:cs="Arial"/>
                <w:color w:val="000000"/>
                <w:sz w:val="16"/>
                <w:bdr w:val="nil"/>
              </w:rPr>
            </w:pPr>
          </w:p>
        </w:tc>
        <w:tc>
          <w:tcPr>
            <w:tcW w:w="895" w:type="dxa"/>
            <w:gridSpan w:val="2"/>
            <w:tcBorders>
              <w:top w:val="nil"/>
              <w:left w:val="nil"/>
              <w:bottom w:val="nil"/>
              <w:right w:val="nil"/>
              <w:tl2br w:val="nil"/>
              <w:tr2bl w:val="nil"/>
            </w:tcBorders>
            <w:shd w:val="clear" w:color="FFFFFF" w:fill="E6E6E6"/>
            <w:noWrap/>
            <w:tcMar>
              <w:left w:w="0" w:type="dxa"/>
              <w:right w:w="0" w:type="dxa"/>
            </w:tcMar>
            <w:vAlign w:val="bottom"/>
          </w:tcPr>
          <w:p w14:paraId="086433D2"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nil"/>
              <w:left w:val="nil"/>
              <w:bottom w:val="nil"/>
              <w:right w:val="nil"/>
              <w:tl2br w:val="nil"/>
              <w:tr2bl w:val="nil"/>
            </w:tcBorders>
            <w:noWrap/>
            <w:tcMar>
              <w:left w:w="0" w:type="dxa"/>
              <w:right w:w="0" w:type="dxa"/>
            </w:tcMar>
            <w:vAlign w:val="bottom"/>
          </w:tcPr>
          <w:p w14:paraId="0724B28B"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nil"/>
              <w:left w:val="nil"/>
              <w:bottom w:val="nil"/>
              <w:right w:val="nil"/>
              <w:tl2br w:val="nil"/>
              <w:tr2bl w:val="nil"/>
            </w:tcBorders>
            <w:noWrap/>
            <w:tcMar>
              <w:left w:w="0" w:type="dxa"/>
              <w:right w:w="0" w:type="dxa"/>
            </w:tcMar>
            <w:vAlign w:val="bottom"/>
          </w:tcPr>
          <w:p w14:paraId="25E23B44"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nil"/>
              <w:left w:val="nil"/>
              <w:bottom w:val="nil"/>
              <w:right w:val="nil"/>
              <w:tl2br w:val="nil"/>
              <w:tr2bl w:val="nil"/>
            </w:tcBorders>
            <w:noWrap/>
            <w:tcMar>
              <w:left w:w="0" w:type="dxa"/>
              <w:right w:w="0" w:type="dxa"/>
            </w:tcMar>
            <w:vAlign w:val="bottom"/>
          </w:tcPr>
          <w:p w14:paraId="73085F17" w14:textId="77777777" w:rsidR="002F5372" w:rsidRDefault="002F5372" w:rsidP="00FA5DA7">
            <w:pPr>
              <w:spacing w:after="0" w:line="240" w:lineRule="auto"/>
              <w:jc w:val="right"/>
              <w:rPr>
                <w:rFonts w:ascii="Arial" w:eastAsia="Arial" w:hAnsi="Arial" w:cs="Arial"/>
                <w:color w:val="000000"/>
                <w:sz w:val="16"/>
                <w:bdr w:val="nil"/>
              </w:rPr>
            </w:pPr>
          </w:p>
        </w:tc>
      </w:tr>
      <w:tr w:rsidR="002F5372" w14:paraId="663B5E5D" w14:textId="77777777" w:rsidTr="00FA5DA7">
        <w:trPr>
          <w:trHeight w:val="181"/>
        </w:trPr>
        <w:tc>
          <w:tcPr>
            <w:tcW w:w="3197" w:type="dxa"/>
            <w:tcBorders>
              <w:top w:val="nil"/>
              <w:left w:val="nil"/>
              <w:bottom w:val="nil"/>
              <w:right w:val="nil"/>
              <w:tl2br w:val="nil"/>
              <w:tr2bl w:val="nil"/>
            </w:tcBorders>
            <w:noWrap/>
            <w:tcMar>
              <w:left w:w="310" w:type="dxa"/>
              <w:right w:w="40" w:type="dxa"/>
            </w:tcMar>
          </w:tcPr>
          <w:p w14:paraId="3FD496AF" w14:textId="77777777" w:rsidR="002F5372" w:rsidRDefault="002F5372">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(net increase)</w:t>
            </w:r>
          </w:p>
        </w:tc>
        <w:tc>
          <w:tcPr>
            <w:tcW w:w="914" w:type="dxa"/>
            <w:tcBorders>
              <w:top w:val="nil"/>
              <w:left w:val="nil"/>
              <w:bottom w:val="nil"/>
              <w:right w:val="nil"/>
              <w:tl2br w:val="nil"/>
              <w:tr2bl w:val="nil"/>
            </w:tcBorders>
            <w:noWrap/>
            <w:tcMar>
              <w:left w:w="40" w:type="dxa"/>
              <w:right w:w="40" w:type="dxa"/>
            </w:tcMar>
            <w:vAlign w:val="bottom"/>
          </w:tcPr>
          <w:p w14:paraId="59A57B9C" w14:textId="77777777" w:rsidR="002F5372" w:rsidRDefault="002F5372">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2.7</w:t>
            </w:r>
          </w:p>
        </w:tc>
        <w:tc>
          <w:tcPr>
            <w:tcW w:w="895" w:type="dxa"/>
            <w:gridSpan w:val="2"/>
            <w:tcBorders>
              <w:top w:val="nil"/>
              <w:left w:val="nil"/>
              <w:bottom w:val="nil"/>
              <w:right w:val="nil"/>
              <w:tl2br w:val="nil"/>
              <w:tr2bl w:val="nil"/>
            </w:tcBorders>
            <w:shd w:val="clear" w:color="FFFFFF" w:fill="E6E6E6"/>
            <w:noWrap/>
            <w:tcMar>
              <w:left w:w="40" w:type="dxa"/>
              <w:right w:w="40" w:type="dxa"/>
            </w:tcMar>
            <w:vAlign w:val="bottom"/>
          </w:tcPr>
          <w:p w14:paraId="3C83E6D0"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w:t>
            </w:r>
          </w:p>
        </w:tc>
        <w:tc>
          <w:tcPr>
            <w:tcW w:w="907" w:type="dxa"/>
            <w:gridSpan w:val="2"/>
            <w:tcBorders>
              <w:top w:val="nil"/>
              <w:left w:val="nil"/>
              <w:bottom w:val="nil"/>
              <w:right w:val="nil"/>
              <w:tl2br w:val="nil"/>
              <w:tr2bl w:val="nil"/>
            </w:tcBorders>
            <w:noWrap/>
            <w:tcMar>
              <w:left w:w="40" w:type="dxa"/>
              <w:right w:w="100" w:type="dxa"/>
            </w:tcMar>
            <w:vAlign w:val="bottom"/>
          </w:tcPr>
          <w:p w14:paraId="2B3A9CEB"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1,121</w:t>
            </w:r>
          </w:p>
        </w:tc>
        <w:tc>
          <w:tcPr>
            <w:tcW w:w="907" w:type="dxa"/>
            <w:gridSpan w:val="2"/>
            <w:tcBorders>
              <w:top w:val="nil"/>
              <w:left w:val="nil"/>
              <w:bottom w:val="nil"/>
              <w:right w:val="nil"/>
              <w:tl2br w:val="nil"/>
              <w:tr2bl w:val="nil"/>
            </w:tcBorders>
            <w:noWrap/>
            <w:tcMar>
              <w:left w:w="40" w:type="dxa"/>
              <w:right w:w="40" w:type="dxa"/>
            </w:tcMar>
            <w:vAlign w:val="bottom"/>
          </w:tcPr>
          <w:p w14:paraId="02A2B7AB"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   </w:t>
            </w:r>
          </w:p>
        </w:tc>
        <w:tc>
          <w:tcPr>
            <w:tcW w:w="907" w:type="dxa"/>
            <w:gridSpan w:val="2"/>
            <w:tcBorders>
              <w:top w:val="nil"/>
              <w:left w:val="nil"/>
              <w:bottom w:val="nil"/>
              <w:right w:val="nil"/>
              <w:tl2br w:val="nil"/>
              <w:tr2bl w:val="nil"/>
            </w:tcBorders>
            <w:noWrap/>
            <w:tcMar>
              <w:left w:w="40" w:type="dxa"/>
              <w:right w:w="40" w:type="dxa"/>
            </w:tcMar>
            <w:vAlign w:val="bottom"/>
          </w:tcPr>
          <w:p w14:paraId="376CDBDC"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   </w:t>
            </w:r>
          </w:p>
        </w:tc>
      </w:tr>
      <w:tr w:rsidR="002F5372" w14:paraId="40A4F010" w14:textId="77777777" w:rsidTr="00FA5DA7">
        <w:trPr>
          <w:trHeight w:val="181"/>
        </w:trPr>
        <w:tc>
          <w:tcPr>
            <w:tcW w:w="3197" w:type="dxa"/>
            <w:tcBorders>
              <w:top w:val="nil"/>
              <w:left w:val="nil"/>
              <w:bottom w:val="nil"/>
              <w:right w:val="nil"/>
              <w:tl2br w:val="nil"/>
              <w:tr2bl w:val="nil"/>
            </w:tcBorders>
            <w:noWrap/>
            <w:tcMar>
              <w:left w:w="310" w:type="dxa"/>
              <w:right w:w="40" w:type="dxa"/>
            </w:tcMar>
          </w:tcPr>
          <w:p w14:paraId="0EA005A8" w14:textId="77777777" w:rsidR="002F5372" w:rsidRDefault="002F5372">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Changes in Parameters</w:t>
            </w:r>
          </w:p>
        </w:tc>
        <w:tc>
          <w:tcPr>
            <w:tcW w:w="914" w:type="dxa"/>
            <w:tcBorders>
              <w:top w:val="nil"/>
              <w:left w:val="nil"/>
              <w:bottom w:val="nil"/>
              <w:right w:val="nil"/>
              <w:tl2br w:val="nil"/>
              <w:tr2bl w:val="nil"/>
            </w:tcBorders>
            <w:noWrap/>
            <w:tcMar>
              <w:left w:w="0" w:type="dxa"/>
              <w:right w:w="0" w:type="dxa"/>
            </w:tcMar>
            <w:vAlign w:val="bottom"/>
          </w:tcPr>
          <w:p w14:paraId="2C05B8C7" w14:textId="77777777" w:rsidR="002F5372" w:rsidRDefault="002F5372">
            <w:pPr>
              <w:spacing w:after="0" w:line="240" w:lineRule="auto"/>
              <w:jc w:val="center"/>
              <w:rPr>
                <w:rFonts w:ascii="Arial" w:eastAsia="Arial" w:hAnsi="Arial" w:cs="Arial"/>
                <w:color w:val="000000"/>
                <w:sz w:val="16"/>
                <w:bdr w:val="nil"/>
              </w:rPr>
            </w:pPr>
          </w:p>
        </w:tc>
        <w:tc>
          <w:tcPr>
            <w:tcW w:w="895" w:type="dxa"/>
            <w:gridSpan w:val="2"/>
            <w:tcBorders>
              <w:top w:val="nil"/>
              <w:left w:val="nil"/>
              <w:bottom w:val="nil"/>
              <w:right w:val="nil"/>
              <w:tl2br w:val="nil"/>
              <w:tr2bl w:val="nil"/>
            </w:tcBorders>
            <w:shd w:val="clear" w:color="FFFFFF" w:fill="E6E6E6"/>
            <w:noWrap/>
            <w:tcMar>
              <w:left w:w="0" w:type="dxa"/>
              <w:right w:w="0" w:type="dxa"/>
            </w:tcMar>
            <w:vAlign w:val="bottom"/>
          </w:tcPr>
          <w:p w14:paraId="728E6D5A"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nil"/>
              <w:left w:val="nil"/>
              <w:bottom w:val="nil"/>
              <w:right w:val="nil"/>
              <w:tl2br w:val="nil"/>
              <w:tr2bl w:val="nil"/>
            </w:tcBorders>
            <w:noWrap/>
            <w:tcMar>
              <w:left w:w="0" w:type="dxa"/>
              <w:right w:w="0" w:type="dxa"/>
            </w:tcMar>
            <w:vAlign w:val="bottom"/>
          </w:tcPr>
          <w:p w14:paraId="5D060556"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nil"/>
              <w:left w:val="nil"/>
              <w:bottom w:val="nil"/>
              <w:right w:val="nil"/>
              <w:tl2br w:val="nil"/>
              <w:tr2bl w:val="nil"/>
            </w:tcBorders>
            <w:noWrap/>
            <w:tcMar>
              <w:left w:w="0" w:type="dxa"/>
              <w:right w:w="0" w:type="dxa"/>
            </w:tcMar>
            <w:vAlign w:val="bottom"/>
          </w:tcPr>
          <w:p w14:paraId="4B07A6F5"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nil"/>
              <w:left w:val="nil"/>
              <w:bottom w:val="nil"/>
              <w:right w:val="nil"/>
              <w:tl2br w:val="nil"/>
              <w:tr2bl w:val="nil"/>
            </w:tcBorders>
            <w:noWrap/>
            <w:tcMar>
              <w:left w:w="0" w:type="dxa"/>
              <w:right w:w="0" w:type="dxa"/>
            </w:tcMar>
            <w:vAlign w:val="bottom"/>
          </w:tcPr>
          <w:p w14:paraId="7F9CE25C" w14:textId="77777777" w:rsidR="002F5372" w:rsidRDefault="002F5372" w:rsidP="00FA5DA7">
            <w:pPr>
              <w:spacing w:after="0" w:line="240" w:lineRule="auto"/>
              <w:jc w:val="right"/>
              <w:rPr>
                <w:rFonts w:ascii="Arial" w:eastAsia="Arial" w:hAnsi="Arial" w:cs="Arial"/>
                <w:color w:val="000000"/>
                <w:sz w:val="16"/>
                <w:bdr w:val="nil"/>
              </w:rPr>
            </w:pPr>
          </w:p>
        </w:tc>
      </w:tr>
      <w:tr w:rsidR="002F5372" w14:paraId="20F41AEC" w14:textId="77777777" w:rsidTr="00FA5DA7">
        <w:trPr>
          <w:trHeight w:val="181"/>
        </w:trPr>
        <w:tc>
          <w:tcPr>
            <w:tcW w:w="3197" w:type="dxa"/>
            <w:tcBorders>
              <w:top w:val="nil"/>
              <w:left w:val="nil"/>
              <w:bottom w:val="nil"/>
              <w:right w:val="nil"/>
              <w:tl2br w:val="nil"/>
              <w:tr2bl w:val="nil"/>
            </w:tcBorders>
            <w:noWrap/>
            <w:tcMar>
              <w:left w:w="310" w:type="dxa"/>
              <w:right w:w="40" w:type="dxa"/>
            </w:tcMar>
          </w:tcPr>
          <w:p w14:paraId="129A6D68" w14:textId="77777777" w:rsidR="002F5372" w:rsidRDefault="002F5372">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(net increase)</w:t>
            </w:r>
          </w:p>
        </w:tc>
        <w:tc>
          <w:tcPr>
            <w:tcW w:w="914" w:type="dxa"/>
            <w:vMerge w:val="restart"/>
            <w:tcBorders>
              <w:top w:val="nil"/>
              <w:left w:val="nil"/>
              <w:bottom w:val="nil"/>
              <w:right w:val="nil"/>
              <w:tl2br w:val="nil"/>
              <w:tr2bl w:val="nil"/>
            </w:tcBorders>
            <w:tcMar>
              <w:left w:w="40" w:type="dxa"/>
              <w:right w:w="40" w:type="dxa"/>
            </w:tcMar>
            <w:vAlign w:val="center"/>
          </w:tcPr>
          <w:p w14:paraId="4963EF38" w14:textId="77777777" w:rsidR="002F5372" w:rsidRDefault="002F5372">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2.3, 2.6, 2.7</w:t>
            </w:r>
          </w:p>
        </w:tc>
        <w:tc>
          <w:tcPr>
            <w:tcW w:w="895" w:type="dxa"/>
            <w:gridSpan w:val="2"/>
            <w:tcBorders>
              <w:top w:val="nil"/>
              <w:left w:val="nil"/>
              <w:bottom w:val="nil"/>
              <w:right w:val="nil"/>
              <w:tl2br w:val="nil"/>
              <w:tr2bl w:val="nil"/>
            </w:tcBorders>
            <w:shd w:val="clear" w:color="FFFFFF" w:fill="E6E6E6"/>
            <w:noWrap/>
            <w:tcMar>
              <w:left w:w="40" w:type="dxa"/>
              <w:right w:w="40" w:type="dxa"/>
            </w:tcMar>
            <w:vAlign w:val="bottom"/>
          </w:tcPr>
          <w:p w14:paraId="19DD1947"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w:t>
            </w:r>
          </w:p>
        </w:tc>
        <w:tc>
          <w:tcPr>
            <w:tcW w:w="907" w:type="dxa"/>
            <w:gridSpan w:val="2"/>
            <w:tcBorders>
              <w:top w:val="nil"/>
              <w:left w:val="nil"/>
              <w:bottom w:val="nil"/>
              <w:right w:val="nil"/>
              <w:tl2br w:val="nil"/>
              <w:tr2bl w:val="nil"/>
            </w:tcBorders>
            <w:noWrap/>
            <w:tcMar>
              <w:left w:w="40" w:type="dxa"/>
              <w:right w:w="40" w:type="dxa"/>
            </w:tcMar>
            <w:vAlign w:val="bottom"/>
          </w:tcPr>
          <w:p w14:paraId="521F7BC7"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   </w:t>
            </w:r>
          </w:p>
        </w:tc>
        <w:tc>
          <w:tcPr>
            <w:tcW w:w="907" w:type="dxa"/>
            <w:gridSpan w:val="2"/>
            <w:tcBorders>
              <w:top w:val="nil"/>
              <w:left w:val="nil"/>
              <w:bottom w:val="nil"/>
              <w:right w:val="nil"/>
              <w:tl2br w:val="nil"/>
              <w:tr2bl w:val="nil"/>
            </w:tcBorders>
            <w:noWrap/>
            <w:tcMar>
              <w:left w:w="40" w:type="dxa"/>
              <w:right w:w="100" w:type="dxa"/>
            </w:tcMar>
            <w:vAlign w:val="bottom"/>
          </w:tcPr>
          <w:p w14:paraId="1CDC69F8"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44</w:t>
            </w:r>
          </w:p>
        </w:tc>
        <w:tc>
          <w:tcPr>
            <w:tcW w:w="907" w:type="dxa"/>
            <w:gridSpan w:val="2"/>
            <w:tcBorders>
              <w:top w:val="nil"/>
              <w:left w:val="nil"/>
              <w:bottom w:val="nil"/>
              <w:right w:val="nil"/>
              <w:tl2br w:val="nil"/>
              <w:tr2bl w:val="nil"/>
            </w:tcBorders>
            <w:noWrap/>
            <w:tcMar>
              <w:left w:w="40" w:type="dxa"/>
              <w:right w:w="100" w:type="dxa"/>
            </w:tcMar>
            <w:vAlign w:val="bottom"/>
          </w:tcPr>
          <w:p w14:paraId="4EDA1F6B"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38</w:t>
            </w:r>
          </w:p>
        </w:tc>
      </w:tr>
      <w:tr w:rsidR="002F5372" w14:paraId="1C0F944D" w14:textId="77777777" w:rsidTr="00FA5DA7">
        <w:trPr>
          <w:trHeight w:val="181"/>
        </w:trPr>
        <w:tc>
          <w:tcPr>
            <w:tcW w:w="3197" w:type="dxa"/>
            <w:tcBorders>
              <w:top w:val="nil"/>
              <w:left w:val="nil"/>
              <w:bottom w:val="nil"/>
              <w:right w:val="nil"/>
              <w:tl2br w:val="nil"/>
              <w:tr2bl w:val="nil"/>
            </w:tcBorders>
            <w:noWrap/>
            <w:tcMar>
              <w:left w:w="310" w:type="dxa"/>
              <w:right w:w="40" w:type="dxa"/>
            </w:tcMar>
          </w:tcPr>
          <w:p w14:paraId="4FB99B69" w14:textId="77777777" w:rsidR="002F5372" w:rsidRDefault="002F5372">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(net decrease)</w:t>
            </w:r>
          </w:p>
        </w:tc>
        <w:tc>
          <w:tcPr>
            <w:tcW w:w="914" w:type="dxa"/>
            <w:vMerge/>
            <w:tcBorders>
              <w:top w:val="nil"/>
              <w:left w:val="nil"/>
              <w:bottom w:val="nil"/>
              <w:right w:val="nil"/>
              <w:tl2br w:val="nil"/>
              <w:tr2bl w:val="nil"/>
            </w:tcBorders>
            <w:tcMar>
              <w:left w:w="0" w:type="dxa"/>
              <w:right w:w="0" w:type="dxa"/>
            </w:tcMar>
            <w:vAlign w:val="center"/>
          </w:tcPr>
          <w:p w14:paraId="1E8BF685" w14:textId="77777777" w:rsidR="002F5372" w:rsidRDefault="002F5372">
            <w:pPr>
              <w:spacing w:after="0" w:line="240" w:lineRule="auto"/>
              <w:jc w:val="center"/>
              <w:rPr>
                <w:rFonts w:ascii="Arial" w:eastAsia="Arial" w:hAnsi="Arial" w:cs="Arial"/>
                <w:color w:val="000000"/>
                <w:sz w:val="16"/>
                <w:bdr w:val="nil"/>
              </w:rPr>
            </w:pPr>
          </w:p>
        </w:tc>
        <w:tc>
          <w:tcPr>
            <w:tcW w:w="895" w:type="dxa"/>
            <w:gridSpan w:val="2"/>
            <w:tcBorders>
              <w:top w:val="nil"/>
              <w:left w:val="nil"/>
              <w:bottom w:val="nil"/>
              <w:right w:val="nil"/>
              <w:tl2br w:val="nil"/>
              <w:tr2bl w:val="nil"/>
            </w:tcBorders>
            <w:shd w:val="clear" w:color="FFFFFF" w:fill="E6E6E6"/>
            <w:noWrap/>
            <w:tcMar>
              <w:left w:w="40" w:type="dxa"/>
              <w:right w:w="40" w:type="dxa"/>
            </w:tcMar>
            <w:vAlign w:val="bottom"/>
          </w:tcPr>
          <w:p w14:paraId="7A7D0AF4"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w:t>
            </w:r>
          </w:p>
        </w:tc>
        <w:tc>
          <w:tcPr>
            <w:tcW w:w="907" w:type="dxa"/>
            <w:gridSpan w:val="2"/>
            <w:tcBorders>
              <w:top w:val="nil"/>
              <w:left w:val="nil"/>
              <w:bottom w:val="nil"/>
              <w:right w:val="nil"/>
              <w:tl2br w:val="nil"/>
              <w:tr2bl w:val="nil"/>
            </w:tcBorders>
            <w:noWrap/>
            <w:tcMar>
              <w:left w:w="40" w:type="dxa"/>
              <w:right w:w="40" w:type="dxa"/>
            </w:tcMar>
            <w:vAlign w:val="bottom"/>
          </w:tcPr>
          <w:p w14:paraId="2A1A2D26"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w:t>
            </w:r>
          </w:p>
        </w:tc>
        <w:tc>
          <w:tcPr>
            <w:tcW w:w="907" w:type="dxa"/>
            <w:gridSpan w:val="2"/>
            <w:tcBorders>
              <w:top w:val="nil"/>
              <w:left w:val="nil"/>
              <w:bottom w:val="nil"/>
              <w:right w:val="nil"/>
              <w:tl2br w:val="nil"/>
              <w:tr2bl w:val="nil"/>
            </w:tcBorders>
            <w:noWrap/>
            <w:tcMar>
              <w:left w:w="40" w:type="dxa"/>
              <w:right w:w="40" w:type="dxa"/>
            </w:tcMar>
            <w:vAlign w:val="bottom"/>
          </w:tcPr>
          <w:p w14:paraId="4942E40B"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w:t>
            </w:r>
          </w:p>
        </w:tc>
        <w:tc>
          <w:tcPr>
            <w:tcW w:w="907" w:type="dxa"/>
            <w:gridSpan w:val="2"/>
            <w:tcBorders>
              <w:top w:val="nil"/>
              <w:left w:val="nil"/>
              <w:bottom w:val="nil"/>
              <w:right w:val="nil"/>
              <w:tl2br w:val="nil"/>
              <w:tr2bl w:val="nil"/>
            </w:tcBorders>
            <w:noWrap/>
            <w:tcMar>
              <w:left w:w="40" w:type="dxa"/>
              <w:right w:w="40" w:type="dxa"/>
            </w:tcMar>
            <w:vAlign w:val="bottom"/>
          </w:tcPr>
          <w:p w14:paraId="263360A6"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   </w:t>
            </w:r>
          </w:p>
        </w:tc>
      </w:tr>
      <w:tr w:rsidR="002F5372" w14:paraId="6378E976" w14:textId="77777777" w:rsidTr="00FA5DA7">
        <w:trPr>
          <w:trHeight w:hRule="exact" w:val="380"/>
        </w:trPr>
        <w:tc>
          <w:tcPr>
            <w:tcW w:w="3197" w:type="dxa"/>
            <w:tcBorders>
              <w:top w:val="nil"/>
              <w:left w:val="nil"/>
              <w:bottom w:val="nil"/>
              <w:right w:val="nil"/>
              <w:tl2br w:val="nil"/>
              <w:tr2bl w:val="nil"/>
            </w:tcBorders>
            <w:tcMar>
              <w:left w:w="175" w:type="dxa"/>
              <w:right w:w="40" w:type="dxa"/>
            </w:tcMar>
          </w:tcPr>
          <w:p w14:paraId="1CB91934" w14:textId="77777777" w:rsidR="002F5372" w:rsidRDefault="002F5372">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 xml:space="preserve">Special appropriations </w:t>
            </w:r>
          </w:p>
          <w:p w14:paraId="0408A175" w14:textId="77777777" w:rsidR="002F5372" w:rsidRDefault="002F5372">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 xml:space="preserve">  (including Special Accounts)</w:t>
            </w:r>
          </w:p>
        </w:tc>
        <w:tc>
          <w:tcPr>
            <w:tcW w:w="914" w:type="dxa"/>
            <w:tcBorders>
              <w:top w:val="nil"/>
              <w:left w:val="nil"/>
              <w:bottom w:val="nil"/>
              <w:right w:val="nil"/>
              <w:tl2br w:val="nil"/>
              <w:tr2bl w:val="nil"/>
            </w:tcBorders>
            <w:noWrap/>
            <w:tcMar>
              <w:left w:w="0" w:type="dxa"/>
              <w:right w:w="0" w:type="dxa"/>
            </w:tcMar>
            <w:vAlign w:val="bottom"/>
          </w:tcPr>
          <w:p w14:paraId="5A26B681" w14:textId="77777777" w:rsidR="002F5372" w:rsidRDefault="002F5372">
            <w:pPr>
              <w:spacing w:after="0" w:line="240" w:lineRule="auto"/>
              <w:jc w:val="center"/>
              <w:rPr>
                <w:rFonts w:ascii="Arial" w:eastAsia="Arial" w:hAnsi="Arial" w:cs="Arial"/>
                <w:color w:val="000000"/>
                <w:sz w:val="16"/>
                <w:bdr w:val="nil"/>
              </w:rPr>
            </w:pPr>
          </w:p>
        </w:tc>
        <w:tc>
          <w:tcPr>
            <w:tcW w:w="895" w:type="dxa"/>
            <w:gridSpan w:val="2"/>
            <w:tcBorders>
              <w:top w:val="nil"/>
              <w:left w:val="nil"/>
              <w:bottom w:val="nil"/>
              <w:right w:val="nil"/>
              <w:tl2br w:val="nil"/>
              <w:tr2bl w:val="nil"/>
            </w:tcBorders>
            <w:shd w:val="clear" w:color="FFFFFF" w:fill="E6E6E6"/>
            <w:noWrap/>
            <w:tcMar>
              <w:left w:w="0" w:type="dxa"/>
              <w:right w:w="0" w:type="dxa"/>
            </w:tcMar>
            <w:vAlign w:val="bottom"/>
          </w:tcPr>
          <w:p w14:paraId="1A346B20"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nil"/>
              <w:left w:val="nil"/>
              <w:bottom w:val="nil"/>
              <w:right w:val="nil"/>
              <w:tl2br w:val="nil"/>
              <w:tr2bl w:val="nil"/>
            </w:tcBorders>
            <w:noWrap/>
            <w:tcMar>
              <w:left w:w="0" w:type="dxa"/>
              <w:right w:w="0" w:type="dxa"/>
            </w:tcMar>
            <w:vAlign w:val="bottom"/>
          </w:tcPr>
          <w:p w14:paraId="67FE728E"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nil"/>
              <w:left w:val="nil"/>
              <w:bottom w:val="nil"/>
              <w:right w:val="nil"/>
              <w:tl2br w:val="nil"/>
              <w:tr2bl w:val="nil"/>
            </w:tcBorders>
            <w:noWrap/>
            <w:tcMar>
              <w:left w:w="0" w:type="dxa"/>
              <w:right w:w="0" w:type="dxa"/>
            </w:tcMar>
            <w:vAlign w:val="bottom"/>
          </w:tcPr>
          <w:p w14:paraId="277D99D0"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nil"/>
              <w:left w:val="nil"/>
              <w:bottom w:val="nil"/>
              <w:right w:val="nil"/>
              <w:tl2br w:val="nil"/>
              <w:tr2bl w:val="nil"/>
            </w:tcBorders>
            <w:noWrap/>
            <w:tcMar>
              <w:left w:w="0" w:type="dxa"/>
              <w:right w:w="0" w:type="dxa"/>
            </w:tcMar>
            <w:vAlign w:val="bottom"/>
          </w:tcPr>
          <w:p w14:paraId="18828D71" w14:textId="77777777" w:rsidR="002F5372" w:rsidRDefault="002F5372" w:rsidP="00FA5DA7">
            <w:pPr>
              <w:spacing w:after="0" w:line="240" w:lineRule="auto"/>
              <w:jc w:val="right"/>
              <w:rPr>
                <w:rFonts w:ascii="Arial" w:eastAsia="Arial" w:hAnsi="Arial" w:cs="Arial"/>
                <w:color w:val="000000"/>
                <w:sz w:val="16"/>
                <w:bdr w:val="nil"/>
              </w:rPr>
            </w:pPr>
          </w:p>
        </w:tc>
      </w:tr>
      <w:tr w:rsidR="002F5372" w14:paraId="3A7C7C2E" w14:textId="77777777" w:rsidTr="00FA5DA7">
        <w:trPr>
          <w:trHeight w:hRule="exact" w:val="560"/>
        </w:trPr>
        <w:tc>
          <w:tcPr>
            <w:tcW w:w="3197" w:type="dxa"/>
            <w:tcBorders>
              <w:top w:val="nil"/>
              <w:left w:val="nil"/>
              <w:bottom w:val="nil"/>
              <w:right w:val="nil"/>
              <w:tl2br w:val="nil"/>
              <w:tr2bl w:val="nil"/>
            </w:tcBorders>
            <w:tcMar>
              <w:left w:w="310" w:type="dxa"/>
              <w:right w:w="40" w:type="dxa"/>
            </w:tcMar>
          </w:tcPr>
          <w:p w14:paraId="30A143A9" w14:textId="77777777" w:rsidR="002F5372" w:rsidRDefault="002F5372">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Delivering Election Commitments</w:t>
            </w:r>
            <w:r>
              <w:rPr>
                <w:rFonts w:ascii="Arial" w:eastAsia="Arial" w:hAnsi="Arial" w:cs="Arial"/>
                <w:color w:val="000000"/>
                <w:sz w:val="16"/>
              </w:rPr>
              <w:br/>
              <w:t xml:space="preserve">  in the Health, Disability and </w:t>
            </w:r>
            <w:r>
              <w:rPr>
                <w:rFonts w:ascii="Arial" w:eastAsia="Arial" w:hAnsi="Arial" w:cs="Arial"/>
                <w:color w:val="000000"/>
                <w:sz w:val="16"/>
              </w:rPr>
              <w:br/>
              <w:t xml:space="preserve">    Ageing Portfolio </w:t>
            </w:r>
          </w:p>
        </w:tc>
        <w:tc>
          <w:tcPr>
            <w:tcW w:w="914" w:type="dxa"/>
            <w:tcBorders>
              <w:top w:val="nil"/>
              <w:left w:val="nil"/>
              <w:bottom w:val="nil"/>
              <w:right w:val="nil"/>
              <w:tl2br w:val="nil"/>
              <w:tr2bl w:val="nil"/>
            </w:tcBorders>
            <w:noWrap/>
            <w:tcMar>
              <w:left w:w="40" w:type="dxa"/>
              <w:right w:w="40" w:type="dxa"/>
            </w:tcMar>
            <w:vAlign w:val="bottom"/>
          </w:tcPr>
          <w:p w14:paraId="35AD8489" w14:textId="77777777" w:rsidR="002F5372" w:rsidRDefault="002F5372">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2.4</w:t>
            </w:r>
          </w:p>
        </w:tc>
        <w:tc>
          <w:tcPr>
            <w:tcW w:w="895" w:type="dxa"/>
            <w:gridSpan w:val="2"/>
            <w:tcBorders>
              <w:top w:val="nil"/>
              <w:left w:val="nil"/>
              <w:bottom w:val="nil"/>
              <w:right w:val="nil"/>
              <w:tl2br w:val="nil"/>
              <w:tr2bl w:val="nil"/>
            </w:tcBorders>
            <w:shd w:val="clear" w:color="FFFFFF" w:fill="E6E6E6"/>
            <w:noWrap/>
            <w:tcMar>
              <w:left w:w="40" w:type="dxa"/>
              <w:right w:w="40" w:type="dxa"/>
            </w:tcMar>
            <w:vAlign w:val="bottom"/>
          </w:tcPr>
          <w:p w14:paraId="5CC242F3"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(48)</w:t>
            </w:r>
          </w:p>
        </w:tc>
        <w:tc>
          <w:tcPr>
            <w:tcW w:w="907" w:type="dxa"/>
            <w:gridSpan w:val="2"/>
            <w:tcBorders>
              <w:top w:val="nil"/>
              <w:left w:val="nil"/>
              <w:bottom w:val="nil"/>
              <w:right w:val="nil"/>
              <w:tl2br w:val="nil"/>
              <w:tr2bl w:val="nil"/>
            </w:tcBorders>
            <w:noWrap/>
            <w:tcMar>
              <w:left w:w="40" w:type="dxa"/>
              <w:right w:w="40" w:type="dxa"/>
            </w:tcMar>
            <w:vAlign w:val="bottom"/>
          </w:tcPr>
          <w:p w14:paraId="238F538C"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(149)</w:t>
            </w:r>
          </w:p>
        </w:tc>
        <w:tc>
          <w:tcPr>
            <w:tcW w:w="907" w:type="dxa"/>
            <w:gridSpan w:val="2"/>
            <w:tcBorders>
              <w:top w:val="nil"/>
              <w:left w:val="nil"/>
              <w:bottom w:val="nil"/>
              <w:right w:val="nil"/>
              <w:tl2br w:val="nil"/>
              <w:tr2bl w:val="nil"/>
            </w:tcBorders>
            <w:noWrap/>
            <w:tcMar>
              <w:left w:w="40" w:type="dxa"/>
              <w:right w:w="40" w:type="dxa"/>
            </w:tcMar>
            <w:vAlign w:val="bottom"/>
          </w:tcPr>
          <w:p w14:paraId="4C84F195"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(255)</w:t>
            </w:r>
          </w:p>
        </w:tc>
        <w:tc>
          <w:tcPr>
            <w:tcW w:w="907" w:type="dxa"/>
            <w:gridSpan w:val="2"/>
            <w:tcBorders>
              <w:top w:val="nil"/>
              <w:left w:val="nil"/>
              <w:bottom w:val="nil"/>
              <w:right w:val="nil"/>
              <w:tl2br w:val="nil"/>
              <w:tr2bl w:val="nil"/>
            </w:tcBorders>
            <w:noWrap/>
            <w:tcMar>
              <w:left w:w="40" w:type="dxa"/>
              <w:right w:w="40" w:type="dxa"/>
            </w:tcMar>
            <w:vAlign w:val="bottom"/>
          </w:tcPr>
          <w:p w14:paraId="2334C529"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(366)</w:t>
            </w:r>
          </w:p>
        </w:tc>
      </w:tr>
      <w:tr w:rsidR="002F5372" w14:paraId="0987AEE7" w14:textId="77777777" w:rsidTr="00FA5DA7">
        <w:trPr>
          <w:trHeight w:val="181"/>
        </w:trPr>
        <w:tc>
          <w:tcPr>
            <w:tcW w:w="3197" w:type="dxa"/>
            <w:tcBorders>
              <w:top w:val="nil"/>
              <w:left w:val="nil"/>
              <w:bottom w:val="nil"/>
              <w:right w:val="nil"/>
              <w:tl2br w:val="nil"/>
              <w:tr2bl w:val="nil"/>
            </w:tcBorders>
            <w:tcMar>
              <w:left w:w="310" w:type="dxa"/>
              <w:right w:w="40" w:type="dxa"/>
            </w:tcMar>
          </w:tcPr>
          <w:p w14:paraId="54B4B2B9" w14:textId="77777777" w:rsidR="002F5372" w:rsidRDefault="002F5372">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Education - reprioritisation</w:t>
            </w:r>
          </w:p>
        </w:tc>
        <w:tc>
          <w:tcPr>
            <w:tcW w:w="914" w:type="dxa"/>
            <w:tcBorders>
              <w:top w:val="nil"/>
              <w:left w:val="nil"/>
              <w:bottom w:val="nil"/>
              <w:right w:val="nil"/>
              <w:tl2br w:val="nil"/>
              <w:tr2bl w:val="nil"/>
            </w:tcBorders>
            <w:noWrap/>
            <w:tcMar>
              <w:left w:w="40" w:type="dxa"/>
              <w:right w:w="40" w:type="dxa"/>
            </w:tcMar>
            <w:vAlign w:val="bottom"/>
          </w:tcPr>
          <w:p w14:paraId="33393E05" w14:textId="77777777" w:rsidR="002F5372" w:rsidRDefault="002F5372">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2.6</w:t>
            </w:r>
          </w:p>
        </w:tc>
        <w:tc>
          <w:tcPr>
            <w:tcW w:w="895" w:type="dxa"/>
            <w:gridSpan w:val="2"/>
            <w:tcBorders>
              <w:top w:val="nil"/>
              <w:left w:val="nil"/>
              <w:bottom w:val="nil"/>
              <w:right w:val="nil"/>
              <w:tl2br w:val="nil"/>
              <w:tr2bl w:val="nil"/>
            </w:tcBorders>
            <w:shd w:val="clear" w:color="FFFFFF" w:fill="E6E6E6"/>
            <w:noWrap/>
            <w:tcMar>
              <w:left w:w="40" w:type="dxa"/>
              <w:right w:w="40" w:type="dxa"/>
            </w:tcMar>
            <w:vAlign w:val="bottom"/>
          </w:tcPr>
          <w:p w14:paraId="360D255A"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(14,445)</w:t>
            </w:r>
          </w:p>
        </w:tc>
        <w:tc>
          <w:tcPr>
            <w:tcW w:w="907" w:type="dxa"/>
            <w:gridSpan w:val="2"/>
            <w:tcBorders>
              <w:top w:val="nil"/>
              <w:left w:val="nil"/>
              <w:bottom w:val="nil"/>
              <w:right w:val="nil"/>
              <w:tl2br w:val="nil"/>
              <w:tr2bl w:val="nil"/>
            </w:tcBorders>
            <w:noWrap/>
            <w:tcMar>
              <w:left w:w="40" w:type="dxa"/>
              <w:right w:w="40" w:type="dxa"/>
            </w:tcMar>
            <w:vAlign w:val="bottom"/>
          </w:tcPr>
          <w:p w14:paraId="315EB7E0"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(43,403)</w:t>
            </w:r>
          </w:p>
        </w:tc>
        <w:tc>
          <w:tcPr>
            <w:tcW w:w="907" w:type="dxa"/>
            <w:gridSpan w:val="2"/>
            <w:tcBorders>
              <w:top w:val="nil"/>
              <w:left w:val="nil"/>
              <w:bottom w:val="nil"/>
              <w:right w:val="nil"/>
              <w:tl2br w:val="nil"/>
              <w:tr2bl w:val="nil"/>
            </w:tcBorders>
            <w:noWrap/>
            <w:tcMar>
              <w:left w:w="40" w:type="dxa"/>
              <w:right w:w="40" w:type="dxa"/>
            </w:tcMar>
            <w:vAlign w:val="bottom"/>
          </w:tcPr>
          <w:p w14:paraId="19C0DF79"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(15,252)</w:t>
            </w:r>
          </w:p>
        </w:tc>
        <w:tc>
          <w:tcPr>
            <w:tcW w:w="907" w:type="dxa"/>
            <w:gridSpan w:val="2"/>
            <w:tcBorders>
              <w:top w:val="nil"/>
              <w:left w:val="nil"/>
              <w:bottom w:val="nil"/>
              <w:right w:val="nil"/>
              <w:tl2br w:val="nil"/>
              <w:tr2bl w:val="nil"/>
            </w:tcBorders>
            <w:noWrap/>
            <w:tcMar>
              <w:left w:w="40" w:type="dxa"/>
              <w:right w:w="40" w:type="dxa"/>
            </w:tcMar>
            <w:vAlign w:val="bottom"/>
          </w:tcPr>
          <w:p w14:paraId="1749E94B"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w:t>
            </w:r>
          </w:p>
        </w:tc>
      </w:tr>
      <w:tr w:rsidR="002F5372" w14:paraId="7B5682BE" w14:textId="77777777" w:rsidTr="00FA5DA7">
        <w:trPr>
          <w:trHeight w:val="181"/>
        </w:trPr>
        <w:tc>
          <w:tcPr>
            <w:tcW w:w="3197" w:type="dxa"/>
            <w:tcBorders>
              <w:top w:val="nil"/>
              <w:left w:val="nil"/>
              <w:bottom w:val="nil"/>
              <w:right w:val="nil"/>
              <w:tl2br w:val="nil"/>
              <w:tr2bl w:val="nil"/>
            </w:tcBorders>
            <w:noWrap/>
            <w:tcMar>
              <w:left w:w="310" w:type="dxa"/>
              <w:right w:w="40" w:type="dxa"/>
            </w:tcMar>
          </w:tcPr>
          <w:p w14:paraId="354D806D" w14:textId="77777777" w:rsidR="002F5372" w:rsidRDefault="002F5372">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Changes in Parameters</w:t>
            </w:r>
          </w:p>
        </w:tc>
        <w:tc>
          <w:tcPr>
            <w:tcW w:w="914" w:type="dxa"/>
            <w:vMerge w:val="restart"/>
            <w:tcBorders>
              <w:top w:val="nil"/>
              <w:left w:val="nil"/>
              <w:right w:val="nil"/>
              <w:tl2br w:val="nil"/>
              <w:tr2bl w:val="nil"/>
            </w:tcBorders>
            <w:noWrap/>
            <w:tcMar>
              <w:left w:w="0" w:type="dxa"/>
              <w:right w:w="0" w:type="dxa"/>
            </w:tcMar>
            <w:vAlign w:val="bottom"/>
          </w:tcPr>
          <w:p w14:paraId="7944AB63" w14:textId="77777777" w:rsidR="002F5372" w:rsidRDefault="002F5372">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2.1, 2.3, 2.4, 2.5, 2.6</w:t>
            </w:r>
          </w:p>
        </w:tc>
        <w:tc>
          <w:tcPr>
            <w:tcW w:w="895" w:type="dxa"/>
            <w:gridSpan w:val="2"/>
            <w:tcBorders>
              <w:top w:val="nil"/>
              <w:left w:val="nil"/>
              <w:bottom w:val="nil"/>
              <w:right w:val="nil"/>
              <w:tl2br w:val="nil"/>
              <w:tr2bl w:val="nil"/>
            </w:tcBorders>
            <w:shd w:val="clear" w:color="auto" w:fill="E6E6E6"/>
            <w:noWrap/>
            <w:tcMar>
              <w:left w:w="0" w:type="dxa"/>
              <w:right w:w="0" w:type="dxa"/>
            </w:tcMar>
            <w:vAlign w:val="bottom"/>
          </w:tcPr>
          <w:p w14:paraId="5A6FF457"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nil"/>
              <w:left w:val="nil"/>
              <w:bottom w:val="nil"/>
              <w:right w:val="nil"/>
              <w:tl2br w:val="nil"/>
              <w:tr2bl w:val="nil"/>
            </w:tcBorders>
            <w:noWrap/>
            <w:tcMar>
              <w:left w:w="0" w:type="dxa"/>
              <w:right w:w="0" w:type="dxa"/>
            </w:tcMar>
            <w:vAlign w:val="bottom"/>
          </w:tcPr>
          <w:p w14:paraId="13FDA5B8"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nil"/>
              <w:left w:val="nil"/>
              <w:bottom w:val="nil"/>
              <w:right w:val="nil"/>
              <w:tl2br w:val="nil"/>
              <w:tr2bl w:val="nil"/>
            </w:tcBorders>
            <w:noWrap/>
            <w:tcMar>
              <w:left w:w="0" w:type="dxa"/>
              <w:right w:w="0" w:type="dxa"/>
            </w:tcMar>
            <w:vAlign w:val="bottom"/>
          </w:tcPr>
          <w:p w14:paraId="04CB3DD8"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nil"/>
              <w:left w:val="nil"/>
              <w:bottom w:val="nil"/>
              <w:right w:val="nil"/>
              <w:tl2br w:val="nil"/>
              <w:tr2bl w:val="nil"/>
            </w:tcBorders>
            <w:noWrap/>
            <w:tcMar>
              <w:left w:w="0" w:type="dxa"/>
              <w:right w:w="0" w:type="dxa"/>
            </w:tcMar>
            <w:vAlign w:val="bottom"/>
          </w:tcPr>
          <w:p w14:paraId="04102B37" w14:textId="77777777" w:rsidR="002F5372" w:rsidRDefault="002F5372" w:rsidP="00FA5DA7">
            <w:pPr>
              <w:spacing w:after="0" w:line="240" w:lineRule="auto"/>
              <w:jc w:val="right"/>
              <w:rPr>
                <w:rFonts w:ascii="Arial" w:eastAsia="Arial" w:hAnsi="Arial" w:cs="Arial"/>
                <w:color w:val="000000"/>
                <w:sz w:val="16"/>
                <w:bdr w:val="nil"/>
              </w:rPr>
            </w:pPr>
          </w:p>
        </w:tc>
      </w:tr>
      <w:tr w:rsidR="002F5372" w14:paraId="464FC7FB" w14:textId="77777777" w:rsidTr="00FA5DA7">
        <w:trPr>
          <w:trHeight w:val="181"/>
        </w:trPr>
        <w:tc>
          <w:tcPr>
            <w:tcW w:w="3197" w:type="dxa"/>
            <w:tcBorders>
              <w:top w:val="nil"/>
              <w:left w:val="nil"/>
              <w:bottom w:val="nil"/>
              <w:right w:val="nil"/>
              <w:tl2br w:val="nil"/>
              <w:tr2bl w:val="nil"/>
            </w:tcBorders>
            <w:noWrap/>
            <w:tcMar>
              <w:left w:w="310" w:type="dxa"/>
              <w:right w:w="40" w:type="dxa"/>
            </w:tcMar>
          </w:tcPr>
          <w:p w14:paraId="40E2A1D8" w14:textId="77777777" w:rsidR="002F5372" w:rsidRDefault="002F5372">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(net decrease)</w:t>
            </w:r>
          </w:p>
        </w:tc>
        <w:tc>
          <w:tcPr>
            <w:tcW w:w="914" w:type="dxa"/>
            <w:vMerge/>
            <w:tcBorders>
              <w:left w:val="nil"/>
              <w:bottom w:val="nil"/>
              <w:right w:val="nil"/>
              <w:tl2br w:val="nil"/>
              <w:tr2bl w:val="nil"/>
            </w:tcBorders>
            <w:tcMar>
              <w:left w:w="40" w:type="dxa"/>
              <w:right w:w="40" w:type="dxa"/>
            </w:tcMar>
            <w:vAlign w:val="center"/>
          </w:tcPr>
          <w:p w14:paraId="5167A7D2" w14:textId="77777777" w:rsidR="002F5372" w:rsidRDefault="002F5372">
            <w:pPr>
              <w:pBdr>
                <w:top w:val="nil"/>
                <w:left w:val="nil"/>
                <w:bottom w:val="nil"/>
                <w:right w:val="nil"/>
                <w:between w:val="nil"/>
                <w:bar w:val="nil"/>
              </w:pBdr>
              <w:spacing w:after="0" w:line="240" w:lineRule="auto"/>
              <w:jc w:val="center"/>
              <w:rPr>
                <w:rFonts w:ascii="Arial" w:eastAsia="Arial" w:hAnsi="Arial" w:cs="Arial"/>
                <w:color w:val="000000"/>
                <w:sz w:val="16"/>
                <w:bdr w:val="nil"/>
              </w:rPr>
            </w:pPr>
          </w:p>
        </w:tc>
        <w:tc>
          <w:tcPr>
            <w:tcW w:w="895" w:type="dxa"/>
            <w:gridSpan w:val="2"/>
            <w:tcBorders>
              <w:top w:val="nil"/>
              <w:left w:val="nil"/>
              <w:bottom w:val="nil"/>
              <w:right w:val="nil"/>
              <w:tl2br w:val="nil"/>
              <w:tr2bl w:val="nil"/>
            </w:tcBorders>
            <w:shd w:val="clear" w:color="auto" w:fill="E6E6E6"/>
            <w:noWrap/>
            <w:tcMar>
              <w:left w:w="40" w:type="dxa"/>
              <w:right w:w="40" w:type="dxa"/>
            </w:tcMar>
            <w:vAlign w:val="bottom"/>
          </w:tcPr>
          <w:p w14:paraId="109E00A7"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w:t>
            </w:r>
          </w:p>
        </w:tc>
        <w:tc>
          <w:tcPr>
            <w:tcW w:w="907" w:type="dxa"/>
            <w:gridSpan w:val="2"/>
            <w:tcBorders>
              <w:top w:val="nil"/>
              <w:left w:val="nil"/>
              <w:bottom w:val="nil"/>
              <w:right w:val="nil"/>
              <w:tl2br w:val="nil"/>
              <w:tr2bl w:val="nil"/>
            </w:tcBorders>
            <w:noWrap/>
            <w:tcMar>
              <w:left w:w="40" w:type="dxa"/>
              <w:right w:w="40" w:type="dxa"/>
            </w:tcMar>
            <w:vAlign w:val="bottom"/>
          </w:tcPr>
          <w:p w14:paraId="188BC696"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(47,197)</w:t>
            </w:r>
          </w:p>
        </w:tc>
        <w:tc>
          <w:tcPr>
            <w:tcW w:w="907" w:type="dxa"/>
            <w:gridSpan w:val="2"/>
            <w:tcBorders>
              <w:top w:val="nil"/>
              <w:left w:val="nil"/>
              <w:bottom w:val="nil"/>
              <w:right w:val="nil"/>
              <w:tl2br w:val="nil"/>
              <w:tr2bl w:val="nil"/>
            </w:tcBorders>
            <w:noWrap/>
            <w:tcMar>
              <w:left w:w="40" w:type="dxa"/>
              <w:right w:w="40" w:type="dxa"/>
            </w:tcMar>
            <w:vAlign w:val="bottom"/>
          </w:tcPr>
          <w:p w14:paraId="454E19A5"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(55,449)</w:t>
            </w:r>
          </w:p>
        </w:tc>
        <w:tc>
          <w:tcPr>
            <w:tcW w:w="907" w:type="dxa"/>
            <w:gridSpan w:val="2"/>
            <w:tcBorders>
              <w:top w:val="nil"/>
              <w:left w:val="nil"/>
              <w:bottom w:val="nil"/>
              <w:right w:val="nil"/>
              <w:tl2br w:val="nil"/>
              <w:tr2bl w:val="nil"/>
            </w:tcBorders>
            <w:noWrap/>
            <w:tcMar>
              <w:left w:w="40" w:type="dxa"/>
              <w:right w:w="40" w:type="dxa"/>
            </w:tcMar>
            <w:vAlign w:val="bottom"/>
          </w:tcPr>
          <w:p w14:paraId="603AAEC6"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(18,325)</w:t>
            </w:r>
          </w:p>
        </w:tc>
      </w:tr>
      <w:tr w:rsidR="002F5372" w14:paraId="73E77A07" w14:textId="77777777" w:rsidTr="00FA5DA7">
        <w:trPr>
          <w:trHeight w:val="181"/>
        </w:trPr>
        <w:tc>
          <w:tcPr>
            <w:tcW w:w="3197" w:type="dxa"/>
            <w:tcBorders>
              <w:top w:val="nil"/>
              <w:left w:val="nil"/>
              <w:bottom w:val="nil"/>
              <w:right w:val="nil"/>
              <w:tl2br w:val="nil"/>
              <w:tr2bl w:val="nil"/>
            </w:tcBorders>
            <w:noWrap/>
            <w:tcMar>
              <w:left w:w="310" w:type="dxa"/>
              <w:right w:w="40" w:type="dxa"/>
            </w:tcMar>
          </w:tcPr>
          <w:p w14:paraId="7DB7D128" w14:textId="77777777" w:rsidR="002F5372" w:rsidRDefault="002F5372">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Other Variations</w:t>
            </w:r>
          </w:p>
        </w:tc>
        <w:tc>
          <w:tcPr>
            <w:tcW w:w="914" w:type="dxa"/>
            <w:vMerge w:val="restart"/>
            <w:tcBorders>
              <w:top w:val="nil"/>
              <w:left w:val="nil"/>
              <w:bottom w:val="nil"/>
              <w:right w:val="nil"/>
              <w:tl2br w:val="nil"/>
              <w:tr2bl w:val="nil"/>
            </w:tcBorders>
            <w:tcMar>
              <w:left w:w="40" w:type="dxa"/>
              <w:right w:w="40" w:type="dxa"/>
            </w:tcMar>
            <w:vAlign w:val="bottom"/>
          </w:tcPr>
          <w:p w14:paraId="0FDFD7BB" w14:textId="77777777" w:rsidR="002F5372" w:rsidRDefault="002F5372">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2.1, 2.3, 2.4, 2.5, 2.6</w:t>
            </w:r>
          </w:p>
        </w:tc>
        <w:tc>
          <w:tcPr>
            <w:tcW w:w="895" w:type="dxa"/>
            <w:gridSpan w:val="2"/>
            <w:tcBorders>
              <w:top w:val="nil"/>
              <w:left w:val="nil"/>
              <w:bottom w:val="nil"/>
              <w:right w:val="nil"/>
              <w:tl2br w:val="nil"/>
              <w:tr2bl w:val="nil"/>
            </w:tcBorders>
            <w:shd w:val="clear" w:color="auto" w:fill="E6E6E6"/>
            <w:noWrap/>
            <w:tcMar>
              <w:left w:w="0" w:type="dxa"/>
              <w:right w:w="0" w:type="dxa"/>
            </w:tcMar>
            <w:vAlign w:val="bottom"/>
          </w:tcPr>
          <w:p w14:paraId="1963DF80"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nil"/>
              <w:left w:val="nil"/>
              <w:bottom w:val="nil"/>
              <w:right w:val="nil"/>
              <w:tl2br w:val="nil"/>
              <w:tr2bl w:val="nil"/>
            </w:tcBorders>
            <w:noWrap/>
            <w:tcMar>
              <w:left w:w="0" w:type="dxa"/>
              <w:right w:w="0" w:type="dxa"/>
            </w:tcMar>
            <w:vAlign w:val="bottom"/>
          </w:tcPr>
          <w:p w14:paraId="2781FEAE"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nil"/>
              <w:left w:val="nil"/>
              <w:bottom w:val="nil"/>
              <w:right w:val="nil"/>
              <w:tl2br w:val="nil"/>
              <w:tr2bl w:val="nil"/>
            </w:tcBorders>
            <w:noWrap/>
            <w:tcMar>
              <w:left w:w="0" w:type="dxa"/>
              <w:right w:w="0" w:type="dxa"/>
            </w:tcMar>
            <w:vAlign w:val="bottom"/>
          </w:tcPr>
          <w:p w14:paraId="41141022" w14:textId="77777777" w:rsidR="002F5372" w:rsidRDefault="002F5372" w:rsidP="00FA5DA7">
            <w:pPr>
              <w:spacing w:after="0" w:line="240" w:lineRule="auto"/>
              <w:jc w:val="right"/>
              <w:rPr>
                <w:rFonts w:ascii="Arial" w:eastAsia="Arial" w:hAnsi="Arial" w:cs="Arial"/>
                <w:color w:val="000000"/>
                <w:sz w:val="16"/>
                <w:bdr w:val="nil"/>
              </w:rPr>
            </w:pPr>
          </w:p>
        </w:tc>
        <w:tc>
          <w:tcPr>
            <w:tcW w:w="907" w:type="dxa"/>
            <w:gridSpan w:val="2"/>
            <w:tcBorders>
              <w:top w:val="nil"/>
              <w:left w:val="nil"/>
              <w:bottom w:val="nil"/>
              <w:right w:val="nil"/>
              <w:tl2br w:val="nil"/>
              <w:tr2bl w:val="nil"/>
            </w:tcBorders>
            <w:noWrap/>
            <w:tcMar>
              <w:left w:w="0" w:type="dxa"/>
              <w:right w:w="0" w:type="dxa"/>
            </w:tcMar>
            <w:vAlign w:val="bottom"/>
          </w:tcPr>
          <w:p w14:paraId="39BBC7A9" w14:textId="77777777" w:rsidR="002F5372" w:rsidRDefault="002F5372" w:rsidP="00FA5DA7">
            <w:pPr>
              <w:spacing w:after="0" w:line="240" w:lineRule="auto"/>
              <w:jc w:val="right"/>
              <w:rPr>
                <w:rFonts w:ascii="Arial" w:eastAsia="Arial" w:hAnsi="Arial" w:cs="Arial"/>
                <w:color w:val="000000"/>
                <w:sz w:val="16"/>
                <w:bdr w:val="nil"/>
              </w:rPr>
            </w:pPr>
          </w:p>
        </w:tc>
      </w:tr>
      <w:tr w:rsidR="002F5372" w14:paraId="24E4EAC7" w14:textId="77777777" w:rsidTr="00FA5DA7">
        <w:trPr>
          <w:trHeight w:val="181"/>
        </w:trPr>
        <w:tc>
          <w:tcPr>
            <w:tcW w:w="3197" w:type="dxa"/>
            <w:tcBorders>
              <w:top w:val="nil"/>
              <w:left w:val="nil"/>
              <w:bottom w:val="nil"/>
              <w:right w:val="nil"/>
              <w:tl2br w:val="nil"/>
              <w:tr2bl w:val="nil"/>
            </w:tcBorders>
            <w:noWrap/>
            <w:tcMar>
              <w:left w:w="310" w:type="dxa"/>
              <w:right w:w="40" w:type="dxa"/>
            </w:tcMar>
          </w:tcPr>
          <w:p w14:paraId="1241645E" w14:textId="77777777" w:rsidR="002F5372" w:rsidRDefault="002F5372">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(net increase)</w:t>
            </w:r>
          </w:p>
        </w:tc>
        <w:tc>
          <w:tcPr>
            <w:tcW w:w="914" w:type="dxa"/>
            <w:vMerge/>
            <w:tcBorders>
              <w:top w:val="nil"/>
              <w:left w:val="nil"/>
              <w:bottom w:val="nil"/>
              <w:right w:val="nil"/>
              <w:tl2br w:val="nil"/>
              <w:tr2bl w:val="nil"/>
            </w:tcBorders>
            <w:tcMar>
              <w:left w:w="0" w:type="dxa"/>
              <w:right w:w="0" w:type="dxa"/>
            </w:tcMar>
            <w:vAlign w:val="bottom"/>
          </w:tcPr>
          <w:p w14:paraId="71B42D82" w14:textId="77777777" w:rsidR="002F5372" w:rsidRDefault="002F5372">
            <w:pPr>
              <w:spacing w:after="0" w:line="240" w:lineRule="auto"/>
              <w:jc w:val="center"/>
              <w:rPr>
                <w:rFonts w:ascii="Arial" w:eastAsia="Arial" w:hAnsi="Arial" w:cs="Arial"/>
                <w:color w:val="000000"/>
                <w:sz w:val="16"/>
                <w:bdr w:val="nil"/>
              </w:rPr>
            </w:pPr>
          </w:p>
        </w:tc>
        <w:tc>
          <w:tcPr>
            <w:tcW w:w="895" w:type="dxa"/>
            <w:gridSpan w:val="2"/>
            <w:tcBorders>
              <w:top w:val="nil"/>
              <w:left w:val="nil"/>
              <w:bottom w:val="nil"/>
              <w:right w:val="nil"/>
              <w:tl2br w:val="nil"/>
              <w:tr2bl w:val="nil"/>
            </w:tcBorders>
            <w:shd w:val="clear" w:color="auto" w:fill="E6E6E6"/>
            <w:noWrap/>
            <w:tcMar>
              <w:left w:w="40" w:type="dxa"/>
              <w:right w:w="100" w:type="dxa"/>
            </w:tcMar>
            <w:vAlign w:val="bottom"/>
          </w:tcPr>
          <w:p w14:paraId="2842B962"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157,482</w:t>
            </w:r>
          </w:p>
        </w:tc>
        <w:tc>
          <w:tcPr>
            <w:tcW w:w="907" w:type="dxa"/>
            <w:gridSpan w:val="2"/>
            <w:tcBorders>
              <w:top w:val="nil"/>
              <w:left w:val="nil"/>
              <w:bottom w:val="nil"/>
              <w:right w:val="nil"/>
              <w:tl2br w:val="nil"/>
              <w:tr2bl w:val="nil"/>
            </w:tcBorders>
            <w:noWrap/>
            <w:tcMar>
              <w:left w:w="40" w:type="dxa"/>
              <w:right w:w="100" w:type="dxa"/>
            </w:tcMar>
            <w:vAlign w:val="bottom"/>
          </w:tcPr>
          <w:p w14:paraId="22CEA079"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295,396</w:t>
            </w:r>
          </w:p>
        </w:tc>
        <w:tc>
          <w:tcPr>
            <w:tcW w:w="907" w:type="dxa"/>
            <w:gridSpan w:val="2"/>
            <w:tcBorders>
              <w:top w:val="nil"/>
              <w:left w:val="nil"/>
              <w:bottom w:val="nil"/>
              <w:right w:val="nil"/>
              <w:tl2br w:val="nil"/>
              <w:tr2bl w:val="nil"/>
            </w:tcBorders>
            <w:noWrap/>
            <w:tcMar>
              <w:left w:w="40" w:type="dxa"/>
              <w:right w:w="100" w:type="dxa"/>
            </w:tcMar>
            <w:vAlign w:val="bottom"/>
          </w:tcPr>
          <w:p w14:paraId="6BEEFA73"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273,592</w:t>
            </w:r>
          </w:p>
        </w:tc>
        <w:tc>
          <w:tcPr>
            <w:tcW w:w="907" w:type="dxa"/>
            <w:gridSpan w:val="2"/>
            <w:tcBorders>
              <w:top w:val="nil"/>
              <w:left w:val="nil"/>
              <w:bottom w:val="nil"/>
              <w:right w:val="nil"/>
              <w:tl2br w:val="nil"/>
              <w:tr2bl w:val="nil"/>
            </w:tcBorders>
            <w:noWrap/>
            <w:tcMar>
              <w:left w:w="40" w:type="dxa"/>
              <w:right w:w="100" w:type="dxa"/>
            </w:tcMar>
            <w:vAlign w:val="bottom"/>
          </w:tcPr>
          <w:p w14:paraId="4A0B0C55"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266,802</w:t>
            </w:r>
          </w:p>
        </w:tc>
      </w:tr>
      <w:tr w:rsidR="002F5372" w14:paraId="4DC21C05" w14:textId="77777777" w:rsidTr="00FA5DA7">
        <w:trPr>
          <w:trHeight w:val="181"/>
        </w:trPr>
        <w:tc>
          <w:tcPr>
            <w:tcW w:w="3197" w:type="dxa"/>
            <w:tcBorders>
              <w:top w:val="nil"/>
              <w:left w:val="nil"/>
              <w:bottom w:val="nil"/>
              <w:right w:val="nil"/>
              <w:tl2br w:val="nil"/>
              <w:tr2bl w:val="nil"/>
            </w:tcBorders>
            <w:noWrap/>
            <w:tcMar>
              <w:left w:w="310" w:type="dxa"/>
              <w:right w:w="40" w:type="dxa"/>
            </w:tcMar>
          </w:tcPr>
          <w:p w14:paraId="7D0F9C39" w14:textId="77777777" w:rsidR="002F5372" w:rsidRDefault="002F5372">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(net decrease)</w:t>
            </w:r>
          </w:p>
        </w:tc>
        <w:tc>
          <w:tcPr>
            <w:tcW w:w="914" w:type="dxa"/>
            <w:vMerge/>
            <w:tcBorders>
              <w:top w:val="nil"/>
              <w:left w:val="nil"/>
              <w:bottom w:val="nil"/>
              <w:right w:val="nil"/>
              <w:tl2br w:val="nil"/>
              <w:tr2bl w:val="nil"/>
            </w:tcBorders>
            <w:tcMar>
              <w:left w:w="0" w:type="dxa"/>
              <w:right w:w="0" w:type="dxa"/>
            </w:tcMar>
            <w:vAlign w:val="bottom"/>
          </w:tcPr>
          <w:p w14:paraId="5AE91EEE" w14:textId="77777777" w:rsidR="002F5372" w:rsidRDefault="002F5372">
            <w:pPr>
              <w:spacing w:after="0" w:line="240" w:lineRule="auto"/>
              <w:jc w:val="center"/>
              <w:rPr>
                <w:rFonts w:ascii="Arial" w:eastAsia="Arial" w:hAnsi="Arial" w:cs="Arial"/>
                <w:color w:val="000000"/>
                <w:sz w:val="16"/>
                <w:bdr w:val="nil"/>
              </w:rPr>
            </w:pPr>
          </w:p>
        </w:tc>
        <w:tc>
          <w:tcPr>
            <w:tcW w:w="895" w:type="dxa"/>
            <w:gridSpan w:val="2"/>
            <w:tcBorders>
              <w:top w:val="nil"/>
              <w:left w:val="nil"/>
              <w:bottom w:val="single" w:sz="4" w:space="0" w:color="000000"/>
              <w:right w:val="nil"/>
              <w:tl2br w:val="nil"/>
              <w:tr2bl w:val="nil"/>
            </w:tcBorders>
            <w:shd w:val="clear" w:color="auto" w:fill="E6E6E6"/>
            <w:noWrap/>
            <w:tcMar>
              <w:left w:w="40" w:type="dxa"/>
              <w:right w:w="40" w:type="dxa"/>
            </w:tcMar>
            <w:vAlign w:val="bottom"/>
          </w:tcPr>
          <w:p w14:paraId="3C5483C7"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(130,797)</w:t>
            </w:r>
          </w:p>
        </w:tc>
        <w:tc>
          <w:tcPr>
            <w:tcW w:w="907" w:type="dxa"/>
            <w:gridSpan w:val="2"/>
            <w:tcBorders>
              <w:top w:val="nil"/>
              <w:left w:val="nil"/>
              <w:bottom w:val="single" w:sz="4" w:space="0" w:color="000000"/>
              <w:right w:val="nil"/>
              <w:tl2br w:val="nil"/>
              <w:tr2bl w:val="nil"/>
            </w:tcBorders>
            <w:noWrap/>
            <w:tcMar>
              <w:left w:w="40" w:type="dxa"/>
              <w:right w:w="40" w:type="dxa"/>
            </w:tcMar>
            <w:vAlign w:val="bottom"/>
          </w:tcPr>
          <w:p w14:paraId="115031AD"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(5,814)</w:t>
            </w:r>
          </w:p>
        </w:tc>
        <w:tc>
          <w:tcPr>
            <w:tcW w:w="907" w:type="dxa"/>
            <w:gridSpan w:val="2"/>
            <w:tcBorders>
              <w:top w:val="nil"/>
              <w:left w:val="nil"/>
              <w:bottom w:val="single" w:sz="4" w:space="0" w:color="000000"/>
              <w:right w:val="nil"/>
              <w:tl2br w:val="nil"/>
              <w:tr2bl w:val="nil"/>
            </w:tcBorders>
            <w:noWrap/>
            <w:tcMar>
              <w:left w:w="40" w:type="dxa"/>
              <w:right w:w="40" w:type="dxa"/>
            </w:tcMar>
            <w:vAlign w:val="bottom"/>
          </w:tcPr>
          <w:p w14:paraId="4C8E7F28"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(8,282)</w:t>
            </w:r>
          </w:p>
        </w:tc>
        <w:tc>
          <w:tcPr>
            <w:tcW w:w="907" w:type="dxa"/>
            <w:gridSpan w:val="2"/>
            <w:tcBorders>
              <w:top w:val="nil"/>
              <w:left w:val="nil"/>
              <w:bottom w:val="single" w:sz="4" w:space="0" w:color="000000"/>
              <w:right w:val="nil"/>
              <w:tl2br w:val="nil"/>
              <w:tr2bl w:val="nil"/>
            </w:tcBorders>
            <w:noWrap/>
            <w:tcMar>
              <w:left w:w="40" w:type="dxa"/>
              <w:right w:w="40" w:type="dxa"/>
            </w:tcMar>
            <w:vAlign w:val="bottom"/>
          </w:tcPr>
          <w:p w14:paraId="11B0FC0C"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(7,143)</w:t>
            </w:r>
          </w:p>
        </w:tc>
      </w:tr>
      <w:tr w:rsidR="002F5372" w14:paraId="24D8AA58" w14:textId="77777777" w:rsidTr="00FA5DA7">
        <w:trPr>
          <w:trHeight w:hRule="exact" w:val="450"/>
        </w:trPr>
        <w:tc>
          <w:tcPr>
            <w:tcW w:w="3197" w:type="dxa"/>
            <w:tcBorders>
              <w:top w:val="nil"/>
              <w:left w:val="nil"/>
              <w:bottom w:val="nil"/>
              <w:right w:val="nil"/>
              <w:tl2br w:val="nil"/>
              <w:tr2bl w:val="nil"/>
            </w:tcBorders>
            <w:tcMar>
              <w:left w:w="40" w:type="dxa"/>
              <w:right w:w="40" w:type="dxa"/>
            </w:tcMar>
            <w:vAlign w:val="bottom"/>
          </w:tcPr>
          <w:p w14:paraId="2AB9C67B" w14:textId="77777777" w:rsidR="002F5372" w:rsidRDefault="002F5372">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Net impact on appropriations for</w:t>
            </w:r>
          </w:p>
          <w:p w14:paraId="34002E48" w14:textId="77777777" w:rsidR="002F5372" w:rsidRDefault="002F5372">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 xml:space="preserve"> Outcome 2 (administered)</w:t>
            </w:r>
          </w:p>
        </w:tc>
        <w:tc>
          <w:tcPr>
            <w:tcW w:w="914" w:type="dxa"/>
            <w:tcBorders>
              <w:top w:val="nil"/>
              <w:left w:val="nil"/>
              <w:bottom w:val="nil"/>
              <w:right w:val="nil"/>
              <w:tl2br w:val="nil"/>
              <w:tr2bl w:val="nil"/>
            </w:tcBorders>
            <w:noWrap/>
            <w:tcMar>
              <w:left w:w="0" w:type="dxa"/>
              <w:right w:w="0" w:type="dxa"/>
            </w:tcMar>
            <w:vAlign w:val="bottom"/>
          </w:tcPr>
          <w:p w14:paraId="05FC5295" w14:textId="77777777" w:rsidR="002F5372" w:rsidRDefault="002F5372">
            <w:pPr>
              <w:spacing w:after="0" w:line="240" w:lineRule="auto"/>
              <w:jc w:val="center"/>
              <w:rPr>
                <w:rFonts w:ascii="Arial" w:eastAsia="Arial" w:hAnsi="Arial" w:cs="Arial"/>
                <w:color w:val="000000"/>
                <w:sz w:val="16"/>
                <w:bdr w:val="nil"/>
              </w:rPr>
            </w:pPr>
          </w:p>
        </w:tc>
        <w:tc>
          <w:tcPr>
            <w:tcW w:w="895" w:type="dxa"/>
            <w:gridSpan w:val="2"/>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BF8CA1D"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12,942</w:t>
            </w:r>
          </w:p>
        </w:tc>
        <w:tc>
          <w:tcPr>
            <w:tcW w:w="907" w:type="dxa"/>
            <w:gridSpan w:val="2"/>
            <w:tcBorders>
              <w:top w:val="single" w:sz="4" w:space="0" w:color="000000"/>
              <w:left w:val="nil"/>
              <w:bottom w:val="single" w:sz="4" w:space="0" w:color="000000"/>
              <w:right w:val="nil"/>
              <w:tl2br w:val="nil"/>
              <w:tr2bl w:val="nil"/>
            </w:tcBorders>
            <w:noWrap/>
            <w:tcMar>
              <w:left w:w="40" w:type="dxa"/>
              <w:right w:w="100" w:type="dxa"/>
            </w:tcMar>
            <w:vAlign w:val="bottom"/>
          </w:tcPr>
          <w:p w14:paraId="526E85EA"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200,682</w:t>
            </w:r>
          </w:p>
        </w:tc>
        <w:tc>
          <w:tcPr>
            <w:tcW w:w="907" w:type="dxa"/>
            <w:gridSpan w:val="2"/>
            <w:tcBorders>
              <w:top w:val="single" w:sz="4" w:space="0" w:color="000000"/>
              <w:left w:val="nil"/>
              <w:bottom w:val="single" w:sz="4" w:space="0" w:color="000000"/>
              <w:right w:val="nil"/>
              <w:tl2br w:val="nil"/>
              <w:tr2bl w:val="nil"/>
            </w:tcBorders>
            <w:noWrap/>
            <w:tcMar>
              <w:left w:w="40" w:type="dxa"/>
              <w:right w:w="100" w:type="dxa"/>
            </w:tcMar>
            <w:vAlign w:val="bottom"/>
          </w:tcPr>
          <w:p w14:paraId="75143181"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194,398</w:t>
            </w:r>
          </w:p>
        </w:tc>
        <w:tc>
          <w:tcPr>
            <w:tcW w:w="907" w:type="dxa"/>
            <w:gridSpan w:val="2"/>
            <w:tcBorders>
              <w:top w:val="single" w:sz="4" w:space="0" w:color="000000"/>
              <w:left w:val="nil"/>
              <w:bottom w:val="single" w:sz="4" w:space="0" w:color="000000"/>
              <w:right w:val="nil"/>
              <w:tl2br w:val="nil"/>
              <w:tr2bl w:val="nil"/>
            </w:tcBorders>
            <w:noWrap/>
            <w:tcMar>
              <w:left w:w="40" w:type="dxa"/>
              <w:right w:w="100" w:type="dxa"/>
            </w:tcMar>
            <w:vAlign w:val="bottom"/>
          </w:tcPr>
          <w:p w14:paraId="22BC175A" w14:textId="77777777" w:rsidR="002F5372" w:rsidRDefault="002F5372" w:rsidP="00FA5DA7">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241,006</w:t>
            </w:r>
          </w:p>
        </w:tc>
      </w:tr>
      <w:tr w:rsidR="004053B5" w14:paraId="1E7E1D35" w14:textId="77777777" w:rsidTr="00FA5D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6" w:type="dxa"/>
          <w:trHeight w:hRule="exact" w:val="181"/>
        </w:trPr>
        <w:tc>
          <w:tcPr>
            <w:tcW w:w="3197" w:type="dxa"/>
            <w:noWrap/>
          </w:tcPr>
          <w:p w14:paraId="10885ADE" w14:textId="77777777" w:rsidR="004053B5" w:rsidRDefault="004053B5">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Outcome 2</w:t>
            </w:r>
          </w:p>
        </w:tc>
        <w:tc>
          <w:tcPr>
            <w:tcW w:w="914" w:type="dxa"/>
            <w:noWrap/>
          </w:tcPr>
          <w:p w14:paraId="5A12AE78" w14:textId="77777777" w:rsidR="004053B5" w:rsidRDefault="004053B5">
            <w:pPr>
              <w:spacing w:after="0" w:line="240" w:lineRule="auto"/>
              <w:jc w:val="center"/>
              <w:rPr>
                <w:rFonts w:ascii="Arial" w:eastAsia="Arial" w:hAnsi="Arial" w:cs="Arial"/>
                <w:b/>
                <w:color w:val="000000"/>
                <w:sz w:val="16"/>
                <w:bdr w:val="nil"/>
              </w:rPr>
            </w:pPr>
          </w:p>
        </w:tc>
        <w:tc>
          <w:tcPr>
            <w:tcW w:w="869" w:type="dxa"/>
            <w:shd w:val="clear" w:color="auto" w:fill="E6E6E6"/>
            <w:noWrap/>
            <w:vAlign w:val="bottom"/>
          </w:tcPr>
          <w:p w14:paraId="19BC17CC" w14:textId="77777777" w:rsidR="004053B5" w:rsidRDefault="004053B5" w:rsidP="00FA5DA7">
            <w:pPr>
              <w:spacing w:after="0" w:line="240" w:lineRule="auto"/>
              <w:ind w:left="-113" w:firstLine="113"/>
              <w:jc w:val="right"/>
              <w:rPr>
                <w:rFonts w:ascii="Arial" w:eastAsia="Arial" w:hAnsi="Arial" w:cs="Arial"/>
                <w:color w:val="000000"/>
                <w:sz w:val="16"/>
                <w:bdr w:val="nil"/>
              </w:rPr>
            </w:pPr>
          </w:p>
        </w:tc>
        <w:tc>
          <w:tcPr>
            <w:tcW w:w="907" w:type="dxa"/>
            <w:gridSpan w:val="2"/>
            <w:noWrap/>
            <w:vAlign w:val="bottom"/>
          </w:tcPr>
          <w:p w14:paraId="5FE9BDA8" w14:textId="77777777" w:rsidR="004053B5" w:rsidRDefault="004053B5" w:rsidP="00FA5DA7">
            <w:pPr>
              <w:spacing w:after="0" w:line="240" w:lineRule="auto"/>
              <w:jc w:val="right"/>
              <w:rPr>
                <w:rFonts w:ascii="Arial" w:eastAsia="Arial" w:hAnsi="Arial" w:cs="Arial"/>
                <w:color w:val="000000"/>
                <w:sz w:val="16"/>
                <w:bdr w:val="nil"/>
              </w:rPr>
            </w:pPr>
          </w:p>
        </w:tc>
        <w:tc>
          <w:tcPr>
            <w:tcW w:w="907" w:type="dxa"/>
            <w:gridSpan w:val="2"/>
            <w:noWrap/>
            <w:vAlign w:val="bottom"/>
          </w:tcPr>
          <w:p w14:paraId="251DB9FD" w14:textId="77777777" w:rsidR="004053B5" w:rsidRDefault="004053B5" w:rsidP="00FA5DA7">
            <w:pPr>
              <w:spacing w:after="0" w:line="240" w:lineRule="auto"/>
              <w:jc w:val="right"/>
              <w:rPr>
                <w:rFonts w:ascii="Arial" w:eastAsia="Arial" w:hAnsi="Arial" w:cs="Arial"/>
                <w:color w:val="000000"/>
                <w:sz w:val="16"/>
                <w:bdr w:val="nil"/>
              </w:rPr>
            </w:pPr>
          </w:p>
        </w:tc>
        <w:tc>
          <w:tcPr>
            <w:tcW w:w="907" w:type="dxa"/>
            <w:gridSpan w:val="2"/>
            <w:noWrap/>
            <w:vAlign w:val="bottom"/>
          </w:tcPr>
          <w:p w14:paraId="0074DE3B" w14:textId="77777777" w:rsidR="004053B5" w:rsidRDefault="004053B5" w:rsidP="00FA5DA7">
            <w:pPr>
              <w:spacing w:after="0" w:line="240" w:lineRule="auto"/>
              <w:jc w:val="right"/>
              <w:rPr>
                <w:rFonts w:ascii="Arial" w:eastAsia="Arial" w:hAnsi="Arial" w:cs="Arial"/>
                <w:color w:val="000000"/>
                <w:sz w:val="16"/>
                <w:bdr w:val="nil"/>
              </w:rPr>
            </w:pPr>
          </w:p>
        </w:tc>
      </w:tr>
      <w:tr w:rsidR="004053B5" w14:paraId="59C82332" w14:textId="77777777" w:rsidTr="00FA5D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6" w:type="dxa"/>
          <w:trHeight w:hRule="exact" w:val="181"/>
        </w:trPr>
        <w:tc>
          <w:tcPr>
            <w:tcW w:w="3197" w:type="dxa"/>
          </w:tcPr>
          <w:p w14:paraId="67332E54" w14:textId="77777777" w:rsidR="004053B5" w:rsidRDefault="004053B5">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 xml:space="preserve">Departmental </w:t>
            </w:r>
          </w:p>
        </w:tc>
        <w:tc>
          <w:tcPr>
            <w:tcW w:w="914" w:type="dxa"/>
            <w:noWrap/>
          </w:tcPr>
          <w:p w14:paraId="31853B13" w14:textId="77777777" w:rsidR="004053B5" w:rsidRDefault="004053B5">
            <w:pPr>
              <w:spacing w:after="0" w:line="240" w:lineRule="auto"/>
              <w:jc w:val="center"/>
              <w:rPr>
                <w:rFonts w:ascii="Arial" w:eastAsia="Arial" w:hAnsi="Arial" w:cs="Arial"/>
                <w:color w:val="000000"/>
                <w:sz w:val="16"/>
                <w:bdr w:val="nil"/>
              </w:rPr>
            </w:pPr>
          </w:p>
        </w:tc>
        <w:tc>
          <w:tcPr>
            <w:tcW w:w="869" w:type="dxa"/>
            <w:shd w:val="clear" w:color="auto" w:fill="E6E6E6"/>
            <w:noWrap/>
            <w:vAlign w:val="bottom"/>
          </w:tcPr>
          <w:p w14:paraId="5F380EEF" w14:textId="77777777" w:rsidR="004053B5" w:rsidRDefault="004053B5" w:rsidP="00FA5DA7">
            <w:pPr>
              <w:spacing w:after="0" w:line="240" w:lineRule="auto"/>
              <w:jc w:val="right"/>
              <w:rPr>
                <w:rFonts w:ascii="Arial" w:eastAsia="Arial" w:hAnsi="Arial" w:cs="Arial"/>
                <w:color w:val="000000"/>
                <w:sz w:val="16"/>
                <w:bdr w:val="nil"/>
              </w:rPr>
            </w:pPr>
          </w:p>
        </w:tc>
        <w:tc>
          <w:tcPr>
            <w:tcW w:w="907" w:type="dxa"/>
            <w:gridSpan w:val="2"/>
            <w:noWrap/>
            <w:vAlign w:val="bottom"/>
          </w:tcPr>
          <w:p w14:paraId="04A1C829" w14:textId="77777777" w:rsidR="004053B5" w:rsidRDefault="004053B5" w:rsidP="00FA5DA7">
            <w:pPr>
              <w:spacing w:after="0" w:line="240" w:lineRule="auto"/>
              <w:jc w:val="right"/>
              <w:rPr>
                <w:rFonts w:ascii="Arial" w:eastAsia="Arial" w:hAnsi="Arial" w:cs="Arial"/>
                <w:b/>
                <w:color w:val="000000"/>
                <w:sz w:val="16"/>
                <w:bdr w:val="nil"/>
              </w:rPr>
            </w:pPr>
          </w:p>
        </w:tc>
        <w:tc>
          <w:tcPr>
            <w:tcW w:w="907" w:type="dxa"/>
            <w:gridSpan w:val="2"/>
            <w:noWrap/>
            <w:vAlign w:val="bottom"/>
          </w:tcPr>
          <w:p w14:paraId="4D887E7F" w14:textId="77777777" w:rsidR="004053B5" w:rsidRDefault="004053B5" w:rsidP="00FA5DA7">
            <w:pPr>
              <w:spacing w:after="0" w:line="240" w:lineRule="auto"/>
              <w:jc w:val="right"/>
              <w:rPr>
                <w:rFonts w:ascii="Arial" w:eastAsia="Arial" w:hAnsi="Arial" w:cs="Arial"/>
                <w:b/>
                <w:color w:val="000000"/>
                <w:sz w:val="16"/>
                <w:bdr w:val="nil"/>
              </w:rPr>
            </w:pPr>
          </w:p>
        </w:tc>
        <w:tc>
          <w:tcPr>
            <w:tcW w:w="907" w:type="dxa"/>
            <w:gridSpan w:val="2"/>
            <w:noWrap/>
            <w:vAlign w:val="bottom"/>
          </w:tcPr>
          <w:p w14:paraId="0869B16C" w14:textId="77777777" w:rsidR="004053B5" w:rsidRDefault="004053B5" w:rsidP="00FA5DA7">
            <w:pPr>
              <w:spacing w:after="0" w:line="240" w:lineRule="auto"/>
              <w:jc w:val="right"/>
              <w:rPr>
                <w:rFonts w:ascii="Arial" w:eastAsia="Arial" w:hAnsi="Arial" w:cs="Arial"/>
                <w:b/>
                <w:color w:val="000000"/>
                <w:sz w:val="16"/>
                <w:bdr w:val="nil"/>
              </w:rPr>
            </w:pPr>
          </w:p>
        </w:tc>
      </w:tr>
      <w:tr w:rsidR="004053B5" w14:paraId="151D21EB" w14:textId="77777777" w:rsidTr="00FA5D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26" w:type="dxa"/>
          <w:trHeight w:hRule="exact" w:val="181"/>
        </w:trPr>
        <w:tc>
          <w:tcPr>
            <w:tcW w:w="3197" w:type="dxa"/>
            <w:noWrap/>
          </w:tcPr>
          <w:p w14:paraId="6DFB2062" w14:textId="77777777" w:rsidR="004053B5" w:rsidRDefault="004053B5">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Annual appropriations</w:t>
            </w:r>
          </w:p>
        </w:tc>
        <w:tc>
          <w:tcPr>
            <w:tcW w:w="914" w:type="dxa"/>
            <w:noWrap/>
          </w:tcPr>
          <w:p w14:paraId="56164D08" w14:textId="77777777" w:rsidR="004053B5" w:rsidRDefault="004053B5">
            <w:pPr>
              <w:spacing w:after="0" w:line="240" w:lineRule="auto"/>
              <w:jc w:val="center"/>
              <w:rPr>
                <w:rFonts w:ascii="Arial" w:eastAsia="Arial" w:hAnsi="Arial" w:cs="Arial"/>
                <w:color w:val="000000"/>
                <w:sz w:val="16"/>
                <w:bdr w:val="nil"/>
              </w:rPr>
            </w:pPr>
          </w:p>
        </w:tc>
        <w:tc>
          <w:tcPr>
            <w:tcW w:w="869" w:type="dxa"/>
            <w:shd w:val="clear" w:color="auto" w:fill="E6E6E6"/>
            <w:noWrap/>
            <w:vAlign w:val="bottom"/>
          </w:tcPr>
          <w:p w14:paraId="30960872" w14:textId="77777777" w:rsidR="004053B5" w:rsidRDefault="004053B5" w:rsidP="00FA5DA7">
            <w:pPr>
              <w:spacing w:after="0" w:line="240" w:lineRule="auto"/>
              <w:jc w:val="right"/>
              <w:rPr>
                <w:rFonts w:ascii="Arial" w:eastAsia="Arial" w:hAnsi="Arial" w:cs="Arial"/>
                <w:color w:val="000000"/>
                <w:sz w:val="16"/>
                <w:bdr w:val="nil"/>
              </w:rPr>
            </w:pPr>
          </w:p>
        </w:tc>
        <w:tc>
          <w:tcPr>
            <w:tcW w:w="907" w:type="dxa"/>
            <w:gridSpan w:val="2"/>
            <w:noWrap/>
            <w:vAlign w:val="bottom"/>
          </w:tcPr>
          <w:p w14:paraId="06CEBD68" w14:textId="77777777" w:rsidR="004053B5" w:rsidRDefault="004053B5" w:rsidP="00FA5DA7">
            <w:pPr>
              <w:spacing w:after="0" w:line="240" w:lineRule="auto"/>
              <w:jc w:val="right"/>
              <w:rPr>
                <w:rFonts w:ascii="Arial" w:eastAsia="Arial" w:hAnsi="Arial" w:cs="Arial"/>
                <w:b/>
                <w:color w:val="000000"/>
                <w:sz w:val="16"/>
                <w:bdr w:val="nil"/>
              </w:rPr>
            </w:pPr>
          </w:p>
        </w:tc>
        <w:tc>
          <w:tcPr>
            <w:tcW w:w="907" w:type="dxa"/>
            <w:gridSpan w:val="2"/>
            <w:noWrap/>
            <w:vAlign w:val="bottom"/>
          </w:tcPr>
          <w:p w14:paraId="4444F6E7" w14:textId="77777777" w:rsidR="004053B5" w:rsidRDefault="004053B5" w:rsidP="00FA5DA7">
            <w:pPr>
              <w:spacing w:after="0" w:line="240" w:lineRule="auto"/>
              <w:jc w:val="right"/>
              <w:rPr>
                <w:rFonts w:ascii="Arial" w:eastAsia="Arial" w:hAnsi="Arial" w:cs="Arial"/>
                <w:b/>
                <w:color w:val="000000"/>
                <w:sz w:val="16"/>
                <w:bdr w:val="nil"/>
              </w:rPr>
            </w:pPr>
          </w:p>
        </w:tc>
        <w:tc>
          <w:tcPr>
            <w:tcW w:w="907" w:type="dxa"/>
            <w:gridSpan w:val="2"/>
            <w:noWrap/>
            <w:vAlign w:val="bottom"/>
          </w:tcPr>
          <w:p w14:paraId="24C0D7A2" w14:textId="77777777" w:rsidR="004053B5" w:rsidRDefault="004053B5" w:rsidP="00FA5DA7">
            <w:pPr>
              <w:spacing w:after="0" w:line="240" w:lineRule="auto"/>
              <w:jc w:val="right"/>
              <w:rPr>
                <w:rFonts w:ascii="Arial" w:eastAsia="Arial" w:hAnsi="Arial" w:cs="Arial"/>
                <w:b/>
                <w:color w:val="000000"/>
                <w:sz w:val="16"/>
                <w:bdr w:val="nil"/>
              </w:rPr>
            </w:pPr>
          </w:p>
        </w:tc>
      </w:tr>
      <w:tr w:rsidR="004053B5" w14:paraId="10650F32" w14:textId="77777777" w:rsidTr="00FA5D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737"/>
        </w:trPr>
        <w:tc>
          <w:tcPr>
            <w:tcW w:w="3197" w:type="dxa"/>
          </w:tcPr>
          <w:p w14:paraId="19AAF377" w14:textId="77777777" w:rsidR="004053B5" w:rsidRDefault="004053B5">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 xml:space="preserve">Further Reducing Spending on </w:t>
            </w:r>
          </w:p>
          <w:p w14:paraId="4E4ACD75" w14:textId="77777777" w:rsidR="004053B5" w:rsidRDefault="004053B5">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 xml:space="preserve">  Consultants, Contractors and </w:t>
            </w:r>
          </w:p>
          <w:p w14:paraId="26B8E84F" w14:textId="77777777" w:rsidR="004053B5" w:rsidRDefault="004053B5">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 xml:space="preserve">    Labour Hire and Non-wage </w:t>
            </w:r>
          </w:p>
          <w:p w14:paraId="1EB4DA45" w14:textId="77777777" w:rsidR="004053B5" w:rsidRDefault="004053B5">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 xml:space="preserve">      Expenses</w:t>
            </w:r>
          </w:p>
        </w:tc>
        <w:tc>
          <w:tcPr>
            <w:tcW w:w="914" w:type="dxa"/>
          </w:tcPr>
          <w:p w14:paraId="1B264C0E" w14:textId="77777777" w:rsidR="004053B5" w:rsidRDefault="004053B5">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2</w:t>
            </w:r>
          </w:p>
        </w:tc>
        <w:tc>
          <w:tcPr>
            <w:tcW w:w="895" w:type="dxa"/>
            <w:gridSpan w:val="2"/>
            <w:shd w:val="clear" w:color="auto" w:fill="E6E6E6"/>
            <w:noWrap/>
            <w:vAlign w:val="bottom"/>
          </w:tcPr>
          <w:p w14:paraId="27407766" w14:textId="77777777" w:rsidR="004053B5" w:rsidRDefault="004053B5"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(2,082)</w:t>
            </w:r>
          </w:p>
        </w:tc>
        <w:tc>
          <w:tcPr>
            <w:tcW w:w="907" w:type="dxa"/>
            <w:gridSpan w:val="2"/>
            <w:noWrap/>
            <w:vAlign w:val="bottom"/>
          </w:tcPr>
          <w:p w14:paraId="6F315460" w14:textId="77777777" w:rsidR="004053B5" w:rsidRDefault="004053B5"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(4,493)</w:t>
            </w:r>
          </w:p>
        </w:tc>
        <w:tc>
          <w:tcPr>
            <w:tcW w:w="907" w:type="dxa"/>
            <w:gridSpan w:val="2"/>
            <w:noWrap/>
            <w:vAlign w:val="bottom"/>
          </w:tcPr>
          <w:p w14:paraId="527EDC49" w14:textId="77777777" w:rsidR="004053B5" w:rsidRDefault="004053B5"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(4,313)</w:t>
            </w:r>
          </w:p>
        </w:tc>
        <w:tc>
          <w:tcPr>
            <w:tcW w:w="907" w:type="dxa"/>
            <w:gridSpan w:val="2"/>
            <w:noWrap/>
            <w:vAlign w:val="bottom"/>
          </w:tcPr>
          <w:p w14:paraId="67D5CEA2" w14:textId="77777777" w:rsidR="004053B5" w:rsidRDefault="004053B5"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(4,071)</w:t>
            </w:r>
          </w:p>
        </w:tc>
      </w:tr>
      <w:tr w:rsidR="004053B5" w14:paraId="6CDEEAC7" w14:textId="77777777" w:rsidTr="00FA5D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380"/>
        </w:trPr>
        <w:tc>
          <w:tcPr>
            <w:tcW w:w="3197" w:type="dxa"/>
          </w:tcPr>
          <w:p w14:paraId="1004ABB0" w14:textId="77777777" w:rsidR="004053B5" w:rsidRDefault="004053B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Government Response to the </w:t>
            </w:r>
            <w:r>
              <w:rPr>
                <w:rFonts w:ascii="Arial" w:eastAsia="Arial" w:hAnsi="Arial" w:cs="Arial"/>
                <w:color w:val="000000"/>
                <w:sz w:val="16"/>
              </w:rPr>
              <w:br/>
              <w:t xml:space="preserve">  Antisemitic Bondi Terrorist Attack</w:t>
            </w:r>
          </w:p>
        </w:tc>
        <w:tc>
          <w:tcPr>
            <w:tcW w:w="914" w:type="dxa"/>
          </w:tcPr>
          <w:p w14:paraId="1E3B2D19" w14:textId="77777777" w:rsidR="004053B5" w:rsidRDefault="004053B5">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2</w:t>
            </w:r>
          </w:p>
        </w:tc>
        <w:tc>
          <w:tcPr>
            <w:tcW w:w="895" w:type="dxa"/>
            <w:gridSpan w:val="2"/>
            <w:shd w:val="clear" w:color="auto" w:fill="E6E6E6"/>
            <w:noWrap/>
            <w:vAlign w:val="bottom"/>
          </w:tcPr>
          <w:p w14:paraId="5F3DC75C" w14:textId="77777777" w:rsidR="004053B5" w:rsidRDefault="004053B5"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2,514</w:t>
            </w:r>
          </w:p>
        </w:tc>
        <w:tc>
          <w:tcPr>
            <w:tcW w:w="907" w:type="dxa"/>
            <w:gridSpan w:val="2"/>
            <w:noWrap/>
            <w:vAlign w:val="bottom"/>
          </w:tcPr>
          <w:p w14:paraId="601605DD" w14:textId="77777777" w:rsidR="004053B5" w:rsidRDefault="004053B5"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2,485</w:t>
            </w:r>
          </w:p>
        </w:tc>
        <w:tc>
          <w:tcPr>
            <w:tcW w:w="907" w:type="dxa"/>
            <w:gridSpan w:val="2"/>
            <w:noWrap/>
            <w:vAlign w:val="bottom"/>
          </w:tcPr>
          <w:p w14:paraId="47EBC946" w14:textId="77777777" w:rsidR="004053B5" w:rsidRDefault="004053B5"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   </w:t>
            </w:r>
          </w:p>
        </w:tc>
        <w:tc>
          <w:tcPr>
            <w:tcW w:w="907" w:type="dxa"/>
            <w:gridSpan w:val="2"/>
            <w:noWrap/>
            <w:vAlign w:val="bottom"/>
          </w:tcPr>
          <w:p w14:paraId="3B95620A" w14:textId="77777777" w:rsidR="004053B5" w:rsidRDefault="004053B5"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   </w:t>
            </w:r>
          </w:p>
        </w:tc>
      </w:tr>
      <w:tr w:rsidR="004053B5" w14:paraId="356DB25D" w14:textId="77777777" w:rsidTr="00FA5D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81"/>
        </w:trPr>
        <w:tc>
          <w:tcPr>
            <w:tcW w:w="3197" w:type="dxa"/>
            <w:noWrap/>
          </w:tcPr>
          <w:p w14:paraId="3EE1C9A2" w14:textId="77777777" w:rsidR="004053B5" w:rsidRDefault="004053B5">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Changes in Parameters</w:t>
            </w:r>
          </w:p>
        </w:tc>
        <w:tc>
          <w:tcPr>
            <w:tcW w:w="914" w:type="dxa"/>
            <w:noWrap/>
          </w:tcPr>
          <w:p w14:paraId="770110B5" w14:textId="77777777" w:rsidR="004053B5" w:rsidRDefault="004053B5">
            <w:pPr>
              <w:spacing w:after="0" w:line="240" w:lineRule="auto"/>
              <w:jc w:val="center"/>
              <w:rPr>
                <w:rFonts w:ascii="Arial" w:eastAsia="Arial" w:hAnsi="Arial" w:cs="Arial"/>
                <w:color w:val="000000"/>
                <w:sz w:val="16"/>
                <w:bdr w:val="nil"/>
              </w:rPr>
            </w:pPr>
          </w:p>
        </w:tc>
        <w:tc>
          <w:tcPr>
            <w:tcW w:w="895" w:type="dxa"/>
            <w:gridSpan w:val="2"/>
            <w:shd w:val="clear" w:color="auto" w:fill="E6E6E6"/>
            <w:noWrap/>
            <w:vAlign w:val="bottom"/>
          </w:tcPr>
          <w:p w14:paraId="7EEAED2E" w14:textId="77777777" w:rsidR="004053B5" w:rsidRDefault="004053B5" w:rsidP="00FA5DA7">
            <w:pPr>
              <w:spacing w:after="0" w:line="240" w:lineRule="auto"/>
              <w:jc w:val="right"/>
              <w:rPr>
                <w:rFonts w:ascii="Arial" w:eastAsia="Arial" w:hAnsi="Arial" w:cs="Arial"/>
                <w:color w:val="000000"/>
                <w:sz w:val="16"/>
                <w:bdr w:val="nil"/>
              </w:rPr>
            </w:pPr>
          </w:p>
        </w:tc>
        <w:tc>
          <w:tcPr>
            <w:tcW w:w="907" w:type="dxa"/>
            <w:gridSpan w:val="2"/>
            <w:noWrap/>
            <w:vAlign w:val="bottom"/>
          </w:tcPr>
          <w:p w14:paraId="159A009D" w14:textId="77777777" w:rsidR="004053B5" w:rsidRDefault="004053B5" w:rsidP="00FA5DA7">
            <w:pPr>
              <w:spacing w:after="0" w:line="240" w:lineRule="auto"/>
              <w:jc w:val="right"/>
              <w:rPr>
                <w:rFonts w:ascii="Arial" w:eastAsia="Arial" w:hAnsi="Arial" w:cs="Arial"/>
                <w:color w:val="000000"/>
                <w:sz w:val="16"/>
                <w:bdr w:val="nil"/>
              </w:rPr>
            </w:pPr>
          </w:p>
        </w:tc>
        <w:tc>
          <w:tcPr>
            <w:tcW w:w="907" w:type="dxa"/>
            <w:gridSpan w:val="2"/>
            <w:noWrap/>
            <w:vAlign w:val="bottom"/>
          </w:tcPr>
          <w:p w14:paraId="50164719" w14:textId="77777777" w:rsidR="004053B5" w:rsidRDefault="004053B5" w:rsidP="00FA5DA7">
            <w:pPr>
              <w:spacing w:after="0" w:line="240" w:lineRule="auto"/>
              <w:jc w:val="right"/>
              <w:rPr>
                <w:rFonts w:ascii="Arial" w:eastAsia="Arial" w:hAnsi="Arial" w:cs="Arial"/>
                <w:color w:val="000000"/>
                <w:sz w:val="16"/>
                <w:bdr w:val="nil"/>
              </w:rPr>
            </w:pPr>
          </w:p>
        </w:tc>
        <w:tc>
          <w:tcPr>
            <w:tcW w:w="907" w:type="dxa"/>
            <w:gridSpan w:val="2"/>
            <w:noWrap/>
            <w:vAlign w:val="bottom"/>
          </w:tcPr>
          <w:p w14:paraId="01B26F8A" w14:textId="77777777" w:rsidR="004053B5" w:rsidRDefault="004053B5" w:rsidP="00FA5DA7">
            <w:pPr>
              <w:spacing w:after="0" w:line="240" w:lineRule="auto"/>
              <w:jc w:val="right"/>
              <w:rPr>
                <w:rFonts w:ascii="Arial" w:eastAsia="Arial" w:hAnsi="Arial" w:cs="Arial"/>
                <w:color w:val="000000"/>
                <w:sz w:val="16"/>
                <w:bdr w:val="nil"/>
              </w:rPr>
            </w:pPr>
          </w:p>
        </w:tc>
      </w:tr>
      <w:tr w:rsidR="004053B5" w14:paraId="67781AC9" w14:textId="77777777" w:rsidTr="00FA5D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181"/>
        </w:trPr>
        <w:tc>
          <w:tcPr>
            <w:tcW w:w="3197" w:type="dxa"/>
            <w:noWrap/>
          </w:tcPr>
          <w:p w14:paraId="4C605A3A" w14:textId="77777777" w:rsidR="004053B5" w:rsidRDefault="004053B5">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(net increase)</w:t>
            </w:r>
          </w:p>
        </w:tc>
        <w:tc>
          <w:tcPr>
            <w:tcW w:w="914" w:type="dxa"/>
            <w:noWrap/>
          </w:tcPr>
          <w:p w14:paraId="277235A5" w14:textId="77777777" w:rsidR="004053B5" w:rsidRDefault="004053B5">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2</w:t>
            </w:r>
          </w:p>
        </w:tc>
        <w:tc>
          <w:tcPr>
            <w:tcW w:w="895" w:type="dxa"/>
            <w:gridSpan w:val="2"/>
            <w:shd w:val="clear" w:color="auto" w:fill="E6E6E6"/>
            <w:noWrap/>
            <w:vAlign w:val="bottom"/>
          </w:tcPr>
          <w:p w14:paraId="6380B4DC" w14:textId="77777777" w:rsidR="004053B5" w:rsidRDefault="004053B5"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w:t>
            </w:r>
          </w:p>
        </w:tc>
        <w:tc>
          <w:tcPr>
            <w:tcW w:w="907" w:type="dxa"/>
            <w:gridSpan w:val="2"/>
            <w:noWrap/>
            <w:vAlign w:val="bottom"/>
          </w:tcPr>
          <w:p w14:paraId="5BA7456B" w14:textId="77777777" w:rsidR="004053B5" w:rsidRDefault="004053B5"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   </w:t>
            </w:r>
          </w:p>
        </w:tc>
        <w:tc>
          <w:tcPr>
            <w:tcW w:w="907" w:type="dxa"/>
            <w:gridSpan w:val="2"/>
            <w:noWrap/>
            <w:vAlign w:val="bottom"/>
          </w:tcPr>
          <w:p w14:paraId="3B1F107C" w14:textId="77777777" w:rsidR="004053B5" w:rsidRDefault="004053B5"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312</w:t>
            </w:r>
          </w:p>
        </w:tc>
        <w:tc>
          <w:tcPr>
            <w:tcW w:w="907" w:type="dxa"/>
            <w:gridSpan w:val="2"/>
            <w:noWrap/>
            <w:vAlign w:val="bottom"/>
          </w:tcPr>
          <w:p w14:paraId="31C82D21" w14:textId="77777777" w:rsidR="004053B5" w:rsidRDefault="004053B5"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156</w:t>
            </w:r>
          </w:p>
        </w:tc>
      </w:tr>
      <w:tr w:rsidR="004053B5" w14:paraId="7DF41B19" w14:textId="77777777" w:rsidTr="00FA5DA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233"/>
        </w:trPr>
        <w:tc>
          <w:tcPr>
            <w:tcW w:w="3197" w:type="dxa"/>
            <w:noWrap/>
          </w:tcPr>
          <w:p w14:paraId="05A87C05" w14:textId="77777777" w:rsidR="004053B5" w:rsidRDefault="004053B5">
            <w:pPr>
              <w:pBdr>
                <w:top w:val="nil"/>
                <w:left w:val="nil"/>
                <w:bottom w:val="nil"/>
                <w:right w:val="nil"/>
                <w:between w:val="nil"/>
                <w:bar w:val="nil"/>
              </w:pBdr>
              <w:spacing w:after="0" w:line="240" w:lineRule="auto"/>
              <w:rPr>
                <w:rFonts w:ascii="Arial" w:eastAsia="Arial" w:hAnsi="Arial" w:cs="Arial"/>
                <w:color w:val="000000"/>
                <w:sz w:val="16"/>
                <w:bdr w:val="nil"/>
              </w:rPr>
            </w:pPr>
            <w:r>
              <w:rPr>
                <w:rFonts w:ascii="Arial" w:eastAsia="Arial" w:hAnsi="Arial" w:cs="Arial"/>
                <w:color w:val="000000"/>
                <w:sz w:val="16"/>
              </w:rPr>
              <w:t>(net decrease)</w:t>
            </w:r>
          </w:p>
        </w:tc>
        <w:tc>
          <w:tcPr>
            <w:tcW w:w="914" w:type="dxa"/>
            <w:noWrap/>
          </w:tcPr>
          <w:p w14:paraId="2BAA8DFB" w14:textId="77777777" w:rsidR="004053B5" w:rsidRDefault="004053B5">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2</w:t>
            </w:r>
          </w:p>
        </w:tc>
        <w:tc>
          <w:tcPr>
            <w:tcW w:w="895" w:type="dxa"/>
            <w:gridSpan w:val="2"/>
            <w:tcBorders>
              <w:bottom w:val="single" w:sz="4" w:space="0" w:color="auto"/>
            </w:tcBorders>
            <w:shd w:val="clear" w:color="auto" w:fill="E6E6E6"/>
            <w:noWrap/>
            <w:vAlign w:val="bottom"/>
          </w:tcPr>
          <w:p w14:paraId="49159892" w14:textId="77777777" w:rsidR="004053B5" w:rsidRDefault="004053B5"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w:t>
            </w:r>
          </w:p>
        </w:tc>
        <w:tc>
          <w:tcPr>
            <w:tcW w:w="907" w:type="dxa"/>
            <w:gridSpan w:val="2"/>
            <w:tcBorders>
              <w:bottom w:val="single" w:sz="4" w:space="0" w:color="auto"/>
            </w:tcBorders>
            <w:noWrap/>
            <w:vAlign w:val="bottom"/>
          </w:tcPr>
          <w:p w14:paraId="5C8AF054" w14:textId="77777777" w:rsidR="004053B5" w:rsidRDefault="004053B5"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(155)</w:t>
            </w:r>
          </w:p>
        </w:tc>
        <w:tc>
          <w:tcPr>
            <w:tcW w:w="907" w:type="dxa"/>
            <w:gridSpan w:val="2"/>
            <w:tcBorders>
              <w:bottom w:val="single" w:sz="4" w:space="0" w:color="auto"/>
            </w:tcBorders>
            <w:noWrap/>
            <w:vAlign w:val="bottom"/>
          </w:tcPr>
          <w:p w14:paraId="5932B7CE" w14:textId="77777777" w:rsidR="004053B5" w:rsidRDefault="004053B5"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w:t>
            </w:r>
          </w:p>
        </w:tc>
        <w:tc>
          <w:tcPr>
            <w:tcW w:w="907" w:type="dxa"/>
            <w:gridSpan w:val="2"/>
            <w:tcBorders>
              <w:bottom w:val="single" w:sz="4" w:space="0" w:color="auto"/>
            </w:tcBorders>
            <w:noWrap/>
            <w:vAlign w:val="bottom"/>
          </w:tcPr>
          <w:p w14:paraId="09C24C41" w14:textId="77777777" w:rsidR="004053B5" w:rsidRDefault="004053B5" w:rsidP="00FA5DA7">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   </w:t>
            </w:r>
          </w:p>
        </w:tc>
      </w:tr>
      <w:tr w:rsidR="004053B5" w14:paraId="2C82043D" w14:textId="77777777" w:rsidTr="00A539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380"/>
        </w:trPr>
        <w:tc>
          <w:tcPr>
            <w:tcW w:w="3197" w:type="dxa"/>
          </w:tcPr>
          <w:p w14:paraId="18C084D9" w14:textId="77777777" w:rsidR="004053B5" w:rsidRDefault="004053B5">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Net impact on appropriations for</w:t>
            </w:r>
          </w:p>
          <w:p w14:paraId="2CB52890" w14:textId="77777777" w:rsidR="004053B5" w:rsidRDefault="004053B5">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 xml:space="preserve">  Outcome 2 (departmental)</w:t>
            </w:r>
          </w:p>
        </w:tc>
        <w:tc>
          <w:tcPr>
            <w:tcW w:w="914" w:type="dxa"/>
            <w:noWrap/>
          </w:tcPr>
          <w:p w14:paraId="3CE1EAD6" w14:textId="77777777" w:rsidR="004053B5" w:rsidRDefault="004053B5">
            <w:pPr>
              <w:spacing w:after="0" w:line="240" w:lineRule="auto"/>
              <w:jc w:val="center"/>
              <w:rPr>
                <w:rFonts w:ascii="Arial" w:eastAsia="Arial" w:hAnsi="Arial" w:cs="Arial"/>
                <w:color w:val="000000"/>
                <w:sz w:val="16"/>
                <w:bdr w:val="nil"/>
              </w:rPr>
            </w:pPr>
          </w:p>
        </w:tc>
        <w:tc>
          <w:tcPr>
            <w:tcW w:w="895" w:type="dxa"/>
            <w:gridSpan w:val="2"/>
            <w:tcBorders>
              <w:top w:val="single" w:sz="4" w:space="0" w:color="auto"/>
              <w:bottom w:val="single" w:sz="4" w:space="0" w:color="auto"/>
            </w:tcBorders>
            <w:shd w:val="clear" w:color="auto" w:fill="E6E6E6"/>
            <w:noWrap/>
            <w:vAlign w:val="bottom"/>
          </w:tcPr>
          <w:p w14:paraId="41FAFB5E" w14:textId="77777777" w:rsidR="004053B5" w:rsidRDefault="004053B5" w:rsidP="00FA5DA7">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432</w:t>
            </w:r>
          </w:p>
        </w:tc>
        <w:tc>
          <w:tcPr>
            <w:tcW w:w="907" w:type="dxa"/>
            <w:gridSpan w:val="2"/>
            <w:tcBorders>
              <w:top w:val="single" w:sz="4" w:space="0" w:color="auto"/>
              <w:bottom w:val="single" w:sz="4" w:space="0" w:color="auto"/>
            </w:tcBorders>
            <w:noWrap/>
            <w:vAlign w:val="bottom"/>
          </w:tcPr>
          <w:p w14:paraId="548A2701" w14:textId="77777777" w:rsidR="004053B5" w:rsidRDefault="004053B5" w:rsidP="00FA5DA7">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(2,163)</w:t>
            </w:r>
          </w:p>
        </w:tc>
        <w:tc>
          <w:tcPr>
            <w:tcW w:w="907" w:type="dxa"/>
            <w:gridSpan w:val="2"/>
            <w:tcBorders>
              <w:top w:val="single" w:sz="4" w:space="0" w:color="auto"/>
              <w:bottom w:val="single" w:sz="4" w:space="0" w:color="auto"/>
            </w:tcBorders>
            <w:noWrap/>
            <w:vAlign w:val="bottom"/>
          </w:tcPr>
          <w:p w14:paraId="530733BE" w14:textId="77777777" w:rsidR="004053B5" w:rsidRDefault="004053B5" w:rsidP="00FA5DA7">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(4,001)</w:t>
            </w:r>
          </w:p>
        </w:tc>
        <w:tc>
          <w:tcPr>
            <w:tcW w:w="907" w:type="dxa"/>
            <w:gridSpan w:val="2"/>
            <w:tcBorders>
              <w:top w:val="single" w:sz="4" w:space="0" w:color="auto"/>
              <w:bottom w:val="single" w:sz="4" w:space="0" w:color="auto"/>
            </w:tcBorders>
            <w:noWrap/>
            <w:vAlign w:val="bottom"/>
          </w:tcPr>
          <w:p w14:paraId="5658ECD1" w14:textId="77777777" w:rsidR="004053B5" w:rsidRDefault="004053B5" w:rsidP="00FA5DA7">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(3,915)</w:t>
            </w:r>
          </w:p>
        </w:tc>
      </w:tr>
      <w:tr w:rsidR="004053B5" w14:paraId="005401DE" w14:textId="77777777" w:rsidTr="00A5396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hRule="exact" w:val="380"/>
        </w:trPr>
        <w:tc>
          <w:tcPr>
            <w:tcW w:w="3197" w:type="dxa"/>
            <w:tcBorders>
              <w:bottom w:val="single" w:sz="4" w:space="0" w:color="auto"/>
            </w:tcBorders>
          </w:tcPr>
          <w:p w14:paraId="12E96ABC" w14:textId="77777777" w:rsidR="004053B5" w:rsidRDefault="004053B5">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Total net impact on appropriations</w:t>
            </w:r>
          </w:p>
          <w:p w14:paraId="1FB06838" w14:textId="77777777" w:rsidR="004053B5" w:rsidRDefault="004053B5">
            <w:pPr>
              <w:pBdr>
                <w:top w:val="nil"/>
                <w:left w:val="nil"/>
                <w:bottom w:val="nil"/>
                <w:right w:val="nil"/>
                <w:between w:val="nil"/>
                <w:bar w:val="nil"/>
              </w:pBdr>
              <w:spacing w:after="0" w:line="240" w:lineRule="auto"/>
              <w:rPr>
                <w:rFonts w:ascii="Arial" w:eastAsia="Arial" w:hAnsi="Arial" w:cs="Arial"/>
                <w:b/>
                <w:color w:val="000000"/>
                <w:sz w:val="16"/>
                <w:bdr w:val="nil"/>
              </w:rPr>
            </w:pPr>
            <w:r>
              <w:rPr>
                <w:rFonts w:ascii="Arial" w:eastAsia="Arial" w:hAnsi="Arial" w:cs="Arial"/>
                <w:b/>
                <w:color w:val="000000"/>
                <w:sz w:val="16"/>
              </w:rPr>
              <w:t xml:space="preserve">  for Outcome 2</w:t>
            </w:r>
          </w:p>
        </w:tc>
        <w:tc>
          <w:tcPr>
            <w:tcW w:w="914" w:type="dxa"/>
            <w:tcBorders>
              <w:bottom w:val="single" w:sz="4" w:space="0" w:color="auto"/>
            </w:tcBorders>
            <w:noWrap/>
          </w:tcPr>
          <w:p w14:paraId="4D9AEF7B" w14:textId="77777777" w:rsidR="004053B5" w:rsidRDefault="004053B5">
            <w:pPr>
              <w:spacing w:after="0" w:line="240" w:lineRule="auto"/>
              <w:jc w:val="center"/>
              <w:rPr>
                <w:rFonts w:ascii="Arial" w:eastAsia="Arial" w:hAnsi="Arial" w:cs="Arial"/>
                <w:color w:val="000000"/>
                <w:sz w:val="16"/>
                <w:bdr w:val="nil"/>
              </w:rPr>
            </w:pPr>
          </w:p>
        </w:tc>
        <w:tc>
          <w:tcPr>
            <w:tcW w:w="895" w:type="dxa"/>
            <w:gridSpan w:val="2"/>
            <w:tcBorders>
              <w:top w:val="single" w:sz="4" w:space="0" w:color="auto"/>
              <w:bottom w:val="single" w:sz="4" w:space="0" w:color="auto"/>
            </w:tcBorders>
            <w:shd w:val="clear" w:color="auto" w:fill="E6E6E6"/>
            <w:noWrap/>
            <w:vAlign w:val="bottom"/>
          </w:tcPr>
          <w:p w14:paraId="4BE211EE" w14:textId="77777777" w:rsidR="004053B5" w:rsidRDefault="004053B5" w:rsidP="00FA5DA7">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13,374</w:t>
            </w:r>
          </w:p>
        </w:tc>
        <w:tc>
          <w:tcPr>
            <w:tcW w:w="907" w:type="dxa"/>
            <w:gridSpan w:val="2"/>
            <w:tcBorders>
              <w:top w:val="single" w:sz="4" w:space="0" w:color="auto"/>
              <w:bottom w:val="single" w:sz="4" w:space="0" w:color="auto"/>
            </w:tcBorders>
            <w:noWrap/>
            <w:vAlign w:val="bottom"/>
          </w:tcPr>
          <w:p w14:paraId="3AD6C5E8" w14:textId="77777777" w:rsidR="004053B5" w:rsidRDefault="004053B5" w:rsidP="00FA5DA7">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198,519</w:t>
            </w:r>
          </w:p>
        </w:tc>
        <w:tc>
          <w:tcPr>
            <w:tcW w:w="907" w:type="dxa"/>
            <w:gridSpan w:val="2"/>
            <w:tcBorders>
              <w:top w:val="single" w:sz="4" w:space="0" w:color="auto"/>
              <w:bottom w:val="single" w:sz="4" w:space="0" w:color="auto"/>
            </w:tcBorders>
            <w:noWrap/>
            <w:vAlign w:val="bottom"/>
          </w:tcPr>
          <w:p w14:paraId="5C732514" w14:textId="77777777" w:rsidR="004053B5" w:rsidRDefault="004053B5" w:rsidP="00FA5DA7">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190,397</w:t>
            </w:r>
          </w:p>
        </w:tc>
        <w:tc>
          <w:tcPr>
            <w:tcW w:w="907" w:type="dxa"/>
            <w:gridSpan w:val="2"/>
            <w:tcBorders>
              <w:top w:val="single" w:sz="4" w:space="0" w:color="auto"/>
              <w:bottom w:val="single" w:sz="4" w:space="0" w:color="auto"/>
            </w:tcBorders>
            <w:noWrap/>
            <w:vAlign w:val="bottom"/>
          </w:tcPr>
          <w:p w14:paraId="48625B43" w14:textId="77777777" w:rsidR="004053B5" w:rsidRDefault="004053B5" w:rsidP="00FA5DA7">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237,091</w:t>
            </w:r>
          </w:p>
        </w:tc>
      </w:tr>
    </w:tbl>
    <w:p w14:paraId="17FEA387" w14:textId="77777777" w:rsidR="00705DE6" w:rsidRPr="00A67761" w:rsidRDefault="00F02A35" w:rsidP="00FA7ABB">
      <w:pPr>
        <w:pStyle w:val="Heading3"/>
        <w:pageBreakBefore/>
        <w:pBdr>
          <w:top w:val="nil"/>
          <w:left w:val="nil"/>
          <w:bottom w:val="nil"/>
          <w:right w:val="nil"/>
          <w:between w:val="nil"/>
          <w:bar w:val="nil"/>
        </w:pBdr>
        <w:spacing w:before="0"/>
        <w:rPr>
          <w:rFonts w:ascii="Arial Bold" w:hAnsi="Arial Bold"/>
          <w:b w:val="0"/>
          <w:smallCaps w:val="0"/>
          <w:sz w:val="22"/>
          <w:szCs w:val="22"/>
          <w:bdr w:val="nil"/>
        </w:rPr>
      </w:pPr>
      <w:bookmarkStart w:id="101" w:name="RG_MARKER_8688"/>
      <w:bookmarkStart w:id="102" w:name="RG_MARKER_8526"/>
      <w:r w:rsidRPr="00A67761">
        <w:rPr>
          <w:rFonts w:ascii="Arial Bold" w:hAnsi="Arial Bold"/>
          <w:b w:val="0"/>
          <w:smallCaps w:val="0"/>
          <w:sz w:val="22"/>
          <w:szCs w:val="22"/>
        </w:rPr>
        <w:lastRenderedPageBreak/>
        <w:t>1.5</w:t>
      </w:r>
      <w:bookmarkEnd w:id="101"/>
      <w:bookmarkEnd w:id="102"/>
      <w:r w:rsidRPr="00A67761">
        <w:rPr>
          <w:rFonts w:ascii="Arial Bold" w:hAnsi="Arial Bold"/>
          <w:b w:val="0"/>
          <w:smallCaps w:val="0"/>
          <w:sz w:val="22"/>
          <w:szCs w:val="22"/>
        </w:rPr>
        <w:tab/>
        <w:t>Breakdown of additional estimates by appropriation bill</w:t>
      </w:r>
    </w:p>
    <w:p w14:paraId="1ED430AF" w14:textId="77777777" w:rsidR="005D6335" w:rsidRPr="000F77D6" w:rsidRDefault="00F02A35" w:rsidP="005D6335">
      <w:pPr>
        <w:keepLines w:val="0"/>
        <w:pBdr>
          <w:top w:val="nil"/>
          <w:left w:val="nil"/>
          <w:bottom w:val="nil"/>
          <w:right w:val="nil"/>
          <w:between w:val="nil"/>
          <w:bar w:val="nil"/>
        </w:pBdr>
        <w:rPr>
          <w:sz w:val="19"/>
          <w:szCs w:val="19"/>
          <w:bdr w:val="nil"/>
        </w:rPr>
      </w:pPr>
      <w:bookmarkStart w:id="103" w:name="_Hlk42183250"/>
      <w:r w:rsidRPr="000F77D6">
        <w:rPr>
          <w:sz w:val="19"/>
          <w:szCs w:val="19"/>
        </w:rPr>
        <w:t xml:space="preserve">The following tables detail the Additional Estimates sought for the Department of Education through Appropriation </w:t>
      </w:r>
      <w:bookmarkStart w:id="104" w:name="_Hlk145935383"/>
      <w:r w:rsidRPr="000F77D6">
        <w:rPr>
          <w:sz w:val="19"/>
          <w:szCs w:val="19"/>
        </w:rPr>
        <w:t>Bills No. 3 and No. 4.</w:t>
      </w:r>
    </w:p>
    <w:p w14:paraId="4D5C7DB8" w14:textId="77777777" w:rsidR="005D6335" w:rsidRPr="00A67761" w:rsidRDefault="00F02A35" w:rsidP="000A492B">
      <w:pPr>
        <w:pStyle w:val="TableHeading"/>
        <w:pBdr>
          <w:top w:val="nil"/>
          <w:left w:val="nil"/>
          <w:bottom w:val="nil"/>
          <w:right w:val="nil"/>
          <w:between w:val="nil"/>
          <w:bar w:val="nil"/>
        </w:pBdr>
        <w:spacing w:after="0"/>
        <w:rPr>
          <w:rFonts w:eastAsia="Calibri"/>
          <w:bdr w:val="nil"/>
          <w:lang w:eastAsia="en-US"/>
        </w:rPr>
      </w:pPr>
      <w:bookmarkStart w:id="105" w:name="_Toc23563429"/>
      <w:bookmarkStart w:id="106" w:name="_Toc23560135"/>
      <w:bookmarkStart w:id="107" w:name="_Toc23559380"/>
      <w:bookmarkStart w:id="108" w:name="_Toc23559346"/>
      <w:bookmarkStart w:id="109" w:name="_Toc491773288"/>
      <w:bookmarkStart w:id="110" w:name="_Toc491771713"/>
      <w:bookmarkEnd w:id="103"/>
      <w:bookmarkEnd w:id="104"/>
      <w:r w:rsidRPr="00A67761">
        <w:rPr>
          <w:rFonts w:eastAsia="Calibri" w:cs="Arial"/>
          <w:lang w:val="x-none" w:eastAsia="en-US"/>
        </w:rPr>
        <w:t>Table 1.</w:t>
      </w:r>
      <w:r w:rsidRPr="00A67761">
        <w:rPr>
          <w:rFonts w:eastAsia="Calibri" w:cs="Arial"/>
          <w:lang w:eastAsia="en-US"/>
        </w:rPr>
        <w:t>4</w:t>
      </w:r>
      <w:r w:rsidRPr="00A67761">
        <w:rPr>
          <w:rFonts w:eastAsia="Calibri" w:cs="Arial"/>
          <w:lang w:val="x-none" w:eastAsia="en-US"/>
        </w:rPr>
        <w:t xml:space="preserve">: Appropriation Bill (No. 3) </w:t>
      </w:r>
      <w:bookmarkEnd w:id="105"/>
      <w:bookmarkEnd w:id="106"/>
      <w:bookmarkEnd w:id="107"/>
      <w:bookmarkEnd w:id="108"/>
      <w:bookmarkEnd w:id="109"/>
      <w:bookmarkEnd w:id="110"/>
      <w:r w:rsidRPr="00A67761">
        <w:rPr>
          <w:rFonts w:eastAsia="Calibri" w:cs="Arial"/>
          <w:lang w:eastAsia="en-US"/>
        </w:rPr>
        <w:t>2025­26</w:t>
      </w:r>
    </w:p>
    <w:tbl>
      <w:tblPr>
        <w:tblStyle w:val="CDMRange1"/>
        <w:tblW w:w="7863" w:type="dxa"/>
        <w:tblLayout w:type="fixed"/>
        <w:tblLook w:val="0600" w:firstRow="0" w:lastRow="0" w:firstColumn="0" w:lastColumn="0" w:noHBand="1" w:noVBand="1"/>
        <w:tblCaption w:val="AGENCY_T1.4_Page01"/>
      </w:tblPr>
      <w:tblGrid>
        <w:gridCol w:w="2905"/>
        <w:gridCol w:w="1135"/>
        <w:gridCol w:w="975"/>
        <w:gridCol w:w="976"/>
        <w:gridCol w:w="955"/>
        <w:gridCol w:w="768"/>
        <w:gridCol w:w="149"/>
      </w:tblGrid>
      <w:tr w:rsidR="00FB0B02" w14:paraId="1AEA3657" w14:textId="77777777" w:rsidTr="003B627D">
        <w:trPr>
          <w:trHeight w:hRule="exact" w:val="583"/>
        </w:trPr>
        <w:tc>
          <w:tcPr>
            <w:tcW w:w="2905" w:type="dxa"/>
            <w:tcBorders>
              <w:top w:val="single" w:sz="4" w:space="0" w:color="000000"/>
              <w:left w:val="nil"/>
              <w:bottom w:val="nil"/>
              <w:right w:val="nil"/>
              <w:tl2br w:val="nil"/>
              <w:tr2bl w:val="nil"/>
            </w:tcBorders>
            <w:noWrap/>
            <w:tcMar>
              <w:left w:w="0" w:type="dxa"/>
              <w:right w:w="0" w:type="dxa"/>
            </w:tcMar>
            <w:vAlign w:val="bottom"/>
          </w:tcPr>
          <w:p w14:paraId="704FD501" w14:textId="77777777" w:rsidR="00FB0B02" w:rsidRDefault="00FB0B02">
            <w:pPr>
              <w:spacing w:after="0" w:line="240" w:lineRule="auto"/>
              <w:jc w:val="left"/>
              <w:rPr>
                <w:rFonts w:ascii="Arial" w:eastAsia="Arial" w:hAnsi="Arial" w:cs="Arial"/>
                <w:color w:val="000000"/>
                <w:sz w:val="16"/>
                <w:bdr w:val="nil"/>
              </w:rPr>
            </w:pPr>
          </w:p>
        </w:tc>
        <w:tc>
          <w:tcPr>
            <w:tcW w:w="1135" w:type="dxa"/>
            <w:tcBorders>
              <w:top w:val="single" w:sz="4" w:space="0" w:color="000000"/>
              <w:left w:val="nil"/>
              <w:bottom w:val="single" w:sz="4" w:space="0" w:color="000000"/>
              <w:right w:val="nil"/>
              <w:tl2br w:val="nil"/>
              <w:tr2bl w:val="nil"/>
            </w:tcBorders>
            <w:tcMar>
              <w:left w:w="101" w:type="dxa"/>
              <w:right w:w="101" w:type="dxa"/>
            </w:tcMar>
            <w:vAlign w:val="bottom"/>
          </w:tcPr>
          <w:p w14:paraId="41AB8D69"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2024­25</w:t>
            </w:r>
          </w:p>
          <w:p w14:paraId="6D5CCD55" w14:textId="190FEDAB"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Available</w:t>
            </w:r>
            <w:r w:rsidR="00C50FC3">
              <w:rPr>
                <w:rFonts w:ascii="Arial" w:eastAsia="Arial" w:hAnsi="Arial" w:cs="Arial"/>
                <w:i/>
                <w:color w:val="000000"/>
                <w:sz w:val="16"/>
              </w:rPr>
              <w:t xml:space="preserve"> </w:t>
            </w:r>
            <w:r w:rsidRPr="00CC5574">
              <w:rPr>
                <w:rFonts w:ascii="Arial" w:eastAsia="Arial" w:hAnsi="Arial" w:cs="Arial"/>
                <w:i/>
                <w:color w:val="000000"/>
                <w:sz w:val="14"/>
                <w:szCs w:val="14"/>
              </w:rPr>
              <w:t>(a)</w:t>
            </w:r>
          </w:p>
          <w:p w14:paraId="1C3E2E11"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$'000</w:t>
            </w:r>
          </w:p>
        </w:tc>
        <w:tc>
          <w:tcPr>
            <w:tcW w:w="975" w:type="dxa"/>
            <w:tcBorders>
              <w:top w:val="single" w:sz="4" w:space="0" w:color="000000"/>
              <w:left w:val="nil"/>
              <w:bottom w:val="single" w:sz="4" w:space="0" w:color="000000"/>
              <w:right w:val="nil"/>
              <w:tl2br w:val="nil"/>
              <w:tr2bl w:val="nil"/>
            </w:tcBorders>
            <w:tcMar>
              <w:left w:w="101" w:type="dxa"/>
              <w:right w:w="101" w:type="dxa"/>
            </w:tcMar>
            <w:vAlign w:val="bottom"/>
          </w:tcPr>
          <w:p w14:paraId="187A0324"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1BD74210"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2C0E2C51"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6" w:type="dxa"/>
            <w:tcBorders>
              <w:top w:val="single" w:sz="4" w:space="0" w:color="000000"/>
              <w:left w:val="nil"/>
              <w:bottom w:val="single" w:sz="4" w:space="0" w:color="000000"/>
              <w:right w:val="nil"/>
              <w:tl2br w:val="nil"/>
              <w:tr2bl w:val="nil"/>
            </w:tcBorders>
            <w:tcMar>
              <w:left w:w="101" w:type="dxa"/>
              <w:right w:w="101" w:type="dxa"/>
            </w:tcMar>
            <w:vAlign w:val="bottom"/>
          </w:tcPr>
          <w:p w14:paraId="36C6E45C"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07337B76"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w:t>
            </w:r>
          </w:p>
          <w:p w14:paraId="5D140FC5"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55" w:type="dxa"/>
            <w:tcBorders>
              <w:top w:val="single" w:sz="4" w:space="0" w:color="000000"/>
              <w:left w:val="nil"/>
              <w:bottom w:val="single" w:sz="4" w:space="0" w:color="000000"/>
              <w:right w:val="nil"/>
              <w:tl2br w:val="nil"/>
              <w:tr2bl w:val="nil"/>
            </w:tcBorders>
            <w:shd w:val="clear" w:color="FFFFFF" w:fill="E6E6E6"/>
            <w:tcMar>
              <w:left w:w="101" w:type="dxa"/>
              <w:right w:w="101" w:type="dxa"/>
            </w:tcMar>
            <w:vAlign w:val="bottom"/>
          </w:tcPr>
          <w:p w14:paraId="65ADD15B"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Additional</w:t>
            </w:r>
          </w:p>
          <w:p w14:paraId="58457343"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Estimates</w:t>
            </w:r>
          </w:p>
          <w:p w14:paraId="7B63BE0F"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7" w:type="dxa"/>
            <w:gridSpan w:val="2"/>
            <w:tcBorders>
              <w:top w:val="single" w:sz="4" w:space="0" w:color="000000"/>
              <w:left w:val="nil"/>
              <w:bottom w:val="single" w:sz="4" w:space="0" w:color="000000"/>
              <w:right w:val="nil"/>
              <w:tl2br w:val="nil"/>
              <w:tr2bl w:val="nil"/>
            </w:tcBorders>
            <w:shd w:val="clear" w:color="FFFFFF" w:fill="E6E6E6"/>
            <w:tcMar>
              <w:left w:w="101" w:type="dxa"/>
              <w:right w:w="101" w:type="dxa"/>
            </w:tcMar>
            <w:vAlign w:val="bottom"/>
          </w:tcPr>
          <w:p w14:paraId="3C7F34CB"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Reduce Estimates</w:t>
            </w:r>
          </w:p>
          <w:p w14:paraId="77192696"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56C01428" w14:textId="77777777" w:rsidTr="003B62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9"/>
        </w:trPr>
        <w:tc>
          <w:tcPr>
            <w:tcW w:w="2905" w:type="dxa"/>
            <w:tcBorders>
              <w:top w:val="nil"/>
              <w:left w:val="nil"/>
              <w:bottom w:val="nil"/>
              <w:right w:val="nil"/>
              <w:tl2br w:val="nil"/>
              <w:tr2bl w:val="nil"/>
            </w:tcBorders>
            <w:noWrap/>
            <w:tcMar>
              <w:left w:w="101" w:type="dxa"/>
              <w:right w:w="101" w:type="dxa"/>
            </w:tcMar>
            <w:vAlign w:val="center"/>
          </w:tcPr>
          <w:p w14:paraId="2633662C"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Administered items</w:t>
            </w:r>
          </w:p>
        </w:tc>
        <w:tc>
          <w:tcPr>
            <w:tcW w:w="1135" w:type="dxa"/>
            <w:tcBorders>
              <w:top w:val="single" w:sz="4" w:space="0" w:color="000000"/>
              <w:left w:val="nil"/>
              <w:bottom w:val="nil"/>
              <w:right w:val="nil"/>
              <w:tl2br w:val="nil"/>
              <w:tr2bl w:val="nil"/>
            </w:tcBorders>
            <w:noWrap/>
            <w:tcMar>
              <w:left w:w="0" w:type="dxa"/>
              <w:right w:w="0" w:type="dxa"/>
            </w:tcMar>
            <w:vAlign w:val="center"/>
          </w:tcPr>
          <w:p w14:paraId="1CE3732A" w14:textId="77777777" w:rsidR="00FB0B02" w:rsidRDefault="00FB0B02">
            <w:pP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5CC5C92E" w14:textId="77777777" w:rsidR="00FB0B02" w:rsidRDefault="00FB0B02">
            <w:pPr>
              <w:spacing w:after="0" w:line="240" w:lineRule="auto"/>
              <w:jc w:val="left"/>
              <w:rPr>
                <w:rFonts w:ascii="Arial" w:eastAsia="Arial" w:hAnsi="Arial" w:cs="Arial"/>
                <w:color w:val="000000"/>
                <w:sz w:val="16"/>
                <w:bdr w:val="nil"/>
              </w:rPr>
            </w:pPr>
          </w:p>
        </w:tc>
        <w:tc>
          <w:tcPr>
            <w:tcW w:w="976" w:type="dxa"/>
            <w:tcBorders>
              <w:top w:val="single" w:sz="4" w:space="0" w:color="000000"/>
              <w:left w:val="nil"/>
              <w:bottom w:val="nil"/>
              <w:right w:val="nil"/>
              <w:tl2br w:val="nil"/>
              <w:tr2bl w:val="nil"/>
            </w:tcBorders>
            <w:noWrap/>
            <w:tcMar>
              <w:left w:w="0" w:type="dxa"/>
              <w:right w:w="0" w:type="dxa"/>
            </w:tcMar>
            <w:vAlign w:val="center"/>
          </w:tcPr>
          <w:p w14:paraId="2AC3C905" w14:textId="77777777" w:rsidR="00FB0B02" w:rsidRDefault="00FB0B02">
            <w:pPr>
              <w:spacing w:after="0" w:line="240" w:lineRule="auto"/>
              <w:jc w:val="left"/>
              <w:rPr>
                <w:rFonts w:ascii="Arial" w:eastAsia="Arial" w:hAnsi="Arial" w:cs="Arial"/>
                <w:color w:val="000000"/>
                <w:sz w:val="16"/>
                <w:bdr w:val="nil"/>
              </w:rPr>
            </w:pPr>
          </w:p>
        </w:tc>
        <w:tc>
          <w:tcPr>
            <w:tcW w:w="955"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3403A074" w14:textId="77777777" w:rsidR="00FB0B02" w:rsidRDefault="00FB0B02">
            <w:pPr>
              <w:spacing w:after="0" w:line="240" w:lineRule="auto"/>
              <w:jc w:val="left"/>
              <w:rPr>
                <w:rFonts w:ascii="Arial" w:eastAsia="Arial" w:hAnsi="Arial" w:cs="Arial"/>
                <w:color w:val="000000"/>
                <w:sz w:val="16"/>
                <w:bdr w:val="nil"/>
              </w:rPr>
            </w:pPr>
          </w:p>
        </w:tc>
        <w:tc>
          <w:tcPr>
            <w:tcW w:w="917" w:type="dxa"/>
            <w:gridSpan w:val="2"/>
            <w:tcBorders>
              <w:top w:val="single" w:sz="4" w:space="0" w:color="000000"/>
              <w:left w:val="nil"/>
              <w:bottom w:val="nil"/>
              <w:right w:val="nil"/>
              <w:tl2br w:val="nil"/>
              <w:tr2bl w:val="nil"/>
            </w:tcBorders>
            <w:shd w:val="clear" w:color="FFFFFF" w:fill="E6E6E6"/>
            <w:noWrap/>
            <w:tcMar>
              <w:left w:w="0" w:type="dxa"/>
              <w:right w:w="0" w:type="dxa"/>
            </w:tcMar>
            <w:vAlign w:val="center"/>
          </w:tcPr>
          <w:p w14:paraId="0A2F619A" w14:textId="77777777" w:rsidR="00FB0B02" w:rsidRDefault="00FB0B02">
            <w:pPr>
              <w:spacing w:after="0" w:line="240" w:lineRule="auto"/>
              <w:jc w:val="left"/>
              <w:rPr>
                <w:rFonts w:ascii="Arial" w:eastAsia="Arial" w:hAnsi="Arial" w:cs="Arial"/>
                <w:color w:val="000000"/>
                <w:sz w:val="16"/>
                <w:bdr w:val="nil"/>
              </w:rPr>
            </w:pPr>
          </w:p>
        </w:tc>
      </w:tr>
      <w:tr w:rsidR="00FB0B02" w14:paraId="1D9589B6" w14:textId="77777777" w:rsidTr="003B62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579"/>
        </w:trPr>
        <w:tc>
          <w:tcPr>
            <w:tcW w:w="2905" w:type="dxa"/>
            <w:tcBorders>
              <w:top w:val="nil"/>
              <w:left w:val="nil"/>
              <w:bottom w:val="nil"/>
              <w:right w:val="nil"/>
              <w:tl2br w:val="nil"/>
              <w:tr2bl w:val="nil"/>
            </w:tcBorders>
            <w:tcMar>
              <w:left w:w="236" w:type="dxa"/>
              <w:right w:w="101" w:type="dxa"/>
            </w:tcMar>
          </w:tcPr>
          <w:p w14:paraId="21D219C0"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Outcome 1 - Improved early learning, schooling, student educational outcomes and transitions to and from school through access to quality early childhood education and care, support, parent engagement, quality teaching and learning environments</w:t>
            </w:r>
          </w:p>
          <w:p w14:paraId="14329EB7" w14:textId="77777777" w:rsidR="00FB0B02" w:rsidRDefault="00FB0B02">
            <w:pPr>
              <w:spacing w:after="0" w:line="240" w:lineRule="auto"/>
              <w:jc w:val="left"/>
              <w:rPr>
                <w:rFonts w:ascii="Arial" w:eastAsia="Arial" w:hAnsi="Arial" w:cs="Arial"/>
                <w:color w:val="000000"/>
                <w:sz w:val="16"/>
                <w:bdr w:val="nil"/>
              </w:rPr>
            </w:pPr>
          </w:p>
        </w:tc>
        <w:tc>
          <w:tcPr>
            <w:tcW w:w="1135" w:type="dxa"/>
            <w:tcBorders>
              <w:top w:val="nil"/>
              <w:left w:val="nil"/>
              <w:bottom w:val="nil"/>
              <w:right w:val="nil"/>
              <w:tl2br w:val="nil"/>
              <w:tr2bl w:val="nil"/>
            </w:tcBorders>
            <w:noWrap/>
            <w:tcMar>
              <w:left w:w="101" w:type="dxa"/>
              <w:right w:w="161" w:type="dxa"/>
            </w:tcMar>
            <w:vAlign w:val="center"/>
          </w:tcPr>
          <w:p w14:paraId="74FF7C4A"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3,621,862</w:t>
            </w:r>
          </w:p>
        </w:tc>
        <w:tc>
          <w:tcPr>
            <w:tcW w:w="975" w:type="dxa"/>
            <w:tcBorders>
              <w:top w:val="nil"/>
              <w:left w:val="nil"/>
              <w:bottom w:val="nil"/>
              <w:right w:val="nil"/>
              <w:tl2br w:val="nil"/>
              <w:tr2bl w:val="nil"/>
            </w:tcBorders>
            <w:noWrap/>
            <w:tcMar>
              <w:left w:w="101" w:type="dxa"/>
              <w:right w:w="161" w:type="dxa"/>
            </w:tcMar>
            <w:vAlign w:val="center"/>
          </w:tcPr>
          <w:p w14:paraId="08500A5D"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785,254</w:t>
            </w:r>
          </w:p>
        </w:tc>
        <w:tc>
          <w:tcPr>
            <w:tcW w:w="976" w:type="dxa"/>
            <w:tcBorders>
              <w:top w:val="nil"/>
              <w:left w:val="nil"/>
              <w:bottom w:val="nil"/>
              <w:right w:val="nil"/>
              <w:tl2br w:val="nil"/>
              <w:tr2bl w:val="nil"/>
            </w:tcBorders>
            <w:noWrap/>
            <w:tcMar>
              <w:left w:w="101" w:type="dxa"/>
              <w:right w:w="161" w:type="dxa"/>
            </w:tcMar>
            <w:vAlign w:val="center"/>
          </w:tcPr>
          <w:p w14:paraId="01AA3F6C"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999,242</w:t>
            </w:r>
          </w:p>
        </w:tc>
        <w:tc>
          <w:tcPr>
            <w:tcW w:w="955" w:type="dxa"/>
            <w:tcBorders>
              <w:top w:val="nil"/>
              <w:left w:val="nil"/>
              <w:bottom w:val="nil"/>
              <w:right w:val="nil"/>
              <w:tl2br w:val="nil"/>
              <w:tr2bl w:val="nil"/>
            </w:tcBorders>
            <w:shd w:val="clear" w:color="FFFFFF" w:fill="E6E6E6"/>
            <w:noWrap/>
            <w:tcMar>
              <w:left w:w="101" w:type="dxa"/>
              <w:right w:w="161" w:type="dxa"/>
            </w:tcMar>
            <w:vAlign w:val="center"/>
          </w:tcPr>
          <w:p w14:paraId="7B4FB719"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213,988</w:t>
            </w:r>
          </w:p>
        </w:tc>
        <w:tc>
          <w:tcPr>
            <w:tcW w:w="917" w:type="dxa"/>
            <w:gridSpan w:val="2"/>
            <w:tcBorders>
              <w:top w:val="nil"/>
              <w:left w:val="nil"/>
              <w:bottom w:val="nil"/>
              <w:right w:val="nil"/>
              <w:tl2br w:val="nil"/>
              <w:tr2bl w:val="nil"/>
            </w:tcBorders>
            <w:shd w:val="clear" w:color="FFFFFF" w:fill="E6E6E6"/>
            <w:noWrap/>
            <w:tcMar>
              <w:left w:w="101" w:type="dxa"/>
              <w:right w:w="161" w:type="dxa"/>
            </w:tcMar>
            <w:vAlign w:val="center"/>
          </w:tcPr>
          <w:p w14:paraId="3C302202"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30D8E0EC" w14:textId="77777777" w:rsidTr="003B62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91"/>
        </w:trPr>
        <w:tc>
          <w:tcPr>
            <w:tcW w:w="2905" w:type="dxa"/>
            <w:tcBorders>
              <w:top w:val="nil"/>
              <w:left w:val="nil"/>
              <w:bottom w:val="nil"/>
              <w:right w:val="nil"/>
              <w:tl2br w:val="nil"/>
              <w:tr2bl w:val="nil"/>
            </w:tcBorders>
            <w:tcMar>
              <w:left w:w="236" w:type="dxa"/>
              <w:right w:w="101" w:type="dxa"/>
            </w:tcMar>
          </w:tcPr>
          <w:p w14:paraId="0CD0BC93"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Outcome 2 - Promote growth in economic productivity and social wellbeing through access to quality higher education, international education, and international quality research</w:t>
            </w:r>
          </w:p>
        </w:tc>
        <w:tc>
          <w:tcPr>
            <w:tcW w:w="1135" w:type="dxa"/>
            <w:tcBorders>
              <w:top w:val="nil"/>
              <w:left w:val="nil"/>
              <w:bottom w:val="single" w:sz="4" w:space="0" w:color="000000"/>
              <w:right w:val="nil"/>
              <w:tl2br w:val="nil"/>
              <w:tr2bl w:val="nil"/>
            </w:tcBorders>
            <w:noWrap/>
            <w:tcMar>
              <w:left w:w="101" w:type="dxa"/>
              <w:right w:w="161" w:type="dxa"/>
            </w:tcMar>
            <w:vAlign w:val="center"/>
          </w:tcPr>
          <w:p w14:paraId="3EDF0262"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560,506</w:t>
            </w:r>
          </w:p>
        </w:tc>
        <w:tc>
          <w:tcPr>
            <w:tcW w:w="975" w:type="dxa"/>
            <w:tcBorders>
              <w:top w:val="nil"/>
              <w:left w:val="nil"/>
              <w:bottom w:val="single" w:sz="4" w:space="0" w:color="000000"/>
              <w:right w:val="nil"/>
              <w:tl2br w:val="nil"/>
              <w:tr2bl w:val="nil"/>
            </w:tcBorders>
            <w:noWrap/>
            <w:tcMar>
              <w:left w:w="101" w:type="dxa"/>
              <w:right w:w="161" w:type="dxa"/>
            </w:tcMar>
            <w:vAlign w:val="center"/>
          </w:tcPr>
          <w:p w14:paraId="0C6B3F2C"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518,651</w:t>
            </w:r>
          </w:p>
        </w:tc>
        <w:tc>
          <w:tcPr>
            <w:tcW w:w="976" w:type="dxa"/>
            <w:tcBorders>
              <w:top w:val="nil"/>
              <w:left w:val="nil"/>
              <w:bottom w:val="single" w:sz="4" w:space="0" w:color="000000"/>
              <w:right w:val="nil"/>
              <w:tl2br w:val="nil"/>
              <w:tr2bl w:val="nil"/>
            </w:tcBorders>
            <w:noWrap/>
            <w:tcMar>
              <w:left w:w="101" w:type="dxa"/>
              <w:right w:w="161" w:type="dxa"/>
            </w:tcMar>
            <w:vAlign w:val="center"/>
          </w:tcPr>
          <w:p w14:paraId="09633F19"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519,401</w:t>
            </w:r>
          </w:p>
        </w:tc>
        <w:tc>
          <w:tcPr>
            <w:tcW w:w="955" w:type="dxa"/>
            <w:tcBorders>
              <w:top w:val="nil"/>
              <w:left w:val="nil"/>
              <w:bottom w:val="single" w:sz="4" w:space="0" w:color="000000"/>
              <w:right w:val="nil"/>
              <w:tl2br w:val="nil"/>
              <w:tr2bl w:val="nil"/>
            </w:tcBorders>
            <w:shd w:val="clear" w:color="FFFFFF" w:fill="E6E6E6"/>
            <w:noWrap/>
            <w:tcMar>
              <w:left w:w="101" w:type="dxa"/>
              <w:right w:w="161" w:type="dxa"/>
            </w:tcMar>
            <w:vAlign w:val="center"/>
          </w:tcPr>
          <w:p w14:paraId="3F7859D4"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750</w:t>
            </w:r>
          </w:p>
        </w:tc>
        <w:tc>
          <w:tcPr>
            <w:tcW w:w="917" w:type="dxa"/>
            <w:gridSpan w:val="2"/>
            <w:tcBorders>
              <w:top w:val="nil"/>
              <w:left w:val="nil"/>
              <w:bottom w:val="single" w:sz="4" w:space="0" w:color="000000"/>
              <w:right w:val="nil"/>
              <w:tl2br w:val="nil"/>
              <w:tr2bl w:val="nil"/>
            </w:tcBorders>
            <w:shd w:val="clear" w:color="FFFFFF" w:fill="E6E6E6"/>
            <w:noWrap/>
            <w:tcMar>
              <w:left w:w="101" w:type="dxa"/>
              <w:right w:w="161" w:type="dxa"/>
            </w:tcMar>
            <w:vAlign w:val="center"/>
          </w:tcPr>
          <w:p w14:paraId="071AF941"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4A056A78" w14:textId="77777777" w:rsidTr="003B62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9"/>
        </w:trPr>
        <w:tc>
          <w:tcPr>
            <w:tcW w:w="2905" w:type="dxa"/>
            <w:tcBorders>
              <w:top w:val="nil"/>
              <w:left w:val="nil"/>
              <w:bottom w:val="nil"/>
              <w:right w:val="nil"/>
              <w:tl2br w:val="nil"/>
              <w:tr2bl w:val="nil"/>
            </w:tcBorders>
            <w:noWrap/>
            <w:tcMar>
              <w:left w:w="101" w:type="dxa"/>
              <w:right w:w="101" w:type="dxa"/>
            </w:tcMar>
            <w:vAlign w:val="bottom"/>
          </w:tcPr>
          <w:p w14:paraId="0B397AF4"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administered</w:t>
            </w:r>
          </w:p>
        </w:tc>
        <w:tc>
          <w:tcPr>
            <w:tcW w:w="113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372EA57A"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4,182,368</w:t>
            </w:r>
          </w:p>
        </w:tc>
        <w:tc>
          <w:tcPr>
            <w:tcW w:w="97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138F1410"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1,303,905</w:t>
            </w:r>
          </w:p>
        </w:tc>
        <w:tc>
          <w:tcPr>
            <w:tcW w:w="976"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73015C03"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1,518,643</w:t>
            </w:r>
          </w:p>
        </w:tc>
        <w:tc>
          <w:tcPr>
            <w:tcW w:w="955" w:type="dxa"/>
            <w:tcBorders>
              <w:top w:val="single" w:sz="4" w:space="0" w:color="000000"/>
              <w:left w:val="nil"/>
              <w:bottom w:val="single" w:sz="4" w:space="0" w:color="000000"/>
              <w:right w:val="nil"/>
              <w:tl2br w:val="nil"/>
              <w:tr2bl w:val="nil"/>
            </w:tcBorders>
            <w:shd w:val="clear" w:color="FFFFFF" w:fill="E6E6E6"/>
            <w:noWrap/>
            <w:tcMar>
              <w:left w:w="101" w:type="dxa"/>
              <w:right w:w="161" w:type="dxa"/>
            </w:tcMar>
            <w:vAlign w:val="bottom"/>
          </w:tcPr>
          <w:p w14:paraId="1633D3C2"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214,738</w:t>
            </w:r>
          </w:p>
        </w:tc>
        <w:tc>
          <w:tcPr>
            <w:tcW w:w="917" w:type="dxa"/>
            <w:gridSpan w:val="2"/>
            <w:tcBorders>
              <w:top w:val="single" w:sz="4" w:space="0" w:color="000000"/>
              <w:left w:val="nil"/>
              <w:bottom w:val="single" w:sz="4" w:space="0" w:color="000000"/>
              <w:right w:val="nil"/>
              <w:tl2br w:val="nil"/>
              <w:tr2bl w:val="nil"/>
            </w:tcBorders>
            <w:shd w:val="clear" w:color="FFFFFF" w:fill="E6E6E6"/>
            <w:noWrap/>
            <w:tcMar>
              <w:left w:w="101" w:type="dxa"/>
              <w:right w:w="161" w:type="dxa"/>
            </w:tcMar>
            <w:vAlign w:val="bottom"/>
          </w:tcPr>
          <w:p w14:paraId="5D4F65E8"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FB0B02" w14:paraId="1BA3D745" w14:textId="77777777" w:rsidTr="003B62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9"/>
        </w:trPr>
        <w:tc>
          <w:tcPr>
            <w:tcW w:w="2905" w:type="dxa"/>
            <w:tcBorders>
              <w:top w:val="nil"/>
              <w:left w:val="nil"/>
              <w:bottom w:val="nil"/>
              <w:right w:val="nil"/>
              <w:tl2br w:val="nil"/>
              <w:tr2bl w:val="nil"/>
            </w:tcBorders>
            <w:noWrap/>
            <w:tcMar>
              <w:left w:w="101" w:type="dxa"/>
              <w:right w:w="101" w:type="dxa"/>
            </w:tcMar>
            <w:vAlign w:val="center"/>
          </w:tcPr>
          <w:p w14:paraId="4CD25ABB"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Departmental programs</w:t>
            </w:r>
            <w:r>
              <w:rPr>
                <w:rFonts w:ascii="Arial" w:eastAsia="Arial" w:hAnsi="Arial" w:cs="Arial"/>
                <w:b/>
                <w:color w:val="000000"/>
                <w:sz w:val="16"/>
                <w:vertAlign w:val="superscript"/>
              </w:rPr>
              <w:t>(b)(c)</w:t>
            </w:r>
          </w:p>
        </w:tc>
        <w:tc>
          <w:tcPr>
            <w:tcW w:w="1135" w:type="dxa"/>
            <w:tcBorders>
              <w:top w:val="single" w:sz="4" w:space="0" w:color="000000"/>
              <w:left w:val="nil"/>
              <w:bottom w:val="nil"/>
              <w:right w:val="nil"/>
              <w:tl2br w:val="nil"/>
              <w:tr2bl w:val="nil"/>
            </w:tcBorders>
            <w:noWrap/>
            <w:tcMar>
              <w:left w:w="0" w:type="dxa"/>
              <w:right w:w="0" w:type="dxa"/>
            </w:tcMar>
            <w:vAlign w:val="center"/>
          </w:tcPr>
          <w:p w14:paraId="3CEF894E" w14:textId="77777777" w:rsidR="00FB0B02" w:rsidRDefault="00FB0B02">
            <w:pPr>
              <w:spacing w:after="0" w:line="240" w:lineRule="auto"/>
              <w:jc w:val="right"/>
              <w:rPr>
                <w:rFonts w:ascii="Arial" w:eastAsia="Arial" w:hAnsi="Arial" w:cs="Arial"/>
                <w:i/>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4C735937" w14:textId="77777777" w:rsidR="00FB0B02" w:rsidRDefault="00FB0B02">
            <w:pPr>
              <w:spacing w:after="0" w:line="240" w:lineRule="auto"/>
              <w:jc w:val="right"/>
              <w:rPr>
                <w:rFonts w:ascii="Arial" w:eastAsia="Arial" w:hAnsi="Arial" w:cs="Arial"/>
                <w:color w:val="000000"/>
                <w:sz w:val="16"/>
                <w:bdr w:val="nil"/>
              </w:rPr>
            </w:pPr>
          </w:p>
        </w:tc>
        <w:tc>
          <w:tcPr>
            <w:tcW w:w="976" w:type="dxa"/>
            <w:tcBorders>
              <w:top w:val="single" w:sz="4" w:space="0" w:color="000000"/>
              <w:left w:val="nil"/>
              <w:bottom w:val="nil"/>
              <w:right w:val="nil"/>
              <w:tl2br w:val="nil"/>
              <w:tr2bl w:val="nil"/>
            </w:tcBorders>
            <w:noWrap/>
            <w:tcMar>
              <w:left w:w="0" w:type="dxa"/>
              <w:right w:w="0" w:type="dxa"/>
            </w:tcMar>
            <w:vAlign w:val="center"/>
          </w:tcPr>
          <w:p w14:paraId="003271B2" w14:textId="77777777" w:rsidR="00FB0B02" w:rsidRDefault="00FB0B02">
            <w:pPr>
              <w:spacing w:after="0" w:line="240" w:lineRule="auto"/>
              <w:jc w:val="right"/>
              <w:rPr>
                <w:rFonts w:ascii="Arial" w:eastAsia="Arial" w:hAnsi="Arial" w:cs="Arial"/>
                <w:color w:val="000000"/>
                <w:sz w:val="16"/>
                <w:bdr w:val="nil"/>
              </w:rPr>
            </w:pPr>
          </w:p>
        </w:tc>
        <w:tc>
          <w:tcPr>
            <w:tcW w:w="955"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2A405D8E" w14:textId="77777777" w:rsidR="00FB0B02" w:rsidRDefault="00FB0B02">
            <w:pPr>
              <w:spacing w:after="0" w:line="240" w:lineRule="auto"/>
              <w:jc w:val="right"/>
              <w:rPr>
                <w:rFonts w:ascii="Arial" w:eastAsia="Arial" w:hAnsi="Arial" w:cs="Arial"/>
                <w:color w:val="000000"/>
                <w:sz w:val="16"/>
                <w:bdr w:val="nil"/>
              </w:rPr>
            </w:pPr>
          </w:p>
        </w:tc>
        <w:tc>
          <w:tcPr>
            <w:tcW w:w="917" w:type="dxa"/>
            <w:gridSpan w:val="2"/>
            <w:tcBorders>
              <w:top w:val="single" w:sz="4" w:space="0" w:color="000000"/>
              <w:left w:val="nil"/>
              <w:bottom w:val="nil"/>
              <w:right w:val="nil"/>
              <w:tl2br w:val="nil"/>
              <w:tr2bl w:val="nil"/>
            </w:tcBorders>
            <w:shd w:val="clear" w:color="FFFFFF" w:fill="E6E6E6"/>
            <w:noWrap/>
            <w:tcMar>
              <w:left w:w="0" w:type="dxa"/>
              <w:right w:w="0" w:type="dxa"/>
            </w:tcMar>
            <w:vAlign w:val="center"/>
          </w:tcPr>
          <w:p w14:paraId="0251EAA8" w14:textId="77777777" w:rsidR="00FB0B02" w:rsidRDefault="00FB0B02">
            <w:pPr>
              <w:spacing w:after="0" w:line="240" w:lineRule="auto"/>
              <w:jc w:val="right"/>
              <w:rPr>
                <w:rFonts w:ascii="Arial" w:eastAsia="Arial" w:hAnsi="Arial" w:cs="Arial"/>
                <w:color w:val="000000"/>
                <w:sz w:val="16"/>
                <w:bdr w:val="nil"/>
              </w:rPr>
            </w:pPr>
          </w:p>
        </w:tc>
      </w:tr>
      <w:tr w:rsidR="00FB0B02" w14:paraId="2C48C8D3" w14:textId="77777777" w:rsidTr="003B62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579"/>
        </w:trPr>
        <w:tc>
          <w:tcPr>
            <w:tcW w:w="2905" w:type="dxa"/>
            <w:tcBorders>
              <w:top w:val="nil"/>
              <w:left w:val="nil"/>
              <w:bottom w:val="nil"/>
              <w:right w:val="nil"/>
              <w:tl2br w:val="nil"/>
              <w:tr2bl w:val="nil"/>
            </w:tcBorders>
            <w:tcMar>
              <w:left w:w="236" w:type="dxa"/>
              <w:right w:w="101" w:type="dxa"/>
            </w:tcMar>
          </w:tcPr>
          <w:p w14:paraId="77863A4C"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Outcome 1 - Improved early learning, schooling, student educational outcomes and transitions to and from school through access to quality early childhood education and care, support, parent engagement, quality teaching and learning environments</w:t>
            </w:r>
          </w:p>
        </w:tc>
        <w:tc>
          <w:tcPr>
            <w:tcW w:w="1135" w:type="dxa"/>
            <w:tcBorders>
              <w:top w:val="nil"/>
              <w:left w:val="nil"/>
              <w:bottom w:val="nil"/>
              <w:right w:val="nil"/>
              <w:tl2br w:val="nil"/>
              <w:tr2bl w:val="nil"/>
            </w:tcBorders>
            <w:noWrap/>
            <w:tcMar>
              <w:left w:w="101" w:type="dxa"/>
              <w:right w:w="161" w:type="dxa"/>
            </w:tcMar>
            <w:vAlign w:val="center"/>
          </w:tcPr>
          <w:p w14:paraId="73776A58"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251,922</w:t>
            </w:r>
          </w:p>
        </w:tc>
        <w:tc>
          <w:tcPr>
            <w:tcW w:w="975" w:type="dxa"/>
            <w:tcBorders>
              <w:top w:val="nil"/>
              <w:left w:val="nil"/>
              <w:bottom w:val="nil"/>
              <w:right w:val="nil"/>
              <w:tl2br w:val="nil"/>
              <w:tr2bl w:val="nil"/>
            </w:tcBorders>
            <w:noWrap/>
            <w:tcMar>
              <w:left w:w="101" w:type="dxa"/>
              <w:right w:w="161" w:type="dxa"/>
            </w:tcMar>
            <w:vAlign w:val="center"/>
          </w:tcPr>
          <w:p w14:paraId="4737B22C"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243,646</w:t>
            </w:r>
          </w:p>
        </w:tc>
        <w:tc>
          <w:tcPr>
            <w:tcW w:w="976" w:type="dxa"/>
            <w:tcBorders>
              <w:top w:val="nil"/>
              <w:left w:val="nil"/>
              <w:bottom w:val="nil"/>
              <w:right w:val="nil"/>
              <w:tl2br w:val="nil"/>
              <w:tr2bl w:val="nil"/>
            </w:tcBorders>
            <w:noWrap/>
            <w:tcMar>
              <w:left w:w="101" w:type="dxa"/>
              <w:right w:w="161" w:type="dxa"/>
            </w:tcMar>
            <w:vAlign w:val="center"/>
          </w:tcPr>
          <w:p w14:paraId="3EBB13BB"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266,514</w:t>
            </w:r>
          </w:p>
        </w:tc>
        <w:tc>
          <w:tcPr>
            <w:tcW w:w="955" w:type="dxa"/>
            <w:tcBorders>
              <w:top w:val="nil"/>
              <w:left w:val="nil"/>
              <w:bottom w:val="nil"/>
              <w:right w:val="nil"/>
              <w:tl2br w:val="nil"/>
              <w:tr2bl w:val="nil"/>
            </w:tcBorders>
            <w:shd w:val="clear" w:color="FFFFFF" w:fill="E6E6E6"/>
            <w:noWrap/>
            <w:tcMar>
              <w:left w:w="101" w:type="dxa"/>
              <w:right w:w="161" w:type="dxa"/>
            </w:tcMar>
            <w:vAlign w:val="center"/>
          </w:tcPr>
          <w:p w14:paraId="29F0CD4B"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22,868</w:t>
            </w:r>
          </w:p>
        </w:tc>
        <w:tc>
          <w:tcPr>
            <w:tcW w:w="917" w:type="dxa"/>
            <w:gridSpan w:val="2"/>
            <w:tcBorders>
              <w:top w:val="nil"/>
              <w:left w:val="nil"/>
              <w:bottom w:val="nil"/>
              <w:right w:val="nil"/>
              <w:tl2br w:val="nil"/>
              <w:tr2bl w:val="nil"/>
            </w:tcBorders>
            <w:shd w:val="clear" w:color="FFFFFF" w:fill="E6E6E6"/>
            <w:noWrap/>
            <w:tcMar>
              <w:left w:w="101" w:type="dxa"/>
              <w:right w:w="161" w:type="dxa"/>
            </w:tcMar>
            <w:vAlign w:val="center"/>
          </w:tcPr>
          <w:p w14:paraId="1600805A"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6D37F33C" w14:textId="77777777" w:rsidTr="003B62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91"/>
        </w:trPr>
        <w:tc>
          <w:tcPr>
            <w:tcW w:w="2905" w:type="dxa"/>
            <w:tcBorders>
              <w:top w:val="nil"/>
              <w:left w:val="nil"/>
              <w:bottom w:val="nil"/>
              <w:right w:val="nil"/>
              <w:tl2br w:val="nil"/>
              <w:tr2bl w:val="nil"/>
            </w:tcBorders>
            <w:tcMar>
              <w:left w:w="236" w:type="dxa"/>
              <w:right w:w="101" w:type="dxa"/>
            </w:tcMar>
          </w:tcPr>
          <w:p w14:paraId="7F4D0F1B"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Outcome 2 - Promote growth in economic productivity and social wellbeing through access to quality higher education, international education, and international quality research</w:t>
            </w:r>
          </w:p>
        </w:tc>
        <w:tc>
          <w:tcPr>
            <w:tcW w:w="1135" w:type="dxa"/>
            <w:tcBorders>
              <w:top w:val="nil"/>
              <w:left w:val="nil"/>
              <w:bottom w:val="single" w:sz="4" w:space="0" w:color="000000"/>
              <w:right w:val="nil"/>
              <w:tl2br w:val="nil"/>
              <w:tr2bl w:val="nil"/>
            </w:tcBorders>
            <w:noWrap/>
            <w:tcMar>
              <w:left w:w="101" w:type="dxa"/>
              <w:right w:w="161" w:type="dxa"/>
            </w:tcMar>
            <w:vAlign w:val="center"/>
          </w:tcPr>
          <w:p w14:paraId="4A497173"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158,411</w:t>
            </w:r>
          </w:p>
        </w:tc>
        <w:tc>
          <w:tcPr>
            <w:tcW w:w="975" w:type="dxa"/>
            <w:tcBorders>
              <w:top w:val="nil"/>
              <w:left w:val="nil"/>
              <w:bottom w:val="single" w:sz="4" w:space="0" w:color="000000"/>
              <w:right w:val="nil"/>
              <w:tl2br w:val="nil"/>
              <w:tr2bl w:val="nil"/>
            </w:tcBorders>
            <w:noWrap/>
            <w:tcMar>
              <w:left w:w="101" w:type="dxa"/>
              <w:right w:w="161" w:type="dxa"/>
            </w:tcMar>
            <w:vAlign w:val="center"/>
          </w:tcPr>
          <w:p w14:paraId="7E921F51"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166,768</w:t>
            </w:r>
          </w:p>
        </w:tc>
        <w:tc>
          <w:tcPr>
            <w:tcW w:w="976" w:type="dxa"/>
            <w:tcBorders>
              <w:top w:val="nil"/>
              <w:left w:val="nil"/>
              <w:bottom w:val="single" w:sz="4" w:space="0" w:color="000000"/>
              <w:right w:val="nil"/>
              <w:tl2br w:val="nil"/>
              <w:tr2bl w:val="nil"/>
            </w:tcBorders>
            <w:noWrap/>
            <w:tcMar>
              <w:left w:w="101" w:type="dxa"/>
              <w:right w:w="161" w:type="dxa"/>
            </w:tcMar>
            <w:vAlign w:val="center"/>
          </w:tcPr>
          <w:p w14:paraId="46C85EC3"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169,282</w:t>
            </w:r>
          </w:p>
        </w:tc>
        <w:tc>
          <w:tcPr>
            <w:tcW w:w="955" w:type="dxa"/>
            <w:tcBorders>
              <w:top w:val="nil"/>
              <w:left w:val="nil"/>
              <w:bottom w:val="single" w:sz="4" w:space="0" w:color="000000"/>
              <w:right w:val="nil"/>
              <w:tl2br w:val="nil"/>
              <w:tr2bl w:val="nil"/>
            </w:tcBorders>
            <w:shd w:val="clear" w:color="FFFFFF" w:fill="E6E6E6"/>
            <w:noWrap/>
            <w:tcMar>
              <w:left w:w="101" w:type="dxa"/>
              <w:right w:w="161" w:type="dxa"/>
            </w:tcMar>
            <w:vAlign w:val="center"/>
          </w:tcPr>
          <w:p w14:paraId="0FE82DE4"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2,514</w:t>
            </w:r>
          </w:p>
        </w:tc>
        <w:tc>
          <w:tcPr>
            <w:tcW w:w="917" w:type="dxa"/>
            <w:gridSpan w:val="2"/>
            <w:tcBorders>
              <w:top w:val="nil"/>
              <w:left w:val="nil"/>
              <w:bottom w:val="single" w:sz="4" w:space="0" w:color="000000"/>
              <w:right w:val="nil"/>
              <w:tl2br w:val="nil"/>
              <w:tr2bl w:val="nil"/>
            </w:tcBorders>
            <w:shd w:val="clear" w:color="FFFFFF" w:fill="E6E6E6"/>
            <w:noWrap/>
            <w:tcMar>
              <w:left w:w="101" w:type="dxa"/>
              <w:right w:w="161" w:type="dxa"/>
            </w:tcMar>
            <w:vAlign w:val="center"/>
          </w:tcPr>
          <w:p w14:paraId="59354F81"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58804D2D" w14:textId="77777777" w:rsidTr="003B62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05" w:type="dxa"/>
            <w:tcBorders>
              <w:top w:val="nil"/>
              <w:left w:val="nil"/>
              <w:bottom w:val="nil"/>
              <w:right w:val="nil"/>
              <w:tl2br w:val="nil"/>
              <w:tr2bl w:val="nil"/>
            </w:tcBorders>
            <w:noWrap/>
            <w:tcMar>
              <w:left w:w="101" w:type="dxa"/>
              <w:right w:w="101" w:type="dxa"/>
            </w:tcMar>
          </w:tcPr>
          <w:p w14:paraId="167B29CE"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departmental</w:t>
            </w:r>
          </w:p>
        </w:tc>
        <w:tc>
          <w:tcPr>
            <w:tcW w:w="113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0DFF719F"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410,333</w:t>
            </w:r>
          </w:p>
        </w:tc>
        <w:tc>
          <w:tcPr>
            <w:tcW w:w="97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1BB69391" w14:textId="77777777" w:rsidR="00FB0B02" w:rsidRPr="007C7824" w:rsidRDefault="00F02A35">
            <w:pPr>
              <w:keepLines w:val="0"/>
              <w:pBdr>
                <w:top w:val="nil"/>
                <w:left w:val="nil"/>
                <w:bottom w:val="nil"/>
                <w:right w:val="nil"/>
                <w:between w:val="nil"/>
                <w:bar w:val="nil"/>
              </w:pBdr>
              <w:spacing w:after="0" w:line="240" w:lineRule="auto"/>
              <w:jc w:val="right"/>
              <w:rPr>
                <w:rFonts w:ascii="Arial" w:eastAsia="Arial" w:hAnsi="Arial" w:cs="Arial"/>
                <w:b/>
                <w:iCs/>
                <w:color w:val="000000"/>
                <w:sz w:val="16"/>
                <w:bdr w:val="nil"/>
              </w:rPr>
            </w:pPr>
            <w:r w:rsidRPr="007C7824">
              <w:rPr>
                <w:rFonts w:ascii="Arial" w:eastAsia="Arial" w:hAnsi="Arial" w:cs="Arial"/>
                <w:b/>
                <w:iCs/>
                <w:color w:val="000000"/>
                <w:sz w:val="16"/>
              </w:rPr>
              <w:t>410,414</w:t>
            </w:r>
          </w:p>
        </w:tc>
        <w:tc>
          <w:tcPr>
            <w:tcW w:w="976"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4647DAFF" w14:textId="77777777" w:rsidR="00FB0B02" w:rsidRPr="007C7824" w:rsidRDefault="00F02A35">
            <w:pPr>
              <w:keepLines w:val="0"/>
              <w:pBdr>
                <w:top w:val="nil"/>
                <w:left w:val="nil"/>
                <w:bottom w:val="nil"/>
                <w:right w:val="nil"/>
                <w:between w:val="nil"/>
                <w:bar w:val="nil"/>
              </w:pBdr>
              <w:spacing w:after="0" w:line="240" w:lineRule="auto"/>
              <w:jc w:val="right"/>
              <w:rPr>
                <w:rFonts w:ascii="Arial" w:eastAsia="Arial" w:hAnsi="Arial" w:cs="Arial"/>
                <w:b/>
                <w:iCs/>
                <w:color w:val="000000"/>
                <w:sz w:val="16"/>
                <w:bdr w:val="nil"/>
              </w:rPr>
            </w:pPr>
            <w:r w:rsidRPr="007C7824">
              <w:rPr>
                <w:rFonts w:ascii="Arial" w:eastAsia="Arial" w:hAnsi="Arial" w:cs="Arial"/>
                <w:b/>
                <w:iCs/>
                <w:color w:val="000000"/>
                <w:sz w:val="16"/>
              </w:rPr>
              <w:t>435,796</w:t>
            </w:r>
          </w:p>
        </w:tc>
        <w:tc>
          <w:tcPr>
            <w:tcW w:w="955" w:type="dxa"/>
            <w:tcBorders>
              <w:top w:val="single" w:sz="4" w:space="0" w:color="000000"/>
              <w:left w:val="nil"/>
              <w:bottom w:val="single" w:sz="4" w:space="0" w:color="000000"/>
              <w:right w:val="nil"/>
              <w:tl2br w:val="nil"/>
              <w:tr2bl w:val="nil"/>
            </w:tcBorders>
            <w:shd w:val="clear" w:color="FFFFFF" w:fill="E6E6E6"/>
            <w:noWrap/>
            <w:tcMar>
              <w:left w:w="101" w:type="dxa"/>
              <w:right w:w="161" w:type="dxa"/>
            </w:tcMar>
            <w:vAlign w:val="bottom"/>
          </w:tcPr>
          <w:p w14:paraId="4DA940C0"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25,382</w:t>
            </w:r>
          </w:p>
        </w:tc>
        <w:tc>
          <w:tcPr>
            <w:tcW w:w="917" w:type="dxa"/>
            <w:gridSpan w:val="2"/>
            <w:tcBorders>
              <w:top w:val="single" w:sz="4" w:space="0" w:color="000000"/>
              <w:left w:val="nil"/>
              <w:bottom w:val="single" w:sz="4" w:space="0" w:color="000000"/>
              <w:right w:val="nil"/>
              <w:tl2br w:val="nil"/>
              <w:tr2bl w:val="nil"/>
            </w:tcBorders>
            <w:shd w:val="clear" w:color="FFFFFF" w:fill="E6E6E6"/>
            <w:noWrap/>
            <w:tcMar>
              <w:left w:w="101" w:type="dxa"/>
              <w:right w:w="161" w:type="dxa"/>
            </w:tcMar>
            <w:vAlign w:val="bottom"/>
          </w:tcPr>
          <w:p w14:paraId="7125F6F7"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FB0B02" w14:paraId="21D4F3C5" w14:textId="77777777" w:rsidTr="003B62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905" w:type="dxa"/>
            <w:tcBorders>
              <w:top w:val="nil"/>
              <w:left w:val="nil"/>
              <w:bottom w:val="single" w:sz="4" w:space="0" w:color="000000"/>
              <w:right w:val="nil"/>
              <w:tl2br w:val="nil"/>
              <w:tr2bl w:val="nil"/>
            </w:tcBorders>
            <w:tcMar>
              <w:left w:w="101" w:type="dxa"/>
              <w:right w:w="101" w:type="dxa"/>
            </w:tcMar>
          </w:tcPr>
          <w:p w14:paraId="4D1DA378"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administered and </w:t>
            </w:r>
          </w:p>
          <w:p w14:paraId="0515108F"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departmental</w:t>
            </w:r>
          </w:p>
        </w:tc>
        <w:tc>
          <w:tcPr>
            <w:tcW w:w="113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1428E8E3"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4,592,701</w:t>
            </w:r>
          </w:p>
        </w:tc>
        <w:tc>
          <w:tcPr>
            <w:tcW w:w="97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007B0304"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1,714,319</w:t>
            </w:r>
          </w:p>
        </w:tc>
        <w:tc>
          <w:tcPr>
            <w:tcW w:w="976"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0A2F6CED"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1,954,439</w:t>
            </w:r>
          </w:p>
        </w:tc>
        <w:tc>
          <w:tcPr>
            <w:tcW w:w="955" w:type="dxa"/>
            <w:tcBorders>
              <w:top w:val="single" w:sz="4" w:space="0" w:color="000000"/>
              <w:left w:val="nil"/>
              <w:bottom w:val="single" w:sz="4" w:space="0" w:color="000000"/>
              <w:right w:val="nil"/>
              <w:tl2br w:val="nil"/>
              <w:tr2bl w:val="nil"/>
            </w:tcBorders>
            <w:shd w:val="clear" w:color="FFFFFF" w:fill="E6E6E6"/>
            <w:noWrap/>
            <w:tcMar>
              <w:left w:w="101" w:type="dxa"/>
              <w:right w:w="161" w:type="dxa"/>
            </w:tcMar>
            <w:vAlign w:val="bottom"/>
          </w:tcPr>
          <w:p w14:paraId="5872639D"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240,120</w:t>
            </w:r>
          </w:p>
        </w:tc>
        <w:tc>
          <w:tcPr>
            <w:tcW w:w="917" w:type="dxa"/>
            <w:gridSpan w:val="2"/>
            <w:tcBorders>
              <w:top w:val="single" w:sz="4" w:space="0" w:color="000000"/>
              <w:left w:val="nil"/>
              <w:bottom w:val="single" w:sz="4" w:space="0" w:color="000000"/>
              <w:right w:val="nil"/>
              <w:tl2br w:val="nil"/>
              <w:tr2bl w:val="nil"/>
            </w:tcBorders>
            <w:shd w:val="clear" w:color="FFFFFF" w:fill="E6E6E6"/>
            <w:noWrap/>
            <w:tcMar>
              <w:left w:w="101" w:type="dxa"/>
              <w:right w:w="161" w:type="dxa"/>
            </w:tcMar>
            <w:vAlign w:val="bottom"/>
          </w:tcPr>
          <w:p w14:paraId="3764671F"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FB0B02" w14:paraId="222A3E5E" w14:textId="77777777" w:rsidTr="003B62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49" w:type="dxa"/>
          <w:trHeight w:hRule="exact" w:val="1710"/>
        </w:trPr>
        <w:tc>
          <w:tcPr>
            <w:tcW w:w="7714" w:type="dxa"/>
            <w:gridSpan w:val="6"/>
            <w:tcBorders>
              <w:top w:val="single" w:sz="4" w:space="0" w:color="000000"/>
              <w:left w:val="nil"/>
              <w:bottom w:val="nil"/>
              <w:right w:val="nil"/>
              <w:tl2br w:val="nil"/>
              <w:tr2bl w:val="nil"/>
            </w:tcBorders>
            <w:tcMar>
              <w:left w:w="101" w:type="dxa"/>
              <w:right w:w="101" w:type="dxa"/>
            </w:tcMar>
          </w:tcPr>
          <w:p w14:paraId="01988870"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w:t>
            </w:r>
            <w:r w:rsidR="00163593">
              <w:rPr>
                <w:rFonts w:ascii="Arial" w:eastAsia="Arial" w:hAnsi="Arial" w:cs="Arial"/>
                <w:color w:val="000000"/>
                <w:sz w:val="16"/>
              </w:rPr>
              <w:t xml:space="preserve"> </w:t>
            </w:r>
            <w:r w:rsidR="00B71C66">
              <w:rPr>
                <w:rFonts w:ascii="Arial" w:eastAsia="Arial" w:hAnsi="Arial" w:cs="Arial"/>
                <w:color w:val="000000"/>
                <w:sz w:val="16"/>
              </w:rPr>
              <w:t xml:space="preserve"> </w:t>
            </w:r>
            <w:r>
              <w:rPr>
                <w:rFonts w:ascii="Arial" w:eastAsia="Arial" w:hAnsi="Arial" w:cs="Arial"/>
                <w:color w:val="000000"/>
                <w:sz w:val="16"/>
              </w:rPr>
              <w:t xml:space="preserve">Reduction reflects section 51 withholding to </w:t>
            </w:r>
            <w:r>
              <w:rPr>
                <w:rFonts w:ascii="Arial" w:eastAsia="Arial" w:hAnsi="Arial" w:cs="Arial"/>
                <w:i/>
                <w:color w:val="000000"/>
                <w:sz w:val="16"/>
              </w:rPr>
              <w:t>Appropriation Act (No. 1) 2024-2025</w:t>
            </w:r>
            <w:r>
              <w:rPr>
                <w:rFonts w:ascii="Arial" w:eastAsia="Arial" w:hAnsi="Arial" w:cs="Arial"/>
                <w:color w:val="000000"/>
                <w:sz w:val="16"/>
              </w:rPr>
              <w:t xml:space="preserve"> due to Government </w:t>
            </w:r>
          </w:p>
          <w:p w14:paraId="53B6E92F" w14:textId="3CE8ADB4"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decisions.</w:t>
            </w:r>
          </w:p>
          <w:p w14:paraId="2B1C8845" w14:textId="21CDF701"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(b) </w:t>
            </w:r>
            <w:r w:rsidR="00163593">
              <w:rPr>
                <w:rFonts w:ascii="Arial" w:eastAsia="Arial" w:hAnsi="Arial" w:cs="Arial"/>
                <w:color w:val="000000"/>
                <w:sz w:val="16"/>
              </w:rPr>
              <w:t xml:space="preserve"> </w:t>
            </w:r>
            <w:r>
              <w:rPr>
                <w:rFonts w:ascii="Arial" w:eastAsia="Arial" w:hAnsi="Arial" w:cs="Arial"/>
                <w:color w:val="000000"/>
                <w:sz w:val="16"/>
              </w:rPr>
              <w:t xml:space="preserve">Departmental and Administered Capital Budgets are appropriated through Appropriation Acts </w:t>
            </w:r>
          </w:p>
          <w:p w14:paraId="00A475FE" w14:textId="62B05A41"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No.1 and 3). They form part of ordinary annual services and are not separately identified in the </w:t>
            </w:r>
          </w:p>
          <w:p w14:paraId="404F4A38" w14:textId="55A62A44"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Acts. </w:t>
            </w:r>
          </w:p>
          <w:p w14:paraId="3CDF21FC" w14:textId="11CBE1E8"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(c) </w:t>
            </w:r>
            <w:r w:rsidR="00163593">
              <w:rPr>
                <w:rFonts w:ascii="Arial" w:eastAsia="Arial" w:hAnsi="Arial" w:cs="Arial"/>
                <w:color w:val="000000"/>
                <w:sz w:val="16"/>
              </w:rPr>
              <w:t xml:space="preserve"> </w:t>
            </w:r>
            <w:r>
              <w:rPr>
                <w:rFonts w:ascii="Arial" w:eastAsia="Arial" w:hAnsi="Arial" w:cs="Arial"/>
                <w:color w:val="000000"/>
                <w:sz w:val="16"/>
              </w:rPr>
              <w:t>Includes measures published in the Explanatory Memorandum to the Appropriation Bill (No. 1)</w:t>
            </w:r>
          </w:p>
          <w:p w14:paraId="5727851B"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2025-2026.</w:t>
            </w:r>
          </w:p>
        </w:tc>
      </w:tr>
    </w:tbl>
    <w:p w14:paraId="22A665EE" w14:textId="77777777" w:rsidR="00A53965" w:rsidRDefault="00A53965" w:rsidP="000A492B">
      <w:pPr>
        <w:pStyle w:val="TableHeading"/>
        <w:pBdr>
          <w:top w:val="nil"/>
          <w:left w:val="nil"/>
          <w:bottom w:val="nil"/>
          <w:right w:val="nil"/>
          <w:between w:val="nil"/>
          <w:bar w:val="nil"/>
        </w:pBdr>
        <w:spacing w:after="0"/>
        <w:rPr>
          <w:rFonts w:eastAsia="Calibri" w:cs="Arial"/>
          <w:lang w:val="x-none" w:eastAsia="en-US"/>
        </w:rPr>
      </w:pPr>
    </w:p>
    <w:p w14:paraId="1536774A" w14:textId="77777777" w:rsidR="00A53965" w:rsidRDefault="00A53965">
      <w:pPr>
        <w:keepLines w:val="0"/>
        <w:spacing w:after="200" w:line="276" w:lineRule="auto"/>
        <w:jc w:val="left"/>
        <w:rPr>
          <w:rFonts w:ascii="Arial" w:eastAsia="Calibri" w:hAnsi="Arial" w:cs="Arial"/>
          <w:b/>
          <w:lang w:val="x-none" w:eastAsia="en-US"/>
        </w:rPr>
      </w:pPr>
      <w:r>
        <w:rPr>
          <w:rFonts w:eastAsia="Calibri" w:cs="Arial"/>
          <w:lang w:val="x-none" w:eastAsia="en-US"/>
        </w:rPr>
        <w:br w:type="page"/>
      </w:r>
    </w:p>
    <w:p w14:paraId="223841BB" w14:textId="64A125DD" w:rsidR="00E02DBB" w:rsidRPr="00627085" w:rsidRDefault="00F02A35" w:rsidP="000A492B">
      <w:pPr>
        <w:pStyle w:val="TableHeading"/>
        <w:pBdr>
          <w:top w:val="nil"/>
          <w:left w:val="nil"/>
          <w:bottom w:val="nil"/>
          <w:right w:val="nil"/>
          <w:between w:val="nil"/>
          <w:bar w:val="nil"/>
        </w:pBdr>
        <w:spacing w:after="0"/>
        <w:rPr>
          <w:rFonts w:eastAsia="Calibri"/>
          <w:bdr w:val="nil"/>
          <w:lang w:val="x-none" w:eastAsia="en-US"/>
        </w:rPr>
      </w:pPr>
      <w:r w:rsidRPr="00627085">
        <w:rPr>
          <w:rFonts w:eastAsia="Calibri" w:cs="Arial"/>
          <w:lang w:val="x-none" w:eastAsia="en-US"/>
        </w:rPr>
        <w:lastRenderedPageBreak/>
        <w:t xml:space="preserve">Table 1.5: Appropriation Bill (No. 4) 2025­26 </w:t>
      </w:r>
    </w:p>
    <w:tbl>
      <w:tblPr>
        <w:tblStyle w:val="CDMRange2"/>
        <w:tblW w:w="7785" w:type="dxa"/>
        <w:tblLayout w:type="fixed"/>
        <w:tblLook w:val="0600" w:firstRow="0" w:lastRow="0" w:firstColumn="0" w:lastColumn="0" w:noHBand="1" w:noVBand="1"/>
        <w:tblCaption w:val="AGENCY_T1.5_Page01"/>
      </w:tblPr>
      <w:tblGrid>
        <w:gridCol w:w="2880"/>
        <w:gridCol w:w="975"/>
        <w:gridCol w:w="975"/>
        <w:gridCol w:w="975"/>
        <w:gridCol w:w="975"/>
        <w:gridCol w:w="1005"/>
      </w:tblGrid>
      <w:tr w:rsidR="00FB0B02" w14:paraId="2EFB382A" w14:textId="77777777" w:rsidTr="00BB51C1">
        <w:trPr>
          <w:trHeight w:hRule="exact" w:val="584"/>
        </w:trPr>
        <w:tc>
          <w:tcPr>
            <w:tcW w:w="2880" w:type="dxa"/>
            <w:tcBorders>
              <w:top w:val="single" w:sz="4" w:space="0" w:color="000000"/>
              <w:left w:val="nil"/>
              <w:bottom w:val="nil"/>
              <w:right w:val="nil"/>
              <w:tl2br w:val="nil"/>
              <w:tr2bl w:val="nil"/>
            </w:tcBorders>
            <w:noWrap/>
            <w:tcMar>
              <w:left w:w="0" w:type="dxa"/>
              <w:right w:w="0" w:type="dxa"/>
            </w:tcMar>
            <w:vAlign w:val="center"/>
          </w:tcPr>
          <w:p w14:paraId="633E5D3A" w14:textId="77777777" w:rsidR="00FB0B02" w:rsidRDefault="00FB0B02">
            <w:pP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single" w:sz="4" w:space="0" w:color="000000"/>
              <w:right w:val="nil"/>
              <w:tl2br w:val="nil"/>
              <w:tr2bl w:val="nil"/>
            </w:tcBorders>
            <w:tcMar>
              <w:left w:w="101" w:type="dxa"/>
              <w:right w:w="101" w:type="dxa"/>
            </w:tcMar>
            <w:vAlign w:val="bottom"/>
          </w:tcPr>
          <w:p w14:paraId="6A8B600C" w14:textId="77777777" w:rsidR="00FB0B02" w:rsidRDefault="00F02A35" w:rsidP="00BB51C1">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 xml:space="preserve">2024­25 </w:t>
            </w:r>
          </w:p>
          <w:p w14:paraId="7FF08E5D" w14:textId="77777777" w:rsidR="00FB0B02" w:rsidRDefault="00F02A35" w:rsidP="00BB51C1">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Available</w:t>
            </w:r>
          </w:p>
          <w:p w14:paraId="4A92761A" w14:textId="77777777" w:rsidR="00FB0B02" w:rsidRDefault="00F02A35" w:rsidP="00BB51C1">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$'000</w:t>
            </w:r>
          </w:p>
        </w:tc>
        <w:tc>
          <w:tcPr>
            <w:tcW w:w="975" w:type="dxa"/>
            <w:tcBorders>
              <w:top w:val="single" w:sz="4" w:space="0" w:color="000000"/>
              <w:left w:val="nil"/>
              <w:bottom w:val="single" w:sz="4" w:space="0" w:color="000000"/>
              <w:right w:val="nil"/>
              <w:tl2br w:val="nil"/>
              <w:tr2bl w:val="nil"/>
            </w:tcBorders>
            <w:tcMar>
              <w:left w:w="101" w:type="dxa"/>
              <w:right w:w="101" w:type="dxa"/>
            </w:tcMar>
            <w:vAlign w:val="bottom"/>
          </w:tcPr>
          <w:p w14:paraId="6FC9A812" w14:textId="77777777" w:rsidR="00FB0B02" w:rsidRDefault="00F02A35" w:rsidP="00BB51C1">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2641B892" w14:textId="77777777" w:rsidR="00FB0B02" w:rsidRDefault="00F02A35" w:rsidP="00BB51C1">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42528099" w14:textId="77777777" w:rsidR="00FB0B02" w:rsidRDefault="00F02A35" w:rsidP="00BB51C1">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single" w:sz="4" w:space="0" w:color="000000"/>
              <w:left w:val="nil"/>
              <w:bottom w:val="single" w:sz="4" w:space="0" w:color="000000"/>
              <w:right w:val="nil"/>
              <w:tl2br w:val="nil"/>
              <w:tr2bl w:val="nil"/>
            </w:tcBorders>
            <w:tcMar>
              <w:left w:w="101" w:type="dxa"/>
              <w:right w:w="101" w:type="dxa"/>
            </w:tcMar>
            <w:vAlign w:val="bottom"/>
          </w:tcPr>
          <w:p w14:paraId="721C32F7" w14:textId="77777777" w:rsidR="00FB0B02" w:rsidRDefault="00F02A35" w:rsidP="00BB51C1">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3EDC0F36" w14:textId="77777777" w:rsidR="00FB0B02" w:rsidRDefault="00F02A35" w:rsidP="00BB51C1">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w:t>
            </w:r>
          </w:p>
          <w:p w14:paraId="1B407099" w14:textId="77777777" w:rsidR="00FB0B02" w:rsidRDefault="00F02A35" w:rsidP="00BB51C1">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single" w:sz="4" w:space="0" w:color="000000"/>
              <w:left w:val="nil"/>
              <w:bottom w:val="single" w:sz="4" w:space="0" w:color="000000"/>
              <w:right w:val="nil"/>
              <w:tl2br w:val="nil"/>
              <w:tr2bl w:val="nil"/>
            </w:tcBorders>
            <w:shd w:val="clear" w:color="FFFFFF" w:fill="E6E6E6"/>
            <w:tcMar>
              <w:left w:w="101" w:type="dxa"/>
              <w:right w:w="101" w:type="dxa"/>
            </w:tcMar>
            <w:vAlign w:val="bottom"/>
          </w:tcPr>
          <w:p w14:paraId="122C593A" w14:textId="77777777" w:rsidR="00FB0B02" w:rsidRDefault="00F02A35" w:rsidP="00BB51C1">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Additional</w:t>
            </w:r>
          </w:p>
          <w:p w14:paraId="4A67D006" w14:textId="77777777" w:rsidR="00FB0B02" w:rsidRDefault="00F02A35" w:rsidP="00BB51C1">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Estimates</w:t>
            </w:r>
          </w:p>
          <w:p w14:paraId="0BA45ABD" w14:textId="77777777" w:rsidR="00FB0B02" w:rsidRDefault="00F02A35" w:rsidP="00BB51C1">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single" w:sz="4" w:space="0" w:color="000000"/>
              <w:left w:val="nil"/>
              <w:bottom w:val="single" w:sz="4" w:space="0" w:color="000000"/>
              <w:right w:val="nil"/>
              <w:tl2br w:val="nil"/>
              <w:tr2bl w:val="nil"/>
            </w:tcBorders>
            <w:shd w:val="clear" w:color="FFFFFF" w:fill="E6E6E6"/>
            <w:tcMar>
              <w:left w:w="101" w:type="dxa"/>
              <w:right w:w="101" w:type="dxa"/>
            </w:tcMar>
            <w:vAlign w:val="bottom"/>
          </w:tcPr>
          <w:p w14:paraId="3B39AEFF" w14:textId="77777777" w:rsidR="00FB0B02" w:rsidRDefault="00F02A35" w:rsidP="00BB51C1">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Reduced Estimates $'000</w:t>
            </w:r>
          </w:p>
        </w:tc>
      </w:tr>
      <w:tr w:rsidR="00FB0B02" w14:paraId="2E10F0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880" w:type="dxa"/>
            <w:tcBorders>
              <w:top w:val="nil"/>
              <w:left w:val="nil"/>
              <w:bottom w:val="nil"/>
              <w:right w:val="nil"/>
              <w:tl2br w:val="nil"/>
              <w:tr2bl w:val="nil"/>
            </w:tcBorders>
            <w:tcMar>
              <w:left w:w="101" w:type="dxa"/>
              <w:right w:w="101" w:type="dxa"/>
            </w:tcMar>
            <w:vAlign w:val="bottom"/>
          </w:tcPr>
          <w:p w14:paraId="76A680B1"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Payments to states, ACT,</w:t>
            </w:r>
          </w:p>
          <w:p w14:paraId="6CA3F38B"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NT and local government </w:t>
            </w:r>
            <w:r>
              <w:rPr>
                <w:rFonts w:ascii="Arial" w:eastAsia="Arial" w:hAnsi="Arial" w:cs="Arial"/>
                <w:b/>
                <w:color w:val="000000"/>
                <w:sz w:val="16"/>
                <w:vertAlign w:val="superscript"/>
              </w:rPr>
              <w:t>(a)</w:t>
            </w:r>
          </w:p>
        </w:tc>
        <w:tc>
          <w:tcPr>
            <w:tcW w:w="975" w:type="dxa"/>
            <w:tcBorders>
              <w:top w:val="single" w:sz="4" w:space="0" w:color="000000"/>
              <w:left w:val="nil"/>
              <w:bottom w:val="nil"/>
              <w:right w:val="nil"/>
              <w:tl2br w:val="nil"/>
              <w:tr2bl w:val="nil"/>
            </w:tcBorders>
            <w:noWrap/>
            <w:tcMar>
              <w:left w:w="0" w:type="dxa"/>
              <w:right w:w="0" w:type="dxa"/>
            </w:tcMar>
            <w:vAlign w:val="bottom"/>
          </w:tcPr>
          <w:p w14:paraId="68C31567" w14:textId="77777777" w:rsidR="00FB0B02" w:rsidRDefault="00FB0B02">
            <w:pPr>
              <w:spacing w:after="0" w:line="240" w:lineRule="auto"/>
              <w:jc w:val="left"/>
              <w:rPr>
                <w:rFonts w:ascii="Arial" w:eastAsia="Arial" w:hAnsi="Arial" w:cs="Arial"/>
                <w:i/>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bottom"/>
          </w:tcPr>
          <w:p w14:paraId="1F18FEA4" w14:textId="77777777" w:rsidR="00FB0B02" w:rsidRDefault="00FB0B02">
            <w:pP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bottom"/>
          </w:tcPr>
          <w:p w14:paraId="1CED9479" w14:textId="77777777" w:rsidR="00FB0B02" w:rsidRDefault="00FB0B02">
            <w:pP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165B6F4" w14:textId="77777777" w:rsidR="00FB0B02" w:rsidRDefault="00FB0B02">
            <w:pP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1628960B" w14:textId="77777777" w:rsidR="00FB0B02" w:rsidRDefault="00FB0B02">
            <w:pPr>
              <w:spacing w:after="0" w:line="240" w:lineRule="auto"/>
              <w:jc w:val="left"/>
              <w:rPr>
                <w:rFonts w:ascii="Arial" w:eastAsia="Arial" w:hAnsi="Arial" w:cs="Arial"/>
                <w:color w:val="000000"/>
                <w:sz w:val="16"/>
                <w:bdr w:val="nil"/>
              </w:rPr>
            </w:pPr>
          </w:p>
        </w:tc>
      </w:tr>
      <w:tr w:rsidR="00FB0B02" w14:paraId="2221DB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00"/>
        </w:trPr>
        <w:tc>
          <w:tcPr>
            <w:tcW w:w="2880" w:type="dxa"/>
            <w:tcBorders>
              <w:top w:val="nil"/>
              <w:left w:val="nil"/>
              <w:bottom w:val="nil"/>
              <w:right w:val="nil"/>
              <w:tl2br w:val="nil"/>
              <w:tr2bl w:val="nil"/>
            </w:tcBorders>
            <w:tcMar>
              <w:left w:w="236" w:type="dxa"/>
              <w:right w:w="101" w:type="dxa"/>
            </w:tcMar>
            <w:vAlign w:val="center"/>
          </w:tcPr>
          <w:p w14:paraId="5AF862A8"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Outcome 1 - Improved early learning, schooling, student educational outcomes and transitions to and from school through access to quality early childhood education and care, support, parent engagement, quality teaching and learning environments</w:t>
            </w:r>
          </w:p>
        </w:tc>
        <w:tc>
          <w:tcPr>
            <w:tcW w:w="975" w:type="dxa"/>
            <w:tcBorders>
              <w:top w:val="nil"/>
              <w:left w:val="nil"/>
              <w:bottom w:val="single" w:sz="4" w:space="0" w:color="000000"/>
              <w:right w:val="nil"/>
              <w:tl2br w:val="nil"/>
              <w:tr2bl w:val="nil"/>
            </w:tcBorders>
            <w:noWrap/>
            <w:tcMar>
              <w:left w:w="101" w:type="dxa"/>
              <w:right w:w="161" w:type="dxa"/>
            </w:tcMar>
            <w:vAlign w:val="center"/>
          </w:tcPr>
          <w:p w14:paraId="05EDB2B5"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133,572</w:t>
            </w:r>
          </w:p>
        </w:tc>
        <w:tc>
          <w:tcPr>
            <w:tcW w:w="975" w:type="dxa"/>
            <w:tcBorders>
              <w:top w:val="nil"/>
              <w:left w:val="nil"/>
              <w:bottom w:val="single" w:sz="4" w:space="0" w:color="000000"/>
              <w:right w:val="nil"/>
              <w:tl2br w:val="nil"/>
              <w:tr2bl w:val="nil"/>
            </w:tcBorders>
            <w:noWrap/>
            <w:tcMar>
              <w:left w:w="101" w:type="dxa"/>
              <w:right w:w="161" w:type="dxa"/>
            </w:tcMar>
            <w:vAlign w:val="center"/>
          </w:tcPr>
          <w:p w14:paraId="0AED7DE8"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135,545</w:t>
            </w:r>
          </w:p>
        </w:tc>
        <w:tc>
          <w:tcPr>
            <w:tcW w:w="975" w:type="dxa"/>
            <w:tcBorders>
              <w:top w:val="nil"/>
              <w:left w:val="nil"/>
              <w:bottom w:val="single" w:sz="4" w:space="0" w:color="000000"/>
              <w:right w:val="nil"/>
              <w:tl2br w:val="nil"/>
              <w:tr2bl w:val="nil"/>
            </w:tcBorders>
            <w:noWrap/>
            <w:tcMar>
              <w:left w:w="101" w:type="dxa"/>
              <w:right w:w="161" w:type="dxa"/>
            </w:tcMar>
            <w:vAlign w:val="center"/>
          </w:tcPr>
          <w:p w14:paraId="5403F0F1"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135,725</w:t>
            </w:r>
          </w:p>
        </w:tc>
        <w:tc>
          <w:tcPr>
            <w:tcW w:w="975" w:type="dxa"/>
            <w:tcBorders>
              <w:top w:val="nil"/>
              <w:left w:val="nil"/>
              <w:bottom w:val="single" w:sz="4" w:space="0" w:color="000000"/>
              <w:right w:val="nil"/>
              <w:tl2br w:val="nil"/>
              <w:tr2bl w:val="nil"/>
            </w:tcBorders>
            <w:shd w:val="clear" w:color="FFFFFF" w:fill="E6E6E6"/>
            <w:noWrap/>
            <w:tcMar>
              <w:left w:w="101" w:type="dxa"/>
              <w:right w:w="161" w:type="dxa"/>
            </w:tcMar>
            <w:vAlign w:val="center"/>
          </w:tcPr>
          <w:p w14:paraId="363F2837"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180</w:t>
            </w:r>
          </w:p>
        </w:tc>
        <w:tc>
          <w:tcPr>
            <w:tcW w:w="1005" w:type="dxa"/>
            <w:tcBorders>
              <w:top w:val="nil"/>
              <w:left w:val="nil"/>
              <w:bottom w:val="single" w:sz="4" w:space="0" w:color="000000"/>
              <w:right w:val="nil"/>
              <w:tl2br w:val="nil"/>
              <w:tr2bl w:val="nil"/>
            </w:tcBorders>
            <w:shd w:val="clear" w:color="FFFFFF" w:fill="E6E6E6"/>
            <w:noWrap/>
            <w:tcMar>
              <w:left w:w="101" w:type="dxa"/>
              <w:right w:w="161" w:type="dxa"/>
            </w:tcMar>
            <w:vAlign w:val="center"/>
          </w:tcPr>
          <w:p w14:paraId="2FF69794"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1D8331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880" w:type="dxa"/>
            <w:tcBorders>
              <w:top w:val="nil"/>
              <w:left w:val="nil"/>
              <w:bottom w:val="nil"/>
              <w:right w:val="nil"/>
              <w:tl2br w:val="nil"/>
              <w:tr2bl w:val="nil"/>
            </w:tcBorders>
            <w:tcMar>
              <w:left w:w="101" w:type="dxa"/>
              <w:right w:w="101" w:type="dxa"/>
            </w:tcMar>
            <w:vAlign w:val="bottom"/>
          </w:tcPr>
          <w:p w14:paraId="07E292CA"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payments to states, ACT,</w:t>
            </w:r>
          </w:p>
          <w:p w14:paraId="1A25F466"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NT and local government</w:t>
            </w:r>
          </w:p>
        </w:tc>
        <w:tc>
          <w:tcPr>
            <w:tcW w:w="97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3D1DBC8E"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133,572</w:t>
            </w:r>
          </w:p>
        </w:tc>
        <w:tc>
          <w:tcPr>
            <w:tcW w:w="97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38D762B6"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135,545</w:t>
            </w:r>
          </w:p>
        </w:tc>
        <w:tc>
          <w:tcPr>
            <w:tcW w:w="97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39F2B2C4"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135,725</w:t>
            </w:r>
          </w:p>
        </w:tc>
        <w:tc>
          <w:tcPr>
            <w:tcW w:w="975" w:type="dxa"/>
            <w:tcBorders>
              <w:top w:val="single" w:sz="4" w:space="0" w:color="000000"/>
              <w:left w:val="nil"/>
              <w:bottom w:val="single" w:sz="4" w:space="0" w:color="000000"/>
              <w:right w:val="nil"/>
              <w:tl2br w:val="nil"/>
              <w:tr2bl w:val="nil"/>
            </w:tcBorders>
            <w:shd w:val="clear" w:color="FFFFFF" w:fill="E6E6E6"/>
            <w:noWrap/>
            <w:tcMar>
              <w:left w:w="101" w:type="dxa"/>
              <w:right w:w="161" w:type="dxa"/>
            </w:tcMar>
            <w:vAlign w:val="bottom"/>
          </w:tcPr>
          <w:p w14:paraId="2EC0CA18"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180</w:t>
            </w:r>
          </w:p>
        </w:tc>
        <w:tc>
          <w:tcPr>
            <w:tcW w:w="1005" w:type="dxa"/>
            <w:tcBorders>
              <w:top w:val="single" w:sz="4" w:space="0" w:color="000000"/>
              <w:left w:val="nil"/>
              <w:bottom w:val="single" w:sz="4" w:space="0" w:color="000000"/>
              <w:right w:val="nil"/>
              <w:tl2br w:val="nil"/>
              <w:tr2bl w:val="nil"/>
            </w:tcBorders>
            <w:shd w:val="clear" w:color="FFFFFF" w:fill="E6E6E6"/>
            <w:noWrap/>
            <w:tcMar>
              <w:left w:w="101" w:type="dxa"/>
              <w:right w:w="161" w:type="dxa"/>
            </w:tcMar>
            <w:vAlign w:val="bottom"/>
          </w:tcPr>
          <w:p w14:paraId="3515B9BC"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FB0B02" w14:paraId="60EBBE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9"/>
        </w:trPr>
        <w:tc>
          <w:tcPr>
            <w:tcW w:w="2880" w:type="dxa"/>
            <w:tcBorders>
              <w:top w:val="nil"/>
              <w:left w:val="nil"/>
              <w:bottom w:val="nil"/>
              <w:right w:val="nil"/>
              <w:tl2br w:val="nil"/>
              <w:tr2bl w:val="nil"/>
            </w:tcBorders>
            <w:noWrap/>
            <w:tcMar>
              <w:left w:w="101" w:type="dxa"/>
              <w:right w:w="101" w:type="dxa"/>
            </w:tcMar>
            <w:vAlign w:val="bottom"/>
          </w:tcPr>
          <w:p w14:paraId="4D1EEF4B"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Non-operating</w:t>
            </w:r>
          </w:p>
        </w:tc>
        <w:tc>
          <w:tcPr>
            <w:tcW w:w="975" w:type="dxa"/>
            <w:tcBorders>
              <w:top w:val="single" w:sz="4" w:space="0" w:color="000000"/>
              <w:left w:val="nil"/>
              <w:bottom w:val="nil"/>
              <w:right w:val="nil"/>
              <w:tl2br w:val="nil"/>
              <w:tr2bl w:val="nil"/>
            </w:tcBorders>
            <w:noWrap/>
            <w:tcMar>
              <w:left w:w="0" w:type="dxa"/>
              <w:right w:w="0" w:type="dxa"/>
            </w:tcMar>
            <w:vAlign w:val="center"/>
          </w:tcPr>
          <w:p w14:paraId="36CEF1CE" w14:textId="77777777" w:rsidR="00FB0B02" w:rsidRDefault="00FB0B02">
            <w:pPr>
              <w:spacing w:after="0" w:line="240" w:lineRule="auto"/>
              <w:jc w:val="right"/>
              <w:rPr>
                <w:rFonts w:ascii="Arial" w:eastAsia="Arial" w:hAnsi="Arial" w:cs="Arial"/>
                <w:i/>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bottom"/>
          </w:tcPr>
          <w:p w14:paraId="3C1F3258" w14:textId="77777777" w:rsidR="00FB0B02" w:rsidRDefault="00FB0B02">
            <w:pPr>
              <w:spacing w:after="0" w:line="240" w:lineRule="auto"/>
              <w:jc w:val="right"/>
              <w:rPr>
                <w:rFonts w:ascii="Calibri" w:eastAsia="Calibri" w:hAnsi="Calibri" w:cs="Calibri"/>
                <w:color w:val="000000"/>
                <w:sz w:val="22"/>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13DB30E3" w14:textId="77777777" w:rsidR="00FB0B02" w:rsidRDefault="00FB0B02">
            <w:pP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5AEF42EA" w14:textId="77777777" w:rsidR="00FB0B02" w:rsidRDefault="00FB0B02">
            <w:pP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FFFFFF" w:fill="E6E6E6"/>
            <w:noWrap/>
            <w:tcMar>
              <w:left w:w="0" w:type="dxa"/>
              <w:right w:w="0" w:type="dxa"/>
            </w:tcMar>
            <w:vAlign w:val="center"/>
          </w:tcPr>
          <w:p w14:paraId="27E6EBAB" w14:textId="77777777" w:rsidR="00FB0B02" w:rsidRDefault="00FB0B02">
            <w:pPr>
              <w:spacing w:after="0" w:line="240" w:lineRule="auto"/>
              <w:jc w:val="right"/>
              <w:rPr>
                <w:rFonts w:ascii="Arial" w:eastAsia="Arial" w:hAnsi="Arial" w:cs="Arial"/>
                <w:color w:val="000000"/>
                <w:sz w:val="16"/>
                <w:bdr w:val="nil"/>
              </w:rPr>
            </w:pPr>
          </w:p>
        </w:tc>
      </w:tr>
      <w:tr w:rsidR="00FB0B02" w14:paraId="5D6718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9"/>
        </w:trPr>
        <w:tc>
          <w:tcPr>
            <w:tcW w:w="2880" w:type="dxa"/>
            <w:tcBorders>
              <w:top w:val="nil"/>
              <w:left w:val="nil"/>
              <w:bottom w:val="nil"/>
              <w:right w:val="nil"/>
              <w:tl2br w:val="nil"/>
              <w:tr2bl w:val="nil"/>
            </w:tcBorders>
            <w:tcMar>
              <w:left w:w="236" w:type="dxa"/>
              <w:right w:w="101" w:type="dxa"/>
            </w:tcMar>
            <w:vAlign w:val="bottom"/>
          </w:tcPr>
          <w:p w14:paraId="4F01144D"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Equity injections</w:t>
            </w:r>
          </w:p>
        </w:tc>
        <w:tc>
          <w:tcPr>
            <w:tcW w:w="975" w:type="dxa"/>
            <w:tcBorders>
              <w:top w:val="nil"/>
              <w:left w:val="nil"/>
              <w:bottom w:val="single" w:sz="4" w:space="0" w:color="000000"/>
              <w:right w:val="nil"/>
              <w:tl2br w:val="nil"/>
              <w:tr2bl w:val="nil"/>
            </w:tcBorders>
            <w:noWrap/>
            <w:tcMar>
              <w:left w:w="101" w:type="dxa"/>
              <w:right w:w="161" w:type="dxa"/>
            </w:tcMar>
            <w:vAlign w:val="bottom"/>
          </w:tcPr>
          <w:p w14:paraId="7774BE49"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37,346</w:t>
            </w:r>
          </w:p>
        </w:tc>
        <w:tc>
          <w:tcPr>
            <w:tcW w:w="975" w:type="dxa"/>
            <w:tcBorders>
              <w:top w:val="nil"/>
              <w:left w:val="nil"/>
              <w:bottom w:val="single" w:sz="4" w:space="0" w:color="000000"/>
              <w:right w:val="nil"/>
              <w:tl2br w:val="nil"/>
              <w:tr2bl w:val="nil"/>
            </w:tcBorders>
            <w:noWrap/>
            <w:tcMar>
              <w:left w:w="101" w:type="dxa"/>
              <w:right w:w="161" w:type="dxa"/>
            </w:tcMar>
            <w:vAlign w:val="bottom"/>
          </w:tcPr>
          <w:p w14:paraId="54B50170"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32,186</w:t>
            </w:r>
          </w:p>
        </w:tc>
        <w:tc>
          <w:tcPr>
            <w:tcW w:w="975" w:type="dxa"/>
            <w:tcBorders>
              <w:top w:val="nil"/>
              <w:left w:val="nil"/>
              <w:bottom w:val="single" w:sz="4" w:space="0" w:color="000000"/>
              <w:right w:val="nil"/>
              <w:tl2br w:val="nil"/>
              <w:tr2bl w:val="nil"/>
            </w:tcBorders>
            <w:noWrap/>
            <w:tcMar>
              <w:left w:w="101" w:type="dxa"/>
              <w:right w:w="161" w:type="dxa"/>
            </w:tcMar>
            <w:vAlign w:val="center"/>
          </w:tcPr>
          <w:p w14:paraId="3F04F689"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32,186</w:t>
            </w:r>
          </w:p>
        </w:tc>
        <w:tc>
          <w:tcPr>
            <w:tcW w:w="975" w:type="dxa"/>
            <w:tcBorders>
              <w:top w:val="nil"/>
              <w:left w:val="nil"/>
              <w:bottom w:val="single" w:sz="4" w:space="0" w:color="000000"/>
              <w:right w:val="nil"/>
              <w:tl2br w:val="nil"/>
              <w:tr2bl w:val="nil"/>
            </w:tcBorders>
            <w:shd w:val="clear" w:color="FFFFFF" w:fill="E6E6E6"/>
            <w:noWrap/>
            <w:tcMar>
              <w:left w:w="101" w:type="dxa"/>
              <w:right w:w="161" w:type="dxa"/>
            </w:tcMar>
            <w:vAlign w:val="bottom"/>
          </w:tcPr>
          <w:p w14:paraId="3C72BF3C"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single" w:sz="4" w:space="0" w:color="000000"/>
              <w:right w:val="nil"/>
              <w:tl2br w:val="nil"/>
              <w:tr2bl w:val="nil"/>
            </w:tcBorders>
            <w:shd w:val="clear" w:color="FFFFFF" w:fill="E6E6E6"/>
            <w:noWrap/>
            <w:tcMar>
              <w:left w:w="101" w:type="dxa"/>
              <w:right w:w="161" w:type="dxa"/>
            </w:tcMar>
            <w:vAlign w:val="bottom"/>
          </w:tcPr>
          <w:p w14:paraId="191F35FE"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4D5385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9"/>
        </w:trPr>
        <w:tc>
          <w:tcPr>
            <w:tcW w:w="2880" w:type="dxa"/>
            <w:tcBorders>
              <w:top w:val="nil"/>
              <w:left w:val="nil"/>
              <w:bottom w:val="nil"/>
              <w:right w:val="nil"/>
              <w:tl2br w:val="nil"/>
              <w:tr2bl w:val="nil"/>
            </w:tcBorders>
            <w:noWrap/>
            <w:tcMar>
              <w:left w:w="101" w:type="dxa"/>
              <w:right w:w="101" w:type="dxa"/>
            </w:tcMar>
          </w:tcPr>
          <w:p w14:paraId="573348A2"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non-operating</w:t>
            </w:r>
          </w:p>
        </w:tc>
        <w:tc>
          <w:tcPr>
            <w:tcW w:w="975" w:type="dxa"/>
            <w:tcBorders>
              <w:top w:val="single" w:sz="4" w:space="0" w:color="000000"/>
              <w:left w:val="nil"/>
              <w:bottom w:val="single" w:sz="4" w:space="0" w:color="000000"/>
              <w:right w:val="nil"/>
              <w:tl2br w:val="nil"/>
              <w:tr2bl w:val="nil"/>
            </w:tcBorders>
            <w:noWrap/>
            <w:tcMar>
              <w:left w:w="101" w:type="dxa"/>
              <w:right w:w="161" w:type="dxa"/>
            </w:tcMar>
          </w:tcPr>
          <w:p w14:paraId="65764C36"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37,346</w:t>
            </w:r>
          </w:p>
        </w:tc>
        <w:tc>
          <w:tcPr>
            <w:tcW w:w="975" w:type="dxa"/>
            <w:tcBorders>
              <w:top w:val="single" w:sz="4" w:space="0" w:color="000000"/>
              <w:left w:val="nil"/>
              <w:bottom w:val="single" w:sz="4" w:space="0" w:color="000000"/>
              <w:right w:val="nil"/>
              <w:tl2br w:val="nil"/>
              <w:tr2bl w:val="nil"/>
            </w:tcBorders>
            <w:noWrap/>
            <w:tcMar>
              <w:left w:w="101" w:type="dxa"/>
              <w:right w:w="161" w:type="dxa"/>
            </w:tcMar>
          </w:tcPr>
          <w:p w14:paraId="065699E6"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32,186</w:t>
            </w:r>
          </w:p>
        </w:tc>
        <w:tc>
          <w:tcPr>
            <w:tcW w:w="975" w:type="dxa"/>
            <w:tcBorders>
              <w:top w:val="single" w:sz="4" w:space="0" w:color="000000"/>
              <w:left w:val="nil"/>
              <w:bottom w:val="single" w:sz="4" w:space="0" w:color="000000"/>
              <w:right w:val="nil"/>
              <w:tl2br w:val="nil"/>
              <w:tr2bl w:val="nil"/>
            </w:tcBorders>
            <w:noWrap/>
            <w:tcMar>
              <w:left w:w="101" w:type="dxa"/>
              <w:right w:w="161" w:type="dxa"/>
            </w:tcMar>
          </w:tcPr>
          <w:p w14:paraId="435ABDB5"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32,186</w:t>
            </w:r>
          </w:p>
        </w:tc>
        <w:tc>
          <w:tcPr>
            <w:tcW w:w="975" w:type="dxa"/>
            <w:tcBorders>
              <w:top w:val="single" w:sz="4" w:space="0" w:color="000000"/>
              <w:left w:val="nil"/>
              <w:bottom w:val="single" w:sz="4" w:space="0" w:color="000000"/>
              <w:right w:val="nil"/>
              <w:tl2br w:val="nil"/>
              <w:tr2bl w:val="nil"/>
            </w:tcBorders>
            <w:shd w:val="clear" w:color="FFFFFF" w:fill="E6E6E6"/>
            <w:noWrap/>
            <w:tcMar>
              <w:left w:w="101" w:type="dxa"/>
              <w:right w:w="161" w:type="dxa"/>
            </w:tcMar>
            <w:vAlign w:val="bottom"/>
          </w:tcPr>
          <w:p w14:paraId="0B2CA897"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005" w:type="dxa"/>
            <w:tcBorders>
              <w:top w:val="single" w:sz="4" w:space="0" w:color="000000"/>
              <w:left w:val="nil"/>
              <w:bottom w:val="single" w:sz="4" w:space="0" w:color="000000"/>
              <w:right w:val="nil"/>
              <w:tl2br w:val="nil"/>
              <w:tr2bl w:val="nil"/>
            </w:tcBorders>
            <w:shd w:val="clear" w:color="FFFFFF" w:fill="E6E6E6"/>
            <w:noWrap/>
            <w:tcMar>
              <w:left w:w="101" w:type="dxa"/>
              <w:right w:w="161" w:type="dxa"/>
            </w:tcMar>
            <w:vAlign w:val="bottom"/>
          </w:tcPr>
          <w:p w14:paraId="4B4C688B"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FB0B02" w14:paraId="1EABDE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9"/>
        </w:trPr>
        <w:tc>
          <w:tcPr>
            <w:tcW w:w="2880" w:type="dxa"/>
            <w:tcBorders>
              <w:top w:val="nil"/>
              <w:left w:val="nil"/>
              <w:bottom w:val="single" w:sz="4" w:space="0" w:color="000000"/>
              <w:right w:val="nil"/>
              <w:tl2br w:val="nil"/>
              <w:tr2bl w:val="nil"/>
            </w:tcBorders>
            <w:noWrap/>
            <w:tcMar>
              <w:left w:w="101" w:type="dxa"/>
              <w:right w:w="101" w:type="dxa"/>
            </w:tcMar>
          </w:tcPr>
          <w:p w14:paraId="183438CB"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other services</w:t>
            </w:r>
          </w:p>
        </w:tc>
        <w:tc>
          <w:tcPr>
            <w:tcW w:w="975" w:type="dxa"/>
            <w:tcBorders>
              <w:top w:val="single" w:sz="4" w:space="0" w:color="000000"/>
              <w:left w:val="nil"/>
              <w:bottom w:val="single" w:sz="4" w:space="0" w:color="000000"/>
              <w:right w:val="nil"/>
              <w:tl2br w:val="nil"/>
              <w:tr2bl w:val="nil"/>
            </w:tcBorders>
            <w:noWrap/>
            <w:tcMar>
              <w:left w:w="101" w:type="dxa"/>
              <w:right w:w="161" w:type="dxa"/>
            </w:tcMar>
          </w:tcPr>
          <w:p w14:paraId="26738250"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170,918</w:t>
            </w:r>
          </w:p>
        </w:tc>
        <w:tc>
          <w:tcPr>
            <w:tcW w:w="975" w:type="dxa"/>
            <w:tcBorders>
              <w:top w:val="single" w:sz="4" w:space="0" w:color="000000"/>
              <w:left w:val="nil"/>
              <w:bottom w:val="single" w:sz="4" w:space="0" w:color="000000"/>
              <w:right w:val="nil"/>
              <w:tl2br w:val="nil"/>
              <w:tr2bl w:val="nil"/>
            </w:tcBorders>
            <w:noWrap/>
            <w:tcMar>
              <w:left w:w="101" w:type="dxa"/>
              <w:right w:w="161" w:type="dxa"/>
            </w:tcMar>
          </w:tcPr>
          <w:p w14:paraId="385B043D"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167,731</w:t>
            </w:r>
          </w:p>
        </w:tc>
        <w:tc>
          <w:tcPr>
            <w:tcW w:w="975" w:type="dxa"/>
            <w:tcBorders>
              <w:top w:val="single" w:sz="4" w:space="0" w:color="000000"/>
              <w:left w:val="nil"/>
              <w:bottom w:val="single" w:sz="4" w:space="0" w:color="000000"/>
              <w:right w:val="nil"/>
              <w:tl2br w:val="nil"/>
              <w:tr2bl w:val="nil"/>
            </w:tcBorders>
            <w:noWrap/>
            <w:tcMar>
              <w:left w:w="101" w:type="dxa"/>
              <w:right w:w="161" w:type="dxa"/>
            </w:tcMar>
          </w:tcPr>
          <w:p w14:paraId="16BE7573"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167,911</w:t>
            </w:r>
          </w:p>
        </w:tc>
        <w:tc>
          <w:tcPr>
            <w:tcW w:w="975" w:type="dxa"/>
            <w:tcBorders>
              <w:top w:val="single" w:sz="4" w:space="0" w:color="000000"/>
              <w:left w:val="nil"/>
              <w:bottom w:val="single" w:sz="4" w:space="0" w:color="000000"/>
              <w:right w:val="nil"/>
              <w:tl2br w:val="nil"/>
              <w:tr2bl w:val="nil"/>
            </w:tcBorders>
            <w:shd w:val="clear" w:color="FFFFFF" w:fill="E6E6E6"/>
            <w:noWrap/>
            <w:tcMar>
              <w:left w:w="101" w:type="dxa"/>
              <w:right w:w="161" w:type="dxa"/>
            </w:tcMar>
            <w:vAlign w:val="bottom"/>
          </w:tcPr>
          <w:p w14:paraId="23AC75BA"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180</w:t>
            </w:r>
          </w:p>
        </w:tc>
        <w:tc>
          <w:tcPr>
            <w:tcW w:w="1005" w:type="dxa"/>
            <w:tcBorders>
              <w:top w:val="single" w:sz="4" w:space="0" w:color="000000"/>
              <w:left w:val="nil"/>
              <w:bottom w:val="single" w:sz="4" w:space="0" w:color="000000"/>
              <w:right w:val="nil"/>
              <w:tl2br w:val="nil"/>
              <w:tr2bl w:val="nil"/>
            </w:tcBorders>
            <w:shd w:val="clear" w:color="FFFFFF" w:fill="E6E6E6"/>
            <w:noWrap/>
            <w:tcMar>
              <w:left w:w="101" w:type="dxa"/>
              <w:right w:w="161" w:type="dxa"/>
            </w:tcMar>
            <w:vAlign w:val="bottom"/>
          </w:tcPr>
          <w:p w14:paraId="2A2D15D9"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FB0B02" w14:paraId="78C6B1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70"/>
        </w:trPr>
        <w:tc>
          <w:tcPr>
            <w:tcW w:w="7785" w:type="dxa"/>
            <w:gridSpan w:val="6"/>
            <w:tcBorders>
              <w:top w:val="single" w:sz="4" w:space="0" w:color="000000"/>
              <w:left w:val="nil"/>
              <w:bottom w:val="nil"/>
              <w:right w:val="nil"/>
              <w:tl2br w:val="nil"/>
              <w:tr2bl w:val="nil"/>
            </w:tcBorders>
            <w:tcMar>
              <w:left w:w="101" w:type="dxa"/>
              <w:right w:w="101" w:type="dxa"/>
            </w:tcMar>
          </w:tcPr>
          <w:p w14:paraId="429413AC" w14:textId="7573189C"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(a) Includes measure published in the Explanatory Memorandum to the Appropriation Bill (No. 2) </w:t>
            </w:r>
          </w:p>
          <w:p w14:paraId="45C384B3"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2025–2026.</w:t>
            </w:r>
          </w:p>
        </w:tc>
      </w:tr>
    </w:tbl>
    <w:p w14:paraId="798E99DE" w14:textId="77777777" w:rsidR="00FB0B02" w:rsidRDefault="00FB0B02">
      <w:pPr>
        <w:keepLines w:val="0"/>
        <w:pBdr>
          <w:top w:val="nil"/>
          <w:left w:val="nil"/>
          <w:bottom w:val="nil"/>
          <w:right w:val="nil"/>
          <w:between w:val="nil"/>
          <w:bar w:val="nil"/>
        </w:pBdr>
        <w:rPr>
          <w:bdr w:val="nil"/>
        </w:rPr>
      </w:pPr>
    </w:p>
    <w:p w14:paraId="6EB1C146" w14:textId="77777777" w:rsidR="004404DD" w:rsidRPr="00883343" w:rsidRDefault="00F02A35" w:rsidP="004404DD">
      <w:pPr>
        <w:pStyle w:val="Heading2"/>
        <w:pageBreakBefore/>
        <w:pBdr>
          <w:top w:val="nil"/>
          <w:left w:val="nil"/>
          <w:bottom w:val="nil"/>
          <w:right w:val="nil"/>
          <w:between w:val="nil"/>
          <w:bar w:val="nil"/>
        </w:pBdr>
        <w:rPr>
          <w:b/>
          <w:bdr w:val="nil"/>
        </w:rPr>
      </w:pPr>
      <w:bookmarkStart w:id="111" w:name="RG_MARKER_8677"/>
      <w:bookmarkStart w:id="112" w:name="RG_MARKER_8408"/>
      <w:bookmarkStart w:id="113" w:name="RG_MARKER_8406"/>
      <w:bookmarkStart w:id="114" w:name="_Toc58516309"/>
      <w:bookmarkStart w:id="115" w:name="_Toc531095067"/>
      <w:r w:rsidRPr="00883343">
        <w:rPr>
          <w:b/>
        </w:rPr>
        <w:lastRenderedPageBreak/>
        <w:t xml:space="preserve">Section </w:t>
      </w:r>
      <w:bookmarkStart w:id="116" w:name="_Toc446237031_0"/>
      <w:bookmarkStart w:id="117" w:name="_Toc449255758_0"/>
      <w:bookmarkEnd w:id="111"/>
      <w:bookmarkEnd w:id="112"/>
      <w:bookmarkEnd w:id="113"/>
      <w:r w:rsidRPr="00883343">
        <w:rPr>
          <w:b/>
        </w:rPr>
        <w:t xml:space="preserve">2: </w:t>
      </w:r>
      <w:bookmarkEnd w:id="116"/>
      <w:bookmarkEnd w:id="117"/>
      <w:r w:rsidRPr="00883343">
        <w:rPr>
          <w:b/>
        </w:rPr>
        <w:t>Revisions to outcomes and planned performance</w:t>
      </w:r>
    </w:p>
    <w:p w14:paraId="34507C5D" w14:textId="77777777" w:rsidR="00293F2E" w:rsidRPr="00883343" w:rsidRDefault="00F02A35" w:rsidP="00293F2E">
      <w:pPr>
        <w:pStyle w:val="Heading3"/>
        <w:pBdr>
          <w:top w:val="nil"/>
          <w:left w:val="nil"/>
          <w:bottom w:val="nil"/>
          <w:right w:val="nil"/>
          <w:between w:val="nil"/>
          <w:bar w:val="nil"/>
        </w:pBdr>
        <w:ind w:left="708" w:hanging="708"/>
        <w:rPr>
          <w:rFonts w:ascii="Arial Bold" w:hAnsi="Arial Bold"/>
          <w:smallCaps w:val="0"/>
          <w:sz w:val="22"/>
          <w:szCs w:val="22"/>
          <w:bdr w:val="nil"/>
        </w:rPr>
      </w:pPr>
      <w:r w:rsidRPr="00883343">
        <w:rPr>
          <w:rFonts w:ascii="Arial Bold" w:hAnsi="Arial Bold"/>
          <w:smallCaps w:val="0"/>
          <w:sz w:val="22"/>
          <w:szCs w:val="22"/>
        </w:rPr>
        <w:t>2.</w:t>
      </w:r>
      <w:r>
        <w:rPr>
          <w:rFonts w:ascii="Arial Bold" w:hAnsi="Arial Bold"/>
          <w:smallCaps w:val="0"/>
          <w:sz w:val="22"/>
          <w:szCs w:val="22"/>
        </w:rPr>
        <w:t>0</w:t>
      </w:r>
      <w:r w:rsidRPr="00883343">
        <w:rPr>
          <w:rFonts w:ascii="Arial Bold" w:hAnsi="Arial Bold"/>
          <w:smallCaps w:val="0"/>
          <w:sz w:val="22"/>
          <w:szCs w:val="22"/>
        </w:rPr>
        <w:tab/>
        <w:t>Changes to outcome and program structures</w:t>
      </w:r>
      <w:bookmarkEnd w:id="114"/>
      <w:bookmarkEnd w:id="115"/>
    </w:p>
    <w:p w14:paraId="0EBFBED9" w14:textId="7F82A4AA" w:rsidR="00AE4381" w:rsidRPr="00C40A4A" w:rsidRDefault="00F02A35" w:rsidP="00293F2E">
      <w:pPr>
        <w:pBdr>
          <w:top w:val="nil"/>
          <w:left w:val="nil"/>
          <w:bottom w:val="nil"/>
          <w:right w:val="nil"/>
          <w:between w:val="nil"/>
          <w:bar w:val="nil"/>
        </w:pBdr>
        <w:rPr>
          <w:szCs w:val="19"/>
          <w:bdr w:val="nil"/>
        </w:rPr>
      </w:pPr>
      <w:r w:rsidRPr="00C40A4A">
        <w:rPr>
          <w:sz w:val="19"/>
          <w:szCs w:val="19"/>
        </w:rPr>
        <w:t xml:space="preserve">There are no revisions to outcomes and planned performance from the </w:t>
      </w:r>
      <w:r w:rsidR="00392C24">
        <w:rPr>
          <w:sz w:val="19"/>
          <w:szCs w:val="19"/>
        </w:rPr>
        <w:t>2025-26</w:t>
      </w:r>
      <w:r w:rsidRPr="00C40A4A">
        <w:rPr>
          <w:sz w:val="19"/>
          <w:szCs w:val="19"/>
        </w:rPr>
        <w:t xml:space="preserve"> Education Portfolio Budget Statements.</w:t>
      </w:r>
    </w:p>
    <w:p w14:paraId="6D09541C" w14:textId="77777777" w:rsidR="003F68C3" w:rsidRDefault="003F68C3" w:rsidP="00293F2E">
      <w:pPr>
        <w:pBdr>
          <w:top w:val="nil"/>
          <w:left w:val="nil"/>
          <w:bottom w:val="nil"/>
          <w:right w:val="nil"/>
          <w:between w:val="nil"/>
          <w:bar w:val="nil"/>
        </w:pBdr>
        <w:rPr>
          <w:bdr w:val="nil"/>
        </w:rPr>
      </w:pPr>
    </w:p>
    <w:p w14:paraId="19ECA8BD" w14:textId="77777777" w:rsidR="009568DD" w:rsidRPr="007E2536" w:rsidRDefault="009568DD" w:rsidP="009568DD">
      <w:pPr>
        <w:keepNext/>
        <w:pageBreakBefore/>
        <w:pBdr>
          <w:top w:val="nil"/>
          <w:left w:val="nil"/>
          <w:bottom w:val="nil"/>
          <w:right w:val="nil"/>
          <w:between w:val="nil"/>
          <w:bar w:val="nil"/>
        </w:pBdr>
        <w:tabs>
          <w:tab w:val="left" w:pos="709"/>
        </w:tabs>
        <w:spacing w:before="240" w:line="240" w:lineRule="auto"/>
        <w:jc w:val="left"/>
        <w:outlineLvl w:val="2"/>
        <w:rPr>
          <w:rFonts w:ascii="Arial" w:hAnsi="Arial"/>
          <w:b/>
          <w:color w:val="000000"/>
          <w:sz w:val="22"/>
          <w:szCs w:val="22"/>
          <w:bdr w:val="nil"/>
        </w:rPr>
      </w:pPr>
      <w:bookmarkStart w:id="118" w:name="RG_MARKER_8692"/>
      <w:bookmarkStart w:id="119" w:name="RG_MARKER_8409"/>
      <w:bookmarkStart w:id="120" w:name="RG_MARKER_8410"/>
      <w:bookmarkStart w:id="121" w:name="RG_MARKER_8695"/>
      <w:bookmarkStart w:id="122" w:name="RG_MARKER_8493"/>
      <w:bookmarkStart w:id="123" w:name="RG_MARKER_8495"/>
      <w:r w:rsidRPr="007E2536">
        <w:rPr>
          <w:rFonts w:ascii="Arial" w:hAnsi="Arial"/>
          <w:b/>
          <w:color w:val="000000"/>
          <w:sz w:val="22"/>
          <w:szCs w:val="22"/>
        </w:rPr>
        <w:lastRenderedPageBreak/>
        <w:t>2.1</w:t>
      </w:r>
      <w:bookmarkEnd w:id="118"/>
      <w:bookmarkEnd w:id="119"/>
      <w:bookmarkEnd w:id="120"/>
      <w:r w:rsidRPr="007E2536">
        <w:rPr>
          <w:rFonts w:ascii="Arial" w:hAnsi="Arial"/>
          <w:b/>
          <w:color w:val="000000"/>
          <w:sz w:val="22"/>
          <w:szCs w:val="22"/>
        </w:rPr>
        <w:tab/>
        <w:t>Budgeted expenses and performance for Outcome 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ayout w:type="fixed"/>
        <w:tblLook w:val="04A0" w:firstRow="1" w:lastRow="0" w:firstColumn="1" w:lastColumn="0" w:noHBand="0" w:noVBand="1"/>
      </w:tblPr>
      <w:tblGrid>
        <w:gridCol w:w="7592"/>
      </w:tblGrid>
      <w:tr w:rsidR="009568DD" w14:paraId="7EE83604" w14:textId="77777777">
        <w:trPr>
          <w:trHeight w:val="113"/>
        </w:trPr>
        <w:tc>
          <w:tcPr>
            <w:tcW w:w="7592" w:type="dxa"/>
            <w:shd w:val="clear" w:color="auto" w:fill="E6E6E6"/>
          </w:tcPr>
          <w:p w14:paraId="27122A29" w14:textId="77777777" w:rsidR="009568DD" w:rsidRPr="00EA5C57" w:rsidRDefault="009568DD">
            <w:pPr>
              <w:pStyle w:val="ExampleText"/>
              <w:pBdr>
                <w:top w:val="nil"/>
                <w:left w:val="nil"/>
                <w:bottom w:val="nil"/>
                <w:right w:val="nil"/>
                <w:between w:val="nil"/>
                <w:bar w:val="nil"/>
              </w:pBdr>
              <w:spacing w:before="60" w:after="60" w:line="240" w:lineRule="auto"/>
              <w:rPr>
                <w:rFonts w:ascii="Arial" w:hAnsi="Arial" w:cs="Arial"/>
                <w:b/>
                <w:bCs/>
                <w:i w:val="0"/>
                <w:iCs/>
                <w:color w:val="000000"/>
                <w:sz w:val="16"/>
                <w:szCs w:val="16"/>
                <w:bdr w:val="nil"/>
              </w:rPr>
            </w:pPr>
            <w:r w:rsidRPr="000916C2">
              <w:rPr>
                <w:rFonts w:ascii="Arial" w:hAnsi="Arial" w:cs="Arial"/>
                <w:b/>
                <w:bCs/>
                <w:i w:val="0"/>
                <w:iCs/>
                <w:color w:val="000000"/>
              </w:rPr>
              <w:t>Outcome 1: Improved early learning, schooling, student educational outcomes and transitions to and from school through access to quality early childhood education and care, support, parent engagement, quality teaching and learning environments.</w:t>
            </w:r>
          </w:p>
        </w:tc>
      </w:tr>
    </w:tbl>
    <w:p w14:paraId="2D6D3077" w14:textId="77777777" w:rsidR="009568DD" w:rsidRPr="007E2536" w:rsidRDefault="009568DD" w:rsidP="009568DD">
      <w:pPr>
        <w:pStyle w:val="Heading4"/>
        <w:pBdr>
          <w:top w:val="nil"/>
          <w:left w:val="nil"/>
          <w:bottom w:val="nil"/>
          <w:right w:val="nil"/>
          <w:between w:val="nil"/>
          <w:bar w:val="nil"/>
        </w:pBdr>
        <w:rPr>
          <w:color w:val="000000"/>
          <w:sz w:val="20"/>
          <w:bdr w:val="nil"/>
        </w:rPr>
      </w:pPr>
      <w:r w:rsidRPr="007E2536">
        <w:rPr>
          <w:color w:val="000000"/>
          <w:sz w:val="20"/>
          <w:bdr w:val="none" w:sz="0" w:space="0" w:color="auto" w:frame="1"/>
        </w:rPr>
        <w:t>Linked programs</w:t>
      </w:r>
    </w:p>
    <w:tbl>
      <w:tblPr>
        <w:tblpPr w:leftFromText="180" w:rightFromText="180" w:vertAnchor="text" w:horzAnchor="margin" w:tblpX="108" w:tblpY="23"/>
        <w:tblW w:w="4788" w:type="pct"/>
        <w:tblBorders>
          <w:top w:val="single" w:sz="4" w:space="0" w:color="auto"/>
          <w:left w:val="single" w:sz="4" w:space="0" w:color="auto"/>
          <w:bottom w:val="dotted"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90"/>
      </w:tblGrid>
      <w:tr w:rsidR="009568DD" w14:paraId="169F7226" w14:textId="77777777">
        <w:trPr>
          <w:trHeight w:val="333"/>
        </w:trPr>
        <w:tc>
          <w:tcPr>
            <w:tcW w:w="5000" w:type="pct"/>
            <w:tcBorders>
              <w:top w:val="single" w:sz="4" w:space="0" w:color="auto"/>
              <w:left w:val="single" w:sz="4" w:space="0" w:color="auto"/>
              <w:bottom w:val="dotted" w:sz="4" w:space="0" w:color="auto"/>
              <w:right w:val="single" w:sz="4" w:space="0" w:color="auto"/>
            </w:tcBorders>
            <w:hideMark/>
          </w:tcPr>
          <w:p w14:paraId="50E90631" w14:textId="77777777" w:rsidR="009568DD" w:rsidRPr="00B72440" w:rsidRDefault="009568DD">
            <w:pPr>
              <w:pStyle w:val="TableParagraph"/>
              <w:pBdr>
                <w:top w:val="nil"/>
                <w:left w:val="nil"/>
                <w:bottom w:val="nil"/>
                <w:right w:val="nil"/>
                <w:between w:val="nil"/>
                <w:bar w:val="nil"/>
              </w:pBdr>
              <w:tabs>
                <w:tab w:val="left" w:pos="142"/>
                <w:tab w:val="left" w:pos="567"/>
              </w:tabs>
              <w:spacing w:before="119" w:after="120"/>
              <w:ind w:right="45"/>
              <w:jc w:val="both"/>
              <w:rPr>
                <w:b/>
                <w:bCs/>
                <w:bdr w:val="nil"/>
              </w:rPr>
            </w:pPr>
            <w:r w:rsidRPr="002C20A5">
              <w:rPr>
                <w:b/>
                <w:szCs w:val="16"/>
              </w:rPr>
              <w:t>Department of Social Services</w:t>
            </w:r>
            <w:r>
              <w:rPr>
                <w:b/>
              </w:rPr>
              <w:tab/>
            </w:r>
          </w:p>
        </w:tc>
      </w:tr>
      <w:tr w:rsidR="009568DD" w14:paraId="7CCF9BE2" w14:textId="77777777">
        <w:trPr>
          <w:trHeight w:val="113"/>
        </w:trPr>
        <w:tc>
          <w:tcPr>
            <w:tcW w:w="5000" w:type="pct"/>
            <w:tcBorders>
              <w:top w:val="dotted" w:sz="4" w:space="0" w:color="auto"/>
              <w:left w:val="single" w:sz="4" w:space="0" w:color="auto"/>
              <w:bottom w:val="dotted" w:sz="4" w:space="0" w:color="auto"/>
              <w:right w:val="single" w:sz="4" w:space="0" w:color="auto"/>
            </w:tcBorders>
            <w:hideMark/>
          </w:tcPr>
          <w:p w14:paraId="7DEAE84E" w14:textId="77777777" w:rsidR="009568DD" w:rsidRPr="002C20A5" w:rsidRDefault="009568DD">
            <w:pPr>
              <w:pStyle w:val="TableParagraph"/>
              <w:pBdr>
                <w:top w:val="nil"/>
                <w:left w:val="nil"/>
                <w:bottom w:val="nil"/>
                <w:right w:val="nil"/>
                <w:between w:val="nil"/>
                <w:bar w:val="nil"/>
              </w:pBdr>
              <w:tabs>
                <w:tab w:val="left" w:pos="142"/>
                <w:tab w:val="left" w:pos="567"/>
              </w:tabs>
              <w:spacing w:before="118" w:after="16" w:line="276" w:lineRule="auto"/>
              <w:jc w:val="both"/>
              <w:rPr>
                <w:b/>
                <w:szCs w:val="16"/>
                <w:bdr w:val="nil"/>
                <w:lang w:val="en-AU"/>
              </w:rPr>
            </w:pPr>
            <w:r w:rsidRPr="002C20A5">
              <w:rPr>
                <w:b/>
                <w:szCs w:val="16"/>
              </w:rPr>
              <w:t>Programs</w:t>
            </w:r>
          </w:p>
          <w:p w14:paraId="37DEE3A2" w14:textId="77777777" w:rsidR="009568DD" w:rsidRPr="00B72440" w:rsidRDefault="009568DD">
            <w:pPr>
              <w:pStyle w:val="TableParagraph"/>
              <w:numPr>
                <w:ilvl w:val="0"/>
                <w:numId w:val="6"/>
              </w:numPr>
              <w:pBdr>
                <w:top w:val="nil"/>
                <w:left w:val="nil"/>
                <w:bottom w:val="nil"/>
                <w:right w:val="nil"/>
                <w:between w:val="nil"/>
                <w:bar w:val="nil"/>
              </w:pBdr>
              <w:tabs>
                <w:tab w:val="left" w:pos="142"/>
                <w:tab w:val="left" w:pos="391"/>
                <w:tab w:val="left" w:pos="567"/>
              </w:tabs>
              <w:spacing w:before="120" w:after="120"/>
              <w:ind w:left="0" w:firstLine="0"/>
              <w:jc w:val="both"/>
              <w:rPr>
                <w:bdr w:val="nil"/>
              </w:rPr>
            </w:pPr>
            <w:r w:rsidRPr="002C20A5">
              <w:rPr>
                <w:szCs w:val="16"/>
                <w:lang w:val="en-AU"/>
              </w:rPr>
              <w:t>Program 2.1 – Families and Communities</w:t>
            </w:r>
          </w:p>
        </w:tc>
      </w:tr>
      <w:tr w:rsidR="009568DD" w14:paraId="5C196E4E" w14:textId="77777777">
        <w:trPr>
          <w:trHeight w:val="4724"/>
        </w:trPr>
        <w:tc>
          <w:tcPr>
            <w:tcW w:w="5000" w:type="pct"/>
            <w:tcBorders>
              <w:top w:val="dotted" w:sz="4" w:space="0" w:color="auto"/>
              <w:left w:val="single" w:sz="4" w:space="0" w:color="auto"/>
              <w:bottom w:val="single" w:sz="4" w:space="0" w:color="auto"/>
              <w:right w:val="single" w:sz="4" w:space="0" w:color="auto"/>
            </w:tcBorders>
            <w:hideMark/>
          </w:tcPr>
          <w:p w14:paraId="439C2BBB" w14:textId="77777777" w:rsidR="009568DD" w:rsidRPr="00B72440" w:rsidRDefault="009568DD">
            <w:pPr>
              <w:pBdr>
                <w:top w:val="nil"/>
                <w:left w:val="nil"/>
                <w:bottom w:val="nil"/>
                <w:right w:val="nil"/>
                <w:between w:val="nil"/>
                <w:bar w:val="nil"/>
              </w:pBdr>
              <w:rPr>
                <w:rFonts w:ascii="Arial" w:hAnsi="Arial" w:cs="Arial"/>
                <w:b/>
                <w:bCs/>
                <w:sz w:val="16"/>
                <w:bdr w:val="nil"/>
              </w:rPr>
            </w:pPr>
            <w:r w:rsidRPr="00B72440">
              <w:rPr>
                <w:rFonts w:ascii="Arial" w:hAnsi="Arial" w:cs="Arial"/>
                <w:b/>
                <w:bCs/>
                <w:sz w:val="16"/>
              </w:rPr>
              <w:t>Contribution to Outcome 1 made by linked programs</w:t>
            </w:r>
          </w:p>
          <w:p w14:paraId="59467DDF" w14:textId="77777777" w:rsidR="009568DD" w:rsidRPr="00B72440" w:rsidRDefault="009568DD">
            <w:pPr>
              <w:pBdr>
                <w:top w:val="nil"/>
                <w:left w:val="nil"/>
                <w:bottom w:val="nil"/>
                <w:right w:val="nil"/>
                <w:between w:val="nil"/>
                <w:bar w:val="nil"/>
              </w:pBdr>
              <w:rPr>
                <w:rFonts w:ascii="Arial" w:hAnsi="Arial" w:cs="Arial"/>
                <w:sz w:val="16"/>
                <w:bdr w:val="nil"/>
              </w:rPr>
            </w:pPr>
            <w:r w:rsidRPr="00B72440">
              <w:rPr>
                <w:rFonts w:ascii="Arial" w:hAnsi="Arial" w:cs="Arial"/>
                <w:sz w:val="16"/>
              </w:rPr>
              <w:t xml:space="preserve">Linked program 2.1 contributes to Outcome 1 by providing supports and services to families under the Families and Children Activity to improve the safety and wellbeing of children and young people and enhance family functioning. </w:t>
            </w:r>
          </w:p>
          <w:p w14:paraId="0057C528" w14:textId="77777777" w:rsidR="009568DD" w:rsidRPr="00B72440" w:rsidRDefault="009568DD">
            <w:pPr>
              <w:pBdr>
                <w:top w:val="nil"/>
                <w:left w:val="nil"/>
                <w:bottom w:val="nil"/>
                <w:right w:val="nil"/>
                <w:between w:val="nil"/>
                <w:bar w:val="nil"/>
              </w:pBdr>
              <w:rPr>
                <w:rFonts w:ascii="Arial" w:hAnsi="Arial" w:cs="Arial"/>
                <w:sz w:val="16"/>
                <w:bdr w:val="nil"/>
                <w:lang w:val="en-US"/>
              </w:rPr>
            </w:pPr>
            <w:r w:rsidRPr="00B72440">
              <w:rPr>
                <w:rFonts w:ascii="Arial" w:hAnsi="Arial" w:cs="Arial"/>
                <w:sz w:val="16"/>
              </w:rPr>
              <w:t>Linked program 2.1 further contributes to Outcome 1 through the whole of Commonwealth Early Years Strategy 2024–2034, which supports better integration, coordination and collaboration of early years policies, programs and services for young children aged 0–5 years and their families.</w:t>
            </w:r>
          </w:p>
          <w:p w14:paraId="42334DA6" w14:textId="77777777" w:rsidR="009568DD" w:rsidRPr="00B72440" w:rsidRDefault="009568DD">
            <w:pPr>
              <w:pBdr>
                <w:top w:val="nil"/>
                <w:left w:val="nil"/>
                <w:bottom w:val="nil"/>
                <w:right w:val="nil"/>
                <w:between w:val="nil"/>
                <w:bar w:val="nil"/>
              </w:pBdr>
              <w:rPr>
                <w:rFonts w:ascii="Arial" w:hAnsi="Arial" w:cs="Arial"/>
                <w:sz w:val="16"/>
                <w:bdr w:val="nil"/>
                <w:lang w:val="en-US"/>
              </w:rPr>
            </w:pPr>
            <w:r w:rsidRPr="00B72440">
              <w:rPr>
                <w:rFonts w:ascii="Arial" w:hAnsi="Arial" w:cs="Arial"/>
                <w:sz w:val="16"/>
              </w:rPr>
              <w:t xml:space="preserve">Further, Safe and Supported: </w:t>
            </w:r>
            <w:proofErr w:type="gramStart"/>
            <w:r w:rsidRPr="00B72440">
              <w:rPr>
                <w:rFonts w:ascii="Arial" w:hAnsi="Arial" w:cs="Arial"/>
                <w:sz w:val="16"/>
              </w:rPr>
              <w:t>the</w:t>
            </w:r>
            <w:proofErr w:type="gramEnd"/>
            <w:r w:rsidRPr="00B72440">
              <w:rPr>
                <w:rFonts w:ascii="Arial" w:hAnsi="Arial" w:cs="Arial"/>
                <w:sz w:val="16"/>
              </w:rPr>
              <w:t xml:space="preserve"> National Framework for Protecting Australia’s Children 2021–2031 contributes to Outcome 1, including through supports to strengthen parenting practices for priority groups.</w:t>
            </w:r>
          </w:p>
          <w:p w14:paraId="4536A309" w14:textId="77777777" w:rsidR="009568DD" w:rsidRPr="00B72440" w:rsidRDefault="009568DD">
            <w:pPr>
              <w:pBdr>
                <w:top w:val="nil"/>
                <w:left w:val="nil"/>
                <w:bottom w:val="nil"/>
                <w:right w:val="nil"/>
                <w:between w:val="nil"/>
                <w:bar w:val="nil"/>
              </w:pBdr>
              <w:rPr>
                <w:rFonts w:ascii="Arial" w:hAnsi="Arial" w:cs="Arial"/>
                <w:sz w:val="16"/>
                <w:bdr w:val="nil"/>
              </w:rPr>
            </w:pPr>
            <w:r w:rsidRPr="005315F4">
              <w:rPr>
                <w:rFonts w:ascii="Arial" w:hAnsi="Arial" w:cs="Arial"/>
                <w:sz w:val="16"/>
              </w:rPr>
              <w:t xml:space="preserve">The linked programs also contribute to the implementation of the National Plan to End Violence against Women and Children 2022-2032 (National Plan), </w:t>
            </w:r>
            <w:proofErr w:type="gramStart"/>
            <w:r w:rsidRPr="005315F4">
              <w:rPr>
                <w:rFonts w:ascii="Arial" w:hAnsi="Arial" w:cs="Arial"/>
                <w:sz w:val="16"/>
              </w:rPr>
              <w:t>in particular</w:t>
            </w:r>
            <w:proofErr w:type="gramEnd"/>
            <w:r w:rsidRPr="005315F4">
              <w:rPr>
                <w:rFonts w:ascii="Arial" w:hAnsi="Arial" w:cs="Arial"/>
                <w:sz w:val="16"/>
              </w:rPr>
              <w:t xml:space="preserve"> the prevention domain under the National Plan, which highlights the role of respectful relationships and consent education in stopping violence before it starts.</w:t>
            </w:r>
          </w:p>
        </w:tc>
      </w:tr>
    </w:tbl>
    <w:p w14:paraId="56A97E9A" w14:textId="77777777" w:rsidR="009568DD" w:rsidRDefault="009568DD" w:rsidP="009568DD">
      <w:pPr>
        <w:pBdr>
          <w:top w:val="nil"/>
          <w:left w:val="nil"/>
          <w:bottom w:val="nil"/>
          <w:right w:val="nil"/>
          <w:between w:val="nil"/>
          <w:bar w:val="nil"/>
        </w:pBdr>
        <w:rPr>
          <w:rFonts w:ascii="Arial" w:hAnsi="Arial" w:cs="Arial"/>
          <w:sz w:val="16"/>
          <w:bdr w:val="nil"/>
        </w:rPr>
        <w:sectPr w:rsidR="009568DD" w:rsidSect="009568DD">
          <w:headerReference w:type="even" r:id="rId110"/>
          <w:headerReference w:type="default" r:id="rId111"/>
          <w:footerReference w:type="even" r:id="rId112"/>
          <w:footerReference w:type="default" r:id="rId113"/>
          <w:headerReference w:type="first" r:id="rId114"/>
          <w:footerReference w:type="first" r:id="rId115"/>
          <w:pgSz w:w="11906" w:h="16838"/>
          <w:pgMar w:top="2466" w:right="2098" w:bottom="2466" w:left="2098" w:header="1899" w:footer="1899" w:gutter="0"/>
          <w:pgBorders>
            <w:top w:val="nil"/>
            <w:left w:val="nil"/>
            <w:bottom w:val="nil"/>
            <w:right w:val="nil"/>
          </w:pgBorders>
          <w:cols w:space="720"/>
          <w:docGrid w:linePitch="360"/>
        </w:sectPr>
      </w:pPr>
    </w:p>
    <w:p w14:paraId="3F6AB2BC" w14:textId="09D6D5DB" w:rsidR="009568DD" w:rsidRPr="00A7089E" w:rsidRDefault="009568DD" w:rsidP="00D368E8">
      <w:pPr>
        <w:pStyle w:val="Heading4"/>
        <w:pBdr>
          <w:top w:val="nil"/>
          <w:left w:val="nil"/>
          <w:bottom w:val="nil"/>
          <w:right w:val="nil"/>
          <w:between w:val="nil"/>
          <w:bar w:val="nil"/>
        </w:pBdr>
        <w:ind w:left="-113"/>
        <w:rPr>
          <w:color w:val="000000"/>
          <w:sz w:val="20"/>
          <w:bdr w:val="nil"/>
        </w:rPr>
      </w:pPr>
      <w:r w:rsidRPr="007E2536">
        <w:rPr>
          <w:color w:val="000000"/>
          <w:sz w:val="20"/>
          <w:bdr w:val="none" w:sz="0" w:space="0" w:color="auto" w:frame="1"/>
        </w:rPr>
        <w:lastRenderedPageBreak/>
        <w:t>Linked programs</w:t>
      </w:r>
      <w:r>
        <w:rPr>
          <w:color w:val="000000"/>
          <w:sz w:val="20"/>
          <w:bdr w:val="none" w:sz="0" w:space="0" w:color="auto" w:frame="1"/>
        </w:rPr>
        <w:t xml:space="preserve"> (continued)</w:t>
      </w:r>
    </w:p>
    <w:tbl>
      <w:tblPr>
        <w:tblStyle w:val="TableGrid"/>
        <w:tblW w:w="4788" w:type="pct"/>
        <w:tblLook w:val="04A0" w:firstRow="1" w:lastRow="0" w:firstColumn="1" w:lastColumn="0" w:noHBand="0" w:noVBand="1"/>
      </w:tblPr>
      <w:tblGrid>
        <w:gridCol w:w="7590"/>
      </w:tblGrid>
      <w:tr w:rsidR="009568DD" w14:paraId="6F745038" w14:textId="77777777">
        <w:trPr>
          <w:trHeight w:val="113"/>
        </w:trPr>
        <w:tc>
          <w:tcPr>
            <w:tcW w:w="5000" w:type="pct"/>
            <w:tcBorders>
              <w:bottom w:val="dotted" w:sz="4" w:space="0" w:color="auto"/>
            </w:tcBorders>
          </w:tcPr>
          <w:p w14:paraId="7B57B980" w14:textId="77777777" w:rsidR="009568DD" w:rsidRPr="000916C2" w:rsidRDefault="009568DD">
            <w:pPr>
              <w:pStyle w:val="TableParagraph"/>
              <w:pBdr>
                <w:top w:val="nil"/>
                <w:left w:val="nil"/>
                <w:bottom w:val="nil"/>
                <w:right w:val="nil"/>
                <w:between w:val="nil"/>
                <w:bar w:val="nil"/>
              </w:pBdr>
              <w:tabs>
                <w:tab w:val="left" w:pos="142"/>
                <w:tab w:val="left" w:pos="567"/>
              </w:tabs>
              <w:spacing w:before="119" w:after="120"/>
              <w:ind w:right="45"/>
              <w:jc w:val="both"/>
              <w:rPr>
                <w:b/>
                <w:szCs w:val="16"/>
                <w:bdr w:val="nil"/>
                <w:lang w:val="en-US" w:eastAsia="en-US"/>
              </w:rPr>
            </w:pPr>
            <w:r w:rsidRPr="000916C2">
              <w:rPr>
                <w:b/>
                <w:szCs w:val="16"/>
              </w:rPr>
              <w:t>Department of the Treasury</w:t>
            </w:r>
          </w:p>
        </w:tc>
      </w:tr>
      <w:tr w:rsidR="009568DD" w14:paraId="237BA329" w14:textId="77777777">
        <w:trPr>
          <w:trHeight w:val="113"/>
        </w:trPr>
        <w:tc>
          <w:tcPr>
            <w:tcW w:w="5000" w:type="pct"/>
            <w:tcBorders>
              <w:top w:val="dotted" w:sz="4" w:space="0" w:color="auto"/>
              <w:bottom w:val="dotted" w:sz="4" w:space="0" w:color="auto"/>
            </w:tcBorders>
          </w:tcPr>
          <w:p w14:paraId="5C3663C3" w14:textId="77777777" w:rsidR="009568DD" w:rsidRPr="000916C2" w:rsidRDefault="009568DD">
            <w:pPr>
              <w:pStyle w:val="TableParagraph"/>
              <w:pBdr>
                <w:top w:val="nil"/>
                <w:left w:val="nil"/>
                <w:bottom w:val="nil"/>
                <w:right w:val="nil"/>
                <w:between w:val="nil"/>
                <w:bar w:val="nil"/>
              </w:pBdr>
              <w:tabs>
                <w:tab w:val="left" w:pos="142"/>
                <w:tab w:val="left" w:pos="567"/>
              </w:tabs>
              <w:spacing w:before="118" w:after="16" w:line="276" w:lineRule="auto"/>
              <w:jc w:val="both"/>
              <w:rPr>
                <w:b/>
                <w:szCs w:val="16"/>
                <w:bdr w:val="nil"/>
                <w:lang w:val="en-US" w:eastAsia="en-US"/>
              </w:rPr>
            </w:pPr>
            <w:r w:rsidRPr="000916C2">
              <w:rPr>
                <w:b/>
                <w:szCs w:val="16"/>
              </w:rPr>
              <w:t>Programs</w:t>
            </w:r>
          </w:p>
          <w:p w14:paraId="2D9E0D94" w14:textId="77777777" w:rsidR="009568DD" w:rsidRPr="000916C2" w:rsidRDefault="009568DD">
            <w:pPr>
              <w:pStyle w:val="TableParagraph"/>
              <w:numPr>
                <w:ilvl w:val="0"/>
                <w:numId w:val="6"/>
              </w:numPr>
              <w:pBdr>
                <w:top w:val="nil"/>
                <w:left w:val="nil"/>
                <w:bottom w:val="nil"/>
                <w:right w:val="nil"/>
                <w:between w:val="nil"/>
                <w:bar w:val="nil"/>
              </w:pBdr>
              <w:tabs>
                <w:tab w:val="left" w:pos="142"/>
                <w:tab w:val="left" w:pos="391"/>
                <w:tab w:val="left" w:pos="567"/>
              </w:tabs>
              <w:spacing w:before="120" w:after="120"/>
              <w:ind w:left="0" w:firstLine="0"/>
              <w:jc w:val="both"/>
              <w:rPr>
                <w:b/>
                <w:szCs w:val="16"/>
                <w:bdr w:val="nil"/>
                <w:lang w:val="en-US" w:eastAsia="en-US"/>
              </w:rPr>
            </w:pPr>
            <w:r w:rsidRPr="000916C2">
              <w:rPr>
                <w:szCs w:val="16"/>
              </w:rPr>
              <w:t>Program 1.4 Commonwealth-State Financial Relations</w:t>
            </w:r>
          </w:p>
        </w:tc>
      </w:tr>
      <w:tr w:rsidR="009568DD" w14:paraId="29AAF6F1" w14:textId="77777777">
        <w:trPr>
          <w:trHeight w:val="113"/>
        </w:trPr>
        <w:tc>
          <w:tcPr>
            <w:tcW w:w="5000" w:type="pct"/>
            <w:tcBorders>
              <w:top w:val="dotted" w:sz="4" w:space="0" w:color="auto"/>
              <w:bottom w:val="dotted" w:sz="4" w:space="0" w:color="auto"/>
            </w:tcBorders>
          </w:tcPr>
          <w:p w14:paraId="592F1ECE" w14:textId="77777777" w:rsidR="009568DD" w:rsidRPr="000916C2" w:rsidRDefault="009568DD">
            <w:pPr>
              <w:pStyle w:val="BodyText1"/>
              <w:pBdr>
                <w:top w:val="nil"/>
                <w:left w:val="nil"/>
                <w:bottom w:val="nil"/>
                <w:right w:val="nil"/>
                <w:between w:val="nil"/>
                <w:bar w:val="nil"/>
              </w:pBdr>
              <w:autoSpaceDE w:val="0"/>
              <w:autoSpaceDN w:val="0"/>
              <w:jc w:val="both"/>
              <w:rPr>
                <w:b/>
                <w:bCs/>
                <w:szCs w:val="16"/>
                <w:bdr w:val="nil"/>
                <w:lang w:eastAsia="en-US"/>
              </w:rPr>
            </w:pPr>
            <w:r w:rsidRPr="00FE562B">
              <w:rPr>
                <w:rFonts w:cs="Arial"/>
                <w:b/>
                <w:bCs/>
                <w:szCs w:val="16"/>
                <w:lang w:val="en-US"/>
              </w:rPr>
              <w:t>Contribution</w:t>
            </w:r>
            <w:r w:rsidRPr="000916C2">
              <w:rPr>
                <w:b/>
                <w:bCs/>
                <w:szCs w:val="16"/>
              </w:rPr>
              <w:t xml:space="preserve"> to Outcome 1 made by linked program</w:t>
            </w:r>
          </w:p>
          <w:p w14:paraId="7FBDA68A" w14:textId="77777777" w:rsidR="009568DD" w:rsidRPr="000916C2" w:rsidRDefault="009568DD">
            <w:pPr>
              <w:pStyle w:val="TableParagraph"/>
              <w:pBdr>
                <w:top w:val="nil"/>
                <w:left w:val="nil"/>
                <w:bottom w:val="nil"/>
                <w:right w:val="nil"/>
                <w:between w:val="nil"/>
                <w:bar w:val="nil"/>
              </w:pBdr>
              <w:tabs>
                <w:tab w:val="left" w:pos="142"/>
                <w:tab w:val="left" w:pos="567"/>
              </w:tabs>
              <w:spacing w:before="119" w:after="120"/>
              <w:ind w:right="45"/>
              <w:jc w:val="both"/>
              <w:rPr>
                <w:b/>
                <w:szCs w:val="16"/>
                <w:bdr w:val="nil"/>
                <w:lang w:val="en-US" w:eastAsia="en-US"/>
              </w:rPr>
            </w:pPr>
            <w:r w:rsidRPr="000916C2">
              <w:rPr>
                <w:szCs w:val="16"/>
              </w:rPr>
              <w:t>The linked program contributes to Outcome 1 by making National Partnership Payments to the states</w:t>
            </w:r>
            <w:r w:rsidRPr="000916C2">
              <w:rPr>
                <w:i/>
                <w:szCs w:val="16"/>
              </w:rPr>
              <w:t>.</w:t>
            </w:r>
          </w:p>
        </w:tc>
      </w:tr>
      <w:tr w:rsidR="009568DD" w14:paraId="37BF4224" w14:textId="77777777">
        <w:trPr>
          <w:trHeight w:val="113"/>
        </w:trPr>
        <w:tc>
          <w:tcPr>
            <w:tcW w:w="5000" w:type="pct"/>
            <w:tcBorders>
              <w:bottom w:val="dotted" w:sz="4" w:space="0" w:color="auto"/>
            </w:tcBorders>
            <w:hideMark/>
          </w:tcPr>
          <w:p w14:paraId="1ED04A4E" w14:textId="77777777" w:rsidR="009568DD" w:rsidRPr="000916C2" w:rsidRDefault="009568DD">
            <w:pPr>
              <w:pStyle w:val="TableParagraph"/>
              <w:pBdr>
                <w:top w:val="nil"/>
                <w:left w:val="nil"/>
                <w:bottom w:val="nil"/>
                <w:right w:val="nil"/>
                <w:between w:val="nil"/>
                <w:bar w:val="nil"/>
              </w:pBdr>
              <w:tabs>
                <w:tab w:val="left" w:pos="142"/>
                <w:tab w:val="left" w:pos="567"/>
              </w:tabs>
              <w:spacing w:before="119" w:after="120"/>
              <w:ind w:right="45"/>
              <w:jc w:val="both"/>
              <w:rPr>
                <w:szCs w:val="16"/>
                <w:bdr w:val="nil"/>
                <w:lang w:val="en-US" w:eastAsia="en-US"/>
              </w:rPr>
            </w:pPr>
            <w:r w:rsidRPr="000916C2">
              <w:rPr>
                <w:b/>
                <w:szCs w:val="16"/>
              </w:rPr>
              <w:t>National Indigenous Australians Agency</w:t>
            </w:r>
          </w:p>
        </w:tc>
      </w:tr>
      <w:tr w:rsidR="009568DD" w14:paraId="75C9C46D" w14:textId="77777777">
        <w:trPr>
          <w:trHeight w:val="113"/>
        </w:trPr>
        <w:tc>
          <w:tcPr>
            <w:tcW w:w="5000" w:type="pct"/>
            <w:tcBorders>
              <w:top w:val="dotted" w:sz="4" w:space="0" w:color="auto"/>
              <w:bottom w:val="dotted" w:sz="4" w:space="0" w:color="auto"/>
            </w:tcBorders>
            <w:hideMark/>
          </w:tcPr>
          <w:p w14:paraId="3F593492" w14:textId="77777777" w:rsidR="009568DD" w:rsidRPr="000916C2" w:rsidRDefault="009568DD">
            <w:pPr>
              <w:pStyle w:val="TableParagraph"/>
              <w:pBdr>
                <w:top w:val="nil"/>
                <w:left w:val="nil"/>
                <w:bottom w:val="nil"/>
                <w:right w:val="nil"/>
                <w:between w:val="nil"/>
                <w:bar w:val="nil"/>
              </w:pBdr>
              <w:tabs>
                <w:tab w:val="left" w:pos="142"/>
                <w:tab w:val="left" w:pos="567"/>
              </w:tabs>
              <w:spacing w:before="118" w:after="16" w:line="276" w:lineRule="auto"/>
              <w:jc w:val="both"/>
              <w:rPr>
                <w:b/>
                <w:szCs w:val="16"/>
                <w:bdr w:val="nil"/>
                <w:lang w:val="en-US" w:eastAsia="en-US"/>
              </w:rPr>
            </w:pPr>
            <w:r w:rsidRPr="000916C2">
              <w:rPr>
                <w:b/>
                <w:szCs w:val="16"/>
              </w:rPr>
              <w:t>Programs</w:t>
            </w:r>
          </w:p>
          <w:p w14:paraId="5C42A88B" w14:textId="77777777" w:rsidR="009568DD" w:rsidRPr="000916C2" w:rsidRDefault="009568DD">
            <w:pPr>
              <w:pStyle w:val="TableParagraph"/>
              <w:numPr>
                <w:ilvl w:val="0"/>
                <w:numId w:val="6"/>
              </w:numPr>
              <w:pBdr>
                <w:top w:val="nil"/>
                <w:left w:val="nil"/>
                <w:bottom w:val="nil"/>
                <w:right w:val="nil"/>
                <w:between w:val="nil"/>
                <w:bar w:val="nil"/>
              </w:pBdr>
              <w:tabs>
                <w:tab w:val="left" w:pos="142"/>
                <w:tab w:val="left" w:pos="391"/>
                <w:tab w:val="left" w:pos="567"/>
              </w:tabs>
              <w:spacing w:before="120" w:after="120"/>
              <w:ind w:left="0" w:firstLine="0"/>
              <w:jc w:val="both"/>
              <w:rPr>
                <w:bdr w:val="nil"/>
                <w:lang w:eastAsia="en-US"/>
              </w:rPr>
            </w:pPr>
            <w:r w:rsidRPr="000916C2">
              <w:rPr>
                <w:szCs w:val="16"/>
              </w:rPr>
              <w:t>Program 1.1 – Jobs, Land and the Economy</w:t>
            </w:r>
          </w:p>
          <w:p w14:paraId="0448BEBB" w14:textId="77777777" w:rsidR="009568DD" w:rsidRPr="000916C2" w:rsidRDefault="009568DD">
            <w:pPr>
              <w:pStyle w:val="TableParagraph"/>
              <w:numPr>
                <w:ilvl w:val="0"/>
                <w:numId w:val="6"/>
              </w:numPr>
              <w:pBdr>
                <w:top w:val="nil"/>
                <w:left w:val="nil"/>
                <w:bottom w:val="nil"/>
                <w:right w:val="nil"/>
                <w:between w:val="nil"/>
                <w:bar w:val="nil"/>
              </w:pBdr>
              <w:tabs>
                <w:tab w:val="left" w:pos="142"/>
                <w:tab w:val="left" w:pos="391"/>
                <w:tab w:val="left" w:pos="567"/>
              </w:tabs>
              <w:spacing w:before="120" w:after="120"/>
              <w:ind w:left="0" w:firstLine="0"/>
              <w:jc w:val="both"/>
              <w:rPr>
                <w:szCs w:val="16"/>
                <w:bdr w:val="nil"/>
                <w:lang w:val="en-US" w:eastAsia="en-US"/>
              </w:rPr>
            </w:pPr>
            <w:r w:rsidRPr="000916C2">
              <w:rPr>
                <w:szCs w:val="16"/>
              </w:rPr>
              <w:t>Program 1.2 – Children and Schooling</w:t>
            </w:r>
          </w:p>
        </w:tc>
      </w:tr>
      <w:tr w:rsidR="009568DD" w14:paraId="4D2EDE1B" w14:textId="77777777">
        <w:trPr>
          <w:trHeight w:val="113"/>
        </w:trPr>
        <w:tc>
          <w:tcPr>
            <w:tcW w:w="5000" w:type="pct"/>
            <w:tcBorders>
              <w:top w:val="dotted" w:sz="4" w:space="0" w:color="auto"/>
            </w:tcBorders>
            <w:hideMark/>
          </w:tcPr>
          <w:p w14:paraId="58818826" w14:textId="77777777" w:rsidR="009568DD" w:rsidRPr="000916C2" w:rsidRDefault="009568DD">
            <w:pPr>
              <w:pStyle w:val="TableParagraph"/>
              <w:pBdr>
                <w:top w:val="nil"/>
                <w:left w:val="nil"/>
                <w:bottom w:val="nil"/>
                <w:right w:val="nil"/>
                <w:between w:val="nil"/>
                <w:bar w:val="nil"/>
              </w:pBdr>
              <w:tabs>
                <w:tab w:val="left" w:pos="142"/>
                <w:tab w:val="left" w:pos="567"/>
              </w:tabs>
              <w:spacing w:before="120" w:after="120" w:line="276" w:lineRule="auto"/>
              <w:jc w:val="both"/>
              <w:rPr>
                <w:b/>
                <w:bCs/>
                <w:szCs w:val="16"/>
                <w:bdr w:val="nil"/>
                <w:lang w:val="en-US" w:eastAsia="en-US"/>
              </w:rPr>
            </w:pPr>
            <w:r w:rsidRPr="000916C2">
              <w:rPr>
                <w:b/>
                <w:bCs/>
                <w:szCs w:val="16"/>
              </w:rPr>
              <w:t>Contribution to Outcome 1 made by linked programs</w:t>
            </w:r>
          </w:p>
          <w:p w14:paraId="7C511210" w14:textId="77777777" w:rsidR="009568DD" w:rsidRPr="000916C2" w:rsidRDefault="009568DD">
            <w:pPr>
              <w:pStyle w:val="BodyText1"/>
              <w:pBdr>
                <w:top w:val="nil"/>
                <w:left w:val="nil"/>
                <w:bottom w:val="nil"/>
                <w:right w:val="nil"/>
                <w:between w:val="nil"/>
                <w:bar w:val="nil"/>
              </w:pBdr>
              <w:autoSpaceDE w:val="0"/>
              <w:autoSpaceDN w:val="0"/>
              <w:jc w:val="both"/>
              <w:rPr>
                <w:iCs/>
                <w:szCs w:val="16"/>
                <w:bdr w:val="nil"/>
                <w:lang w:eastAsia="en-US"/>
              </w:rPr>
            </w:pPr>
            <w:r w:rsidRPr="001E77CF">
              <w:rPr>
                <w:szCs w:val="16"/>
                <w:lang w:eastAsia="en-US"/>
              </w:rPr>
              <w:t>The linked programs contribute to Outcome 1 by supporting First Nations students’ school attendance, improved educational outcomes and access to further education, training and employment.</w:t>
            </w:r>
          </w:p>
        </w:tc>
      </w:tr>
      <w:tr w:rsidR="009568DD" w14:paraId="4A211825" w14:textId="77777777">
        <w:trPr>
          <w:trHeight w:val="330"/>
        </w:trPr>
        <w:tc>
          <w:tcPr>
            <w:tcW w:w="5000" w:type="pct"/>
            <w:hideMark/>
          </w:tcPr>
          <w:p w14:paraId="1A0B9A09" w14:textId="77777777" w:rsidR="009568DD" w:rsidRPr="00B32D65" w:rsidRDefault="009568DD">
            <w:pPr>
              <w:pStyle w:val="TableParagraph"/>
              <w:pBdr>
                <w:top w:val="nil"/>
                <w:left w:val="nil"/>
                <w:bottom w:val="nil"/>
                <w:right w:val="nil"/>
                <w:between w:val="nil"/>
                <w:bar w:val="nil"/>
              </w:pBdr>
              <w:tabs>
                <w:tab w:val="left" w:pos="142"/>
                <w:tab w:val="left" w:pos="567"/>
              </w:tabs>
              <w:spacing w:before="119" w:after="120"/>
              <w:ind w:right="45"/>
              <w:jc w:val="both"/>
              <w:rPr>
                <w:szCs w:val="16"/>
                <w:bdr w:val="nil"/>
                <w:lang w:val="en-US" w:eastAsia="en-US"/>
              </w:rPr>
            </w:pPr>
            <w:r>
              <w:rPr>
                <w:b/>
              </w:rPr>
              <w:t>Department of Health, Disability and Ageing</w:t>
            </w:r>
          </w:p>
        </w:tc>
      </w:tr>
      <w:tr w:rsidR="009568DD" w14:paraId="5952A211" w14:textId="77777777">
        <w:trPr>
          <w:trHeight w:val="330"/>
        </w:trPr>
        <w:tc>
          <w:tcPr>
            <w:tcW w:w="5000" w:type="pct"/>
            <w:hideMark/>
          </w:tcPr>
          <w:p w14:paraId="72A82B37" w14:textId="77777777" w:rsidR="009568DD" w:rsidRPr="00355430" w:rsidRDefault="009568DD">
            <w:pPr>
              <w:pStyle w:val="TableParagraph"/>
              <w:pBdr>
                <w:top w:val="nil"/>
                <w:left w:val="nil"/>
                <w:bottom w:val="nil"/>
                <w:right w:val="nil"/>
                <w:between w:val="nil"/>
                <w:bar w:val="nil"/>
              </w:pBdr>
              <w:tabs>
                <w:tab w:val="left" w:pos="142"/>
                <w:tab w:val="left" w:pos="567"/>
              </w:tabs>
              <w:spacing w:before="118" w:after="16" w:line="276" w:lineRule="auto"/>
              <w:jc w:val="both"/>
              <w:rPr>
                <w:b/>
                <w:szCs w:val="16"/>
                <w:bdr w:val="nil"/>
                <w:lang w:val="en-US" w:eastAsia="en-US"/>
              </w:rPr>
            </w:pPr>
            <w:r w:rsidRPr="00355430">
              <w:rPr>
                <w:b/>
                <w:szCs w:val="16"/>
              </w:rPr>
              <w:t>Programs</w:t>
            </w:r>
          </w:p>
          <w:p w14:paraId="199623A6" w14:textId="77777777" w:rsidR="0027742C" w:rsidRPr="000918EE" w:rsidRDefault="0027742C" w:rsidP="0027742C">
            <w:pPr>
              <w:pStyle w:val="TableParagraph"/>
              <w:numPr>
                <w:ilvl w:val="0"/>
                <w:numId w:val="6"/>
              </w:numPr>
              <w:pBdr>
                <w:top w:val="nil"/>
                <w:left w:val="nil"/>
                <w:bottom w:val="nil"/>
                <w:right w:val="nil"/>
                <w:between w:val="nil"/>
                <w:bar w:val="nil"/>
              </w:pBdr>
              <w:tabs>
                <w:tab w:val="left" w:pos="142"/>
                <w:tab w:val="left" w:pos="391"/>
                <w:tab w:val="left" w:pos="567"/>
              </w:tabs>
              <w:spacing w:before="120" w:after="120"/>
              <w:jc w:val="both"/>
              <w:rPr>
                <w:szCs w:val="16"/>
                <w:bdr w:val="nil"/>
                <w:lang w:val="en-US" w:eastAsia="en-US"/>
              </w:rPr>
            </w:pPr>
            <w:r w:rsidRPr="002C6426">
              <w:rPr>
                <w:szCs w:val="16"/>
                <w:bdr w:val="nil"/>
                <w:lang w:val="en-US" w:eastAsia="en-US"/>
              </w:rPr>
              <w:t>Program 1.3 – First Nations Health</w:t>
            </w:r>
            <w:r w:rsidRPr="002C6426">
              <w:rPr>
                <w:szCs w:val="16"/>
                <w:bdr w:val="nil"/>
                <w:lang w:eastAsia="en-US"/>
              </w:rPr>
              <w:t> </w:t>
            </w:r>
          </w:p>
          <w:p w14:paraId="388ECCC6" w14:textId="484494AC" w:rsidR="009568DD" w:rsidRPr="00B32D65" w:rsidRDefault="009568DD">
            <w:pPr>
              <w:pStyle w:val="TableParagraph"/>
              <w:numPr>
                <w:ilvl w:val="0"/>
                <w:numId w:val="6"/>
              </w:numPr>
              <w:pBdr>
                <w:top w:val="nil"/>
                <w:left w:val="nil"/>
                <w:bottom w:val="nil"/>
                <w:right w:val="nil"/>
                <w:between w:val="nil"/>
                <w:bar w:val="nil"/>
              </w:pBdr>
              <w:tabs>
                <w:tab w:val="left" w:pos="142"/>
                <w:tab w:val="left" w:pos="391"/>
                <w:tab w:val="left" w:pos="567"/>
              </w:tabs>
              <w:spacing w:before="120" w:after="120"/>
              <w:jc w:val="both"/>
              <w:rPr>
                <w:szCs w:val="16"/>
                <w:bdr w:val="nil"/>
                <w:lang w:val="en-US" w:eastAsia="en-US"/>
              </w:rPr>
            </w:pPr>
            <w:r w:rsidRPr="00355430">
              <w:rPr>
                <w:szCs w:val="16"/>
              </w:rPr>
              <w:t>Program 4.1 – Disability and Carers</w:t>
            </w:r>
          </w:p>
        </w:tc>
      </w:tr>
      <w:tr w:rsidR="009568DD" w14:paraId="41BC8D42" w14:textId="77777777">
        <w:trPr>
          <w:trHeight w:val="330"/>
        </w:trPr>
        <w:tc>
          <w:tcPr>
            <w:tcW w:w="5000" w:type="pct"/>
            <w:hideMark/>
          </w:tcPr>
          <w:p w14:paraId="522053B8" w14:textId="77777777" w:rsidR="009568DD" w:rsidRPr="00355430" w:rsidRDefault="009568DD">
            <w:pPr>
              <w:pStyle w:val="TableParagraph"/>
              <w:pBdr>
                <w:top w:val="nil"/>
                <w:left w:val="nil"/>
                <w:bottom w:val="nil"/>
                <w:right w:val="nil"/>
                <w:between w:val="nil"/>
                <w:bar w:val="nil"/>
              </w:pBdr>
              <w:tabs>
                <w:tab w:val="left" w:pos="142"/>
                <w:tab w:val="left" w:pos="567"/>
              </w:tabs>
              <w:spacing w:before="120" w:after="120" w:line="276" w:lineRule="auto"/>
              <w:jc w:val="both"/>
              <w:rPr>
                <w:b/>
                <w:bCs/>
                <w:szCs w:val="16"/>
                <w:bdr w:val="nil"/>
                <w:lang w:val="en-US" w:eastAsia="en-US"/>
              </w:rPr>
            </w:pPr>
            <w:r w:rsidRPr="00355430">
              <w:rPr>
                <w:b/>
                <w:bCs/>
                <w:szCs w:val="16"/>
              </w:rPr>
              <w:t>Contribution to Outcome 1 made by linked programs</w:t>
            </w:r>
          </w:p>
          <w:p w14:paraId="2F66FDEA" w14:textId="77777777" w:rsidR="00F06916" w:rsidRDefault="00F06916" w:rsidP="00F06916">
            <w:pPr>
              <w:pStyle w:val="BodyText1"/>
              <w:pBdr>
                <w:top w:val="nil"/>
                <w:left w:val="nil"/>
                <w:bottom w:val="nil"/>
                <w:right w:val="nil"/>
                <w:between w:val="nil"/>
                <w:bar w:val="nil"/>
              </w:pBdr>
              <w:autoSpaceDE w:val="0"/>
              <w:autoSpaceDN w:val="0"/>
              <w:jc w:val="both"/>
              <w:rPr>
                <w:rFonts w:cs="Arial"/>
                <w:szCs w:val="16"/>
              </w:rPr>
            </w:pPr>
            <w:r w:rsidRPr="000918EE">
              <w:rPr>
                <w:rFonts w:cs="Arial"/>
                <w:szCs w:val="16"/>
              </w:rPr>
              <w:t xml:space="preserve">The linked program contributes to Outcome 1 by increasing First Nations children and families’ engagement with health and early childhood education and care through the Connected Beginnings program. It improves access to existing early childhood, maternal and child health, and family support services so children are safe, healthy and ready to thrive when they transition to school. </w:t>
            </w:r>
          </w:p>
          <w:p w14:paraId="3D38A91D" w14:textId="77777777" w:rsidR="009568DD" w:rsidRPr="00B32D65" w:rsidRDefault="009568DD">
            <w:pPr>
              <w:pStyle w:val="BodyText1"/>
              <w:pBdr>
                <w:top w:val="nil"/>
                <w:left w:val="nil"/>
                <w:bottom w:val="nil"/>
                <w:right w:val="nil"/>
                <w:between w:val="nil"/>
                <w:bar w:val="nil"/>
              </w:pBdr>
              <w:autoSpaceDE w:val="0"/>
              <w:autoSpaceDN w:val="0"/>
              <w:jc w:val="both"/>
              <w:rPr>
                <w:rFonts w:cs="Arial"/>
                <w:szCs w:val="16"/>
                <w:bdr w:val="nil"/>
                <w:lang w:eastAsia="en-US"/>
              </w:rPr>
            </w:pPr>
            <w:r w:rsidRPr="00355430">
              <w:rPr>
                <w:rFonts w:cs="Arial"/>
                <w:szCs w:val="16"/>
              </w:rPr>
              <w:t xml:space="preserve">The National Early Childhood program is intended to support young children (0–8 years) with disability or developmental concerns and their parents and carers by funding supported playgroups, parents’ workshops and accessible online information. Community-led initiatives supported by the Stronger Places, Stronger People initiative are engaging families, children and young people to elevate their voices on what </w:t>
            </w:r>
            <w:proofErr w:type="gramStart"/>
            <w:r w:rsidRPr="00355430">
              <w:rPr>
                <w:rFonts w:cs="Arial"/>
                <w:szCs w:val="16"/>
              </w:rPr>
              <w:t>works, and</w:t>
            </w:r>
            <w:proofErr w:type="gramEnd"/>
            <w:r w:rsidRPr="00355430">
              <w:rPr>
                <w:rFonts w:cs="Arial"/>
                <w:szCs w:val="16"/>
              </w:rPr>
              <w:t xml:space="preserve"> are using data and evidence to drive better outcomes through the service system, including the early childhood system.</w:t>
            </w:r>
          </w:p>
        </w:tc>
      </w:tr>
    </w:tbl>
    <w:p w14:paraId="79840101" w14:textId="77777777" w:rsidR="009568DD" w:rsidRDefault="009568DD" w:rsidP="009568DD">
      <w:pPr>
        <w:pStyle w:val="Heading4"/>
        <w:pBdr>
          <w:top w:val="nil"/>
          <w:left w:val="nil"/>
          <w:bottom w:val="nil"/>
          <w:right w:val="nil"/>
          <w:between w:val="nil"/>
          <w:bar w:val="nil"/>
        </w:pBdr>
        <w:rPr>
          <w:color w:val="000000"/>
          <w:sz w:val="20"/>
          <w:bdr w:val="nil"/>
        </w:rPr>
      </w:pPr>
    </w:p>
    <w:p w14:paraId="58277002" w14:textId="77777777" w:rsidR="009568DD" w:rsidRDefault="009568DD" w:rsidP="009568DD">
      <w:pPr>
        <w:keepLines w:val="0"/>
        <w:pBdr>
          <w:top w:val="nil"/>
          <w:left w:val="nil"/>
          <w:bottom w:val="nil"/>
          <w:right w:val="nil"/>
          <w:between w:val="nil"/>
          <w:bar w:val="nil"/>
        </w:pBdr>
        <w:spacing w:after="200" w:line="276" w:lineRule="auto"/>
        <w:jc w:val="left"/>
        <w:rPr>
          <w:rFonts w:ascii="Arial" w:hAnsi="Arial"/>
          <w:b/>
          <w:bCs/>
          <w:color w:val="000000"/>
          <w:bdr w:val="nil"/>
        </w:rPr>
      </w:pPr>
      <w:r>
        <w:rPr>
          <w:color w:val="000000"/>
          <w:bdr w:val="none" w:sz="0" w:space="0" w:color="auto" w:frame="1"/>
        </w:rPr>
        <w:br w:type="page"/>
      </w:r>
    </w:p>
    <w:p w14:paraId="7C00E540" w14:textId="77777777" w:rsidR="009568DD" w:rsidRPr="00FC3F7B" w:rsidRDefault="009568DD" w:rsidP="009568DD">
      <w:pPr>
        <w:pStyle w:val="Heading4"/>
        <w:pBdr>
          <w:top w:val="nil"/>
          <w:left w:val="nil"/>
          <w:bottom w:val="nil"/>
          <w:right w:val="nil"/>
          <w:between w:val="nil"/>
          <w:bar w:val="nil"/>
        </w:pBdr>
        <w:rPr>
          <w:color w:val="000000"/>
          <w:sz w:val="20"/>
          <w:bdr w:val="nil"/>
        </w:rPr>
      </w:pPr>
      <w:r w:rsidRPr="00FC3F7B">
        <w:rPr>
          <w:color w:val="000000"/>
          <w:sz w:val="20"/>
          <w:bdr w:val="none" w:sz="0" w:space="0" w:color="auto" w:frame="1"/>
        </w:rPr>
        <w:lastRenderedPageBreak/>
        <w:t>Linked Programs (continued)</w:t>
      </w:r>
    </w:p>
    <w:tbl>
      <w:tblPr>
        <w:tblStyle w:val="TableGrid"/>
        <w:tblW w:w="7592" w:type="dxa"/>
        <w:tblInd w:w="108" w:type="dxa"/>
        <w:tblLook w:val="04A0" w:firstRow="1" w:lastRow="0" w:firstColumn="1" w:lastColumn="0" w:noHBand="0" w:noVBand="1"/>
      </w:tblPr>
      <w:tblGrid>
        <w:gridCol w:w="7592"/>
      </w:tblGrid>
      <w:tr w:rsidR="009568DD" w14:paraId="29FE2471" w14:textId="77777777">
        <w:trPr>
          <w:trHeight w:val="113"/>
        </w:trPr>
        <w:tc>
          <w:tcPr>
            <w:tcW w:w="5000" w:type="pct"/>
            <w:tcBorders>
              <w:bottom w:val="dotted" w:sz="4" w:space="0" w:color="auto"/>
            </w:tcBorders>
          </w:tcPr>
          <w:p w14:paraId="4967B100" w14:textId="77777777" w:rsidR="009568DD" w:rsidRPr="000916C2" w:rsidRDefault="009568DD">
            <w:pPr>
              <w:pStyle w:val="TableParagraph"/>
              <w:pBdr>
                <w:top w:val="nil"/>
                <w:left w:val="nil"/>
                <w:bottom w:val="nil"/>
                <w:right w:val="nil"/>
                <w:between w:val="nil"/>
                <w:bar w:val="nil"/>
              </w:pBdr>
              <w:tabs>
                <w:tab w:val="left" w:pos="142"/>
                <w:tab w:val="left" w:pos="567"/>
              </w:tabs>
              <w:spacing w:before="119" w:after="120"/>
              <w:ind w:right="45"/>
              <w:jc w:val="both"/>
              <w:rPr>
                <w:b/>
                <w:bCs/>
                <w:szCs w:val="16"/>
                <w:bdr w:val="nil"/>
                <w:lang w:val="en-US" w:eastAsia="en-US"/>
              </w:rPr>
            </w:pPr>
            <w:r w:rsidRPr="003315EB">
              <w:rPr>
                <w:b/>
                <w:szCs w:val="16"/>
              </w:rPr>
              <w:t>Australian Bureau of Statistics</w:t>
            </w:r>
          </w:p>
        </w:tc>
      </w:tr>
      <w:tr w:rsidR="009568DD" w14:paraId="6426EF4F" w14:textId="77777777">
        <w:trPr>
          <w:trHeight w:val="775"/>
        </w:trPr>
        <w:tc>
          <w:tcPr>
            <w:tcW w:w="5000" w:type="pct"/>
            <w:tcBorders>
              <w:top w:val="dotted" w:sz="4" w:space="0" w:color="auto"/>
              <w:bottom w:val="dotted" w:sz="4" w:space="0" w:color="auto"/>
            </w:tcBorders>
          </w:tcPr>
          <w:p w14:paraId="15C8DBEB" w14:textId="77777777" w:rsidR="009568DD" w:rsidRDefault="009568DD">
            <w:pPr>
              <w:pStyle w:val="TableParagraph"/>
              <w:pBdr>
                <w:top w:val="nil"/>
                <w:left w:val="nil"/>
                <w:bottom w:val="nil"/>
                <w:right w:val="nil"/>
                <w:between w:val="nil"/>
                <w:bar w:val="nil"/>
              </w:pBdr>
              <w:tabs>
                <w:tab w:val="left" w:pos="142"/>
                <w:tab w:val="left" w:pos="567"/>
              </w:tabs>
              <w:spacing w:before="119" w:after="160" w:line="276" w:lineRule="auto"/>
              <w:jc w:val="both"/>
              <w:rPr>
                <w:b/>
                <w:bCs/>
                <w:szCs w:val="16"/>
                <w:bdr w:val="nil"/>
                <w:lang w:val="en-US" w:eastAsia="en-US"/>
              </w:rPr>
            </w:pPr>
            <w:r>
              <w:rPr>
                <w:b/>
                <w:bCs/>
                <w:szCs w:val="16"/>
              </w:rPr>
              <w:t>Programs</w:t>
            </w:r>
          </w:p>
          <w:p w14:paraId="55A98A2E" w14:textId="77777777" w:rsidR="009568DD" w:rsidRPr="001E77CF" w:rsidRDefault="009568DD">
            <w:pPr>
              <w:pStyle w:val="TableParagraph"/>
              <w:numPr>
                <w:ilvl w:val="0"/>
                <w:numId w:val="6"/>
              </w:numPr>
              <w:pBdr>
                <w:top w:val="nil"/>
                <w:left w:val="nil"/>
                <w:bottom w:val="nil"/>
                <w:right w:val="nil"/>
                <w:between w:val="nil"/>
                <w:bar w:val="nil"/>
              </w:pBdr>
              <w:tabs>
                <w:tab w:val="left" w:pos="142"/>
                <w:tab w:val="left" w:pos="391"/>
                <w:tab w:val="left" w:pos="567"/>
              </w:tabs>
              <w:spacing w:before="120" w:after="120"/>
              <w:ind w:left="0" w:firstLine="0"/>
              <w:jc w:val="both"/>
              <w:rPr>
                <w:szCs w:val="16"/>
                <w:bdr w:val="nil"/>
                <w:lang w:val="en-US" w:eastAsia="en-US"/>
              </w:rPr>
            </w:pPr>
            <w:r w:rsidRPr="000916C2">
              <w:rPr>
                <w:szCs w:val="16"/>
              </w:rPr>
              <w:t xml:space="preserve">Program </w:t>
            </w:r>
            <w:r>
              <w:rPr>
                <w:szCs w:val="16"/>
              </w:rPr>
              <w:t>1.1 – Australian Bureau of Statistics</w:t>
            </w:r>
          </w:p>
        </w:tc>
      </w:tr>
      <w:tr w:rsidR="009568DD" w14:paraId="644E7E4C" w14:textId="77777777">
        <w:trPr>
          <w:trHeight w:val="113"/>
        </w:trPr>
        <w:tc>
          <w:tcPr>
            <w:tcW w:w="5000" w:type="pct"/>
            <w:tcBorders>
              <w:top w:val="dotted" w:sz="4" w:space="0" w:color="auto"/>
            </w:tcBorders>
          </w:tcPr>
          <w:p w14:paraId="44B7996B" w14:textId="77777777" w:rsidR="009568DD" w:rsidRPr="000916C2" w:rsidRDefault="009568DD">
            <w:pPr>
              <w:pStyle w:val="TableParagraph"/>
              <w:pBdr>
                <w:top w:val="nil"/>
                <w:left w:val="nil"/>
                <w:bottom w:val="nil"/>
                <w:right w:val="nil"/>
                <w:between w:val="nil"/>
                <w:bar w:val="nil"/>
              </w:pBdr>
              <w:tabs>
                <w:tab w:val="left" w:pos="142"/>
                <w:tab w:val="left" w:pos="567"/>
              </w:tabs>
              <w:spacing w:before="119" w:after="160" w:line="276" w:lineRule="auto"/>
              <w:jc w:val="both"/>
              <w:rPr>
                <w:b/>
                <w:bCs/>
                <w:szCs w:val="16"/>
                <w:bdr w:val="nil"/>
                <w:lang w:val="en-US" w:eastAsia="en-US"/>
              </w:rPr>
            </w:pPr>
            <w:r w:rsidRPr="000916C2">
              <w:rPr>
                <w:b/>
                <w:bCs/>
                <w:szCs w:val="16"/>
              </w:rPr>
              <w:t>Contribution to Outcome 1 made by linked programs</w:t>
            </w:r>
          </w:p>
          <w:p w14:paraId="73A58D64" w14:textId="77777777" w:rsidR="00F448EB" w:rsidRDefault="009568DD">
            <w:pPr>
              <w:pStyle w:val="BodyText1"/>
              <w:pBdr>
                <w:top w:val="nil"/>
                <w:left w:val="nil"/>
                <w:bottom w:val="nil"/>
                <w:right w:val="nil"/>
                <w:between w:val="nil"/>
                <w:bar w:val="nil"/>
              </w:pBdr>
              <w:autoSpaceDE w:val="0"/>
              <w:autoSpaceDN w:val="0"/>
              <w:jc w:val="both"/>
              <w:rPr>
                <w:szCs w:val="16"/>
                <w:lang w:eastAsia="en-US"/>
              </w:rPr>
            </w:pPr>
            <w:r w:rsidRPr="00467C3D">
              <w:rPr>
                <w:szCs w:val="16"/>
                <w:lang w:eastAsia="en-US"/>
              </w:rPr>
              <w:t xml:space="preserve">The Early Childhood Education and Care Worker Retention Payment </w:t>
            </w:r>
            <w:proofErr w:type="gramStart"/>
            <w:r w:rsidRPr="00467C3D">
              <w:rPr>
                <w:szCs w:val="16"/>
                <w:lang w:eastAsia="en-US"/>
              </w:rPr>
              <w:t>is</w:t>
            </w:r>
            <w:proofErr w:type="gramEnd"/>
            <w:r w:rsidRPr="00467C3D">
              <w:rPr>
                <w:szCs w:val="16"/>
                <w:lang w:eastAsia="en-US"/>
              </w:rPr>
              <w:t xml:space="preserve"> conditional on Providers agreeing to limit their fee growth to ensure ECEC remains affordable for families. This fee growth cap is 4.4 per cent from 8 August 2024 to 7 August 2025; and 4.2</w:t>
            </w:r>
            <w:r>
              <w:rPr>
                <w:szCs w:val="16"/>
                <w:lang w:eastAsia="en-US"/>
              </w:rPr>
              <w:t xml:space="preserve"> per cent</w:t>
            </w:r>
            <w:r w:rsidRPr="00467C3D">
              <w:rPr>
                <w:szCs w:val="16"/>
                <w:lang w:eastAsia="en-US"/>
              </w:rPr>
              <w:t xml:space="preserve"> between 8 August 2025 and 7</w:t>
            </w:r>
            <w:r>
              <w:rPr>
                <w:szCs w:val="16"/>
                <w:lang w:eastAsia="en-US"/>
              </w:rPr>
              <w:t> </w:t>
            </w:r>
            <w:r w:rsidRPr="00467C3D">
              <w:rPr>
                <w:szCs w:val="16"/>
                <w:lang w:eastAsia="en-US"/>
              </w:rPr>
              <w:t>August</w:t>
            </w:r>
            <w:r>
              <w:rPr>
                <w:szCs w:val="16"/>
                <w:lang w:eastAsia="en-US"/>
              </w:rPr>
              <w:t> </w:t>
            </w:r>
            <w:r w:rsidRPr="00467C3D">
              <w:rPr>
                <w:szCs w:val="16"/>
                <w:lang w:eastAsia="en-US"/>
              </w:rPr>
              <w:t>2026.</w:t>
            </w:r>
            <w:r>
              <w:rPr>
                <w:szCs w:val="16"/>
                <w:lang w:eastAsia="en-US"/>
              </w:rPr>
              <w:t xml:space="preserve"> </w:t>
            </w:r>
          </w:p>
          <w:p w14:paraId="5285710A" w14:textId="68AA9867" w:rsidR="009568DD" w:rsidRPr="00E802A2" w:rsidRDefault="009568DD">
            <w:pPr>
              <w:pStyle w:val="BodyText1"/>
              <w:pBdr>
                <w:top w:val="nil"/>
                <w:left w:val="nil"/>
                <w:bottom w:val="nil"/>
                <w:right w:val="nil"/>
                <w:between w:val="nil"/>
                <w:bar w:val="nil"/>
              </w:pBdr>
              <w:autoSpaceDE w:val="0"/>
              <w:autoSpaceDN w:val="0"/>
              <w:jc w:val="both"/>
              <w:rPr>
                <w:szCs w:val="16"/>
                <w:bdr w:val="nil"/>
                <w:lang w:eastAsia="en-US"/>
              </w:rPr>
            </w:pPr>
            <w:r w:rsidRPr="007B16A8">
              <w:rPr>
                <w:i/>
                <w:iCs/>
                <w:szCs w:val="16"/>
                <w:lang w:eastAsia="en-US"/>
              </w:rPr>
              <w:t>Program 1.1 – Australian Bureau of Statistics</w:t>
            </w:r>
            <w:r w:rsidRPr="00E802A2">
              <w:rPr>
                <w:szCs w:val="16"/>
                <w:lang w:eastAsia="en-US"/>
              </w:rPr>
              <w:t xml:space="preserve"> maintains an index for the provision of childcare services to support a fee constraint for participating providers.</w:t>
            </w:r>
          </w:p>
        </w:tc>
      </w:tr>
      <w:tr w:rsidR="009568DD" w14:paraId="45C8E01C" w14:textId="77777777">
        <w:trPr>
          <w:trHeight w:val="333"/>
        </w:trPr>
        <w:tc>
          <w:tcPr>
            <w:tcW w:w="5000" w:type="pct"/>
          </w:tcPr>
          <w:p w14:paraId="32501881" w14:textId="77777777" w:rsidR="009568DD" w:rsidRPr="00076BA2" w:rsidRDefault="009568DD">
            <w:pPr>
              <w:pStyle w:val="TableParagraph"/>
              <w:pBdr>
                <w:top w:val="nil"/>
                <w:left w:val="nil"/>
                <w:bottom w:val="nil"/>
                <w:right w:val="nil"/>
                <w:between w:val="nil"/>
                <w:bar w:val="nil"/>
              </w:pBdr>
              <w:tabs>
                <w:tab w:val="left" w:pos="142"/>
                <w:tab w:val="left" w:pos="567"/>
              </w:tabs>
              <w:spacing w:before="119" w:after="160" w:line="276" w:lineRule="auto"/>
              <w:rPr>
                <w:rFonts w:ascii="Book Antiqua" w:hAnsi="Book Antiqua"/>
                <w:b/>
                <w:bCs/>
                <w:kern w:val="2"/>
                <w:szCs w:val="16"/>
                <w:bdr w:val="nil"/>
                <w:lang w:val="en-US" w:eastAsia="en-US"/>
                <w14:ligatures w14:val="standardContextual"/>
              </w:rPr>
            </w:pPr>
            <w:r w:rsidRPr="00336C2A">
              <w:rPr>
                <w:b/>
                <w:szCs w:val="16"/>
              </w:rPr>
              <w:t>Services Australia</w:t>
            </w:r>
            <w:r w:rsidRPr="00B32D65">
              <w:rPr>
                <w:szCs w:val="16"/>
              </w:rPr>
              <w:t> </w:t>
            </w:r>
          </w:p>
        </w:tc>
      </w:tr>
      <w:tr w:rsidR="009568DD" w14:paraId="20F6B9E1" w14:textId="77777777">
        <w:trPr>
          <w:trHeight w:val="333"/>
        </w:trPr>
        <w:tc>
          <w:tcPr>
            <w:tcW w:w="5000" w:type="pct"/>
          </w:tcPr>
          <w:p w14:paraId="464A6471" w14:textId="77777777" w:rsidR="009568DD" w:rsidRPr="00B32D65" w:rsidRDefault="009568DD">
            <w:pPr>
              <w:pStyle w:val="TableParagraph"/>
              <w:pBdr>
                <w:top w:val="nil"/>
                <w:left w:val="nil"/>
                <w:bottom w:val="nil"/>
                <w:right w:val="nil"/>
                <w:between w:val="nil"/>
                <w:bar w:val="nil"/>
              </w:pBdr>
              <w:tabs>
                <w:tab w:val="left" w:pos="142"/>
                <w:tab w:val="left" w:pos="567"/>
              </w:tabs>
              <w:spacing w:before="118" w:after="16" w:line="276" w:lineRule="auto"/>
              <w:jc w:val="both"/>
              <w:rPr>
                <w:szCs w:val="16"/>
                <w:bdr w:val="nil"/>
                <w:lang w:val="en-US" w:eastAsia="en-US"/>
              </w:rPr>
            </w:pPr>
            <w:r w:rsidRPr="00336C2A">
              <w:rPr>
                <w:b/>
                <w:szCs w:val="16"/>
              </w:rPr>
              <w:t>Programs</w:t>
            </w:r>
            <w:r w:rsidRPr="00B32D65">
              <w:rPr>
                <w:szCs w:val="16"/>
              </w:rPr>
              <w:t> </w:t>
            </w:r>
          </w:p>
          <w:p w14:paraId="2EFC2DD3" w14:textId="77777777" w:rsidR="009568DD" w:rsidRPr="00B32D65" w:rsidRDefault="009568DD">
            <w:pPr>
              <w:pStyle w:val="TableParagraph"/>
              <w:numPr>
                <w:ilvl w:val="0"/>
                <w:numId w:val="7"/>
              </w:numPr>
              <w:pBdr>
                <w:top w:val="nil"/>
                <w:left w:val="nil"/>
                <w:bottom w:val="nil"/>
                <w:right w:val="nil"/>
                <w:between w:val="nil"/>
                <w:bar w:val="nil"/>
              </w:pBdr>
              <w:tabs>
                <w:tab w:val="left" w:pos="142"/>
                <w:tab w:val="left" w:pos="391"/>
                <w:tab w:val="left" w:pos="567"/>
              </w:tabs>
              <w:spacing w:before="120" w:after="120"/>
              <w:jc w:val="both"/>
              <w:rPr>
                <w:szCs w:val="16"/>
                <w:bdr w:val="nil"/>
                <w:lang w:val="en-US" w:eastAsia="en-US"/>
              </w:rPr>
            </w:pPr>
            <w:r w:rsidRPr="00336C2A">
              <w:rPr>
                <w:szCs w:val="16"/>
              </w:rPr>
              <w:t>Program 1.1 – Strategy and Corporate Enabling</w:t>
            </w:r>
            <w:r w:rsidRPr="00B32D65">
              <w:rPr>
                <w:szCs w:val="16"/>
              </w:rPr>
              <w:t> </w:t>
            </w:r>
          </w:p>
          <w:p w14:paraId="1B76CB46" w14:textId="77777777" w:rsidR="009568DD" w:rsidRPr="00B32D65" w:rsidRDefault="009568DD">
            <w:pPr>
              <w:pStyle w:val="TableParagraph"/>
              <w:numPr>
                <w:ilvl w:val="0"/>
                <w:numId w:val="7"/>
              </w:numPr>
              <w:pBdr>
                <w:top w:val="nil"/>
                <w:left w:val="nil"/>
                <w:bottom w:val="nil"/>
                <w:right w:val="nil"/>
                <w:between w:val="nil"/>
                <w:bar w:val="nil"/>
              </w:pBdr>
              <w:tabs>
                <w:tab w:val="left" w:pos="142"/>
                <w:tab w:val="left" w:pos="391"/>
                <w:tab w:val="left" w:pos="567"/>
              </w:tabs>
              <w:spacing w:before="120" w:after="120"/>
              <w:jc w:val="both"/>
              <w:rPr>
                <w:szCs w:val="16"/>
                <w:bdr w:val="nil"/>
                <w:lang w:val="en-US" w:eastAsia="en-US"/>
              </w:rPr>
            </w:pPr>
            <w:r w:rsidRPr="00336C2A">
              <w:rPr>
                <w:szCs w:val="16"/>
              </w:rPr>
              <w:t>Program 1.2 – Customer Service Delivery</w:t>
            </w:r>
            <w:r w:rsidRPr="00B32D65">
              <w:rPr>
                <w:szCs w:val="16"/>
              </w:rPr>
              <w:t> </w:t>
            </w:r>
          </w:p>
          <w:p w14:paraId="37610B2E" w14:textId="77777777" w:rsidR="009568DD" w:rsidRDefault="009568DD">
            <w:pPr>
              <w:pStyle w:val="TableParagraph"/>
              <w:numPr>
                <w:ilvl w:val="0"/>
                <w:numId w:val="7"/>
              </w:numPr>
              <w:pBdr>
                <w:top w:val="nil"/>
                <w:left w:val="nil"/>
                <w:bottom w:val="nil"/>
                <w:right w:val="nil"/>
                <w:between w:val="nil"/>
                <w:bar w:val="nil"/>
              </w:pBdr>
              <w:tabs>
                <w:tab w:val="left" w:pos="142"/>
                <w:tab w:val="left" w:pos="391"/>
                <w:tab w:val="left" w:pos="567"/>
              </w:tabs>
              <w:spacing w:before="120" w:after="120" w:line="256" w:lineRule="auto"/>
              <w:rPr>
                <w:b/>
                <w:bCs/>
                <w:kern w:val="2"/>
                <w:szCs w:val="19"/>
                <w:bdr w:val="nil"/>
                <w:lang w:val="en-US" w:eastAsia="en-US"/>
                <w14:ligatures w14:val="standardContextual"/>
              </w:rPr>
            </w:pPr>
            <w:r w:rsidRPr="00336C2A">
              <w:rPr>
                <w:szCs w:val="16"/>
              </w:rPr>
              <w:t>Program 1.3 – Technology and Transformation</w:t>
            </w:r>
            <w:r w:rsidRPr="00B32D65">
              <w:rPr>
                <w:szCs w:val="16"/>
              </w:rPr>
              <w:t> </w:t>
            </w:r>
          </w:p>
        </w:tc>
      </w:tr>
      <w:tr w:rsidR="009568DD" w14:paraId="32511D94" w14:textId="77777777">
        <w:trPr>
          <w:trHeight w:val="5468"/>
        </w:trPr>
        <w:tc>
          <w:tcPr>
            <w:tcW w:w="5000" w:type="pct"/>
          </w:tcPr>
          <w:p w14:paraId="3445C23C" w14:textId="77777777" w:rsidR="009568DD" w:rsidRPr="00336C2A" w:rsidRDefault="009568DD">
            <w:pPr>
              <w:pStyle w:val="BodyText1"/>
              <w:pBdr>
                <w:top w:val="nil"/>
                <w:left w:val="nil"/>
                <w:bottom w:val="nil"/>
                <w:right w:val="nil"/>
                <w:between w:val="nil"/>
                <w:bar w:val="nil"/>
              </w:pBdr>
              <w:autoSpaceDE w:val="0"/>
              <w:autoSpaceDN w:val="0"/>
              <w:jc w:val="both"/>
              <w:rPr>
                <w:rFonts w:cs="Arial"/>
                <w:b/>
                <w:bCs/>
                <w:szCs w:val="16"/>
                <w:bdr w:val="nil"/>
                <w:lang w:val="en-US" w:eastAsia="en-US"/>
              </w:rPr>
            </w:pPr>
            <w:r w:rsidRPr="00336C2A">
              <w:rPr>
                <w:rFonts w:cs="Arial"/>
                <w:b/>
                <w:bCs/>
                <w:szCs w:val="16"/>
                <w:lang w:val="en-US"/>
              </w:rPr>
              <w:t>Contribution to Outcome 1 made by linked programs </w:t>
            </w:r>
          </w:p>
          <w:p w14:paraId="733934F0" w14:textId="77777777" w:rsidR="009568DD" w:rsidRPr="00336C2A" w:rsidRDefault="009568DD">
            <w:pPr>
              <w:pStyle w:val="BodyText1"/>
              <w:pBdr>
                <w:top w:val="nil"/>
                <w:left w:val="nil"/>
                <w:bottom w:val="nil"/>
                <w:right w:val="nil"/>
                <w:between w:val="nil"/>
                <w:bar w:val="nil"/>
              </w:pBdr>
              <w:autoSpaceDE w:val="0"/>
              <w:autoSpaceDN w:val="0"/>
              <w:jc w:val="both"/>
              <w:rPr>
                <w:szCs w:val="16"/>
                <w:bdr w:val="nil"/>
                <w:lang w:eastAsia="en-US"/>
              </w:rPr>
            </w:pPr>
            <w:r w:rsidRPr="00336C2A">
              <w:rPr>
                <w:szCs w:val="16"/>
                <w:lang w:eastAsia="en-US"/>
              </w:rPr>
              <w:t>The linked programs contribute to Outcome 1 by administering </w:t>
            </w:r>
            <w:proofErr w:type="gramStart"/>
            <w:r w:rsidRPr="00336C2A">
              <w:rPr>
                <w:szCs w:val="16"/>
                <w:lang w:eastAsia="en-US"/>
              </w:rPr>
              <w:t>child care</w:t>
            </w:r>
            <w:proofErr w:type="gramEnd"/>
            <w:r w:rsidRPr="00336C2A">
              <w:rPr>
                <w:szCs w:val="16"/>
                <w:lang w:eastAsia="en-US"/>
              </w:rPr>
              <w:t> payments to eligible families.</w:t>
            </w:r>
            <w:r>
              <w:rPr>
                <w:szCs w:val="16"/>
                <w:lang w:eastAsia="en-US"/>
              </w:rPr>
              <w:t xml:space="preserve"> </w:t>
            </w:r>
            <w:r w:rsidRPr="00336C2A">
              <w:rPr>
                <w:szCs w:val="16"/>
                <w:lang w:eastAsia="en-US"/>
              </w:rPr>
              <w:t>The Australian Government has committed $3.6 billion for the Early Childhood Education and Care (ECEC) Worker Retention Payment to support a 15 per cent wage increase for ECEC workers over two years. The Program commenced in December 2024. Payments are made to eligible services through the Child Care Subsidy System.  </w:t>
            </w:r>
          </w:p>
          <w:p w14:paraId="74B0BD6A" w14:textId="77777777" w:rsidR="009568DD" w:rsidRPr="00336C2A" w:rsidRDefault="009568DD">
            <w:pPr>
              <w:pStyle w:val="BodyText1"/>
              <w:pBdr>
                <w:top w:val="nil"/>
                <w:left w:val="nil"/>
                <w:bottom w:val="nil"/>
                <w:right w:val="nil"/>
                <w:between w:val="nil"/>
                <w:bar w:val="nil"/>
              </w:pBdr>
              <w:autoSpaceDE w:val="0"/>
              <w:autoSpaceDN w:val="0"/>
              <w:spacing w:after="0"/>
              <w:jc w:val="both"/>
              <w:rPr>
                <w:szCs w:val="16"/>
                <w:bdr w:val="nil"/>
                <w:lang w:eastAsia="en-US"/>
              </w:rPr>
            </w:pPr>
            <w:r w:rsidRPr="00336C2A">
              <w:rPr>
                <w:szCs w:val="16"/>
                <w:lang w:eastAsia="en-US"/>
              </w:rPr>
              <w:t>In the 2024-25 Mid-Year Economic and Fiscal Update, the Australian Government announced key reforms to early childhood education and care: </w:t>
            </w:r>
          </w:p>
          <w:p w14:paraId="3B5F90CE" w14:textId="77777777" w:rsidR="009568DD" w:rsidRPr="00336C2A" w:rsidRDefault="009568DD">
            <w:pPr>
              <w:pStyle w:val="BodyText1"/>
              <w:numPr>
                <w:ilvl w:val="0"/>
                <w:numId w:val="8"/>
              </w:numPr>
              <w:pBdr>
                <w:top w:val="nil"/>
                <w:left w:val="nil"/>
                <w:bottom w:val="nil"/>
                <w:right w:val="nil"/>
                <w:between w:val="nil"/>
                <w:bar w:val="nil"/>
              </w:pBdr>
              <w:autoSpaceDE w:val="0"/>
              <w:autoSpaceDN w:val="0"/>
              <w:spacing w:after="0"/>
              <w:ind w:left="175" w:hanging="175"/>
              <w:jc w:val="both"/>
              <w:rPr>
                <w:szCs w:val="16"/>
                <w:bdr w:val="nil"/>
                <w:lang w:eastAsia="en-US"/>
              </w:rPr>
            </w:pPr>
            <w:r w:rsidRPr="00336C2A">
              <w:rPr>
                <w:szCs w:val="16"/>
                <w:lang w:eastAsia="en-US"/>
              </w:rPr>
              <w:t>$1.0 billion will be invested to create a Building Early Education Fund to build and expand early childhood education and care centres in areas of need, including in the outer suburbs and regional Australia.  </w:t>
            </w:r>
          </w:p>
          <w:p w14:paraId="5C430E12" w14:textId="77777777" w:rsidR="009568DD" w:rsidRPr="00336C2A" w:rsidRDefault="009568DD">
            <w:pPr>
              <w:pStyle w:val="BodyText1"/>
              <w:numPr>
                <w:ilvl w:val="0"/>
                <w:numId w:val="8"/>
              </w:numPr>
              <w:pBdr>
                <w:top w:val="nil"/>
                <w:left w:val="nil"/>
                <w:bottom w:val="nil"/>
                <w:right w:val="nil"/>
                <w:between w:val="nil"/>
                <w:bar w:val="nil"/>
              </w:pBdr>
              <w:autoSpaceDE w:val="0"/>
              <w:autoSpaceDN w:val="0"/>
              <w:spacing w:after="0"/>
              <w:ind w:left="175" w:hanging="175"/>
              <w:jc w:val="both"/>
              <w:rPr>
                <w:szCs w:val="16"/>
                <w:bdr w:val="nil"/>
                <w:lang w:eastAsia="en-US"/>
              </w:rPr>
            </w:pPr>
            <w:r w:rsidRPr="00336C2A">
              <w:rPr>
                <w:szCs w:val="16"/>
                <w:lang w:eastAsia="en-US"/>
              </w:rPr>
              <w:t>introducing a 3 Day Guarantee from January 2026 to replace the current Activity Test to provide eligibility for 3 days a week of subsidised early education for children who need it.  </w:t>
            </w:r>
          </w:p>
          <w:p w14:paraId="137F9D36" w14:textId="77777777" w:rsidR="009568DD" w:rsidRPr="00336C2A" w:rsidRDefault="009568DD">
            <w:pPr>
              <w:pStyle w:val="BodyText1"/>
              <w:numPr>
                <w:ilvl w:val="0"/>
                <w:numId w:val="8"/>
              </w:numPr>
              <w:pBdr>
                <w:top w:val="nil"/>
                <w:left w:val="nil"/>
                <w:bottom w:val="nil"/>
                <w:right w:val="nil"/>
                <w:between w:val="nil"/>
                <w:bar w:val="nil"/>
              </w:pBdr>
              <w:autoSpaceDE w:val="0"/>
              <w:autoSpaceDN w:val="0"/>
              <w:spacing w:after="0"/>
              <w:ind w:left="175" w:hanging="175"/>
              <w:jc w:val="both"/>
              <w:rPr>
                <w:szCs w:val="16"/>
                <w:bdr w:val="nil"/>
                <w:lang w:eastAsia="en-US"/>
              </w:rPr>
            </w:pPr>
            <w:r w:rsidRPr="00336C2A">
              <w:rPr>
                <w:szCs w:val="16"/>
                <w:lang w:eastAsia="en-US"/>
              </w:rPr>
              <w:t>development of an Early Education Service Delivery Price to better understand the cost of delivering services around the country and underpin future reform. </w:t>
            </w:r>
          </w:p>
          <w:p w14:paraId="21BEDDD6" w14:textId="5FFF2BB9" w:rsidR="009568DD" w:rsidRPr="00336C2A" w:rsidRDefault="009568DD" w:rsidP="00A42E08">
            <w:pPr>
              <w:pStyle w:val="BodyText1"/>
              <w:numPr>
                <w:ilvl w:val="0"/>
                <w:numId w:val="8"/>
              </w:numPr>
              <w:pBdr>
                <w:top w:val="nil"/>
                <w:left w:val="nil"/>
                <w:bottom w:val="nil"/>
                <w:right w:val="nil"/>
                <w:between w:val="nil"/>
                <w:bar w:val="nil"/>
              </w:pBdr>
              <w:autoSpaceDE w:val="0"/>
              <w:autoSpaceDN w:val="0"/>
              <w:spacing w:after="0"/>
              <w:ind w:left="175" w:hanging="175"/>
              <w:jc w:val="both"/>
              <w:rPr>
                <w:kern w:val="2"/>
                <w:szCs w:val="22"/>
                <w:bdr w:val="nil"/>
                <w:lang w:eastAsia="en-US"/>
                <w14:ligatures w14:val="standardContextual"/>
              </w:rPr>
            </w:pPr>
            <w:r w:rsidRPr="00336C2A">
              <w:rPr>
                <w:szCs w:val="16"/>
                <w:lang w:eastAsia="en-US"/>
              </w:rPr>
              <w:t xml:space="preserve">$11.4 million from 1 July 2025–30 June 2028 to extend the Closing the Gap </w:t>
            </w:r>
            <w:r>
              <w:rPr>
                <w:szCs w:val="16"/>
                <w:lang w:eastAsia="en-US"/>
              </w:rPr>
              <w:t>Early Childhood</w:t>
            </w:r>
            <w:r w:rsidRPr="00336C2A">
              <w:rPr>
                <w:szCs w:val="16"/>
                <w:lang w:eastAsia="en-US"/>
              </w:rPr>
              <w:t xml:space="preserve"> Care and Development Policy Partnership, that brings together all Australian Governments and First Nations representatives to make policy recommendations to improve early childhood outcomes for First Nations children and their families. The Partnership is co-chaired</w:t>
            </w:r>
            <w:r>
              <w:rPr>
                <w:szCs w:val="16"/>
                <w:lang w:eastAsia="en-US"/>
              </w:rPr>
              <w:t xml:space="preserve"> a</w:t>
            </w:r>
            <w:r w:rsidRPr="00336C2A">
              <w:rPr>
                <w:szCs w:val="16"/>
                <w:lang w:eastAsia="en-US"/>
              </w:rPr>
              <w:t>nd operates a</w:t>
            </w:r>
            <w:r>
              <w:rPr>
                <w:szCs w:val="16"/>
                <w:lang w:eastAsia="en-US"/>
              </w:rPr>
              <w:t xml:space="preserve"> </w:t>
            </w:r>
            <w:r w:rsidRPr="00336C2A">
              <w:rPr>
                <w:szCs w:val="16"/>
                <w:lang w:eastAsia="en-US"/>
              </w:rPr>
              <w:t>co</w:t>
            </w:r>
            <w:r>
              <w:rPr>
                <w:szCs w:val="16"/>
                <w:lang w:eastAsia="en-US"/>
              </w:rPr>
              <w:t>-</w:t>
            </w:r>
            <w:r w:rsidRPr="00336C2A">
              <w:rPr>
                <w:szCs w:val="16"/>
                <w:lang w:eastAsia="en-US"/>
              </w:rPr>
              <w:t>secretariat</w:t>
            </w:r>
            <w:r>
              <w:rPr>
                <w:szCs w:val="16"/>
                <w:lang w:eastAsia="en-US"/>
              </w:rPr>
              <w:t xml:space="preserve"> </w:t>
            </w:r>
            <w:r w:rsidRPr="00336C2A">
              <w:rPr>
                <w:szCs w:val="16"/>
                <w:lang w:eastAsia="en-US"/>
              </w:rPr>
              <w:t>between the Department of Education and SNAICC – National Voice for Our Children. </w:t>
            </w:r>
          </w:p>
        </w:tc>
      </w:tr>
    </w:tbl>
    <w:p w14:paraId="3122DA6E" w14:textId="77777777" w:rsidR="009568DD" w:rsidRPr="003C1CED" w:rsidRDefault="009568DD" w:rsidP="009568DD">
      <w:pPr>
        <w:pStyle w:val="TableHeading"/>
        <w:pageBreakBefore/>
        <w:pBdr>
          <w:top w:val="nil"/>
          <w:left w:val="nil"/>
          <w:bottom w:val="nil"/>
          <w:right w:val="nil"/>
          <w:between w:val="nil"/>
          <w:bar w:val="nil"/>
        </w:pBdr>
        <w:spacing w:before="0"/>
        <w:rPr>
          <w:rFonts w:cs="Arial"/>
          <w:bdr w:val="nil"/>
        </w:rPr>
      </w:pPr>
      <w:bookmarkStart w:id="124" w:name="RG_MARKER_8629"/>
      <w:r w:rsidRPr="003C1CED">
        <w:rPr>
          <w:rFonts w:cs="Arial"/>
        </w:rPr>
        <w:lastRenderedPageBreak/>
        <w:t>Budgeted expenses for Outcome 1</w:t>
      </w:r>
      <w:bookmarkEnd w:id="124"/>
    </w:p>
    <w:p w14:paraId="21227C6A" w14:textId="77777777" w:rsidR="009568DD" w:rsidRPr="00E47176" w:rsidRDefault="009568DD" w:rsidP="009568DD">
      <w:pPr>
        <w:pBdr>
          <w:top w:val="nil"/>
          <w:left w:val="nil"/>
          <w:bottom w:val="nil"/>
          <w:right w:val="nil"/>
          <w:between w:val="nil"/>
          <w:bar w:val="nil"/>
        </w:pBdr>
        <w:spacing w:before="240" w:line="240" w:lineRule="exact"/>
        <w:rPr>
          <w:sz w:val="19"/>
          <w:szCs w:val="19"/>
          <w:bdr w:val="nil"/>
        </w:rPr>
      </w:pPr>
      <w:r w:rsidRPr="00E47176">
        <w:rPr>
          <w:sz w:val="19"/>
          <w:szCs w:val="19"/>
        </w:rPr>
        <w:t>This table shows how much the department intends to spend (on an accrual basis) on achieving the outcome, broken down by program, as well as by administered and departmental funding sources.</w:t>
      </w:r>
    </w:p>
    <w:p w14:paraId="430BA8CD" w14:textId="77777777" w:rsidR="009568DD" w:rsidRDefault="009568DD" w:rsidP="009568DD">
      <w:pPr>
        <w:pStyle w:val="TableHeading"/>
        <w:pBdr>
          <w:top w:val="nil"/>
          <w:left w:val="nil"/>
          <w:bottom w:val="nil"/>
          <w:right w:val="nil"/>
          <w:between w:val="nil"/>
          <w:bar w:val="nil"/>
        </w:pBdr>
        <w:spacing w:before="0"/>
        <w:rPr>
          <w:rFonts w:cs="Arial"/>
          <w:bdr w:val="nil"/>
        </w:rPr>
      </w:pPr>
      <w:r>
        <w:rPr>
          <w:rFonts w:cs="Arial"/>
        </w:rPr>
        <w:t>Table 2.1.1: Budgeted expenses for Outcome 1</w:t>
      </w:r>
    </w:p>
    <w:tbl>
      <w:tblPr>
        <w:tblStyle w:val="CDMRange1"/>
        <w:tblW w:w="7680" w:type="dxa"/>
        <w:tblLayout w:type="fixed"/>
        <w:tblLook w:val="0600" w:firstRow="0" w:lastRow="0" w:firstColumn="0" w:lastColumn="0" w:noHBand="1" w:noVBand="1"/>
        <w:tblCaption w:val="AGENCY_T2.1.1_Page01"/>
      </w:tblPr>
      <w:tblGrid>
        <w:gridCol w:w="2805"/>
        <w:gridCol w:w="975"/>
        <w:gridCol w:w="975"/>
        <w:gridCol w:w="975"/>
        <w:gridCol w:w="975"/>
        <w:gridCol w:w="975"/>
      </w:tblGrid>
      <w:tr w:rsidR="009568DD" w14:paraId="0A996BCA" w14:textId="77777777">
        <w:trPr>
          <w:trHeight w:hRule="exact" w:val="660"/>
        </w:trPr>
        <w:tc>
          <w:tcPr>
            <w:tcW w:w="7680" w:type="dxa"/>
            <w:gridSpan w:val="6"/>
            <w:tcBorders>
              <w:top w:val="single" w:sz="4" w:space="0" w:color="000000"/>
              <w:left w:val="nil"/>
              <w:bottom w:val="single" w:sz="4" w:space="0" w:color="000000"/>
              <w:right w:val="nil"/>
              <w:tl2br w:val="nil"/>
              <w:tr2bl w:val="nil"/>
            </w:tcBorders>
            <w:tcMar>
              <w:left w:w="40" w:type="dxa"/>
              <w:right w:w="40" w:type="dxa"/>
            </w:tcMar>
            <w:vAlign w:val="center"/>
          </w:tcPr>
          <w:p w14:paraId="3157A674" w14:textId="77777777" w:rsidR="009568DD" w:rsidRDefault="009568DD">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Outcome 1: Improved early learning, schooling, student educational outcomes and transitions to and from school through access to quality early childhood education and care, support, parent engagement, quality teaching and learning environments. </w:t>
            </w:r>
          </w:p>
        </w:tc>
      </w:tr>
      <w:tr w:rsidR="009568DD" w14:paraId="72A9F4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34"/>
        </w:trPr>
        <w:tc>
          <w:tcPr>
            <w:tcW w:w="2805" w:type="dxa"/>
            <w:tcBorders>
              <w:top w:val="single" w:sz="4" w:space="0" w:color="000000"/>
              <w:left w:val="nil"/>
              <w:bottom w:val="single" w:sz="4" w:space="0" w:color="000000"/>
              <w:right w:val="nil"/>
              <w:tl2br w:val="nil"/>
              <w:tr2bl w:val="nil"/>
            </w:tcBorders>
            <w:noWrap/>
            <w:tcMar>
              <w:left w:w="0" w:type="dxa"/>
              <w:right w:w="0" w:type="dxa"/>
            </w:tcMar>
            <w:vAlign w:val="bottom"/>
          </w:tcPr>
          <w:p w14:paraId="3AC8C7F9" w14:textId="77777777" w:rsidR="009568DD" w:rsidRDefault="009568DD">
            <w:pP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single" w:sz="4" w:space="0" w:color="000000"/>
              <w:right w:val="nil"/>
              <w:tl2br w:val="nil"/>
              <w:tr2bl w:val="nil"/>
            </w:tcBorders>
            <w:tcMar>
              <w:left w:w="40" w:type="dxa"/>
              <w:right w:w="40" w:type="dxa"/>
            </w:tcMar>
            <w:vAlign w:val="bottom"/>
          </w:tcPr>
          <w:p w14:paraId="43AC800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w:t>
            </w:r>
          </w:p>
          <w:p w14:paraId="4BB7C3CA"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Actual</w:t>
            </w:r>
          </w:p>
          <w:p w14:paraId="63DEE7E9"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p w14:paraId="7973B314" w14:textId="77777777" w:rsidR="009568DD" w:rsidRDefault="009568DD">
            <w:pPr>
              <w:spacing w:after="0" w:line="240" w:lineRule="auto"/>
              <w:jc w:val="right"/>
              <w:rPr>
                <w:rFonts w:ascii="Arial" w:eastAsia="Arial" w:hAnsi="Arial" w:cs="Arial"/>
                <w:color w:val="000000"/>
                <w:sz w:val="16"/>
                <w:bdr w:val="nil"/>
              </w:rPr>
            </w:pPr>
          </w:p>
          <w:p w14:paraId="66A9F38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20EFBC2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2811527F"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estimated expenses</w:t>
            </w:r>
          </w:p>
          <w:p w14:paraId="3B96AC6D"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single" w:sz="4" w:space="0" w:color="000000"/>
              <w:left w:val="nil"/>
              <w:bottom w:val="single" w:sz="4" w:space="0" w:color="000000"/>
              <w:right w:val="nil"/>
              <w:tl2br w:val="nil"/>
              <w:tr2bl w:val="nil"/>
            </w:tcBorders>
            <w:tcMar>
              <w:left w:w="40" w:type="dxa"/>
              <w:right w:w="40" w:type="dxa"/>
            </w:tcMar>
            <w:vAlign w:val="bottom"/>
          </w:tcPr>
          <w:p w14:paraId="1E61A6B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p w14:paraId="2345A18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4151C8B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798D5803" w14:textId="77777777" w:rsidR="009568DD" w:rsidRDefault="009568DD">
            <w:pPr>
              <w:spacing w:after="0" w:line="240" w:lineRule="auto"/>
              <w:jc w:val="right"/>
              <w:rPr>
                <w:rFonts w:ascii="Arial" w:eastAsia="Arial" w:hAnsi="Arial" w:cs="Arial"/>
                <w:color w:val="000000"/>
                <w:sz w:val="16"/>
                <w:bdr w:val="nil"/>
              </w:rPr>
            </w:pPr>
          </w:p>
          <w:p w14:paraId="3E7654E4"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single" w:sz="4" w:space="0" w:color="000000"/>
              <w:left w:val="nil"/>
              <w:bottom w:val="single" w:sz="4" w:space="0" w:color="000000"/>
              <w:right w:val="nil"/>
              <w:tl2br w:val="nil"/>
              <w:tr2bl w:val="nil"/>
            </w:tcBorders>
            <w:tcMar>
              <w:left w:w="40" w:type="dxa"/>
              <w:right w:w="40" w:type="dxa"/>
            </w:tcMar>
            <w:vAlign w:val="bottom"/>
          </w:tcPr>
          <w:p w14:paraId="5CA37496"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w:t>
            </w:r>
          </w:p>
          <w:p w14:paraId="05BC7C75"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2AFF3F7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1D31889A" w14:textId="77777777" w:rsidR="009568DD" w:rsidRDefault="009568DD">
            <w:pPr>
              <w:spacing w:after="0" w:line="240" w:lineRule="auto"/>
              <w:jc w:val="right"/>
              <w:rPr>
                <w:rFonts w:ascii="Arial" w:eastAsia="Arial" w:hAnsi="Arial" w:cs="Arial"/>
                <w:color w:val="000000"/>
                <w:sz w:val="16"/>
                <w:bdr w:val="nil"/>
              </w:rPr>
            </w:pPr>
          </w:p>
          <w:p w14:paraId="1052386A"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single" w:sz="4" w:space="0" w:color="000000"/>
              <w:left w:val="nil"/>
              <w:bottom w:val="single" w:sz="4" w:space="0" w:color="000000"/>
              <w:right w:val="nil"/>
              <w:tl2br w:val="nil"/>
              <w:tr2bl w:val="nil"/>
            </w:tcBorders>
            <w:tcMar>
              <w:left w:w="40" w:type="dxa"/>
              <w:right w:w="40" w:type="dxa"/>
            </w:tcMar>
            <w:vAlign w:val="bottom"/>
          </w:tcPr>
          <w:p w14:paraId="3D4B046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01F4278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0E9E210B"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63666E26" w14:textId="77777777" w:rsidR="009568DD" w:rsidRDefault="009568DD">
            <w:pPr>
              <w:spacing w:after="0" w:line="240" w:lineRule="auto"/>
              <w:jc w:val="right"/>
              <w:rPr>
                <w:rFonts w:ascii="Arial" w:eastAsia="Arial" w:hAnsi="Arial" w:cs="Arial"/>
                <w:color w:val="000000"/>
                <w:sz w:val="16"/>
                <w:bdr w:val="nil"/>
              </w:rPr>
            </w:pPr>
          </w:p>
          <w:p w14:paraId="6B9C9FC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9568DD" w14:paraId="7A599D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7680" w:type="dxa"/>
            <w:gridSpan w:val="6"/>
            <w:tcBorders>
              <w:top w:val="single" w:sz="4" w:space="0" w:color="000000"/>
              <w:left w:val="nil"/>
              <w:bottom w:val="single" w:sz="4" w:space="0" w:color="000000"/>
              <w:right w:val="nil"/>
              <w:tl2br w:val="nil"/>
              <w:tr2bl w:val="nil"/>
            </w:tcBorders>
            <w:shd w:val="clear" w:color="FFFFFF" w:fill="DEDEDE"/>
            <w:tcMar>
              <w:left w:w="40" w:type="dxa"/>
              <w:right w:w="40" w:type="dxa"/>
            </w:tcMar>
            <w:vAlign w:val="center"/>
          </w:tcPr>
          <w:p w14:paraId="7D1A7078" w14:textId="77777777" w:rsidR="009568DD" w:rsidRDefault="009568DD">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1.1: Support for the Child Care System</w:t>
            </w:r>
          </w:p>
        </w:tc>
      </w:tr>
      <w:tr w:rsidR="009568DD" w14:paraId="19088A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05" w:type="dxa"/>
            <w:tcBorders>
              <w:top w:val="single" w:sz="4" w:space="0" w:color="000000"/>
              <w:left w:val="nil"/>
              <w:bottom w:val="nil"/>
              <w:right w:val="nil"/>
              <w:tl2br w:val="nil"/>
              <w:tr2bl w:val="nil"/>
            </w:tcBorders>
            <w:noWrap/>
            <w:tcMar>
              <w:left w:w="40" w:type="dxa"/>
              <w:right w:w="40" w:type="dxa"/>
            </w:tcMar>
          </w:tcPr>
          <w:p w14:paraId="5AF89BAF"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expenses</w:t>
            </w:r>
          </w:p>
        </w:tc>
        <w:tc>
          <w:tcPr>
            <w:tcW w:w="975" w:type="dxa"/>
            <w:tcBorders>
              <w:top w:val="single" w:sz="4" w:space="0" w:color="000000"/>
              <w:left w:val="nil"/>
              <w:bottom w:val="nil"/>
              <w:right w:val="nil"/>
              <w:tl2br w:val="nil"/>
              <w:tr2bl w:val="nil"/>
            </w:tcBorders>
            <w:noWrap/>
            <w:tcMar>
              <w:left w:w="0" w:type="dxa"/>
              <w:right w:w="0" w:type="dxa"/>
            </w:tcMar>
            <w:vAlign w:val="center"/>
          </w:tcPr>
          <w:p w14:paraId="0E7980FD" w14:textId="77777777" w:rsidR="009568DD" w:rsidRDefault="009568DD">
            <w:pPr>
              <w:spacing w:after="0" w:line="240" w:lineRule="auto"/>
              <w:jc w:val="right"/>
              <w:rPr>
                <w:rFonts w:ascii="Calibri" w:eastAsia="Calibri" w:hAnsi="Calibri" w:cs="Calibri"/>
                <w:color w:val="000000"/>
                <w:sz w:val="16"/>
                <w:bdr w:val="nil"/>
              </w:rPr>
            </w:pPr>
          </w:p>
        </w:tc>
        <w:tc>
          <w:tcPr>
            <w:tcW w:w="975" w:type="dxa"/>
            <w:tcBorders>
              <w:top w:val="single" w:sz="4" w:space="0" w:color="000000"/>
              <w:left w:val="nil"/>
              <w:bottom w:val="nil"/>
              <w:right w:val="nil"/>
              <w:tl2br w:val="nil"/>
              <w:tr2bl w:val="nil"/>
            </w:tcBorders>
            <w:shd w:val="clear" w:color="FFFFFF" w:fill="DEDEDE"/>
            <w:noWrap/>
            <w:tcMar>
              <w:left w:w="0" w:type="dxa"/>
              <w:right w:w="0" w:type="dxa"/>
            </w:tcMar>
            <w:vAlign w:val="center"/>
          </w:tcPr>
          <w:p w14:paraId="6656196A"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1019D77F" w14:textId="77777777" w:rsidR="009568DD" w:rsidRDefault="009568DD">
            <w:pPr>
              <w:spacing w:after="0" w:line="240" w:lineRule="auto"/>
              <w:jc w:val="right"/>
              <w:rPr>
                <w:rFonts w:ascii="Calibri" w:eastAsia="Calibri" w:hAnsi="Calibri" w:cs="Calibri"/>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4A6CCA66" w14:textId="77777777" w:rsidR="009568DD" w:rsidRDefault="009568DD">
            <w:pPr>
              <w:spacing w:after="0" w:line="240" w:lineRule="auto"/>
              <w:jc w:val="right"/>
              <w:rPr>
                <w:rFonts w:ascii="Calibri" w:eastAsia="Calibri" w:hAnsi="Calibri" w:cs="Calibri"/>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4A9D8BC9" w14:textId="77777777" w:rsidR="009568DD" w:rsidRDefault="009568DD">
            <w:pPr>
              <w:spacing w:after="0" w:line="240" w:lineRule="auto"/>
              <w:jc w:val="right"/>
              <w:rPr>
                <w:rFonts w:ascii="Calibri" w:eastAsia="Calibri" w:hAnsi="Calibri" w:cs="Calibri"/>
                <w:color w:val="000000"/>
                <w:sz w:val="16"/>
                <w:bdr w:val="nil"/>
              </w:rPr>
            </w:pPr>
          </w:p>
        </w:tc>
      </w:tr>
      <w:tr w:rsidR="009568DD" w14:paraId="2DD028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2805" w:type="dxa"/>
            <w:tcBorders>
              <w:top w:val="nil"/>
              <w:left w:val="nil"/>
              <w:bottom w:val="nil"/>
              <w:right w:val="nil"/>
              <w:tl2br w:val="nil"/>
              <w:tr2bl w:val="nil"/>
            </w:tcBorders>
            <w:tcMar>
              <w:left w:w="175" w:type="dxa"/>
              <w:right w:w="40" w:type="dxa"/>
            </w:tcMar>
          </w:tcPr>
          <w:p w14:paraId="77C8039D"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Ordinary annual services </w:t>
            </w:r>
          </w:p>
          <w:p w14:paraId="4F3F8EBA"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t>
            </w:r>
            <w:r>
              <w:rPr>
                <w:rFonts w:ascii="Arial" w:eastAsia="Arial" w:hAnsi="Arial" w:cs="Arial"/>
                <w:i/>
                <w:color w:val="000000"/>
                <w:sz w:val="16"/>
              </w:rPr>
              <w:t>Appropriation Act No. 1</w:t>
            </w:r>
            <w:r>
              <w:rPr>
                <w:rFonts w:ascii="Arial" w:eastAsia="Arial" w:hAnsi="Arial" w:cs="Arial"/>
                <w:color w:val="000000"/>
                <w:sz w:val="16"/>
              </w:rPr>
              <w:t xml:space="preserve"> and</w:t>
            </w:r>
          </w:p>
          <w:p w14:paraId="5453569A"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Bill No. 3)</w:t>
            </w:r>
          </w:p>
        </w:tc>
        <w:tc>
          <w:tcPr>
            <w:tcW w:w="975" w:type="dxa"/>
            <w:tcBorders>
              <w:top w:val="nil"/>
              <w:left w:val="nil"/>
              <w:bottom w:val="nil"/>
              <w:right w:val="nil"/>
              <w:tl2br w:val="nil"/>
              <w:tr2bl w:val="nil"/>
            </w:tcBorders>
            <w:noWrap/>
            <w:tcMar>
              <w:left w:w="40" w:type="dxa"/>
              <w:right w:w="100" w:type="dxa"/>
            </w:tcMar>
            <w:vAlign w:val="center"/>
          </w:tcPr>
          <w:p w14:paraId="1C2E3467"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371,279</w:t>
            </w:r>
          </w:p>
        </w:tc>
        <w:tc>
          <w:tcPr>
            <w:tcW w:w="975" w:type="dxa"/>
            <w:tcBorders>
              <w:top w:val="nil"/>
              <w:left w:val="nil"/>
              <w:bottom w:val="nil"/>
              <w:right w:val="nil"/>
              <w:tl2br w:val="nil"/>
              <w:tr2bl w:val="nil"/>
            </w:tcBorders>
            <w:shd w:val="clear" w:color="FFFFFF" w:fill="DEDEDE"/>
            <w:noWrap/>
            <w:tcMar>
              <w:left w:w="40" w:type="dxa"/>
              <w:right w:w="100" w:type="dxa"/>
            </w:tcMar>
            <w:vAlign w:val="center"/>
          </w:tcPr>
          <w:p w14:paraId="339D20D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586,518</w:t>
            </w:r>
          </w:p>
        </w:tc>
        <w:tc>
          <w:tcPr>
            <w:tcW w:w="975" w:type="dxa"/>
            <w:tcBorders>
              <w:top w:val="nil"/>
              <w:left w:val="nil"/>
              <w:bottom w:val="nil"/>
              <w:right w:val="nil"/>
              <w:tl2br w:val="nil"/>
              <w:tr2bl w:val="nil"/>
            </w:tcBorders>
            <w:noWrap/>
            <w:tcMar>
              <w:left w:w="40" w:type="dxa"/>
              <w:right w:w="100" w:type="dxa"/>
            </w:tcMar>
            <w:vAlign w:val="center"/>
          </w:tcPr>
          <w:p w14:paraId="2E00E41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604,293</w:t>
            </w:r>
          </w:p>
        </w:tc>
        <w:tc>
          <w:tcPr>
            <w:tcW w:w="975" w:type="dxa"/>
            <w:tcBorders>
              <w:top w:val="nil"/>
              <w:left w:val="nil"/>
              <w:bottom w:val="nil"/>
              <w:right w:val="nil"/>
              <w:tl2br w:val="nil"/>
              <w:tr2bl w:val="nil"/>
            </w:tcBorders>
            <w:noWrap/>
            <w:tcMar>
              <w:left w:w="40" w:type="dxa"/>
              <w:right w:w="100" w:type="dxa"/>
            </w:tcMar>
            <w:vAlign w:val="center"/>
          </w:tcPr>
          <w:p w14:paraId="733C25D7"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533,787</w:t>
            </w:r>
          </w:p>
        </w:tc>
        <w:tc>
          <w:tcPr>
            <w:tcW w:w="975" w:type="dxa"/>
            <w:tcBorders>
              <w:top w:val="nil"/>
              <w:left w:val="nil"/>
              <w:bottom w:val="nil"/>
              <w:right w:val="nil"/>
              <w:tl2br w:val="nil"/>
              <w:tr2bl w:val="nil"/>
            </w:tcBorders>
            <w:noWrap/>
            <w:tcMar>
              <w:left w:w="40" w:type="dxa"/>
              <w:right w:w="100" w:type="dxa"/>
            </w:tcMar>
            <w:vAlign w:val="center"/>
          </w:tcPr>
          <w:p w14:paraId="6584AC3A"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333,221</w:t>
            </w:r>
          </w:p>
        </w:tc>
      </w:tr>
      <w:tr w:rsidR="009568DD" w14:paraId="6F1702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3"/>
        </w:trPr>
        <w:tc>
          <w:tcPr>
            <w:tcW w:w="2805" w:type="dxa"/>
            <w:tcBorders>
              <w:top w:val="nil"/>
              <w:left w:val="nil"/>
              <w:bottom w:val="nil"/>
              <w:right w:val="nil"/>
              <w:tl2br w:val="nil"/>
              <w:tr2bl w:val="nil"/>
            </w:tcBorders>
            <w:tcMar>
              <w:left w:w="175" w:type="dxa"/>
              <w:right w:w="40" w:type="dxa"/>
            </w:tcMar>
          </w:tcPr>
          <w:p w14:paraId="25ADB061"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975" w:type="dxa"/>
            <w:tcBorders>
              <w:top w:val="nil"/>
              <w:left w:val="nil"/>
              <w:bottom w:val="nil"/>
              <w:right w:val="nil"/>
              <w:tl2br w:val="nil"/>
              <w:tr2bl w:val="nil"/>
            </w:tcBorders>
            <w:noWrap/>
            <w:tcMar>
              <w:left w:w="0" w:type="dxa"/>
              <w:right w:w="0" w:type="dxa"/>
            </w:tcMar>
            <w:vAlign w:val="center"/>
          </w:tcPr>
          <w:p w14:paraId="13544DD6"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DEDEDE"/>
            <w:noWrap/>
            <w:tcMar>
              <w:left w:w="0" w:type="dxa"/>
              <w:right w:w="0" w:type="dxa"/>
            </w:tcMar>
            <w:vAlign w:val="center"/>
          </w:tcPr>
          <w:p w14:paraId="243AC0FE"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center"/>
          </w:tcPr>
          <w:p w14:paraId="7D0A973A"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center"/>
          </w:tcPr>
          <w:p w14:paraId="1A588CCD"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center"/>
          </w:tcPr>
          <w:p w14:paraId="521E4A58" w14:textId="77777777" w:rsidR="009568DD" w:rsidRDefault="009568DD">
            <w:pPr>
              <w:spacing w:after="0" w:line="240" w:lineRule="auto"/>
              <w:jc w:val="right"/>
              <w:rPr>
                <w:rFonts w:ascii="Arial" w:eastAsia="Arial" w:hAnsi="Arial" w:cs="Arial"/>
                <w:color w:val="000000"/>
                <w:sz w:val="16"/>
                <w:bdr w:val="nil"/>
              </w:rPr>
            </w:pPr>
          </w:p>
        </w:tc>
      </w:tr>
      <w:tr w:rsidR="009568DD" w14:paraId="6EBE1A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2805" w:type="dxa"/>
            <w:tcBorders>
              <w:top w:val="nil"/>
              <w:left w:val="nil"/>
              <w:bottom w:val="nil"/>
              <w:right w:val="nil"/>
              <w:tl2br w:val="nil"/>
              <w:tr2bl w:val="nil"/>
            </w:tcBorders>
            <w:tcMar>
              <w:left w:w="310" w:type="dxa"/>
              <w:right w:w="40" w:type="dxa"/>
            </w:tcMar>
          </w:tcPr>
          <w:p w14:paraId="60D3AE2B" w14:textId="77777777" w:rsidR="009568DD" w:rsidRDefault="009568DD">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A New Tax System (Family </w:t>
            </w:r>
          </w:p>
          <w:p w14:paraId="33CD81E9" w14:textId="77777777" w:rsidR="009568DD" w:rsidRDefault="009568DD">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w:t>
            </w:r>
            <w:proofErr w:type="gramStart"/>
            <w:r>
              <w:rPr>
                <w:rFonts w:ascii="Arial" w:eastAsia="Arial" w:hAnsi="Arial" w:cs="Arial"/>
                <w:i/>
                <w:color w:val="000000"/>
                <w:sz w:val="16"/>
              </w:rPr>
              <w:t>Assistance)(</w:t>
            </w:r>
            <w:proofErr w:type="gramEnd"/>
            <w:r>
              <w:rPr>
                <w:rFonts w:ascii="Arial" w:eastAsia="Arial" w:hAnsi="Arial" w:cs="Arial"/>
                <w:i/>
                <w:color w:val="000000"/>
                <w:sz w:val="16"/>
              </w:rPr>
              <w:t xml:space="preserve">Administration) </w:t>
            </w:r>
          </w:p>
          <w:p w14:paraId="6DFD9CC3" w14:textId="77777777" w:rsidR="009568DD" w:rsidRDefault="009568DD">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Act 1999</w:t>
            </w:r>
          </w:p>
        </w:tc>
        <w:tc>
          <w:tcPr>
            <w:tcW w:w="975" w:type="dxa"/>
            <w:tcBorders>
              <w:top w:val="nil"/>
              <w:left w:val="nil"/>
              <w:bottom w:val="nil"/>
              <w:right w:val="nil"/>
              <w:tl2br w:val="nil"/>
              <w:tr2bl w:val="nil"/>
            </w:tcBorders>
            <w:noWrap/>
            <w:tcMar>
              <w:left w:w="40" w:type="dxa"/>
              <w:right w:w="100" w:type="dxa"/>
            </w:tcMar>
            <w:vAlign w:val="center"/>
          </w:tcPr>
          <w:p w14:paraId="3573CBD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487,393</w:t>
            </w:r>
          </w:p>
        </w:tc>
        <w:tc>
          <w:tcPr>
            <w:tcW w:w="975" w:type="dxa"/>
            <w:tcBorders>
              <w:top w:val="nil"/>
              <w:left w:val="nil"/>
              <w:bottom w:val="nil"/>
              <w:right w:val="nil"/>
              <w:tl2br w:val="nil"/>
              <w:tr2bl w:val="nil"/>
            </w:tcBorders>
            <w:shd w:val="clear" w:color="FFFFFF" w:fill="DEDEDE"/>
            <w:noWrap/>
            <w:tcMar>
              <w:left w:w="40" w:type="dxa"/>
              <w:right w:w="100" w:type="dxa"/>
            </w:tcMar>
            <w:vAlign w:val="center"/>
          </w:tcPr>
          <w:p w14:paraId="3660D43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4,000</w:t>
            </w:r>
          </w:p>
        </w:tc>
        <w:tc>
          <w:tcPr>
            <w:tcW w:w="975" w:type="dxa"/>
            <w:tcBorders>
              <w:top w:val="nil"/>
              <w:left w:val="nil"/>
              <w:bottom w:val="nil"/>
              <w:right w:val="nil"/>
              <w:tl2br w:val="nil"/>
              <w:tr2bl w:val="nil"/>
            </w:tcBorders>
            <w:noWrap/>
            <w:tcMar>
              <w:left w:w="40" w:type="dxa"/>
              <w:right w:w="100" w:type="dxa"/>
            </w:tcMar>
            <w:vAlign w:val="center"/>
          </w:tcPr>
          <w:p w14:paraId="3BB9661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4,000</w:t>
            </w:r>
          </w:p>
        </w:tc>
        <w:tc>
          <w:tcPr>
            <w:tcW w:w="975" w:type="dxa"/>
            <w:tcBorders>
              <w:top w:val="nil"/>
              <w:left w:val="nil"/>
              <w:bottom w:val="nil"/>
              <w:right w:val="nil"/>
              <w:tl2br w:val="nil"/>
              <w:tr2bl w:val="nil"/>
            </w:tcBorders>
            <w:noWrap/>
            <w:tcMar>
              <w:left w:w="40" w:type="dxa"/>
              <w:right w:w="100" w:type="dxa"/>
            </w:tcMar>
            <w:vAlign w:val="center"/>
          </w:tcPr>
          <w:p w14:paraId="528F729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4,000</w:t>
            </w:r>
          </w:p>
        </w:tc>
        <w:tc>
          <w:tcPr>
            <w:tcW w:w="975" w:type="dxa"/>
            <w:tcBorders>
              <w:top w:val="nil"/>
              <w:left w:val="nil"/>
              <w:bottom w:val="nil"/>
              <w:right w:val="nil"/>
              <w:tl2br w:val="nil"/>
              <w:tr2bl w:val="nil"/>
            </w:tcBorders>
            <w:noWrap/>
            <w:tcMar>
              <w:left w:w="40" w:type="dxa"/>
              <w:right w:w="100" w:type="dxa"/>
            </w:tcMar>
            <w:vAlign w:val="center"/>
          </w:tcPr>
          <w:p w14:paraId="642B5DE6"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4,000</w:t>
            </w:r>
          </w:p>
        </w:tc>
      </w:tr>
      <w:tr w:rsidR="009568DD" w14:paraId="62776FE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805" w:type="dxa"/>
            <w:tcBorders>
              <w:top w:val="nil"/>
              <w:left w:val="nil"/>
              <w:bottom w:val="nil"/>
              <w:right w:val="nil"/>
              <w:tl2br w:val="nil"/>
              <w:tr2bl w:val="nil"/>
            </w:tcBorders>
            <w:tcMar>
              <w:left w:w="175" w:type="dxa"/>
              <w:right w:w="40" w:type="dxa"/>
            </w:tcMar>
          </w:tcPr>
          <w:p w14:paraId="0E1E6555"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accounts</w:t>
            </w:r>
          </w:p>
        </w:tc>
        <w:tc>
          <w:tcPr>
            <w:tcW w:w="975" w:type="dxa"/>
            <w:tcBorders>
              <w:top w:val="nil"/>
              <w:left w:val="nil"/>
              <w:bottom w:val="nil"/>
              <w:right w:val="nil"/>
              <w:tl2br w:val="nil"/>
              <w:tr2bl w:val="nil"/>
            </w:tcBorders>
            <w:noWrap/>
            <w:tcMar>
              <w:left w:w="0" w:type="dxa"/>
              <w:right w:w="0" w:type="dxa"/>
            </w:tcMar>
            <w:vAlign w:val="center"/>
          </w:tcPr>
          <w:p w14:paraId="3F222673"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DEDEDE"/>
            <w:noWrap/>
            <w:tcMar>
              <w:left w:w="0" w:type="dxa"/>
              <w:right w:w="0" w:type="dxa"/>
            </w:tcMar>
            <w:vAlign w:val="center"/>
          </w:tcPr>
          <w:p w14:paraId="1C29E8F0"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center"/>
          </w:tcPr>
          <w:p w14:paraId="0EDA0CE4"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center"/>
          </w:tcPr>
          <w:p w14:paraId="5E2D482A"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center"/>
          </w:tcPr>
          <w:p w14:paraId="0A365C16" w14:textId="77777777" w:rsidR="009568DD" w:rsidRDefault="009568DD">
            <w:pPr>
              <w:spacing w:after="0" w:line="240" w:lineRule="auto"/>
              <w:jc w:val="right"/>
              <w:rPr>
                <w:rFonts w:ascii="Arial" w:eastAsia="Arial" w:hAnsi="Arial" w:cs="Arial"/>
                <w:color w:val="000000"/>
                <w:sz w:val="16"/>
                <w:bdr w:val="nil"/>
              </w:rPr>
            </w:pPr>
          </w:p>
        </w:tc>
      </w:tr>
      <w:tr w:rsidR="009568DD" w14:paraId="0AC494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2805" w:type="dxa"/>
            <w:tcBorders>
              <w:top w:val="nil"/>
              <w:left w:val="nil"/>
              <w:bottom w:val="nil"/>
              <w:right w:val="nil"/>
              <w:tl2br w:val="nil"/>
              <w:tr2bl w:val="nil"/>
            </w:tcBorders>
            <w:tcMar>
              <w:left w:w="310" w:type="dxa"/>
              <w:right w:w="40" w:type="dxa"/>
            </w:tcMar>
          </w:tcPr>
          <w:p w14:paraId="1B0C44A3" w14:textId="77777777" w:rsidR="009568DD" w:rsidRDefault="009568DD">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Wage Justice for Early Childhood </w:t>
            </w:r>
          </w:p>
          <w:p w14:paraId="40B1EDA4" w14:textId="77777777" w:rsidR="009568DD" w:rsidRDefault="009568DD">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Education and Care Workers </w:t>
            </w:r>
          </w:p>
          <w:p w14:paraId="04F690E9" w14:textId="77777777" w:rsidR="009568DD" w:rsidRDefault="009568DD">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(Special Account) Act 2024</w:t>
            </w:r>
          </w:p>
        </w:tc>
        <w:tc>
          <w:tcPr>
            <w:tcW w:w="975" w:type="dxa"/>
            <w:tcBorders>
              <w:top w:val="nil"/>
              <w:left w:val="nil"/>
              <w:bottom w:val="nil"/>
              <w:right w:val="nil"/>
              <w:tl2br w:val="nil"/>
              <w:tr2bl w:val="nil"/>
            </w:tcBorders>
            <w:noWrap/>
            <w:tcMar>
              <w:left w:w="40" w:type="dxa"/>
              <w:right w:w="100" w:type="dxa"/>
            </w:tcMar>
            <w:vAlign w:val="center"/>
          </w:tcPr>
          <w:p w14:paraId="0221F67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shd w:val="clear" w:color="FFFFFF" w:fill="DEDEDE"/>
            <w:noWrap/>
            <w:tcMar>
              <w:left w:w="40" w:type="dxa"/>
              <w:right w:w="100" w:type="dxa"/>
            </w:tcMar>
            <w:vAlign w:val="center"/>
          </w:tcPr>
          <w:p w14:paraId="6BF7FE9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1,816,071</w:t>
            </w:r>
          </w:p>
        </w:tc>
        <w:tc>
          <w:tcPr>
            <w:tcW w:w="975" w:type="dxa"/>
            <w:tcBorders>
              <w:top w:val="nil"/>
              <w:left w:val="nil"/>
              <w:bottom w:val="nil"/>
              <w:right w:val="nil"/>
              <w:tl2br w:val="nil"/>
              <w:tr2bl w:val="nil"/>
            </w:tcBorders>
            <w:noWrap/>
            <w:tcMar>
              <w:left w:w="40" w:type="dxa"/>
              <w:right w:w="100" w:type="dxa"/>
            </w:tcMar>
            <w:vAlign w:val="center"/>
          </w:tcPr>
          <w:p w14:paraId="23EE5015"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1,079,711</w:t>
            </w:r>
          </w:p>
        </w:tc>
        <w:tc>
          <w:tcPr>
            <w:tcW w:w="975" w:type="dxa"/>
            <w:tcBorders>
              <w:top w:val="nil"/>
              <w:left w:val="nil"/>
              <w:bottom w:val="nil"/>
              <w:right w:val="nil"/>
              <w:tl2br w:val="nil"/>
              <w:tr2bl w:val="nil"/>
            </w:tcBorders>
            <w:noWrap/>
            <w:tcMar>
              <w:left w:w="40" w:type="dxa"/>
              <w:right w:w="100" w:type="dxa"/>
            </w:tcMar>
            <w:vAlign w:val="center"/>
          </w:tcPr>
          <w:p w14:paraId="0882F7CB"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center"/>
          </w:tcPr>
          <w:p w14:paraId="2368E92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6023BC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05" w:type="dxa"/>
            <w:tcBorders>
              <w:top w:val="nil"/>
              <w:left w:val="nil"/>
              <w:bottom w:val="single" w:sz="4" w:space="0" w:color="000000"/>
              <w:right w:val="nil"/>
              <w:tl2br w:val="nil"/>
              <w:tr2bl w:val="nil"/>
            </w:tcBorders>
            <w:noWrap/>
            <w:tcMar>
              <w:left w:w="40" w:type="dxa"/>
              <w:right w:w="40" w:type="dxa"/>
            </w:tcMar>
          </w:tcPr>
          <w:p w14:paraId="328748DF" w14:textId="77777777" w:rsidR="009568DD" w:rsidRDefault="009568DD">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Program 1.1</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0B035F11"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858,672</w:t>
            </w:r>
          </w:p>
        </w:tc>
        <w:tc>
          <w:tcPr>
            <w:tcW w:w="975" w:type="dxa"/>
            <w:tcBorders>
              <w:top w:val="single" w:sz="4" w:space="0" w:color="000000"/>
              <w:left w:val="nil"/>
              <w:bottom w:val="single" w:sz="4" w:space="0" w:color="000000"/>
              <w:right w:val="nil"/>
              <w:tl2br w:val="nil"/>
              <w:tr2bl w:val="nil"/>
            </w:tcBorders>
            <w:shd w:val="clear" w:color="FFFFFF" w:fill="DEDEDE"/>
            <w:noWrap/>
            <w:tcMar>
              <w:left w:w="40" w:type="dxa"/>
              <w:right w:w="100" w:type="dxa"/>
            </w:tcMar>
            <w:vAlign w:val="center"/>
          </w:tcPr>
          <w:p w14:paraId="1B62D0AA"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2,406,589</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38EBDA28"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1,688,004</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4B1D068C"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537,787</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339116C8"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337,221</w:t>
            </w:r>
          </w:p>
        </w:tc>
      </w:tr>
      <w:tr w:rsidR="009568DD" w14:paraId="318CE4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0"/>
        </w:trPr>
        <w:tc>
          <w:tcPr>
            <w:tcW w:w="2805" w:type="dxa"/>
            <w:tcBorders>
              <w:top w:val="single" w:sz="4" w:space="0" w:color="000000"/>
              <w:left w:val="nil"/>
              <w:bottom w:val="single" w:sz="4" w:space="0" w:color="000000"/>
              <w:right w:val="nil"/>
              <w:tl2br w:val="nil"/>
              <w:tr2bl w:val="nil"/>
            </w:tcBorders>
            <w:noWrap/>
            <w:tcMar>
              <w:left w:w="0" w:type="dxa"/>
              <w:right w:w="0" w:type="dxa"/>
            </w:tcMar>
            <w:vAlign w:val="bottom"/>
          </w:tcPr>
          <w:p w14:paraId="55F1AD1D" w14:textId="77777777" w:rsidR="009568DD" w:rsidRDefault="009568DD">
            <w:pPr>
              <w:spacing w:after="0" w:line="240" w:lineRule="auto"/>
              <w:jc w:val="left"/>
              <w:rPr>
                <w:rFonts w:ascii="Arial" w:eastAsia="Arial" w:hAnsi="Arial" w:cs="Arial"/>
                <w:b/>
                <w:color w:val="000000"/>
                <w:sz w:val="16"/>
                <w:bdr w:val="nil"/>
              </w:rPr>
            </w:pPr>
          </w:p>
        </w:tc>
        <w:tc>
          <w:tcPr>
            <w:tcW w:w="975" w:type="dxa"/>
            <w:tcBorders>
              <w:top w:val="single" w:sz="4" w:space="0" w:color="000000"/>
              <w:left w:val="nil"/>
              <w:bottom w:val="single" w:sz="4" w:space="0" w:color="000000"/>
              <w:right w:val="nil"/>
              <w:tl2br w:val="nil"/>
              <w:tr2bl w:val="nil"/>
            </w:tcBorders>
            <w:noWrap/>
            <w:tcMar>
              <w:left w:w="0" w:type="dxa"/>
              <w:right w:w="0" w:type="dxa"/>
            </w:tcMar>
            <w:vAlign w:val="bottom"/>
          </w:tcPr>
          <w:p w14:paraId="338B1770" w14:textId="77777777" w:rsidR="009568DD" w:rsidRDefault="009568DD">
            <w:pPr>
              <w:spacing w:after="0" w:line="240" w:lineRule="auto"/>
              <w:jc w:val="right"/>
              <w:rPr>
                <w:rFonts w:ascii="Arial" w:eastAsia="Arial" w:hAnsi="Arial" w:cs="Arial"/>
                <w:b/>
                <w:color w:val="000000"/>
                <w:sz w:val="16"/>
                <w:bdr w:val="nil"/>
              </w:rPr>
            </w:pPr>
          </w:p>
        </w:tc>
        <w:tc>
          <w:tcPr>
            <w:tcW w:w="975" w:type="dxa"/>
            <w:tcBorders>
              <w:top w:val="single" w:sz="4" w:space="0" w:color="000000"/>
              <w:left w:val="nil"/>
              <w:bottom w:val="single" w:sz="4" w:space="0" w:color="000000"/>
              <w:right w:val="nil"/>
              <w:tl2br w:val="nil"/>
              <w:tr2bl w:val="nil"/>
            </w:tcBorders>
            <w:noWrap/>
            <w:tcMar>
              <w:left w:w="0" w:type="dxa"/>
              <w:right w:w="0" w:type="dxa"/>
            </w:tcMar>
            <w:vAlign w:val="bottom"/>
          </w:tcPr>
          <w:p w14:paraId="7A0EFEB9" w14:textId="77777777" w:rsidR="009568DD" w:rsidRDefault="009568DD">
            <w:pPr>
              <w:spacing w:after="0" w:line="240" w:lineRule="auto"/>
              <w:jc w:val="right"/>
              <w:rPr>
                <w:rFonts w:ascii="Arial" w:eastAsia="Arial" w:hAnsi="Arial" w:cs="Arial"/>
                <w:b/>
                <w:color w:val="000000"/>
                <w:sz w:val="16"/>
                <w:bdr w:val="nil"/>
              </w:rPr>
            </w:pPr>
          </w:p>
        </w:tc>
        <w:tc>
          <w:tcPr>
            <w:tcW w:w="975" w:type="dxa"/>
            <w:tcBorders>
              <w:top w:val="single" w:sz="4" w:space="0" w:color="000000"/>
              <w:left w:val="nil"/>
              <w:bottom w:val="single" w:sz="4" w:space="0" w:color="000000"/>
              <w:right w:val="nil"/>
              <w:tl2br w:val="nil"/>
              <w:tr2bl w:val="nil"/>
            </w:tcBorders>
            <w:noWrap/>
            <w:tcMar>
              <w:left w:w="0" w:type="dxa"/>
              <w:right w:w="0" w:type="dxa"/>
            </w:tcMar>
            <w:vAlign w:val="bottom"/>
          </w:tcPr>
          <w:p w14:paraId="2C4EF3A6" w14:textId="77777777" w:rsidR="009568DD" w:rsidRDefault="009568DD">
            <w:pPr>
              <w:spacing w:after="0" w:line="240" w:lineRule="auto"/>
              <w:jc w:val="right"/>
              <w:rPr>
                <w:rFonts w:ascii="Arial" w:eastAsia="Arial" w:hAnsi="Arial" w:cs="Arial"/>
                <w:b/>
                <w:color w:val="000000"/>
                <w:sz w:val="16"/>
                <w:bdr w:val="nil"/>
              </w:rPr>
            </w:pPr>
          </w:p>
        </w:tc>
        <w:tc>
          <w:tcPr>
            <w:tcW w:w="975" w:type="dxa"/>
            <w:tcBorders>
              <w:top w:val="single" w:sz="4" w:space="0" w:color="000000"/>
              <w:left w:val="nil"/>
              <w:bottom w:val="single" w:sz="4" w:space="0" w:color="000000"/>
              <w:right w:val="nil"/>
              <w:tl2br w:val="nil"/>
              <w:tr2bl w:val="nil"/>
            </w:tcBorders>
            <w:noWrap/>
            <w:tcMar>
              <w:left w:w="0" w:type="dxa"/>
              <w:right w:w="0" w:type="dxa"/>
            </w:tcMar>
            <w:vAlign w:val="bottom"/>
          </w:tcPr>
          <w:p w14:paraId="6BE5E545" w14:textId="77777777" w:rsidR="009568DD" w:rsidRDefault="009568DD">
            <w:pPr>
              <w:spacing w:after="0" w:line="240" w:lineRule="auto"/>
              <w:jc w:val="right"/>
              <w:rPr>
                <w:rFonts w:ascii="Arial" w:eastAsia="Arial" w:hAnsi="Arial" w:cs="Arial"/>
                <w:b/>
                <w:color w:val="000000"/>
                <w:sz w:val="16"/>
                <w:bdr w:val="nil"/>
              </w:rPr>
            </w:pPr>
          </w:p>
        </w:tc>
        <w:tc>
          <w:tcPr>
            <w:tcW w:w="975" w:type="dxa"/>
            <w:tcBorders>
              <w:top w:val="single" w:sz="4" w:space="0" w:color="000000"/>
              <w:left w:val="nil"/>
              <w:bottom w:val="single" w:sz="4" w:space="0" w:color="000000"/>
              <w:right w:val="nil"/>
              <w:tl2br w:val="nil"/>
              <w:tr2bl w:val="nil"/>
            </w:tcBorders>
            <w:noWrap/>
            <w:tcMar>
              <w:left w:w="0" w:type="dxa"/>
              <w:right w:w="0" w:type="dxa"/>
            </w:tcMar>
            <w:vAlign w:val="bottom"/>
          </w:tcPr>
          <w:p w14:paraId="6D996A38" w14:textId="77777777" w:rsidR="009568DD" w:rsidRDefault="009568DD">
            <w:pPr>
              <w:spacing w:after="0" w:line="240" w:lineRule="auto"/>
              <w:jc w:val="right"/>
              <w:rPr>
                <w:rFonts w:ascii="Arial" w:eastAsia="Arial" w:hAnsi="Arial" w:cs="Arial"/>
                <w:b/>
                <w:color w:val="000000"/>
                <w:sz w:val="16"/>
                <w:bdr w:val="nil"/>
              </w:rPr>
            </w:pPr>
          </w:p>
        </w:tc>
      </w:tr>
      <w:tr w:rsidR="009568DD" w14:paraId="2B87DF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7680" w:type="dxa"/>
            <w:gridSpan w:val="6"/>
            <w:tcBorders>
              <w:top w:val="single" w:sz="4" w:space="0" w:color="000000"/>
              <w:left w:val="nil"/>
              <w:bottom w:val="single" w:sz="4" w:space="0" w:color="000000"/>
              <w:right w:val="nil"/>
              <w:tl2br w:val="nil"/>
              <w:tr2bl w:val="nil"/>
            </w:tcBorders>
            <w:shd w:val="clear" w:color="FFFFFF" w:fill="DEDEDE"/>
            <w:noWrap/>
            <w:tcMar>
              <w:left w:w="40" w:type="dxa"/>
              <w:right w:w="40" w:type="dxa"/>
            </w:tcMar>
            <w:vAlign w:val="center"/>
          </w:tcPr>
          <w:p w14:paraId="05305DB7" w14:textId="77777777" w:rsidR="009568DD" w:rsidRDefault="009568DD">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1.2: Child Care Subsidy</w:t>
            </w:r>
          </w:p>
        </w:tc>
      </w:tr>
      <w:tr w:rsidR="009568DD" w14:paraId="4193C1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805" w:type="dxa"/>
            <w:tcBorders>
              <w:top w:val="single" w:sz="4" w:space="0" w:color="000000"/>
              <w:left w:val="nil"/>
              <w:bottom w:val="nil"/>
              <w:right w:val="nil"/>
              <w:tl2br w:val="nil"/>
              <w:tr2bl w:val="nil"/>
            </w:tcBorders>
            <w:noWrap/>
            <w:tcMar>
              <w:left w:w="40" w:type="dxa"/>
              <w:right w:w="40" w:type="dxa"/>
            </w:tcMar>
          </w:tcPr>
          <w:p w14:paraId="168E015D"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expenses</w:t>
            </w:r>
          </w:p>
        </w:tc>
        <w:tc>
          <w:tcPr>
            <w:tcW w:w="975" w:type="dxa"/>
            <w:tcBorders>
              <w:top w:val="single" w:sz="4" w:space="0" w:color="000000"/>
              <w:left w:val="nil"/>
              <w:bottom w:val="nil"/>
              <w:right w:val="nil"/>
              <w:tl2br w:val="nil"/>
              <w:tr2bl w:val="nil"/>
            </w:tcBorders>
            <w:noWrap/>
            <w:tcMar>
              <w:left w:w="0" w:type="dxa"/>
              <w:right w:w="0" w:type="dxa"/>
            </w:tcMar>
            <w:vAlign w:val="center"/>
          </w:tcPr>
          <w:p w14:paraId="60D6FA57" w14:textId="77777777" w:rsidR="009568DD" w:rsidRDefault="009568DD">
            <w:pPr>
              <w:spacing w:after="0" w:line="240" w:lineRule="auto"/>
              <w:jc w:val="right"/>
              <w:rPr>
                <w:rFonts w:ascii="Calibri" w:eastAsia="Calibri" w:hAnsi="Calibri" w:cs="Calibri"/>
                <w:color w:val="000000"/>
                <w:sz w:val="16"/>
                <w:bdr w:val="nil"/>
              </w:rPr>
            </w:pPr>
          </w:p>
        </w:tc>
        <w:tc>
          <w:tcPr>
            <w:tcW w:w="975" w:type="dxa"/>
            <w:tcBorders>
              <w:top w:val="single" w:sz="4" w:space="0" w:color="000000"/>
              <w:left w:val="nil"/>
              <w:bottom w:val="nil"/>
              <w:right w:val="nil"/>
              <w:tl2br w:val="nil"/>
              <w:tr2bl w:val="nil"/>
            </w:tcBorders>
            <w:shd w:val="clear" w:color="FFFFFF" w:fill="DEDEDE"/>
            <w:noWrap/>
            <w:tcMar>
              <w:left w:w="0" w:type="dxa"/>
              <w:right w:w="0" w:type="dxa"/>
            </w:tcMar>
            <w:vAlign w:val="center"/>
          </w:tcPr>
          <w:p w14:paraId="324EC63B"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13178B1F" w14:textId="77777777" w:rsidR="009568DD" w:rsidRDefault="009568DD">
            <w:pPr>
              <w:spacing w:after="0" w:line="240" w:lineRule="auto"/>
              <w:jc w:val="right"/>
              <w:rPr>
                <w:rFonts w:ascii="Calibri" w:eastAsia="Calibri" w:hAnsi="Calibri" w:cs="Calibri"/>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0940D4E5" w14:textId="77777777" w:rsidR="009568DD" w:rsidRDefault="009568DD">
            <w:pPr>
              <w:spacing w:after="0" w:line="240" w:lineRule="auto"/>
              <w:jc w:val="right"/>
              <w:rPr>
                <w:rFonts w:ascii="Calibri" w:eastAsia="Calibri" w:hAnsi="Calibri" w:cs="Calibri"/>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17340440" w14:textId="77777777" w:rsidR="009568DD" w:rsidRDefault="009568DD">
            <w:pPr>
              <w:spacing w:after="0" w:line="240" w:lineRule="auto"/>
              <w:jc w:val="right"/>
              <w:rPr>
                <w:rFonts w:ascii="Calibri" w:eastAsia="Calibri" w:hAnsi="Calibri" w:cs="Calibri"/>
                <w:color w:val="000000"/>
                <w:sz w:val="16"/>
                <w:bdr w:val="nil"/>
              </w:rPr>
            </w:pPr>
          </w:p>
        </w:tc>
      </w:tr>
      <w:tr w:rsidR="009568DD" w14:paraId="7664F3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805" w:type="dxa"/>
            <w:tcBorders>
              <w:top w:val="nil"/>
              <w:left w:val="nil"/>
              <w:bottom w:val="nil"/>
              <w:right w:val="nil"/>
              <w:tl2br w:val="nil"/>
              <w:tr2bl w:val="nil"/>
            </w:tcBorders>
            <w:tcMar>
              <w:left w:w="175" w:type="dxa"/>
              <w:right w:w="40" w:type="dxa"/>
            </w:tcMar>
          </w:tcPr>
          <w:p w14:paraId="5C703296"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975" w:type="dxa"/>
            <w:tcBorders>
              <w:top w:val="nil"/>
              <w:left w:val="nil"/>
              <w:bottom w:val="nil"/>
              <w:right w:val="nil"/>
              <w:tl2br w:val="nil"/>
              <w:tr2bl w:val="nil"/>
            </w:tcBorders>
            <w:noWrap/>
            <w:tcMar>
              <w:left w:w="0" w:type="dxa"/>
              <w:right w:w="0" w:type="dxa"/>
            </w:tcMar>
            <w:vAlign w:val="center"/>
          </w:tcPr>
          <w:p w14:paraId="575182FA"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DEDEDE"/>
            <w:noWrap/>
            <w:tcMar>
              <w:left w:w="0" w:type="dxa"/>
              <w:right w:w="0" w:type="dxa"/>
            </w:tcMar>
            <w:vAlign w:val="center"/>
          </w:tcPr>
          <w:p w14:paraId="6D1A8C88"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center"/>
          </w:tcPr>
          <w:p w14:paraId="2E8E23D6"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center"/>
          </w:tcPr>
          <w:p w14:paraId="1E0187E9"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center"/>
          </w:tcPr>
          <w:p w14:paraId="3BC7ADD7" w14:textId="77777777" w:rsidR="009568DD" w:rsidRDefault="009568DD">
            <w:pPr>
              <w:spacing w:after="0" w:line="240" w:lineRule="auto"/>
              <w:jc w:val="right"/>
              <w:rPr>
                <w:rFonts w:ascii="Arial" w:eastAsia="Arial" w:hAnsi="Arial" w:cs="Arial"/>
                <w:color w:val="000000"/>
                <w:sz w:val="16"/>
                <w:bdr w:val="nil"/>
              </w:rPr>
            </w:pPr>
          </w:p>
        </w:tc>
      </w:tr>
      <w:tr w:rsidR="009568DD" w14:paraId="195723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30"/>
        </w:trPr>
        <w:tc>
          <w:tcPr>
            <w:tcW w:w="2805" w:type="dxa"/>
            <w:tcBorders>
              <w:top w:val="nil"/>
              <w:left w:val="nil"/>
              <w:bottom w:val="nil"/>
              <w:right w:val="nil"/>
              <w:tl2br w:val="nil"/>
              <w:tr2bl w:val="nil"/>
            </w:tcBorders>
            <w:tcMar>
              <w:left w:w="310" w:type="dxa"/>
              <w:right w:w="40" w:type="dxa"/>
            </w:tcMar>
          </w:tcPr>
          <w:p w14:paraId="19E94854" w14:textId="77777777" w:rsidR="009568DD" w:rsidRDefault="009568DD">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A New Tax System (Family </w:t>
            </w:r>
          </w:p>
          <w:p w14:paraId="25887DFB" w14:textId="77777777" w:rsidR="009568DD" w:rsidRDefault="009568DD">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w:t>
            </w:r>
            <w:proofErr w:type="gramStart"/>
            <w:r>
              <w:rPr>
                <w:rFonts w:ascii="Arial" w:eastAsia="Arial" w:hAnsi="Arial" w:cs="Arial"/>
                <w:i/>
                <w:color w:val="000000"/>
                <w:sz w:val="16"/>
              </w:rPr>
              <w:t>Assistance)(</w:t>
            </w:r>
            <w:proofErr w:type="gramEnd"/>
            <w:r>
              <w:rPr>
                <w:rFonts w:ascii="Arial" w:eastAsia="Arial" w:hAnsi="Arial" w:cs="Arial"/>
                <w:i/>
                <w:color w:val="000000"/>
                <w:sz w:val="16"/>
              </w:rPr>
              <w:t xml:space="preserve">Administration) </w:t>
            </w:r>
          </w:p>
          <w:p w14:paraId="0055DA42" w14:textId="77777777" w:rsidR="009568DD" w:rsidRDefault="009568DD">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Act 1999</w:t>
            </w:r>
          </w:p>
        </w:tc>
        <w:tc>
          <w:tcPr>
            <w:tcW w:w="975" w:type="dxa"/>
            <w:tcBorders>
              <w:top w:val="nil"/>
              <w:left w:val="nil"/>
              <w:bottom w:val="single" w:sz="4" w:space="0" w:color="000000"/>
              <w:right w:val="nil"/>
              <w:tl2br w:val="nil"/>
              <w:tr2bl w:val="nil"/>
            </w:tcBorders>
            <w:noWrap/>
            <w:tcMar>
              <w:left w:w="40" w:type="dxa"/>
              <w:right w:w="100" w:type="dxa"/>
            </w:tcMar>
            <w:vAlign w:val="center"/>
          </w:tcPr>
          <w:p w14:paraId="78A2C1C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15,188,517</w:t>
            </w:r>
          </w:p>
        </w:tc>
        <w:tc>
          <w:tcPr>
            <w:tcW w:w="975" w:type="dxa"/>
            <w:tcBorders>
              <w:top w:val="nil"/>
              <w:left w:val="nil"/>
              <w:bottom w:val="single" w:sz="4" w:space="0" w:color="000000"/>
              <w:right w:val="nil"/>
              <w:tl2br w:val="nil"/>
              <w:tr2bl w:val="nil"/>
            </w:tcBorders>
            <w:shd w:val="clear" w:color="FFFFFF" w:fill="DEDEDE"/>
            <w:noWrap/>
            <w:tcMar>
              <w:left w:w="40" w:type="dxa"/>
              <w:right w:w="100" w:type="dxa"/>
            </w:tcMar>
            <w:vAlign w:val="center"/>
          </w:tcPr>
          <w:p w14:paraId="16F2060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16,000,726</w:t>
            </w:r>
          </w:p>
        </w:tc>
        <w:tc>
          <w:tcPr>
            <w:tcW w:w="975" w:type="dxa"/>
            <w:tcBorders>
              <w:top w:val="nil"/>
              <w:left w:val="nil"/>
              <w:bottom w:val="single" w:sz="4" w:space="0" w:color="000000"/>
              <w:right w:val="nil"/>
              <w:tl2br w:val="nil"/>
              <w:tr2bl w:val="nil"/>
            </w:tcBorders>
            <w:noWrap/>
            <w:tcMar>
              <w:left w:w="40" w:type="dxa"/>
              <w:right w:w="100" w:type="dxa"/>
            </w:tcMar>
            <w:vAlign w:val="center"/>
          </w:tcPr>
          <w:p w14:paraId="5DDD3A7D"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17,200,802</w:t>
            </w:r>
          </w:p>
        </w:tc>
        <w:tc>
          <w:tcPr>
            <w:tcW w:w="975" w:type="dxa"/>
            <w:tcBorders>
              <w:top w:val="nil"/>
              <w:left w:val="nil"/>
              <w:bottom w:val="single" w:sz="4" w:space="0" w:color="000000"/>
              <w:right w:val="nil"/>
              <w:tl2br w:val="nil"/>
              <w:tr2bl w:val="nil"/>
            </w:tcBorders>
            <w:noWrap/>
            <w:tcMar>
              <w:left w:w="40" w:type="dxa"/>
              <w:right w:w="100" w:type="dxa"/>
            </w:tcMar>
            <w:vAlign w:val="center"/>
          </w:tcPr>
          <w:p w14:paraId="0B19BD5B"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18,315,451</w:t>
            </w:r>
          </w:p>
        </w:tc>
        <w:tc>
          <w:tcPr>
            <w:tcW w:w="975" w:type="dxa"/>
            <w:tcBorders>
              <w:top w:val="nil"/>
              <w:left w:val="nil"/>
              <w:bottom w:val="single" w:sz="4" w:space="0" w:color="000000"/>
              <w:right w:val="nil"/>
              <w:tl2br w:val="nil"/>
              <w:tr2bl w:val="nil"/>
            </w:tcBorders>
            <w:noWrap/>
            <w:tcMar>
              <w:left w:w="40" w:type="dxa"/>
              <w:right w:w="100" w:type="dxa"/>
            </w:tcMar>
            <w:vAlign w:val="center"/>
          </w:tcPr>
          <w:p w14:paraId="75820DC5"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19,294,113</w:t>
            </w:r>
          </w:p>
        </w:tc>
      </w:tr>
      <w:tr w:rsidR="009568DD" w14:paraId="06FB9F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3"/>
        </w:trPr>
        <w:tc>
          <w:tcPr>
            <w:tcW w:w="2805" w:type="dxa"/>
            <w:tcBorders>
              <w:top w:val="nil"/>
              <w:left w:val="nil"/>
              <w:bottom w:val="single" w:sz="4" w:space="0" w:color="000000"/>
              <w:right w:val="nil"/>
              <w:tl2br w:val="nil"/>
              <w:tr2bl w:val="nil"/>
            </w:tcBorders>
            <w:noWrap/>
            <w:tcMar>
              <w:left w:w="40" w:type="dxa"/>
              <w:right w:w="40" w:type="dxa"/>
            </w:tcMar>
          </w:tcPr>
          <w:p w14:paraId="3F07EBAB" w14:textId="77777777" w:rsidR="009568DD" w:rsidRDefault="009568DD">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Program 1.2</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2DE8C7CE"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15,188,517</w:t>
            </w:r>
          </w:p>
        </w:tc>
        <w:tc>
          <w:tcPr>
            <w:tcW w:w="975" w:type="dxa"/>
            <w:tcBorders>
              <w:top w:val="single" w:sz="4" w:space="0" w:color="000000"/>
              <w:left w:val="nil"/>
              <w:bottom w:val="single" w:sz="4" w:space="0" w:color="000000"/>
              <w:right w:val="nil"/>
              <w:tl2br w:val="nil"/>
              <w:tr2bl w:val="nil"/>
            </w:tcBorders>
            <w:shd w:val="clear" w:color="FFFFFF" w:fill="DEDEDE"/>
            <w:noWrap/>
            <w:tcMar>
              <w:left w:w="40" w:type="dxa"/>
              <w:right w:w="100" w:type="dxa"/>
            </w:tcMar>
            <w:vAlign w:val="center"/>
          </w:tcPr>
          <w:p w14:paraId="5645E4A7"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16,000,726</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5261CB0F"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17,200,802</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0CB7E9FA"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18,315,451</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0697C20A"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19,294,113</w:t>
            </w:r>
          </w:p>
        </w:tc>
      </w:tr>
      <w:tr w:rsidR="009568DD" w14:paraId="1E3E38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0"/>
        </w:trPr>
        <w:tc>
          <w:tcPr>
            <w:tcW w:w="2805" w:type="dxa"/>
            <w:tcBorders>
              <w:top w:val="single" w:sz="4" w:space="0" w:color="000000"/>
              <w:left w:val="nil"/>
              <w:bottom w:val="single" w:sz="4" w:space="0" w:color="000000"/>
              <w:right w:val="nil"/>
              <w:tl2br w:val="nil"/>
              <w:tr2bl w:val="nil"/>
            </w:tcBorders>
            <w:noWrap/>
            <w:tcMar>
              <w:left w:w="0" w:type="dxa"/>
              <w:right w:w="0" w:type="dxa"/>
            </w:tcMar>
          </w:tcPr>
          <w:p w14:paraId="7E1634E5" w14:textId="77777777" w:rsidR="009568DD" w:rsidRDefault="009568DD">
            <w:pPr>
              <w:spacing w:after="0" w:line="240" w:lineRule="auto"/>
              <w:jc w:val="left"/>
              <w:rPr>
                <w:rFonts w:ascii="Arial" w:eastAsia="Arial" w:hAnsi="Arial" w:cs="Arial"/>
                <w:b/>
                <w:color w:val="000000"/>
                <w:sz w:val="16"/>
                <w:bdr w:val="nil"/>
              </w:rPr>
            </w:pPr>
          </w:p>
        </w:tc>
        <w:tc>
          <w:tcPr>
            <w:tcW w:w="975" w:type="dxa"/>
            <w:tcBorders>
              <w:top w:val="single" w:sz="4" w:space="0" w:color="000000"/>
              <w:left w:val="nil"/>
              <w:bottom w:val="single" w:sz="4" w:space="0" w:color="000000"/>
              <w:right w:val="nil"/>
              <w:tl2br w:val="nil"/>
              <w:tr2bl w:val="nil"/>
            </w:tcBorders>
            <w:noWrap/>
            <w:tcMar>
              <w:left w:w="0" w:type="dxa"/>
              <w:right w:w="0" w:type="dxa"/>
            </w:tcMar>
            <w:vAlign w:val="bottom"/>
          </w:tcPr>
          <w:p w14:paraId="34F83432" w14:textId="77777777" w:rsidR="009568DD" w:rsidRDefault="009568DD">
            <w:pPr>
              <w:spacing w:after="0" w:line="240" w:lineRule="auto"/>
              <w:jc w:val="right"/>
              <w:rPr>
                <w:rFonts w:ascii="Arial" w:eastAsia="Arial" w:hAnsi="Arial" w:cs="Arial"/>
                <w:b/>
                <w:color w:val="000000"/>
                <w:sz w:val="16"/>
                <w:bdr w:val="nil"/>
              </w:rPr>
            </w:pPr>
          </w:p>
        </w:tc>
        <w:tc>
          <w:tcPr>
            <w:tcW w:w="975" w:type="dxa"/>
            <w:tcBorders>
              <w:top w:val="single" w:sz="4" w:space="0" w:color="000000"/>
              <w:left w:val="nil"/>
              <w:bottom w:val="single" w:sz="4" w:space="0" w:color="000000"/>
              <w:right w:val="nil"/>
              <w:tl2br w:val="nil"/>
              <w:tr2bl w:val="nil"/>
            </w:tcBorders>
            <w:noWrap/>
            <w:tcMar>
              <w:left w:w="0" w:type="dxa"/>
              <w:right w:w="0" w:type="dxa"/>
            </w:tcMar>
            <w:vAlign w:val="bottom"/>
          </w:tcPr>
          <w:p w14:paraId="30F73782" w14:textId="77777777" w:rsidR="009568DD" w:rsidRDefault="009568DD">
            <w:pPr>
              <w:spacing w:after="0" w:line="240" w:lineRule="auto"/>
              <w:jc w:val="right"/>
              <w:rPr>
                <w:rFonts w:ascii="Arial" w:eastAsia="Arial" w:hAnsi="Arial" w:cs="Arial"/>
                <w:b/>
                <w:color w:val="000000"/>
                <w:sz w:val="16"/>
                <w:bdr w:val="nil"/>
              </w:rPr>
            </w:pPr>
          </w:p>
        </w:tc>
        <w:tc>
          <w:tcPr>
            <w:tcW w:w="975" w:type="dxa"/>
            <w:tcBorders>
              <w:top w:val="single" w:sz="4" w:space="0" w:color="000000"/>
              <w:left w:val="nil"/>
              <w:bottom w:val="single" w:sz="4" w:space="0" w:color="000000"/>
              <w:right w:val="nil"/>
              <w:tl2br w:val="nil"/>
              <w:tr2bl w:val="nil"/>
            </w:tcBorders>
            <w:noWrap/>
            <w:tcMar>
              <w:left w:w="0" w:type="dxa"/>
              <w:right w:w="0" w:type="dxa"/>
            </w:tcMar>
            <w:vAlign w:val="bottom"/>
          </w:tcPr>
          <w:p w14:paraId="17194BCC" w14:textId="77777777" w:rsidR="009568DD" w:rsidRDefault="009568DD">
            <w:pPr>
              <w:spacing w:after="0" w:line="240" w:lineRule="auto"/>
              <w:jc w:val="right"/>
              <w:rPr>
                <w:rFonts w:ascii="Arial" w:eastAsia="Arial" w:hAnsi="Arial" w:cs="Arial"/>
                <w:b/>
                <w:color w:val="000000"/>
                <w:sz w:val="16"/>
                <w:bdr w:val="nil"/>
              </w:rPr>
            </w:pPr>
          </w:p>
        </w:tc>
        <w:tc>
          <w:tcPr>
            <w:tcW w:w="975" w:type="dxa"/>
            <w:tcBorders>
              <w:top w:val="single" w:sz="4" w:space="0" w:color="000000"/>
              <w:left w:val="nil"/>
              <w:bottom w:val="single" w:sz="4" w:space="0" w:color="000000"/>
              <w:right w:val="nil"/>
              <w:tl2br w:val="nil"/>
              <w:tr2bl w:val="nil"/>
            </w:tcBorders>
            <w:noWrap/>
            <w:tcMar>
              <w:left w:w="0" w:type="dxa"/>
              <w:right w:w="0" w:type="dxa"/>
            </w:tcMar>
            <w:vAlign w:val="bottom"/>
          </w:tcPr>
          <w:p w14:paraId="407D9538" w14:textId="77777777" w:rsidR="009568DD" w:rsidRDefault="009568DD">
            <w:pPr>
              <w:spacing w:after="0" w:line="240" w:lineRule="auto"/>
              <w:jc w:val="right"/>
              <w:rPr>
                <w:rFonts w:ascii="Arial" w:eastAsia="Arial" w:hAnsi="Arial" w:cs="Arial"/>
                <w:b/>
                <w:color w:val="000000"/>
                <w:sz w:val="16"/>
                <w:bdr w:val="nil"/>
              </w:rPr>
            </w:pPr>
          </w:p>
        </w:tc>
        <w:tc>
          <w:tcPr>
            <w:tcW w:w="975" w:type="dxa"/>
            <w:tcBorders>
              <w:top w:val="single" w:sz="4" w:space="0" w:color="000000"/>
              <w:left w:val="nil"/>
              <w:bottom w:val="single" w:sz="4" w:space="0" w:color="000000"/>
              <w:right w:val="nil"/>
              <w:tl2br w:val="nil"/>
              <w:tr2bl w:val="nil"/>
            </w:tcBorders>
            <w:noWrap/>
            <w:tcMar>
              <w:left w:w="0" w:type="dxa"/>
              <w:right w:w="0" w:type="dxa"/>
            </w:tcMar>
            <w:vAlign w:val="bottom"/>
          </w:tcPr>
          <w:p w14:paraId="2CD26375" w14:textId="77777777" w:rsidR="009568DD" w:rsidRDefault="009568DD">
            <w:pPr>
              <w:spacing w:after="0" w:line="240" w:lineRule="auto"/>
              <w:jc w:val="right"/>
              <w:rPr>
                <w:rFonts w:ascii="Arial" w:eastAsia="Arial" w:hAnsi="Arial" w:cs="Arial"/>
                <w:b/>
                <w:color w:val="000000"/>
                <w:sz w:val="16"/>
                <w:bdr w:val="nil"/>
              </w:rPr>
            </w:pPr>
          </w:p>
        </w:tc>
      </w:tr>
      <w:tr w:rsidR="009568DD" w14:paraId="7460AB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7680" w:type="dxa"/>
            <w:gridSpan w:val="6"/>
            <w:tcBorders>
              <w:top w:val="single" w:sz="4" w:space="0" w:color="000000"/>
              <w:left w:val="nil"/>
              <w:bottom w:val="single" w:sz="4" w:space="0" w:color="000000"/>
              <w:right w:val="nil"/>
              <w:tl2br w:val="nil"/>
              <w:tr2bl w:val="nil"/>
            </w:tcBorders>
            <w:shd w:val="clear" w:color="FFFFFF" w:fill="DEDEDE"/>
            <w:tcMar>
              <w:left w:w="40" w:type="dxa"/>
              <w:right w:w="40" w:type="dxa"/>
            </w:tcMar>
            <w:vAlign w:val="center"/>
          </w:tcPr>
          <w:p w14:paraId="54058F8B" w14:textId="77777777" w:rsidR="009568DD" w:rsidRDefault="009568DD">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1.3: Government Schools National Support</w:t>
            </w:r>
          </w:p>
        </w:tc>
      </w:tr>
      <w:tr w:rsidR="009568DD" w14:paraId="469CC3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3"/>
        </w:trPr>
        <w:tc>
          <w:tcPr>
            <w:tcW w:w="2805" w:type="dxa"/>
            <w:tcBorders>
              <w:top w:val="single" w:sz="4" w:space="0" w:color="000000"/>
              <w:left w:val="nil"/>
              <w:bottom w:val="nil"/>
              <w:right w:val="nil"/>
              <w:tl2br w:val="nil"/>
              <w:tr2bl w:val="nil"/>
            </w:tcBorders>
            <w:noWrap/>
            <w:tcMar>
              <w:left w:w="40" w:type="dxa"/>
              <w:right w:w="40" w:type="dxa"/>
            </w:tcMar>
          </w:tcPr>
          <w:p w14:paraId="3B8FE11A"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expenses</w:t>
            </w:r>
          </w:p>
        </w:tc>
        <w:tc>
          <w:tcPr>
            <w:tcW w:w="975" w:type="dxa"/>
            <w:tcBorders>
              <w:top w:val="single" w:sz="4" w:space="0" w:color="000000"/>
              <w:left w:val="nil"/>
              <w:bottom w:val="nil"/>
              <w:right w:val="nil"/>
              <w:tl2br w:val="nil"/>
              <w:tr2bl w:val="nil"/>
            </w:tcBorders>
            <w:noWrap/>
            <w:tcMar>
              <w:left w:w="0" w:type="dxa"/>
              <w:right w:w="0" w:type="dxa"/>
            </w:tcMar>
            <w:vAlign w:val="center"/>
          </w:tcPr>
          <w:p w14:paraId="19BB7D30" w14:textId="77777777" w:rsidR="009568DD" w:rsidRDefault="009568DD">
            <w:pPr>
              <w:spacing w:after="0" w:line="240" w:lineRule="auto"/>
              <w:jc w:val="right"/>
              <w:rPr>
                <w:rFonts w:ascii="Calibri" w:eastAsia="Calibri" w:hAnsi="Calibri" w:cs="Calibri"/>
                <w:color w:val="000000"/>
                <w:sz w:val="16"/>
                <w:bdr w:val="nil"/>
              </w:rPr>
            </w:pPr>
          </w:p>
        </w:tc>
        <w:tc>
          <w:tcPr>
            <w:tcW w:w="975" w:type="dxa"/>
            <w:tcBorders>
              <w:top w:val="single" w:sz="4" w:space="0" w:color="000000"/>
              <w:left w:val="nil"/>
              <w:bottom w:val="nil"/>
              <w:right w:val="nil"/>
              <w:tl2br w:val="nil"/>
              <w:tr2bl w:val="nil"/>
            </w:tcBorders>
            <w:shd w:val="clear" w:color="FFFFFF" w:fill="DEDEDE"/>
            <w:noWrap/>
            <w:tcMar>
              <w:left w:w="0" w:type="dxa"/>
              <w:right w:w="0" w:type="dxa"/>
            </w:tcMar>
            <w:vAlign w:val="center"/>
          </w:tcPr>
          <w:p w14:paraId="48BE4CA4"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478EFDE1" w14:textId="77777777" w:rsidR="009568DD" w:rsidRDefault="009568DD">
            <w:pPr>
              <w:spacing w:after="0" w:line="240" w:lineRule="auto"/>
              <w:jc w:val="right"/>
              <w:rPr>
                <w:rFonts w:ascii="Calibri" w:eastAsia="Calibri" w:hAnsi="Calibri" w:cs="Calibri"/>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53AE7375" w14:textId="77777777" w:rsidR="009568DD" w:rsidRDefault="009568DD">
            <w:pPr>
              <w:spacing w:after="0" w:line="240" w:lineRule="auto"/>
              <w:jc w:val="right"/>
              <w:rPr>
                <w:rFonts w:ascii="Calibri" w:eastAsia="Calibri" w:hAnsi="Calibri" w:cs="Calibri"/>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66903DB9" w14:textId="77777777" w:rsidR="009568DD" w:rsidRDefault="009568DD">
            <w:pPr>
              <w:spacing w:after="0" w:line="240" w:lineRule="auto"/>
              <w:jc w:val="right"/>
              <w:rPr>
                <w:rFonts w:ascii="Calibri" w:eastAsia="Calibri" w:hAnsi="Calibri" w:cs="Calibri"/>
                <w:color w:val="000000"/>
                <w:sz w:val="16"/>
                <w:bdr w:val="nil"/>
              </w:rPr>
            </w:pPr>
          </w:p>
        </w:tc>
      </w:tr>
      <w:tr w:rsidR="009568DD" w14:paraId="5BF8A6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0"/>
        </w:trPr>
        <w:tc>
          <w:tcPr>
            <w:tcW w:w="2805" w:type="dxa"/>
            <w:tcBorders>
              <w:top w:val="nil"/>
              <w:left w:val="nil"/>
              <w:bottom w:val="nil"/>
              <w:right w:val="nil"/>
              <w:tl2br w:val="nil"/>
              <w:tr2bl w:val="nil"/>
            </w:tcBorders>
            <w:tcMar>
              <w:left w:w="175" w:type="dxa"/>
              <w:right w:w="40" w:type="dxa"/>
            </w:tcMar>
          </w:tcPr>
          <w:p w14:paraId="07037D3B"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services (</w:t>
            </w:r>
            <w:r>
              <w:rPr>
                <w:rFonts w:ascii="Arial" w:eastAsia="Arial" w:hAnsi="Arial" w:cs="Arial"/>
                <w:i/>
                <w:color w:val="000000"/>
                <w:sz w:val="16"/>
              </w:rPr>
              <w:t xml:space="preserve">Appropriation </w:t>
            </w:r>
          </w:p>
          <w:p w14:paraId="2BE80179"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i/>
                <w:color w:val="000000"/>
                <w:sz w:val="16"/>
              </w:rPr>
              <w:t xml:space="preserve">  Act No. 2</w:t>
            </w:r>
            <w:r>
              <w:rPr>
                <w:rFonts w:ascii="Arial" w:eastAsia="Arial" w:hAnsi="Arial" w:cs="Arial"/>
                <w:color w:val="000000"/>
                <w:sz w:val="16"/>
              </w:rPr>
              <w:t xml:space="preserve"> and Bill No. 4)</w:t>
            </w:r>
          </w:p>
        </w:tc>
        <w:tc>
          <w:tcPr>
            <w:tcW w:w="975" w:type="dxa"/>
            <w:tcBorders>
              <w:top w:val="nil"/>
              <w:left w:val="nil"/>
              <w:bottom w:val="nil"/>
              <w:right w:val="nil"/>
              <w:tl2br w:val="nil"/>
              <w:tr2bl w:val="nil"/>
            </w:tcBorders>
            <w:noWrap/>
            <w:tcMar>
              <w:left w:w="40" w:type="dxa"/>
              <w:right w:w="100" w:type="dxa"/>
            </w:tcMar>
            <w:vAlign w:val="center"/>
          </w:tcPr>
          <w:p w14:paraId="7E8D4BE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7,536</w:t>
            </w:r>
          </w:p>
        </w:tc>
        <w:tc>
          <w:tcPr>
            <w:tcW w:w="975" w:type="dxa"/>
            <w:tcBorders>
              <w:top w:val="nil"/>
              <w:left w:val="nil"/>
              <w:bottom w:val="nil"/>
              <w:right w:val="nil"/>
              <w:tl2br w:val="nil"/>
              <w:tr2bl w:val="nil"/>
            </w:tcBorders>
            <w:shd w:val="clear" w:color="FFFFFF" w:fill="DEDEDE"/>
            <w:noWrap/>
            <w:tcMar>
              <w:left w:w="40" w:type="dxa"/>
              <w:right w:w="100" w:type="dxa"/>
            </w:tcMar>
            <w:vAlign w:val="center"/>
          </w:tcPr>
          <w:p w14:paraId="0DA5F207"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4,745</w:t>
            </w:r>
          </w:p>
        </w:tc>
        <w:tc>
          <w:tcPr>
            <w:tcW w:w="975" w:type="dxa"/>
            <w:tcBorders>
              <w:top w:val="nil"/>
              <w:left w:val="nil"/>
              <w:bottom w:val="nil"/>
              <w:right w:val="nil"/>
              <w:tl2br w:val="nil"/>
              <w:tr2bl w:val="nil"/>
            </w:tcBorders>
            <w:noWrap/>
            <w:tcMar>
              <w:left w:w="40" w:type="dxa"/>
              <w:right w:w="100" w:type="dxa"/>
            </w:tcMar>
            <w:vAlign w:val="center"/>
          </w:tcPr>
          <w:p w14:paraId="3242BC0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1,637</w:t>
            </w:r>
          </w:p>
        </w:tc>
        <w:tc>
          <w:tcPr>
            <w:tcW w:w="975" w:type="dxa"/>
            <w:tcBorders>
              <w:top w:val="nil"/>
              <w:left w:val="nil"/>
              <w:bottom w:val="nil"/>
              <w:right w:val="nil"/>
              <w:tl2br w:val="nil"/>
              <w:tr2bl w:val="nil"/>
            </w:tcBorders>
            <w:noWrap/>
            <w:tcMar>
              <w:left w:w="40" w:type="dxa"/>
              <w:right w:w="100" w:type="dxa"/>
            </w:tcMar>
            <w:vAlign w:val="center"/>
          </w:tcPr>
          <w:p w14:paraId="4533347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center"/>
          </w:tcPr>
          <w:p w14:paraId="5870018F"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7147B9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805" w:type="dxa"/>
            <w:tcBorders>
              <w:top w:val="nil"/>
              <w:left w:val="nil"/>
              <w:bottom w:val="nil"/>
              <w:right w:val="nil"/>
              <w:tl2br w:val="nil"/>
              <w:tr2bl w:val="nil"/>
            </w:tcBorders>
            <w:tcMar>
              <w:left w:w="175" w:type="dxa"/>
              <w:right w:w="40" w:type="dxa"/>
            </w:tcMar>
          </w:tcPr>
          <w:p w14:paraId="6D130856"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975" w:type="dxa"/>
            <w:tcBorders>
              <w:top w:val="nil"/>
              <w:left w:val="nil"/>
              <w:bottom w:val="nil"/>
              <w:right w:val="nil"/>
              <w:tl2br w:val="nil"/>
              <w:tr2bl w:val="nil"/>
            </w:tcBorders>
            <w:noWrap/>
            <w:tcMar>
              <w:left w:w="0" w:type="dxa"/>
              <w:right w:w="0" w:type="dxa"/>
            </w:tcMar>
            <w:vAlign w:val="center"/>
          </w:tcPr>
          <w:p w14:paraId="0E33C12F"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DEDEDE"/>
            <w:noWrap/>
            <w:tcMar>
              <w:left w:w="0" w:type="dxa"/>
              <w:right w:w="0" w:type="dxa"/>
            </w:tcMar>
            <w:vAlign w:val="center"/>
          </w:tcPr>
          <w:p w14:paraId="7286D7F3"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center"/>
          </w:tcPr>
          <w:p w14:paraId="3A17881A"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center"/>
          </w:tcPr>
          <w:p w14:paraId="33CD2CFB"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center"/>
          </w:tcPr>
          <w:p w14:paraId="6143635C" w14:textId="77777777" w:rsidR="009568DD" w:rsidRDefault="009568DD">
            <w:pPr>
              <w:spacing w:after="0" w:line="240" w:lineRule="auto"/>
              <w:jc w:val="right"/>
              <w:rPr>
                <w:rFonts w:ascii="Arial" w:eastAsia="Arial" w:hAnsi="Arial" w:cs="Arial"/>
                <w:color w:val="000000"/>
                <w:sz w:val="16"/>
                <w:bdr w:val="nil"/>
              </w:rPr>
            </w:pPr>
          </w:p>
        </w:tc>
      </w:tr>
      <w:tr w:rsidR="009568DD" w14:paraId="55C18F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805" w:type="dxa"/>
            <w:tcBorders>
              <w:top w:val="nil"/>
              <w:left w:val="nil"/>
              <w:bottom w:val="nil"/>
              <w:right w:val="nil"/>
              <w:tl2br w:val="nil"/>
              <w:tr2bl w:val="nil"/>
            </w:tcBorders>
            <w:tcMar>
              <w:left w:w="310" w:type="dxa"/>
              <w:right w:w="40" w:type="dxa"/>
            </w:tcMar>
          </w:tcPr>
          <w:p w14:paraId="67B2D76F" w14:textId="77777777" w:rsidR="009568DD" w:rsidRDefault="009568DD">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Australian Education Act 2013</w:t>
            </w:r>
          </w:p>
        </w:tc>
        <w:tc>
          <w:tcPr>
            <w:tcW w:w="975" w:type="dxa"/>
            <w:tcBorders>
              <w:top w:val="nil"/>
              <w:left w:val="nil"/>
              <w:bottom w:val="single" w:sz="4" w:space="0" w:color="000000"/>
              <w:right w:val="nil"/>
              <w:tl2br w:val="nil"/>
              <w:tr2bl w:val="nil"/>
            </w:tcBorders>
            <w:noWrap/>
            <w:tcMar>
              <w:left w:w="40" w:type="dxa"/>
              <w:right w:w="100" w:type="dxa"/>
            </w:tcMar>
            <w:vAlign w:val="center"/>
          </w:tcPr>
          <w:p w14:paraId="52FFB057"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11,691,760</w:t>
            </w:r>
          </w:p>
        </w:tc>
        <w:tc>
          <w:tcPr>
            <w:tcW w:w="975" w:type="dxa"/>
            <w:tcBorders>
              <w:top w:val="nil"/>
              <w:left w:val="nil"/>
              <w:bottom w:val="single" w:sz="4" w:space="0" w:color="000000"/>
              <w:right w:val="nil"/>
              <w:tl2br w:val="nil"/>
              <w:tr2bl w:val="nil"/>
            </w:tcBorders>
            <w:shd w:val="clear" w:color="FFFFFF" w:fill="DEDEDE"/>
            <w:noWrap/>
            <w:tcMar>
              <w:left w:w="40" w:type="dxa"/>
              <w:right w:w="100" w:type="dxa"/>
            </w:tcMar>
            <w:vAlign w:val="center"/>
          </w:tcPr>
          <w:p w14:paraId="361CCC7A"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12,428,751</w:t>
            </w:r>
          </w:p>
        </w:tc>
        <w:tc>
          <w:tcPr>
            <w:tcW w:w="975" w:type="dxa"/>
            <w:tcBorders>
              <w:top w:val="nil"/>
              <w:left w:val="nil"/>
              <w:bottom w:val="single" w:sz="4" w:space="0" w:color="000000"/>
              <w:right w:val="nil"/>
              <w:tl2br w:val="nil"/>
              <w:tr2bl w:val="nil"/>
            </w:tcBorders>
            <w:noWrap/>
            <w:tcMar>
              <w:left w:w="40" w:type="dxa"/>
              <w:right w:w="100" w:type="dxa"/>
            </w:tcMar>
            <w:vAlign w:val="center"/>
          </w:tcPr>
          <w:p w14:paraId="09DD3A1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12,994,782</w:t>
            </w:r>
          </w:p>
        </w:tc>
        <w:tc>
          <w:tcPr>
            <w:tcW w:w="975" w:type="dxa"/>
            <w:tcBorders>
              <w:top w:val="nil"/>
              <w:left w:val="nil"/>
              <w:bottom w:val="single" w:sz="4" w:space="0" w:color="000000"/>
              <w:right w:val="nil"/>
              <w:tl2br w:val="nil"/>
              <w:tr2bl w:val="nil"/>
            </w:tcBorders>
            <w:noWrap/>
            <w:tcMar>
              <w:left w:w="40" w:type="dxa"/>
              <w:right w:w="100" w:type="dxa"/>
            </w:tcMar>
            <w:vAlign w:val="center"/>
          </w:tcPr>
          <w:p w14:paraId="070B438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13,559,772</w:t>
            </w:r>
          </w:p>
        </w:tc>
        <w:tc>
          <w:tcPr>
            <w:tcW w:w="975" w:type="dxa"/>
            <w:tcBorders>
              <w:top w:val="nil"/>
              <w:left w:val="nil"/>
              <w:bottom w:val="single" w:sz="4" w:space="0" w:color="000000"/>
              <w:right w:val="nil"/>
              <w:tl2br w:val="nil"/>
              <w:tr2bl w:val="nil"/>
            </w:tcBorders>
            <w:noWrap/>
            <w:tcMar>
              <w:left w:w="40" w:type="dxa"/>
              <w:right w:w="100" w:type="dxa"/>
            </w:tcMar>
            <w:vAlign w:val="center"/>
          </w:tcPr>
          <w:p w14:paraId="562B49F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14,208,638</w:t>
            </w:r>
          </w:p>
        </w:tc>
      </w:tr>
      <w:tr w:rsidR="009568DD" w14:paraId="5CE5EE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05" w:type="dxa"/>
            <w:tcBorders>
              <w:top w:val="nil"/>
              <w:left w:val="nil"/>
              <w:bottom w:val="single" w:sz="4" w:space="0" w:color="000000"/>
              <w:right w:val="nil"/>
              <w:tl2br w:val="nil"/>
              <w:tr2bl w:val="nil"/>
            </w:tcBorders>
            <w:noWrap/>
            <w:tcMar>
              <w:left w:w="40" w:type="dxa"/>
              <w:right w:w="40" w:type="dxa"/>
            </w:tcMar>
            <w:vAlign w:val="bottom"/>
          </w:tcPr>
          <w:p w14:paraId="7DA91F3E" w14:textId="77777777" w:rsidR="009568DD" w:rsidRDefault="009568DD">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Program 1.3</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5C208003"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11,699,296</w:t>
            </w:r>
          </w:p>
        </w:tc>
        <w:tc>
          <w:tcPr>
            <w:tcW w:w="975" w:type="dxa"/>
            <w:tcBorders>
              <w:top w:val="single" w:sz="4" w:space="0" w:color="000000"/>
              <w:left w:val="nil"/>
              <w:bottom w:val="single" w:sz="4" w:space="0" w:color="000000"/>
              <w:right w:val="nil"/>
              <w:tl2br w:val="nil"/>
              <w:tr2bl w:val="nil"/>
            </w:tcBorders>
            <w:shd w:val="clear" w:color="FFFFFF" w:fill="DEDEDE"/>
            <w:noWrap/>
            <w:tcMar>
              <w:left w:w="40" w:type="dxa"/>
              <w:right w:w="100" w:type="dxa"/>
            </w:tcMar>
            <w:vAlign w:val="center"/>
          </w:tcPr>
          <w:p w14:paraId="65DBE1E8"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12,433,496</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3F7673EC"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12,996,419</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3E49FB21"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13,559,772</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3733E506"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14,208,638</w:t>
            </w:r>
          </w:p>
        </w:tc>
      </w:tr>
    </w:tbl>
    <w:p w14:paraId="7BF4A324" w14:textId="77777777" w:rsidR="009568DD" w:rsidRDefault="009568DD" w:rsidP="009568DD">
      <w:pPr>
        <w:pStyle w:val="TableHeading"/>
        <w:pageBreakBefore/>
        <w:pBdr>
          <w:top w:val="nil"/>
          <w:left w:val="nil"/>
          <w:bottom w:val="nil"/>
          <w:right w:val="nil"/>
          <w:between w:val="nil"/>
          <w:bar w:val="nil"/>
        </w:pBdr>
        <w:spacing w:before="0"/>
        <w:rPr>
          <w:bdr w:val="nil"/>
        </w:rPr>
      </w:pPr>
      <w:r>
        <w:rPr>
          <w:bdr w:val="none" w:sz="0" w:space="0" w:color="auto" w:frame="1"/>
        </w:rPr>
        <w:lastRenderedPageBreak/>
        <w:t>Table 2.1.1: Budgeted expenses for Outcome 1 (continued)</w:t>
      </w:r>
    </w:p>
    <w:tbl>
      <w:tblPr>
        <w:tblStyle w:val="CDMRange2"/>
        <w:tblW w:w="7680" w:type="dxa"/>
        <w:tblLayout w:type="fixed"/>
        <w:tblLook w:val="0600" w:firstRow="0" w:lastRow="0" w:firstColumn="0" w:lastColumn="0" w:noHBand="1" w:noVBand="1"/>
        <w:tblCaption w:val="AGENCY_T2.1.1_Page02"/>
      </w:tblPr>
      <w:tblGrid>
        <w:gridCol w:w="2805"/>
        <w:gridCol w:w="975"/>
        <w:gridCol w:w="975"/>
        <w:gridCol w:w="975"/>
        <w:gridCol w:w="975"/>
        <w:gridCol w:w="975"/>
      </w:tblGrid>
      <w:tr w:rsidR="009568DD" w14:paraId="61DB701A" w14:textId="77777777">
        <w:trPr>
          <w:trHeight w:hRule="exact" w:val="935"/>
        </w:trPr>
        <w:tc>
          <w:tcPr>
            <w:tcW w:w="2805" w:type="dxa"/>
            <w:tcBorders>
              <w:top w:val="single" w:sz="4" w:space="0" w:color="000000"/>
              <w:left w:val="nil"/>
              <w:bottom w:val="single" w:sz="4" w:space="0" w:color="000000"/>
              <w:right w:val="nil"/>
              <w:tl2br w:val="nil"/>
              <w:tr2bl w:val="nil"/>
            </w:tcBorders>
            <w:noWrap/>
            <w:tcMar>
              <w:left w:w="0" w:type="dxa"/>
              <w:right w:w="0" w:type="dxa"/>
            </w:tcMar>
          </w:tcPr>
          <w:p w14:paraId="732396BC" w14:textId="77777777" w:rsidR="009568DD" w:rsidRDefault="009568DD">
            <w:pP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single" w:sz="4" w:space="0" w:color="000000"/>
              <w:right w:val="nil"/>
              <w:tl2br w:val="nil"/>
              <w:tr2bl w:val="nil"/>
            </w:tcBorders>
            <w:tcMar>
              <w:left w:w="40" w:type="dxa"/>
              <w:right w:w="40" w:type="dxa"/>
            </w:tcMar>
            <w:vAlign w:val="bottom"/>
          </w:tcPr>
          <w:p w14:paraId="375A9179"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w:t>
            </w:r>
          </w:p>
          <w:p w14:paraId="288BAD7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Actual</w:t>
            </w:r>
          </w:p>
          <w:p w14:paraId="1189A3C4"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p w14:paraId="685C5644" w14:textId="77777777" w:rsidR="009568DD" w:rsidRDefault="009568DD">
            <w:pPr>
              <w:spacing w:after="0" w:line="240" w:lineRule="auto"/>
              <w:jc w:val="right"/>
              <w:rPr>
                <w:rFonts w:ascii="Arial" w:eastAsia="Arial" w:hAnsi="Arial" w:cs="Arial"/>
                <w:color w:val="000000"/>
                <w:sz w:val="16"/>
                <w:bdr w:val="nil"/>
              </w:rPr>
            </w:pPr>
          </w:p>
          <w:p w14:paraId="3966542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25B75A2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06093E1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estimated expenses</w:t>
            </w:r>
          </w:p>
          <w:p w14:paraId="2B9ECDBF"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single" w:sz="4" w:space="0" w:color="000000"/>
              <w:left w:val="nil"/>
              <w:bottom w:val="single" w:sz="4" w:space="0" w:color="000000"/>
              <w:right w:val="nil"/>
              <w:tl2br w:val="nil"/>
              <w:tr2bl w:val="nil"/>
            </w:tcBorders>
            <w:tcMar>
              <w:left w:w="40" w:type="dxa"/>
              <w:right w:w="40" w:type="dxa"/>
            </w:tcMar>
            <w:vAlign w:val="bottom"/>
          </w:tcPr>
          <w:p w14:paraId="0647DB6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p w14:paraId="0DB7B43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5B8865C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1AB4B8E4" w14:textId="77777777" w:rsidR="009568DD" w:rsidRDefault="009568DD">
            <w:pPr>
              <w:spacing w:after="0" w:line="240" w:lineRule="auto"/>
              <w:jc w:val="right"/>
              <w:rPr>
                <w:rFonts w:ascii="Arial" w:eastAsia="Arial" w:hAnsi="Arial" w:cs="Arial"/>
                <w:color w:val="000000"/>
                <w:sz w:val="16"/>
                <w:bdr w:val="nil"/>
              </w:rPr>
            </w:pPr>
          </w:p>
          <w:p w14:paraId="2225CE8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single" w:sz="4" w:space="0" w:color="000000"/>
              <w:left w:val="nil"/>
              <w:bottom w:val="single" w:sz="4" w:space="0" w:color="000000"/>
              <w:right w:val="nil"/>
              <w:tl2br w:val="nil"/>
              <w:tr2bl w:val="nil"/>
            </w:tcBorders>
            <w:tcMar>
              <w:left w:w="40" w:type="dxa"/>
              <w:right w:w="40" w:type="dxa"/>
            </w:tcMar>
            <w:vAlign w:val="bottom"/>
          </w:tcPr>
          <w:p w14:paraId="1F70163D"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w:t>
            </w:r>
          </w:p>
          <w:p w14:paraId="2A11E0CD"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0AE9EC9F"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4B274290" w14:textId="77777777" w:rsidR="009568DD" w:rsidRDefault="009568DD">
            <w:pPr>
              <w:spacing w:after="0" w:line="240" w:lineRule="auto"/>
              <w:jc w:val="right"/>
              <w:rPr>
                <w:rFonts w:ascii="Arial" w:eastAsia="Arial" w:hAnsi="Arial" w:cs="Arial"/>
                <w:color w:val="000000"/>
                <w:sz w:val="16"/>
                <w:bdr w:val="nil"/>
              </w:rPr>
            </w:pPr>
          </w:p>
          <w:p w14:paraId="3C316DFF"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single" w:sz="4" w:space="0" w:color="000000"/>
              <w:left w:val="nil"/>
              <w:bottom w:val="single" w:sz="4" w:space="0" w:color="000000"/>
              <w:right w:val="nil"/>
              <w:tl2br w:val="nil"/>
              <w:tr2bl w:val="nil"/>
            </w:tcBorders>
            <w:tcMar>
              <w:left w:w="40" w:type="dxa"/>
              <w:right w:w="40" w:type="dxa"/>
            </w:tcMar>
            <w:vAlign w:val="bottom"/>
          </w:tcPr>
          <w:p w14:paraId="4F55A7C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241161F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49E82C2D"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6AF3A651" w14:textId="77777777" w:rsidR="009568DD" w:rsidRDefault="009568DD">
            <w:pPr>
              <w:spacing w:after="0" w:line="240" w:lineRule="auto"/>
              <w:jc w:val="right"/>
              <w:rPr>
                <w:rFonts w:ascii="Arial" w:eastAsia="Arial" w:hAnsi="Arial" w:cs="Arial"/>
                <w:color w:val="000000"/>
                <w:sz w:val="16"/>
                <w:bdr w:val="nil"/>
              </w:rPr>
            </w:pPr>
          </w:p>
          <w:p w14:paraId="204067D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9568DD" w14:paraId="53DB31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7680" w:type="dxa"/>
            <w:gridSpan w:val="6"/>
            <w:tcBorders>
              <w:top w:val="single" w:sz="4" w:space="0" w:color="000000"/>
              <w:left w:val="nil"/>
              <w:bottom w:val="single" w:sz="4" w:space="0" w:color="000000"/>
              <w:right w:val="nil"/>
              <w:tl2br w:val="nil"/>
              <w:tr2bl w:val="nil"/>
            </w:tcBorders>
            <w:shd w:val="clear" w:color="FFFFFF" w:fill="DEDEDE"/>
            <w:tcMar>
              <w:left w:w="40" w:type="dxa"/>
              <w:right w:w="40" w:type="dxa"/>
            </w:tcMar>
            <w:vAlign w:val="center"/>
          </w:tcPr>
          <w:p w14:paraId="3A68719C" w14:textId="77777777" w:rsidR="009568DD" w:rsidRDefault="009568DD">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1.4: Non-Government Schools National Support</w:t>
            </w:r>
          </w:p>
        </w:tc>
      </w:tr>
      <w:tr w:rsidR="009568DD" w14:paraId="423F2D1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805" w:type="dxa"/>
            <w:tcBorders>
              <w:top w:val="single" w:sz="4" w:space="0" w:color="000000"/>
              <w:left w:val="nil"/>
              <w:bottom w:val="nil"/>
              <w:right w:val="nil"/>
              <w:tl2br w:val="nil"/>
              <w:tr2bl w:val="nil"/>
            </w:tcBorders>
            <w:noWrap/>
            <w:tcMar>
              <w:left w:w="40" w:type="dxa"/>
              <w:right w:w="40" w:type="dxa"/>
            </w:tcMar>
          </w:tcPr>
          <w:p w14:paraId="1AFAA4CE"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expenses</w:t>
            </w:r>
          </w:p>
        </w:tc>
        <w:tc>
          <w:tcPr>
            <w:tcW w:w="975" w:type="dxa"/>
            <w:tcBorders>
              <w:top w:val="single" w:sz="4" w:space="0" w:color="000000"/>
              <w:left w:val="nil"/>
              <w:bottom w:val="nil"/>
              <w:right w:val="nil"/>
              <w:tl2br w:val="nil"/>
              <w:tr2bl w:val="nil"/>
            </w:tcBorders>
            <w:noWrap/>
            <w:tcMar>
              <w:left w:w="0" w:type="dxa"/>
              <w:right w:w="0" w:type="dxa"/>
            </w:tcMar>
            <w:vAlign w:val="center"/>
          </w:tcPr>
          <w:p w14:paraId="1C912650"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FFFFFF" w:fill="DEDEDE"/>
            <w:noWrap/>
            <w:tcMar>
              <w:left w:w="0" w:type="dxa"/>
              <w:right w:w="0" w:type="dxa"/>
            </w:tcMar>
            <w:vAlign w:val="center"/>
          </w:tcPr>
          <w:p w14:paraId="07779CBD"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12C4B1B0"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1EE17B2A"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4B3EC603" w14:textId="77777777" w:rsidR="009568DD" w:rsidRDefault="009568DD">
            <w:pPr>
              <w:spacing w:after="0" w:line="240" w:lineRule="auto"/>
              <w:jc w:val="right"/>
              <w:rPr>
                <w:rFonts w:ascii="Arial" w:eastAsia="Arial" w:hAnsi="Arial" w:cs="Arial"/>
                <w:color w:val="000000"/>
                <w:sz w:val="16"/>
                <w:bdr w:val="nil"/>
              </w:rPr>
            </w:pPr>
          </w:p>
        </w:tc>
      </w:tr>
      <w:tr w:rsidR="009568DD" w14:paraId="2D7C37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0"/>
        </w:trPr>
        <w:tc>
          <w:tcPr>
            <w:tcW w:w="2805" w:type="dxa"/>
            <w:tcBorders>
              <w:top w:val="nil"/>
              <w:left w:val="nil"/>
              <w:bottom w:val="nil"/>
              <w:right w:val="nil"/>
              <w:tl2br w:val="nil"/>
              <w:tr2bl w:val="nil"/>
            </w:tcBorders>
            <w:tcMar>
              <w:left w:w="175" w:type="dxa"/>
              <w:right w:w="40" w:type="dxa"/>
            </w:tcMar>
          </w:tcPr>
          <w:p w14:paraId="0CB0C610"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services (</w:t>
            </w:r>
            <w:r>
              <w:rPr>
                <w:rFonts w:ascii="Arial" w:eastAsia="Arial" w:hAnsi="Arial" w:cs="Arial"/>
                <w:i/>
                <w:color w:val="000000"/>
                <w:sz w:val="16"/>
              </w:rPr>
              <w:t xml:space="preserve">Appropriation </w:t>
            </w:r>
          </w:p>
          <w:p w14:paraId="74AB01F7"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i/>
                <w:color w:val="000000"/>
                <w:sz w:val="16"/>
              </w:rPr>
              <w:t xml:space="preserve">  Act No. 2</w:t>
            </w:r>
            <w:r>
              <w:rPr>
                <w:rFonts w:ascii="Arial" w:eastAsia="Arial" w:hAnsi="Arial" w:cs="Arial"/>
                <w:color w:val="000000"/>
                <w:sz w:val="16"/>
              </w:rPr>
              <w:t xml:space="preserve"> and Bill No. 4)</w:t>
            </w:r>
          </w:p>
        </w:tc>
        <w:tc>
          <w:tcPr>
            <w:tcW w:w="975" w:type="dxa"/>
            <w:tcBorders>
              <w:top w:val="nil"/>
              <w:left w:val="nil"/>
              <w:bottom w:val="nil"/>
              <w:right w:val="nil"/>
              <w:tl2br w:val="nil"/>
              <w:tr2bl w:val="nil"/>
            </w:tcBorders>
            <w:noWrap/>
            <w:tcMar>
              <w:left w:w="40" w:type="dxa"/>
              <w:right w:w="100" w:type="dxa"/>
            </w:tcMar>
            <w:vAlign w:val="center"/>
          </w:tcPr>
          <w:p w14:paraId="5F775CBC"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121,348</w:t>
            </w:r>
          </w:p>
        </w:tc>
        <w:tc>
          <w:tcPr>
            <w:tcW w:w="975" w:type="dxa"/>
            <w:tcBorders>
              <w:top w:val="nil"/>
              <w:left w:val="nil"/>
              <w:bottom w:val="nil"/>
              <w:right w:val="nil"/>
              <w:tl2br w:val="nil"/>
              <w:tr2bl w:val="nil"/>
            </w:tcBorders>
            <w:shd w:val="clear" w:color="FFFFFF" w:fill="DEDEDE"/>
            <w:noWrap/>
            <w:tcMar>
              <w:left w:w="40" w:type="dxa"/>
              <w:right w:w="100" w:type="dxa"/>
            </w:tcMar>
            <w:vAlign w:val="center"/>
          </w:tcPr>
          <w:p w14:paraId="012D89D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124,580</w:t>
            </w:r>
          </w:p>
        </w:tc>
        <w:tc>
          <w:tcPr>
            <w:tcW w:w="975" w:type="dxa"/>
            <w:tcBorders>
              <w:top w:val="nil"/>
              <w:left w:val="nil"/>
              <w:bottom w:val="nil"/>
              <w:right w:val="nil"/>
              <w:tl2br w:val="nil"/>
              <w:tr2bl w:val="nil"/>
            </w:tcBorders>
            <w:noWrap/>
            <w:tcMar>
              <w:left w:w="40" w:type="dxa"/>
              <w:right w:w="100" w:type="dxa"/>
            </w:tcMar>
            <w:vAlign w:val="center"/>
          </w:tcPr>
          <w:p w14:paraId="4B0CD185"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128,442</w:t>
            </w:r>
          </w:p>
        </w:tc>
        <w:tc>
          <w:tcPr>
            <w:tcW w:w="975" w:type="dxa"/>
            <w:tcBorders>
              <w:top w:val="nil"/>
              <w:left w:val="nil"/>
              <w:bottom w:val="nil"/>
              <w:right w:val="nil"/>
              <w:tl2br w:val="nil"/>
              <w:tr2bl w:val="nil"/>
            </w:tcBorders>
            <w:noWrap/>
            <w:tcMar>
              <w:left w:w="40" w:type="dxa"/>
              <w:right w:w="100" w:type="dxa"/>
            </w:tcMar>
            <w:vAlign w:val="center"/>
          </w:tcPr>
          <w:p w14:paraId="45CEB6C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132,232</w:t>
            </w:r>
          </w:p>
        </w:tc>
        <w:tc>
          <w:tcPr>
            <w:tcW w:w="975" w:type="dxa"/>
            <w:tcBorders>
              <w:top w:val="nil"/>
              <w:left w:val="nil"/>
              <w:bottom w:val="nil"/>
              <w:right w:val="nil"/>
              <w:tl2br w:val="nil"/>
              <w:tr2bl w:val="nil"/>
            </w:tcBorders>
            <w:noWrap/>
            <w:tcMar>
              <w:left w:w="40" w:type="dxa"/>
              <w:right w:w="100" w:type="dxa"/>
            </w:tcMar>
            <w:vAlign w:val="center"/>
          </w:tcPr>
          <w:p w14:paraId="2647D9D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136,594</w:t>
            </w:r>
          </w:p>
        </w:tc>
      </w:tr>
      <w:tr w:rsidR="009568DD" w14:paraId="32BD72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805" w:type="dxa"/>
            <w:tcBorders>
              <w:top w:val="nil"/>
              <w:left w:val="nil"/>
              <w:bottom w:val="nil"/>
              <w:right w:val="nil"/>
              <w:tl2br w:val="nil"/>
              <w:tr2bl w:val="nil"/>
            </w:tcBorders>
            <w:tcMar>
              <w:left w:w="175" w:type="dxa"/>
              <w:right w:w="40" w:type="dxa"/>
            </w:tcMar>
          </w:tcPr>
          <w:p w14:paraId="115A331E"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975" w:type="dxa"/>
            <w:tcBorders>
              <w:top w:val="nil"/>
              <w:left w:val="nil"/>
              <w:bottom w:val="nil"/>
              <w:right w:val="nil"/>
              <w:tl2br w:val="nil"/>
              <w:tr2bl w:val="nil"/>
            </w:tcBorders>
            <w:noWrap/>
            <w:tcMar>
              <w:left w:w="0" w:type="dxa"/>
              <w:right w:w="0" w:type="dxa"/>
            </w:tcMar>
            <w:vAlign w:val="center"/>
          </w:tcPr>
          <w:p w14:paraId="4C67BD7F"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DEDEDE"/>
            <w:noWrap/>
            <w:tcMar>
              <w:left w:w="0" w:type="dxa"/>
              <w:right w:w="0" w:type="dxa"/>
            </w:tcMar>
            <w:vAlign w:val="center"/>
          </w:tcPr>
          <w:p w14:paraId="42DD826F"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center"/>
          </w:tcPr>
          <w:p w14:paraId="46E1B93C"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center"/>
          </w:tcPr>
          <w:p w14:paraId="5C8C15A0"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center"/>
          </w:tcPr>
          <w:p w14:paraId="05268B5F" w14:textId="77777777" w:rsidR="009568DD" w:rsidRDefault="009568DD">
            <w:pPr>
              <w:spacing w:after="0" w:line="240" w:lineRule="auto"/>
              <w:jc w:val="right"/>
              <w:rPr>
                <w:rFonts w:ascii="Arial" w:eastAsia="Arial" w:hAnsi="Arial" w:cs="Arial"/>
                <w:color w:val="000000"/>
                <w:sz w:val="16"/>
                <w:bdr w:val="nil"/>
              </w:rPr>
            </w:pPr>
          </w:p>
        </w:tc>
      </w:tr>
      <w:tr w:rsidR="009568DD" w14:paraId="254A21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805" w:type="dxa"/>
            <w:tcBorders>
              <w:top w:val="nil"/>
              <w:left w:val="nil"/>
              <w:bottom w:val="nil"/>
              <w:right w:val="nil"/>
              <w:tl2br w:val="nil"/>
              <w:tr2bl w:val="nil"/>
            </w:tcBorders>
            <w:tcMar>
              <w:left w:w="310" w:type="dxa"/>
              <w:right w:w="40" w:type="dxa"/>
            </w:tcMar>
          </w:tcPr>
          <w:p w14:paraId="28E76B1E" w14:textId="77777777" w:rsidR="009568DD" w:rsidRDefault="009568DD">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Australian Education Act 2013</w:t>
            </w:r>
          </w:p>
        </w:tc>
        <w:tc>
          <w:tcPr>
            <w:tcW w:w="975" w:type="dxa"/>
            <w:tcBorders>
              <w:top w:val="nil"/>
              <w:left w:val="nil"/>
              <w:bottom w:val="single" w:sz="4" w:space="0" w:color="000000"/>
              <w:right w:val="nil"/>
              <w:tl2br w:val="nil"/>
              <w:tr2bl w:val="nil"/>
            </w:tcBorders>
            <w:noWrap/>
            <w:tcMar>
              <w:left w:w="40" w:type="dxa"/>
              <w:right w:w="100" w:type="dxa"/>
            </w:tcMar>
            <w:vAlign w:val="center"/>
          </w:tcPr>
          <w:p w14:paraId="5105290D"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19,250,910</w:t>
            </w:r>
          </w:p>
        </w:tc>
        <w:tc>
          <w:tcPr>
            <w:tcW w:w="975" w:type="dxa"/>
            <w:tcBorders>
              <w:top w:val="nil"/>
              <w:left w:val="nil"/>
              <w:bottom w:val="single" w:sz="4" w:space="0" w:color="000000"/>
              <w:right w:val="nil"/>
              <w:tl2br w:val="nil"/>
              <w:tr2bl w:val="nil"/>
            </w:tcBorders>
            <w:shd w:val="clear" w:color="FFFFFF" w:fill="DEDEDE"/>
            <w:noWrap/>
            <w:tcMar>
              <w:left w:w="40" w:type="dxa"/>
              <w:right w:w="100" w:type="dxa"/>
            </w:tcMar>
            <w:vAlign w:val="center"/>
          </w:tcPr>
          <w:p w14:paraId="4E04B8A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20,355,402</w:t>
            </w:r>
          </w:p>
        </w:tc>
        <w:tc>
          <w:tcPr>
            <w:tcW w:w="975" w:type="dxa"/>
            <w:tcBorders>
              <w:top w:val="nil"/>
              <w:left w:val="nil"/>
              <w:bottom w:val="single" w:sz="4" w:space="0" w:color="000000"/>
              <w:right w:val="nil"/>
              <w:tl2br w:val="nil"/>
              <w:tr2bl w:val="nil"/>
            </w:tcBorders>
            <w:noWrap/>
            <w:tcMar>
              <w:left w:w="40" w:type="dxa"/>
              <w:right w:w="100" w:type="dxa"/>
            </w:tcMar>
            <w:vAlign w:val="center"/>
          </w:tcPr>
          <w:p w14:paraId="262DC6B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21,056,002</w:t>
            </w:r>
          </w:p>
        </w:tc>
        <w:tc>
          <w:tcPr>
            <w:tcW w:w="975" w:type="dxa"/>
            <w:tcBorders>
              <w:top w:val="nil"/>
              <w:left w:val="nil"/>
              <w:bottom w:val="single" w:sz="4" w:space="0" w:color="000000"/>
              <w:right w:val="nil"/>
              <w:tl2br w:val="nil"/>
              <w:tr2bl w:val="nil"/>
            </w:tcBorders>
            <w:noWrap/>
            <w:tcMar>
              <w:left w:w="40" w:type="dxa"/>
              <w:right w:w="100" w:type="dxa"/>
            </w:tcMar>
            <w:vAlign w:val="center"/>
          </w:tcPr>
          <w:p w14:paraId="452C928D"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21,904,753</w:t>
            </w:r>
          </w:p>
        </w:tc>
        <w:tc>
          <w:tcPr>
            <w:tcW w:w="975" w:type="dxa"/>
            <w:tcBorders>
              <w:top w:val="nil"/>
              <w:left w:val="nil"/>
              <w:bottom w:val="single" w:sz="4" w:space="0" w:color="000000"/>
              <w:right w:val="nil"/>
              <w:tl2br w:val="nil"/>
              <w:tr2bl w:val="nil"/>
            </w:tcBorders>
            <w:noWrap/>
            <w:tcMar>
              <w:left w:w="40" w:type="dxa"/>
              <w:right w:w="100" w:type="dxa"/>
            </w:tcMar>
            <w:vAlign w:val="center"/>
          </w:tcPr>
          <w:p w14:paraId="59FEF6AD"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22,771,526</w:t>
            </w:r>
          </w:p>
        </w:tc>
      </w:tr>
      <w:tr w:rsidR="009568DD" w14:paraId="20961A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05" w:type="dxa"/>
            <w:tcBorders>
              <w:top w:val="nil"/>
              <w:left w:val="nil"/>
              <w:bottom w:val="single" w:sz="4" w:space="0" w:color="000000"/>
              <w:right w:val="nil"/>
              <w:tl2br w:val="nil"/>
              <w:tr2bl w:val="nil"/>
            </w:tcBorders>
            <w:noWrap/>
            <w:tcMar>
              <w:left w:w="40" w:type="dxa"/>
              <w:right w:w="40" w:type="dxa"/>
            </w:tcMar>
          </w:tcPr>
          <w:p w14:paraId="27ECEB6E" w14:textId="77777777" w:rsidR="009568DD" w:rsidRDefault="009568DD">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Program 1.4</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4710ADFB"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19,372,258</w:t>
            </w:r>
          </w:p>
        </w:tc>
        <w:tc>
          <w:tcPr>
            <w:tcW w:w="975" w:type="dxa"/>
            <w:tcBorders>
              <w:top w:val="single" w:sz="4" w:space="0" w:color="000000"/>
              <w:left w:val="nil"/>
              <w:bottom w:val="single" w:sz="4" w:space="0" w:color="000000"/>
              <w:right w:val="nil"/>
              <w:tl2br w:val="nil"/>
              <w:tr2bl w:val="nil"/>
            </w:tcBorders>
            <w:shd w:val="clear" w:color="FFFFFF" w:fill="DEDEDE"/>
            <w:noWrap/>
            <w:tcMar>
              <w:left w:w="40" w:type="dxa"/>
              <w:right w:w="100" w:type="dxa"/>
            </w:tcMar>
            <w:vAlign w:val="center"/>
          </w:tcPr>
          <w:p w14:paraId="65EF59E9"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20,479,982</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2A5936C8"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21,184,444</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3B976927"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22,036,985</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3AA9D67C"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22,908,120</w:t>
            </w:r>
          </w:p>
        </w:tc>
      </w:tr>
      <w:tr w:rsidR="009568DD" w14:paraId="736C64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05" w:type="dxa"/>
            <w:tcBorders>
              <w:top w:val="single" w:sz="4" w:space="0" w:color="000000"/>
              <w:left w:val="nil"/>
              <w:bottom w:val="single" w:sz="4" w:space="0" w:color="000000"/>
              <w:right w:val="nil"/>
              <w:tl2br w:val="nil"/>
              <w:tr2bl w:val="nil"/>
            </w:tcBorders>
            <w:noWrap/>
            <w:tcMar>
              <w:left w:w="0" w:type="dxa"/>
              <w:right w:w="0" w:type="dxa"/>
            </w:tcMar>
          </w:tcPr>
          <w:p w14:paraId="397BF236" w14:textId="77777777" w:rsidR="009568DD" w:rsidRDefault="009568DD">
            <w:pPr>
              <w:spacing w:after="0" w:line="240" w:lineRule="auto"/>
              <w:jc w:val="left"/>
              <w:rPr>
                <w:rFonts w:ascii="Arial" w:eastAsia="Arial" w:hAnsi="Arial" w:cs="Arial"/>
                <w:b/>
                <w:color w:val="000000"/>
                <w:sz w:val="16"/>
                <w:bdr w:val="nil"/>
              </w:rPr>
            </w:pPr>
          </w:p>
        </w:tc>
        <w:tc>
          <w:tcPr>
            <w:tcW w:w="975" w:type="dxa"/>
            <w:tcBorders>
              <w:top w:val="single" w:sz="4" w:space="0" w:color="000000"/>
              <w:left w:val="nil"/>
              <w:bottom w:val="single" w:sz="4" w:space="0" w:color="000000"/>
              <w:right w:val="nil"/>
              <w:tl2br w:val="nil"/>
              <w:tr2bl w:val="nil"/>
            </w:tcBorders>
            <w:noWrap/>
            <w:tcMar>
              <w:left w:w="0" w:type="dxa"/>
              <w:right w:w="0" w:type="dxa"/>
            </w:tcMar>
          </w:tcPr>
          <w:p w14:paraId="6307CD38" w14:textId="77777777" w:rsidR="009568DD" w:rsidRDefault="009568DD">
            <w:pPr>
              <w:spacing w:after="0" w:line="240" w:lineRule="auto"/>
              <w:jc w:val="right"/>
              <w:rPr>
                <w:rFonts w:ascii="Arial" w:eastAsia="Arial" w:hAnsi="Arial" w:cs="Arial"/>
                <w:b/>
                <w:color w:val="000000"/>
                <w:sz w:val="16"/>
                <w:bdr w:val="nil"/>
              </w:rPr>
            </w:pPr>
          </w:p>
        </w:tc>
        <w:tc>
          <w:tcPr>
            <w:tcW w:w="975" w:type="dxa"/>
            <w:tcBorders>
              <w:top w:val="single" w:sz="4" w:space="0" w:color="000000"/>
              <w:left w:val="nil"/>
              <w:bottom w:val="single" w:sz="4" w:space="0" w:color="000000"/>
              <w:right w:val="nil"/>
              <w:tl2br w:val="nil"/>
              <w:tr2bl w:val="nil"/>
            </w:tcBorders>
            <w:noWrap/>
            <w:tcMar>
              <w:left w:w="0" w:type="dxa"/>
              <w:right w:w="0" w:type="dxa"/>
            </w:tcMar>
          </w:tcPr>
          <w:p w14:paraId="3D58C1C0" w14:textId="77777777" w:rsidR="009568DD" w:rsidRDefault="009568DD">
            <w:pPr>
              <w:spacing w:after="0" w:line="240" w:lineRule="auto"/>
              <w:jc w:val="right"/>
              <w:rPr>
                <w:rFonts w:ascii="Arial" w:eastAsia="Arial" w:hAnsi="Arial" w:cs="Arial"/>
                <w:b/>
                <w:color w:val="000000"/>
                <w:sz w:val="16"/>
                <w:bdr w:val="nil"/>
              </w:rPr>
            </w:pPr>
          </w:p>
        </w:tc>
        <w:tc>
          <w:tcPr>
            <w:tcW w:w="975" w:type="dxa"/>
            <w:tcBorders>
              <w:top w:val="single" w:sz="4" w:space="0" w:color="000000"/>
              <w:left w:val="nil"/>
              <w:bottom w:val="single" w:sz="4" w:space="0" w:color="000000"/>
              <w:right w:val="nil"/>
              <w:tl2br w:val="nil"/>
              <w:tr2bl w:val="nil"/>
            </w:tcBorders>
            <w:noWrap/>
            <w:tcMar>
              <w:left w:w="0" w:type="dxa"/>
              <w:right w:w="0" w:type="dxa"/>
            </w:tcMar>
          </w:tcPr>
          <w:p w14:paraId="110DA584" w14:textId="77777777" w:rsidR="009568DD" w:rsidRDefault="009568DD">
            <w:pPr>
              <w:spacing w:after="0" w:line="240" w:lineRule="auto"/>
              <w:jc w:val="right"/>
              <w:rPr>
                <w:rFonts w:ascii="Arial" w:eastAsia="Arial" w:hAnsi="Arial" w:cs="Arial"/>
                <w:b/>
                <w:color w:val="000000"/>
                <w:sz w:val="16"/>
                <w:bdr w:val="nil"/>
              </w:rPr>
            </w:pPr>
          </w:p>
        </w:tc>
        <w:tc>
          <w:tcPr>
            <w:tcW w:w="975" w:type="dxa"/>
            <w:tcBorders>
              <w:top w:val="single" w:sz="4" w:space="0" w:color="000000"/>
              <w:left w:val="nil"/>
              <w:bottom w:val="single" w:sz="4" w:space="0" w:color="000000"/>
              <w:right w:val="nil"/>
              <w:tl2br w:val="nil"/>
              <w:tr2bl w:val="nil"/>
            </w:tcBorders>
            <w:noWrap/>
            <w:tcMar>
              <w:left w:w="0" w:type="dxa"/>
              <w:right w:w="0" w:type="dxa"/>
            </w:tcMar>
          </w:tcPr>
          <w:p w14:paraId="5393665C" w14:textId="77777777" w:rsidR="009568DD" w:rsidRDefault="009568DD">
            <w:pPr>
              <w:spacing w:after="0" w:line="240" w:lineRule="auto"/>
              <w:jc w:val="right"/>
              <w:rPr>
                <w:rFonts w:ascii="Arial" w:eastAsia="Arial" w:hAnsi="Arial" w:cs="Arial"/>
                <w:b/>
                <w:color w:val="000000"/>
                <w:sz w:val="16"/>
                <w:bdr w:val="nil"/>
              </w:rPr>
            </w:pPr>
          </w:p>
        </w:tc>
        <w:tc>
          <w:tcPr>
            <w:tcW w:w="975" w:type="dxa"/>
            <w:tcBorders>
              <w:top w:val="single" w:sz="4" w:space="0" w:color="000000"/>
              <w:left w:val="nil"/>
              <w:bottom w:val="single" w:sz="4" w:space="0" w:color="000000"/>
              <w:right w:val="nil"/>
              <w:tl2br w:val="nil"/>
              <w:tr2bl w:val="nil"/>
            </w:tcBorders>
            <w:noWrap/>
            <w:tcMar>
              <w:left w:w="0" w:type="dxa"/>
              <w:right w:w="0" w:type="dxa"/>
            </w:tcMar>
          </w:tcPr>
          <w:p w14:paraId="58CAB41B" w14:textId="77777777" w:rsidR="009568DD" w:rsidRDefault="009568DD">
            <w:pPr>
              <w:spacing w:after="0" w:line="240" w:lineRule="auto"/>
              <w:jc w:val="right"/>
              <w:rPr>
                <w:rFonts w:ascii="Arial" w:eastAsia="Arial" w:hAnsi="Arial" w:cs="Arial"/>
                <w:b/>
                <w:color w:val="000000"/>
                <w:sz w:val="16"/>
                <w:bdr w:val="nil"/>
              </w:rPr>
            </w:pPr>
          </w:p>
        </w:tc>
      </w:tr>
      <w:tr w:rsidR="009568DD" w14:paraId="282BF1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7680" w:type="dxa"/>
            <w:gridSpan w:val="6"/>
            <w:tcBorders>
              <w:top w:val="single" w:sz="4" w:space="0" w:color="000000"/>
              <w:left w:val="nil"/>
              <w:bottom w:val="single" w:sz="4" w:space="0" w:color="000000"/>
              <w:right w:val="nil"/>
              <w:tl2br w:val="nil"/>
              <w:tr2bl w:val="nil"/>
            </w:tcBorders>
            <w:shd w:val="clear" w:color="FFFFFF" w:fill="DEDEDE"/>
            <w:noWrap/>
            <w:tcMar>
              <w:left w:w="40" w:type="dxa"/>
              <w:right w:w="40" w:type="dxa"/>
            </w:tcMar>
            <w:vAlign w:val="center"/>
          </w:tcPr>
          <w:p w14:paraId="2048E954" w14:textId="77777777" w:rsidR="009568DD" w:rsidRDefault="009568DD">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1.5: Early Learning and Schools Support</w:t>
            </w:r>
          </w:p>
        </w:tc>
      </w:tr>
      <w:tr w:rsidR="009568DD" w14:paraId="6F7F7B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3"/>
        </w:trPr>
        <w:tc>
          <w:tcPr>
            <w:tcW w:w="2805" w:type="dxa"/>
            <w:tcBorders>
              <w:top w:val="single" w:sz="4" w:space="0" w:color="000000"/>
              <w:left w:val="nil"/>
              <w:bottom w:val="nil"/>
              <w:right w:val="nil"/>
              <w:tl2br w:val="nil"/>
              <w:tr2bl w:val="nil"/>
            </w:tcBorders>
            <w:noWrap/>
            <w:tcMar>
              <w:left w:w="40" w:type="dxa"/>
              <w:right w:w="40" w:type="dxa"/>
            </w:tcMar>
          </w:tcPr>
          <w:p w14:paraId="38E3D34A"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expenses</w:t>
            </w:r>
          </w:p>
        </w:tc>
        <w:tc>
          <w:tcPr>
            <w:tcW w:w="975" w:type="dxa"/>
            <w:tcBorders>
              <w:top w:val="single" w:sz="4" w:space="0" w:color="000000"/>
              <w:left w:val="nil"/>
              <w:bottom w:val="nil"/>
              <w:right w:val="nil"/>
              <w:tl2br w:val="nil"/>
              <w:tr2bl w:val="nil"/>
            </w:tcBorders>
            <w:noWrap/>
            <w:tcMar>
              <w:left w:w="0" w:type="dxa"/>
              <w:right w:w="0" w:type="dxa"/>
            </w:tcMar>
            <w:vAlign w:val="center"/>
          </w:tcPr>
          <w:p w14:paraId="172D9C5F" w14:textId="77777777" w:rsidR="009568DD" w:rsidRDefault="009568DD">
            <w:pPr>
              <w:spacing w:after="0" w:line="240" w:lineRule="auto"/>
              <w:jc w:val="right"/>
              <w:rPr>
                <w:rFonts w:ascii="Calibri" w:eastAsia="Calibri" w:hAnsi="Calibri" w:cs="Calibri"/>
                <w:color w:val="000000"/>
                <w:sz w:val="16"/>
                <w:bdr w:val="nil"/>
              </w:rPr>
            </w:pPr>
          </w:p>
        </w:tc>
        <w:tc>
          <w:tcPr>
            <w:tcW w:w="975" w:type="dxa"/>
            <w:tcBorders>
              <w:top w:val="single" w:sz="4" w:space="0" w:color="000000"/>
              <w:left w:val="nil"/>
              <w:bottom w:val="nil"/>
              <w:right w:val="nil"/>
              <w:tl2br w:val="nil"/>
              <w:tr2bl w:val="nil"/>
            </w:tcBorders>
            <w:shd w:val="clear" w:color="FFFFFF" w:fill="DEDEDE"/>
            <w:noWrap/>
            <w:tcMar>
              <w:left w:w="0" w:type="dxa"/>
              <w:right w:w="0" w:type="dxa"/>
            </w:tcMar>
            <w:vAlign w:val="center"/>
          </w:tcPr>
          <w:p w14:paraId="4BD49DDC"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36B8E75A" w14:textId="77777777" w:rsidR="009568DD" w:rsidRDefault="009568DD">
            <w:pPr>
              <w:spacing w:after="0" w:line="240" w:lineRule="auto"/>
              <w:jc w:val="right"/>
              <w:rPr>
                <w:rFonts w:ascii="Calibri" w:eastAsia="Calibri" w:hAnsi="Calibri" w:cs="Calibri"/>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6E9026C8" w14:textId="77777777" w:rsidR="009568DD" w:rsidRDefault="009568DD">
            <w:pPr>
              <w:spacing w:after="0" w:line="240" w:lineRule="auto"/>
              <w:jc w:val="right"/>
              <w:rPr>
                <w:rFonts w:ascii="Calibri" w:eastAsia="Calibri" w:hAnsi="Calibri" w:cs="Calibri"/>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2B2CC49D" w14:textId="77777777" w:rsidR="009568DD" w:rsidRDefault="009568DD">
            <w:pPr>
              <w:spacing w:after="0" w:line="240" w:lineRule="auto"/>
              <w:jc w:val="right"/>
              <w:rPr>
                <w:rFonts w:ascii="Calibri" w:eastAsia="Calibri" w:hAnsi="Calibri" w:cs="Calibri"/>
                <w:color w:val="000000"/>
                <w:sz w:val="16"/>
                <w:bdr w:val="nil"/>
              </w:rPr>
            </w:pPr>
          </w:p>
        </w:tc>
      </w:tr>
      <w:tr w:rsidR="009568DD" w14:paraId="060793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90"/>
        </w:trPr>
        <w:tc>
          <w:tcPr>
            <w:tcW w:w="2805" w:type="dxa"/>
            <w:tcBorders>
              <w:top w:val="nil"/>
              <w:left w:val="nil"/>
              <w:bottom w:val="nil"/>
              <w:right w:val="nil"/>
              <w:tl2br w:val="nil"/>
              <w:tr2bl w:val="nil"/>
            </w:tcBorders>
            <w:tcMar>
              <w:left w:w="175" w:type="dxa"/>
              <w:right w:w="40" w:type="dxa"/>
            </w:tcMar>
          </w:tcPr>
          <w:p w14:paraId="08B392C3"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Ordinary annual services </w:t>
            </w:r>
          </w:p>
          <w:p w14:paraId="6C1201B4"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t>
            </w:r>
            <w:r>
              <w:rPr>
                <w:rFonts w:ascii="Arial" w:eastAsia="Arial" w:hAnsi="Arial" w:cs="Arial"/>
                <w:i/>
                <w:color w:val="000000"/>
                <w:sz w:val="16"/>
              </w:rPr>
              <w:t>Appropriation Act No. 1</w:t>
            </w:r>
            <w:r>
              <w:rPr>
                <w:rFonts w:ascii="Arial" w:eastAsia="Arial" w:hAnsi="Arial" w:cs="Arial"/>
                <w:color w:val="000000"/>
                <w:sz w:val="16"/>
              </w:rPr>
              <w:t xml:space="preserve"> and</w:t>
            </w:r>
          </w:p>
          <w:p w14:paraId="09D83F72"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Bill No. 3)</w:t>
            </w:r>
          </w:p>
        </w:tc>
        <w:tc>
          <w:tcPr>
            <w:tcW w:w="975" w:type="dxa"/>
            <w:tcBorders>
              <w:top w:val="nil"/>
              <w:left w:val="nil"/>
              <w:bottom w:val="nil"/>
              <w:right w:val="nil"/>
              <w:tl2br w:val="nil"/>
              <w:tr2bl w:val="nil"/>
            </w:tcBorders>
            <w:noWrap/>
            <w:tcMar>
              <w:left w:w="40" w:type="dxa"/>
              <w:right w:w="100" w:type="dxa"/>
            </w:tcMar>
            <w:vAlign w:val="center"/>
          </w:tcPr>
          <w:p w14:paraId="48069F0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278,616</w:t>
            </w:r>
          </w:p>
        </w:tc>
        <w:tc>
          <w:tcPr>
            <w:tcW w:w="975" w:type="dxa"/>
            <w:tcBorders>
              <w:top w:val="nil"/>
              <w:left w:val="nil"/>
              <w:bottom w:val="nil"/>
              <w:right w:val="nil"/>
              <w:tl2br w:val="nil"/>
              <w:tr2bl w:val="nil"/>
            </w:tcBorders>
            <w:shd w:val="clear" w:color="FFFFFF" w:fill="DEDEDE"/>
            <w:noWrap/>
            <w:tcMar>
              <w:left w:w="40" w:type="dxa"/>
              <w:right w:w="100" w:type="dxa"/>
            </w:tcMar>
            <w:vAlign w:val="center"/>
          </w:tcPr>
          <w:p w14:paraId="410EB1BF"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250,853</w:t>
            </w:r>
          </w:p>
        </w:tc>
        <w:tc>
          <w:tcPr>
            <w:tcW w:w="975" w:type="dxa"/>
            <w:tcBorders>
              <w:top w:val="nil"/>
              <w:left w:val="nil"/>
              <w:bottom w:val="nil"/>
              <w:right w:val="nil"/>
              <w:tl2br w:val="nil"/>
              <w:tr2bl w:val="nil"/>
            </w:tcBorders>
            <w:noWrap/>
            <w:tcMar>
              <w:left w:w="40" w:type="dxa"/>
              <w:right w:w="100" w:type="dxa"/>
            </w:tcMar>
            <w:vAlign w:val="center"/>
          </w:tcPr>
          <w:p w14:paraId="6BC5B1B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198,081</w:t>
            </w:r>
          </w:p>
        </w:tc>
        <w:tc>
          <w:tcPr>
            <w:tcW w:w="975" w:type="dxa"/>
            <w:tcBorders>
              <w:top w:val="nil"/>
              <w:left w:val="nil"/>
              <w:bottom w:val="nil"/>
              <w:right w:val="nil"/>
              <w:tl2br w:val="nil"/>
              <w:tr2bl w:val="nil"/>
            </w:tcBorders>
            <w:noWrap/>
            <w:tcMar>
              <w:left w:w="40" w:type="dxa"/>
              <w:right w:w="100" w:type="dxa"/>
            </w:tcMar>
            <w:vAlign w:val="center"/>
          </w:tcPr>
          <w:p w14:paraId="1A3ED42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139,747</w:t>
            </w:r>
          </w:p>
        </w:tc>
        <w:tc>
          <w:tcPr>
            <w:tcW w:w="975" w:type="dxa"/>
            <w:tcBorders>
              <w:top w:val="nil"/>
              <w:left w:val="nil"/>
              <w:bottom w:val="nil"/>
              <w:right w:val="nil"/>
              <w:tl2br w:val="nil"/>
              <w:tr2bl w:val="nil"/>
            </w:tcBorders>
            <w:noWrap/>
            <w:tcMar>
              <w:left w:w="40" w:type="dxa"/>
              <w:right w:w="100" w:type="dxa"/>
            </w:tcMar>
            <w:vAlign w:val="center"/>
          </w:tcPr>
          <w:p w14:paraId="775EAC5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111,184</w:t>
            </w:r>
          </w:p>
        </w:tc>
      </w:tr>
      <w:tr w:rsidR="009568DD" w14:paraId="167D7E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0"/>
        </w:trPr>
        <w:tc>
          <w:tcPr>
            <w:tcW w:w="2805" w:type="dxa"/>
            <w:tcBorders>
              <w:top w:val="nil"/>
              <w:left w:val="nil"/>
              <w:bottom w:val="nil"/>
              <w:right w:val="nil"/>
              <w:tl2br w:val="nil"/>
              <w:tr2bl w:val="nil"/>
            </w:tcBorders>
            <w:tcMar>
              <w:left w:w="175" w:type="dxa"/>
              <w:right w:w="40" w:type="dxa"/>
            </w:tcMar>
          </w:tcPr>
          <w:p w14:paraId="6BA5F718"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Other </w:t>
            </w:r>
            <w:proofErr w:type="gramStart"/>
            <w:r>
              <w:rPr>
                <w:rFonts w:ascii="Arial" w:eastAsia="Arial" w:hAnsi="Arial" w:cs="Arial"/>
                <w:color w:val="000000"/>
                <w:sz w:val="16"/>
              </w:rPr>
              <w:t>services  (</w:t>
            </w:r>
            <w:proofErr w:type="gramEnd"/>
            <w:r>
              <w:rPr>
                <w:rFonts w:ascii="Arial" w:eastAsia="Arial" w:hAnsi="Arial" w:cs="Arial"/>
                <w:i/>
                <w:color w:val="000000"/>
                <w:sz w:val="16"/>
              </w:rPr>
              <w:t xml:space="preserve">Appropriation </w:t>
            </w:r>
          </w:p>
          <w:p w14:paraId="59053413"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i/>
                <w:color w:val="000000"/>
                <w:sz w:val="16"/>
              </w:rPr>
              <w:t xml:space="preserve">  Act No. 2</w:t>
            </w:r>
            <w:r>
              <w:rPr>
                <w:rFonts w:ascii="Arial" w:eastAsia="Arial" w:hAnsi="Arial" w:cs="Arial"/>
                <w:color w:val="000000"/>
                <w:sz w:val="16"/>
              </w:rPr>
              <w:t xml:space="preserve"> and Bill No. 4)</w:t>
            </w:r>
          </w:p>
        </w:tc>
        <w:tc>
          <w:tcPr>
            <w:tcW w:w="975" w:type="dxa"/>
            <w:tcBorders>
              <w:top w:val="nil"/>
              <w:left w:val="nil"/>
              <w:bottom w:val="nil"/>
              <w:right w:val="nil"/>
              <w:tl2br w:val="nil"/>
              <w:tr2bl w:val="nil"/>
            </w:tcBorders>
            <w:noWrap/>
            <w:tcMar>
              <w:left w:w="40" w:type="dxa"/>
              <w:right w:w="100" w:type="dxa"/>
            </w:tcMar>
            <w:vAlign w:val="center"/>
          </w:tcPr>
          <w:p w14:paraId="37ABAD85"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4,647</w:t>
            </w:r>
          </w:p>
        </w:tc>
        <w:tc>
          <w:tcPr>
            <w:tcW w:w="975" w:type="dxa"/>
            <w:tcBorders>
              <w:top w:val="nil"/>
              <w:left w:val="nil"/>
              <w:bottom w:val="nil"/>
              <w:right w:val="nil"/>
              <w:tl2br w:val="nil"/>
              <w:tr2bl w:val="nil"/>
            </w:tcBorders>
            <w:shd w:val="clear" w:color="FFFFFF" w:fill="DEDEDE"/>
            <w:noWrap/>
            <w:tcMar>
              <w:left w:w="40" w:type="dxa"/>
              <w:right w:w="100" w:type="dxa"/>
            </w:tcMar>
            <w:vAlign w:val="center"/>
          </w:tcPr>
          <w:p w14:paraId="502CA16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6,400</w:t>
            </w:r>
          </w:p>
        </w:tc>
        <w:tc>
          <w:tcPr>
            <w:tcW w:w="975" w:type="dxa"/>
            <w:tcBorders>
              <w:top w:val="nil"/>
              <w:left w:val="nil"/>
              <w:bottom w:val="nil"/>
              <w:right w:val="nil"/>
              <w:tl2br w:val="nil"/>
              <w:tr2bl w:val="nil"/>
            </w:tcBorders>
            <w:noWrap/>
            <w:tcMar>
              <w:left w:w="40" w:type="dxa"/>
              <w:right w:w="100" w:type="dxa"/>
            </w:tcMar>
            <w:vAlign w:val="center"/>
          </w:tcPr>
          <w:p w14:paraId="5B37ECD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6,000</w:t>
            </w:r>
          </w:p>
        </w:tc>
        <w:tc>
          <w:tcPr>
            <w:tcW w:w="975" w:type="dxa"/>
            <w:tcBorders>
              <w:top w:val="nil"/>
              <w:left w:val="nil"/>
              <w:bottom w:val="nil"/>
              <w:right w:val="nil"/>
              <w:tl2br w:val="nil"/>
              <w:tr2bl w:val="nil"/>
            </w:tcBorders>
            <w:noWrap/>
            <w:tcMar>
              <w:left w:w="40" w:type="dxa"/>
              <w:right w:w="100" w:type="dxa"/>
            </w:tcMar>
            <w:vAlign w:val="center"/>
          </w:tcPr>
          <w:p w14:paraId="0B84DAF5"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2,500</w:t>
            </w:r>
          </w:p>
        </w:tc>
        <w:tc>
          <w:tcPr>
            <w:tcW w:w="975" w:type="dxa"/>
            <w:tcBorders>
              <w:top w:val="nil"/>
              <w:left w:val="nil"/>
              <w:bottom w:val="nil"/>
              <w:right w:val="nil"/>
              <w:tl2br w:val="nil"/>
              <w:tr2bl w:val="nil"/>
            </w:tcBorders>
            <w:noWrap/>
            <w:tcMar>
              <w:left w:w="40" w:type="dxa"/>
              <w:right w:w="100" w:type="dxa"/>
            </w:tcMar>
            <w:vAlign w:val="center"/>
          </w:tcPr>
          <w:p w14:paraId="02D091F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02DC86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3"/>
        </w:trPr>
        <w:tc>
          <w:tcPr>
            <w:tcW w:w="2805" w:type="dxa"/>
            <w:tcBorders>
              <w:top w:val="nil"/>
              <w:left w:val="nil"/>
              <w:bottom w:val="nil"/>
              <w:right w:val="nil"/>
              <w:tl2br w:val="nil"/>
              <w:tr2bl w:val="nil"/>
            </w:tcBorders>
            <w:noWrap/>
            <w:tcMar>
              <w:left w:w="40" w:type="dxa"/>
              <w:right w:w="40" w:type="dxa"/>
            </w:tcMar>
          </w:tcPr>
          <w:p w14:paraId="67694FC1"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accounts</w:t>
            </w:r>
          </w:p>
        </w:tc>
        <w:tc>
          <w:tcPr>
            <w:tcW w:w="975" w:type="dxa"/>
            <w:tcBorders>
              <w:top w:val="nil"/>
              <w:left w:val="nil"/>
              <w:bottom w:val="nil"/>
              <w:right w:val="nil"/>
              <w:tl2br w:val="nil"/>
              <w:tr2bl w:val="nil"/>
            </w:tcBorders>
            <w:noWrap/>
            <w:tcMar>
              <w:left w:w="0" w:type="dxa"/>
              <w:right w:w="0" w:type="dxa"/>
            </w:tcMar>
            <w:vAlign w:val="center"/>
          </w:tcPr>
          <w:p w14:paraId="4E259C9E"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DEDEDE"/>
            <w:noWrap/>
            <w:tcMar>
              <w:left w:w="0" w:type="dxa"/>
              <w:right w:w="0" w:type="dxa"/>
            </w:tcMar>
            <w:vAlign w:val="center"/>
          </w:tcPr>
          <w:p w14:paraId="13F63CC2"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center"/>
          </w:tcPr>
          <w:p w14:paraId="68858C68"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center"/>
          </w:tcPr>
          <w:p w14:paraId="666858E1"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center"/>
          </w:tcPr>
          <w:p w14:paraId="4C26AD8B" w14:textId="77777777" w:rsidR="009568DD" w:rsidRDefault="009568DD">
            <w:pPr>
              <w:spacing w:after="0" w:line="240" w:lineRule="auto"/>
              <w:jc w:val="right"/>
              <w:rPr>
                <w:rFonts w:ascii="Arial" w:eastAsia="Arial" w:hAnsi="Arial" w:cs="Arial"/>
                <w:color w:val="000000"/>
                <w:sz w:val="16"/>
                <w:bdr w:val="nil"/>
              </w:rPr>
            </w:pPr>
          </w:p>
        </w:tc>
      </w:tr>
      <w:tr w:rsidR="009568DD" w14:paraId="53DF0C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30"/>
        </w:trPr>
        <w:tc>
          <w:tcPr>
            <w:tcW w:w="2805" w:type="dxa"/>
            <w:tcBorders>
              <w:top w:val="nil"/>
              <w:left w:val="nil"/>
              <w:bottom w:val="nil"/>
              <w:right w:val="nil"/>
              <w:tl2br w:val="nil"/>
              <w:tr2bl w:val="nil"/>
            </w:tcBorders>
            <w:tcMar>
              <w:left w:w="175" w:type="dxa"/>
              <w:right w:w="40" w:type="dxa"/>
            </w:tcMar>
          </w:tcPr>
          <w:p w14:paraId="611B6198"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Services for Other Entities and </w:t>
            </w:r>
          </w:p>
          <w:p w14:paraId="727BECD1" w14:textId="31C17D03"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Trust Moneys (SOETM) - </w:t>
            </w:r>
          </w:p>
          <w:p w14:paraId="173914A6"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Schools</w:t>
            </w:r>
          </w:p>
        </w:tc>
        <w:tc>
          <w:tcPr>
            <w:tcW w:w="975" w:type="dxa"/>
            <w:tcBorders>
              <w:top w:val="nil"/>
              <w:left w:val="nil"/>
              <w:bottom w:val="single" w:sz="4" w:space="0" w:color="000000"/>
              <w:right w:val="nil"/>
              <w:tl2br w:val="nil"/>
              <w:tr2bl w:val="nil"/>
            </w:tcBorders>
            <w:noWrap/>
            <w:tcMar>
              <w:left w:w="40" w:type="dxa"/>
              <w:right w:w="100" w:type="dxa"/>
            </w:tcMar>
            <w:vAlign w:val="center"/>
          </w:tcPr>
          <w:p w14:paraId="03D9EE9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275</w:t>
            </w:r>
          </w:p>
        </w:tc>
        <w:tc>
          <w:tcPr>
            <w:tcW w:w="975" w:type="dxa"/>
            <w:tcBorders>
              <w:top w:val="nil"/>
              <w:left w:val="nil"/>
              <w:bottom w:val="single" w:sz="4" w:space="0" w:color="000000"/>
              <w:right w:val="nil"/>
              <w:tl2br w:val="nil"/>
              <w:tr2bl w:val="nil"/>
            </w:tcBorders>
            <w:shd w:val="clear" w:color="FFFFFF" w:fill="DEDEDE"/>
            <w:noWrap/>
            <w:tcMar>
              <w:left w:w="40" w:type="dxa"/>
              <w:right w:w="100" w:type="dxa"/>
            </w:tcMar>
            <w:vAlign w:val="center"/>
          </w:tcPr>
          <w:p w14:paraId="5AA1BE0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single" w:sz="4" w:space="0" w:color="000000"/>
              <w:right w:val="nil"/>
              <w:tl2br w:val="nil"/>
              <w:tr2bl w:val="nil"/>
            </w:tcBorders>
            <w:noWrap/>
            <w:tcMar>
              <w:left w:w="40" w:type="dxa"/>
              <w:right w:w="100" w:type="dxa"/>
            </w:tcMar>
            <w:vAlign w:val="center"/>
          </w:tcPr>
          <w:p w14:paraId="0A035FAC"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single" w:sz="4" w:space="0" w:color="000000"/>
              <w:right w:val="nil"/>
              <w:tl2br w:val="nil"/>
              <w:tr2bl w:val="nil"/>
            </w:tcBorders>
            <w:noWrap/>
            <w:tcMar>
              <w:left w:w="40" w:type="dxa"/>
              <w:right w:w="100" w:type="dxa"/>
            </w:tcMar>
            <w:vAlign w:val="center"/>
          </w:tcPr>
          <w:p w14:paraId="3E79F026"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single" w:sz="4" w:space="0" w:color="000000"/>
              <w:right w:val="nil"/>
              <w:tl2br w:val="nil"/>
              <w:tr2bl w:val="nil"/>
            </w:tcBorders>
            <w:noWrap/>
            <w:tcMar>
              <w:left w:w="40" w:type="dxa"/>
              <w:right w:w="100" w:type="dxa"/>
            </w:tcMar>
            <w:vAlign w:val="center"/>
          </w:tcPr>
          <w:p w14:paraId="66FEB127"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0A6DA3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3"/>
        </w:trPr>
        <w:tc>
          <w:tcPr>
            <w:tcW w:w="2805" w:type="dxa"/>
            <w:tcBorders>
              <w:top w:val="nil"/>
              <w:left w:val="nil"/>
              <w:bottom w:val="single" w:sz="4" w:space="0" w:color="000000"/>
              <w:right w:val="nil"/>
              <w:tl2br w:val="nil"/>
              <w:tr2bl w:val="nil"/>
            </w:tcBorders>
            <w:noWrap/>
            <w:tcMar>
              <w:left w:w="40" w:type="dxa"/>
              <w:right w:w="40" w:type="dxa"/>
            </w:tcMar>
          </w:tcPr>
          <w:p w14:paraId="2EF7C9BC" w14:textId="77777777" w:rsidR="009568DD" w:rsidRDefault="009568DD">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Program 1.5</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7302F16F"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283,538</w:t>
            </w:r>
          </w:p>
        </w:tc>
        <w:tc>
          <w:tcPr>
            <w:tcW w:w="975" w:type="dxa"/>
            <w:tcBorders>
              <w:top w:val="single" w:sz="4" w:space="0" w:color="000000"/>
              <w:left w:val="nil"/>
              <w:bottom w:val="single" w:sz="4" w:space="0" w:color="000000"/>
              <w:right w:val="nil"/>
              <w:tl2br w:val="nil"/>
              <w:tr2bl w:val="nil"/>
            </w:tcBorders>
            <w:shd w:val="clear" w:color="FFFFFF" w:fill="DEDEDE"/>
            <w:noWrap/>
            <w:tcMar>
              <w:left w:w="40" w:type="dxa"/>
              <w:right w:w="100" w:type="dxa"/>
            </w:tcMar>
            <w:vAlign w:val="center"/>
          </w:tcPr>
          <w:p w14:paraId="52F51BBF"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257,253</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203641EF"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204,081</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5C8C359B"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142,247</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09F1559A"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111,184</w:t>
            </w:r>
          </w:p>
        </w:tc>
      </w:tr>
      <w:tr w:rsidR="009568DD" w14:paraId="150CC4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805" w:type="dxa"/>
            <w:tcBorders>
              <w:top w:val="single" w:sz="4" w:space="0" w:color="000000"/>
              <w:left w:val="nil"/>
              <w:bottom w:val="single" w:sz="4" w:space="0" w:color="000000"/>
              <w:right w:val="nil"/>
              <w:tl2br w:val="nil"/>
              <w:tr2bl w:val="nil"/>
            </w:tcBorders>
            <w:noWrap/>
            <w:tcMar>
              <w:left w:w="0" w:type="dxa"/>
              <w:right w:w="0" w:type="dxa"/>
            </w:tcMar>
            <w:vAlign w:val="bottom"/>
          </w:tcPr>
          <w:p w14:paraId="2B2DF10E" w14:textId="77777777" w:rsidR="009568DD" w:rsidRDefault="009568DD">
            <w:pPr>
              <w:spacing w:after="0" w:line="240" w:lineRule="auto"/>
              <w:jc w:val="left"/>
              <w:rPr>
                <w:rFonts w:ascii="Calibri" w:eastAsia="Calibri" w:hAnsi="Calibri" w:cs="Calibri"/>
                <w:color w:val="000000"/>
                <w:sz w:val="16"/>
                <w:bdr w:val="nil"/>
              </w:rPr>
            </w:pPr>
          </w:p>
        </w:tc>
        <w:tc>
          <w:tcPr>
            <w:tcW w:w="975" w:type="dxa"/>
            <w:tcBorders>
              <w:top w:val="single" w:sz="4" w:space="0" w:color="000000"/>
              <w:left w:val="nil"/>
              <w:bottom w:val="single" w:sz="4" w:space="0" w:color="000000"/>
              <w:right w:val="nil"/>
              <w:tl2br w:val="nil"/>
              <w:tr2bl w:val="nil"/>
            </w:tcBorders>
            <w:noWrap/>
            <w:tcMar>
              <w:left w:w="0" w:type="dxa"/>
              <w:right w:w="0" w:type="dxa"/>
            </w:tcMar>
            <w:vAlign w:val="bottom"/>
          </w:tcPr>
          <w:p w14:paraId="1C857690"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single" w:sz="4" w:space="0" w:color="000000"/>
              <w:right w:val="nil"/>
              <w:tl2br w:val="nil"/>
              <w:tr2bl w:val="nil"/>
            </w:tcBorders>
            <w:noWrap/>
            <w:tcMar>
              <w:left w:w="0" w:type="dxa"/>
              <w:right w:w="0" w:type="dxa"/>
            </w:tcMar>
            <w:vAlign w:val="bottom"/>
          </w:tcPr>
          <w:p w14:paraId="472228EF"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single" w:sz="4" w:space="0" w:color="000000"/>
              <w:right w:val="nil"/>
              <w:tl2br w:val="nil"/>
              <w:tr2bl w:val="nil"/>
            </w:tcBorders>
            <w:noWrap/>
            <w:tcMar>
              <w:left w:w="0" w:type="dxa"/>
              <w:right w:w="0" w:type="dxa"/>
            </w:tcMar>
            <w:vAlign w:val="bottom"/>
          </w:tcPr>
          <w:p w14:paraId="048942A0"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single" w:sz="4" w:space="0" w:color="000000"/>
              <w:right w:val="nil"/>
              <w:tl2br w:val="nil"/>
              <w:tr2bl w:val="nil"/>
            </w:tcBorders>
            <w:noWrap/>
            <w:tcMar>
              <w:left w:w="0" w:type="dxa"/>
              <w:right w:w="0" w:type="dxa"/>
            </w:tcMar>
            <w:vAlign w:val="bottom"/>
          </w:tcPr>
          <w:p w14:paraId="20CDB9E3"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single" w:sz="4" w:space="0" w:color="000000"/>
              <w:right w:val="nil"/>
              <w:tl2br w:val="nil"/>
              <w:tr2bl w:val="nil"/>
            </w:tcBorders>
            <w:noWrap/>
            <w:tcMar>
              <w:left w:w="0" w:type="dxa"/>
              <w:right w:w="0" w:type="dxa"/>
            </w:tcMar>
            <w:vAlign w:val="bottom"/>
          </w:tcPr>
          <w:p w14:paraId="0F60F111" w14:textId="77777777" w:rsidR="009568DD" w:rsidRDefault="009568DD">
            <w:pPr>
              <w:spacing w:after="0" w:line="240" w:lineRule="auto"/>
              <w:jc w:val="right"/>
              <w:rPr>
                <w:rFonts w:ascii="Arial" w:eastAsia="Arial" w:hAnsi="Arial" w:cs="Arial"/>
                <w:color w:val="000000"/>
                <w:sz w:val="16"/>
                <w:bdr w:val="nil"/>
              </w:rPr>
            </w:pPr>
          </w:p>
        </w:tc>
      </w:tr>
      <w:tr w:rsidR="009568DD" w14:paraId="28365F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7680" w:type="dxa"/>
            <w:gridSpan w:val="6"/>
            <w:tcBorders>
              <w:top w:val="single" w:sz="4" w:space="0" w:color="000000"/>
              <w:left w:val="nil"/>
              <w:bottom w:val="single" w:sz="4" w:space="0" w:color="000000"/>
              <w:right w:val="nil"/>
              <w:tl2br w:val="nil"/>
              <w:tr2bl w:val="nil"/>
            </w:tcBorders>
            <w:shd w:val="clear" w:color="FFFFFF" w:fill="DEDEDE"/>
            <w:noWrap/>
            <w:tcMar>
              <w:left w:w="40" w:type="dxa"/>
              <w:right w:w="40" w:type="dxa"/>
            </w:tcMar>
            <w:vAlign w:val="center"/>
          </w:tcPr>
          <w:p w14:paraId="25CC4316" w14:textId="77777777" w:rsidR="009568DD" w:rsidRDefault="009568DD">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Outcome 1 Totals by appropriation type</w:t>
            </w:r>
          </w:p>
        </w:tc>
      </w:tr>
      <w:tr w:rsidR="009568DD" w14:paraId="0E6D5C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05" w:type="dxa"/>
            <w:tcBorders>
              <w:top w:val="single" w:sz="4" w:space="0" w:color="000000"/>
              <w:left w:val="nil"/>
              <w:bottom w:val="nil"/>
              <w:right w:val="nil"/>
              <w:tl2br w:val="nil"/>
              <w:tr2bl w:val="nil"/>
            </w:tcBorders>
            <w:noWrap/>
            <w:tcMar>
              <w:left w:w="40" w:type="dxa"/>
              <w:right w:w="40" w:type="dxa"/>
            </w:tcMar>
          </w:tcPr>
          <w:p w14:paraId="48F8FBBF"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expenses</w:t>
            </w:r>
          </w:p>
        </w:tc>
        <w:tc>
          <w:tcPr>
            <w:tcW w:w="975" w:type="dxa"/>
            <w:tcBorders>
              <w:top w:val="single" w:sz="4" w:space="0" w:color="000000"/>
              <w:left w:val="nil"/>
              <w:bottom w:val="nil"/>
              <w:right w:val="nil"/>
              <w:tl2br w:val="nil"/>
              <w:tr2bl w:val="nil"/>
            </w:tcBorders>
            <w:noWrap/>
            <w:tcMar>
              <w:left w:w="0" w:type="dxa"/>
              <w:right w:w="0" w:type="dxa"/>
            </w:tcMar>
            <w:vAlign w:val="center"/>
          </w:tcPr>
          <w:p w14:paraId="12DEABFA" w14:textId="77777777" w:rsidR="009568DD" w:rsidRDefault="009568DD">
            <w:pPr>
              <w:spacing w:after="0" w:line="240" w:lineRule="auto"/>
              <w:jc w:val="right"/>
              <w:rPr>
                <w:rFonts w:ascii="Calibri" w:eastAsia="Calibri" w:hAnsi="Calibri" w:cs="Calibri"/>
                <w:color w:val="000000"/>
                <w:sz w:val="16"/>
                <w:bdr w:val="nil"/>
              </w:rPr>
            </w:pPr>
          </w:p>
        </w:tc>
        <w:tc>
          <w:tcPr>
            <w:tcW w:w="975" w:type="dxa"/>
            <w:tcBorders>
              <w:top w:val="single" w:sz="4" w:space="0" w:color="000000"/>
              <w:left w:val="nil"/>
              <w:bottom w:val="nil"/>
              <w:right w:val="nil"/>
              <w:tl2br w:val="nil"/>
              <w:tr2bl w:val="nil"/>
            </w:tcBorders>
            <w:shd w:val="clear" w:color="FFFFFF" w:fill="DEDEDE"/>
            <w:noWrap/>
            <w:tcMar>
              <w:left w:w="0" w:type="dxa"/>
              <w:right w:w="0" w:type="dxa"/>
            </w:tcMar>
            <w:vAlign w:val="center"/>
          </w:tcPr>
          <w:p w14:paraId="03784448"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37E022F2" w14:textId="77777777" w:rsidR="009568DD" w:rsidRDefault="009568DD">
            <w:pPr>
              <w:spacing w:after="0" w:line="240" w:lineRule="auto"/>
              <w:jc w:val="right"/>
              <w:rPr>
                <w:rFonts w:ascii="Calibri" w:eastAsia="Calibri" w:hAnsi="Calibri" w:cs="Calibri"/>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2CA97EDF" w14:textId="77777777" w:rsidR="009568DD" w:rsidRDefault="009568DD">
            <w:pPr>
              <w:spacing w:after="0" w:line="240" w:lineRule="auto"/>
              <w:jc w:val="right"/>
              <w:rPr>
                <w:rFonts w:ascii="Calibri" w:eastAsia="Calibri" w:hAnsi="Calibri" w:cs="Calibri"/>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7D750C7F" w14:textId="77777777" w:rsidR="009568DD" w:rsidRDefault="009568DD">
            <w:pPr>
              <w:spacing w:after="0" w:line="240" w:lineRule="auto"/>
              <w:jc w:val="right"/>
              <w:rPr>
                <w:rFonts w:ascii="Calibri" w:eastAsia="Calibri" w:hAnsi="Calibri" w:cs="Calibri"/>
                <w:color w:val="000000"/>
                <w:sz w:val="16"/>
                <w:bdr w:val="nil"/>
              </w:rPr>
            </w:pPr>
          </w:p>
        </w:tc>
      </w:tr>
      <w:tr w:rsidR="009568DD" w14:paraId="6D5826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30"/>
        </w:trPr>
        <w:tc>
          <w:tcPr>
            <w:tcW w:w="2805" w:type="dxa"/>
            <w:tcBorders>
              <w:top w:val="nil"/>
              <w:left w:val="nil"/>
              <w:bottom w:val="nil"/>
              <w:right w:val="nil"/>
              <w:tl2br w:val="nil"/>
              <w:tr2bl w:val="nil"/>
            </w:tcBorders>
            <w:tcMar>
              <w:left w:w="175" w:type="dxa"/>
              <w:right w:w="40" w:type="dxa"/>
            </w:tcMar>
          </w:tcPr>
          <w:p w14:paraId="14701DA3"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Ordinary annual services </w:t>
            </w:r>
          </w:p>
          <w:p w14:paraId="2C2DA652"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t>
            </w:r>
            <w:r>
              <w:rPr>
                <w:rFonts w:ascii="Arial" w:eastAsia="Arial" w:hAnsi="Arial" w:cs="Arial"/>
                <w:i/>
                <w:color w:val="000000"/>
                <w:sz w:val="16"/>
              </w:rPr>
              <w:t>Appropriation Act No. 1</w:t>
            </w:r>
            <w:r>
              <w:rPr>
                <w:rFonts w:ascii="Arial" w:eastAsia="Arial" w:hAnsi="Arial" w:cs="Arial"/>
                <w:color w:val="000000"/>
                <w:sz w:val="16"/>
              </w:rPr>
              <w:t xml:space="preserve"> and</w:t>
            </w:r>
          </w:p>
          <w:p w14:paraId="6E5262CA"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Bill No. 3)</w:t>
            </w:r>
          </w:p>
        </w:tc>
        <w:tc>
          <w:tcPr>
            <w:tcW w:w="975" w:type="dxa"/>
            <w:tcBorders>
              <w:top w:val="nil"/>
              <w:left w:val="nil"/>
              <w:bottom w:val="nil"/>
              <w:right w:val="nil"/>
              <w:tl2br w:val="nil"/>
              <w:tr2bl w:val="nil"/>
            </w:tcBorders>
            <w:noWrap/>
            <w:tcMar>
              <w:left w:w="40" w:type="dxa"/>
              <w:right w:w="100" w:type="dxa"/>
            </w:tcMar>
            <w:vAlign w:val="center"/>
          </w:tcPr>
          <w:p w14:paraId="69A4D8C4"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649,895</w:t>
            </w:r>
          </w:p>
        </w:tc>
        <w:tc>
          <w:tcPr>
            <w:tcW w:w="975" w:type="dxa"/>
            <w:tcBorders>
              <w:top w:val="nil"/>
              <w:left w:val="nil"/>
              <w:bottom w:val="nil"/>
              <w:right w:val="nil"/>
              <w:tl2br w:val="nil"/>
              <w:tr2bl w:val="nil"/>
            </w:tcBorders>
            <w:shd w:val="clear" w:color="FFFFFF" w:fill="DEDEDE"/>
            <w:noWrap/>
            <w:tcMar>
              <w:left w:w="40" w:type="dxa"/>
              <w:right w:w="100" w:type="dxa"/>
            </w:tcMar>
            <w:vAlign w:val="center"/>
          </w:tcPr>
          <w:p w14:paraId="741CBAE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837,371</w:t>
            </w:r>
          </w:p>
        </w:tc>
        <w:tc>
          <w:tcPr>
            <w:tcW w:w="975" w:type="dxa"/>
            <w:tcBorders>
              <w:top w:val="nil"/>
              <w:left w:val="nil"/>
              <w:bottom w:val="nil"/>
              <w:right w:val="nil"/>
              <w:tl2br w:val="nil"/>
              <w:tr2bl w:val="nil"/>
            </w:tcBorders>
            <w:noWrap/>
            <w:tcMar>
              <w:left w:w="40" w:type="dxa"/>
              <w:right w:w="100" w:type="dxa"/>
            </w:tcMar>
            <w:vAlign w:val="center"/>
          </w:tcPr>
          <w:p w14:paraId="0D3C339A"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802,374</w:t>
            </w:r>
          </w:p>
        </w:tc>
        <w:tc>
          <w:tcPr>
            <w:tcW w:w="975" w:type="dxa"/>
            <w:tcBorders>
              <w:top w:val="nil"/>
              <w:left w:val="nil"/>
              <w:bottom w:val="nil"/>
              <w:right w:val="nil"/>
              <w:tl2br w:val="nil"/>
              <w:tr2bl w:val="nil"/>
            </w:tcBorders>
            <w:noWrap/>
            <w:tcMar>
              <w:left w:w="40" w:type="dxa"/>
              <w:right w:w="100" w:type="dxa"/>
            </w:tcMar>
            <w:vAlign w:val="center"/>
          </w:tcPr>
          <w:p w14:paraId="5994473A"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673,534</w:t>
            </w:r>
          </w:p>
        </w:tc>
        <w:tc>
          <w:tcPr>
            <w:tcW w:w="975" w:type="dxa"/>
            <w:tcBorders>
              <w:top w:val="nil"/>
              <w:left w:val="nil"/>
              <w:bottom w:val="nil"/>
              <w:right w:val="nil"/>
              <w:tl2br w:val="nil"/>
              <w:tr2bl w:val="nil"/>
            </w:tcBorders>
            <w:noWrap/>
            <w:tcMar>
              <w:left w:w="40" w:type="dxa"/>
              <w:right w:w="100" w:type="dxa"/>
            </w:tcMar>
            <w:vAlign w:val="center"/>
          </w:tcPr>
          <w:p w14:paraId="287D635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444,405</w:t>
            </w:r>
          </w:p>
        </w:tc>
      </w:tr>
      <w:tr w:rsidR="009568DD" w14:paraId="71C698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0"/>
        </w:trPr>
        <w:tc>
          <w:tcPr>
            <w:tcW w:w="2805" w:type="dxa"/>
            <w:tcBorders>
              <w:top w:val="nil"/>
              <w:left w:val="nil"/>
              <w:bottom w:val="nil"/>
              <w:right w:val="nil"/>
              <w:tl2br w:val="nil"/>
              <w:tr2bl w:val="nil"/>
            </w:tcBorders>
            <w:tcMar>
              <w:left w:w="175" w:type="dxa"/>
              <w:right w:w="40" w:type="dxa"/>
            </w:tcMar>
          </w:tcPr>
          <w:p w14:paraId="69BD103E"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services (</w:t>
            </w:r>
            <w:r>
              <w:rPr>
                <w:rFonts w:ascii="Arial" w:eastAsia="Arial" w:hAnsi="Arial" w:cs="Arial"/>
                <w:i/>
                <w:color w:val="000000"/>
                <w:sz w:val="16"/>
              </w:rPr>
              <w:t xml:space="preserve">Appropriation </w:t>
            </w:r>
          </w:p>
          <w:p w14:paraId="15250573"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i/>
                <w:color w:val="000000"/>
                <w:sz w:val="16"/>
              </w:rPr>
              <w:t xml:space="preserve">  Act No. 2 </w:t>
            </w:r>
            <w:r>
              <w:rPr>
                <w:rFonts w:ascii="Arial" w:eastAsia="Arial" w:hAnsi="Arial" w:cs="Arial"/>
                <w:color w:val="000000"/>
                <w:sz w:val="16"/>
              </w:rPr>
              <w:t>and Bill No. 4)</w:t>
            </w:r>
          </w:p>
        </w:tc>
        <w:tc>
          <w:tcPr>
            <w:tcW w:w="975" w:type="dxa"/>
            <w:tcBorders>
              <w:top w:val="nil"/>
              <w:left w:val="nil"/>
              <w:bottom w:val="nil"/>
              <w:right w:val="nil"/>
              <w:tl2br w:val="nil"/>
              <w:tr2bl w:val="nil"/>
            </w:tcBorders>
            <w:noWrap/>
            <w:tcMar>
              <w:left w:w="40" w:type="dxa"/>
              <w:right w:w="100" w:type="dxa"/>
            </w:tcMar>
            <w:vAlign w:val="center"/>
          </w:tcPr>
          <w:p w14:paraId="484EC7F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133,531</w:t>
            </w:r>
          </w:p>
        </w:tc>
        <w:tc>
          <w:tcPr>
            <w:tcW w:w="975" w:type="dxa"/>
            <w:tcBorders>
              <w:top w:val="nil"/>
              <w:left w:val="nil"/>
              <w:bottom w:val="nil"/>
              <w:right w:val="nil"/>
              <w:tl2br w:val="nil"/>
              <w:tr2bl w:val="nil"/>
            </w:tcBorders>
            <w:shd w:val="clear" w:color="FFFFFF" w:fill="DEDEDE"/>
            <w:noWrap/>
            <w:tcMar>
              <w:left w:w="40" w:type="dxa"/>
              <w:right w:w="100" w:type="dxa"/>
            </w:tcMar>
            <w:vAlign w:val="center"/>
          </w:tcPr>
          <w:p w14:paraId="115A61F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135,725</w:t>
            </w:r>
          </w:p>
        </w:tc>
        <w:tc>
          <w:tcPr>
            <w:tcW w:w="975" w:type="dxa"/>
            <w:tcBorders>
              <w:top w:val="nil"/>
              <w:left w:val="nil"/>
              <w:bottom w:val="nil"/>
              <w:right w:val="nil"/>
              <w:tl2br w:val="nil"/>
              <w:tr2bl w:val="nil"/>
            </w:tcBorders>
            <w:noWrap/>
            <w:tcMar>
              <w:left w:w="40" w:type="dxa"/>
              <w:right w:w="100" w:type="dxa"/>
            </w:tcMar>
            <w:vAlign w:val="center"/>
          </w:tcPr>
          <w:p w14:paraId="536D17A5"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136,079</w:t>
            </w:r>
          </w:p>
        </w:tc>
        <w:tc>
          <w:tcPr>
            <w:tcW w:w="975" w:type="dxa"/>
            <w:tcBorders>
              <w:top w:val="nil"/>
              <w:left w:val="nil"/>
              <w:bottom w:val="nil"/>
              <w:right w:val="nil"/>
              <w:tl2br w:val="nil"/>
              <w:tr2bl w:val="nil"/>
            </w:tcBorders>
            <w:noWrap/>
            <w:tcMar>
              <w:left w:w="40" w:type="dxa"/>
              <w:right w:w="100" w:type="dxa"/>
            </w:tcMar>
            <w:vAlign w:val="center"/>
          </w:tcPr>
          <w:p w14:paraId="1B3109C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134,732</w:t>
            </w:r>
          </w:p>
        </w:tc>
        <w:tc>
          <w:tcPr>
            <w:tcW w:w="975" w:type="dxa"/>
            <w:tcBorders>
              <w:top w:val="nil"/>
              <w:left w:val="nil"/>
              <w:bottom w:val="nil"/>
              <w:right w:val="nil"/>
              <w:tl2br w:val="nil"/>
              <w:tr2bl w:val="nil"/>
            </w:tcBorders>
            <w:noWrap/>
            <w:tcMar>
              <w:left w:w="40" w:type="dxa"/>
              <w:right w:w="100" w:type="dxa"/>
            </w:tcMar>
            <w:vAlign w:val="center"/>
          </w:tcPr>
          <w:p w14:paraId="435011C5"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136,594</w:t>
            </w:r>
          </w:p>
        </w:tc>
      </w:tr>
      <w:tr w:rsidR="009568DD" w14:paraId="571A0E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805" w:type="dxa"/>
            <w:tcBorders>
              <w:top w:val="nil"/>
              <w:left w:val="nil"/>
              <w:bottom w:val="nil"/>
              <w:right w:val="nil"/>
              <w:tl2br w:val="nil"/>
              <w:tr2bl w:val="nil"/>
            </w:tcBorders>
            <w:tcMar>
              <w:left w:w="175" w:type="dxa"/>
              <w:right w:w="40" w:type="dxa"/>
            </w:tcMar>
          </w:tcPr>
          <w:p w14:paraId="6AD6EE80"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975" w:type="dxa"/>
            <w:tcBorders>
              <w:top w:val="nil"/>
              <w:left w:val="nil"/>
              <w:bottom w:val="nil"/>
              <w:right w:val="nil"/>
              <w:tl2br w:val="nil"/>
              <w:tr2bl w:val="nil"/>
            </w:tcBorders>
            <w:noWrap/>
            <w:tcMar>
              <w:left w:w="40" w:type="dxa"/>
              <w:right w:w="100" w:type="dxa"/>
            </w:tcMar>
            <w:vAlign w:val="center"/>
          </w:tcPr>
          <w:p w14:paraId="528894D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46,618,580</w:t>
            </w:r>
          </w:p>
        </w:tc>
        <w:tc>
          <w:tcPr>
            <w:tcW w:w="975" w:type="dxa"/>
            <w:tcBorders>
              <w:top w:val="nil"/>
              <w:left w:val="nil"/>
              <w:bottom w:val="nil"/>
              <w:right w:val="nil"/>
              <w:tl2br w:val="nil"/>
              <w:tr2bl w:val="nil"/>
            </w:tcBorders>
            <w:shd w:val="clear" w:color="FFFFFF" w:fill="DEDEDE"/>
            <w:noWrap/>
            <w:tcMar>
              <w:left w:w="40" w:type="dxa"/>
              <w:right w:w="100" w:type="dxa"/>
            </w:tcMar>
            <w:vAlign w:val="center"/>
          </w:tcPr>
          <w:p w14:paraId="5CC1FA8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48,788,879</w:t>
            </w:r>
          </w:p>
        </w:tc>
        <w:tc>
          <w:tcPr>
            <w:tcW w:w="975" w:type="dxa"/>
            <w:tcBorders>
              <w:top w:val="nil"/>
              <w:left w:val="nil"/>
              <w:bottom w:val="nil"/>
              <w:right w:val="nil"/>
              <w:tl2br w:val="nil"/>
              <w:tr2bl w:val="nil"/>
            </w:tcBorders>
            <w:noWrap/>
            <w:tcMar>
              <w:left w:w="40" w:type="dxa"/>
              <w:right w:w="100" w:type="dxa"/>
            </w:tcMar>
            <w:vAlign w:val="center"/>
          </w:tcPr>
          <w:p w14:paraId="18B5F14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51,255,586</w:t>
            </w:r>
          </w:p>
        </w:tc>
        <w:tc>
          <w:tcPr>
            <w:tcW w:w="975" w:type="dxa"/>
            <w:tcBorders>
              <w:top w:val="nil"/>
              <w:left w:val="nil"/>
              <w:bottom w:val="nil"/>
              <w:right w:val="nil"/>
              <w:tl2br w:val="nil"/>
              <w:tr2bl w:val="nil"/>
            </w:tcBorders>
            <w:noWrap/>
            <w:tcMar>
              <w:left w:w="40" w:type="dxa"/>
              <w:right w:w="100" w:type="dxa"/>
            </w:tcMar>
            <w:vAlign w:val="center"/>
          </w:tcPr>
          <w:p w14:paraId="16F51206"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53,783,976</w:t>
            </w:r>
          </w:p>
        </w:tc>
        <w:tc>
          <w:tcPr>
            <w:tcW w:w="975" w:type="dxa"/>
            <w:tcBorders>
              <w:top w:val="nil"/>
              <w:left w:val="nil"/>
              <w:bottom w:val="nil"/>
              <w:right w:val="nil"/>
              <w:tl2br w:val="nil"/>
              <w:tr2bl w:val="nil"/>
            </w:tcBorders>
            <w:noWrap/>
            <w:tcMar>
              <w:left w:w="40" w:type="dxa"/>
              <w:right w:w="100" w:type="dxa"/>
            </w:tcMar>
            <w:vAlign w:val="center"/>
          </w:tcPr>
          <w:p w14:paraId="52C127A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56,278,277</w:t>
            </w:r>
          </w:p>
        </w:tc>
      </w:tr>
      <w:tr w:rsidR="009568DD" w14:paraId="383B84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805" w:type="dxa"/>
            <w:tcBorders>
              <w:top w:val="nil"/>
              <w:left w:val="nil"/>
              <w:bottom w:val="nil"/>
              <w:right w:val="nil"/>
              <w:tl2br w:val="nil"/>
              <w:tr2bl w:val="nil"/>
            </w:tcBorders>
            <w:tcMar>
              <w:left w:w="175" w:type="dxa"/>
              <w:right w:w="40" w:type="dxa"/>
            </w:tcMar>
          </w:tcPr>
          <w:p w14:paraId="1DB87FFD"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Accounts</w:t>
            </w:r>
          </w:p>
        </w:tc>
        <w:tc>
          <w:tcPr>
            <w:tcW w:w="975" w:type="dxa"/>
            <w:tcBorders>
              <w:top w:val="nil"/>
              <w:left w:val="nil"/>
              <w:bottom w:val="nil"/>
              <w:right w:val="nil"/>
              <w:tl2br w:val="nil"/>
              <w:tr2bl w:val="nil"/>
            </w:tcBorders>
            <w:noWrap/>
            <w:tcMar>
              <w:left w:w="40" w:type="dxa"/>
              <w:right w:w="100" w:type="dxa"/>
            </w:tcMar>
            <w:vAlign w:val="center"/>
          </w:tcPr>
          <w:p w14:paraId="4A12C8A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275</w:t>
            </w:r>
          </w:p>
        </w:tc>
        <w:tc>
          <w:tcPr>
            <w:tcW w:w="975" w:type="dxa"/>
            <w:tcBorders>
              <w:top w:val="nil"/>
              <w:left w:val="nil"/>
              <w:bottom w:val="nil"/>
              <w:right w:val="nil"/>
              <w:tl2br w:val="nil"/>
              <w:tr2bl w:val="nil"/>
            </w:tcBorders>
            <w:shd w:val="clear" w:color="FFFFFF" w:fill="DEDEDE"/>
            <w:noWrap/>
            <w:tcMar>
              <w:left w:w="40" w:type="dxa"/>
              <w:right w:w="100" w:type="dxa"/>
            </w:tcMar>
            <w:vAlign w:val="center"/>
          </w:tcPr>
          <w:p w14:paraId="4DA79969"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1,816,071</w:t>
            </w:r>
          </w:p>
        </w:tc>
        <w:tc>
          <w:tcPr>
            <w:tcW w:w="975" w:type="dxa"/>
            <w:tcBorders>
              <w:top w:val="nil"/>
              <w:left w:val="nil"/>
              <w:bottom w:val="nil"/>
              <w:right w:val="nil"/>
              <w:tl2br w:val="nil"/>
              <w:tr2bl w:val="nil"/>
            </w:tcBorders>
            <w:noWrap/>
            <w:tcMar>
              <w:left w:w="40" w:type="dxa"/>
              <w:right w:w="100" w:type="dxa"/>
            </w:tcMar>
            <w:vAlign w:val="center"/>
          </w:tcPr>
          <w:p w14:paraId="31B53194"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1,079,711</w:t>
            </w:r>
          </w:p>
        </w:tc>
        <w:tc>
          <w:tcPr>
            <w:tcW w:w="975" w:type="dxa"/>
            <w:tcBorders>
              <w:top w:val="nil"/>
              <w:left w:val="nil"/>
              <w:bottom w:val="nil"/>
              <w:right w:val="nil"/>
              <w:tl2br w:val="nil"/>
              <w:tr2bl w:val="nil"/>
            </w:tcBorders>
            <w:noWrap/>
            <w:tcMar>
              <w:left w:w="40" w:type="dxa"/>
              <w:right w:w="100" w:type="dxa"/>
            </w:tcMar>
            <w:vAlign w:val="center"/>
          </w:tcPr>
          <w:p w14:paraId="0F3BCBD7"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center"/>
          </w:tcPr>
          <w:p w14:paraId="0407BF1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5B0898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05" w:type="dxa"/>
            <w:tcBorders>
              <w:top w:val="nil"/>
              <w:left w:val="nil"/>
              <w:bottom w:val="nil"/>
              <w:right w:val="nil"/>
              <w:tl2br w:val="nil"/>
              <w:tr2bl w:val="nil"/>
            </w:tcBorders>
            <w:noWrap/>
            <w:tcMar>
              <w:left w:w="40" w:type="dxa"/>
              <w:right w:w="40" w:type="dxa"/>
            </w:tcMar>
          </w:tcPr>
          <w:p w14:paraId="5E51D2E7"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Administered total</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0414D013"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47,402,281</w:t>
            </w:r>
          </w:p>
        </w:tc>
        <w:tc>
          <w:tcPr>
            <w:tcW w:w="975" w:type="dxa"/>
            <w:tcBorders>
              <w:top w:val="single" w:sz="4" w:space="0" w:color="000000"/>
              <w:left w:val="nil"/>
              <w:bottom w:val="single" w:sz="4" w:space="0" w:color="000000"/>
              <w:right w:val="nil"/>
              <w:tl2br w:val="nil"/>
              <w:tr2bl w:val="nil"/>
            </w:tcBorders>
            <w:shd w:val="clear" w:color="FFFFFF" w:fill="DEDEDE"/>
            <w:noWrap/>
            <w:tcMar>
              <w:left w:w="40" w:type="dxa"/>
              <w:right w:w="100" w:type="dxa"/>
            </w:tcMar>
            <w:vAlign w:val="center"/>
          </w:tcPr>
          <w:p w14:paraId="2D7F0873"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51,578,046</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7D73E94F"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53,273,750</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2CA6B1E"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54,592,242</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0A7C3BA3"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56,859,276</w:t>
            </w:r>
          </w:p>
        </w:tc>
      </w:tr>
      <w:tr w:rsidR="009568DD" w14:paraId="0BC4F7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05" w:type="dxa"/>
            <w:tcBorders>
              <w:top w:val="nil"/>
              <w:left w:val="nil"/>
              <w:bottom w:val="nil"/>
              <w:right w:val="nil"/>
              <w:tl2br w:val="nil"/>
              <w:tr2bl w:val="nil"/>
            </w:tcBorders>
            <w:noWrap/>
            <w:tcMar>
              <w:left w:w="40" w:type="dxa"/>
              <w:right w:w="40" w:type="dxa"/>
            </w:tcMar>
          </w:tcPr>
          <w:p w14:paraId="73D35B94"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expenses</w:t>
            </w:r>
          </w:p>
        </w:tc>
        <w:tc>
          <w:tcPr>
            <w:tcW w:w="975" w:type="dxa"/>
            <w:tcBorders>
              <w:top w:val="single" w:sz="4" w:space="0" w:color="000000"/>
              <w:left w:val="nil"/>
              <w:bottom w:val="nil"/>
              <w:right w:val="nil"/>
              <w:tl2br w:val="nil"/>
              <w:tr2bl w:val="nil"/>
            </w:tcBorders>
            <w:noWrap/>
            <w:tcMar>
              <w:left w:w="0" w:type="dxa"/>
              <w:right w:w="0" w:type="dxa"/>
            </w:tcMar>
            <w:vAlign w:val="center"/>
          </w:tcPr>
          <w:p w14:paraId="0E6D44D7"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FFFFFF" w:fill="DEDEDE"/>
            <w:noWrap/>
            <w:tcMar>
              <w:left w:w="0" w:type="dxa"/>
              <w:right w:w="0" w:type="dxa"/>
            </w:tcMar>
            <w:vAlign w:val="center"/>
          </w:tcPr>
          <w:p w14:paraId="10F69A31"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5F85F21C"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30A611BC"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6E0332E9" w14:textId="77777777" w:rsidR="009568DD" w:rsidRDefault="009568DD">
            <w:pPr>
              <w:spacing w:after="0" w:line="240" w:lineRule="auto"/>
              <w:jc w:val="right"/>
              <w:rPr>
                <w:rFonts w:ascii="Arial" w:eastAsia="Arial" w:hAnsi="Arial" w:cs="Arial"/>
                <w:color w:val="000000"/>
                <w:sz w:val="16"/>
                <w:bdr w:val="nil"/>
              </w:rPr>
            </w:pPr>
          </w:p>
        </w:tc>
      </w:tr>
      <w:tr w:rsidR="009568DD" w14:paraId="075C84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05" w:type="dxa"/>
            <w:tcBorders>
              <w:top w:val="nil"/>
              <w:left w:val="nil"/>
              <w:bottom w:val="nil"/>
              <w:right w:val="nil"/>
              <w:tl2br w:val="nil"/>
              <w:tr2bl w:val="nil"/>
            </w:tcBorders>
            <w:tcMar>
              <w:left w:w="175" w:type="dxa"/>
              <w:right w:w="40" w:type="dxa"/>
            </w:tcMar>
            <w:vAlign w:val="bottom"/>
          </w:tcPr>
          <w:p w14:paraId="1E624CC2"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appropriation</w:t>
            </w:r>
          </w:p>
        </w:tc>
        <w:tc>
          <w:tcPr>
            <w:tcW w:w="975" w:type="dxa"/>
            <w:tcBorders>
              <w:top w:val="nil"/>
              <w:left w:val="nil"/>
              <w:bottom w:val="nil"/>
              <w:right w:val="nil"/>
              <w:tl2br w:val="nil"/>
              <w:tr2bl w:val="nil"/>
            </w:tcBorders>
            <w:noWrap/>
            <w:tcMar>
              <w:left w:w="40" w:type="dxa"/>
              <w:right w:w="100" w:type="dxa"/>
            </w:tcMar>
            <w:vAlign w:val="center"/>
          </w:tcPr>
          <w:p w14:paraId="3C27828C"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248,749</w:t>
            </w:r>
          </w:p>
        </w:tc>
        <w:tc>
          <w:tcPr>
            <w:tcW w:w="975" w:type="dxa"/>
            <w:tcBorders>
              <w:top w:val="nil"/>
              <w:left w:val="nil"/>
              <w:bottom w:val="nil"/>
              <w:right w:val="nil"/>
              <w:tl2br w:val="nil"/>
              <w:tr2bl w:val="nil"/>
            </w:tcBorders>
            <w:shd w:val="clear" w:color="FFFFFF" w:fill="DEDEDE"/>
            <w:noWrap/>
            <w:tcMar>
              <w:left w:w="40" w:type="dxa"/>
              <w:right w:w="100" w:type="dxa"/>
            </w:tcMar>
            <w:vAlign w:val="center"/>
          </w:tcPr>
          <w:p w14:paraId="52C8070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270,004</w:t>
            </w:r>
          </w:p>
        </w:tc>
        <w:tc>
          <w:tcPr>
            <w:tcW w:w="975" w:type="dxa"/>
            <w:tcBorders>
              <w:top w:val="nil"/>
              <w:left w:val="nil"/>
              <w:bottom w:val="nil"/>
              <w:right w:val="nil"/>
              <w:tl2br w:val="nil"/>
              <w:tr2bl w:val="nil"/>
            </w:tcBorders>
            <w:noWrap/>
            <w:tcMar>
              <w:left w:w="40" w:type="dxa"/>
              <w:right w:w="100" w:type="dxa"/>
            </w:tcMar>
            <w:vAlign w:val="center"/>
          </w:tcPr>
          <w:p w14:paraId="5EC387E4"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248,050</w:t>
            </w:r>
          </w:p>
        </w:tc>
        <w:tc>
          <w:tcPr>
            <w:tcW w:w="975" w:type="dxa"/>
            <w:tcBorders>
              <w:top w:val="nil"/>
              <w:left w:val="nil"/>
              <w:bottom w:val="nil"/>
              <w:right w:val="nil"/>
              <w:tl2br w:val="nil"/>
              <w:tr2bl w:val="nil"/>
            </w:tcBorders>
            <w:noWrap/>
            <w:tcMar>
              <w:left w:w="40" w:type="dxa"/>
              <w:right w:w="100" w:type="dxa"/>
            </w:tcMar>
            <w:vAlign w:val="center"/>
          </w:tcPr>
          <w:p w14:paraId="0E410D9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239,786</w:t>
            </w:r>
          </w:p>
        </w:tc>
        <w:tc>
          <w:tcPr>
            <w:tcW w:w="975" w:type="dxa"/>
            <w:tcBorders>
              <w:top w:val="nil"/>
              <w:left w:val="nil"/>
              <w:bottom w:val="nil"/>
              <w:right w:val="nil"/>
              <w:tl2br w:val="nil"/>
              <w:tr2bl w:val="nil"/>
            </w:tcBorders>
            <w:noWrap/>
            <w:tcMar>
              <w:left w:w="40" w:type="dxa"/>
              <w:right w:w="100" w:type="dxa"/>
            </w:tcMar>
            <w:vAlign w:val="center"/>
          </w:tcPr>
          <w:p w14:paraId="70B26869"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235,294</w:t>
            </w:r>
          </w:p>
        </w:tc>
      </w:tr>
      <w:tr w:rsidR="009568DD" w14:paraId="3CDA8C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3"/>
        </w:trPr>
        <w:tc>
          <w:tcPr>
            <w:tcW w:w="2805" w:type="dxa"/>
            <w:tcBorders>
              <w:top w:val="nil"/>
              <w:left w:val="nil"/>
              <w:bottom w:val="nil"/>
              <w:right w:val="nil"/>
              <w:tl2br w:val="nil"/>
              <w:tr2bl w:val="nil"/>
            </w:tcBorders>
            <w:tcMar>
              <w:left w:w="175" w:type="dxa"/>
              <w:right w:w="40" w:type="dxa"/>
            </w:tcMar>
          </w:tcPr>
          <w:p w14:paraId="03485C57"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s74 External Revenue (a)</w:t>
            </w:r>
          </w:p>
        </w:tc>
        <w:tc>
          <w:tcPr>
            <w:tcW w:w="975" w:type="dxa"/>
            <w:tcBorders>
              <w:top w:val="nil"/>
              <w:left w:val="nil"/>
              <w:bottom w:val="nil"/>
              <w:right w:val="nil"/>
              <w:tl2br w:val="nil"/>
              <w:tr2bl w:val="nil"/>
            </w:tcBorders>
            <w:noWrap/>
            <w:tcMar>
              <w:left w:w="40" w:type="dxa"/>
              <w:right w:w="100" w:type="dxa"/>
            </w:tcMar>
            <w:vAlign w:val="center"/>
          </w:tcPr>
          <w:p w14:paraId="0A0B37D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2,433</w:t>
            </w:r>
          </w:p>
        </w:tc>
        <w:tc>
          <w:tcPr>
            <w:tcW w:w="975" w:type="dxa"/>
            <w:tcBorders>
              <w:top w:val="nil"/>
              <w:left w:val="nil"/>
              <w:bottom w:val="nil"/>
              <w:right w:val="nil"/>
              <w:tl2br w:val="nil"/>
              <w:tr2bl w:val="nil"/>
            </w:tcBorders>
            <w:shd w:val="clear" w:color="FFFFFF" w:fill="DEDEDE"/>
            <w:noWrap/>
            <w:tcMar>
              <w:left w:w="40" w:type="dxa"/>
              <w:right w:w="100" w:type="dxa"/>
            </w:tcMar>
            <w:vAlign w:val="center"/>
          </w:tcPr>
          <w:p w14:paraId="6B6A22D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313</w:t>
            </w:r>
          </w:p>
        </w:tc>
        <w:tc>
          <w:tcPr>
            <w:tcW w:w="975" w:type="dxa"/>
            <w:tcBorders>
              <w:top w:val="nil"/>
              <w:left w:val="nil"/>
              <w:bottom w:val="nil"/>
              <w:right w:val="nil"/>
              <w:tl2br w:val="nil"/>
              <w:tr2bl w:val="nil"/>
            </w:tcBorders>
            <w:noWrap/>
            <w:tcMar>
              <w:left w:w="40" w:type="dxa"/>
              <w:right w:w="100" w:type="dxa"/>
            </w:tcMar>
            <w:vAlign w:val="center"/>
          </w:tcPr>
          <w:p w14:paraId="61C6E2D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center"/>
          </w:tcPr>
          <w:p w14:paraId="25F8455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center"/>
          </w:tcPr>
          <w:p w14:paraId="408802A7"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36DCDE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08"/>
        </w:trPr>
        <w:tc>
          <w:tcPr>
            <w:tcW w:w="2805" w:type="dxa"/>
            <w:tcBorders>
              <w:top w:val="nil"/>
              <w:left w:val="nil"/>
              <w:bottom w:val="nil"/>
              <w:right w:val="nil"/>
              <w:tl2br w:val="nil"/>
              <w:tr2bl w:val="nil"/>
            </w:tcBorders>
            <w:tcMar>
              <w:left w:w="175" w:type="dxa"/>
              <w:right w:w="40" w:type="dxa"/>
            </w:tcMar>
          </w:tcPr>
          <w:p w14:paraId="2749D737"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Expenses not requiring</w:t>
            </w:r>
          </w:p>
          <w:p w14:paraId="56D21380"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in the Budget year (b)</w:t>
            </w:r>
          </w:p>
        </w:tc>
        <w:tc>
          <w:tcPr>
            <w:tcW w:w="975" w:type="dxa"/>
            <w:tcBorders>
              <w:top w:val="nil"/>
              <w:left w:val="nil"/>
              <w:bottom w:val="single" w:sz="4" w:space="0" w:color="000000"/>
              <w:right w:val="nil"/>
              <w:tl2br w:val="nil"/>
              <w:tr2bl w:val="nil"/>
            </w:tcBorders>
            <w:noWrap/>
            <w:tcMar>
              <w:left w:w="40" w:type="dxa"/>
              <w:right w:w="100" w:type="dxa"/>
            </w:tcMar>
            <w:vAlign w:val="center"/>
          </w:tcPr>
          <w:p w14:paraId="5442EA05"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10,013</w:t>
            </w:r>
          </w:p>
        </w:tc>
        <w:tc>
          <w:tcPr>
            <w:tcW w:w="975" w:type="dxa"/>
            <w:tcBorders>
              <w:top w:val="nil"/>
              <w:left w:val="nil"/>
              <w:bottom w:val="single" w:sz="4" w:space="0" w:color="000000"/>
              <w:right w:val="nil"/>
              <w:tl2br w:val="nil"/>
              <w:tr2bl w:val="nil"/>
            </w:tcBorders>
            <w:shd w:val="clear" w:color="FFFFFF" w:fill="DEDEDE"/>
            <w:noWrap/>
            <w:tcMar>
              <w:left w:w="40" w:type="dxa"/>
              <w:right w:w="100" w:type="dxa"/>
            </w:tcMar>
            <w:vAlign w:val="center"/>
          </w:tcPr>
          <w:p w14:paraId="26189776"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8,802</w:t>
            </w:r>
          </w:p>
        </w:tc>
        <w:tc>
          <w:tcPr>
            <w:tcW w:w="975" w:type="dxa"/>
            <w:tcBorders>
              <w:top w:val="nil"/>
              <w:left w:val="nil"/>
              <w:bottom w:val="single" w:sz="4" w:space="0" w:color="000000"/>
              <w:right w:val="nil"/>
              <w:tl2br w:val="nil"/>
              <w:tr2bl w:val="nil"/>
            </w:tcBorders>
            <w:noWrap/>
            <w:tcMar>
              <w:left w:w="40" w:type="dxa"/>
              <w:right w:w="100" w:type="dxa"/>
            </w:tcMar>
            <w:vAlign w:val="center"/>
          </w:tcPr>
          <w:p w14:paraId="187754F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9,814</w:t>
            </w:r>
          </w:p>
        </w:tc>
        <w:tc>
          <w:tcPr>
            <w:tcW w:w="975" w:type="dxa"/>
            <w:tcBorders>
              <w:top w:val="nil"/>
              <w:left w:val="nil"/>
              <w:bottom w:val="single" w:sz="4" w:space="0" w:color="000000"/>
              <w:right w:val="nil"/>
              <w:tl2br w:val="nil"/>
              <w:tr2bl w:val="nil"/>
            </w:tcBorders>
            <w:noWrap/>
            <w:tcMar>
              <w:left w:w="40" w:type="dxa"/>
              <w:right w:w="100" w:type="dxa"/>
            </w:tcMar>
            <w:vAlign w:val="center"/>
          </w:tcPr>
          <w:p w14:paraId="3502A1E7"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9,442</w:t>
            </w:r>
          </w:p>
        </w:tc>
        <w:tc>
          <w:tcPr>
            <w:tcW w:w="975" w:type="dxa"/>
            <w:tcBorders>
              <w:top w:val="nil"/>
              <w:left w:val="nil"/>
              <w:bottom w:val="single" w:sz="4" w:space="0" w:color="000000"/>
              <w:right w:val="nil"/>
              <w:tl2br w:val="nil"/>
              <w:tr2bl w:val="nil"/>
            </w:tcBorders>
            <w:noWrap/>
            <w:tcMar>
              <w:left w:w="40" w:type="dxa"/>
              <w:right w:w="100" w:type="dxa"/>
            </w:tcMar>
            <w:vAlign w:val="center"/>
          </w:tcPr>
          <w:p w14:paraId="4109FA87"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9,996</w:t>
            </w:r>
          </w:p>
        </w:tc>
      </w:tr>
      <w:tr w:rsidR="009568DD" w14:paraId="253480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05" w:type="dxa"/>
            <w:tcBorders>
              <w:top w:val="nil"/>
              <w:left w:val="nil"/>
              <w:bottom w:val="nil"/>
              <w:right w:val="nil"/>
              <w:tl2br w:val="nil"/>
              <w:tr2bl w:val="nil"/>
            </w:tcBorders>
            <w:noWrap/>
            <w:tcMar>
              <w:left w:w="40" w:type="dxa"/>
              <w:right w:w="40" w:type="dxa"/>
            </w:tcMar>
          </w:tcPr>
          <w:p w14:paraId="5244CCC6"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Departmental total</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3470B301"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261,195</w:t>
            </w:r>
          </w:p>
        </w:tc>
        <w:tc>
          <w:tcPr>
            <w:tcW w:w="975" w:type="dxa"/>
            <w:tcBorders>
              <w:top w:val="single" w:sz="4" w:space="0" w:color="000000"/>
              <w:left w:val="nil"/>
              <w:bottom w:val="single" w:sz="4" w:space="0" w:color="000000"/>
              <w:right w:val="nil"/>
              <w:tl2br w:val="nil"/>
              <w:tr2bl w:val="nil"/>
            </w:tcBorders>
            <w:shd w:val="clear" w:color="FFFFFF" w:fill="DEDEDE"/>
            <w:noWrap/>
            <w:tcMar>
              <w:left w:w="40" w:type="dxa"/>
              <w:right w:w="100" w:type="dxa"/>
            </w:tcMar>
            <w:vAlign w:val="center"/>
          </w:tcPr>
          <w:p w14:paraId="628FF67E"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279,119</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47F02467"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257,864</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2B15B15"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249,228</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49002266"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245,290</w:t>
            </w:r>
          </w:p>
        </w:tc>
      </w:tr>
      <w:tr w:rsidR="009568DD" w14:paraId="4387E4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05" w:type="dxa"/>
            <w:tcBorders>
              <w:top w:val="nil"/>
              <w:left w:val="nil"/>
              <w:bottom w:val="single" w:sz="4" w:space="0" w:color="000000"/>
              <w:right w:val="nil"/>
              <w:tl2br w:val="nil"/>
              <w:tr2bl w:val="nil"/>
            </w:tcBorders>
            <w:noWrap/>
            <w:tcMar>
              <w:left w:w="40" w:type="dxa"/>
              <w:right w:w="40" w:type="dxa"/>
            </w:tcMar>
          </w:tcPr>
          <w:p w14:paraId="6A408802" w14:textId="77777777" w:rsidR="009568DD" w:rsidRDefault="009568DD">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Outcome 1</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48AE99E1"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47,663,476</w:t>
            </w:r>
          </w:p>
        </w:tc>
        <w:tc>
          <w:tcPr>
            <w:tcW w:w="975" w:type="dxa"/>
            <w:tcBorders>
              <w:top w:val="single" w:sz="4" w:space="0" w:color="000000"/>
              <w:left w:val="nil"/>
              <w:bottom w:val="single" w:sz="4" w:space="0" w:color="000000"/>
              <w:right w:val="nil"/>
              <w:tl2br w:val="nil"/>
              <w:tr2bl w:val="nil"/>
            </w:tcBorders>
            <w:shd w:val="clear" w:color="FFFFFF" w:fill="DEDEDE"/>
            <w:noWrap/>
            <w:tcMar>
              <w:left w:w="40" w:type="dxa"/>
              <w:right w:w="100" w:type="dxa"/>
            </w:tcMar>
            <w:vAlign w:val="center"/>
          </w:tcPr>
          <w:p w14:paraId="6D522ED1"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51,857,165</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04DAFF37"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53,531,614</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07D9B0C"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54,841,470</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4DB212CB"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57,104,566</w:t>
            </w:r>
          </w:p>
        </w:tc>
      </w:tr>
    </w:tbl>
    <w:p w14:paraId="4F471BBA" w14:textId="77777777" w:rsidR="009568DD" w:rsidRDefault="009568DD" w:rsidP="009568DD">
      <w:pPr>
        <w:keepLines w:val="0"/>
        <w:pBdr>
          <w:top w:val="nil"/>
          <w:left w:val="nil"/>
          <w:bottom w:val="nil"/>
          <w:right w:val="nil"/>
          <w:between w:val="nil"/>
          <w:bar w:val="nil"/>
        </w:pBdr>
        <w:spacing w:after="160" w:line="259" w:lineRule="auto"/>
        <w:jc w:val="left"/>
        <w:rPr>
          <w:rStyle w:val="Hyperlink"/>
          <w:bdr w:val="nil"/>
        </w:rPr>
      </w:pPr>
      <w:r>
        <w:rPr>
          <w:rStyle w:val="Hyperlink"/>
        </w:rPr>
        <w:br w:type="page"/>
      </w:r>
    </w:p>
    <w:p w14:paraId="75FF9DB0" w14:textId="77777777" w:rsidR="009568DD" w:rsidRDefault="009568DD" w:rsidP="009568DD">
      <w:pPr>
        <w:pStyle w:val="TableHeading"/>
        <w:pageBreakBefore/>
        <w:pBdr>
          <w:top w:val="nil"/>
          <w:left w:val="nil"/>
          <w:bottom w:val="nil"/>
          <w:right w:val="nil"/>
          <w:between w:val="nil"/>
          <w:bar w:val="nil"/>
        </w:pBdr>
        <w:spacing w:before="0"/>
        <w:rPr>
          <w:bdr w:val="nil"/>
        </w:rPr>
      </w:pPr>
      <w:r>
        <w:rPr>
          <w:bdr w:val="none" w:sz="0" w:space="0" w:color="auto" w:frame="1"/>
        </w:rPr>
        <w:lastRenderedPageBreak/>
        <w:t>Table 2.1.1: Budgeted expenses for Outcome 1 (continued)</w:t>
      </w:r>
    </w:p>
    <w:tbl>
      <w:tblPr>
        <w:tblStyle w:val="CDMRange1"/>
        <w:tblW w:w="7680" w:type="dxa"/>
        <w:tblLayout w:type="fixed"/>
        <w:tblLook w:val="0600" w:firstRow="0" w:lastRow="0" w:firstColumn="0" w:lastColumn="0" w:noHBand="1" w:noVBand="1"/>
        <w:tblCaption w:val="AGENCY_T2.1.1_Page03"/>
      </w:tblPr>
      <w:tblGrid>
        <w:gridCol w:w="2805"/>
        <w:gridCol w:w="975"/>
        <w:gridCol w:w="975"/>
        <w:gridCol w:w="975"/>
        <w:gridCol w:w="975"/>
        <w:gridCol w:w="975"/>
      </w:tblGrid>
      <w:tr w:rsidR="009568DD" w14:paraId="1376C8D3" w14:textId="77777777">
        <w:trPr>
          <w:trHeight w:hRule="exact" w:val="935"/>
        </w:trPr>
        <w:tc>
          <w:tcPr>
            <w:tcW w:w="2805" w:type="dxa"/>
            <w:tcBorders>
              <w:top w:val="single" w:sz="4" w:space="0" w:color="000000"/>
              <w:left w:val="nil"/>
              <w:bottom w:val="nil"/>
              <w:right w:val="nil"/>
              <w:tl2br w:val="nil"/>
              <w:tr2bl w:val="nil"/>
            </w:tcBorders>
            <w:tcMar>
              <w:left w:w="0" w:type="dxa"/>
              <w:right w:w="0" w:type="dxa"/>
            </w:tcMar>
            <w:vAlign w:val="bottom"/>
          </w:tcPr>
          <w:p w14:paraId="6A515116" w14:textId="77777777" w:rsidR="009568DD" w:rsidRDefault="009568DD">
            <w:pPr>
              <w:spacing w:after="0" w:line="240" w:lineRule="auto"/>
              <w:jc w:val="left"/>
              <w:rPr>
                <w:rFonts w:ascii="Arial" w:eastAsia="Arial" w:hAnsi="Arial" w:cs="Arial"/>
                <w:b/>
                <w:color w:val="000000"/>
                <w:sz w:val="16"/>
                <w:bdr w:val="nil"/>
              </w:rPr>
            </w:pPr>
          </w:p>
        </w:tc>
        <w:tc>
          <w:tcPr>
            <w:tcW w:w="975" w:type="dxa"/>
            <w:tcBorders>
              <w:top w:val="single" w:sz="4" w:space="0" w:color="000000"/>
              <w:left w:val="nil"/>
              <w:bottom w:val="single" w:sz="4" w:space="0" w:color="000000"/>
              <w:right w:val="nil"/>
              <w:tl2br w:val="nil"/>
              <w:tr2bl w:val="nil"/>
            </w:tcBorders>
            <w:tcMar>
              <w:left w:w="40" w:type="dxa"/>
              <w:right w:w="40" w:type="dxa"/>
            </w:tcMar>
            <w:vAlign w:val="bottom"/>
          </w:tcPr>
          <w:p w14:paraId="4CA0A56A"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w:t>
            </w:r>
          </w:p>
          <w:p w14:paraId="49F6A6FA"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Actual</w:t>
            </w:r>
          </w:p>
          <w:p w14:paraId="1670AC0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p w14:paraId="7B83340B" w14:textId="77777777" w:rsidR="009568DD" w:rsidRDefault="009568DD">
            <w:pPr>
              <w:spacing w:after="0" w:line="240" w:lineRule="auto"/>
              <w:jc w:val="right"/>
              <w:rPr>
                <w:rFonts w:ascii="Arial" w:eastAsia="Arial" w:hAnsi="Arial" w:cs="Arial"/>
                <w:color w:val="000000"/>
                <w:sz w:val="16"/>
                <w:bdr w:val="nil"/>
              </w:rPr>
            </w:pPr>
          </w:p>
          <w:p w14:paraId="7370851A"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3EAF211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5F94754C"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estimated expenses</w:t>
            </w:r>
          </w:p>
          <w:p w14:paraId="5D64C29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single" w:sz="4" w:space="0" w:color="000000"/>
              <w:left w:val="nil"/>
              <w:bottom w:val="single" w:sz="4" w:space="0" w:color="000000"/>
              <w:right w:val="nil"/>
              <w:tl2br w:val="nil"/>
              <w:tr2bl w:val="nil"/>
            </w:tcBorders>
            <w:tcMar>
              <w:left w:w="40" w:type="dxa"/>
              <w:right w:w="40" w:type="dxa"/>
            </w:tcMar>
            <w:vAlign w:val="bottom"/>
          </w:tcPr>
          <w:p w14:paraId="7D892C55"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p w14:paraId="1276BC2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701D06FF"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24A254E2" w14:textId="77777777" w:rsidR="009568DD" w:rsidRDefault="009568DD">
            <w:pPr>
              <w:spacing w:after="0" w:line="240" w:lineRule="auto"/>
              <w:jc w:val="right"/>
              <w:rPr>
                <w:rFonts w:ascii="Arial" w:eastAsia="Arial" w:hAnsi="Arial" w:cs="Arial"/>
                <w:color w:val="000000"/>
                <w:sz w:val="16"/>
                <w:bdr w:val="nil"/>
              </w:rPr>
            </w:pPr>
          </w:p>
          <w:p w14:paraId="029F197A"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single" w:sz="4" w:space="0" w:color="000000"/>
              <w:left w:val="nil"/>
              <w:bottom w:val="single" w:sz="4" w:space="0" w:color="000000"/>
              <w:right w:val="nil"/>
              <w:tl2br w:val="nil"/>
              <w:tr2bl w:val="nil"/>
            </w:tcBorders>
            <w:tcMar>
              <w:left w:w="40" w:type="dxa"/>
              <w:right w:w="40" w:type="dxa"/>
            </w:tcMar>
            <w:vAlign w:val="bottom"/>
          </w:tcPr>
          <w:p w14:paraId="2CA119B7"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w:t>
            </w:r>
          </w:p>
          <w:p w14:paraId="3B644465"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10A0A90A"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7E81B002" w14:textId="77777777" w:rsidR="009568DD" w:rsidRDefault="009568DD">
            <w:pPr>
              <w:spacing w:after="0" w:line="240" w:lineRule="auto"/>
              <w:jc w:val="right"/>
              <w:rPr>
                <w:rFonts w:ascii="Arial" w:eastAsia="Arial" w:hAnsi="Arial" w:cs="Arial"/>
                <w:color w:val="000000"/>
                <w:sz w:val="16"/>
                <w:bdr w:val="nil"/>
              </w:rPr>
            </w:pPr>
          </w:p>
          <w:p w14:paraId="504A3297"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single" w:sz="4" w:space="0" w:color="000000"/>
              <w:left w:val="nil"/>
              <w:bottom w:val="single" w:sz="4" w:space="0" w:color="000000"/>
              <w:right w:val="nil"/>
              <w:tl2br w:val="nil"/>
              <w:tr2bl w:val="nil"/>
            </w:tcBorders>
            <w:tcMar>
              <w:left w:w="40" w:type="dxa"/>
              <w:right w:w="40" w:type="dxa"/>
            </w:tcMar>
            <w:vAlign w:val="bottom"/>
          </w:tcPr>
          <w:p w14:paraId="49839A0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58B9E4B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6E878A2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60CC0648" w14:textId="77777777" w:rsidR="009568DD" w:rsidRDefault="009568DD">
            <w:pPr>
              <w:spacing w:after="0" w:line="240" w:lineRule="auto"/>
              <w:jc w:val="right"/>
              <w:rPr>
                <w:rFonts w:ascii="Arial" w:eastAsia="Arial" w:hAnsi="Arial" w:cs="Arial"/>
                <w:color w:val="000000"/>
                <w:sz w:val="16"/>
                <w:bdr w:val="nil"/>
              </w:rPr>
            </w:pPr>
          </w:p>
          <w:p w14:paraId="0E19EBC6"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9568DD" w14:paraId="60F909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805" w:type="dxa"/>
            <w:tcBorders>
              <w:top w:val="nil"/>
              <w:left w:val="nil"/>
              <w:bottom w:val="nil"/>
              <w:right w:val="nil"/>
              <w:tl2br w:val="nil"/>
              <w:tr2bl w:val="nil"/>
            </w:tcBorders>
            <w:tcMar>
              <w:left w:w="40" w:type="dxa"/>
              <w:right w:w="40" w:type="dxa"/>
            </w:tcMar>
          </w:tcPr>
          <w:p w14:paraId="4F02FB7A" w14:textId="77777777" w:rsidR="009568DD" w:rsidRDefault="009568DD">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Movement of administered funds  </w:t>
            </w:r>
          </w:p>
          <w:p w14:paraId="40765355" w14:textId="77777777" w:rsidR="009568DD" w:rsidRDefault="009568DD">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between years (c)</w:t>
            </w:r>
          </w:p>
        </w:tc>
        <w:tc>
          <w:tcPr>
            <w:tcW w:w="975" w:type="dxa"/>
            <w:tcBorders>
              <w:top w:val="single" w:sz="4" w:space="0" w:color="000000"/>
              <w:left w:val="nil"/>
              <w:bottom w:val="nil"/>
              <w:right w:val="nil"/>
              <w:tl2br w:val="nil"/>
              <w:tr2bl w:val="nil"/>
            </w:tcBorders>
            <w:tcMar>
              <w:left w:w="0" w:type="dxa"/>
              <w:right w:w="0" w:type="dxa"/>
            </w:tcMar>
            <w:vAlign w:val="center"/>
          </w:tcPr>
          <w:p w14:paraId="1667BFD2"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FFFFFF" w:fill="DEDEDE"/>
            <w:tcMar>
              <w:left w:w="0" w:type="dxa"/>
              <w:right w:w="0" w:type="dxa"/>
            </w:tcMar>
            <w:vAlign w:val="center"/>
          </w:tcPr>
          <w:p w14:paraId="253689E5"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tcMar>
              <w:left w:w="0" w:type="dxa"/>
              <w:right w:w="0" w:type="dxa"/>
            </w:tcMar>
            <w:vAlign w:val="center"/>
          </w:tcPr>
          <w:p w14:paraId="3854EF48"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tcMar>
              <w:left w:w="0" w:type="dxa"/>
              <w:right w:w="0" w:type="dxa"/>
            </w:tcMar>
            <w:vAlign w:val="center"/>
          </w:tcPr>
          <w:p w14:paraId="2D6C75DF" w14:textId="77777777" w:rsidR="009568DD" w:rsidRDefault="009568DD">
            <w:pP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tcMar>
              <w:left w:w="0" w:type="dxa"/>
              <w:right w:w="0" w:type="dxa"/>
            </w:tcMar>
            <w:vAlign w:val="center"/>
          </w:tcPr>
          <w:p w14:paraId="34F2C840" w14:textId="77777777" w:rsidR="009568DD" w:rsidRDefault="009568DD">
            <w:pPr>
              <w:spacing w:after="0" w:line="240" w:lineRule="auto"/>
              <w:jc w:val="right"/>
              <w:rPr>
                <w:rFonts w:ascii="Arial" w:eastAsia="Arial" w:hAnsi="Arial" w:cs="Arial"/>
                <w:color w:val="000000"/>
                <w:sz w:val="16"/>
                <w:bdr w:val="nil"/>
              </w:rPr>
            </w:pPr>
          </w:p>
        </w:tc>
      </w:tr>
      <w:tr w:rsidR="009568DD" w14:paraId="289CAF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2805" w:type="dxa"/>
            <w:tcBorders>
              <w:top w:val="nil"/>
              <w:left w:val="nil"/>
              <w:bottom w:val="nil"/>
              <w:right w:val="nil"/>
              <w:tl2br w:val="nil"/>
              <w:tr2bl w:val="nil"/>
            </w:tcBorders>
            <w:tcMar>
              <w:left w:w="175" w:type="dxa"/>
              <w:right w:w="40" w:type="dxa"/>
            </w:tcMar>
          </w:tcPr>
          <w:p w14:paraId="4CF7138A"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Child Care Early Learning Projects</w:t>
            </w:r>
          </w:p>
        </w:tc>
        <w:tc>
          <w:tcPr>
            <w:tcW w:w="975" w:type="dxa"/>
            <w:tcBorders>
              <w:top w:val="nil"/>
              <w:left w:val="nil"/>
              <w:bottom w:val="nil"/>
              <w:right w:val="nil"/>
              <w:tl2br w:val="nil"/>
              <w:tr2bl w:val="nil"/>
            </w:tcBorders>
            <w:noWrap/>
            <w:tcMar>
              <w:left w:w="40" w:type="dxa"/>
              <w:right w:w="40" w:type="dxa"/>
            </w:tcMar>
            <w:vAlign w:val="center"/>
          </w:tcPr>
          <w:p w14:paraId="3DB56F59"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(400)</w:t>
            </w:r>
          </w:p>
        </w:tc>
        <w:tc>
          <w:tcPr>
            <w:tcW w:w="975" w:type="dxa"/>
            <w:tcBorders>
              <w:top w:val="nil"/>
              <w:left w:val="nil"/>
              <w:bottom w:val="nil"/>
              <w:right w:val="nil"/>
              <w:tl2br w:val="nil"/>
              <w:tr2bl w:val="nil"/>
            </w:tcBorders>
            <w:shd w:val="clear" w:color="FFFFFF" w:fill="DEDEDE"/>
            <w:noWrap/>
            <w:tcMar>
              <w:left w:w="40" w:type="dxa"/>
              <w:right w:w="100" w:type="dxa"/>
            </w:tcMar>
            <w:vAlign w:val="center"/>
          </w:tcPr>
          <w:p w14:paraId="747D777B"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400</w:t>
            </w:r>
          </w:p>
        </w:tc>
        <w:tc>
          <w:tcPr>
            <w:tcW w:w="975" w:type="dxa"/>
            <w:tcBorders>
              <w:top w:val="nil"/>
              <w:left w:val="nil"/>
              <w:bottom w:val="nil"/>
              <w:right w:val="nil"/>
              <w:tl2br w:val="nil"/>
              <w:tr2bl w:val="nil"/>
            </w:tcBorders>
            <w:noWrap/>
            <w:tcMar>
              <w:left w:w="40" w:type="dxa"/>
              <w:right w:w="100" w:type="dxa"/>
            </w:tcMar>
            <w:vAlign w:val="center"/>
          </w:tcPr>
          <w:p w14:paraId="0C5D94D6"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center"/>
          </w:tcPr>
          <w:p w14:paraId="7D237FA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center"/>
          </w:tcPr>
          <w:p w14:paraId="55E40B9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5192B2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2805" w:type="dxa"/>
            <w:tcBorders>
              <w:top w:val="nil"/>
              <w:left w:val="nil"/>
              <w:bottom w:val="nil"/>
              <w:right w:val="nil"/>
              <w:tl2br w:val="nil"/>
              <w:tr2bl w:val="nil"/>
            </w:tcBorders>
            <w:tcMar>
              <w:left w:w="175" w:type="dxa"/>
              <w:right w:w="40" w:type="dxa"/>
            </w:tcMar>
          </w:tcPr>
          <w:p w14:paraId="1E184F7C"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CCS - Reforms Integrity Package</w:t>
            </w:r>
          </w:p>
        </w:tc>
        <w:tc>
          <w:tcPr>
            <w:tcW w:w="975" w:type="dxa"/>
            <w:tcBorders>
              <w:top w:val="nil"/>
              <w:left w:val="nil"/>
              <w:bottom w:val="nil"/>
              <w:right w:val="nil"/>
              <w:tl2br w:val="nil"/>
              <w:tr2bl w:val="nil"/>
            </w:tcBorders>
            <w:noWrap/>
            <w:tcMar>
              <w:left w:w="40" w:type="dxa"/>
              <w:right w:w="40" w:type="dxa"/>
            </w:tcMar>
            <w:vAlign w:val="center"/>
          </w:tcPr>
          <w:p w14:paraId="25AE01F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(480)</w:t>
            </w:r>
          </w:p>
        </w:tc>
        <w:tc>
          <w:tcPr>
            <w:tcW w:w="975" w:type="dxa"/>
            <w:tcBorders>
              <w:top w:val="nil"/>
              <w:left w:val="nil"/>
              <w:bottom w:val="nil"/>
              <w:right w:val="nil"/>
              <w:tl2br w:val="nil"/>
              <w:tr2bl w:val="nil"/>
            </w:tcBorders>
            <w:shd w:val="clear" w:color="FFFFFF" w:fill="DEDEDE"/>
            <w:noWrap/>
            <w:tcMar>
              <w:left w:w="40" w:type="dxa"/>
              <w:right w:w="100" w:type="dxa"/>
            </w:tcMar>
            <w:vAlign w:val="center"/>
          </w:tcPr>
          <w:p w14:paraId="1F8E4A3B"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480</w:t>
            </w:r>
          </w:p>
        </w:tc>
        <w:tc>
          <w:tcPr>
            <w:tcW w:w="975" w:type="dxa"/>
            <w:tcBorders>
              <w:top w:val="nil"/>
              <w:left w:val="nil"/>
              <w:bottom w:val="nil"/>
              <w:right w:val="nil"/>
              <w:tl2br w:val="nil"/>
              <w:tr2bl w:val="nil"/>
            </w:tcBorders>
            <w:noWrap/>
            <w:tcMar>
              <w:left w:w="40" w:type="dxa"/>
              <w:right w:w="100" w:type="dxa"/>
            </w:tcMar>
            <w:vAlign w:val="center"/>
          </w:tcPr>
          <w:p w14:paraId="30C289AF"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center"/>
          </w:tcPr>
          <w:p w14:paraId="3228C6A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center"/>
          </w:tcPr>
          <w:p w14:paraId="6159EAD4"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7682B06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805" w:type="dxa"/>
            <w:tcBorders>
              <w:top w:val="nil"/>
              <w:left w:val="nil"/>
              <w:bottom w:val="nil"/>
              <w:right w:val="nil"/>
              <w:tl2br w:val="nil"/>
              <w:tr2bl w:val="nil"/>
            </w:tcBorders>
            <w:tcMar>
              <w:left w:w="175" w:type="dxa"/>
              <w:right w:w="40" w:type="dxa"/>
            </w:tcMar>
          </w:tcPr>
          <w:p w14:paraId="03C4059E"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Closing the Gap Partnership on </w:t>
            </w:r>
          </w:p>
          <w:p w14:paraId="121840CA"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Early Childhood Care and </w:t>
            </w:r>
          </w:p>
          <w:p w14:paraId="477A3650"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Development</w:t>
            </w:r>
          </w:p>
        </w:tc>
        <w:tc>
          <w:tcPr>
            <w:tcW w:w="975" w:type="dxa"/>
            <w:tcBorders>
              <w:top w:val="nil"/>
              <w:left w:val="nil"/>
              <w:bottom w:val="nil"/>
              <w:right w:val="nil"/>
              <w:tl2br w:val="nil"/>
              <w:tr2bl w:val="nil"/>
            </w:tcBorders>
            <w:noWrap/>
            <w:tcMar>
              <w:left w:w="40" w:type="dxa"/>
              <w:right w:w="40" w:type="dxa"/>
            </w:tcMar>
            <w:vAlign w:val="center"/>
          </w:tcPr>
          <w:p w14:paraId="368265F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(889)</w:t>
            </w:r>
          </w:p>
        </w:tc>
        <w:tc>
          <w:tcPr>
            <w:tcW w:w="975" w:type="dxa"/>
            <w:tcBorders>
              <w:top w:val="nil"/>
              <w:left w:val="nil"/>
              <w:bottom w:val="nil"/>
              <w:right w:val="nil"/>
              <w:tl2br w:val="nil"/>
              <w:tr2bl w:val="nil"/>
            </w:tcBorders>
            <w:shd w:val="clear" w:color="FFFFFF" w:fill="DEDEDE"/>
            <w:noWrap/>
            <w:tcMar>
              <w:left w:w="40" w:type="dxa"/>
              <w:right w:w="100" w:type="dxa"/>
            </w:tcMar>
            <w:vAlign w:val="center"/>
          </w:tcPr>
          <w:p w14:paraId="438F8D5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889</w:t>
            </w:r>
          </w:p>
        </w:tc>
        <w:tc>
          <w:tcPr>
            <w:tcW w:w="975" w:type="dxa"/>
            <w:tcBorders>
              <w:top w:val="nil"/>
              <w:left w:val="nil"/>
              <w:bottom w:val="nil"/>
              <w:right w:val="nil"/>
              <w:tl2br w:val="nil"/>
              <w:tr2bl w:val="nil"/>
            </w:tcBorders>
            <w:noWrap/>
            <w:tcMar>
              <w:left w:w="40" w:type="dxa"/>
              <w:right w:w="100" w:type="dxa"/>
            </w:tcMar>
            <w:vAlign w:val="center"/>
          </w:tcPr>
          <w:p w14:paraId="752D910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center"/>
          </w:tcPr>
          <w:p w14:paraId="7020A3C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center"/>
          </w:tcPr>
          <w:p w14:paraId="2F3745EF"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6CAA1FC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2805" w:type="dxa"/>
            <w:tcBorders>
              <w:top w:val="nil"/>
              <w:left w:val="nil"/>
              <w:bottom w:val="nil"/>
              <w:right w:val="nil"/>
              <w:tl2br w:val="nil"/>
              <w:tr2bl w:val="nil"/>
            </w:tcBorders>
            <w:tcMar>
              <w:left w:w="175" w:type="dxa"/>
              <w:right w:w="40" w:type="dxa"/>
            </w:tcMar>
          </w:tcPr>
          <w:p w14:paraId="0EB70DD5"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Community Child Care Fund</w:t>
            </w:r>
          </w:p>
        </w:tc>
        <w:tc>
          <w:tcPr>
            <w:tcW w:w="975" w:type="dxa"/>
            <w:tcBorders>
              <w:top w:val="nil"/>
              <w:left w:val="nil"/>
              <w:bottom w:val="nil"/>
              <w:right w:val="nil"/>
              <w:tl2br w:val="nil"/>
              <w:tr2bl w:val="nil"/>
            </w:tcBorders>
            <w:noWrap/>
            <w:tcMar>
              <w:left w:w="40" w:type="dxa"/>
              <w:right w:w="40" w:type="dxa"/>
            </w:tcMar>
            <w:vAlign w:val="center"/>
          </w:tcPr>
          <w:p w14:paraId="1F9A5BC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(9,675)</w:t>
            </w:r>
          </w:p>
        </w:tc>
        <w:tc>
          <w:tcPr>
            <w:tcW w:w="975" w:type="dxa"/>
            <w:tcBorders>
              <w:top w:val="nil"/>
              <w:left w:val="nil"/>
              <w:bottom w:val="nil"/>
              <w:right w:val="nil"/>
              <w:tl2br w:val="nil"/>
              <w:tr2bl w:val="nil"/>
            </w:tcBorders>
            <w:shd w:val="clear" w:color="FFFFFF" w:fill="DEDEDE"/>
            <w:noWrap/>
            <w:tcMar>
              <w:left w:w="40" w:type="dxa"/>
              <w:right w:w="100" w:type="dxa"/>
            </w:tcMar>
            <w:vAlign w:val="center"/>
          </w:tcPr>
          <w:p w14:paraId="7FBEB78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7,061</w:t>
            </w:r>
          </w:p>
        </w:tc>
        <w:tc>
          <w:tcPr>
            <w:tcW w:w="975" w:type="dxa"/>
            <w:tcBorders>
              <w:top w:val="nil"/>
              <w:left w:val="nil"/>
              <w:bottom w:val="nil"/>
              <w:right w:val="nil"/>
              <w:tl2br w:val="nil"/>
              <w:tr2bl w:val="nil"/>
            </w:tcBorders>
            <w:noWrap/>
            <w:tcMar>
              <w:left w:w="40" w:type="dxa"/>
              <w:right w:w="100" w:type="dxa"/>
            </w:tcMar>
            <w:vAlign w:val="center"/>
          </w:tcPr>
          <w:p w14:paraId="5292B92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2,614</w:t>
            </w:r>
          </w:p>
        </w:tc>
        <w:tc>
          <w:tcPr>
            <w:tcW w:w="975" w:type="dxa"/>
            <w:tcBorders>
              <w:top w:val="nil"/>
              <w:left w:val="nil"/>
              <w:bottom w:val="nil"/>
              <w:right w:val="nil"/>
              <w:tl2br w:val="nil"/>
              <w:tr2bl w:val="nil"/>
            </w:tcBorders>
            <w:noWrap/>
            <w:tcMar>
              <w:left w:w="40" w:type="dxa"/>
              <w:right w:w="100" w:type="dxa"/>
            </w:tcMar>
            <w:vAlign w:val="center"/>
          </w:tcPr>
          <w:p w14:paraId="61D5557F"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center"/>
          </w:tcPr>
          <w:p w14:paraId="503DC48C"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357A3F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2805" w:type="dxa"/>
            <w:tcBorders>
              <w:top w:val="nil"/>
              <w:left w:val="nil"/>
              <w:bottom w:val="nil"/>
              <w:right w:val="nil"/>
              <w:tl2br w:val="nil"/>
              <w:tr2bl w:val="nil"/>
            </w:tcBorders>
            <w:tcMar>
              <w:left w:w="175" w:type="dxa"/>
              <w:right w:w="40" w:type="dxa"/>
            </w:tcMar>
          </w:tcPr>
          <w:p w14:paraId="5591E4DE"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Commonwealth Teaching </w:t>
            </w:r>
          </w:p>
          <w:p w14:paraId="5905EEE4"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Scholarships Program</w:t>
            </w:r>
          </w:p>
        </w:tc>
        <w:tc>
          <w:tcPr>
            <w:tcW w:w="975" w:type="dxa"/>
            <w:tcBorders>
              <w:top w:val="nil"/>
              <w:left w:val="nil"/>
              <w:bottom w:val="nil"/>
              <w:right w:val="nil"/>
              <w:tl2br w:val="nil"/>
              <w:tr2bl w:val="nil"/>
            </w:tcBorders>
            <w:noWrap/>
            <w:tcMar>
              <w:left w:w="40" w:type="dxa"/>
              <w:right w:w="40" w:type="dxa"/>
            </w:tcMar>
            <w:vAlign w:val="center"/>
          </w:tcPr>
          <w:p w14:paraId="53AA7D4A"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(880)</w:t>
            </w:r>
          </w:p>
        </w:tc>
        <w:tc>
          <w:tcPr>
            <w:tcW w:w="975" w:type="dxa"/>
            <w:tcBorders>
              <w:top w:val="nil"/>
              <w:left w:val="nil"/>
              <w:bottom w:val="nil"/>
              <w:right w:val="nil"/>
              <w:tl2br w:val="nil"/>
              <w:tr2bl w:val="nil"/>
            </w:tcBorders>
            <w:shd w:val="clear" w:color="FFFFFF" w:fill="DEDEDE"/>
            <w:noWrap/>
            <w:tcMar>
              <w:left w:w="40" w:type="dxa"/>
              <w:right w:w="100" w:type="dxa"/>
            </w:tcMar>
            <w:vAlign w:val="center"/>
          </w:tcPr>
          <w:p w14:paraId="4E955F44"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220</w:t>
            </w:r>
          </w:p>
        </w:tc>
        <w:tc>
          <w:tcPr>
            <w:tcW w:w="975" w:type="dxa"/>
            <w:tcBorders>
              <w:top w:val="nil"/>
              <w:left w:val="nil"/>
              <w:bottom w:val="nil"/>
              <w:right w:val="nil"/>
              <w:tl2br w:val="nil"/>
              <w:tr2bl w:val="nil"/>
            </w:tcBorders>
            <w:noWrap/>
            <w:tcMar>
              <w:left w:w="40" w:type="dxa"/>
              <w:right w:w="100" w:type="dxa"/>
            </w:tcMar>
            <w:vAlign w:val="center"/>
          </w:tcPr>
          <w:p w14:paraId="5374964F"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220</w:t>
            </w:r>
          </w:p>
        </w:tc>
        <w:tc>
          <w:tcPr>
            <w:tcW w:w="975" w:type="dxa"/>
            <w:tcBorders>
              <w:top w:val="nil"/>
              <w:left w:val="nil"/>
              <w:bottom w:val="nil"/>
              <w:right w:val="nil"/>
              <w:tl2br w:val="nil"/>
              <w:tr2bl w:val="nil"/>
            </w:tcBorders>
            <w:noWrap/>
            <w:tcMar>
              <w:left w:w="40" w:type="dxa"/>
              <w:right w:w="100" w:type="dxa"/>
            </w:tcMar>
            <w:vAlign w:val="center"/>
          </w:tcPr>
          <w:p w14:paraId="3AB7300A"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220</w:t>
            </w:r>
          </w:p>
        </w:tc>
        <w:tc>
          <w:tcPr>
            <w:tcW w:w="975" w:type="dxa"/>
            <w:tcBorders>
              <w:top w:val="nil"/>
              <w:left w:val="nil"/>
              <w:bottom w:val="nil"/>
              <w:right w:val="nil"/>
              <w:tl2br w:val="nil"/>
              <w:tr2bl w:val="nil"/>
            </w:tcBorders>
            <w:noWrap/>
            <w:tcMar>
              <w:left w:w="40" w:type="dxa"/>
              <w:right w:w="100" w:type="dxa"/>
            </w:tcMar>
            <w:vAlign w:val="center"/>
          </w:tcPr>
          <w:p w14:paraId="20BAB33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220</w:t>
            </w:r>
          </w:p>
        </w:tc>
      </w:tr>
      <w:tr w:rsidR="009568DD" w14:paraId="0BCC03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2805" w:type="dxa"/>
            <w:tcBorders>
              <w:top w:val="nil"/>
              <w:left w:val="nil"/>
              <w:bottom w:val="nil"/>
              <w:right w:val="nil"/>
              <w:tl2br w:val="nil"/>
              <w:tr2bl w:val="nil"/>
            </w:tcBorders>
            <w:tcMar>
              <w:left w:w="175" w:type="dxa"/>
              <w:right w:w="40" w:type="dxa"/>
            </w:tcMar>
          </w:tcPr>
          <w:p w14:paraId="2DD1385A"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First Nations Teacher Strategy</w:t>
            </w:r>
          </w:p>
        </w:tc>
        <w:tc>
          <w:tcPr>
            <w:tcW w:w="975" w:type="dxa"/>
            <w:tcBorders>
              <w:top w:val="nil"/>
              <w:left w:val="nil"/>
              <w:bottom w:val="nil"/>
              <w:right w:val="nil"/>
              <w:tl2br w:val="nil"/>
              <w:tr2bl w:val="nil"/>
            </w:tcBorders>
            <w:noWrap/>
            <w:tcMar>
              <w:left w:w="40" w:type="dxa"/>
              <w:right w:w="40" w:type="dxa"/>
            </w:tcMar>
            <w:vAlign w:val="center"/>
          </w:tcPr>
          <w:p w14:paraId="4E6BA6B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(1,036)</w:t>
            </w:r>
          </w:p>
        </w:tc>
        <w:tc>
          <w:tcPr>
            <w:tcW w:w="975" w:type="dxa"/>
            <w:tcBorders>
              <w:top w:val="nil"/>
              <w:left w:val="nil"/>
              <w:bottom w:val="nil"/>
              <w:right w:val="nil"/>
              <w:tl2br w:val="nil"/>
              <w:tr2bl w:val="nil"/>
            </w:tcBorders>
            <w:shd w:val="clear" w:color="FFFFFF" w:fill="DEDEDE"/>
            <w:noWrap/>
            <w:tcMar>
              <w:left w:w="40" w:type="dxa"/>
              <w:right w:w="100" w:type="dxa"/>
            </w:tcMar>
            <w:vAlign w:val="center"/>
          </w:tcPr>
          <w:p w14:paraId="12E89CE5"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center"/>
          </w:tcPr>
          <w:p w14:paraId="00D7B6D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1,036</w:t>
            </w:r>
          </w:p>
        </w:tc>
        <w:tc>
          <w:tcPr>
            <w:tcW w:w="975" w:type="dxa"/>
            <w:tcBorders>
              <w:top w:val="nil"/>
              <w:left w:val="nil"/>
              <w:bottom w:val="nil"/>
              <w:right w:val="nil"/>
              <w:tl2br w:val="nil"/>
              <w:tr2bl w:val="nil"/>
            </w:tcBorders>
            <w:noWrap/>
            <w:tcMar>
              <w:left w:w="40" w:type="dxa"/>
              <w:right w:w="100" w:type="dxa"/>
            </w:tcMar>
            <w:vAlign w:val="center"/>
          </w:tcPr>
          <w:p w14:paraId="6E8D173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center"/>
          </w:tcPr>
          <w:p w14:paraId="35BF6D2C"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2E650A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2805" w:type="dxa"/>
            <w:tcBorders>
              <w:top w:val="nil"/>
              <w:left w:val="nil"/>
              <w:bottom w:val="nil"/>
              <w:right w:val="nil"/>
              <w:tl2br w:val="nil"/>
              <w:tr2bl w:val="nil"/>
            </w:tcBorders>
            <w:tcMar>
              <w:left w:w="175" w:type="dxa"/>
              <w:right w:w="40" w:type="dxa"/>
            </w:tcMar>
          </w:tcPr>
          <w:p w14:paraId="2CA2DF84"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First Nations Languages in </w:t>
            </w:r>
          </w:p>
          <w:p w14:paraId="7F65A2B1"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Schools</w:t>
            </w:r>
          </w:p>
        </w:tc>
        <w:tc>
          <w:tcPr>
            <w:tcW w:w="975" w:type="dxa"/>
            <w:tcBorders>
              <w:top w:val="nil"/>
              <w:left w:val="nil"/>
              <w:bottom w:val="nil"/>
              <w:right w:val="nil"/>
              <w:tl2br w:val="nil"/>
              <w:tr2bl w:val="nil"/>
            </w:tcBorders>
            <w:noWrap/>
            <w:tcMar>
              <w:left w:w="40" w:type="dxa"/>
              <w:right w:w="40" w:type="dxa"/>
            </w:tcMar>
            <w:vAlign w:val="center"/>
          </w:tcPr>
          <w:p w14:paraId="791F5509"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(5,608)</w:t>
            </w:r>
          </w:p>
        </w:tc>
        <w:tc>
          <w:tcPr>
            <w:tcW w:w="975" w:type="dxa"/>
            <w:tcBorders>
              <w:top w:val="nil"/>
              <w:left w:val="nil"/>
              <w:bottom w:val="nil"/>
              <w:right w:val="nil"/>
              <w:tl2br w:val="nil"/>
              <w:tr2bl w:val="nil"/>
            </w:tcBorders>
            <w:shd w:val="clear" w:color="FFFFFF" w:fill="DEDEDE"/>
            <w:noWrap/>
            <w:tcMar>
              <w:left w:w="40" w:type="dxa"/>
              <w:right w:w="100" w:type="dxa"/>
            </w:tcMar>
            <w:vAlign w:val="center"/>
          </w:tcPr>
          <w:p w14:paraId="420E3A79"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3,367</w:t>
            </w:r>
          </w:p>
        </w:tc>
        <w:tc>
          <w:tcPr>
            <w:tcW w:w="975" w:type="dxa"/>
            <w:tcBorders>
              <w:top w:val="nil"/>
              <w:left w:val="nil"/>
              <w:bottom w:val="nil"/>
              <w:right w:val="nil"/>
              <w:tl2br w:val="nil"/>
              <w:tr2bl w:val="nil"/>
            </w:tcBorders>
            <w:noWrap/>
            <w:tcMar>
              <w:left w:w="40" w:type="dxa"/>
              <w:right w:w="100" w:type="dxa"/>
            </w:tcMar>
            <w:vAlign w:val="center"/>
          </w:tcPr>
          <w:p w14:paraId="36E605B4"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2,241</w:t>
            </w:r>
          </w:p>
        </w:tc>
        <w:tc>
          <w:tcPr>
            <w:tcW w:w="975" w:type="dxa"/>
            <w:tcBorders>
              <w:top w:val="nil"/>
              <w:left w:val="nil"/>
              <w:bottom w:val="nil"/>
              <w:right w:val="nil"/>
              <w:tl2br w:val="nil"/>
              <w:tr2bl w:val="nil"/>
            </w:tcBorders>
            <w:noWrap/>
            <w:tcMar>
              <w:left w:w="40" w:type="dxa"/>
              <w:right w:w="100" w:type="dxa"/>
            </w:tcMar>
            <w:vAlign w:val="center"/>
          </w:tcPr>
          <w:p w14:paraId="3175AAC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center"/>
          </w:tcPr>
          <w:p w14:paraId="0A2451DC"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640F6D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2805" w:type="dxa"/>
            <w:tcBorders>
              <w:top w:val="nil"/>
              <w:left w:val="nil"/>
              <w:bottom w:val="nil"/>
              <w:right w:val="nil"/>
              <w:tl2br w:val="nil"/>
              <w:tr2bl w:val="nil"/>
            </w:tcBorders>
            <w:tcMar>
              <w:left w:w="175" w:type="dxa"/>
              <w:right w:w="40" w:type="dxa"/>
            </w:tcMar>
          </w:tcPr>
          <w:p w14:paraId="7557CA64"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Literacy and Numeracy Test for</w:t>
            </w:r>
          </w:p>
          <w:p w14:paraId="43FC50F8"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Initial Teacher Education</w:t>
            </w:r>
          </w:p>
        </w:tc>
        <w:tc>
          <w:tcPr>
            <w:tcW w:w="975" w:type="dxa"/>
            <w:tcBorders>
              <w:top w:val="nil"/>
              <w:left w:val="nil"/>
              <w:bottom w:val="nil"/>
              <w:right w:val="nil"/>
              <w:tl2br w:val="nil"/>
              <w:tr2bl w:val="nil"/>
            </w:tcBorders>
            <w:noWrap/>
            <w:tcMar>
              <w:left w:w="40" w:type="dxa"/>
              <w:right w:w="40" w:type="dxa"/>
            </w:tcMar>
            <w:vAlign w:val="center"/>
          </w:tcPr>
          <w:p w14:paraId="41BB10A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(431)</w:t>
            </w:r>
          </w:p>
        </w:tc>
        <w:tc>
          <w:tcPr>
            <w:tcW w:w="975" w:type="dxa"/>
            <w:tcBorders>
              <w:top w:val="nil"/>
              <w:left w:val="nil"/>
              <w:bottom w:val="nil"/>
              <w:right w:val="nil"/>
              <w:tl2br w:val="nil"/>
              <w:tr2bl w:val="nil"/>
            </w:tcBorders>
            <w:shd w:val="clear" w:color="FFFFFF" w:fill="DEDEDE"/>
            <w:noWrap/>
            <w:tcMar>
              <w:left w:w="40" w:type="dxa"/>
              <w:right w:w="100" w:type="dxa"/>
            </w:tcMar>
            <w:vAlign w:val="center"/>
          </w:tcPr>
          <w:p w14:paraId="407A0F3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431</w:t>
            </w:r>
          </w:p>
        </w:tc>
        <w:tc>
          <w:tcPr>
            <w:tcW w:w="975" w:type="dxa"/>
            <w:tcBorders>
              <w:top w:val="nil"/>
              <w:left w:val="nil"/>
              <w:bottom w:val="nil"/>
              <w:right w:val="nil"/>
              <w:tl2br w:val="nil"/>
              <w:tr2bl w:val="nil"/>
            </w:tcBorders>
            <w:noWrap/>
            <w:tcMar>
              <w:left w:w="40" w:type="dxa"/>
              <w:right w:w="100" w:type="dxa"/>
            </w:tcMar>
            <w:vAlign w:val="center"/>
          </w:tcPr>
          <w:p w14:paraId="25A57357"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center"/>
          </w:tcPr>
          <w:p w14:paraId="57468E5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center"/>
          </w:tcPr>
          <w:p w14:paraId="48CFB995"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4440B8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805" w:type="dxa"/>
            <w:tcBorders>
              <w:top w:val="nil"/>
              <w:left w:val="nil"/>
              <w:bottom w:val="nil"/>
              <w:right w:val="nil"/>
              <w:tl2br w:val="nil"/>
              <w:tr2bl w:val="nil"/>
            </w:tcBorders>
            <w:tcMar>
              <w:left w:w="175" w:type="dxa"/>
              <w:right w:w="40" w:type="dxa"/>
            </w:tcMar>
          </w:tcPr>
          <w:p w14:paraId="3EE423CA"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National Assessment Reforms</w:t>
            </w:r>
          </w:p>
        </w:tc>
        <w:tc>
          <w:tcPr>
            <w:tcW w:w="975" w:type="dxa"/>
            <w:tcBorders>
              <w:top w:val="nil"/>
              <w:left w:val="nil"/>
              <w:bottom w:val="nil"/>
              <w:right w:val="nil"/>
              <w:tl2br w:val="nil"/>
              <w:tr2bl w:val="nil"/>
            </w:tcBorders>
            <w:noWrap/>
            <w:tcMar>
              <w:left w:w="40" w:type="dxa"/>
              <w:right w:w="40" w:type="dxa"/>
            </w:tcMar>
            <w:vAlign w:val="center"/>
          </w:tcPr>
          <w:p w14:paraId="513DD865"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(1,810)</w:t>
            </w:r>
          </w:p>
        </w:tc>
        <w:tc>
          <w:tcPr>
            <w:tcW w:w="975" w:type="dxa"/>
            <w:tcBorders>
              <w:top w:val="nil"/>
              <w:left w:val="nil"/>
              <w:bottom w:val="nil"/>
              <w:right w:val="nil"/>
              <w:tl2br w:val="nil"/>
              <w:tr2bl w:val="nil"/>
            </w:tcBorders>
            <w:shd w:val="clear" w:color="FFFFFF" w:fill="DEDEDE"/>
            <w:noWrap/>
            <w:tcMar>
              <w:left w:w="40" w:type="dxa"/>
              <w:right w:w="100" w:type="dxa"/>
            </w:tcMar>
            <w:vAlign w:val="center"/>
          </w:tcPr>
          <w:p w14:paraId="4CA376A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1,810</w:t>
            </w:r>
          </w:p>
        </w:tc>
        <w:tc>
          <w:tcPr>
            <w:tcW w:w="975" w:type="dxa"/>
            <w:tcBorders>
              <w:top w:val="nil"/>
              <w:left w:val="nil"/>
              <w:bottom w:val="nil"/>
              <w:right w:val="nil"/>
              <w:tl2br w:val="nil"/>
              <w:tr2bl w:val="nil"/>
            </w:tcBorders>
            <w:noWrap/>
            <w:tcMar>
              <w:left w:w="40" w:type="dxa"/>
              <w:right w:w="100" w:type="dxa"/>
            </w:tcMar>
            <w:vAlign w:val="center"/>
          </w:tcPr>
          <w:p w14:paraId="360AD375"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center"/>
          </w:tcPr>
          <w:p w14:paraId="585F089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center"/>
          </w:tcPr>
          <w:p w14:paraId="50D987EF"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309D74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805" w:type="dxa"/>
            <w:tcBorders>
              <w:top w:val="nil"/>
              <w:left w:val="nil"/>
              <w:bottom w:val="nil"/>
              <w:right w:val="nil"/>
              <w:tl2br w:val="nil"/>
              <w:tr2bl w:val="nil"/>
            </w:tcBorders>
            <w:tcMar>
              <w:left w:w="175" w:type="dxa"/>
              <w:right w:w="40" w:type="dxa"/>
            </w:tcMar>
          </w:tcPr>
          <w:p w14:paraId="01E2084C"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National First Nations Education </w:t>
            </w:r>
          </w:p>
          <w:p w14:paraId="5764EDDA"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Policy</w:t>
            </w:r>
          </w:p>
        </w:tc>
        <w:tc>
          <w:tcPr>
            <w:tcW w:w="975" w:type="dxa"/>
            <w:tcBorders>
              <w:top w:val="nil"/>
              <w:left w:val="nil"/>
              <w:bottom w:val="nil"/>
              <w:right w:val="nil"/>
              <w:tl2br w:val="nil"/>
              <w:tr2bl w:val="nil"/>
            </w:tcBorders>
            <w:noWrap/>
            <w:tcMar>
              <w:left w:w="40" w:type="dxa"/>
              <w:right w:w="40" w:type="dxa"/>
            </w:tcMar>
            <w:vAlign w:val="center"/>
          </w:tcPr>
          <w:p w14:paraId="56059E69"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(1,607)</w:t>
            </w:r>
          </w:p>
        </w:tc>
        <w:tc>
          <w:tcPr>
            <w:tcW w:w="975" w:type="dxa"/>
            <w:tcBorders>
              <w:top w:val="nil"/>
              <w:left w:val="nil"/>
              <w:bottom w:val="nil"/>
              <w:right w:val="nil"/>
              <w:tl2br w:val="nil"/>
              <w:tr2bl w:val="nil"/>
            </w:tcBorders>
            <w:shd w:val="clear" w:color="FFFFFF" w:fill="DEDEDE"/>
            <w:noWrap/>
            <w:tcMar>
              <w:left w:w="40" w:type="dxa"/>
              <w:right w:w="100" w:type="dxa"/>
            </w:tcMar>
            <w:vAlign w:val="center"/>
          </w:tcPr>
          <w:p w14:paraId="309B074D"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200</w:t>
            </w:r>
          </w:p>
        </w:tc>
        <w:tc>
          <w:tcPr>
            <w:tcW w:w="975" w:type="dxa"/>
            <w:tcBorders>
              <w:top w:val="nil"/>
              <w:left w:val="nil"/>
              <w:bottom w:val="nil"/>
              <w:right w:val="nil"/>
              <w:tl2br w:val="nil"/>
              <w:tr2bl w:val="nil"/>
            </w:tcBorders>
            <w:noWrap/>
            <w:tcMar>
              <w:left w:w="40" w:type="dxa"/>
              <w:right w:w="100" w:type="dxa"/>
            </w:tcMar>
            <w:vAlign w:val="center"/>
          </w:tcPr>
          <w:p w14:paraId="4673D0B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1,407</w:t>
            </w:r>
          </w:p>
        </w:tc>
        <w:tc>
          <w:tcPr>
            <w:tcW w:w="975" w:type="dxa"/>
            <w:tcBorders>
              <w:top w:val="nil"/>
              <w:left w:val="nil"/>
              <w:bottom w:val="nil"/>
              <w:right w:val="nil"/>
              <w:tl2br w:val="nil"/>
              <w:tr2bl w:val="nil"/>
            </w:tcBorders>
            <w:noWrap/>
            <w:tcMar>
              <w:left w:w="40" w:type="dxa"/>
              <w:right w:w="100" w:type="dxa"/>
            </w:tcMar>
            <w:vAlign w:val="center"/>
          </w:tcPr>
          <w:p w14:paraId="6419E739"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center"/>
          </w:tcPr>
          <w:p w14:paraId="50C85624"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3ABDE9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805" w:type="dxa"/>
            <w:tcBorders>
              <w:top w:val="nil"/>
              <w:left w:val="nil"/>
              <w:bottom w:val="nil"/>
              <w:right w:val="nil"/>
              <w:tl2br w:val="nil"/>
              <w:tr2bl w:val="nil"/>
            </w:tcBorders>
            <w:tcMar>
              <w:left w:w="175" w:type="dxa"/>
              <w:right w:w="40" w:type="dxa"/>
            </w:tcMar>
          </w:tcPr>
          <w:p w14:paraId="237DC42D"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National School Resourcing Board</w:t>
            </w:r>
          </w:p>
        </w:tc>
        <w:tc>
          <w:tcPr>
            <w:tcW w:w="975" w:type="dxa"/>
            <w:tcBorders>
              <w:top w:val="nil"/>
              <w:left w:val="nil"/>
              <w:bottom w:val="nil"/>
              <w:right w:val="nil"/>
              <w:tl2br w:val="nil"/>
              <w:tr2bl w:val="nil"/>
            </w:tcBorders>
            <w:noWrap/>
            <w:tcMar>
              <w:left w:w="40" w:type="dxa"/>
              <w:right w:w="40" w:type="dxa"/>
            </w:tcMar>
            <w:vAlign w:val="center"/>
          </w:tcPr>
          <w:p w14:paraId="2ADBBB2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(499)</w:t>
            </w:r>
          </w:p>
        </w:tc>
        <w:tc>
          <w:tcPr>
            <w:tcW w:w="975" w:type="dxa"/>
            <w:tcBorders>
              <w:top w:val="nil"/>
              <w:left w:val="nil"/>
              <w:bottom w:val="nil"/>
              <w:right w:val="nil"/>
              <w:tl2br w:val="nil"/>
              <w:tr2bl w:val="nil"/>
            </w:tcBorders>
            <w:shd w:val="clear" w:color="FFFFFF" w:fill="DEDEDE"/>
            <w:noWrap/>
            <w:tcMar>
              <w:left w:w="40" w:type="dxa"/>
              <w:right w:w="100" w:type="dxa"/>
            </w:tcMar>
            <w:vAlign w:val="center"/>
          </w:tcPr>
          <w:p w14:paraId="4AA89C77"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499</w:t>
            </w:r>
          </w:p>
        </w:tc>
        <w:tc>
          <w:tcPr>
            <w:tcW w:w="975" w:type="dxa"/>
            <w:tcBorders>
              <w:top w:val="nil"/>
              <w:left w:val="nil"/>
              <w:bottom w:val="nil"/>
              <w:right w:val="nil"/>
              <w:tl2br w:val="nil"/>
              <w:tr2bl w:val="nil"/>
            </w:tcBorders>
            <w:noWrap/>
            <w:tcMar>
              <w:left w:w="40" w:type="dxa"/>
              <w:right w:w="100" w:type="dxa"/>
            </w:tcMar>
            <w:vAlign w:val="center"/>
          </w:tcPr>
          <w:p w14:paraId="4187696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center"/>
          </w:tcPr>
          <w:p w14:paraId="02E29A84"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center"/>
          </w:tcPr>
          <w:p w14:paraId="4A4E591F"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605CD5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5"/>
        </w:trPr>
        <w:tc>
          <w:tcPr>
            <w:tcW w:w="2805" w:type="dxa"/>
            <w:tcBorders>
              <w:top w:val="nil"/>
              <w:left w:val="nil"/>
              <w:bottom w:val="nil"/>
              <w:right w:val="nil"/>
              <w:tl2br w:val="nil"/>
              <w:tr2bl w:val="nil"/>
            </w:tcBorders>
            <w:tcMar>
              <w:left w:w="175" w:type="dxa"/>
              <w:right w:w="40" w:type="dxa"/>
            </w:tcMar>
          </w:tcPr>
          <w:p w14:paraId="22BAACE0"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The Pathway to Universal ECEC - </w:t>
            </w:r>
          </w:p>
          <w:p w14:paraId="6E86E018"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Growth Fund (BEEF)</w:t>
            </w:r>
          </w:p>
        </w:tc>
        <w:tc>
          <w:tcPr>
            <w:tcW w:w="975" w:type="dxa"/>
            <w:tcBorders>
              <w:top w:val="nil"/>
              <w:left w:val="nil"/>
              <w:bottom w:val="nil"/>
              <w:right w:val="nil"/>
              <w:tl2br w:val="nil"/>
              <w:tr2bl w:val="nil"/>
            </w:tcBorders>
            <w:noWrap/>
            <w:tcMar>
              <w:left w:w="40" w:type="dxa"/>
              <w:right w:w="40" w:type="dxa"/>
            </w:tcMar>
            <w:vAlign w:val="center"/>
          </w:tcPr>
          <w:p w14:paraId="474FE6F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(750)</w:t>
            </w:r>
          </w:p>
        </w:tc>
        <w:tc>
          <w:tcPr>
            <w:tcW w:w="975" w:type="dxa"/>
            <w:tcBorders>
              <w:top w:val="nil"/>
              <w:left w:val="nil"/>
              <w:bottom w:val="nil"/>
              <w:right w:val="nil"/>
              <w:tl2br w:val="nil"/>
              <w:tr2bl w:val="nil"/>
            </w:tcBorders>
            <w:shd w:val="clear" w:color="FFFFFF" w:fill="DEDEDE"/>
            <w:noWrap/>
            <w:tcMar>
              <w:left w:w="40" w:type="dxa"/>
              <w:right w:w="100" w:type="dxa"/>
            </w:tcMar>
            <w:vAlign w:val="center"/>
          </w:tcPr>
          <w:p w14:paraId="5F5B6685"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750</w:t>
            </w:r>
          </w:p>
        </w:tc>
        <w:tc>
          <w:tcPr>
            <w:tcW w:w="975" w:type="dxa"/>
            <w:tcBorders>
              <w:top w:val="nil"/>
              <w:left w:val="nil"/>
              <w:bottom w:val="nil"/>
              <w:right w:val="nil"/>
              <w:tl2br w:val="nil"/>
              <w:tr2bl w:val="nil"/>
            </w:tcBorders>
            <w:noWrap/>
            <w:tcMar>
              <w:left w:w="40" w:type="dxa"/>
              <w:right w:w="100" w:type="dxa"/>
            </w:tcMar>
            <w:vAlign w:val="center"/>
          </w:tcPr>
          <w:p w14:paraId="5078D44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center"/>
          </w:tcPr>
          <w:p w14:paraId="4674B17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center"/>
          </w:tcPr>
          <w:p w14:paraId="05C7E304"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51A10E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5"/>
        </w:trPr>
        <w:tc>
          <w:tcPr>
            <w:tcW w:w="2805" w:type="dxa"/>
            <w:tcBorders>
              <w:top w:val="nil"/>
              <w:left w:val="nil"/>
              <w:bottom w:val="nil"/>
              <w:right w:val="nil"/>
              <w:tl2br w:val="nil"/>
              <w:tr2bl w:val="nil"/>
            </w:tcBorders>
            <w:tcMar>
              <w:left w:w="175" w:type="dxa"/>
              <w:right w:w="40" w:type="dxa"/>
            </w:tcMar>
          </w:tcPr>
          <w:p w14:paraId="64703521"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The Pathway to Universal ECEC -</w:t>
            </w:r>
          </w:p>
          <w:p w14:paraId="3FB30F60"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Service Delivery Price</w:t>
            </w:r>
          </w:p>
        </w:tc>
        <w:tc>
          <w:tcPr>
            <w:tcW w:w="975" w:type="dxa"/>
            <w:tcBorders>
              <w:top w:val="nil"/>
              <w:left w:val="nil"/>
              <w:bottom w:val="nil"/>
              <w:right w:val="nil"/>
              <w:tl2br w:val="nil"/>
              <w:tr2bl w:val="nil"/>
            </w:tcBorders>
            <w:noWrap/>
            <w:tcMar>
              <w:left w:w="40" w:type="dxa"/>
              <w:right w:w="40" w:type="dxa"/>
            </w:tcMar>
            <w:vAlign w:val="center"/>
          </w:tcPr>
          <w:p w14:paraId="5361AE4A"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(1,510)</w:t>
            </w:r>
          </w:p>
        </w:tc>
        <w:tc>
          <w:tcPr>
            <w:tcW w:w="975" w:type="dxa"/>
            <w:tcBorders>
              <w:top w:val="nil"/>
              <w:left w:val="nil"/>
              <w:bottom w:val="nil"/>
              <w:right w:val="nil"/>
              <w:tl2br w:val="nil"/>
              <w:tr2bl w:val="nil"/>
            </w:tcBorders>
            <w:shd w:val="clear" w:color="FFFFFF" w:fill="DEDEDE"/>
            <w:noWrap/>
            <w:tcMar>
              <w:left w:w="40" w:type="dxa"/>
              <w:right w:w="100" w:type="dxa"/>
            </w:tcMar>
            <w:vAlign w:val="center"/>
          </w:tcPr>
          <w:p w14:paraId="6568339C"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center"/>
          </w:tcPr>
          <w:p w14:paraId="6990C2A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1,510</w:t>
            </w:r>
          </w:p>
        </w:tc>
        <w:tc>
          <w:tcPr>
            <w:tcW w:w="975" w:type="dxa"/>
            <w:tcBorders>
              <w:top w:val="nil"/>
              <w:left w:val="nil"/>
              <w:bottom w:val="nil"/>
              <w:right w:val="nil"/>
              <w:tl2br w:val="nil"/>
              <w:tr2bl w:val="nil"/>
            </w:tcBorders>
            <w:noWrap/>
            <w:tcMar>
              <w:left w:w="40" w:type="dxa"/>
              <w:right w:w="100" w:type="dxa"/>
            </w:tcMar>
            <w:vAlign w:val="center"/>
          </w:tcPr>
          <w:p w14:paraId="7187AE5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center"/>
          </w:tcPr>
          <w:p w14:paraId="7D376816"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65DD4A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805" w:type="dxa"/>
            <w:tcBorders>
              <w:top w:val="nil"/>
              <w:left w:val="nil"/>
              <w:bottom w:val="nil"/>
              <w:right w:val="nil"/>
              <w:tl2br w:val="nil"/>
              <w:tr2bl w:val="nil"/>
            </w:tcBorders>
            <w:tcMar>
              <w:left w:w="175" w:type="dxa"/>
              <w:right w:w="40" w:type="dxa"/>
            </w:tcMar>
          </w:tcPr>
          <w:p w14:paraId="2AAA9E42"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Unique Student Identifier (Schools)</w:t>
            </w:r>
          </w:p>
        </w:tc>
        <w:tc>
          <w:tcPr>
            <w:tcW w:w="975" w:type="dxa"/>
            <w:tcBorders>
              <w:top w:val="nil"/>
              <w:left w:val="nil"/>
              <w:bottom w:val="single" w:sz="4" w:space="0" w:color="000000"/>
              <w:right w:val="nil"/>
              <w:tl2br w:val="nil"/>
              <w:tr2bl w:val="nil"/>
            </w:tcBorders>
            <w:noWrap/>
            <w:tcMar>
              <w:left w:w="40" w:type="dxa"/>
              <w:right w:w="40" w:type="dxa"/>
            </w:tcMar>
            <w:vAlign w:val="center"/>
          </w:tcPr>
          <w:p w14:paraId="6E861ABF"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(2,786)</w:t>
            </w:r>
          </w:p>
        </w:tc>
        <w:tc>
          <w:tcPr>
            <w:tcW w:w="975" w:type="dxa"/>
            <w:tcBorders>
              <w:top w:val="nil"/>
              <w:left w:val="nil"/>
              <w:bottom w:val="single" w:sz="4" w:space="0" w:color="000000"/>
              <w:right w:val="nil"/>
              <w:tl2br w:val="nil"/>
              <w:tr2bl w:val="nil"/>
            </w:tcBorders>
            <w:shd w:val="clear" w:color="FFFFFF" w:fill="DEDEDE"/>
            <w:noWrap/>
            <w:tcMar>
              <w:left w:w="40" w:type="dxa"/>
              <w:right w:w="100" w:type="dxa"/>
            </w:tcMar>
            <w:vAlign w:val="center"/>
          </w:tcPr>
          <w:p w14:paraId="29BD0A3F"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2,786</w:t>
            </w:r>
          </w:p>
        </w:tc>
        <w:tc>
          <w:tcPr>
            <w:tcW w:w="975" w:type="dxa"/>
            <w:tcBorders>
              <w:top w:val="nil"/>
              <w:left w:val="nil"/>
              <w:bottom w:val="single" w:sz="4" w:space="0" w:color="000000"/>
              <w:right w:val="nil"/>
              <w:tl2br w:val="nil"/>
              <w:tr2bl w:val="nil"/>
            </w:tcBorders>
            <w:noWrap/>
            <w:tcMar>
              <w:left w:w="40" w:type="dxa"/>
              <w:right w:w="100" w:type="dxa"/>
            </w:tcMar>
            <w:vAlign w:val="center"/>
          </w:tcPr>
          <w:p w14:paraId="543EEC46"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single" w:sz="4" w:space="0" w:color="000000"/>
              <w:right w:val="nil"/>
              <w:tl2br w:val="nil"/>
              <w:tr2bl w:val="nil"/>
            </w:tcBorders>
            <w:noWrap/>
            <w:tcMar>
              <w:left w:w="40" w:type="dxa"/>
              <w:right w:w="100" w:type="dxa"/>
            </w:tcMar>
            <w:vAlign w:val="center"/>
          </w:tcPr>
          <w:p w14:paraId="0CFB2E06"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single" w:sz="4" w:space="0" w:color="000000"/>
              <w:right w:val="nil"/>
              <w:tl2br w:val="nil"/>
              <w:tr2bl w:val="nil"/>
            </w:tcBorders>
            <w:noWrap/>
            <w:tcMar>
              <w:left w:w="40" w:type="dxa"/>
              <w:right w:w="100" w:type="dxa"/>
            </w:tcMar>
            <w:vAlign w:val="center"/>
          </w:tcPr>
          <w:p w14:paraId="1B21419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781CA7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805" w:type="dxa"/>
            <w:tcBorders>
              <w:top w:val="nil"/>
              <w:left w:val="nil"/>
              <w:bottom w:val="single" w:sz="4" w:space="0" w:color="000000"/>
              <w:right w:val="nil"/>
              <w:tl2br w:val="nil"/>
              <w:tr2bl w:val="nil"/>
            </w:tcBorders>
            <w:tcMar>
              <w:left w:w="40" w:type="dxa"/>
              <w:right w:w="40" w:type="dxa"/>
            </w:tcMar>
          </w:tcPr>
          <w:p w14:paraId="756D5C55" w14:textId="77777777" w:rsidR="009568DD" w:rsidRDefault="009568DD">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movement of administered </w:t>
            </w:r>
          </w:p>
          <w:p w14:paraId="7F7C23C2" w14:textId="14AF6694" w:rsidR="009568DD" w:rsidRDefault="009568DD">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Funds</w:t>
            </w:r>
          </w:p>
        </w:tc>
        <w:tc>
          <w:tcPr>
            <w:tcW w:w="975" w:type="dxa"/>
            <w:tcBorders>
              <w:top w:val="single" w:sz="4" w:space="0" w:color="000000"/>
              <w:left w:val="nil"/>
              <w:bottom w:val="single" w:sz="4" w:space="0" w:color="000000"/>
              <w:right w:val="nil"/>
              <w:tl2br w:val="nil"/>
              <w:tr2bl w:val="nil"/>
            </w:tcBorders>
            <w:noWrap/>
            <w:tcMar>
              <w:left w:w="40" w:type="dxa"/>
              <w:right w:w="40" w:type="dxa"/>
            </w:tcMar>
            <w:vAlign w:val="center"/>
          </w:tcPr>
          <w:p w14:paraId="5874C57B"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(28,361)</w:t>
            </w:r>
          </w:p>
        </w:tc>
        <w:tc>
          <w:tcPr>
            <w:tcW w:w="975" w:type="dxa"/>
            <w:tcBorders>
              <w:top w:val="single" w:sz="4" w:space="0" w:color="000000"/>
              <w:left w:val="nil"/>
              <w:bottom w:val="single" w:sz="4" w:space="0" w:color="000000"/>
              <w:right w:val="nil"/>
              <w:tl2br w:val="nil"/>
              <w:tr2bl w:val="nil"/>
            </w:tcBorders>
            <w:shd w:val="clear" w:color="FFFFFF" w:fill="DEDEDE"/>
            <w:noWrap/>
            <w:tcMar>
              <w:left w:w="40" w:type="dxa"/>
              <w:right w:w="100" w:type="dxa"/>
            </w:tcMar>
            <w:vAlign w:val="center"/>
          </w:tcPr>
          <w:p w14:paraId="12C8F134"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18,893</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41DA127C"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9,028</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603FA88"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220</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41AF2B4B"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220</w:t>
            </w:r>
          </w:p>
        </w:tc>
      </w:tr>
      <w:tr w:rsidR="009568DD" w14:paraId="6D2A73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0"/>
        </w:trPr>
        <w:tc>
          <w:tcPr>
            <w:tcW w:w="2805" w:type="dxa"/>
            <w:tcBorders>
              <w:top w:val="single" w:sz="4" w:space="0" w:color="000000"/>
              <w:left w:val="nil"/>
              <w:bottom w:val="single" w:sz="4" w:space="0" w:color="000000"/>
              <w:right w:val="nil"/>
              <w:tl2br w:val="nil"/>
              <w:tr2bl w:val="nil"/>
            </w:tcBorders>
            <w:noWrap/>
            <w:tcMar>
              <w:left w:w="0" w:type="dxa"/>
              <w:right w:w="0" w:type="dxa"/>
            </w:tcMar>
          </w:tcPr>
          <w:p w14:paraId="7E5A547E" w14:textId="77777777" w:rsidR="009568DD" w:rsidRDefault="009568DD">
            <w:pPr>
              <w:spacing w:after="0" w:line="240" w:lineRule="auto"/>
              <w:jc w:val="left"/>
              <w:rPr>
                <w:rFonts w:ascii="Calibri" w:eastAsia="Calibri" w:hAnsi="Calibri" w:cs="Calibri"/>
                <w:color w:val="000000"/>
                <w:sz w:val="16"/>
                <w:bdr w:val="nil"/>
              </w:rPr>
            </w:pPr>
          </w:p>
        </w:tc>
        <w:tc>
          <w:tcPr>
            <w:tcW w:w="975" w:type="dxa"/>
            <w:tcBorders>
              <w:top w:val="single" w:sz="4" w:space="0" w:color="000000"/>
              <w:left w:val="nil"/>
              <w:bottom w:val="single" w:sz="4" w:space="0" w:color="000000"/>
              <w:right w:val="nil"/>
              <w:tl2br w:val="nil"/>
              <w:tr2bl w:val="nil"/>
            </w:tcBorders>
            <w:noWrap/>
            <w:tcMar>
              <w:left w:w="0" w:type="dxa"/>
              <w:right w:w="0" w:type="dxa"/>
            </w:tcMar>
          </w:tcPr>
          <w:p w14:paraId="6A68574A" w14:textId="77777777" w:rsidR="009568DD" w:rsidRDefault="009568DD">
            <w:pPr>
              <w:spacing w:after="0" w:line="240" w:lineRule="auto"/>
              <w:jc w:val="right"/>
              <w:rPr>
                <w:rFonts w:ascii="Calibri" w:eastAsia="Calibri" w:hAnsi="Calibri" w:cs="Calibri"/>
                <w:color w:val="000000"/>
                <w:sz w:val="16"/>
                <w:bdr w:val="nil"/>
              </w:rPr>
            </w:pPr>
          </w:p>
        </w:tc>
        <w:tc>
          <w:tcPr>
            <w:tcW w:w="975" w:type="dxa"/>
            <w:tcBorders>
              <w:top w:val="single" w:sz="4" w:space="0" w:color="000000"/>
              <w:left w:val="nil"/>
              <w:bottom w:val="single" w:sz="4" w:space="0" w:color="000000"/>
              <w:right w:val="nil"/>
              <w:tl2br w:val="nil"/>
              <w:tr2bl w:val="nil"/>
            </w:tcBorders>
            <w:noWrap/>
            <w:tcMar>
              <w:left w:w="0" w:type="dxa"/>
              <w:right w:w="0" w:type="dxa"/>
            </w:tcMar>
          </w:tcPr>
          <w:p w14:paraId="3FE992EA" w14:textId="77777777" w:rsidR="009568DD" w:rsidRDefault="009568DD">
            <w:pPr>
              <w:spacing w:after="0" w:line="240" w:lineRule="auto"/>
              <w:jc w:val="right"/>
              <w:rPr>
                <w:rFonts w:ascii="Calibri" w:eastAsia="Calibri" w:hAnsi="Calibri" w:cs="Calibri"/>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tcPr>
          <w:p w14:paraId="7EB5FD76" w14:textId="77777777" w:rsidR="009568DD" w:rsidRDefault="009568DD">
            <w:pPr>
              <w:spacing w:after="0" w:line="240" w:lineRule="auto"/>
              <w:jc w:val="right"/>
              <w:rPr>
                <w:rFonts w:ascii="Calibri" w:eastAsia="Calibri" w:hAnsi="Calibri" w:cs="Calibri"/>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tcPr>
          <w:p w14:paraId="26C98BA2" w14:textId="77777777" w:rsidR="009568DD" w:rsidRDefault="009568DD">
            <w:pPr>
              <w:spacing w:after="0" w:line="240" w:lineRule="auto"/>
              <w:jc w:val="right"/>
              <w:rPr>
                <w:rFonts w:ascii="Calibri" w:eastAsia="Calibri" w:hAnsi="Calibri" w:cs="Calibri"/>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tcPr>
          <w:p w14:paraId="1CFE91C2" w14:textId="77777777" w:rsidR="009568DD" w:rsidRDefault="009568DD">
            <w:pPr>
              <w:spacing w:after="0" w:line="240" w:lineRule="auto"/>
              <w:jc w:val="right"/>
              <w:rPr>
                <w:rFonts w:ascii="Calibri" w:eastAsia="Calibri" w:hAnsi="Calibri" w:cs="Calibri"/>
                <w:color w:val="000000"/>
                <w:sz w:val="16"/>
                <w:bdr w:val="nil"/>
              </w:rPr>
            </w:pPr>
          </w:p>
        </w:tc>
      </w:tr>
      <w:tr w:rsidR="009568DD" w14:paraId="095AE2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05" w:type="dxa"/>
            <w:tcBorders>
              <w:top w:val="single" w:sz="4" w:space="0" w:color="000000"/>
              <w:left w:val="nil"/>
              <w:bottom w:val="nil"/>
              <w:right w:val="nil"/>
              <w:tl2br w:val="nil"/>
              <w:tr2bl w:val="nil"/>
            </w:tcBorders>
            <w:noWrap/>
            <w:tcMar>
              <w:left w:w="0" w:type="dxa"/>
              <w:right w:w="0" w:type="dxa"/>
            </w:tcMar>
            <w:vAlign w:val="bottom"/>
          </w:tcPr>
          <w:p w14:paraId="108BAC30" w14:textId="77777777" w:rsidR="009568DD" w:rsidRDefault="009568DD">
            <w:pPr>
              <w:spacing w:after="0" w:line="240" w:lineRule="auto"/>
              <w:jc w:val="left"/>
              <w:rPr>
                <w:rFonts w:ascii="Calibri" w:eastAsia="Calibri" w:hAnsi="Calibri" w:cs="Calibri"/>
                <w:color w:val="000000"/>
                <w:sz w:val="16"/>
                <w:bdr w:val="nil"/>
              </w:rPr>
            </w:pPr>
          </w:p>
        </w:tc>
        <w:tc>
          <w:tcPr>
            <w:tcW w:w="975" w:type="dxa"/>
            <w:tcBorders>
              <w:top w:val="single" w:sz="4" w:space="0" w:color="000000"/>
              <w:left w:val="nil"/>
              <w:bottom w:val="single" w:sz="4" w:space="0" w:color="000000"/>
              <w:right w:val="nil"/>
              <w:tl2br w:val="nil"/>
              <w:tr2bl w:val="nil"/>
            </w:tcBorders>
            <w:noWrap/>
            <w:tcMar>
              <w:left w:w="40" w:type="dxa"/>
              <w:right w:w="40" w:type="dxa"/>
            </w:tcMar>
          </w:tcPr>
          <w:p w14:paraId="59595C6B"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2024­25</w:t>
            </w:r>
          </w:p>
        </w:tc>
        <w:tc>
          <w:tcPr>
            <w:tcW w:w="975" w:type="dxa"/>
            <w:tcBorders>
              <w:top w:val="single" w:sz="4" w:space="0" w:color="000000"/>
              <w:left w:val="nil"/>
              <w:bottom w:val="single" w:sz="4" w:space="0" w:color="000000"/>
              <w:right w:val="nil"/>
              <w:tl2br w:val="nil"/>
              <w:tr2bl w:val="nil"/>
            </w:tcBorders>
            <w:shd w:val="clear" w:color="FFFFFF" w:fill="DEDEDE"/>
            <w:noWrap/>
            <w:tcMar>
              <w:left w:w="40" w:type="dxa"/>
              <w:right w:w="40" w:type="dxa"/>
            </w:tcMar>
          </w:tcPr>
          <w:p w14:paraId="543B4A70"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2025­26</w:t>
            </w:r>
          </w:p>
        </w:tc>
        <w:tc>
          <w:tcPr>
            <w:tcW w:w="975" w:type="dxa"/>
            <w:tcBorders>
              <w:top w:val="nil"/>
              <w:left w:val="nil"/>
              <w:bottom w:val="nil"/>
              <w:right w:val="nil"/>
              <w:tl2br w:val="nil"/>
              <w:tr2bl w:val="nil"/>
            </w:tcBorders>
            <w:noWrap/>
            <w:tcMar>
              <w:left w:w="0" w:type="dxa"/>
              <w:right w:w="0" w:type="dxa"/>
            </w:tcMar>
          </w:tcPr>
          <w:p w14:paraId="01A3952A" w14:textId="77777777" w:rsidR="009568DD" w:rsidRDefault="009568DD">
            <w:pPr>
              <w:spacing w:after="0" w:line="240" w:lineRule="auto"/>
              <w:jc w:val="right"/>
              <w:rPr>
                <w:rFonts w:ascii="Calibri" w:eastAsia="Calibri" w:hAnsi="Calibri" w:cs="Calibri"/>
                <w:color w:val="000000"/>
                <w:sz w:val="16"/>
                <w:bdr w:val="nil"/>
              </w:rPr>
            </w:pPr>
          </w:p>
        </w:tc>
        <w:tc>
          <w:tcPr>
            <w:tcW w:w="975" w:type="dxa"/>
            <w:tcBorders>
              <w:top w:val="nil"/>
              <w:left w:val="nil"/>
              <w:bottom w:val="nil"/>
              <w:right w:val="nil"/>
              <w:tl2br w:val="nil"/>
              <w:tr2bl w:val="nil"/>
            </w:tcBorders>
            <w:noWrap/>
            <w:tcMar>
              <w:left w:w="0" w:type="dxa"/>
              <w:right w:w="0" w:type="dxa"/>
            </w:tcMar>
          </w:tcPr>
          <w:p w14:paraId="7B9E2400" w14:textId="77777777" w:rsidR="009568DD" w:rsidRDefault="009568DD">
            <w:pPr>
              <w:spacing w:after="0" w:line="240" w:lineRule="auto"/>
              <w:jc w:val="right"/>
              <w:rPr>
                <w:rFonts w:ascii="Calibri" w:eastAsia="Calibri" w:hAnsi="Calibri" w:cs="Calibri"/>
                <w:color w:val="000000"/>
                <w:sz w:val="16"/>
                <w:bdr w:val="nil"/>
              </w:rPr>
            </w:pPr>
          </w:p>
        </w:tc>
        <w:tc>
          <w:tcPr>
            <w:tcW w:w="975" w:type="dxa"/>
            <w:tcBorders>
              <w:top w:val="nil"/>
              <w:left w:val="nil"/>
              <w:bottom w:val="nil"/>
              <w:right w:val="nil"/>
              <w:tl2br w:val="nil"/>
              <w:tr2bl w:val="nil"/>
            </w:tcBorders>
            <w:noWrap/>
            <w:tcMar>
              <w:left w:w="0" w:type="dxa"/>
              <w:right w:w="0" w:type="dxa"/>
            </w:tcMar>
          </w:tcPr>
          <w:p w14:paraId="7CD81998" w14:textId="77777777" w:rsidR="009568DD" w:rsidRDefault="009568DD">
            <w:pPr>
              <w:spacing w:after="0" w:line="240" w:lineRule="auto"/>
              <w:jc w:val="right"/>
              <w:rPr>
                <w:rFonts w:ascii="Calibri" w:eastAsia="Calibri" w:hAnsi="Calibri" w:cs="Calibri"/>
                <w:color w:val="000000"/>
                <w:sz w:val="16"/>
                <w:bdr w:val="nil"/>
              </w:rPr>
            </w:pPr>
          </w:p>
        </w:tc>
      </w:tr>
      <w:tr w:rsidR="009568DD" w14:paraId="5CC54D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05" w:type="dxa"/>
            <w:tcBorders>
              <w:top w:val="nil"/>
              <w:left w:val="nil"/>
              <w:bottom w:val="single" w:sz="4" w:space="0" w:color="000000"/>
              <w:right w:val="nil"/>
              <w:tl2br w:val="nil"/>
              <w:tr2bl w:val="nil"/>
            </w:tcBorders>
            <w:noWrap/>
            <w:tcMar>
              <w:left w:w="40" w:type="dxa"/>
              <w:right w:w="40" w:type="dxa"/>
            </w:tcMar>
          </w:tcPr>
          <w:p w14:paraId="7EBE21DB" w14:textId="77777777" w:rsidR="009568DD" w:rsidRDefault="009568DD">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Average staffing level (number)</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5F25CC2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1,045</w:t>
            </w:r>
          </w:p>
        </w:tc>
        <w:tc>
          <w:tcPr>
            <w:tcW w:w="975" w:type="dxa"/>
            <w:tcBorders>
              <w:top w:val="single" w:sz="4" w:space="0" w:color="000000"/>
              <w:left w:val="nil"/>
              <w:bottom w:val="single" w:sz="4" w:space="0" w:color="000000"/>
              <w:right w:val="nil"/>
              <w:tl2br w:val="nil"/>
              <w:tr2bl w:val="nil"/>
            </w:tcBorders>
            <w:shd w:val="clear" w:color="FFFFFF" w:fill="DEDEDE"/>
            <w:noWrap/>
            <w:tcMar>
              <w:left w:w="40" w:type="dxa"/>
              <w:right w:w="100" w:type="dxa"/>
            </w:tcMar>
            <w:vAlign w:val="center"/>
          </w:tcPr>
          <w:p w14:paraId="4815450A"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1,122</w:t>
            </w:r>
          </w:p>
        </w:tc>
        <w:tc>
          <w:tcPr>
            <w:tcW w:w="975" w:type="dxa"/>
            <w:tcBorders>
              <w:top w:val="nil"/>
              <w:left w:val="nil"/>
              <w:bottom w:val="nil"/>
              <w:right w:val="nil"/>
              <w:tl2br w:val="nil"/>
              <w:tr2bl w:val="nil"/>
            </w:tcBorders>
            <w:noWrap/>
            <w:tcMar>
              <w:left w:w="0" w:type="dxa"/>
              <w:right w:w="0" w:type="dxa"/>
            </w:tcMar>
          </w:tcPr>
          <w:p w14:paraId="730660CE" w14:textId="77777777" w:rsidR="009568DD" w:rsidRDefault="009568DD">
            <w:pPr>
              <w:spacing w:after="0" w:line="240" w:lineRule="auto"/>
              <w:jc w:val="right"/>
              <w:rPr>
                <w:rFonts w:ascii="Calibri" w:eastAsia="Calibri" w:hAnsi="Calibri" w:cs="Calibri"/>
                <w:color w:val="000000"/>
                <w:sz w:val="16"/>
                <w:bdr w:val="nil"/>
              </w:rPr>
            </w:pPr>
          </w:p>
        </w:tc>
        <w:tc>
          <w:tcPr>
            <w:tcW w:w="975" w:type="dxa"/>
            <w:tcBorders>
              <w:top w:val="nil"/>
              <w:left w:val="nil"/>
              <w:bottom w:val="nil"/>
              <w:right w:val="nil"/>
              <w:tl2br w:val="nil"/>
              <w:tr2bl w:val="nil"/>
            </w:tcBorders>
            <w:noWrap/>
            <w:tcMar>
              <w:left w:w="0" w:type="dxa"/>
              <w:right w:w="0" w:type="dxa"/>
            </w:tcMar>
          </w:tcPr>
          <w:p w14:paraId="56BCA650" w14:textId="77777777" w:rsidR="009568DD" w:rsidRDefault="009568DD">
            <w:pPr>
              <w:spacing w:after="0" w:line="240" w:lineRule="auto"/>
              <w:jc w:val="right"/>
              <w:rPr>
                <w:rFonts w:ascii="Calibri" w:eastAsia="Calibri" w:hAnsi="Calibri" w:cs="Calibri"/>
                <w:color w:val="000000"/>
                <w:sz w:val="16"/>
                <w:bdr w:val="nil"/>
              </w:rPr>
            </w:pPr>
          </w:p>
        </w:tc>
        <w:tc>
          <w:tcPr>
            <w:tcW w:w="975" w:type="dxa"/>
            <w:tcBorders>
              <w:top w:val="nil"/>
              <w:left w:val="nil"/>
              <w:bottom w:val="nil"/>
              <w:right w:val="nil"/>
              <w:tl2br w:val="nil"/>
              <w:tr2bl w:val="nil"/>
            </w:tcBorders>
            <w:noWrap/>
            <w:tcMar>
              <w:left w:w="0" w:type="dxa"/>
              <w:right w:w="0" w:type="dxa"/>
            </w:tcMar>
          </w:tcPr>
          <w:p w14:paraId="1E451F0F" w14:textId="77777777" w:rsidR="009568DD" w:rsidRDefault="009568DD">
            <w:pPr>
              <w:spacing w:after="0" w:line="240" w:lineRule="auto"/>
              <w:jc w:val="right"/>
              <w:rPr>
                <w:rFonts w:ascii="Calibri" w:eastAsia="Calibri" w:hAnsi="Calibri" w:cs="Calibri"/>
                <w:color w:val="000000"/>
                <w:sz w:val="16"/>
                <w:bdr w:val="nil"/>
              </w:rPr>
            </w:pPr>
          </w:p>
        </w:tc>
      </w:tr>
      <w:tr w:rsidR="009568DD" w14:paraId="2FAADD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0"/>
        </w:trPr>
        <w:tc>
          <w:tcPr>
            <w:tcW w:w="7680" w:type="dxa"/>
            <w:gridSpan w:val="6"/>
            <w:tcBorders>
              <w:top w:val="nil"/>
              <w:left w:val="nil"/>
              <w:bottom w:val="nil"/>
              <w:right w:val="nil"/>
              <w:tl2br w:val="nil"/>
              <w:tr2bl w:val="nil"/>
            </w:tcBorders>
            <w:tcMar>
              <w:left w:w="40" w:type="dxa"/>
              <w:right w:w="40" w:type="dxa"/>
            </w:tcMar>
          </w:tcPr>
          <w:p w14:paraId="1841CDC7" w14:textId="4711E972" w:rsidR="009568DD" w:rsidRDefault="009568DD">
            <w:pPr>
              <w:pBdr>
                <w:top w:val="nil"/>
                <w:left w:val="nil"/>
                <w:bottom w:val="nil"/>
                <w:right w:val="nil"/>
                <w:between w:val="nil"/>
                <w:bar w:val="nil"/>
              </w:pBdr>
              <w:spacing w:after="0" w:line="240" w:lineRule="auto"/>
              <w:jc w:val="left"/>
              <w:rPr>
                <w:rFonts w:ascii="Calibri" w:eastAsia="Calibri" w:hAnsi="Calibri" w:cs="Calibri"/>
                <w:color w:val="000000"/>
                <w:sz w:val="22"/>
                <w:bdr w:val="nil"/>
              </w:rPr>
            </w:pPr>
            <w:r>
              <w:rPr>
                <w:rFonts w:ascii="Arial" w:eastAsia="Arial" w:hAnsi="Arial" w:cs="Arial"/>
                <w:color w:val="000000"/>
                <w:sz w:val="16"/>
              </w:rPr>
              <w:t>(a) Estimated expenses incurred in relation to receipts retained under section 74 of the PGPA Act.</w:t>
            </w:r>
          </w:p>
          <w:p w14:paraId="2F7FFC4C" w14:textId="78CD2629" w:rsidR="009568DD" w:rsidRDefault="009568DD">
            <w:pPr>
              <w:pBdr>
                <w:top w:val="nil"/>
                <w:left w:val="nil"/>
                <w:bottom w:val="nil"/>
                <w:right w:val="nil"/>
                <w:between w:val="nil"/>
                <w:bar w:val="nil"/>
              </w:pBdr>
              <w:spacing w:after="0" w:line="240" w:lineRule="auto"/>
              <w:jc w:val="left"/>
              <w:rPr>
                <w:rFonts w:ascii="Calibri" w:eastAsia="Calibri" w:hAnsi="Calibri" w:cs="Calibri"/>
                <w:color w:val="000000"/>
                <w:sz w:val="22"/>
                <w:bdr w:val="nil"/>
              </w:rPr>
            </w:pPr>
            <w:r>
              <w:rPr>
                <w:rFonts w:ascii="Arial" w:eastAsia="Arial" w:hAnsi="Arial" w:cs="Arial"/>
                <w:color w:val="000000"/>
                <w:sz w:val="16"/>
              </w:rPr>
              <w:t xml:space="preserve">(b) Expenses not requiring appropriation in the Budget year are made up of depreciation expenses, </w:t>
            </w:r>
            <w:r>
              <w:rPr>
                <w:rFonts w:ascii="Arial" w:eastAsia="Arial" w:hAnsi="Arial" w:cs="Arial"/>
                <w:color w:val="000000"/>
                <w:sz w:val="16"/>
              </w:rPr>
              <w:br/>
            </w:r>
            <w:r>
              <w:rPr>
                <w:rFonts w:ascii="Arial" w:eastAsia="Arial" w:hAnsi="Arial" w:cs="Arial"/>
                <w:i/>
                <w:color w:val="000000"/>
                <w:sz w:val="16"/>
              </w:rPr>
              <w:t xml:space="preserve">      </w:t>
            </w:r>
            <w:r>
              <w:rPr>
                <w:rFonts w:ascii="Arial" w:eastAsia="Arial" w:hAnsi="Arial" w:cs="Arial"/>
                <w:color w:val="000000"/>
                <w:sz w:val="16"/>
              </w:rPr>
              <w:t>amortisation expenses, write down and impairment of non-financial assets, and audit fees.</w:t>
            </w:r>
            <w:r>
              <w:rPr>
                <w:rFonts w:ascii="Arial" w:eastAsia="Arial" w:hAnsi="Arial" w:cs="Arial"/>
                <w:color w:val="000000"/>
                <w:sz w:val="16"/>
              </w:rPr>
              <w:tab/>
            </w:r>
          </w:p>
          <w:p w14:paraId="5BFEC181" w14:textId="4B3720FA" w:rsidR="009568DD" w:rsidRDefault="009568DD">
            <w:pPr>
              <w:pBdr>
                <w:top w:val="nil"/>
                <w:left w:val="nil"/>
                <w:bottom w:val="nil"/>
                <w:right w:val="nil"/>
                <w:between w:val="nil"/>
                <w:bar w:val="nil"/>
              </w:pBdr>
              <w:spacing w:after="0" w:line="240" w:lineRule="auto"/>
              <w:jc w:val="left"/>
              <w:rPr>
                <w:rFonts w:ascii="Calibri" w:eastAsia="Calibri" w:hAnsi="Calibri" w:cs="Calibri"/>
                <w:color w:val="000000"/>
                <w:sz w:val="22"/>
                <w:bdr w:val="nil"/>
              </w:rPr>
            </w:pPr>
            <w:r>
              <w:rPr>
                <w:rFonts w:ascii="Arial" w:eastAsia="Arial" w:hAnsi="Arial" w:cs="Arial"/>
                <w:color w:val="000000"/>
                <w:sz w:val="16"/>
              </w:rPr>
              <w:t xml:space="preserve">(c) Figures displayed as a negative (-) represent a decrease in funds and a positive (+) represent an </w:t>
            </w:r>
            <w:r>
              <w:rPr>
                <w:rFonts w:ascii="Arial" w:eastAsia="Arial" w:hAnsi="Arial" w:cs="Arial"/>
                <w:color w:val="000000"/>
                <w:sz w:val="16"/>
              </w:rPr>
              <w:br/>
            </w:r>
            <w:r>
              <w:rPr>
                <w:rFonts w:ascii="Arial" w:eastAsia="Arial" w:hAnsi="Arial" w:cs="Arial"/>
                <w:i/>
                <w:color w:val="000000"/>
                <w:sz w:val="16"/>
              </w:rPr>
              <w:t xml:space="preserve">      </w:t>
            </w:r>
            <w:r>
              <w:rPr>
                <w:rFonts w:ascii="Arial" w:eastAsia="Arial" w:hAnsi="Arial" w:cs="Arial"/>
                <w:color w:val="000000"/>
                <w:sz w:val="16"/>
              </w:rPr>
              <w:t>increase in funds.</w:t>
            </w:r>
          </w:p>
          <w:p w14:paraId="57526028" w14:textId="77777777" w:rsidR="009568DD" w:rsidRDefault="009568DD">
            <w:pPr>
              <w:spacing w:after="0" w:line="240" w:lineRule="auto"/>
              <w:jc w:val="left"/>
              <w:rPr>
                <w:rFonts w:ascii="Calibri" w:eastAsia="Calibri" w:hAnsi="Calibri" w:cs="Calibri"/>
                <w:color w:val="000000"/>
                <w:sz w:val="22"/>
                <w:bdr w:val="nil"/>
              </w:rPr>
            </w:pPr>
          </w:p>
          <w:p w14:paraId="0E3FC6C3" w14:textId="77777777" w:rsidR="009568DD" w:rsidRDefault="009568DD">
            <w:pPr>
              <w:pBdr>
                <w:top w:val="nil"/>
                <w:left w:val="nil"/>
                <w:bottom w:val="nil"/>
                <w:right w:val="nil"/>
                <w:between w:val="nil"/>
                <w:bar w:val="nil"/>
              </w:pBdr>
              <w:spacing w:after="0" w:line="240" w:lineRule="auto"/>
              <w:jc w:val="left"/>
              <w:rPr>
                <w:rFonts w:ascii="Calibri" w:eastAsia="Calibri" w:hAnsi="Calibri" w:cs="Calibri"/>
                <w:color w:val="000000"/>
                <w:sz w:val="22"/>
                <w:bdr w:val="nil"/>
              </w:rPr>
            </w:pPr>
            <w:r>
              <w:rPr>
                <w:rFonts w:ascii="Arial" w:eastAsia="Arial" w:hAnsi="Arial" w:cs="Arial"/>
                <w:color w:val="000000"/>
                <w:sz w:val="16"/>
              </w:rPr>
              <w:t xml:space="preserve">Note: Departmental appropriation splits and totals are indicative estimates and may change in the course </w:t>
            </w:r>
          </w:p>
          <w:p w14:paraId="3FB8CD5A" w14:textId="77777777" w:rsidR="009568DD" w:rsidRDefault="009568DD">
            <w:pPr>
              <w:pBdr>
                <w:top w:val="nil"/>
                <w:left w:val="nil"/>
                <w:bottom w:val="nil"/>
                <w:right w:val="nil"/>
                <w:between w:val="nil"/>
                <w:bar w:val="nil"/>
              </w:pBdr>
              <w:spacing w:after="0" w:line="240" w:lineRule="auto"/>
              <w:jc w:val="left"/>
              <w:rPr>
                <w:rFonts w:ascii="Calibri" w:eastAsia="Calibri" w:hAnsi="Calibri" w:cs="Calibri"/>
                <w:color w:val="000000"/>
                <w:sz w:val="22"/>
                <w:bdr w:val="nil"/>
              </w:rPr>
            </w:pPr>
            <w:r>
              <w:rPr>
                <w:rFonts w:ascii="Arial" w:eastAsia="Arial" w:hAnsi="Arial" w:cs="Arial"/>
                <w:color w:val="000000"/>
                <w:sz w:val="16"/>
              </w:rPr>
              <w:t>of the budget year as government priorities change.</w:t>
            </w:r>
            <w:r>
              <w:rPr>
                <w:rFonts w:ascii="Calibri" w:eastAsia="Calibri" w:hAnsi="Calibri" w:cs="Calibri"/>
                <w:color w:val="000000"/>
                <w:sz w:val="22"/>
              </w:rPr>
              <w:tab/>
            </w:r>
          </w:p>
        </w:tc>
      </w:tr>
    </w:tbl>
    <w:p w14:paraId="48FF3463" w14:textId="77777777" w:rsidR="009568DD" w:rsidRPr="00A271FB" w:rsidRDefault="009568DD" w:rsidP="009568DD">
      <w:pPr>
        <w:pStyle w:val="TableHeading"/>
        <w:pageBreakBefore/>
        <w:pBdr>
          <w:top w:val="nil"/>
          <w:left w:val="nil"/>
          <w:bottom w:val="nil"/>
          <w:right w:val="nil"/>
          <w:between w:val="nil"/>
          <w:bar w:val="nil"/>
        </w:pBdr>
        <w:rPr>
          <w:bdr w:val="nil"/>
        </w:rPr>
      </w:pPr>
      <w:bookmarkStart w:id="125" w:name="RG_MARKER_8733"/>
      <w:bookmarkStart w:id="126" w:name="RG_MARKER_8434"/>
      <w:r w:rsidRPr="00A271FB">
        <w:lastRenderedPageBreak/>
        <w:t xml:space="preserve">Table 2.1.2: </w:t>
      </w:r>
      <w:bookmarkEnd w:id="125"/>
      <w:bookmarkEnd w:id="126"/>
      <w:r w:rsidRPr="00A271FB">
        <w:t>Program components of Outcome 1</w:t>
      </w:r>
    </w:p>
    <w:p w14:paraId="0189941C" w14:textId="77777777" w:rsidR="009568DD" w:rsidRPr="00A271FB" w:rsidRDefault="009568DD" w:rsidP="009568DD">
      <w:pPr>
        <w:pStyle w:val="TableHeading"/>
        <w:pBdr>
          <w:top w:val="nil"/>
          <w:left w:val="nil"/>
          <w:bottom w:val="nil"/>
          <w:right w:val="nil"/>
          <w:between w:val="nil"/>
          <w:bar w:val="nil"/>
        </w:pBdr>
        <w:rPr>
          <w:bdr w:val="nil"/>
        </w:rPr>
      </w:pPr>
      <w:r w:rsidRPr="00A271FB">
        <w:t>Program 1.1: Support for the Child Care System</w:t>
      </w:r>
    </w:p>
    <w:tbl>
      <w:tblPr>
        <w:tblStyle w:val="CDMRange1"/>
        <w:tblW w:w="7800" w:type="dxa"/>
        <w:tblLayout w:type="fixed"/>
        <w:tblLook w:val="0600" w:firstRow="0" w:lastRow="0" w:firstColumn="0" w:lastColumn="0" w:noHBand="1" w:noVBand="1"/>
        <w:tblCaption w:val="AGENCY_P1.1_Page01"/>
      </w:tblPr>
      <w:tblGrid>
        <w:gridCol w:w="2700"/>
        <w:gridCol w:w="1020"/>
        <w:gridCol w:w="1020"/>
        <w:gridCol w:w="1020"/>
        <w:gridCol w:w="1020"/>
        <w:gridCol w:w="1020"/>
      </w:tblGrid>
      <w:tr w:rsidR="009568DD" w14:paraId="736B135B" w14:textId="77777777">
        <w:trPr>
          <w:trHeight w:hRule="exact" w:val="935"/>
        </w:trPr>
        <w:tc>
          <w:tcPr>
            <w:tcW w:w="2700" w:type="dxa"/>
            <w:tcBorders>
              <w:top w:val="single" w:sz="4" w:space="0" w:color="000000"/>
              <w:left w:val="nil"/>
              <w:bottom w:val="single" w:sz="4" w:space="0" w:color="000000"/>
              <w:right w:val="nil"/>
              <w:tl2br w:val="nil"/>
              <w:tr2bl w:val="nil"/>
            </w:tcBorders>
            <w:tcMar>
              <w:left w:w="0" w:type="dxa"/>
              <w:right w:w="0" w:type="dxa"/>
            </w:tcMar>
            <w:vAlign w:val="center"/>
          </w:tcPr>
          <w:p w14:paraId="160396FE" w14:textId="77777777" w:rsidR="009568DD" w:rsidRDefault="009568DD">
            <w:pPr>
              <w:spacing w:after="0" w:line="240" w:lineRule="auto"/>
              <w:jc w:val="center"/>
              <w:rPr>
                <w:rFonts w:ascii="Arial" w:eastAsia="Arial" w:hAnsi="Arial" w:cs="Arial"/>
                <w:color w:val="000000"/>
                <w:sz w:val="16"/>
                <w:bdr w:val="nil"/>
              </w:rPr>
            </w:pP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22C4572F"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2024­25 </w:t>
            </w:r>
          </w:p>
          <w:p w14:paraId="61515AEF"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Actual </w:t>
            </w:r>
          </w:p>
          <w:p w14:paraId="091A758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p w14:paraId="571A9C98" w14:textId="77777777" w:rsidR="009568DD" w:rsidRDefault="009568DD">
            <w:pPr>
              <w:spacing w:after="0" w:line="240" w:lineRule="auto"/>
              <w:jc w:val="right"/>
              <w:rPr>
                <w:rFonts w:ascii="Arial" w:eastAsia="Arial" w:hAnsi="Arial" w:cs="Arial"/>
                <w:color w:val="000000"/>
                <w:sz w:val="16"/>
                <w:bdr w:val="nil"/>
              </w:rPr>
            </w:pPr>
          </w:p>
          <w:p w14:paraId="32F65F0B"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shd w:val="clear" w:color="FFFFFF" w:fill="DEDEDE"/>
            <w:tcMar>
              <w:left w:w="40" w:type="dxa"/>
              <w:right w:w="40" w:type="dxa"/>
            </w:tcMar>
            <w:vAlign w:val="bottom"/>
          </w:tcPr>
          <w:p w14:paraId="30A8EB16"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5B4F6669"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estimated expenses</w:t>
            </w:r>
          </w:p>
          <w:p w14:paraId="1018A58F"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1C94298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7B09096F" w14:textId="77777777" w:rsidR="009568DD" w:rsidRDefault="009568DD">
            <w:pPr>
              <w:spacing w:after="0" w:line="240" w:lineRule="auto"/>
              <w:jc w:val="right"/>
              <w:rPr>
                <w:rFonts w:ascii="Arial" w:eastAsia="Arial" w:hAnsi="Arial" w:cs="Arial"/>
                <w:color w:val="000000"/>
                <w:sz w:val="16"/>
                <w:bdr w:val="nil"/>
              </w:rPr>
            </w:pPr>
          </w:p>
          <w:p w14:paraId="24BBE3C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571E3E4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3E473235" w14:textId="77777777" w:rsidR="009568DD" w:rsidRDefault="009568DD">
            <w:pPr>
              <w:spacing w:after="0" w:line="240" w:lineRule="auto"/>
              <w:jc w:val="right"/>
              <w:rPr>
                <w:rFonts w:ascii="Arial" w:eastAsia="Arial" w:hAnsi="Arial" w:cs="Arial"/>
                <w:color w:val="000000"/>
                <w:sz w:val="16"/>
                <w:bdr w:val="nil"/>
              </w:rPr>
            </w:pPr>
          </w:p>
          <w:p w14:paraId="4C5DF8FD"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4C25E4AA"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64C2370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09C60F9E" w14:textId="77777777" w:rsidR="009568DD" w:rsidRDefault="009568DD">
            <w:pPr>
              <w:spacing w:after="0" w:line="240" w:lineRule="auto"/>
              <w:jc w:val="right"/>
              <w:rPr>
                <w:rFonts w:ascii="Arial" w:eastAsia="Arial" w:hAnsi="Arial" w:cs="Arial"/>
                <w:color w:val="000000"/>
                <w:sz w:val="16"/>
                <w:bdr w:val="nil"/>
              </w:rPr>
            </w:pPr>
          </w:p>
          <w:p w14:paraId="0E51CE7C"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9568DD" w14:paraId="380C7D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2700" w:type="dxa"/>
            <w:tcBorders>
              <w:top w:val="single" w:sz="4" w:space="0" w:color="000000"/>
              <w:left w:val="nil"/>
              <w:bottom w:val="nil"/>
              <w:right w:val="nil"/>
              <w:tl2br w:val="nil"/>
              <w:tr2bl w:val="nil"/>
            </w:tcBorders>
            <w:tcMar>
              <w:left w:w="40" w:type="dxa"/>
              <w:right w:w="40" w:type="dxa"/>
            </w:tcMar>
            <w:vAlign w:val="bottom"/>
          </w:tcPr>
          <w:p w14:paraId="6DD27F9E"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Annual administered expenses:</w:t>
            </w:r>
          </w:p>
        </w:tc>
        <w:tc>
          <w:tcPr>
            <w:tcW w:w="1020" w:type="dxa"/>
            <w:tcBorders>
              <w:top w:val="single" w:sz="4" w:space="0" w:color="000000"/>
              <w:left w:val="nil"/>
              <w:bottom w:val="nil"/>
              <w:right w:val="nil"/>
              <w:tl2br w:val="nil"/>
              <w:tr2bl w:val="nil"/>
            </w:tcBorders>
            <w:noWrap/>
            <w:tcMar>
              <w:left w:w="0" w:type="dxa"/>
              <w:right w:w="0" w:type="dxa"/>
            </w:tcMar>
            <w:vAlign w:val="bottom"/>
          </w:tcPr>
          <w:p w14:paraId="3F76D074" w14:textId="77777777" w:rsidR="009568DD" w:rsidRDefault="009568DD">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shd w:val="clear" w:color="FFFFFF" w:fill="DEDEDE"/>
            <w:tcMar>
              <w:left w:w="0" w:type="dxa"/>
              <w:right w:w="0" w:type="dxa"/>
            </w:tcMar>
            <w:vAlign w:val="bottom"/>
          </w:tcPr>
          <w:p w14:paraId="4C27B5F3" w14:textId="77777777" w:rsidR="009568DD" w:rsidRDefault="009568DD">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2A7C13E1" w14:textId="77777777" w:rsidR="009568DD" w:rsidRDefault="009568DD">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75136817" w14:textId="77777777" w:rsidR="009568DD" w:rsidRDefault="009568DD">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048D33E5" w14:textId="77777777" w:rsidR="009568DD" w:rsidRDefault="009568DD">
            <w:pPr>
              <w:spacing w:after="0" w:line="240" w:lineRule="auto"/>
              <w:jc w:val="right"/>
              <w:rPr>
                <w:rFonts w:ascii="Calibri" w:eastAsia="Calibri" w:hAnsi="Calibri" w:cs="Calibri"/>
                <w:color w:val="000000"/>
                <w:sz w:val="22"/>
                <w:bdr w:val="nil"/>
              </w:rPr>
            </w:pPr>
          </w:p>
        </w:tc>
      </w:tr>
      <w:tr w:rsidR="009568DD" w14:paraId="6DEBB3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2700" w:type="dxa"/>
            <w:tcBorders>
              <w:top w:val="nil"/>
              <w:left w:val="nil"/>
              <w:bottom w:val="nil"/>
              <w:right w:val="nil"/>
              <w:tl2br w:val="nil"/>
              <w:tr2bl w:val="nil"/>
            </w:tcBorders>
            <w:shd w:val="clear" w:color="FFFFFF" w:fill="FFFFFF"/>
            <w:tcMar>
              <w:left w:w="175" w:type="dxa"/>
              <w:right w:w="40" w:type="dxa"/>
            </w:tcMar>
            <w:vAlign w:val="bottom"/>
          </w:tcPr>
          <w:p w14:paraId="522F099F"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Ordinary annual services </w:t>
            </w:r>
          </w:p>
          <w:p w14:paraId="71910A20"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t>
            </w:r>
            <w:r>
              <w:rPr>
                <w:rFonts w:ascii="Arial" w:eastAsia="Arial" w:hAnsi="Arial" w:cs="Arial"/>
                <w:i/>
                <w:color w:val="000000"/>
                <w:sz w:val="16"/>
              </w:rPr>
              <w:t>Appropriation Act No. 1</w:t>
            </w:r>
            <w:r>
              <w:rPr>
                <w:rFonts w:ascii="Arial" w:eastAsia="Arial" w:hAnsi="Arial" w:cs="Arial"/>
                <w:color w:val="000000"/>
                <w:sz w:val="16"/>
              </w:rPr>
              <w:t xml:space="preserve"> and</w:t>
            </w:r>
          </w:p>
          <w:p w14:paraId="643E6702"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Bill No. 3)</w:t>
            </w:r>
          </w:p>
        </w:tc>
        <w:tc>
          <w:tcPr>
            <w:tcW w:w="1020" w:type="dxa"/>
            <w:tcBorders>
              <w:top w:val="nil"/>
              <w:left w:val="nil"/>
              <w:bottom w:val="nil"/>
              <w:right w:val="nil"/>
              <w:tl2br w:val="nil"/>
              <w:tr2bl w:val="nil"/>
            </w:tcBorders>
            <w:noWrap/>
            <w:tcMar>
              <w:left w:w="0" w:type="dxa"/>
              <w:right w:w="0" w:type="dxa"/>
            </w:tcMar>
            <w:vAlign w:val="bottom"/>
          </w:tcPr>
          <w:p w14:paraId="49029B75" w14:textId="77777777" w:rsidR="009568DD" w:rsidRDefault="009568DD">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FFFFFF" w:fill="DEDEDE"/>
            <w:tcMar>
              <w:left w:w="0" w:type="dxa"/>
              <w:right w:w="0" w:type="dxa"/>
            </w:tcMar>
            <w:vAlign w:val="bottom"/>
          </w:tcPr>
          <w:p w14:paraId="0412A848" w14:textId="77777777" w:rsidR="009568DD" w:rsidRDefault="009568DD">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5ACE7E4A" w14:textId="77777777" w:rsidR="009568DD" w:rsidRDefault="009568DD">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3ECFB633" w14:textId="77777777" w:rsidR="009568DD" w:rsidRDefault="009568DD">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418D89C9" w14:textId="77777777" w:rsidR="009568DD" w:rsidRDefault="009568DD">
            <w:pPr>
              <w:spacing w:after="0" w:line="240" w:lineRule="auto"/>
              <w:jc w:val="right"/>
              <w:rPr>
                <w:rFonts w:ascii="Calibri" w:eastAsia="Calibri" w:hAnsi="Calibri" w:cs="Calibri"/>
                <w:color w:val="000000"/>
                <w:sz w:val="22"/>
                <w:bdr w:val="nil"/>
              </w:rPr>
            </w:pPr>
          </w:p>
        </w:tc>
      </w:tr>
      <w:tr w:rsidR="009568DD" w14:paraId="1124D0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2700" w:type="dxa"/>
            <w:tcBorders>
              <w:top w:val="nil"/>
              <w:left w:val="nil"/>
              <w:bottom w:val="nil"/>
              <w:right w:val="nil"/>
              <w:tl2br w:val="nil"/>
              <w:tr2bl w:val="nil"/>
            </w:tcBorders>
            <w:tcMar>
              <w:left w:w="310" w:type="dxa"/>
              <w:right w:w="40" w:type="dxa"/>
            </w:tcMar>
            <w:vAlign w:val="bottom"/>
          </w:tcPr>
          <w:p w14:paraId="066123CC"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Child Care Services Support</w:t>
            </w:r>
          </w:p>
        </w:tc>
        <w:tc>
          <w:tcPr>
            <w:tcW w:w="1020" w:type="dxa"/>
            <w:tcBorders>
              <w:top w:val="nil"/>
              <w:left w:val="nil"/>
              <w:bottom w:val="nil"/>
              <w:right w:val="nil"/>
              <w:tl2br w:val="nil"/>
              <w:tr2bl w:val="nil"/>
            </w:tcBorders>
            <w:noWrap/>
            <w:tcMar>
              <w:left w:w="40" w:type="dxa"/>
              <w:right w:w="100" w:type="dxa"/>
            </w:tcMar>
            <w:vAlign w:val="bottom"/>
          </w:tcPr>
          <w:p w14:paraId="57A70739"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371,279</w:t>
            </w:r>
          </w:p>
        </w:tc>
        <w:tc>
          <w:tcPr>
            <w:tcW w:w="1020" w:type="dxa"/>
            <w:tcBorders>
              <w:top w:val="nil"/>
              <w:left w:val="nil"/>
              <w:bottom w:val="nil"/>
              <w:right w:val="nil"/>
              <w:tl2br w:val="nil"/>
              <w:tr2bl w:val="nil"/>
            </w:tcBorders>
            <w:shd w:val="clear" w:color="FFFFFF" w:fill="DEDEDE"/>
            <w:tcMar>
              <w:left w:w="40" w:type="dxa"/>
              <w:right w:w="100" w:type="dxa"/>
            </w:tcMar>
            <w:vAlign w:val="bottom"/>
          </w:tcPr>
          <w:p w14:paraId="3DCD05CD"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586,518</w:t>
            </w:r>
          </w:p>
        </w:tc>
        <w:tc>
          <w:tcPr>
            <w:tcW w:w="1020" w:type="dxa"/>
            <w:tcBorders>
              <w:top w:val="nil"/>
              <w:left w:val="nil"/>
              <w:bottom w:val="nil"/>
              <w:right w:val="nil"/>
              <w:tl2br w:val="nil"/>
              <w:tr2bl w:val="nil"/>
            </w:tcBorders>
            <w:tcMar>
              <w:left w:w="40" w:type="dxa"/>
              <w:right w:w="100" w:type="dxa"/>
            </w:tcMar>
            <w:vAlign w:val="bottom"/>
          </w:tcPr>
          <w:p w14:paraId="7D64591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604,293</w:t>
            </w:r>
          </w:p>
        </w:tc>
        <w:tc>
          <w:tcPr>
            <w:tcW w:w="1020" w:type="dxa"/>
            <w:tcBorders>
              <w:top w:val="nil"/>
              <w:left w:val="nil"/>
              <w:bottom w:val="nil"/>
              <w:right w:val="nil"/>
              <w:tl2br w:val="nil"/>
              <w:tr2bl w:val="nil"/>
            </w:tcBorders>
            <w:tcMar>
              <w:left w:w="40" w:type="dxa"/>
              <w:right w:w="100" w:type="dxa"/>
            </w:tcMar>
            <w:vAlign w:val="bottom"/>
          </w:tcPr>
          <w:p w14:paraId="0DBBD75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533,787</w:t>
            </w:r>
          </w:p>
        </w:tc>
        <w:tc>
          <w:tcPr>
            <w:tcW w:w="1020" w:type="dxa"/>
            <w:tcBorders>
              <w:top w:val="nil"/>
              <w:left w:val="nil"/>
              <w:bottom w:val="nil"/>
              <w:right w:val="nil"/>
              <w:tl2br w:val="nil"/>
              <w:tr2bl w:val="nil"/>
            </w:tcBorders>
            <w:tcMar>
              <w:left w:w="40" w:type="dxa"/>
              <w:right w:w="100" w:type="dxa"/>
            </w:tcMar>
            <w:vAlign w:val="bottom"/>
          </w:tcPr>
          <w:p w14:paraId="7A4055B4"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333,221</w:t>
            </w:r>
          </w:p>
        </w:tc>
      </w:tr>
      <w:tr w:rsidR="009568DD" w14:paraId="1030F9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2700" w:type="dxa"/>
            <w:tcBorders>
              <w:top w:val="nil"/>
              <w:left w:val="nil"/>
              <w:bottom w:val="nil"/>
              <w:right w:val="nil"/>
              <w:tl2br w:val="nil"/>
              <w:tr2bl w:val="nil"/>
            </w:tcBorders>
            <w:shd w:val="clear" w:color="FFFFFF" w:fill="FFFFFF"/>
            <w:tcMar>
              <w:left w:w="175" w:type="dxa"/>
              <w:right w:w="40" w:type="dxa"/>
            </w:tcMar>
            <w:vAlign w:val="bottom"/>
          </w:tcPr>
          <w:p w14:paraId="4C58FCC2"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noWrap/>
            <w:tcMar>
              <w:left w:w="0" w:type="dxa"/>
              <w:right w:w="0" w:type="dxa"/>
            </w:tcMar>
            <w:vAlign w:val="bottom"/>
          </w:tcPr>
          <w:p w14:paraId="0CE57AF1" w14:textId="77777777" w:rsidR="009568DD" w:rsidRDefault="009568DD">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FFFFFF" w:fill="DEDEDE"/>
            <w:tcMar>
              <w:left w:w="0" w:type="dxa"/>
              <w:right w:w="0" w:type="dxa"/>
            </w:tcMar>
            <w:vAlign w:val="bottom"/>
          </w:tcPr>
          <w:p w14:paraId="5AAA2892" w14:textId="77777777" w:rsidR="009568DD" w:rsidRDefault="009568DD">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4CE34BA5" w14:textId="77777777" w:rsidR="009568DD" w:rsidRDefault="009568DD">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46D9D447" w14:textId="77777777" w:rsidR="009568DD" w:rsidRDefault="009568DD">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2DB191BE" w14:textId="77777777" w:rsidR="009568DD" w:rsidRDefault="009568DD">
            <w:pPr>
              <w:spacing w:after="0" w:line="240" w:lineRule="auto"/>
              <w:jc w:val="right"/>
              <w:rPr>
                <w:rFonts w:ascii="Calibri" w:eastAsia="Calibri" w:hAnsi="Calibri" w:cs="Calibri"/>
                <w:color w:val="000000"/>
                <w:sz w:val="22"/>
                <w:bdr w:val="nil"/>
              </w:rPr>
            </w:pPr>
          </w:p>
        </w:tc>
      </w:tr>
      <w:tr w:rsidR="009568DD" w14:paraId="4ACDFC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2700" w:type="dxa"/>
            <w:tcBorders>
              <w:top w:val="nil"/>
              <w:left w:val="nil"/>
              <w:bottom w:val="nil"/>
              <w:right w:val="nil"/>
              <w:tl2br w:val="nil"/>
              <w:tr2bl w:val="nil"/>
            </w:tcBorders>
            <w:shd w:val="clear" w:color="FFFFFF" w:fill="FFFFFF"/>
            <w:tcMar>
              <w:left w:w="310" w:type="dxa"/>
              <w:right w:w="40" w:type="dxa"/>
            </w:tcMar>
            <w:vAlign w:val="bottom"/>
          </w:tcPr>
          <w:p w14:paraId="41E8DD90" w14:textId="77777777" w:rsidR="009568DD" w:rsidRDefault="009568DD">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A New Tax System (Family </w:t>
            </w:r>
          </w:p>
          <w:p w14:paraId="1D88AF5D" w14:textId="21EBADAB" w:rsidR="009568DD" w:rsidRDefault="009568DD">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Assistance)</w:t>
            </w:r>
            <w:r w:rsidR="00DD71BA">
              <w:rPr>
                <w:rFonts w:ascii="Arial" w:eastAsia="Arial" w:hAnsi="Arial" w:cs="Arial"/>
                <w:i/>
                <w:color w:val="000000"/>
                <w:sz w:val="16"/>
              </w:rPr>
              <w:t xml:space="preserve"> </w:t>
            </w:r>
            <w:r>
              <w:rPr>
                <w:rFonts w:ascii="Arial" w:eastAsia="Arial" w:hAnsi="Arial" w:cs="Arial"/>
                <w:i/>
                <w:color w:val="000000"/>
                <w:sz w:val="16"/>
              </w:rPr>
              <w:t xml:space="preserve">(Administration) </w:t>
            </w:r>
          </w:p>
          <w:p w14:paraId="1FBC324B" w14:textId="77777777" w:rsidR="009568DD" w:rsidRDefault="009568DD">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Act 1999 </w:t>
            </w:r>
            <w:r>
              <w:rPr>
                <w:rFonts w:ascii="Arial" w:eastAsia="Arial" w:hAnsi="Arial" w:cs="Arial"/>
                <w:color w:val="000000"/>
                <w:sz w:val="16"/>
              </w:rPr>
              <w:t>(a)</w:t>
            </w:r>
          </w:p>
        </w:tc>
        <w:tc>
          <w:tcPr>
            <w:tcW w:w="1020" w:type="dxa"/>
            <w:tcBorders>
              <w:top w:val="nil"/>
              <w:left w:val="nil"/>
              <w:bottom w:val="nil"/>
              <w:right w:val="nil"/>
              <w:tl2br w:val="nil"/>
              <w:tr2bl w:val="nil"/>
            </w:tcBorders>
            <w:noWrap/>
            <w:tcMar>
              <w:left w:w="40" w:type="dxa"/>
              <w:right w:w="100" w:type="dxa"/>
            </w:tcMar>
            <w:vAlign w:val="bottom"/>
          </w:tcPr>
          <w:p w14:paraId="11E220D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487,393</w:t>
            </w:r>
          </w:p>
        </w:tc>
        <w:tc>
          <w:tcPr>
            <w:tcW w:w="1020" w:type="dxa"/>
            <w:tcBorders>
              <w:top w:val="nil"/>
              <w:left w:val="nil"/>
              <w:bottom w:val="nil"/>
              <w:right w:val="nil"/>
              <w:tl2br w:val="nil"/>
              <w:tr2bl w:val="nil"/>
            </w:tcBorders>
            <w:shd w:val="clear" w:color="FFFFFF" w:fill="DEDEDE"/>
            <w:tcMar>
              <w:left w:w="40" w:type="dxa"/>
              <w:right w:w="100" w:type="dxa"/>
            </w:tcMar>
            <w:vAlign w:val="bottom"/>
          </w:tcPr>
          <w:p w14:paraId="2B13B247"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4,000</w:t>
            </w:r>
          </w:p>
        </w:tc>
        <w:tc>
          <w:tcPr>
            <w:tcW w:w="1020" w:type="dxa"/>
            <w:tcBorders>
              <w:top w:val="nil"/>
              <w:left w:val="nil"/>
              <w:bottom w:val="nil"/>
              <w:right w:val="nil"/>
              <w:tl2br w:val="nil"/>
              <w:tr2bl w:val="nil"/>
            </w:tcBorders>
            <w:tcMar>
              <w:left w:w="40" w:type="dxa"/>
              <w:right w:w="100" w:type="dxa"/>
            </w:tcMar>
            <w:vAlign w:val="bottom"/>
          </w:tcPr>
          <w:p w14:paraId="2DAB082A"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4,000</w:t>
            </w:r>
          </w:p>
        </w:tc>
        <w:tc>
          <w:tcPr>
            <w:tcW w:w="1020" w:type="dxa"/>
            <w:tcBorders>
              <w:top w:val="nil"/>
              <w:left w:val="nil"/>
              <w:bottom w:val="nil"/>
              <w:right w:val="nil"/>
              <w:tl2br w:val="nil"/>
              <w:tr2bl w:val="nil"/>
            </w:tcBorders>
            <w:tcMar>
              <w:left w:w="40" w:type="dxa"/>
              <w:right w:w="100" w:type="dxa"/>
            </w:tcMar>
            <w:vAlign w:val="bottom"/>
          </w:tcPr>
          <w:p w14:paraId="1564F9D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4,000</w:t>
            </w:r>
          </w:p>
        </w:tc>
        <w:tc>
          <w:tcPr>
            <w:tcW w:w="1020" w:type="dxa"/>
            <w:tcBorders>
              <w:top w:val="nil"/>
              <w:left w:val="nil"/>
              <w:bottom w:val="nil"/>
              <w:right w:val="nil"/>
              <w:tl2br w:val="nil"/>
              <w:tr2bl w:val="nil"/>
            </w:tcBorders>
            <w:tcMar>
              <w:left w:w="40" w:type="dxa"/>
              <w:right w:w="100" w:type="dxa"/>
            </w:tcMar>
            <w:vAlign w:val="bottom"/>
          </w:tcPr>
          <w:p w14:paraId="5DD18AFD"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4,000</w:t>
            </w:r>
          </w:p>
        </w:tc>
      </w:tr>
      <w:tr w:rsidR="009568DD" w14:paraId="14674B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shd w:val="clear" w:color="FFFFFF" w:fill="FFFFFF"/>
            <w:tcMar>
              <w:left w:w="175" w:type="dxa"/>
              <w:right w:w="40" w:type="dxa"/>
            </w:tcMar>
            <w:vAlign w:val="bottom"/>
          </w:tcPr>
          <w:p w14:paraId="5B6080FA"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account expenses:</w:t>
            </w:r>
          </w:p>
        </w:tc>
        <w:tc>
          <w:tcPr>
            <w:tcW w:w="1020" w:type="dxa"/>
            <w:tcBorders>
              <w:top w:val="nil"/>
              <w:left w:val="nil"/>
              <w:bottom w:val="nil"/>
              <w:right w:val="nil"/>
              <w:tl2br w:val="nil"/>
              <w:tr2bl w:val="nil"/>
            </w:tcBorders>
            <w:noWrap/>
            <w:tcMar>
              <w:left w:w="0" w:type="dxa"/>
              <w:right w:w="0" w:type="dxa"/>
            </w:tcMar>
            <w:vAlign w:val="bottom"/>
          </w:tcPr>
          <w:p w14:paraId="2040D947" w14:textId="77777777" w:rsidR="009568DD" w:rsidRDefault="009568DD">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FFFFFF" w:fill="DEDEDE"/>
            <w:tcMar>
              <w:left w:w="0" w:type="dxa"/>
              <w:right w:w="0" w:type="dxa"/>
            </w:tcMar>
            <w:vAlign w:val="bottom"/>
          </w:tcPr>
          <w:p w14:paraId="72DC4631" w14:textId="77777777" w:rsidR="009568DD" w:rsidRDefault="009568DD">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tcMar>
              <w:left w:w="0" w:type="dxa"/>
              <w:right w:w="0" w:type="dxa"/>
            </w:tcMar>
            <w:vAlign w:val="bottom"/>
          </w:tcPr>
          <w:p w14:paraId="077DB7FF" w14:textId="77777777" w:rsidR="009568DD" w:rsidRDefault="009568DD">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tcMar>
              <w:left w:w="0" w:type="dxa"/>
              <w:right w:w="0" w:type="dxa"/>
            </w:tcMar>
            <w:vAlign w:val="bottom"/>
          </w:tcPr>
          <w:p w14:paraId="7D085E37" w14:textId="77777777" w:rsidR="009568DD" w:rsidRDefault="009568DD">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tcMar>
              <w:left w:w="0" w:type="dxa"/>
              <w:right w:w="0" w:type="dxa"/>
            </w:tcMar>
            <w:vAlign w:val="bottom"/>
          </w:tcPr>
          <w:p w14:paraId="4513671B" w14:textId="77777777" w:rsidR="009568DD" w:rsidRDefault="009568DD">
            <w:pPr>
              <w:spacing w:after="0" w:line="240" w:lineRule="auto"/>
              <w:jc w:val="right"/>
              <w:rPr>
                <w:rFonts w:ascii="Arial" w:eastAsia="Arial" w:hAnsi="Arial" w:cs="Arial"/>
                <w:color w:val="000000"/>
                <w:sz w:val="16"/>
                <w:bdr w:val="nil"/>
              </w:rPr>
            </w:pPr>
          </w:p>
        </w:tc>
      </w:tr>
      <w:tr w:rsidR="009568DD" w14:paraId="5D6891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2700" w:type="dxa"/>
            <w:tcBorders>
              <w:top w:val="nil"/>
              <w:left w:val="nil"/>
              <w:bottom w:val="nil"/>
              <w:right w:val="nil"/>
              <w:tl2br w:val="nil"/>
              <w:tr2bl w:val="nil"/>
            </w:tcBorders>
            <w:shd w:val="clear" w:color="FFFFFF" w:fill="FFFFFF"/>
            <w:tcMar>
              <w:left w:w="310" w:type="dxa"/>
              <w:right w:w="40" w:type="dxa"/>
            </w:tcMar>
            <w:vAlign w:val="bottom"/>
          </w:tcPr>
          <w:p w14:paraId="59D5CA41" w14:textId="77777777" w:rsidR="009568DD" w:rsidRDefault="009568DD">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Wage Justice for Early </w:t>
            </w:r>
          </w:p>
          <w:p w14:paraId="79BCF434" w14:textId="77777777" w:rsidR="009568DD" w:rsidRDefault="009568DD">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Childhood Education and </w:t>
            </w:r>
          </w:p>
          <w:p w14:paraId="60F171DD" w14:textId="77777777" w:rsidR="009568DD" w:rsidRDefault="009568DD">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Care Workers Act 2024 </w:t>
            </w:r>
            <w:r>
              <w:rPr>
                <w:rFonts w:ascii="Arial" w:eastAsia="Arial" w:hAnsi="Arial" w:cs="Arial"/>
                <w:color w:val="000000"/>
                <w:sz w:val="16"/>
              </w:rPr>
              <w:t>(a)</w:t>
            </w:r>
          </w:p>
        </w:tc>
        <w:tc>
          <w:tcPr>
            <w:tcW w:w="1020" w:type="dxa"/>
            <w:tcBorders>
              <w:top w:val="nil"/>
              <w:left w:val="nil"/>
              <w:bottom w:val="nil"/>
              <w:right w:val="nil"/>
              <w:tl2br w:val="nil"/>
              <w:tr2bl w:val="nil"/>
            </w:tcBorders>
            <w:noWrap/>
            <w:tcMar>
              <w:left w:w="40" w:type="dxa"/>
              <w:right w:w="100" w:type="dxa"/>
            </w:tcMar>
            <w:vAlign w:val="bottom"/>
          </w:tcPr>
          <w:p w14:paraId="29AA189B"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FFFFFF" w:fill="DEDEDE"/>
            <w:tcMar>
              <w:left w:w="40" w:type="dxa"/>
              <w:right w:w="100" w:type="dxa"/>
            </w:tcMar>
            <w:vAlign w:val="bottom"/>
          </w:tcPr>
          <w:p w14:paraId="7D7ECCAB"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1,816,071</w:t>
            </w:r>
          </w:p>
        </w:tc>
        <w:tc>
          <w:tcPr>
            <w:tcW w:w="1020" w:type="dxa"/>
            <w:tcBorders>
              <w:top w:val="nil"/>
              <w:left w:val="nil"/>
              <w:bottom w:val="nil"/>
              <w:right w:val="nil"/>
              <w:tl2br w:val="nil"/>
              <w:tr2bl w:val="nil"/>
            </w:tcBorders>
            <w:tcMar>
              <w:left w:w="40" w:type="dxa"/>
              <w:right w:w="100" w:type="dxa"/>
            </w:tcMar>
            <w:vAlign w:val="bottom"/>
          </w:tcPr>
          <w:p w14:paraId="047EBE9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1,079,711</w:t>
            </w:r>
          </w:p>
        </w:tc>
        <w:tc>
          <w:tcPr>
            <w:tcW w:w="1020" w:type="dxa"/>
            <w:tcBorders>
              <w:top w:val="nil"/>
              <w:left w:val="nil"/>
              <w:bottom w:val="nil"/>
              <w:right w:val="nil"/>
              <w:tl2br w:val="nil"/>
              <w:tr2bl w:val="nil"/>
            </w:tcBorders>
            <w:tcMar>
              <w:left w:w="40" w:type="dxa"/>
              <w:right w:w="100" w:type="dxa"/>
            </w:tcMar>
            <w:vAlign w:val="bottom"/>
          </w:tcPr>
          <w:p w14:paraId="0D61CA06"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vAlign w:val="bottom"/>
          </w:tcPr>
          <w:p w14:paraId="7B8FF9A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5E9E4C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700" w:type="dxa"/>
            <w:tcBorders>
              <w:top w:val="nil"/>
              <w:left w:val="nil"/>
              <w:bottom w:val="single" w:sz="4" w:space="0" w:color="000000"/>
              <w:right w:val="nil"/>
              <w:tl2br w:val="nil"/>
              <w:tr2bl w:val="nil"/>
            </w:tcBorders>
            <w:noWrap/>
            <w:tcMar>
              <w:left w:w="40" w:type="dxa"/>
              <w:right w:w="40" w:type="dxa"/>
            </w:tcMar>
            <w:vAlign w:val="center"/>
          </w:tcPr>
          <w:p w14:paraId="0F9700CF" w14:textId="77777777" w:rsidR="009568DD" w:rsidRDefault="009568DD">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program expenses</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F06D047"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858,672</w:t>
            </w:r>
          </w:p>
        </w:tc>
        <w:tc>
          <w:tcPr>
            <w:tcW w:w="1020" w:type="dxa"/>
            <w:tcBorders>
              <w:top w:val="single" w:sz="4" w:space="0" w:color="000000"/>
              <w:left w:val="nil"/>
              <w:bottom w:val="single" w:sz="4" w:space="0" w:color="000000"/>
              <w:right w:val="nil"/>
              <w:tl2br w:val="nil"/>
              <w:tr2bl w:val="nil"/>
            </w:tcBorders>
            <w:shd w:val="clear" w:color="FFFFFF" w:fill="DEDEDE"/>
            <w:tcMar>
              <w:left w:w="40" w:type="dxa"/>
              <w:right w:w="100" w:type="dxa"/>
            </w:tcMar>
            <w:vAlign w:val="bottom"/>
          </w:tcPr>
          <w:p w14:paraId="33710DC8"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2,406,589</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132A9145"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1,688,004</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6313AED9"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537,787</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0527B02C"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337,221</w:t>
            </w:r>
          </w:p>
        </w:tc>
      </w:tr>
      <w:tr w:rsidR="009568DD" w14:paraId="30447D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15"/>
        </w:trPr>
        <w:tc>
          <w:tcPr>
            <w:tcW w:w="7800" w:type="dxa"/>
            <w:gridSpan w:val="6"/>
            <w:tcBorders>
              <w:top w:val="single" w:sz="4" w:space="0" w:color="000000"/>
              <w:left w:val="nil"/>
              <w:bottom w:val="nil"/>
              <w:right w:val="nil"/>
              <w:tl2br w:val="nil"/>
              <w:tr2bl w:val="nil"/>
            </w:tcBorders>
            <w:tcMar>
              <w:left w:w="40" w:type="dxa"/>
              <w:right w:w="40" w:type="dxa"/>
            </w:tcMar>
          </w:tcPr>
          <w:p w14:paraId="79F111CA" w14:textId="380EF7EF"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(a) The Early Childhood Education and Care Worker Retention Payment Program forms part of the Special </w:t>
            </w:r>
            <w:r>
              <w:rPr>
                <w:rFonts w:ascii="Arial" w:eastAsia="Arial" w:hAnsi="Arial" w:cs="Arial"/>
                <w:color w:val="000000"/>
                <w:sz w:val="16"/>
              </w:rPr>
              <w:br/>
            </w:r>
            <w:r>
              <w:rPr>
                <w:rFonts w:ascii="Arial" w:eastAsia="Arial" w:hAnsi="Arial" w:cs="Arial"/>
                <w:i/>
                <w:color w:val="000000"/>
                <w:sz w:val="16"/>
              </w:rPr>
              <w:t xml:space="preserve">      </w:t>
            </w:r>
            <w:r>
              <w:rPr>
                <w:rFonts w:ascii="Arial" w:eastAsia="Arial" w:hAnsi="Arial" w:cs="Arial"/>
                <w:color w:val="000000"/>
                <w:sz w:val="16"/>
              </w:rPr>
              <w:t xml:space="preserve">Appropriation expense line in 2024-25, and from 1 July 2025 onwards, the program is shown in the </w:t>
            </w:r>
            <w:r>
              <w:rPr>
                <w:rFonts w:ascii="Arial" w:eastAsia="Arial" w:hAnsi="Arial" w:cs="Arial"/>
                <w:color w:val="000000"/>
                <w:sz w:val="16"/>
              </w:rPr>
              <w:br/>
            </w:r>
            <w:r>
              <w:rPr>
                <w:rFonts w:ascii="Arial" w:eastAsia="Arial" w:hAnsi="Arial" w:cs="Arial"/>
                <w:i/>
                <w:color w:val="000000"/>
                <w:sz w:val="16"/>
              </w:rPr>
              <w:t xml:space="preserve">      </w:t>
            </w:r>
            <w:r>
              <w:rPr>
                <w:rFonts w:ascii="Arial" w:eastAsia="Arial" w:hAnsi="Arial" w:cs="Arial"/>
                <w:color w:val="000000"/>
                <w:sz w:val="16"/>
              </w:rPr>
              <w:t>Special Account expense line.</w:t>
            </w:r>
          </w:p>
        </w:tc>
      </w:tr>
    </w:tbl>
    <w:p w14:paraId="4E8AA39E" w14:textId="77777777" w:rsidR="009568DD" w:rsidRPr="00A271FB" w:rsidRDefault="009568DD" w:rsidP="009568DD">
      <w:pPr>
        <w:pStyle w:val="TableHeading"/>
        <w:pBdr>
          <w:top w:val="nil"/>
          <w:left w:val="nil"/>
          <w:bottom w:val="nil"/>
          <w:right w:val="nil"/>
          <w:between w:val="nil"/>
          <w:bar w:val="nil"/>
        </w:pBdr>
        <w:rPr>
          <w:bdr w:val="nil"/>
        </w:rPr>
      </w:pPr>
      <w:r w:rsidRPr="00A271FB">
        <w:t>Program 1.2: Child Care Subsidy</w:t>
      </w:r>
    </w:p>
    <w:tbl>
      <w:tblPr>
        <w:tblStyle w:val="CDMRange2"/>
        <w:tblW w:w="7800" w:type="dxa"/>
        <w:tblLayout w:type="fixed"/>
        <w:tblLook w:val="0600" w:firstRow="0" w:lastRow="0" w:firstColumn="0" w:lastColumn="0" w:noHBand="1" w:noVBand="1"/>
        <w:tblCaption w:val="AGENCY_P1.2_Page01"/>
      </w:tblPr>
      <w:tblGrid>
        <w:gridCol w:w="2700"/>
        <w:gridCol w:w="1020"/>
        <w:gridCol w:w="1020"/>
        <w:gridCol w:w="1020"/>
        <w:gridCol w:w="1020"/>
        <w:gridCol w:w="1020"/>
      </w:tblGrid>
      <w:tr w:rsidR="009568DD" w14:paraId="24364401" w14:textId="77777777">
        <w:trPr>
          <w:trHeight w:hRule="exact" w:val="960"/>
        </w:trPr>
        <w:tc>
          <w:tcPr>
            <w:tcW w:w="2700" w:type="dxa"/>
            <w:tcBorders>
              <w:top w:val="single" w:sz="4" w:space="0" w:color="000000"/>
              <w:left w:val="nil"/>
              <w:bottom w:val="single" w:sz="4" w:space="0" w:color="000000"/>
              <w:right w:val="nil"/>
              <w:tl2br w:val="nil"/>
              <w:tr2bl w:val="nil"/>
            </w:tcBorders>
            <w:tcMar>
              <w:left w:w="0" w:type="dxa"/>
              <w:right w:w="0" w:type="dxa"/>
            </w:tcMar>
            <w:vAlign w:val="center"/>
          </w:tcPr>
          <w:p w14:paraId="37B3B2C6" w14:textId="77777777" w:rsidR="009568DD" w:rsidRDefault="009568DD">
            <w:pPr>
              <w:spacing w:after="0" w:line="240" w:lineRule="auto"/>
              <w:jc w:val="center"/>
              <w:rPr>
                <w:rFonts w:ascii="Arial" w:eastAsia="Arial" w:hAnsi="Arial" w:cs="Arial"/>
                <w:color w:val="000000"/>
                <w:sz w:val="16"/>
                <w:bdr w:val="nil"/>
              </w:rPr>
            </w:pP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03DE2F9F"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2024­25 </w:t>
            </w:r>
          </w:p>
          <w:p w14:paraId="7DD5AA7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Actual </w:t>
            </w:r>
          </w:p>
          <w:p w14:paraId="08FAABC6"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p w14:paraId="139C721F" w14:textId="77777777" w:rsidR="009568DD" w:rsidRDefault="009568DD">
            <w:pPr>
              <w:spacing w:after="0" w:line="240" w:lineRule="auto"/>
              <w:jc w:val="right"/>
              <w:rPr>
                <w:rFonts w:ascii="Arial" w:eastAsia="Arial" w:hAnsi="Arial" w:cs="Arial"/>
                <w:color w:val="000000"/>
                <w:sz w:val="16"/>
                <w:bdr w:val="nil"/>
              </w:rPr>
            </w:pPr>
          </w:p>
          <w:p w14:paraId="73D2C2A9"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shd w:val="clear" w:color="FFFFFF" w:fill="DEDEDE"/>
            <w:tcMar>
              <w:left w:w="40" w:type="dxa"/>
              <w:right w:w="40" w:type="dxa"/>
            </w:tcMar>
            <w:vAlign w:val="bottom"/>
          </w:tcPr>
          <w:p w14:paraId="7782BE75"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6DD1927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estimated expenses</w:t>
            </w:r>
          </w:p>
          <w:p w14:paraId="1BEC4109"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5187C877"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61226109" w14:textId="77777777" w:rsidR="009568DD" w:rsidRDefault="009568DD">
            <w:pPr>
              <w:spacing w:after="0" w:line="240" w:lineRule="auto"/>
              <w:jc w:val="right"/>
              <w:rPr>
                <w:rFonts w:ascii="Arial" w:eastAsia="Arial" w:hAnsi="Arial" w:cs="Arial"/>
                <w:color w:val="000000"/>
                <w:sz w:val="16"/>
                <w:bdr w:val="nil"/>
              </w:rPr>
            </w:pPr>
          </w:p>
          <w:p w14:paraId="7EF16E0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0F16377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625AAA11" w14:textId="77777777" w:rsidR="009568DD" w:rsidRDefault="009568DD">
            <w:pPr>
              <w:spacing w:after="0" w:line="240" w:lineRule="auto"/>
              <w:jc w:val="right"/>
              <w:rPr>
                <w:rFonts w:ascii="Arial" w:eastAsia="Arial" w:hAnsi="Arial" w:cs="Arial"/>
                <w:color w:val="000000"/>
                <w:sz w:val="16"/>
                <w:bdr w:val="nil"/>
              </w:rPr>
            </w:pPr>
          </w:p>
          <w:p w14:paraId="4B3B4636"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3C015F0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1BA69DF4"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62066564" w14:textId="77777777" w:rsidR="009568DD" w:rsidRDefault="009568DD">
            <w:pPr>
              <w:spacing w:after="0" w:line="240" w:lineRule="auto"/>
              <w:jc w:val="right"/>
              <w:rPr>
                <w:rFonts w:ascii="Arial" w:eastAsia="Arial" w:hAnsi="Arial" w:cs="Arial"/>
                <w:color w:val="000000"/>
                <w:sz w:val="16"/>
                <w:bdr w:val="nil"/>
              </w:rPr>
            </w:pPr>
          </w:p>
          <w:p w14:paraId="2A6C9FAC"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9568DD" w14:paraId="7FF496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single" w:sz="4" w:space="0" w:color="000000"/>
              <w:left w:val="nil"/>
              <w:bottom w:val="nil"/>
              <w:right w:val="nil"/>
              <w:tl2br w:val="nil"/>
              <w:tr2bl w:val="nil"/>
            </w:tcBorders>
            <w:tcMar>
              <w:left w:w="40" w:type="dxa"/>
              <w:right w:w="40" w:type="dxa"/>
            </w:tcMar>
            <w:vAlign w:val="bottom"/>
          </w:tcPr>
          <w:p w14:paraId="50DBAEE2"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Annual administered expenses:</w:t>
            </w:r>
          </w:p>
        </w:tc>
        <w:tc>
          <w:tcPr>
            <w:tcW w:w="1020" w:type="dxa"/>
            <w:tcBorders>
              <w:top w:val="single" w:sz="4" w:space="0" w:color="000000"/>
              <w:left w:val="nil"/>
              <w:bottom w:val="nil"/>
              <w:right w:val="nil"/>
              <w:tl2br w:val="nil"/>
              <w:tr2bl w:val="nil"/>
            </w:tcBorders>
            <w:noWrap/>
            <w:tcMar>
              <w:left w:w="0" w:type="dxa"/>
              <w:right w:w="0" w:type="dxa"/>
            </w:tcMar>
            <w:vAlign w:val="bottom"/>
          </w:tcPr>
          <w:p w14:paraId="16D0E9BF" w14:textId="77777777" w:rsidR="009568DD" w:rsidRDefault="009568DD">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shd w:val="clear" w:color="FFFFFF" w:fill="DEDEDE"/>
            <w:tcMar>
              <w:left w:w="0" w:type="dxa"/>
              <w:right w:w="0" w:type="dxa"/>
            </w:tcMar>
            <w:vAlign w:val="bottom"/>
          </w:tcPr>
          <w:p w14:paraId="67A40F76" w14:textId="77777777" w:rsidR="009568DD" w:rsidRDefault="009568DD">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1BF22239" w14:textId="77777777" w:rsidR="009568DD" w:rsidRDefault="009568DD">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33179DF4" w14:textId="77777777" w:rsidR="009568DD" w:rsidRDefault="009568DD">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2C136ACA" w14:textId="77777777" w:rsidR="009568DD" w:rsidRDefault="009568DD">
            <w:pPr>
              <w:spacing w:after="0" w:line="240" w:lineRule="auto"/>
              <w:jc w:val="left"/>
              <w:rPr>
                <w:rFonts w:ascii="Calibri" w:eastAsia="Calibri" w:hAnsi="Calibri" w:cs="Calibri"/>
                <w:color w:val="000000"/>
                <w:sz w:val="22"/>
                <w:bdr w:val="nil"/>
              </w:rPr>
            </w:pPr>
          </w:p>
        </w:tc>
      </w:tr>
      <w:tr w:rsidR="009568DD" w14:paraId="58C74F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shd w:val="clear" w:color="FFFFFF" w:fill="FFFFFF"/>
            <w:tcMar>
              <w:left w:w="175" w:type="dxa"/>
              <w:right w:w="40" w:type="dxa"/>
            </w:tcMar>
            <w:vAlign w:val="bottom"/>
          </w:tcPr>
          <w:p w14:paraId="65390C21"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noWrap/>
            <w:tcMar>
              <w:left w:w="0" w:type="dxa"/>
              <w:right w:w="0" w:type="dxa"/>
            </w:tcMar>
            <w:vAlign w:val="bottom"/>
          </w:tcPr>
          <w:p w14:paraId="58933D8E" w14:textId="77777777" w:rsidR="009568DD" w:rsidRDefault="009568DD">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FFFFFF" w:fill="DEDEDE"/>
            <w:tcMar>
              <w:left w:w="0" w:type="dxa"/>
              <w:right w:w="0" w:type="dxa"/>
            </w:tcMar>
            <w:vAlign w:val="bottom"/>
          </w:tcPr>
          <w:p w14:paraId="23AD5C2F" w14:textId="77777777" w:rsidR="009568DD" w:rsidRDefault="009568DD">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4CB64A9E" w14:textId="77777777" w:rsidR="009568DD" w:rsidRDefault="009568DD">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08597D8C" w14:textId="77777777" w:rsidR="009568DD" w:rsidRDefault="009568DD">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6C3217C8" w14:textId="77777777" w:rsidR="009568DD" w:rsidRDefault="009568DD">
            <w:pPr>
              <w:spacing w:after="0" w:line="240" w:lineRule="auto"/>
              <w:jc w:val="left"/>
              <w:rPr>
                <w:rFonts w:ascii="Calibri" w:eastAsia="Calibri" w:hAnsi="Calibri" w:cs="Calibri"/>
                <w:color w:val="000000"/>
                <w:sz w:val="22"/>
                <w:bdr w:val="nil"/>
              </w:rPr>
            </w:pPr>
          </w:p>
        </w:tc>
      </w:tr>
      <w:tr w:rsidR="009568DD" w14:paraId="482958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2700" w:type="dxa"/>
            <w:tcBorders>
              <w:top w:val="nil"/>
              <w:left w:val="nil"/>
              <w:bottom w:val="nil"/>
              <w:right w:val="nil"/>
              <w:tl2br w:val="nil"/>
              <w:tr2bl w:val="nil"/>
            </w:tcBorders>
            <w:shd w:val="clear" w:color="FFFFFF" w:fill="FFFFFF"/>
            <w:tcMar>
              <w:left w:w="310" w:type="dxa"/>
              <w:right w:w="40" w:type="dxa"/>
            </w:tcMar>
            <w:vAlign w:val="bottom"/>
          </w:tcPr>
          <w:p w14:paraId="7133D8BD" w14:textId="77777777" w:rsidR="009568DD" w:rsidRDefault="009568DD">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A New Tax System (Family </w:t>
            </w:r>
          </w:p>
          <w:p w14:paraId="6D0EC17E" w14:textId="1F0B9195" w:rsidR="009568DD" w:rsidRDefault="009568DD">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Assistance)</w:t>
            </w:r>
            <w:r w:rsidR="00A77822">
              <w:rPr>
                <w:rFonts w:ascii="Arial" w:eastAsia="Arial" w:hAnsi="Arial" w:cs="Arial"/>
                <w:i/>
                <w:color w:val="000000"/>
                <w:sz w:val="16"/>
              </w:rPr>
              <w:t xml:space="preserve"> </w:t>
            </w:r>
            <w:r>
              <w:rPr>
                <w:rFonts w:ascii="Arial" w:eastAsia="Arial" w:hAnsi="Arial" w:cs="Arial"/>
                <w:i/>
                <w:color w:val="000000"/>
                <w:sz w:val="16"/>
              </w:rPr>
              <w:t xml:space="preserve">(Administration) </w:t>
            </w:r>
          </w:p>
          <w:p w14:paraId="6A220245" w14:textId="3FB0BCEB" w:rsidR="009568DD" w:rsidRDefault="009568DD">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Act 1999 </w:t>
            </w:r>
            <w:r>
              <w:rPr>
                <w:rFonts w:ascii="Arial" w:eastAsia="Arial" w:hAnsi="Arial" w:cs="Arial"/>
                <w:color w:val="000000"/>
                <w:sz w:val="16"/>
              </w:rPr>
              <w:t>(a)(b)</w:t>
            </w:r>
          </w:p>
        </w:tc>
        <w:tc>
          <w:tcPr>
            <w:tcW w:w="1020" w:type="dxa"/>
            <w:tcBorders>
              <w:top w:val="nil"/>
              <w:left w:val="nil"/>
              <w:bottom w:val="nil"/>
              <w:right w:val="nil"/>
              <w:tl2br w:val="nil"/>
              <w:tr2bl w:val="nil"/>
            </w:tcBorders>
            <w:tcMar>
              <w:left w:w="40" w:type="dxa"/>
              <w:right w:w="100" w:type="dxa"/>
            </w:tcMar>
            <w:vAlign w:val="bottom"/>
          </w:tcPr>
          <w:p w14:paraId="35BE08E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15,188,517</w:t>
            </w:r>
          </w:p>
        </w:tc>
        <w:tc>
          <w:tcPr>
            <w:tcW w:w="1020" w:type="dxa"/>
            <w:tcBorders>
              <w:top w:val="nil"/>
              <w:left w:val="nil"/>
              <w:bottom w:val="nil"/>
              <w:right w:val="nil"/>
              <w:tl2br w:val="nil"/>
              <w:tr2bl w:val="nil"/>
            </w:tcBorders>
            <w:shd w:val="clear" w:color="FFFFFF" w:fill="DEDEDE"/>
            <w:tcMar>
              <w:left w:w="40" w:type="dxa"/>
              <w:right w:w="100" w:type="dxa"/>
            </w:tcMar>
            <w:vAlign w:val="bottom"/>
          </w:tcPr>
          <w:p w14:paraId="56676439"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16,000,726</w:t>
            </w:r>
          </w:p>
        </w:tc>
        <w:tc>
          <w:tcPr>
            <w:tcW w:w="1020" w:type="dxa"/>
            <w:tcBorders>
              <w:top w:val="nil"/>
              <w:left w:val="nil"/>
              <w:bottom w:val="nil"/>
              <w:right w:val="nil"/>
              <w:tl2br w:val="nil"/>
              <w:tr2bl w:val="nil"/>
            </w:tcBorders>
            <w:tcMar>
              <w:left w:w="40" w:type="dxa"/>
              <w:right w:w="100" w:type="dxa"/>
            </w:tcMar>
            <w:vAlign w:val="bottom"/>
          </w:tcPr>
          <w:p w14:paraId="577CB94B"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17,200,802</w:t>
            </w:r>
          </w:p>
        </w:tc>
        <w:tc>
          <w:tcPr>
            <w:tcW w:w="1020" w:type="dxa"/>
            <w:tcBorders>
              <w:top w:val="nil"/>
              <w:left w:val="nil"/>
              <w:bottom w:val="nil"/>
              <w:right w:val="nil"/>
              <w:tl2br w:val="nil"/>
              <w:tr2bl w:val="nil"/>
            </w:tcBorders>
            <w:tcMar>
              <w:left w:w="40" w:type="dxa"/>
              <w:right w:w="100" w:type="dxa"/>
            </w:tcMar>
            <w:vAlign w:val="bottom"/>
          </w:tcPr>
          <w:p w14:paraId="66DD633C"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18,315,451</w:t>
            </w:r>
          </w:p>
        </w:tc>
        <w:tc>
          <w:tcPr>
            <w:tcW w:w="1020" w:type="dxa"/>
            <w:tcBorders>
              <w:top w:val="nil"/>
              <w:left w:val="nil"/>
              <w:bottom w:val="nil"/>
              <w:right w:val="nil"/>
              <w:tl2br w:val="nil"/>
              <w:tr2bl w:val="nil"/>
            </w:tcBorders>
            <w:tcMar>
              <w:left w:w="40" w:type="dxa"/>
              <w:right w:w="100" w:type="dxa"/>
            </w:tcMar>
            <w:vAlign w:val="bottom"/>
          </w:tcPr>
          <w:p w14:paraId="5634F1B4"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19,294,113</w:t>
            </w:r>
          </w:p>
        </w:tc>
      </w:tr>
      <w:tr w:rsidR="009568DD" w14:paraId="51195A5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700" w:type="dxa"/>
            <w:tcBorders>
              <w:top w:val="nil"/>
              <w:left w:val="nil"/>
              <w:bottom w:val="single" w:sz="4" w:space="0" w:color="000000"/>
              <w:right w:val="nil"/>
              <w:tl2br w:val="nil"/>
              <w:tr2bl w:val="nil"/>
            </w:tcBorders>
            <w:noWrap/>
            <w:tcMar>
              <w:left w:w="40" w:type="dxa"/>
              <w:right w:w="40" w:type="dxa"/>
            </w:tcMar>
            <w:vAlign w:val="center"/>
          </w:tcPr>
          <w:p w14:paraId="752FB6AF" w14:textId="77777777" w:rsidR="009568DD" w:rsidRDefault="009568DD">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program expenses</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2803BAE"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15,188,517</w:t>
            </w:r>
          </w:p>
        </w:tc>
        <w:tc>
          <w:tcPr>
            <w:tcW w:w="1020" w:type="dxa"/>
            <w:tcBorders>
              <w:top w:val="single" w:sz="4" w:space="0" w:color="000000"/>
              <w:left w:val="nil"/>
              <w:bottom w:val="single" w:sz="4" w:space="0" w:color="000000"/>
              <w:right w:val="nil"/>
              <w:tl2br w:val="nil"/>
              <w:tr2bl w:val="nil"/>
            </w:tcBorders>
            <w:shd w:val="clear" w:color="FFFFFF" w:fill="DEDEDE"/>
            <w:tcMar>
              <w:left w:w="40" w:type="dxa"/>
              <w:right w:w="100" w:type="dxa"/>
            </w:tcMar>
            <w:vAlign w:val="bottom"/>
          </w:tcPr>
          <w:p w14:paraId="4C7E4F76"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16,000,726</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24BB4620"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17,200,802</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3F7DEE73"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18,315,451</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5D318DCA"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19,294,113</w:t>
            </w:r>
          </w:p>
        </w:tc>
      </w:tr>
      <w:tr w:rsidR="009568DD" w14:paraId="3DBBD2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095"/>
        </w:trPr>
        <w:tc>
          <w:tcPr>
            <w:tcW w:w="7800" w:type="dxa"/>
            <w:gridSpan w:val="6"/>
            <w:tcBorders>
              <w:top w:val="single" w:sz="4" w:space="0" w:color="000000"/>
              <w:left w:val="nil"/>
              <w:bottom w:val="nil"/>
              <w:right w:val="nil"/>
              <w:tl2br w:val="nil"/>
              <w:tr2bl w:val="nil"/>
            </w:tcBorders>
            <w:tcMar>
              <w:left w:w="40" w:type="dxa"/>
              <w:right w:w="40" w:type="dxa"/>
            </w:tcMar>
          </w:tcPr>
          <w:p w14:paraId="38177B91" w14:textId="40EB4491"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(a)  From 1 July 2021, the Additional Child Care Subsidy (ACCS) is reported under the Child Care Subsidy </w:t>
            </w:r>
            <w:r>
              <w:rPr>
                <w:rFonts w:ascii="Arial" w:eastAsia="Arial" w:hAnsi="Arial" w:cs="Arial"/>
                <w:color w:val="000000"/>
                <w:sz w:val="16"/>
              </w:rPr>
              <w:br/>
            </w:r>
            <w:r>
              <w:rPr>
                <w:rFonts w:ascii="Arial" w:eastAsia="Arial" w:hAnsi="Arial" w:cs="Arial"/>
                <w:i/>
                <w:color w:val="000000"/>
                <w:sz w:val="16"/>
              </w:rPr>
              <w:t xml:space="preserve">    </w:t>
            </w:r>
            <w:proofErr w:type="gramStart"/>
            <w:r>
              <w:rPr>
                <w:rFonts w:ascii="Arial" w:eastAsia="Arial" w:hAnsi="Arial" w:cs="Arial"/>
                <w:i/>
                <w:color w:val="000000"/>
                <w:sz w:val="16"/>
              </w:rPr>
              <w:t xml:space="preserve">   </w:t>
            </w:r>
            <w:r>
              <w:rPr>
                <w:rFonts w:ascii="Arial" w:eastAsia="Arial" w:hAnsi="Arial" w:cs="Arial"/>
                <w:color w:val="000000"/>
                <w:sz w:val="16"/>
              </w:rPr>
              <w:t>(</w:t>
            </w:r>
            <w:proofErr w:type="gramEnd"/>
            <w:r>
              <w:rPr>
                <w:rFonts w:ascii="Arial" w:eastAsia="Arial" w:hAnsi="Arial" w:cs="Arial"/>
                <w:color w:val="000000"/>
                <w:sz w:val="16"/>
              </w:rPr>
              <w:t xml:space="preserve">CCS) following administrative changes to improve the way ACCS is administered, resulting from the </w:t>
            </w:r>
            <w:r>
              <w:rPr>
                <w:rFonts w:ascii="Arial" w:eastAsia="Arial" w:hAnsi="Arial" w:cs="Arial"/>
                <w:color w:val="000000"/>
                <w:sz w:val="16"/>
              </w:rPr>
              <w:br/>
            </w:r>
            <w:r>
              <w:rPr>
                <w:rFonts w:ascii="Arial" w:eastAsia="Arial" w:hAnsi="Arial" w:cs="Arial"/>
                <w:i/>
                <w:color w:val="000000"/>
                <w:sz w:val="16"/>
              </w:rPr>
              <w:t xml:space="preserve">      </w:t>
            </w:r>
            <w:r>
              <w:rPr>
                <w:rFonts w:ascii="Arial" w:eastAsia="Arial" w:hAnsi="Arial" w:cs="Arial"/>
                <w:color w:val="000000"/>
                <w:sz w:val="16"/>
              </w:rPr>
              <w:t>2021–22 Budget measure: Commonwealth’s Deregulation Agenda.</w:t>
            </w:r>
          </w:p>
          <w:p w14:paraId="77EC4263"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(b) Legacy programs Child Care Benefit and Child Care Rebate are reported under the CCS.</w:t>
            </w:r>
          </w:p>
        </w:tc>
      </w:tr>
    </w:tbl>
    <w:p w14:paraId="6989CF3A" w14:textId="77777777" w:rsidR="009568DD" w:rsidRDefault="009568DD" w:rsidP="009568DD">
      <w:pPr>
        <w:pBdr>
          <w:top w:val="nil"/>
          <w:left w:val="nil"/>
          <w:bottom w:val="nil"/>
          <w:right w:val="nil"/>
          <w:between w:val="nil"/>
          <w:bar w:val="nil"/>
        </w:pBdr>
        <w:spacing w:after="0"/>
        <w:rPr>
          <w:rFonts w:ascii="Arial" w:hAnsi="Arial"/>
          <w:b/>
          <w:bdr w:val="nil"/>
        </w:rPr>
      </w:pPr>
      <w:r>
        <w:br w:type="page"/>
      </w:r>
    </w:p>
    <w:p w14:paraId="66DFDA01" w14:textId="77777777" w:rsidR="009568DD" w:rsidRPr="00A271FB" w:rsidRDefault="009568DD" w:rsidP="009568DD">
      <w:pPr>
        <w:pStyle w:val="TableHeading"/>
        <w:pBdr>
          <w:top w:val="nil"/>
          <w:left w:val="nil"/>
          <w:bottom w:val="nil"/>
          <w:right w:val="nil"/>
          <w:between w:val="nil"/>
          <w:bar w:val="nil"/>
        </w:pBdr>
        <w:rPr>
          <w:bdr w:val="nil"/>
        </w:rPr>
      </w:pPr>
      <w:r w:rsidRPr="00A271FB">
        <w:lastRenderedPageBreak/>
        <w:t>Program 1.3: Government Schools National Support</w:t>
      </w:r>
    </w:p>
    <w:tbl>
      <w:tblPr>
        <w:tblStyle w:val="CDMRange1"/>
        <w:tblW w:w="7800" w:type="dxa"/>
        <w:tblLayout w:type="fixed"/>
        <w:tblLook w:val="0600" w:firstRow="0" w:lastRow="0" w:firstColumn="0" w:lastColumn="0" w:noHBand="1" w:noVBand="1"/>
        <w:tblCaption w:val="AGENCY_P1.3_Page01"/>
      </w:tblPr>
      <w:tblGrid>
        <w:gridCol w:w="2700"/>
        <w:gridCol w:w="1020"/>
        <w:gridCol w:w="1020"/>
        <w:gridCol w:w="1020"/>
        <w:gridCol w:w="1020"/>
        <w:gridCol w:w="1020"/>
      </w:tblGrid>
      <w:tr w:rsidR="009568DD" w14:paraId="75D2EBDD" w14:textId="77777777">
        <w:trPr>
          <w:trHeight w:hRule="exact" w:val="930"/>
        </w:trPr>
        <w:tc>
          <w:tcPr>
            <w:tcW w:w="2700" w:type="dxa"/>
            <w:tcBorders>
              <w:top w:val="single" w:sz="4" w:space="0" w:color="000000"/>
              <w:left w:val="nil"/>
              <w:bottom w:val="single" w:sz="4" w:space="0" w:color="000000"/>
              <w:right w:val="nil"/>
              <w:tl2br w:val="nil"/>
              <w:tr2bl w:val="nil"/>
            </w:tcBorders>
            <w:tcMar>
              <w:left w:w="0" w:type="dxa"/>
              <w:right w:w="0" w:type="dxa"/>
            </w:tcMar>
            <w:vAlign w:val="center"/>
          </w:tcPr>
          <w:p w14:paraId="34BB54D2" w14:textId="77777777" w:rsidR="009568DD" w:rsidRDefault="009568DD">
            <w:pPr>
              <w:spacing w:after="0" w:line="240" w:lineRule="auto"/>
              <w:jc w:val="center"/>
              <w:rPr>
                <w:rFonts w:ascii="Arial" w:eastAsia="Arial" w:hAnsi="Arial" w:cs="Arial"/>
                <w:color w:val="000000"/>
                <w:sz w:val="16"/>
                <w:bdr w:val="nil"/>
              </w:rPr>
            </w:pP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11B1CAD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2024­25 </w:t>
            </w:r>
          </w:p>
          <w:p w14:paraId="6CBE753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Actual </w:t>
            </w:r>
          </w:p>
          <w:p w14:paraId="61A2944B"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p w14:paraId="351FE3C7" w14:textId="77777777" w:rsidR="009568DD" w:rsidRDefault="009568DD">
            <w:pPr>
              <w:spacing w:after="0" w:line="240" w:lineRule="auto"/>
              <w:jc w:val="right"/>
              <w:rPr>
                <w:rFonts w:ascii="Arial" w:eastAsia="Arial" w:hAnsi="Arial" w:cs="Arial"/>
                <w:color w:val="000000"/>
                <w:sz w:val="16"/>
                <w:bdr w:val="nil"/>
              </w:rPr>
            </w:pPr>
          </w:p>
          <w:p w14:paraId="23721DAA"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shd w:val="clear" w:color="FFFFFF" w:fill="DEDEDE"/>
            <w:tcMar>
              <w:left w:w="40" w:type="dxa"/>
              <w:right w:w="40" w:type="dxa"/>
            </w:tcMar>
            <w:vAlign w:val="bottom"/>
          </w:tcPr>
          <w:p w14:paraId="6BE8CA76"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5CAC0A8D"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estimated expenses</w:t>
            </w:r>
          </w:p>
          <w:p w14:paraId="4F1D9C76"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3E084185"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5DC65F4F" w14:textId="77777777" w:rsidR="009568DD" w:rsidRDefault="009568DD">
            <w:pPr>
              <w:spacing w:after="0" w:line="240" w:lineRule="auto"/>
              <w:jc w:val="right"/>
              <w:rPr>
                <w:rFonts w:ascii="Arial" w:eastAsia="Arial" w:hAnsi="Arial" w:cs="Arial"/>
                <w:color w:val="000000"/>
                <w:sz w:val="16"/>
                <w:bdr w:val="nil"/>
              </w:rPr>
            </w:pPr>
          </w:p>
          <w:p w14:paraId="1E434B4B"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16AC3DD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68CC0590" w14:textId="77777777" w:rsidR="009568DD" w:rsidRDefault="009568DD">
            <w:pPr>
              <w:spacing w:after="0" w:line="240" w:lineRule="auto"/>
              <w:jc w:val="right"/>
              <w:rPr>
                <w:rFonts w:ascii="Arial" w:eastAsia="Arial" w:hAnsi="Arial" w:cs="Arial"/>
                <w:color w:val="000000"/>
                <w:sz w:val="16"/>
                <w:bdr w:val="nil"/>
              </w:rPr>
            </w:pPr>
          </w:p>
          <w:p w14:paraId="75FE5D9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3A589856"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73D8DD1A"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61A721AF" w14:textId="77777777" w:rsidR="009568DD" w:rsidRDefault="009568DD">
            <w:pPr>
              <w:spacing w:after="0" w:line="240" w:lineRule="auto"/>
              <w:jc w:val="right"/>
              <w:rPr>
                <w:rFonts w:ascii="Arial" w:eastAsia="Arial" w:hAnsi="Arial" w:cs="Arial"/>
                <w:color w:val="000000"/>
                <w:sz w:val="16"/>
                <w:bdr w:val="nil"/>
              </w:rPr>
            </w:pPr>
          </w:p>
          <w:p w14:paraId="63C41E7F"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9568DD" w14:paraId="51AB8B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single" w:sz="4" w:space="0" w:color="000000"/>
              <w:left w:val="nil"/>
              <w:bottom w:val="nil"/>
              <w:right w:val="nil"/>
              <w:tl2br w:val="nil"/>
              <w:tr2bl w:val="nil"/>
            </w:tcBorders>
            <w:tcMar>
              <w:left w:w="40" w:type="dxa"/>
              <w:right w:w="40" w:type="dxa"/>
            </w:tcMar>
            <w:vAlign w:val="bottom"/>
          </w:tcPr>
          <w:p w14:paraId="37AF758C"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Annual administered expenses:</w:t>
            </w:r>
          </w:p>
        </w:tc>
        <w:tc>
          <w:tcPr>
            <w:tcW w:w="1020" w:type="dxa"/>
            <w:tcBorders>
              <w:top w:val="single" w:sz="4" w:space="0" w:color="000000"/>
              <w:left w:val="nil"/>
              <w:bottom w:val="nil"/>
              <w:right w:val="nil"/>
              <w:tl2br w:val="nil"/>
              <w:tr2bl w:val="nil"/>
            </w:tcBorders>
            <w:noWrap/>
            <w:tcMar>
              <w:left w:w="0" w:type="dxa"/>
              <w:right w:w="0" w:type="dxa"/>
            </w:tcMar>
            <w:vAlign w:val="bottom"/>
          </w:tcPr>
          <w:p w14:paraId="613D43DD" w14:textId="77777777" w:rsidR="009568DD" w:rsidRDefault="009568DD">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shd w:val="clear" w:color="FFFFFF" w:fill="DEDEDE"/>
            <w:tcMar>
              <w:left w:w="0" w:type="dxa"/>
              <w:right w:w="0" w:type="dxa"/>
            </w:tcMar>
            <w:vAlign w:val="bottom"/>
          </w:tcPr>
          <w:p w14:paraId="0661647C" w14:textId="77777777" w:rsidR="009568DD" w:rsidRDefault="009568DD">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61588B70" w14:textId="77777777" w:rsidR="009568DD" w:rsidRDefault="009568DD">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1CEA2FD7" w14:textId="77777777" w:rsidR="009568DD" w:rsidRDefault="009568DD">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5F3A1103" w14:textId="77777777" w:rsidR="009568DD" w:rsidRDefault="009568DD">
            <w:pPr>
              <w:spacing w:after="0" w:line="240" w:lineRule="auto"/>
              <w:jc w:val="left"/>
              <w:rPr>
                <w:rFonts w:ascii="Calibri" w:eastAsia="Calibri" w:hAnsi="Calibri" w:cs="Calibri"/>
                <w:color w:val="000000"/>
                <w:sz w:val="22"/>
                <w:bdr w:val="nil"/>
              </w:rPr>
            </w:pPr>
          </w:p>
        </w:tc>
      </w:tr>
      <w:tr w:rsidR="009568DD" w14:paraId="25966F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5"/>
        </w:trPr>
        <w:tc>
          <w:tcPr>
            <w:tcW w:w="2700" w:type="dxa"/>
            <w:tcBorders>
              <w:top w:val="nil"/>
              <w:left w:val="nil"/>
              <w:bottom w:val="nil"/>
              <w:right w:val="nil"/>
              <w:tl2br w:val="nil"/>
              <w:tr2bl w:val="nil"/>
            </w:tcBorders>
            <w:shd w:val="clear" w:color="FFFFFF" w:fill="FFFFFF"/>
            <w:tcMar>
              <w:left w:w="175" w:type="dxa"/>
              <w:right w:w="40" w:type="dxa"/>
            </w:tcMar>
            <w:vAlign w:val="bottom"/>
          </w:tcPr>
          <w:p w14:paraId="3D2631F7" w14:textId="6832E059"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services (</w:t>
            </w:r>
            <w:r>
              <w:rPr>
                <w:rFonts w:ascii="Arial" w:eastAsia="Arial" w:hAnsi="Arial" w:cs="Arial"/>
                <w:i/>
                <w:color w:val="000000"/>
                <w:sz w:val="16"/>
              </w:rPr>
              <w:t xml:space="preserve">Appropriation </w:t>
            </w:r>
          </w:p>
          <w:p w14:paraId="7D57AE63"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i/>
                <w:color w:val="000000"/>
                <w:sz w:val="16"/>
              </w:rPr>
              <w:t xml:space="preserve">  Act No. 2</w:t>
            </w:r>
            <w:r>
              <w:rPr>
                <w:rFonts w:ascii="Arial" w:eastAsia="Arial" w:hAnsi="Arial" w:cs="Arial"/>
                <w:color w:val="000000"/>
                <w:sz w:val="16"/>
              </w:rPr>
              <w:t xml:space="preserve"> and Bill No. 4)</w:t>
            </w:r>
          </w:p>
        </w:tc>
        <w:tc>
          <w:tcPr>
            <w:tcW w:w="1020" w:type="dxa"/>
            <w:tcBorders>
              <w:top w:val="nil"/>
              <w:left w:val="nil"/>
              <w:bottom w:val="nil"/>
              <w:right w:val="nil"/>
              <w:tl2br w:val="nil"/>
              <w:tr2bl w:val="nil"/>
            </w:tcBorders>
            <w:noWrap/>
            <w:tcMar>
              <w:left w:w="0" w:type="dxa"/>
              <w:right w:w="0" w:type="dxa"/>
            </w:tcMar>
            <w:vAlign w:val="bottom"/>
          </w:tcPr>
          <w:p w14:paraId="27CA0E1E" w14:textId="77777777" w:rsidR="009568DD" w:rsidRDefault="009568DD">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FFFFFF" w:fill="DEDEDE"/>
            <w:tcMar>
              <w:left w:w="0" w:type="dxa"/>
              <w:right w:w="0" w:type="dxa"/>
            </w:tcMar>
            <w:vAlign w:val="bottom"/>
          </w:tcPr>
          <w:p w14:paraId="0D8C5C02" w14:textId="77777777" w:rsidR="009568DD" w:rsidRDefault="009568DD">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5CB27AA9" w14:textId="77777777" w:rsidR="009568DD" w:rsidRDefault="009568DD">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46189F9A" w14:textId="77777777" w:rsidR="009568DD" w:rsidRDefault="009568DD">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39AFBA9A" w14:textId="77777777" w:rsidR="009568DD" w:rsidRDefault="009568DD">
            <w:pPr>
              <w:spacing w:after="0" w:line="240" w:lineRule="auto"/>
              <w:jc w:val="left"/>
              <w:rPr>
                <w:rFonts w:ascii="Calibri" w:eastAsia="Calibri" w:hAnsi="Calibri" w:cs="Calibri"/>
                <w:color w:val="000000"/>
                <w:sz w:val="22"/>
                <w:bdr w:val="nil"/>
              </w:rPr>
            </w:pPr>
          </w:p>
        </w:tc>
      </w:tr>
      <w:tr w:rsidR="009568DD" w14:paraId="73BBA1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2"/>
        </w:trPr>
        <w:tc>
          <w:tcPr>
            <w:tcW w:w="2700" w:type="dxa"/>
            <w:tcBorders>
              <w:top w:val="nil"/>
              <w:left w:val="nil"/>
              <w:bottom w:val="nil"/>
              <w:right w:val="nil"/>
              <w:tl2br w:val="nil"/>
              <w:tr2bl w:val="nil"/>
            </w:tcBorders>
            <w:shd w:val="clear" w:color="FFFFFF" w:fill="FFFFFF"/>
            <w:tcMar>
              <w:left w:w="310" w:type="dxa"/>
              <w:right w:w="40" w:type="dxa"/>
            </w:tcMar>
            <w:vAlign w:val="bottom"/>
          </w:tcPr>
          <w:p w14:paraId="1749EF5F"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Additional Support for Northern </w:t>
            </w:r>
          </w:p>
          <w:p w14:paraId="0A70C218"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Territory</w:t>
            </w:r>
          </w:p>
        </w:tc>
        <w:tc>
          <w:tcPr>
            <w:tcW w:w="1020" w:type="dxa"/>
            <w:tcBorders>
              <w:top w:val="nil"/>
              <w:left w:val="nil"/>
              <w:bottom w:val="nil"/>
              <w:right w:val="nil"/>
              <w:tl2br w:val="nil"/>
              <w:tr2bl w:val="nil"/>
            </w:tcBorders>
            <w:noWrap/>
            <w:tcMar>
              <w:left w:w="40" w:type="dxa"/>
              <w:right w:w="100" w:type="dxa"/>
            </w:tcMar>
            <w:vAlign w:val="bottom"/>
          </w:tcPr>
          <w:p w14:paraId="22D2B72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7,536</w:t>
            </w:r>
          </w:p>
        </w:tc>
        <w:tc>
          <w:tcPr>
            <w:tcW w:w="1020" w:type="dxa"/>
            <w:tcBorders>
              <w:top w:val="nil"/>
              <w:left w:val="nil"/>
              <w:bottom w:val="nil"/>
              <w:right w:val="nil"/>
              <w:tl2br w:val="nil"/>
              <w:tr2bl w:val="nil"/>
            </w:tcBorders>
            <w:shd w:val="clear" w:color="FFFFFF" w:fill="DEDEDE"/>
            <w:tcMar>
              <w:left w:w="40" w:type="dxa"/>
              <w:right w:w="100" w:type="dxa"/>
            </w:tcMar>
            <w:vAlign w:val="bottom"/>
          </w:tcPr>
          <w:p w14:paraId="08C877D6"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4,745</w:t>
            </w:r>
          </w:p>
        </w:tc>
        <w:tc>
          <w:tcPr>
            <w:tcW w:w="1020" w:type="dxa"/>
            <w:tcBorders>
              <w:top w:val="nil"/>
              <w:left w:val="nil"/>
              <w:bottom w:val="nil"/>
              <w:right w:val="nil"/>
              <w:tl2br w:val="nil"/>
              <w:tr2bl w:val="nil"/>
            </w:tcBorders>
            <w:tcMar>
              <w:left w:w="40" w:type="dxa"/>
              <w:right w:w="100" w:type="dxa"/>
            </w:tcMar>
            <w:vAlign w:val="bottom"/>
          </w:tcPr>
          <w:p w14:paraId="0DA9F01D"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1,637</w:t>
            </w:r>
          </w:p>
        </w:tc>
        <w:tc>
          <w:tcPr>
            <w:tcW w:w="1020" w:type="dxa"/>
            <w:tcBorders>
              <w:top w:val="nil"/>
              <w:left w:val="nil"/>
              <w:bottom w:val="nil"/>
              <w:right w:val="nil"/>
              <w:tl2br w:val="nil"/>
              <w:tr2bl w:val="nil"/>
            </w:tcBorders>
            <w:tcMar>
              <w:left w:w="40" w:type="dxa"/>
              <w:right w:w="100" w:type="dxa"/>
            </w:tcMar>
            <w:vAlign w:val="bottom"/>
          </w:tcPr>
          <w:p w14:paraId="4B6D31D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vAlign w:val="bottom"/>
          </w:tcPr>
          <w:p w14:paraId="371D225A"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0E16D7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shd w:val="clear" w:color="FFFFFF" w:fill="FFFFFF"/>
            <w:tcMar>
              <w:left w:w="175" w:type="dxa"/>
              <w:right w:w="40" w:type="dxa"/>
            </w:tcMar>
            <w:vAlign w:val="bottom"/>
          </w:tcPr>
          <w:p w14:paraId="00202416"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noWrap/>
            <w:tcMar>
              <w:left w:w="0" w:type="dxa"/>
              <w:right w:w="0" w:type="dxa"/>
            </w:tcMar>
            <w:vAlign w:val="bottom"/>
          </w:tcPr>
          <w:p w14:paraId="6C1517F6" w14:textId="77777777" w:rsidR="009568DD" w:rsidRDefault="009568DD">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FFFFFF" w:fill="DEDEDE"/>
            <w:tcMar>
              <w:left w:w="0" w:type="dxa"/>
              <w:right w:w="0" w:type="dxa"/>
            </w:tcMar>
            <w:vAlign w:val="bottom"/>
          </w:tcPr>
          <w:p w14:paraId="00452C83" w14:textId="77777777" w:rsidR="009568DD" w:rsidRDefault="009568DD">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78C94DEA" w14:textId="77777777" w:rsidR="009568DD" w:rsidRDefault="009568DD">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5DBF1047" w14:textId="77777777" w:rsidR="009568DD" w:rsidRDefault="009568DD">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05E06F34" w14:textId="77777777" w:rsidR="009568DD" w:rsidRDefault="009568DD">
            <w:pPr>
              <w:spacing w:after="0" w:line="240" w:lineRule="auto"/>
              <w:jc w:val="left"/>
              <w:rPr>
                <w:rFonts w:ascii="Calibri" w:eastAsia="Calibri" w:hAnsi="Calibri" w:cs="Calibri"/>
                <w:color w:val="000000"/>
                <w:sz w:val="22"/>
                <w:bdr w:val="nil"/>
              </w:rPr>
            </w:pPr>
          </w:p>
        </w:tc>
      </w:tr>
      <w:tr w:rsidR="009568DD" w14:paraId="7C0D40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noWrap/>
            <w:tcMar>
              <w:left w:w="310" w:type="dxa"/>
              <w:right w:w="40" w:type="dxa"/>
            </w:tcMar>
            <w:vAlign w:val="bottom"/>
          </w:tcPr>
          <w:p w14:paraId="1D596A17" w14:textId="77777777" w:rsidR="009568DD" w:rsidRDefault="009568DD">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Australian Education Act 2013</w:t>
            </w:r>
          </w:p>
        </w:tc>
        <w:tc>
          <w:tcPr>
            <w:tcW w:w="1020" w:type="dxa"/>
            <w:tcBorders>
              <w:top w:val="nil"/>
              <w:left w:val="nil"/>
              <w:bottom w:val="single" w:sz="4" w:space="0" w:color="000000"/>
              <w:right w:val="nil"/>
              <w:tl2br w:val="nil"/>
              <w:tr2bl w:val="nil"/>
            </w:tcBorders>
            <w:noWrap/>
            <w:tcMar>
              <w:left w:w="40" w:type="dxa"/>
              <w:right w:w="100" w:type="dxa"/>
            </w:tcMar>
            <w:vAlign w:val="bottom"/>
          </w:tcPr>
          <w:p w14:paraId="0A47AA9B"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11,691,760</w:t>
            </w:r>
          </w:p>
        </w:tc>
        <w:tc>
          <w:tcPr>
            <w:tcW w:w="1020" w:type="dxa"/>
            <w:tcBorders>
              <w:top w:val="nil"/>
              <w:left w:val="nil"/>
              <w:bottom w:val="single" w:sz="4" w:space="0" w:color="000000"/>
              <w:right w:val="nil"/>
              <w:tl2br w:val="nil"/>
              <w:tr2bl w:val="nil"/>
            </w:tcBorders>
            <w:shd w:val="clear" w:color="FFFFFF" w:fill="DEDEDE"/>
            <w:tcMar>
              <w:left w:w="40" w:type="dxa"/>
              <w:right w:w="100" w:type="dxa"/>
            </w:tcMar>
            <w:vAlign w:val="bottom"/>
          </w:tcPr>
          <w:p w14:paraId="7A68C34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12,428,751</w:t>
            </w:r>
          </w:p>
        </w:tc>
        <w:tc>
          <w:tcPr>
            <w:tcW w:w="1020" w:type="dxa"/>
            <w:tcBorders>
              <w:top w:val="nil"/>
              <w:left w:val="nil"/>
              <w:bottom w:val="single" w:sz="4" w:space="0" w:color="000000"/>
              <w:right w:val="nil"/>
              <w:tl2br w:val="nil"/>
              <w:tr2bl w:val="nil"/>
            </w:tcBorders>
            <w:tcMar>
              <w:left w:w="40" w:type="dxa"/>
              <w:right w:w="100" w:type="dxa"/>
            </w:tcMar>
            <w:vAlign w:val="bottom"/>
          </w:tcPr>
          <w:p w14:paraId="2017E21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12,994,782</w:t>
            </w:r>
          </w:p>
        </w:tc>
        <w:tc>
          <w:tcPr>
            <w:tcW w:w="1020" w:type="dxa"/>
            <w:tcBorders>
              <w:top w:val="nil"/>
              <w:left w:val="nil"/>
              <w:bottom w:val="single" w:sz="4" w:space="0" w:color="000000"/>
              <w:right w:val="nil"/>
              <w:tl2br w:val="nil"/>
              <w:tr2bl w:val="nil"/>
            </w:tcBorders>
            <w:tcMar>
              <w:left w:w="40" w:type="dxa"/>
              <w:right w:w="100" w:type="dxa"/>
            </w:tcMar>
            <w:vAlign w:val="bottom"/>
          </w:tcPr>
          <w:p w14:paraId="4F488269"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13,559,772</w:t>
            </w:r>
          </w:p>
        </w:tc>
        <w:tc>
          <w:tcPr>
            <w:tcW w:w="1020" w:type="dxa"/>
            <w:tcBorders>
              <w:top w:val="nil"/>
              <w:left w:val="nil"/>
              <w:bottom w:val="single" w:sz="4" w:space="0" w:color="000000"/>
              <w:right w:val="nil"/>
              <w:tl2br w:val="nil"/>
              <w:tr2bl w:val="nil"/>
            </w:tcBorders>
            <w:tcMar>
              <w:left w:w="40" w:type="dxa"/>
              <w:right w:w="100" w:type="dxa"/>
            </w:tcMar>
            <w:vAlign w:val="bottom"/>
          </w:tcPr>
          <w:p w14:paraId="2BBFE6FD"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14,208,638</w:t>
            </w:r>
          </w:p>
        </w:tc>
      </w:tr>
      <w:tr w:rsidR="009568DD" w14:paraId="532CC5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700" w:type="dxa"/>
            <w:tcBorders>
              <w:top w:val="nil"/>
              <w:left w:val="nil"/>
              <w:bottom w:val="single" w:sz="4" w:space="0" w:color="000000"/>
              <w:right w:val="nil"/>
              <w:tl2br w:val="nil"/>
              <w:tr2bl w:val="nil"/>
            </w:tcBorders>
            <w:noWrap/>
            <w:tcMar>
              <w:left w:w="40" w:type="dxa"/>
              <w:right w:w="40" w:type="dxa"/>
            </w:tcMar>
            <w:vAlign w:val="center"/>
          </w:tcPr>
          <w:p w14:paraId="2370E22B" w14:textId="77777777" w:rsidR="009568DD" w:rsidRDefault="009568DD">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program expenses</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CA159C6"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11,699,296</w:t>
            </w:r>
          </w:p>
        </w:tc>
        <w:tc>
          <w:tcPr>
            <w:tcW w:w="1020" w:type="dxa"/>
            <w:tcBorders>
              <w:top w:val="single" w:sz="4" w:space="0" w:color="000000"/>
              <w:left w:val="nil"/>
              <w:bottom w:val="single" w:sz="4" w:space="0" w:color="000000"/>
              <w:right w:val="nil"/>
              <w:tl2br w:val="nil"/>
              <w:tr2bl w:val="nil"/>
            </w:tcBorders>
            <w:shd w:val="clear" w:color="FFFFFF" w:fill="DEDEDE"/>
            <w:tcMar>
              <w:left w:w="40" w:type="dxa"/>
              <w:right w:w="100" w:type="dxa"/>
            </w:tcMar>
            <w:vAlign w:val="bottom"/>
          </w:tcPr>
          <w:p w14:paraId="14FDC5B8"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12,433,496</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6696CD94"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12,996,419</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42598746"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13,559,772</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7FA76078"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14,208,638</w:t>
            </w:r>
          </w:p>
        </w:tc>
      </w:tr>
    </w:tbl>
    <w:p w14:paraId="77AEB8D2" w14:textId="77777777" w:rsidR="009568DD" w:rsidRPr="00997724" w:rsidRDefault="009568DD" w:rsidP="009568DD">
      <w:pPr>
        <w:pStyle w:val="TableHeading"/>
        <w:pBdr>
          <w:top w:val="nil"/>
          <w:left w:val="nil"/>
          <w:bottom w:val="nil"/>
          <w:right w:val="nil"/>
          <w:between w:val="nil"/>
          <w:bar w:val="nil"/>
        </w:pBdr>
        <w:rPr>
          <w:sz w:val="19"/>
          <w:szCs w:val="19"/>
          <w:bdr w:val="nil"/>
        </w:rPr>
      </w:pPr>
    </w:p>
    <w:p w14:paraId="04F549D4" w14:textId="77777777" w:rsidR="009568DD" w:rsidRPr="00997724" w:rsidRDefault="009568DD" w:rsidP="009568DD">
      <w:pPr>
        <w:pStyle w:val="TableHeading"/>
        <w:pBdr>
          <w:top w:val="nil"/>
          <w:left w:val="nil"/>
          <w:bottom w:val="nil"/>
          <w:right w:val="nil"/>
          <w:between w:val="nil"/>
          <w:bar w:val="nil"/>
        </w:pBdr>
        <w:rPr>
          <w:sz w:val="19"/>
          <w:szCs w:val="19"/>
          <w:bdr w:val="nil"/>
        </w:rPr>
      </w:pPr>
    </w:p>
    <w:p w14:paraId="511DEF1B" w14:textId="77777777" w:rsidR="009568DD" w:rsidRPr="00A271FB" w:rsidRDefault="009568DD" w:rsidP="009568DD">
      <w:pPr>
        <w:pStyle w:val="TableHeading"/>
        <w:pBdr>
          <w:top w:val="nil"/>
          <w:left w:val="nil"/>
          <w:bottom w:val="nil"/>
          <w:right w:val="nil"/>
          <w:between w:val="nil"/>
          <w:bar w:val="nil"/>
        </w:pBdr>
        <w:rPr>
          <w:bdr w:val="nil"/>
        </w:rPr>
      </w:pPr>
      <w:r w:rsidRPr="00A271FB">
        <w:t>Program 1.4: Non-Government Schools National Support</w:t>
      </w:r>
    </w:p>
    <w:tbl>
      <w:tblPr>
        <w:tblStyle w:val="CDMRange2"/>
        <w:tblW w:w="7800" w:type="dxa"/>
        <w:tblLayout w:type="fixed"/>
        <w:tblLook w:val="0600" w:firstRow="0" w:lastRow="0" w:firstColumn="0" w:lastColumn="0" w:noHBand="1" w:noVBand="1"/>
        <w:tblCaption w:val="AGENCY_P1.4_Page01"/>
      </w:tblPr>
      <w:tblGrid>
        <w:gridCol w:w="2700"/>
        <w:gridCol w:w="1020"/>
        <w:gridCol w:w="1020"/>
        <w:gridCol w:w="1020"/>
        <w:gridCol w:w="1020"/>
        <w:gridCol w:w="1020"/>
      </w:tblGrid>
      <w:tr w:rsidR="009568DD" w14:paraId="167FB1B1" w14:textId="77777777">
        <w:trPr>
          <w:trHeight w:hRule="exact" w:val="945"/>
        </w:trPr>
        <w:tc>
          <w:tcPr>
            <w:tcW w:w="2700" w:type="dxa"/>
            <w:tcBorders>
              <w:top w:val="single" w:sz="4" w:space="0" w:color="000000"/>
              <w:left w:val="nil"/>
              <w:bottom w:val="single" w:sz="4" w:space="0" w:color="000000"/>
              <w:right w:val="nil"/>
              <w:tl2br w:val="nil"/>
              <w:tr2bl w:val="nil"/>
            </w:tcBorders>
            <w:tcMar>
              <w:left w:w="0" w:type="dxa"/>
              <w:right w:w="0" w:type="dxa"/>
            </w:tcMar>
            <w:vAlign w:val="center"/>
          </w:tcPr>
          <w:p w14:paraId="046AB548" w14:textId="77777777" w:rsidR="009568DD" w:rsidRDefault="009568DD">
            <w:pPr>
              <w:spacing w:after="0" w:line="240" w:lineRule="auto"/>
              <w:jc w:val="center"/>
              <w:rPr>
                <w:rFonts w:ascii="Arial" w:eastAsia="Arial" w:hAnsi="Arial" w:cs="Arial"/>
                <w:color w:val="000000"/>
                <w:sz w:val="16"/>
                <w:bdr w:val="nil"/>
              </w:rPr>
            </w:pP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0CB92FCD"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2024­25 </w:t>
            </w:r>
          </w:p>
          <w:p w14:paraId="376B782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Actual </w:t>
            </w:r>
          </w:p>
          <w:p w14:paraId="30EC6DB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p w14:paraId="7939FC9D" w14:textId="77777777" w:rsidR="009568DD" w:rsidRDefault="009568DD">
            <w:pPr>
              <w:spacing w:after="0" w:line="240" w:lineRule="auto"/>
              <w:jc w:val="right"/>
              <w:rPr>
                <w:rFonts w:ascii="Arial" w:eastAsia="Arial" w:hAnsi="Arial" w:cs="Arial"/>
                <w:color w:val="000000"/>
                <w:sz w:val="16"/>
                <w:bdr w:val="nil"/>
              </w:rPr>
            </w:pPr>
          </w:p>
          <w:p w14:paraId="409D0BE5"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shd w:val="clear" w:color="FFFFFF" w:fill="DEDEDE"/>
            <w:tcMar>
              <w:left w:w="40" w:type="dxa"/>
              <w:right w:w="40" w:type="dxa"/>
            </w:tcMar>
            <w:vAlign w:val="bottom"/>
          </w:tcPr>
          <w:p w14:paraId="63DE2994"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5CEE075A"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estimated expenses</w:t>
            </w:r>
          </w:p>
          <w:p w14:paraId="329CF9D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4B286C8A"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68D8CB03" w14:textId="77777777" w:rsidR="009568DD" w:rsidRDefault="009568DD">
            <w:pPr>
              <w:spacing w:after="0" w:line="240" w:lineRule="auto"/>
              <w:jc w:val="right"/>
              <w:rPr>
                <w:rFonts w:ascii="Arial" w:eastAsia="Arial" w:hAnsi="Arial" w:cs="Arial"/>
                <w:color w:val="000000"/>
                <w:sz w:val="16"/>
                <w:bdr w:val="nil"/>
              </w:rPr>
            </w:pPr>
          </w:p>
          <w:p w14:paraId="5FF12CF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4257221A"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23C40A87" w14:textId="77777777" w:rsidR="009568DD" w:rsidRDefault="009568DD">
            <w:pPr>
              <w:spacing w:after="0" w:line="240" w:lineRule="auto"/>
              <w:jc w:val="right"/>
              <w:rPr>
                <w:rFonts w:ascii="Arial" w:eastAsia="Arial" w:hAnsi="Arial" w:cs="Arial"/>
                <w:color w:val="000000"/>
                <w:sz w:val="16"/>
                <w:bdr w:val="nil"/>
              </w:rPr>
            </w:pPr>
          </w:p>
          <w:p w14:paraId="32D490AB"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1FBECFBB"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76340A14"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4573969A" w14:textId="77777777" w:rsidR="009568DD" w:rsidRDefault="009568DD">
            <w:pPr>
              <w:spacing w:after="0" w:line="240" w:lineRule="auto"/>
              <w:jc w:val="right"/>
              <w:rPr>
                <w:rFonts w:ascii="Arial" w:eastAsia="Arial" w:hAnsi="Arial" w:cs="Arial"/>
                <w:color w:val="000000"/>
                <w:sz w:val="16"/>
                <w:bdr w:val="nil"/>
              </w:rPr>
            </w:pPr>
          </w:p>
          <w:p w14:paraId="7E657D2A"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9568DD" w14:paraId="58FFE73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single" w:sz="4" w:space="0" w:color="000000"/>
              <w:left w:val="nil"/>
              <w:bottom w:val="nil"/>
              <w:right w:val="nil"/>
              <w:tl2br w:val="nil"/>
              <w:tr2bl w:val="nil"/>
            </w:tcBorders>
            <w:tcMar>
              <w:left w:w="40" w:type="dxa"/>
              <w:right w:w="40" w:type="dxa"/>
            </w:tcMar>
            <w:vAlign w:val="bottom"/>
          </w:tcPr>
          <w:p w14:paraId="3BD08979"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Annual administered expenses:</w:t>
            </w:r>
          </w:p>
        </w:tc>
        <w:tc>
          <w:tcPr>
            <w:tcW w:w="1020" w:type="dxa"/>
            <w:tcBorders>
              <w:top w:val="single" w:sz="4" w:space="0" w:color="000000"/>
              <w:left w:val="nil"/>
              <w:bottom w:val="nil"/>
              <w:right w:val="nil"/>
              <w:tl2br w:val="nil"/>
              <w:tr2bl w:val="nil"/>
            </w:tcBorders>
            <w:noWrap/>
            <w:tcMar>
              <w:left w:w="0" w:type="dxa"/>
              <w:right w:w="0" w:type="dxa"/>
            </w:tcMar>
            <w:vAlign w:val="center"/>
          </w:tcPr>
          <w:p w14:paraId="4A36CD4F" w14:textId="77777777" w:rsidR="009568DD" w:rsidRDefault="009568DD">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shd w:val="clear" w:color="FFFFFF" w:fill="DEDEDE"/>
            <w:tcMar>
              <w:left w:w="0" w:type="dxa"/>
              <w:right w:w="0" w:type="dxa"/>
            </w:tcMar>
            <w:vAlign w:val="center"/>
          </w:tcPr>
          <w:p w14:paraId="336F2E2F" w14:textId="77777777" w:rsidR="009568DD" w:rsidRDefault="009568DD">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center"/>
          </w:tcPr>
          <w:p w14:paraId="4B4B9CC9" w14:textId="77777777" w:rsidR="009568DD" w:rsidRDefault="009568DD">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center"/>
          </w:tcPr>
          <w:p w14:paraId="2ECAB173" w14:textId="77777777" w:rsidR="009568DD" w:rsidRDefault="009568DD">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center"/>
          </w:tcPr>
          <w:p w14:paraId="310647DE" w14:textId="77777777" w:rsidR="009568DD" w:rsidRDefault="009568DD">
            <w:pPr>
              <w:spacing w:after="0" w:line="240" w:lineRule="auto"/>
              <w:jc w:val="left"/>
              <w:rPr>
                <w:rFonts w:ascii="Calibri" w:eastAsia="Calibri" w:hAnsi="Calibri" w:cs="Calibri"/>
                <w:color w:val="000000"/>
                <w:sz w:val="22"/>
                <w:bdr w:val="nil"/>
              </w:rPr>
            </w:pPr>
          </w:p>
        </w:tc>
      </w:tr>
      <w:tr w:rsidR="009568DD" w14:paraId="178F09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5"/>
        </w:trPr>
        <w:tc>
          <w:tcPr>
            <w:tcW w:w="2700" w:type="dxa"/>
            <w:tcBorders>
              <w:top w:val="nil"/>
              <w:left w:val="nil"/>
              <w:bottom w:val="nil"/>
              <w:right w:val="nil"/>
              <w:tl2br w:val="nil"/>
              <w:tr2bl w:val="nil"/>
            </w:tcBorders>
            <w:shd w:val="clear" w:color="FFFFFF" w:fill="FFFFFF"/>
            <w:tcMar>
              <w:left w:w="175" w:type="dxa"/>
              <w:right w:w="40" w:type="dxa"/>
            </w:tcMar>
            <w:vAlign w:val="bottom"/>
          </w:tcPr>
          <w:p w14:paraId="6C56F5F6" w14:textId="32028EC5"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services (</w:t>
            </w:r>
            <w:r>
              <w:rPr>
                <w:rFonts w:ascii="Arial" w:eastAsia="Arial" w:hAnsi="Arial" w:cs="Arial"/>
                <w:i/>
                <w:color w:val="000000"/>
                <w:sz w:val="16"/>
              </w:rPr>
              <w:t xml:space="preserve">Appropriation </w:t>
            </w:r>
          </w:p>
          <w:p w14:paraId="5F26C04C"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i/>
                <w:color w:val="000000"/>
                <w:sz w:val="16"/>
              </w:rPr>
              <w:t xml:space="preserve">  Act No. 2</w:t>
            </w:r>
            <w:r>
              <w:rPr>
                <w:rFonts w:ascii="Arial" w:eastAsia="Arial" w:hAnsi="Arial" w:cs="Arial"/>
                <w:color w:val="000000"/>
                <w:sz w:val="16"/>
              </w:rPr>
              <w:t xml:space="preserve"> and Bill No. 4)</w:t>
            </w:r>
          </w:p>
        </w:tc>
        <w:tc>
          <w:tcPr>
            <w:tcW w:w="1020" w:type="dxa"/>
            <w:tcBorders>
              <w:top w:val="nil"/>
              <w:left w:val="nil"/>
              <w:bottom w:val="nil"/>
              <w:right w:val="nil"/>
              <w:tl2br w:val="nil"/>
              <w:tr2bl w:val="nil"/>
            </w:tcBorders>
            <w:noWrap/>
            <w:tcMar>
              <w:left w:w="0" w:type="dxa"/>
              <w:right w:w="0" w:type="dxa"/>
            </w:tcMar>
            <w:vAlign w:val="center"/>
          </w:tcPr>
          <w:p w14:paraId="6CAC0D08" w14:textId="77777777" w:rsidR="009568DD" w:rsidRDefault="009568DD">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FFFFFF" w:fill="DEDEDE"/>
            <w:tcMar>
              <w:left w:w="0" w:type="dxa"/>
              <w:right w:w="0" w:type="dxa"/>
            </w:tcMar>
            <w:vAlign w:val="center"/>
          </w:tcPr>
          <w:p w14:paraId="1F7CDB8D" w14:textId="77777777" w:rsidR="009568DD" w:rsidRDefault="009568DD">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center"/>
          </w:tcPr>
          <w:p w14:paraId="13FF7C94" w14:textId="77777777" w:rsidR="009568DD" w:rsidRDefault="009568DD">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center"/>
          </w:tcPr>
          <w:p w14:paraId="4B5AF0C3" w14:textId="77777777" w:rsidR="009568DD" w:rsidRDefault="009568DD">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center"/>
          </w:tcPr>
          <w:p w14:paraId="7AD34F1D" w14:textId="77777777" w:rsidR="009568DD" w:rsidRDefault="009568DD">
            <w:pPr>
              <w:spacing w:after="0" w:line="240" w:lineRule="auto"/>
              <w:jc w:val="left"/>
              <w:rPr>
                <w:rFonts w:ascii="Calibri" w:eastAsia="Calibri" w:hAnsi="Calibri" w:cs="Calibri"/>
                <w:color w:val="000000"/>
                <w:sz w:val="22"/>
                <w:bdr w:val="nil"/>
              </w:rPr>
            </w:pPr>
          </w:p>
        </w:tc>
      </w:tr>
      <w:tr w:rsidR="009568DD" w14:paraId="79E586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tcMar>
              <w:left w:w="310" w:type="dxa"/>
              <w:right w:w="40" w:type="dxa"/>
            </w:tcMar>
            <w:vAlign w:val="bottom"/>
          </w:tcPr>
          <w:p w14:paraId="65690757"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Choice and Affordability Fund</w:t>
            </w:r>
          </w:p>
        </w:tc>
        <w:tc>
          <w:tcPr>
            <w:tcW w:w="1020" w:type="dxa"/>
            <w:tcBorders>
              <w:top w:val="nil"/>
              <w:left w:val="nil"/>
              <w:bottom w:val="nil"/>
              <w:right w:val="nil"/>
              <w:tl2br w:val="nil"/>
              <w:tr2bl w:val="nil"/>
            </w:tcBorders>
            <w:noWrap/>
            <w:tcMar>
              <w:left w:w="40" w:type="dxa"/>
              <w:right w:w="100" w:type="dxa"/>
            </w:tcMar>
            <w:vAlign w:val="bottom"/>
          </w:tcPr>
          <w:p w14:paraId="094B7AA9"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121,348</w:t>
            </w:r>
          </w:p>
        </w:tc>
        <w:tc>
          <w:tcPr>
            <w:tcW w:w="1020" w:type="dxa"/>
            <w:tcBorders>
              <w:top w:val="nil"/>
              <w:left w:val="nil"/>
              <w:bottom w:val="nil"/>
              <w:right w:val="nil"/>
              <w:tl2br w:val="nil"/>
              <w:tr2bl w:val="nil"/>
            </w:tcBorders>
            <w:shd w:val="clear" w:color="FFFFFF" w:fill="DEDEDE"/>
            <w:tcMar>
              <w:left w:w="40" w:type="dxa"/>
              <w:right w:w="100" w:type="dxa"/>
            </w:tcMar>
            <w:vAlign w:val="bottom"/>
          </w:tcPr>
          <w:p w14:paraId="2FAD680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124,580</w:t>
            </w:r>
          </w:p>
        </w:tc>
        <w:tc>
          <w:tcPr>
            <w:tcW w:w="1020" w:type="dxa"/>
            <w:tcBorders>
              <w:top w:val="nil"/>
              <w:left w:val="nil"/>
              <w:bottom w:val="nil"/>
              <w:right w:val="nil"/>
              <w:tl2br w:val="nil"/>
              <w:tr2bl w:val="nil"/>
            </w:tcBorders>
            <w:tcMar>
              <w:left w:w="40" w:type="dxa"/>
              <w:right w:w="100" w:type="dxa"/>
            </w:tcMar>
            <w:vAlign w:val="bottom"/>
          </w:tcPr>
          <w:p w14:paraId="2A7BDA9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128,442</w:t>
            </w:r>
          </w:p>
        </w:tc>
        <w:tc>
          <w:tcPr>
            <w:tcW w:w="1020" w:type="dxa"/>
            <w:tcBorders>
              <w:top w:val="nil"/>
              <w:left w:val="nil"/>
              <w:bottom w:val="nil"/>
              <w:right w:val="nil"/>
              <w:tl2br w:val="nil"/>
              <w:tr2bl w:val="nil"/>
            </w:tcBorders>
            <w:tcMar>
              <w:left w:w="40" w:type="dxa"/>
              <w:right w:w="100" w:type="dxa"/>
            </w:tcMar>
            <w:vAlign w:val="bottom"/>
          </w:tcPr>
          <w:p w14:paraId="6C7C84E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132,232</w:t>
            </w:r>
          </w:p>
        </w:tc>
        <w:tc>
          <w:tcPr>
            <w:tcW w:w="1020" w:type="dxa"/>
            <w:tcBorders>
              <w:top w:val="nil"/>
              <w:left w:val="nil"/>
              <w:bottom w:val="nil"/>
              <w:right w:val="nil"/>
              <w:tl2br w:val="nil"/>
              <w:tr2bl w:val="nil"/>
            </w:tcBorders>
            <w:tcMar>
              <w:left w:w="40" w:type="dxa"/>
              <w:right w:w="100" w:type="dxa"/>
            </w:tcMar>
            <w:vAlign w:val="bottom"/>
          </w:tcPr>
          <w:p w14:paraId="000278EB"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136,594</w:t>
            </w:r>
          </w:p>
        </w:tc>
      </w:tr>
      <w:tr w:rsidR="009568DD" w14:paraId="0E85A05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tcMar>
              <w:left w:w="175" w:type="dxa"/>
              <w:right w:w="40" w:type="dxa"/>
            </w:tcMar>
            <w:vAlign w:val="center"/>
          </w:tcPr>
          <w:p w14:paraId="75638A4B"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noWrap/>
            <w:tcMar>
              <w:left w:w="0" w:type="dxa"/>
              <w:right w:w="0" w:type="dxa"/>
            </w:tcMar>
            <w:vAlign w:val="bottom"/>
          </w:tcPr>
          <w:p w14:paraId="06BD66F2" w14:textId="77777777" w:rsidR="009568DD" w:rsidRDefault="009568DD">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FFFFFF" w:fill="DEDEDE"/>
            <w:tcMar>
              <w:left w:w="0" w:type="dxa"/>
              <w:right w:w="0" w:type="dxa"/>
            </w:tcMar>
            <w:vAlign w:val="bottom"/>
          </w:tcPr>
          <w:p w14:paraId="2B230398" w14:textId="77777777" w:rsidR="009568DD" w:rsidRDefault="009568DD">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794DA21A" w14:textId="77777777" w:rsidR="009568DD" w:rsidRDefault="009568DD">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3250AF04" w14:textId="77777777" w:rsidR="009568DD" w:rsidRDefault="009568DD">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5C56F1C3" w14:textId="77777777" w:rsidR="009568DD" w:rsidRDefault="009568DD">
            <w:pPr>
              <w:spacing w:after="0" w:line="240" w:lineRule="auto"/>
              <w:jc w:val="left"/>
              <w:rPr>
                <w:rFonts w:ascii="Calibri" w:eastAsia="Calibri" w:hAnsi="Calibri" w:cs="Calibri"/>
                <w:color w:val="000000"/>
                <w:sz w:val="22"/>
                <w:bdr w:val="nil"/>
              </w:rPr>
            </w:pPr>
          </w:p>
        </w:tc>
      </w:tr>
      <w:tr w:rsidR="009568DD" w14:paraId="1FBA0C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noWrap/>
            <w:tcMar>
              <w:left w:w="310" w:type="dxa"/>
              <w:right w:w="40" w:type="dxa"/>
            </w:tcMar>
            <w:vAlign w:val="bottom"/>
          </w:tcPr>
          <w:p w14:paraId="376586B8" w14:textId="77777777" w:rsidR="009568DD" w:rsidRDefault="009568DD">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Australian Education Act 2013</w:t>
            </w:r>
          </w:p>
        </w:tc>
        <w:tc>
          <w:tcPr>
            <w:tcW w:w="1020" w:type="dxa"/>
            <w:tcBorders>
              <w:top w:val="nil"/>
              <w:left w:val="nil"/>
              <w:bottom w:val="nil"/>
              <w:right w:val="nil"/>
              <w:tl2br w:val="nil"/>
              <w:tr2bl w:val="nil"/>
            </w:tcBorders>
            <w:noWrap/>
            <w:tcMar>
              <w:left w:w="40" w:type="dxa"/>
              <w:right w:w="100" w:type="dxa"/>
            </w:tcMar>
            <w:vAlign w:val="bottom"/>
          </w:tcPr>
          <w:p w14:paraId="4CEE1B8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19,250,910</w:t>
            </w:r>
          </w:p>
        </w:tc>
        <w:tc>
          <w:tcPr>
            <w:tcW w:w="1020" w:type="dxa"/>
            <w:tcBorders>
              <w:top w:val="nil"/>
              <w:left w:val="nil"/>
              <w:bottom w:val="nil"/>
              <w:right w:val="nil"/>
              <w:tl2br w:val="nil"/>
              <w:tr2bl w:val="nil"/>
            </w:tcBorders>
            <w:shd w:val="clear" w:color="FFFFFF" w:fill="DEDEDE"/>
            <w:tcMar>
              <w:left w:w="40" w:type="dxa"/>
              <w:right w:w="100" w:type="dxa"/>
            </w:tcMar>
            <w:vAlign w:val="bottom"/>
          </w:tcPr>
          <w:p w14:paraId="65A21BD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20,355,402</w:t>
            </w:r>
          </w:p>
        </w:tc>
        <w:tc>
          <w:tcPr>
            <w:tcW w:w="1020" w:type="dxa"/>
            <w:tcBorders>
              <w:top w:val="nil"/>
              <w:left w:val="nil"/>
              <w:bottom w:val="nil"/>
              <w:right w:val="nil"/>
              <w:tl2br w:val="nil"/>
              <w:tr2bl w:val="nil"/>
            </w:tcBorders>
            <w:tcMar>
              <w:left w:w="40" w:type="dxa"/>
              <w:right w:w="100" w:type="dxa"/>
            </w:tcMar>
            <w:vAlign w:val="bottom"/>
          </w:tcPr>
          <w:p w14:paraId="17124014"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21,056,002</w:t>
            </w:r>
          </w:p>
        </w:tc>
        <w:tc>
          <w:tcPr>
            <w:tcW w:w="1020" w:type="dxa"/>
            <w:tcBorders>
              <w:top w:val="nil"/>
              <w:left w:val="nil"/>
              <w:bottom w:val="nil"/>
              <w:right w:val="nil"/>
              <w:tl2br w:val="nil"/>
              <w:tr2bl w:val="nil"/>
            </w:tcBorders>
            <w:tcMar>
              <w:left w:w="40" w:type="dxa"/>
              <w:right w:w="100" w:type="dxa"/>
            </w:tcMar>
            <w:vAlign w:val="bottom"/>
          </w:tcPr>
          <w:p w14:paraId="3230EB4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21,904,753</w:t>
            </w:r>
          </w:p>
        </w:tc>
        <w:tc>
          <w:tcPr>
            <w:tcW w:w="1020" w:type="dxa"/>
            <w:tcBorders>
              <w:top w:val="nil"/>
              <w:left w:val="nil"/>
              <w:bottom w:val="nil"/>
              <w:right w:val="nil"/>
              <w:tl2br w:val="nil"/>
              <w:tr2bl w:val="nil"/>
            </w:tcBorders>
            <w:tcMar>
              <w:left w:w="40" w:type="dxa"/>
              <w:right w:w="100" w:type="dxa"/>
            </w:tcMar>
            <w:vAlign w:val="bottom"/>
          </w:tcPr>
          <w:p w14:paraId="19BDC1A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22,771,526</w:t>
            </w:r>
          </w:p>
        </w:tc>
      </w:tr>
      <w:tr w:rsidR="009568DD" w14:paraId="08F3CB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700" w:type="dxa"/>
            <w:tcBorders>
              <w:top w:val="nil"/>
              <w:left w:val="nil"/>
              <w:bottom w:val="single" w:sz="4" w:space="0" w:color="000000"/>
              <w:right w:val="nil"/>
              <w:tl2br w:val="nil"/>
              <w:tr2bl w:val="nil"/>
            </w:tcBorders>
            <w:noWrap/>
            <w:tcMar>
              <w:left w:w="40" w:type="dxa"/>
              <w:right w:w="40" w:type="dxa"/>
            </w:tcMar>
            <w:vAlign w:val="center"/>
          </w:tcPr>
          <w:p w14:paraId="3F911509" w14:textId="77777777" w:rsidR="009568DD" w:rsidRDefault="009568DD">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program expenses</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BE0CCEA"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19,372,258</w:t>
            </w:r>
          </w:p>
        </w:tc>
        <w:tc>
          <w:tcPr>
            <w:tcW w:w="1020" w:type="dxa"/>
            <w:tcBorders>
              <w:top w:val="single" w:sz="4" w:space="0" w:color="000000"/>
              <w:left w:val="nil"/>
              <w:bottom w:val="single" w:sz="4" w:space="0" w:color="000000"/>
              <w:right w:val="nil"/>
              <w:tl2br w:val="nil"/>
              <w:tr2bl w:val="nil"/>
            </w:tcBorders>
            <w:shd w:val="clear" w:color="FFFFFF" w:fill="DEDEDE"/>
            <w:tcMar>
              <w:left w:w="40" w:type="dxa"/>
              <w:right w:w="100" w:type="dxa"/>
            </w:tcMar>
            <w:vAlign w:val="bottom"/>
          </w:tcPr>
          <w:p w14:paraId="3A221442"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20,479,982</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48700D5B"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21,184,444</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0DBD2CAF"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22,036,985</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2D67FA23"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22,908,120</w:t>
            </w:r>
          </w:p>
        </w:tc>
      </w:tr>
    </w:tbl>
    <w:p w14:paraId="0BE27028" w14:textId="77777777" w:rsidR="009568DD" w:rsidRPr="002710C2" w:rsidRDefault="009568DD" w:rsidP="009568DD">
      <w:pPr>
        <w:pBdr>
          <w:top w:val="nil"/>
          <w:left w:val="nil"/>
          <w:bottom w:val="nil"/>
          <w:right w:val="nil"/>
          <w:between w:val="nil"/>
          <w:bar w:val="nil"/>
        </w:pBdr>
        <w:rPr>
          <w:rStyle w:val="Hyperlink"/>
          <w:rFonts w:ascii="Arial" w:hAnsi="Arial" w:cs="Arial"/>
          <w:sz w:val="16"/>
          <w:szCs w:val="16"/>
          <w:bdr w:val="nil"/>
        </w:rPr>
      </w:pPr>
    </w:p>
    <w:p w14:paraId="08F55F17" w14:textId="77777777" w:rsidR="009568DD" w:rsidRDefault="009568DD" w:rsidP="009568DD">
      <w:pPr>
        <w:keepLines w:val="0"/>
        <w:pBdr>
          <w:top w:val="nil"/>
          <w:left w:val="nil"/>
          <w:bottom w:val="nil"/>
          <w:right w:val="nil"/>
          <w:between w:val="nil"/>
          <w:bar w:val="nil"/>
        </w:pBdr>
        <w:spacing w:after="200" w:line="276" w:lineRule="auto"/>
        <w:jc w:val="left"/>
        <w:rPr>
          <w:rStyle w:val="Hyperlink"/>
          <w:bdr w:val="nil"/>
        </w:rPr>
      </w:pPr>
      <w:r>
        <w:rPr>
          <w:rStyle w:val="Hyperlink"/>
        </w:rPr>
        <w:br w:type="page"/>
      </w:r>
    </w:p>
    <w:p w14:paraId="484D9D71" w14:textId="77777777" w:rsidR="009568DD" w:rsidRPr="00A271FB" w:rsidRDefault="009568DD" w:rsidP="009568DD">
      <w:pPr>
        <w:pStyle w:val="TableHeading"/>
        <w:pBdr>
          <w:top w:val="nil"/>
          <w:left w:val="nil"/>
          <w:bottom w:val="nil"/>
          <w:right w:val="nil"/>
          <w:between w:val="nil"/>
          <w:bar w:val="nil"/>
        </w:pBdr>
        <w:rPr>
          <w:bdr w:val="nil"/>
        </w:rPr>
      </w:pPr>
      <w:r w:rsidRPr="00A271FB">
        <w:lastRenderedPageBreak/>
        <w:t>Program 1.5: Early Learning and Schools Support</w:t>
      </w:r>
    </w:p>
    <w:tbl>
      <w:tblPr>
        <w:tblStyle w:val="CDMRange1"/>
        <w:tblW w:w="7800" w:type="dxa"/>
        <w:tblLayout w:type="fixed"/>
        <w:tblLook w:val="0600" w:firstRow="0" w:lastRow="0" w:firstColumn="0" w:lastColumn="0" w:noHBand="1" w:noVBand="1"/>
        <w:tblCaption w:val="AGENCY_P1.5_Page01"/>
      </w:tblPr>
      <w:tblGrid>
        <w:gridCol w:w="2700"/>
        <w:gridCol w:w="1020"/>
        <w:gridCol w:w="1020"/>
        <w:gridCol w:w="1020"/>
        <w:gridCol w:w="1020"/>
        <w:gridCol w:w="1020"/>
      </w:tblGrid>
      <w:tr w:rsidR="009568DD" w14:paraId="1E4F0215" w14:textId="77777777">
        <w:trPr>
          <w:trHeight w:hRule="exact" w:val="935"/>
        </w:trPr>
        <w:tc>
          <w:tcPr>
            <w:tcW w:w="2700" w:type="dxa"/>
            <w:tcBorders>
              <w:top w:val="single" w:sz="4" w:space="0" w:color="000000"/>
              <w:left w:val="nil"/>
              <w:bottom w:val="single" w:sz="4" w:space="0" w:color="000000"/>
              <w:right w:val="nil"/>
              <w:tl2br w:val="nil"/>
              <w:tr2bl w:val="nil"/>
            </w:tcBorders>
            <w:tcMar>
              <w:left w:w="0" w:type="dxa"/>
              <w:right w:w="0" w:type="dxa"/>
            </w:tcMar>
            <w:vAlign w:val="center"/>
          </w:tcPr>
          <w:p w14:paraId="649DD8B5" w14:textId="77777777" w:rsidR="009568DD" w:rsidRDefault="009568DD">
            <w:pPr>
              <w:spacing w:after="0" w:line="240" w:lineRule="auto"/>
              <w:jc w:val="center"/>
              <w:rPr>
                <w:rFonts w:ascii="Arial" w:eastAsia="Arial" w:hAnsi="Arial" w:cs="Arial"/>
                <w:color w:val="000000"/>
                <w:sz w:val="16"/>
                <w:bdr w:val="nil"/>
              </w:rPr>
            </w:pP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168F7DBC"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2024­25 </w:t>
            </w:r>
          </w:p>
          <w:p w14:paraId="19D750F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Actual </w:t>
            </w:r>
          </w:p>
          <w:p w14:paraId="7448F78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p w14:paraId="2E4BF46B" w14:textId="77777777" w:rsidR="009568DD" w:rsidRDefault="009568DD">
            <w:pPr>
              <w:spacing w:after="0" w:line="240" w:lineRule="auto"/>
              <w:jc w:val="right"/>
              <w:rPr>
                <w:rFonts w:ascii="Arial" w:eastAsia="Arial" w:hAnsi="Arial" w:cs="Arial"/>
                <w:color w:val="000000"/>
                <w:sz w:val="16"/>
                <w:bdr w:val="nil"/>
              </w:rPr>
            </w:pPr>
          </w:p>
          <w:p w14:paraId="32EC7DB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shd w:val="clear" w:color="FFFFFF" w:fill="DEDEDE"/>
            <w:tcMar>
              <w:left w:w="40" w:type="dxa"/>
              <w:right w:w="40" w:type="dxa"/>
            </w:tcMar>
            <w:vAlign w:val="bottom"/>
          </w:tcPr>
          <w:p w14:paraId="359FD54F"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4FC70CE4"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estimated expenses</w:t>
            </w:r>
          </w:p>
          <w:p w14:paraId="224674D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03FC8F0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0B06F6BA" w14:textId="77777777" w:rsidR="009568DD" w:rsidRDefault="009568DD">
            <w:pPr>
              <w:spacing w:after="0" w:line="240" w:lineRule="auto"/>
              <w:jc w:val="right"/>
              <w:rPr>
                <w:rFonts w:ascii="Arial" w:eastAsia="Arial" w:hAnsi="Arial" w:cs="Arial"/>
                <w:color w:val="000000"/>
                <w:sz w:val="16"/>
                <w:bdr w:val="nil"/>
              </w:rPr>
            </w:pPr>
          </w:p>
          <w:p w14:paraId="2533FD7C"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5690559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7A2F5524" w14:textId="77777777" w:rsidR="009568DD" w:rsidRDefault="009568DD">
            <w:pPr>
              <w:spacing w:after="0" w:line="240" w:lineRule="auto"/>
              <w:jc w:val="right"/>
              <w:rPr>
                <w:rFonts w:ascii="Arial" w:eastAsia="Arial" w:hAnsi="Arial" w:cs="Arial"/>
                <w:color w:val="000000"/>
                <w:sz w:val="16"/>
                <w:bdr w:val="nil"/>
              </w:rPr>
            </w:pPr>
          </w:p>
          <w:p w14:paraId="04E2527F"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798394E5"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47F40F5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78FCBFFC" w14:textId="77777777" w:rsidR="009568DD" w:rsidRDefault="009568DD">
            <w:pPr>
              <w:spacing w:after="0" w:line="240" w:lineRule="auto"/>
              <w:jc w:val="right"/>
              <w:rPr>
                <w:rFonts w:ascii="Arial" w:eastAsia="Arial" w:hAnsi="Arial" w:cs="Arial"/>
                <w:color w:val="000000"/>
                <w:sz w:val="16"/>
                <w:bdr w:val="nil"/>
              </w:rPr>
            </w:pPr>
          </w:p>
          <w:p w14:paraId="135E28C6"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9568DD" w14:paraId="6D9EB9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2700" w:type="dxa"/>
            <w:tcBorders>
              <w:top w:val="single" w:sz="4" w:space="0" w:color="000000"/>
              <w:left w:val="nil"/>
              <w:bottom w:val="nil"/>
              <w:right w:val="nil"/>
              <w:tl2br w:val="nil"/>
              <w:tr2bl w:val="nil"/>
            </w:tcBorders>
            <w:tcMar>
              <w:left w:w="40" w:type="dxa"/>
              <w:right w:w="40" w:type="dxa"/>
            </w:tcMar>
            <w:vAlign w:val="bottom"/>
          </w:tcPr>
          <w:p w14:paraId="580FA469"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Annual administered expenses:</w:t>
            </w:r>
          </w:p>
        </w:tc>
        <w:tc>
          <w:tcPr>
            <w:tcW w:w="1020" w:type="dxa"/>
            <w:tcBorders>
              <w:top w:val="single" w:sz="4" w:space="0" w:color="000000"/>
              <w:left w:val="nil"/>
              <w:bottom w:val="nil"/>
              <w:right w:val="nil"/>
              <w:tl2br w:val="nil"/>
              <w:tr2bl w:val="nil"/>
            </w:tcBorders>
            <w:noWrap/>
            <w:tcMar>
              <w:left w:w="0" w:type="dxa"/>
              <w:right w:w="0" w:type="dxa"/>
            </w:tcMar>
            <w:vAlign w:val="bottom"/>
          </w:tcPr>
          <w:p w14:paraId="6B23469B" w14:textId="77777777" w:rsidR="009568DD" w:rsidRDefault="009568DD">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shd w:val="clear" w:color="FFFFFF" w:fill="DEDEDE"/>
            <w:tcMar>
              <w:left w:w="0" w:type="dxa"/>
              <w:right w:w="0" w:type="dxa"/>
            </w:tcMar>
            <w:vAlign w:val="bottom"/>
          </w:tcPr>
          <w:p w14:paraId="435888D1" w14:textId="77777777" w:rsidR="009568DD" w:rsidRDefault="009568DD">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368591F8" w14:textId="77777777" w:rsidR="009568DD" w:rsidRDefault="009568DD">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3D3D9AFB" w14:textId="77777777" w:rsidR="009568DD" w:rsidRDefault="009568DD">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7F6F5863" w14:textId="77777777" w:rsidR="009568DD" w:rsidRDefault="009568DD">
            <w:pPr>
              <w:spacing w:after="0" w:line="240" w:lineRule="auto"/>
              <w:jc w:val="right"/>
              <w:rPr>
                <w:rFonts w:ascii="Calibri" w:eastAsia="Calibri" w:hAnsi="Calibri" w:cs="Calibri"/>
                <w:color w:val="000000"/>
                <w:sz w:val="22"/>
                <w:bdr w:val="nil"/>
              </w:rPr>
            </w:pPr>
          </w:p>
        </w:tc>
      </w:tr>
      <w:tr w:rsidR="009568DD" w14:paraId="5C74FC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2700" w:type="dxa"/>
            <w:tcBorders>
              <w:top w:val="nil"/>
              <w:left w:val="nil"/>
              <w:bottom w:val="nil"/>
              <w:right w:val="nil"/>
              <w:tl2br w:val="nil"/>
              <w:tr2bl w:val="nil"/>
            </w:tcBorders>
            <w:shd w:val="clear" w:color="FFFFFF" w:fill="FFFFFF"/>
            <w:tcMar>
              <w:left w:w="175" w:type="dxa"/>
              <w:right w:w="40" w:type="dxa"/>
            </w:tcMar>
            <w:vAlign w:val="bottom"/>
          </w:tcPr>
          <w:p w14:paraId="7D419CDB"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Ordinary annual services </w:t>
            </w:r>
          </w:p>
          <w:p w14:paraId="592B6BC7"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t>
            </w:r>
            <w:r>
              <w:rPr>
                <w:rFonts w:ascii="Arial" w:eastAsia="Arial" w:hAnsi="Arial" w:cs="Arial"/>
                <w:i/>
                <w:color w:val="000000"/>
                <w:sz w:val="16"/>
              </w:rPr>
              <w:t>Appropriation Act No. 1</w:t>
            </w:r>
            <w:r>
              <w:rPr>
                <w:rFonts w:ascii="Arial" w:eastAsia="Arial" w:hAnsi="Arial" w:cs="Arial"/>
                <w:color w:val="000000"/>
                <w:sz w:val="16"/>
              </w:rPr>
              <w:t xml:space="preserve"> and</w:t>
            </w:r>
          </w:p>
          <w:p w14:paraId="71D2929F"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Bill No. 3)</w:t>
            </w:r>
          </w:p>
        </w:tc>
        <w:tc>
          <w:tcPr>
            <w:tcW w:w="1020" w:type="dxa"/>
            <w:tcBorders>
              <w:top w:val="nil"/>
              <w:left w:val="nil"/>
              <w:bottom w:val="nil"/>
              <w:right w:val="nil"/>
              <w:tl2br w:val="nil"/>
              <w:tr2bl w:val="nil"/>
            </w:tcBorders>
            <w:noWrap/>
            <w:tcMar>
              <w:left w:w="0" w:type="dxa"/>
              <w:right w:w="0" w:type="dxa"/>
            </w:tcMar>
            <w:vAlign w:val="bottom"/>
          </w:tcPr>
          <w:p w14:paraId="364FDC17" w14:textId="77777777" w:rsidR="009568DD" w:rsidRDefault="009568DD">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FFFFFF" w:fill="DEDEDE"/>
            <w:tcMar>
              <w:left w:w="0" w:type="dxa"/>
              <w:right w:w="0" w:type="dxa"/>
            </w:tcMar>
            <w:vAlign w:val="bottom"/>
          </w:tcPr>
          <w:p w14:paraId="30BB41C9" w14:textId="77777777" w:rsidR="009568DD" w:rsidRDefault="009568DD">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1AD79749" w14:textId="77777777" w:rsidR="009568DD" w:rsidRDefault="009568DD">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5BD38823" w14:textId="77777777" w:rsidR="009568DD" w:rsidRDefault="009568DD">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5D1A7E88" w14:textId="77777777" w:rsidR="009568DD" w:rsidRDefault="009568DD">
            <w:pPr>
              <w:spacing w:after="0" w:line="240" w:lineRule="auto"/>
              <w:jc w:val="right"/>
              <w:rPr>
                <w:rFonts w:ascii="Calibri" w:eastAsia="Calibri" w:hAnsi="Calibri" w:cs="Calibri"/>
                <w:color w:val="000000"/>
                <w:sz w:val="22"/>
                <w:bdr w:val="nil"/>
              </w:rPr>
            </w:pPr>
          </w:p>
        </w:tc>
      </w:tr>
      <w:tr w:rsidR="009568DD" w14:paraId="29BF313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700" w:type="dxa"/>
            <w:tcBorders>
              <w:top w:val="nil"/>
              <w:left w:val="nil"/>
              <w:bottom w:val="nil"/>
              <w:right w:val="nil"/>
              <w:tl2br w:val="nil"/>
              <w:tr2bl w:val="nil"/>
            </w:tcBorders>
            <w:tcMar>
              <w:left w:w="175" w:type="dxa"/>
              <w:right w:w="40" w:type="dxa"/>
            </w:tcMar>
            <w:vAlign w:val="bottom"/>
          </w:tcPr>
          <w:p w14:paraId="0F112752" w14:textId="77777777" w:rsidR="009568DD" w:rsidRDefault="009568DD">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Early Learning Support</w:t>
            </w:r>
          </w:p>
        </w:tc>
        <w:tc>
          <w:tcPr>
            <w:tcW w:w="1020" w:type="dxa"/>
            <w:tcBorders>
              <w:top w:val="nil"/>
              <w:left w:val="nil"/>
              <w:bottom w:val="nil"/>
              <w:right w:val="nil"/>
              <w:tl2br w:val="nil"/>
              <w:tr2bl w:val="nil"/>
            </w:tcBorders>
            <w:noWrap/>
            <w:tcMar>
              <w:left w:w="0" w:type="dxa"/>
              <w:right w:w="0" w:type="dxa"/>
            </w:tcMar>
            <w:vAlign w:val="bottom"/>
          </w:tcPr>
          <w:p w14:paraId="201E38E7" w14:textId="77777777" w:rsidR="009568DD" w:rsidRDefault="009568DD">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FFFFFF" w:fill="DEDEDE"/>
            <w:tcMar>
              <w:left w:w="0" w:type="dxa"/>
              <w:right w:w="0" w:type="dxa"/>
            </w:tcMar>
            <w:vAlign w:val="bottom"/>
          </w:tcPr>
          <w:p w14:paraId="4279ADAA" w14:textId="77777777" w:rsidR="009568DD" w:rsidRDefault="009568DD">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510831FE" w14:textId="77777777" w:rsidR="009568DD" w:rsidRDefault="009568DD">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4272B1F1" w14:textId="77777777" w:rsidR="009568DD" w:rsidRDefault="009568DD">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45214E21" w14:textId="77777777" w:rsidR="009568DD" w:rsidRDefault="009568DD">
            <w:pPr>
              <w:spacing w:after="0" w:line="240" w:lineRule="auto"/>
              <w:jc w:val="right"/>
              <w:rPr>
                <w:rFonts w:ascii="Calibri" w:eastAsia="Calibri" w:hAnsi="Calibri" w:cs="Calibri"/>
                <w:color w:val="000000"/>
                <w:sz w:val="22"/>
                <w:bdr w:val="nil"/>
              </w:rPr>
            </w:pPr>
          </w:p>
        </w:tc>
      </w:tr>
      <w:tr w:rsidR="009568DD" w14:paraId="532859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00" w:type="dxa"/>
            <w:tcBorders>
              <w:top w:val="nil"/>
              <w:left w:val="nil"/>
              <w:bottom w:val="nil"/>
              <w:right w:val="nil"/>
              <w:tl2br w:val="nil"/>
              <w:tr2bl w:val="nil"/>
            </w:tcBorders>
            <w:tcMar>
              <w:left w:w="310" w:type="dxa"/>
              <w:right w:w="40" w:type="dxa"/>
            </w:tcMar>
            <w:vAlign w:val="bottom"/>
          </w:tcPr>
          <w:p w14:paraId="26CED92D"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Australian Early Development </w:t>
            </w:r>
          </w:p>
          <w:p w14:paraId="686E6BE9"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Census</w:t>
            </w:r>
          </w:p>
        </w:tc>
        <w:tc>
          <w:tcPr>
            <w:tcW w:w="1020" w:type="dxa"/>
            <w:tcBorders>
              <w:top w:val="nil"/>
              <w:left w:val="nil"/>
              <w:bottom w:val="nil"/>
              <w:right w:val="nil"/>
              <w:tl2br w:val="nil"/>
              <w:tr2bl w:val="nil"/>
            </w:tcBorders>
            <w:noWrap/>
            <w:tcMar>
              <w:left w:w="40" w:type="dxa"/>
              <w:right w:w="100" w:type="dxa"/>
            </w:tcMar>
            <w:vAlign w:val="bottom"/>
          </w:tcPr>
          <w:p w14:paraId="6F2EBE4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10,714</w:t>
            </w:r>
          </w:p>
        </w:tc>
        <w:tc>
          <w:tcPr>
            <w:tcW w:w="1020" w:type="dxa"/>
            <w:tcBorders>
              <w:top w:val="nil"/>
              <w:left w:val="nil"/>
              <w:bottom w:val="nil"/>
              <w:right w:val="nil"/>
              <w:tl2br w:val="nil"/>
              <w:tr2bl w:val="nil"/>
            </w:tcBorders>
            <w:shd w:val="clear" w:color="FFFFFF" w:fill="DEDEDE"/>
            <w:tcMar>
              <w:left w:w="40" w:type="dxa"/>
              <w:right w:w="100" w:type="dxa"/>
            </w:tcMar>
            <w:vAlign w:val="bottom"/>
          </w:tcPr>
          <w:p w14:paraId="6F47AF6B"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6,657</w:t>
            </w:r>
          </w:p>
        </w:tc>
        <w:tc>
          <w:tcPr>
            <w:tcW w:w="1020" w:type="dxa"/>
            <w:tcBorders>
              <w:top w:val="nil"/>
              <w:left w:val="nil"/>
              <w:bottom w:val="nil"/>
              <w:right w:val="nil"/>
              <w:tl2br w:val="nil"/>
              <w:tr2bl w:val="nil"/>
            </w:tcBorders>
            <w:tcMar>
              <w:left w:w="40" w:type="dxa"/>
              <w:right w:w="100" w:type="dxa"/>
            </w:tcMar>
            <w:vAlign w:val="bottom"/>
          </w:tcPr>
          <w:p w14:paraId="2C218A1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13,201</w:t>
            </w:r>
          </w:p>
        </w:tc>
        <w:tc>
          <w:tcPr>
            <w:tcW w:w="1020" w:type="dxa"/>
            <w:tcBorders>
              <w:top w:val="nil"/>
              <w:left w:val="nil"/>
              <w:bottom w:val="nil"/>
              <w:right w:val="nil"/>
              <w:tl2br w:val="nil"/>
              <w:tr2bl w:val="nil"/>
            </w:tcBorders>
            <w:tcMar>
              <w:left w:w="40" w:type="dxa"/>
              <w:right w:w="100" w:type="dxa"/>
            </w:tcMar>
            <w:vAlign w:val="bottom"/>
          </w:tcPr>
          <w:p w14:paraId="1DBB75B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11,141</w:t>
            </w:r>
          </w:p>
        </w:tc>
        <w:tc>
          <w:tcPr>
            <w:tcW w:w="1020" w:type="dxa"/>
            <w:tcBorders>
              <w:top w:val="nil"/>
              <w:left w:val="nil"/>
              <w:bottom w:val="nil"/>
              <w:right w:val="nil"/>
              <w:tl2br w:val="nil"/>
              <w:tr2bl w:val="nil"/>
            </w:tcBorders>
            <w:tcMar>
              <w:left w:w="40" w:type="dxa"/>
              <w:right w:w="100" w:type="dxa"/>
            </w:tcMar>
            <w:vAlign w:val="bottom"/>
          </w:tcPr>
          <w:p w14:paraId="3B9EB8E7"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6,813</w:t>
            </w:r>
          </w:p>
        </w:tc>
      </w:tr>
      <w:tr w:rsidR="009568DD" w14:paraId="082B53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tcMar>
              <w:left w:w="310" w:type="dxa"/>
              <w:right w:w="40" w:type="dxa"/>
            </w:tcMar>
            <w:vAlign w:val="bottom"/>
          </w:tcPr>
          <w:p w14:paraId="4DF2C6DA"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Preschools Data Framework</w:t>
            </w:r>
          </w:p>
        </w:tc>
        <w:tc>
          <w:tcPr>
            <w:tcW w:w="1020" w:type="dxa"/>
            <w:tcBorders>
              <w:top w:val="nil"/>
              <w:left w:val="nil"/>
              <w:bottom w:val="nil"/>
              <w:right w:val="nil"/>
              <w:tl2br w:val="nil"/>
              <w:tr2bl w:val="nil"/>
            </w:tcBorders>
            <w:noWrap/>
            <w:tcMar>
              <w:left w:w="40" w:type="dxa"/>
              <w:right w:w="100" w:type="dxa"/>
            </w:tcMar>
            <w:vAlign w:val="bottom"/>
          </w:tcPr>
          <w:p w14:paraId="75C3846A"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19,044</w:t>
            </w:r>
          </w:p>
        </w:tc>
        <w:tc>
          <w:tcPr>
            <w:tcW w:w="1020" w:type="dxa"/>
            <w:tcBorders>
              <w:top w:val="nil"/>
              <w:left w:val="nil"/>
              <w:bottom w:val="nil"/>
              <w:right w:val="nil"/>
              <w:tl2br w:val="nil"/>
              <w:tr2bl w:val="nil"/>
            </w:tcBorders>
            <w:shd w:val="clear" w:color="FFFFFF" w:fill="DEDEDE"/>
            <w:tcMar>
              <w:left w:w="40" w:type="dxa"/>
              <w:right w:w="100" w:type="dxa"/>
            </w:tcMar>
            <w:vAlign w:val="bottom"/>
          </w:tcPr>
          <w:p w14:paraId="68BBD3F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17,696</w:t>
            </w:r>
          </w:p>
        </w:tc>
        <w:tc>
          <w:tcPr>
            <w:tcW w:w="1020" w:type="dxa"/>
            <w:tcBorders>
              <w:top w:val="nil"/>
              <w:left w:val="nil"/>
              <w:bottom w:val="nil"/>
              <w:right w:val="nil"/>
              <w:tl2br w:val="nil"/>
              <w:tr2bl w:val="nil"/>
            </w:tcBorders>
            <w:tcMar>
              <w:left w:w="40" w:type="dxa"/>
              <w:right w:w="100" w:type="dxa"/>
            </w:tcMar>
            <w:vAlign w:val="bottom"/>
          </w:tcPr>
          <w:p w14:paraId="08BE7ABA"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4,301</w:t>
            </w:r>
          </w:p>
        </w:tc>
        <w:tc>
          <w:tcPr>
            <w:tcW w:w="1020" w:type="dxa"/>
            <w:tcBorders>
              <w:top w:val="nil"/>
              <w:left w:val="nil"/>
              <w:bottom w:val="nil"/>
              <w:right w:val="nil"/>
              <w:tl2br w:val="nil"/>
              <w:tr2bl w:val="nil"/>
            </w:tcBorders>
            <w:tcMar>
              <w:left w:w="40" w:type="dxa"/>
              <w:right w:w="100" w:type="dxa"/>
            </w:tcMar>
            <w:vAlign w:val="bottom"/>
          </w:tcPr>
          <w:p w14:paraId="0E76F19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3,106</w:t>
            </w:r>
          </w:p>
        </w:tc>
        <w:tc>
          <w:tcPr>
            <w:tcW w:w="1020" w:type="dxa"/>
            <w:tcBorders>
              <w:top w:val="nil"/>
              <w:left w:val="nil"/>
              <w:bottom w:val="nil"/>
              <w:right w:val="nil"/>
              <w:tl2br w:val="nil"/>
              <w:tr2bl w:val="nil"/>
            </w:tcBorders>
            <w:tcMar>
              <w:left w:w="40" w:type="dxa"/>
              <w:right w:w="100" w:type="dxa"/>
            </w:tcMar>
            <w:vAlign w:val="bottom"/>
          </w:tcPr>
          <w:p w14:paraId="041DD97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1,903</w:t>
            </w:r>
          </w:p>
        </w:tc>
      </w:tr>
      <w:tr w:rsidR="009568DD" w14:paraId="429168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00" w:type="dxa"/>
            <w:tcBorders>
              <w:top w:val="nil"/>
              <w:left w:val="nil"/>
              <w:bottom w:val="nil"/>
              <w:right w:val="nil"/>
              <w:tl2br w:val="nil"/>
              <w:tr2bl w:val="nil"/>
            </w:tcBorders>
            <w:tcMar>
              <w:left w:w="310" w:type="dxa"/>
              <w:right w:w="40" w:type="dxa"/>
            </w:tcMar>
            <w:vAlign w:val="bottom"/>
          </w:tcPr>
          <w:p w14:paraId="011D66B3"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SNAICC – National Voice for </w:t>
            </w:r>
          </w:p>
          <w:p w14:paraId="5FF9A01E"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Our Children</w:t>
            </w:r>
          </w:p>
        </w:tc>
        <w:tc>
          <w:tcPr>
            <w:tcW w:w="1020" w:type="dxa"/>
            <w:tcBorders>
              <w:top w:val="nil"/>
              <w:left w:val="nil"/>
              <w:bottom w:val="single" w:sz="4" w:space="0" w:color="000000"/>
              <w:right w:val="nil"/>
              <w:tl2br w:val="nil"/>
              <w:tr2bl w:val="nil"/>
            </w:tcBorders>
            <w:noWrap/>
            <w:tcMar>
              <w:left w:w="40" w:type="dxa"/>
              <w:right w:w="100" w:type="dxa"/>
            </w:tcMar>
            <w:vAlign w:val="bottom"/>
          </w:tcPr>
          <w:p w14:paraId="0680767F"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4,000</w:t>
            </w:r>
          </w:p>
        </w:tc>
        <w:tc>
          <w:tcPr>
            <w:tcW w:w="1020" w:type="dxa"/>
            <w:tcBorders>
              <w:top w:val="nil"/>
              <w:left w:val="nil"/>
              <w:bottom w:val="single" w:sz="4" w:space="0" w:color="000000"/>
              <w:right w:val="nil"/>
              <w:tl2br w:val="nil"/>
              <w:tr2bl w:val="nil"/>
            </w:tcBorders>
            <w:shd w:val="clear" w:color="FFFFFF" w:fill="DEDEDE"/>
            <w:tcMar>
              <w:left w:w="40" w:type="dxa"/>
              <w:right w:w="100" w:type="dxa"/>
            </w:tcMar>
            <w:vAlign w:val="bottom"/>
          </w:tcPr>
          <w:p w14:paraId="094E8BA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5,081</w:t>
            </w:r>
          </w:p>
        </w:tc>
        <w:tc>
          <w:tcPr>
            <w:tcW w:w="1020" w:type="dxa"/>
            <w:tcBorders>
              <w:top w:val="nil"/>
              <w:left w:val="nil"/>
              <w:bottom w:val="single" w:sz="4" w:space="0" w:color="000000"/>
              <w:right w:val="nil"/>
              <w:tl2br w:val="nil"/>
              <w:tr2bl w:val="nil"/>
            </w:tcBorders>
            <w:tcMar>
              <w:left w:w="40" w:type="dxa"/>
              <w:right w:w="100" w:type="dxa"/>
            </w:tcMar>
            <w:vAlign w:val="bottom"/>
          </w:tcPr>
          <w:p w14:paraId="255145C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5,389</w:t>
            </w:r>
          </w:p>
        </w:tc>
        <w:tc>
          <w:tcPr>
            <w:tcW w:w="1020" w:type="dxa"/>
            <w:tcBorders>
              <w:top w:val="nil"/>
              <w:left w:val="nil"/>
              <w:bottom w:val="single" w:sz="4" w:space="0" w:color="000000"/>
              <w:right w:val="nil"/>
              <w:tl2br w:val="nil"/>
              <w:tr2bl w:val="nil"/>
            </w:tcBorders>
            <w:tcMar>
              <w:left w:w="40" w:type="dxa"/>
              <w:right w:w="100" w:type="dxa"/>
            </w:tcMar>
            <w:vAlign w:val="bottom"/>
          </w:tcPr>
          <w:p w14:paraId="39EE227B"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4,295</w:t>
            </w:r>
          </w:p>
        </w:tc>
        <w:tc>
          <w:tcPr>
            <w:tcW w:w="1020" w:type="dxa"/>
            <w:tcBorders>
              <w:top w:val="nil"/>
              <w:left w:val="nil"/>
              <w:bottom w:val="single" w:sz="4" w:space="0" w:color="000000"/>
              <w:right w:val="nil"/>
              <w:tl2br w:val="nil"/>
              <w:tr2bl w:val="nil"/>
            </w:tcBorders>
            <w:tcMar>
              <w:left w:w="40" w:type="dxa"/>
              <w:right w:w="100" w:type="dxa"/>
            </w:tcMar>
            <w:vAlign w:val="bottom"/>
          </w:tcPr>
          <w:p w14:paraId="7FAD9DF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4,389</w:t>
            </w:r>
          </w:p>
        </w:tc>
      </w:tr>
      <w:tr w:rsidR="009568DD" w14:paraId="263359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700" w:type="dxa"/>
            <w:tcBorders>
              <w:top w:val="nil"/>
              <w:left w:val="nil"/>
              <w:bottom w:val="nil"/>
              <w:right w:val="nil"/>
              <w:tl2br w:val="nil"/>
              <w:tr2bl w:val="nil"/>
            </w:tcBorders>
            <w:noWrap/>
            <w:tcMar>
              <w:left w:w="175" w:type="dxa"/>
              <w:right w:w="40" w:type="dxa"/>
            </w:tcMar>
            <w:vAlign w:val="bottom"/>
          </w:tcPr>
          <w:p w14:paraId="5F58DAD4" w14:textId="77777777" w:rsidR="009568DD" w:rsidRDefault="009568DD">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Early Learning Support</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6ECFDBB7"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33,758</w:t>
            </w:r>
          </w:p>
        </w:tc>
        <w:tc>
          <w:tcPr>
            <w:tcW w:w="1020" w:type="dxa"/>
            <w:tcBorders>
              <w:top w:val="single" w:sz="4" w:space="0" w:color="000000"/>
              <w:left w:val="nil"/>
              <w:bottom w:val="single" w:sz="4" w:space="0" w:color="000000"/>
              <w:right w:val="nil"/>
              <w:tl2br w:val="nil"/>
              <w:tr2bl w:val="nil"/>
            </w:tcBorders>
            <w:shd w:val="clear" w:color="FFFFFF" w:fill="DEDEDE"/>
            <w:tcMar>
              <w:left w:w="40" w:type="dxa"/>
              <w:right w:w="100" w:type="dxa"/>
            </w:tcMar>
            <w:vAlign w:val="bottom"/>
          </w:tcPr>
          <w:p w14:paraId="372D007B"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29,434</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5478320B"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22,891</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2224B527"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18,542</w:t>
            </w:r>
          </w:p>
        </w:tc>
        <w:tc>
          <w:tcPr>
            <w:tcW w:w="1020" w:type="dxa"/>
            <w:tcBorders>
              <w:top w:val="single" w:sz="4" w:space="0" w:color="000000"/>
              <w:left w:val="nil"/>
              <w:bottom w:val="single" w:sz="4" w:space="0" w:color="000000"/>
              <w:right w:val="nil"/>
              <w:tl2br w:val="nil"/>
              <w:tr2bl w:val="nil"/>
            </w:tcBorders>
            <w:tcMar>
              <w:left w:w="40" w:type="dxa"/>
              <w:right w:w="100" w:type="dxa"/>
            </w:tcMar>
            <w:vAlign w:val="bottom"/>
          </w:tcPr>
          <w:p w14:paraId="754654E2"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13,105</w:t>
            </w:r>
          </w:p>
        </w:tc>
      </w:tr>
      <w:tr w:rsidR="009568DD" w14:paraId="1833EE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700" w:type="dxa"/>
            <w:tcBorders>
              <w:top w:val="nil"/>
              <w:left w:val="nil"/>
              <w:bottom w:val="nil"/>
              <w:right w:val="nil"/>
              <w:tl2br w:val="nil"/>
              <w:tr2bl w:val="nil"/>
            </w:tcBorders>
            <w:tcMar>
              <w:left w:w="175" w:type="dxa"/>
              <w:right w:w="40" w:type="dxa"/>
            </w:tcMar>
            <w:vAlign w:val="bottom"/>
          </w:tcPr>
          <w:p w14:paraId="1AF90B66" w14:textId="77777777" w:rsidR="009568DD" w:rsidRDefault="009568DD">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Schools Support</w:t>
            </w:r>
          </w:p>
        </w:tc>
        <w:tc>
          <w:tcPr>
            <w:tcW w:w="1020" w:type="dxa"/>
            <w:tcBorders>
              <w:top w:val="single" w:sz="4" w:space="0" w:color="000000"/>
              <w:left w:val="nil"/>
              <w:bottom w:val="nil"/>
              <w:right w:val="nil"/>
              <w:tl2br w:val="nil"/>
              <w:tr2bl w:val="nil"/>
            </w:tcBorders>
            <w:noWrap/>
            <w:tcMar>
              <w:left w:w="0" w:type="dxa"/>
              <w:right w:w="0" w:type="dxa"/>
            </w:tcMar>
            <w:vAlign w:val="bottom"/>
          </w:tcPr>
          <w:p w14:paraId="5F371920" w14:textId="77777777" w:rsidR="009568DD" w:rsidRDefault="009568DD">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shd w:val="clear" w:color="FFFFFF" w:fill="DEDEDE"/>
            <w:tcMar>
              <w:left w:w="0" w:type="dxa"/>
              <w:right w:w="0" w:type="dxa"/>
            </w:tcMar>
            <w:vAlign w:val="bottom"/>
          </w:tcPr>
          <w:p w14:paraId="5FCBCEFE" w14:textId="77777777" w:rsidR="009568DD" w:rsidRDefault="009568DD">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28D0D578" w14:textId="77777777" w:rsidR="009568DD" w:rsidRDefault="009568DD">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6E9A2559" w14:textId="77777777" w:rsidR="009568DD" w:rsidRDefault="009568DD">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2A97AF7C" w14:textId="77777777" w:rsidR="009568DD" w:rsidRDefault="009568DD">
            <w:pPr>
              <w:spacing w:after="0" w:line="240" w:lineRule="auto"/>
              <w:jc w:val="right"/>
              <w:rPr>
                <w:rFonts w:ascii="Calibri" w:eastAsia="Calibri" w:hAnsi="Calibri" w:cs="Calibri"/>
                <w:color w:val="000000"/>
                <w:sz w:val="22"/>
                <w:bdr w:val="nil"/>
              </w:rPr>
            </w:pPr>
          </w:p>
        </w:tc>
      </w:tr>
      <w:tr w:rsidR="009568DD" w14:paraId="6A0255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00" w:type="dxa"/>
            <w:tcBorders>
              <w:top w:val="nil"/>
              <w:left w:val="nil"/>
              <w:bottom w:val="nil"/>
              <w:right w:val="nil"/>
              <w:tl2br w:val="nil"/>
              <w:tr2bl w:val="nil"/>
            </w:tcBorders>
            <w:tcMar>
              <w:left w:w="310" w:type="dxa"/>
              <w:right w:w="40" w:type="dxa"/>
            </w:tcMar>
            <w:vAlign w:val="bottom"/>
          </w:tcPr>
          <w:p w14:paraId="1B425548"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Australian Education </w:t>
            </w:r>
          </w:p>
          <w:p w14:paraId="5ACE6BF8"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Research Organisation </w:t>
            </w:r>
          </w:p>
        </w:tc>
        <w:tc>
          <w:tcPr>
            <w:tcW w:w="1020" w:type="dxa"/>
            <w:tcBorders>
              <w:top w:val="nil"/>
              <w:left w:val="nil"/>
              <w:bottom w:val="nil"/>
              <w:right w:val="nil"/>
              <w:tl2br w:val="nil"/>
              <w:tr2bl w:val="nil"/>
            </w:tcBorders>
            <w:noWrap/>
            <w:tcMar>
              <w:left w:w="40" w:type="dxa"/>
              <w:right w:w="100" w:type="dxa"/>
            </w:tcMar>
            <w:vAlign w:val="bottom"/>
          </w:tcPr>
          <w:p w14:paraId="3C10E78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10,000</w:t>
            </w:r>
          </w:p>
        </w:tc>
        <w:tc>
          <w:tcPr>
            <w:tcW w:w="1020" w:type="dxa"/>
            <w:tcBorders>
              <w:top w:val="nil"/>
              <w:left w:val="nil"/>
              <w:bottom w:val="nil"/>
              <w:right w:val="nil"/>
              <w:tl2br w:val="nil"/>
              <w:tr2bl w:val="nil"/>
            </w:tcBorders>
            <w:shd w:val="clear" w:color="FFFFFF" w:fill="DEDEDE"/>
            <w:tcMar>
              <w:left w:w="40" w:type="dxa"/>
              <w:right w:w="100" w:type="dxa"/>
            </w:tcMar>
            <w:vAlign w:val="bottom"/>
          </w:tcPr>
          <w:p w14:paraId="6F8E149B"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10,000</w:t>
            </w:r>
          </w:p>
        </w:tc>
        <w:tc>
          <w:tcPr>
            <w:tcW w:w="1020" w:type="dxa"/>
            <w:tcBorders>
              <w:top w:val="nil"/>
              <w:left w:val="nil"/>
              <w:bottom w:val="nil"/>
              <w:right w:val="nil"/>
              <w:tl2br w:val="nil"/>
              <w:tr2bl w:val="nil"/>
            </w:tcBorders>
            <w:tcMar>
              <w:left w:w="40" w:type="dxa"/>
              <w:right w:w="100" w:type="dxa"/>
            </w:tcMar>
            <w:vAlign w:val="bottom"/>
          </w:tcPr>
          <w:p w14:paraId="38B968DB"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10,000</w:t>
            </w:r>
          </w:p>
        </w:tc>
        <w:tc>
          <w:tcPr>
            <w:tcW w:w="1020" w:type="dxa"/>
            <w:tcBorders>
              <w:top w:val="nil"/>
              <w:left w:val="nil"/>
              <w:bottom w:val="nil"/>
              <w:right w:val="nil"/>
              <w:tl2br w:val="nil"/>
              <w:tr2bl w:val="nil"/>
            </w:tcBorders>
            <w:tcMar>
              <w:left w:w="40" w:type="dxa"/>
              <w:right w:w="100" w:type="dxa"/>
            </w:tcMar>
            <w:vAlign w:val="bottom"/>
          </w:tcPr>
          <w:p w14:paraId="3BF87ECA"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10,000</w:t>
            </w:r>
          </w:p>
        </w:tc>
        <w:tc>
          <w:tcPr>
            <w:tcW w:w="1020" w:type="dxa"/>
            <w:tcBorders>
              <w:top w:val="nil"/>
              <w:left w:val="nil"/>
              <w:bottom w:val="nil"/>
              <w:right w:val="nil"/>
              <w:tl2br w:val="nil"/>
              <w:tr2bl w:val="nil"/>
            </w:tcBorders>
            <w:tcMar>
              <w:left w:w="40" w:type="dxa"/>
              <w:right w:w="100" w:type="dxa"/>
            </w:tcMar>
            <w:vAlign w:val="bottom"/>
          </w:tcPr>
          <w:p w14:paraId="4724CE1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10,000</w:t>
            </w:r>
          </w:p>
        </w:tc>
      </w:tr>
      <w:tr w:rsidR="009568DD" w14:paraId="03F77D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tcMar>
              <w:left w:w="310" w:type="dxa"/>
              <w:right w:w="40" w:type="dxa"/>
            </w:tcMar>
            <w:vAlign w:val="bottom"/>
          </w:tcPr>
          <w:p w14:paraId="7690CB69"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First Nations Education</w:t>
            </w:r>
          </w:p>
        </w:tc>
        <w:tc>
          <w:tcPr>
            <w:tcW w:w="1020" w:type="dxa"/>
            <w:tcBorders>
              <w:top w:val="nil"/>
              <w:left w:val="nil"/>
              <w:bottom w:val="nil"/>
              <w:right w:val="nil"/>
              <w:tl2br w:val="nil"/>
              <w:tr2bl w:val="nil"/>
            </w:tcBorders>
            <w:noWrap/>
            <w:tcMar>
              <w:left w:w="40" w:type="dxa"/>
              <w:right w:w="100" w:type="dxa"/>
            </w:tcMar>
            <w:vAlign w:val="bottom"/>
          </w:tcPr>
          <w:p w14:paraId="2BD86F0F"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40,147</w:t>
            </w:r>
          </w:p>
        </w:tc>
        <w:tc>
          <w:tcPr>
            <w:tcW w:w="1020" w:type="dxa"/>
            <w:tcBorders>
              <w:top w:val="nil"/>
              <w:left w:val="nil"/>
              <w:bottom w:val="nil"/>
              <w:right w:val="nil"/>
              <w:tl2br w:val="nil"/>
              <w:tr2bl w:val="nil"/>
            </w:tcBorders>
            <w:shd w:val="clear" w:color="FFFFFF" w:fill="DEDEDE"/>
            <w:tcMar>
              <w:left w:w="40" w:type="dxa"/>
              <w:right w:w="100" w:type="dxa"/>
            </w:tcMar>
            <w:vAlign w:val="bottom"/>
          </w:tcPr>
          <w:p w14:paraId="29296C4A"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60,519</w:t>
            </w:r>
          </w:p>
        </w:tc>
        <w:tc>
          <w:tcPr>
            <w:tcW w:w="1020" w:type="dxa"/>
            <w:tcBorders>
              <w:top w:val="nil"/>
              <w:left w:val="nil"/>
              <w:bottom w:val="nil"/>
              <w:right w:val="nil"/>
              <w:tl2br w:val="nil"/>
              <w:tr2bl w:val="nil"/>
            </w:tcBorders>
            <w:tcMar>
              <w:left w:w="40" w:type="dxa"/>
              <w:right w:w="100" w:type="dxa"/>
            </w:tcMar>
            <w:vAlign w:val="bottom"/>
          </w:tcPr>
          <w:p w14:paraId="352C248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27,576</w:t>
            </w:r>
          </w:p>
        </w:tc>
        <w:tc>
          <w:tcPr>
            <w:tcW w:w="1020" w:type="dxa"/>
            <w:tcBorders>
              <w:top w:val="nil"/>
              <w:left w:val="nil"/>
              <w:bottom w:val="nil"/>
              <w:right w:val="nil"/>
              <w:tl2br w:val="nil"/>
              <w:tr2bl w:val="nil"/>
            </w:tcBorders>
            <w:tcMar>
              <w:left w:w="40" w:type="dxa"/>
              <w:right w:w="100" w:type="dxa"/>
            </w:tcMar>
            <w:vAlign w:val="bottom"/>
          </w:tcPr>
          <w:p w14:paraId="798334F9"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7,295</w:t>
            </w:r>
          </w:p>
        </w:tc>
        <w:tc>
          <w:tcPr>
            <w:tcW w:w="1020" w:type="dxa"/>
            <w:tcBorders>
              <w:top w:val="nil"/>
              <w:left w:val="nil"/>
              <w:bottom w:val="nil"/>
              <w:right w:val="nil"/>
              <w:tl2br w:val="nil"/>
              <w:tr2bl w:val="nil"/>
            </w:tcBorders>
            <w:tcMar>
              <w:left w:w="40" w:type="dxa"/>
              <w:right w:w="100" w:type="dxa"/>
            </w:tcMar>
            <w:vAlign w:val="bottom"/>
          </w:tcPr>
          <w:p w14:paraId="3994290C"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4,889</w:t>
            </w:r>
          </w:p>
        </w:tc>
      </w:tr>
      <w:tr w:rsidR="009568DD" w14:paraId="361F91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00" w:type="dxa"/>
            <w:tcBorders>
              <w:top w:val="nil"/>
              <w:left w:val="nil"/>
              <w:bottom w:val="nil"/>
              <w:right w:val="nil"/>
              <w:tl2br w:val="nil"/>
              <w:tr2bl w:val="nil"/>
            </w:tcBorders>
            <w:tcMar>
              <w:left w:w="310" w:type="dxa"/>
              <w:right w:w="40" w:type="dxa"/>
            </w:tcMar>
            <w:vAlign w:val="bottom"/>
          </w:tcPr>
          <w:p w14:paraId="48878D83"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First Nations Languages in</w:t>
            </w:r>
          </w:p>
          <w:p w14:paraId="134CBB7A"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Schools</w:t>
            </w:r>
          </w:p>
        </w:tc>
        <w:tc>
          <w:tcPr>
            <w:tcW w:w="1020" w:type="dxa"/>
            <w:tcBorders>
              <w:top w:val="nil"/>
              <w:left w:val="nil"/>
              <w:bottom w:val="nil"/>
              <w:right w:val="nil"/>
              <w:tl2br w:val="nil"/>
              <w:tr2bl w:val="nil"/>
            </w:tcBorders>
            <w:noWrap/>
            <w:tcMar>
              <w:left w:w="40" w:type="dxa"/>
              <w:right w:w="100" w:type="dxa"/>
            </w:tcMar>
            <w:vAlign w:val="bottom"/>
          </w:tcPr>
          <w:p w14:paraId="01C0E57B"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4,225</w:t>
            </w:r>
          </w:p>
        </w:tc>
        <w:tc>
          <w:tcPr>
            <w:tcW w:w="1020" w:type="dxa"/>
            <w:tcBorders>
              <w:top w:val="nil"/>
              <w:left w:val="nil"/>
              <w:bottom w:val="nil"/>
              <w:right w:val="nil"/>
              <w:tl2br w:val="nil"/>
              <w:tr2bl w:val="nil"/>
            </w:tcBorders>
            <w:shd w:val="clear" w:color="FFFFFF" w:fill="DEDEDE"/>
            <w:tcMar>
              <w:left w:w="40" w:type="dxa"/>
              <w:right w:w="100" w:type="dxa"/>
            </w:tcMar>
            <w:vAlign w:val="bottom"/>
          </w:tcPr>
          <w:p w14:paraId="60304EF6"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5,517</w:t>
            </w:r>
          </w:p>
        </w:tc>
        <w:tc>
          <w:tcPr>
            <w:tcW w:w="1020" w:type="dxa"/>
            <w:tcBorders>
              <w:top w:val="nil"/>
              <w:left w:val="nil"/>
              <w:bottom w:val="nil"/>
              <w:right w:val="nil"/>
              <w:tl2br w:val="nil"/>
              <w:tr2bl w:val="nil"/>
            </w:tcBorders>
            <w:tcMar>
              <w:left w:w="40" w:type="dxa"/>
              <w:right w:w="100" w:type="dxa"/>
            </w:tcMar>
            <w:vAlign w:val="bottom"/>
          </w:tcPr>
          <w:p w14:paraId="385224D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2,241</w:t>
            </w:r>
          </w:p>
        </w:tc>
        <w:tc>
          <w:tcPr>
            <w:tcW w:w="1020" w:type="dxa"/>
            <w:tcBorders>
              <w:top w:val="nil"/>
              <w:left w:val="nil"/>
              <w:bottom w:val="nil"/>
              <w:right w:val="nil"/>
              <w:tl2br w:val="nil"/>
              <w:tr2bl w:val="nil"/>
            </w:tcBorders>
            <w:tcMar>
              <w:left w:w="40" w:type="dxa"/>
              <w:right w:w="100" w:type="dxa"/>
            </w:tcMar>
            <w:vAlign w:val="bottom"/>
          </w:tcPr>
          <w:p w14:paraId="425B0A3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vAlign w:val="bottom"/>
          </w:tcPr>
          <w:p w14:paraId="39A2D05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5010BF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tcMar>
              <w:left w:w="310" w:type="dxa"/>
              <w:right w:w="40" w:type="dxa"/>
            </w:tcMar>
            <w:vAlign w:val="bottom"/>
          </w:tcPr>
          <w:p w14:paraId="742E9973"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Grants and Awards</w:t>
            </w:r>
          </w:p>
        </w:tc>
        <w:tc>
          <w:tcPr>
            <w:tcW w:w="1020" w:type="dxa"/>
            <w:tcBorders>
              <w:top w:val="nil"/>
              <w:left w:val="nil"/>
              <w:bottom w:val="nil"/>
              <w:right w:val="nil"/>
              <w:tl2br w:val="nil"/>
              <w:tr2bl w:val="nil"/>
            </w:tcBorders>
            <w:noWrap/>
            <w:tcMar>
              <w:left w:w="40" w:type="dxa"/>
              <w:right w:w="100" w:type="dxa"/>
            </w:tcMar>
            <w:vAlign w:val="bottom"/>
          </w:tcPr>
          <w:p w14:paraId="3AC1B4E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1,447</w:t>
            </w:r>
          </w:p>
        </w:tc>
        <w:tc>
          <w:tcPr>
            <w:tcW w:w="1020" w:type="dxa"/>
            <w:tcBorders>
              <w:top w:val="nil"/>
              <w:left w:val="nil"/>
              <w:bottom w:val="nil"/>
              <w:right w:val="nil"/>
              <w:tl2br w:val="nil"/>
              <w:tr2bl w:val="nil"/>
            </w:tcBorders>
            <w:shd w:val="clear" w:color="FFFFFF" w:fill="DEDEDE"/>
            <w:tcMar>
              <w:left w:w="40" w:type="dxa"/>
              <w:right w:w="100" w:type="dxa"/>
            </w:tcMar>
            <w:vAlign w:val="bottom"/>
          </w:tcPr>
          <w:p w14:paraId="34450F5B"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1,566</w:t>
            </w:r>
          </w:p>
        </w:tc>
        <w:tc>
          <w:tcPr>
            <w:tcW w:w="1020" w:type="dxa"/>
            <w:tcBorders>
              <w:top w:val="nil"/>
              <w:left w:val="nil"/>
              <w:bottom w:val="nil"/>
              <w:right w:val="nil"/>
              <w:tl2br w:val="nil"/>
              <w:tr2bl w:val="nil"/>
            </w:tcBorders>
            <w:tcMar>
              <w:left w:w="40" w:type="dxa"/>
              <w:right w:w="100" w:type="dxa"/>
            </w:tcMar>
            <w:vAlign w:val="bottom"/>
          </w:tcPr>
          <w:p w14:paraId="586AD3F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1,604</w:t>
            </w:r>
          </w:p>
        </w:tc>
        <w:tc>
          <w:tcPr>
            <w:tcW w:w="1020" w:type="dxa"/>
            <w:tcBorders>
              <w:top w:val="nil"/>
              <w:left w:val="nil"/>
              <w:bottom w:val="nil"/>
              <w:right w:val="nil"/>
              <w:tl2br w:val="nil"/>
              <w:tr2bl w:val="nil"/>
            </w:tcBorders>
            <w:tcMar>
              <w:left w:w="40" w:type="dxa"/>
              <w:right w:w="100" w:type="dxa"/>
            </w:tcMar>
            <w:vAlign w:val="bottom"/>
          </w:tcPr>
          <w:p w14:paraId="1551EC7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1,638</w:t>
            </w:r>
          </w:p>
        </w:tc>
        <w:tc>
          <w:tcPr>
            <w:tcW w:w="1020" w:type="dxa"/>
            <w:tcBorders>
              <w:top w:val="nil"/>
              <w:left w:val="nil"/>
              <w:bottom w:val="nil"/>
              <w:right w:val="nil"/>
              <w:tl2br w:val="nil"/>
              <w:tr2bl w:val="nil"/>
            </w:tcBorders>
            <w:tcMar>
              <w:left w:w="40" w:type="dxa"/>
              <w:right w:w="100" w:type="dxa"/>
            </w:tcMar>
            <w:vAlign w:val="bottom"/>
          </w:tcPr>
          <w:p w14:paraId="02E96D3F"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1,673</w:t>
            </w:r>
          </w:p>
        </w:tc>
      </w:tr>
      <w:tr w:rsidR="009568DD" w14:paraId="04529FAA" w14:textId="77777777" w:rsidTr="004C78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24"/>
        </w:trPr>
        <w:tc>
          <w:tcPr>
            <w:tcW w:w="2700" w:type="dxa"/>
            <w:tcBorders>
              <w:top w:val="nil"/>
              <w:left w:val="nil"/>
              <w:bottom w:val="nil"/>
              <w:right w:val="nil"/>
              <w:tl2br w:val="nil"/>
              <w:tr2bl w:val="nil"/>
            </w:tcBorders>
            <w:tcMar>
              <w:left w:w="310" w:type="dxa"/>
              <w:right w:w="40" w:type="dxa"/>
            </w:tcMar>
            <w:vAlign w:val="bottom"/>
          </w:tcPr>
          <w:p w14:paraId="2D8DE6D7"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Government Response to the </w:t>
            </w:r>
          </w:p>
          <w:p w14:paraId="37DD8FD6"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Antisemitic Bondi Terrorist </w:t>
            </w:r>
          </w:p>
          <w:p w14:paraId="49E3D464"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Attack</w:t>
            </w:r>
          </w:p>
        </w:tc>
        <w:tc>
          <w:tcPr>
            <w:tcW w:w="1020" w:type="dxa"/>
            <w:tcBorders>
              <w:top w:val="nil"/>
              <w:left w:val="nil"/>
              <w:bottom w:val="nil"/>
              <w:right w:val="nil"/>
              <w:tl2br w:val="nil"/>
              <w:tr2bl w:val="nil"/>
            </w:tcBorders>
            <w:noWrap/>
            <w:tcMar>
              <w:left w:w="40" w:type="dxa"/>
              <w:right w:w="100" w:type="dxa"/>
            </w:tcMar>
            <w:vAlign w:val="bottom"/>
          </w:tcPr>
          <w:p w14:paraId="4457DD64"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FFFFFF" w:fill="DEDEDE"/>
            <w:tcMar>
              <w:left w:w="40" w:type="dxa"/>
              <w:right w:w="100" w:type="dxa"/>
            </w:tcMar>
            <w:vAlign w:val="bottom"/>
          </w:tcPr>
          <w:p w14:paraId="79D50FBB"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3,990</w:t>
            </w:r>
          </w:p>
        </w:tc>
        <w:tc>
          <w:tcPr>
            <w:tcW w:w="1020" w:type="dxa"/>
            <w:tcBorders>
              <w:top w:val="nil"/>
              <w:left w:val="nil"/>
              <w:bottom w:val="nil"/>
              <w:right w:val="nil"/>
              <w:tl2br w:val="nil"/>
              <w:tr2bl w:val="nil"/>
            </w:tcBorders>
            <w:tcMar>
              <w:left w:w="40" w:type="dxa"/>
              <w:right w:w="100" w:type="dxa"/>
            </w:tcMar>
            <w:vAlign w:val="bottom"/>
          </w:tcPr>
          <w:p w14:paraId="7DC960E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12,510</w:t>
            </w:r>
          </w:p>
        </w:tc>
        <w:tc>
          <w:tcPr>
            <w:tcW w:w="1020" w:type="dxa"/>
            <w:tcBorders>
              <w:top w:val="nil"/>
              <w:left w:val="nil"/>
              <w:bottom w:val="nil"/>
              <w:right w:val="nil"/>
              <w:tl2br w:val="nil"/>
              <w:tr2bl w:val="nil"/>
            </w:tcBorders>
            <w:tcMar>
              <w:left w:w="40" w:type="dxa"/>
              <w:right w:w="100" w:type="dxa"/>
            </w:tcMar>
            <w:vAlign w:val="bottom"/>
          </w:tcPr>
          <w:p w14:paraId="31988F29"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6,000</w:t>
            </w:r>
          </w:p>
        </w:tc>
        <w:tc>
          <w:tcPr>
            <w:tcW w:w="1020" w:type="dxa"/>
            <w:tcBorders>
              <w:top w:val="nil"/>
              <w:left w:val="nil"/>
              <w:bottom w:val="nil"/>
              <w:right w:val="nil"/>
              <w:tl2br w:val="nil"/>
              <w:tr2bl w:val="nil"/>
            </w:tcBorders>
            <w:tcMar>
              <w:left w:w="40" w:type="dxa"/>
              <w:right w:w="100" w:type="dxa"/>
            </w:tcMar>
            <w:vAlign w:val="bottom"/>
          </w:tcPr>
          <w:p w14:paraId="44B8E5BF"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6,000</w:t>
            </w:r>
          </w:p>
        </w:tc>
      </w:tr>
      <w:tr w:rsidR="009568DD" w14:paraId="469DCC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tcMar>
              <w:left w:w="310" w:type="dxa"/>
              <w:right w:w="40" w:type="dxa"/>
            </w:tcMar>
            <w:vAlign w:val="bottom"/>
          </w:tcPr>
          <w:p w14:paraId="70C3F6F9"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Helping Children with Autism</w:t>
            </w:r>
          </w:p>
        </w:tc>
        <w:tc>
          <w:tcPr>
            <w:tcW w:w="1020" w:type="dxa"/>
            <w:tcBorders>
              <w:top w:val="nil"/>
              <w:left w:val="nil"/>
              <w:bottom w:val="nil"/>
              <w:right w:val="nil"/>
              <w:tl2br w:val="nil"/>
              <w:tr2bl w:val="nil"/>
            </w:tcBorders>
            <w:noWrap/>
            <w:tcMar>
              <w:left w:w="40" w:type="dxa"/>
              <w:right w:w="100" w:type="dxa"/>
            </w:tcMar>
            <w:vAlign w:val="bottom"/>
          </w:tcPr>
          <w:p w14:paraId="28E6B3D5"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6,010</w:t>
            </w:r>
          </w:p>
        </w:tc>
        <w:tc>
          <w:tcPr>
            <w:tcW w:w="1020" w:type="dxa"/>
            <w:tcBorders>
              <w:top w:val="nil"/>
              <w:left w:val="nil"/>
              <w:bottom w:val="nil"/>
              <w:right w:val="nil"/>
              <w:tl2br w:val="nil"/>
              <w:tr2bl w:val="nil"/>
            </w:tcBorders>
            <w:shd w:val="clear" w:color="FFFFFF" w:fill="DEDEDE"/>
            <w:tcMar>
              <w:left w:w="40" w:type="dxa"/>
              <w:right w:w="100" w:type="dxa"/>
            </w:tcMar>
            <w:vAlign w:val="bottom"/>
          </w:tcPr>
          <w:p w14:paraId="358DB225"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6,829</w:t>
            </w:r>
          </w:p>
        </w:tc>
        <w:tc>
          <w:tcPr>
            <w:tcW w:w="1020" w:type="dxa"/>
            <w:tcBorders>
              <w:top w:val="nil"/>
              <w:left w:val="nil"/>
              <w:bottom w:val="nil"/>
              <w:right w:val="nil"/>
              <w:tl2br w:val="nil"/>
              <w:tr2bl w:val="nil"/>
            </w:tcBorders>
            <w:tcMar>
              <w:left w:w="40" w:type="dxa"/>
              <w:right w:w="100" w:type="dxa"/>
            </w:tcMar>
            <w:vAlign w:val="bottom"/>
          </w:tcPr>
          <w:p w14:paraId="17F7FF06"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6,994</w:t>
            </w:r>
          </w:p>
        </w:tc>
        <w:tc>
          <w:tcPr>
            <w:tcW w:w="1020" w:type="dxa"/>
            <w:tcBorders>
              <w:top w:val="nil"/>
              <w:left w:val="nil"/>
              <w:bottom w:val="nil"/>
              <w:right w:val="nil"/>
              <w:tl2br w:val="nil"/>
              <w:tr2bl w:val="nil"/>
            </w:tcBorders>
            <w:tcMar>
              <w:left w:w="40" w:type="dxa"/>
              <w:right w:w="100" w:type="dxa"/>
            </w:tcMar>
            <w:vAlign w:val="bottom"/>
          </w:tcPr>
          <w:p w14:paraId="1FFF4AE5"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7,140</w:t>
            </w:r>
          </w:p>
        </w:tc>
        <w:tc>
          <w:tcPr>
            <w:tcW w:w="1020" w:type="dxa"/>
            <w:tcBorders>
              <w:top w:val="nil"/>
              <w:left w:val="nil"/>
              <w:bottom w:val="nil"/>
              <w:right w:val="nil"/>
              <w:tl2br w:val="nil"/>
              <w:tr2bl w:val="nil"/>
            </w:tcBorders>
            <w:tcMar>
              <w:left w:w="40" w:type="dxa"/>
              <w:right w:w="100" w:type="dxa"/>
            </w:tcMar>
            <w:vAlign w:val="bottom"/>
          </w:tcPr>
          <w:p w14:paraId="1FE8F22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7,297</w:t>
            </w:r>
          </w:p>
        </w:tc>
      </w:tr>
      <w:tr w:rsidR="009568DD" w14:paraId="76C2B2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00" w:type="dxa"/>
            <w:tcBorders>
              <w:top w:val="nil"/>
              <w:left w:val="nil"/>
              <w:bottom w:val="nil"/>
              <w:right w:val="nil"/>
              <w:tl2br w:val="nil"/>
              <w:tr2bl w:val="nil"/>
            </w:tcBorders>
            <w:tcMar>
              <w:left w:w="310" w:type="dxa"/>
              <w:right w:w="40" w:type="dxa"/>
            </w:tcMar>
            <w:vAlign w:val="bottom"/>
          </w:tcPr>
          <w:p w14:paraId="2EA83169"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Life Education - Being </w:t>
            </w:r>
          </w:p>
          <w:p w14:paraId="057C43F8"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Healthy, Being Active</w:t>
            </w:r>
          </w:p>
        </w:tc>
        <w:tc>
          <w:tcPr>
            <w:tcW w:w="1020" w:type="dxa"/>
            <w:tcBorders>
              <w:top w:val="nil"/>
              <w:left w:val="nil"/>
              <w:bottom w:val="nil"/>
              <w:right w:val="nil"/>
              <w:tl2br w:val="nil"/>
              <w:tr2bl w:val="nil"/>
            </w:tcBorders>
            <w:noWrap/>
            <w:tcMar>
              <w:left w:w="40" w:type="dxa"/>
              <w:right w:w="100" w:type="dxa"/>
            </w:tcMar>
            <w:vAlign w:val="bottom"/>
          </w:tcPr>
          <w:p w14:paraId="0B4824C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1,700</w:t>
            </w:r>
          </w:p>
        </w:tc>
        <w:tc>
          <w:tcPr>
            <w:tcW w:w="1020" w:type="dxa"/>
            <w:tcBorders>
              <w:top w:val="nil"/>
              <w:left w:val="nil"/>
              <w:bottom w:val="nil"/>
              <w:right w:val="nil"/>
              <w:tl2br w:val="nil"/>
              <w:tr2bl w:val="nil"/>
            </w:tcBorders>
            <w:shd w:val="clear" w:color="FFFFFF" w:fill="DEDEDE"/>
            <w:tcMar>
              <w:left w:w="40" w:type="dxa"/>
              <w:right w:w="100" w:type="dxa"/>
            </w:tcMar>
            <w:vAlign w:val="bottom"/>
          </w:tcPr>
          <w:p w14:paraId="69B711FF"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1,700</w:t>
            </w:r>
          </w:p>
        </w:tc>
        <w:tc>
          <w:tcPr>
            <w:tcW w:w="1020" w:type="dxa"/>
            <w:tcBorders>
              <w:top w:val="nil"/>
              <w:left w:val="nil"/>
              <w:bottom w:val="nil"/>
              <w:right w:val="nil"/>
              <w:tl2br w:val="nil"/>
              <w:tr2bl w:val="nil"/>
            </w:tcBorders>
            <w:tcMar>
              <w:left w:w="40" w:type="dxa"/>
              <w:right w:w="100" w:type="dxa"/>
            </w:tcMar>
            <w:vAlign w:val="bottom"/>
          </w:tcPr>
          <w:p w14:paraId="2F3A5694"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vAlign w:val="bottom"/>
          </w:tcPr>
          <w:p w14:paraId="6C1837AA"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vAlign w:val="bottom"/>
          </w:tcPr>
          <w:p w14:paraId="781C750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2887BA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00" w:type="dxa"/>
            <w:tcBorders>
              <w:top w:val="nil"/>
              <w:left w:val="nil"/>
              <w:bottom w:val="nil"/>
              <w:right w:val="nil"/>
              <w:tl2br w:val="nil"/>
              <w:tr2bl w:val="nil"/>
            </w:tcBorders>
            <w:tcMar>
              <w:left w:w="310" w:type="dxa"/>
              <w:right w:w="40" w:type="dxa"/>
            </w:tcMar>
            <w:vAlign w:val="bottom"/>
          </w:tcPr>
          <w:p w14:paraId="265669FD"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National Assessment </w:t>
            </w:r>
          </w:p>
          <w:p w14:paraId="5C2CE48D"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Reforms</w:t>
            </w:r>
          </w:p>
        </w:tc>
        <w:tc>
          <w:tcPr>
            <w:tcW w:w="1020" w:type="dxa"/>
            <w:tcBorders>
              <w:top w:val="nil"/>
              <w:left w:val="nil"/>
              <w:bottom w:val="nil"/>
              <w:right w:val="nil"/>
              <w:tl2br w:val="nil"/>
              <w:tr2bl w:val="nil"/>
            </w:tcBorders>
            <w:noWrap/>
            <w:tcMar>
              <w:left w:w="40" w:type="dxa"/>
              <w:right w:w="100" w:type="dxa"/>
            </w:tcMar>
            <w:vAlign w:val="bottom"/>
          </w:tcPr>
          <w:p w14:paraId="4148E6AA"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4,169</w:t>
            </w:r>
          </w:p>
        </w:tc>
        <w:tc>
          <w:tcPr>
            <w:tcW w:w="1020" w:type="dxa"/>
            <w:tcBorders>
              <w:top w:val="nil"/>
              <w:left w:val="nil"/>
              <w:bottom w:val="nil"/>
              <w:right w:val="nil"/>
              <w:tl2br w:val="nil"/>
              <w:tr2bl w:val="nil"/>
            </w:tcBorders>
            <w:shd w:val="clear" w:color="FFFFFF" w:fill="DEDEDE"/>
            <w:tcMar>
              <w:left w:w="40" w:type="dxa"/>
              <w:right w:w="100" w:type="dxa"/>
            </w:tcMar>
            <w:vAlign w:val="bottom"/>
          </w:tcPr>
          <w:p w14:paraId="24C5E1C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8,158</w:t>
            </w:r>
          </w:p>
        </w:tc>
        <w:tc>
          <w:tcPr>
            <w:tcW w:w="1020" w:type="dxa"/>
            <w:tcBorders>
              <w:top w:val="nil"/>
              <w:left w:val="nil"/>
              <w:bottom w:val="nil"/>
              <w:right w:val="nil"/>
              <w:tl2br w:val="nil"/>
              <w:tr2bl w:val="nil"/>
            </w:tcBorders>
            <w:tcMar>
              <w:left w:w="40" w:type="dxa"/>
              <w:right w:w="100" w:type="dxa"/>
            </w:tcMar>
            <w:vAlign w:val="bottom"/>
          </w:tcPr>
          <w:p w14:paraId="56723BFF"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2,200</w:t>
            </w:r>
          </w:p>
        </w:tc>
        <w:tc>
          <w:tcPr>
            <w:tcW w:w="1020" w:type="dxa"/>
            <w:tcBorders>
              <w:top w:val="nil"/>
              <w:left w:val="nil"/>
              <w:bottom w:val="nil"/>
              <w:right w:val="nil"/>
              <w:tl2br w:val="nil"/>
              <w:tr2bl w:val="nil"/>
            </w:tcBorders>
            <w:tcMar>
              <w:left w:w="40" w:type="dxa"/>
              <w:right w:w="100" w:type="dxa"/>
            </w:tcMar>
            <w:vAlign w:val="bottom"/>
          </w:tcPr>
          <w:p w14:paraId="777476C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2,200</w:t>
            </w:r>
          </w:p>
        </w:tc>
        <w:tc>
          <w:tcPr>
            <w:tcW w:w="1020" w:type="dxa"/>
            <w:tcBorders>
              <w:top w:val="nil"/>
              <w:left w:val="nil"/>
              <w:bottom w:val="nil"/>
              <w:right w:val="nil"/>
              <w:tl2br w:val="nil"/>
              <w:tr2bl w:val="nil"/>
            </w:tcBorders>
            <w:tcMar>
              <w:left w:w="40" w:type="dxa"/>
              <w:right w:w="100" w:type="dxa"/>
            </w:tcMar>
            <w:vAlign w:val="bottom"/>
          </w:tcPr>
          <w:p w14:paraId="49FDCBF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2,200</w:t>
            </w:r>
          </w:p>
        </w:tc>
      </w:tr>
      <w:tr w:rsidR="009568DD" w14:paraId="4DE2DD8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tcMar>
              <w:left w:w="310" w:type="dxa"/>
              <w:right w:w="40" w:type="dxa"/>
            </w:tcMar>
            <w:vAlign w:val="bottom"/>
          </w:tcPr>
          <w:p w14:paraId="7A0A7133"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National Consent Survey</w:t>
            </w:r>
          </w:p>
        </w:tc>
        <w:tc>
          <w:tcPr>
            <w:tcW w:w="1020" w:type="dxa"/>
            <w:tcBorders>
              <w:top w:val="nil"/>
              <w:left w:val="nil"/>
              <w:bottom w:val="nil"/>
              <w:right w:val="nil"/>
              <w:tl2br w:val="nil"/>
              <w:tr2bl w:val="nil"/>
            </w:tcBorders>
            <w:noWrap/>
            <w:tcMar>
              <w:left w:w="40" w:type="dxa"/>
              <w:right w:w="100" w:type="dxa"/>
            </w:tcMar>
            <w:vAlign w:val="bottom"/>
          </w:tcPr>
          <w:p w14:paraId="7DA5B446"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1,000</w:t>
            </w:r>
          </w:p>
        </w:tc>
        <w:tc>
          <w:tcPr>
            <w:tcW w:w="1020" w:type="dxa"/>
            <w:tcBorders>
              <w:top w:val="nil"/>
              <w:left w:val="nil"/>
              <w:bottom w:val="nil"/>
              <w:right w:val="nil"/>
              <w:tl2br w:val="nil"/>
              <w:tr2bl w:val="nil"/>
            </w:tcBorders>
            <w:shd w:val="clear" w:color="FFFFFF" w:fill="DEDEDE"/>
            <w:tcMar>
              <w:left w:w="40" w:type="dxa"/>
              <w:right w:w="100" w:type="dxa"/>
            </w:tcMar>
            <w:vAlign w:val="bottom"/>
          </w:tcPr>
          <w:p w14:paraId="5901E04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vAlign w:val="bottom"/>
          </w:tcPr>
          <w:p w14:paraId="380617ED"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vAlign w:val="bottom"/>
          </w:tcPr>
          <w:p w14:paraId="5CD0BCE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vAlign w:val="bottom"/>
          </w:tcPr>
          <w:p w14:paraId="4EEBFA0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70A877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noWrap/>
            <w:tcMar>
              <w:left w:w="310" w:type="dxa"/>
              <w:right w:w="40" w:type="dxa"/>
            </w:tcMar>
            <w:vAlign w:val="bottom"/>
          </w:tcPr>
          <w:p w14:paraId="1358F30A"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National Schools Reform </w:t>
            </w:r>
          </w:p>
        </w:tc>
        <w:tc>
          <w:tcPr>
            <w:tcW w:w="1020" w:type="dxa"/>
            <w:tcBorders>
              <w:top w:val="nil"/>
              <w:left w:val="nil"/>
              <w:bottom w:val="nil"/>
              <w:right w:val="nil"/>
              <w:tl2br w:val="nil"/>
              <w:tr2bl w:val="nil"/>
            </w:tcBorders>
            <w:noWrap/>
            <w:tcMar>
              <w:left w:w="40" w:type="dxa"/>
              <w:right w:w="100" w:type="dxa"/>
            </w:tcMar>
            <w:vAlign w:val="bottom"/>
          </w:tcPr>
          <w:p w14:paraId="5670713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7,536</w:t>
            </w:r>
          </w:p>
        </w:tc>
        <w:tc>
          <w:tcPr>
            <w:tcW w:w="1020" w:type="dxa"/>
            <w:tcBorders>
              <w:top w:val="nil"/>
              <w:left w:val="nil"/>
              <w:bottom w:val="nil"/>
              <w:right w:val="nil"/>
              <w:tl2br w:val="nil"/>
              <w:tr2bl w:val="nil"/>
            </w:tcBorders>
            <w:shd w:val="clear" w:color="FFFFFF" w:fill="DEDEDE"/>
            <w:tcMar>
              <w:left w:w="40" w:type="dxa"/>
              <w:right w:w="100" w:type="dxa"/>
            </w:tcMar>
            <w:vAlign w:val="bottom"/>
          </w:tcPr>
          <w:p w14:paraId="32B3453C"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4,250</w:t>
            </w:r>
          </w:p>
        </w:tc>
        <w:tc>
          <w:tcPr>
            <w:tcW w:w="1020" w:type="dxa"/>
            <w:tcBorders>
              <w:top w:val="nil"/>
              <w:left w:val="nil"/>
              <w:bottom w:val="nil"/>
              <w:right w:val="nil"/>
              <w:tl2br w:val="nil"/>
              <w:tr2bl w:val="nil"/>
            </w:tcBorders>
            <w:tcMar>
              <w:left w:w="40" w:type="dxa"/>
              <w:right w:w="100" w:type="dxa"/>
            </w:tcMar>
            <w:vAlign w:val="bottom"/>
          </w:tcPr>
          <w:p w14:paraId="2273DFDF"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2,600</w:t>
            </w:r>
          </w:p>
        </w:tc>
        <w:tc>
          <w:tcPr>
            <w:tcW w:w="1020" w:type="dxa"/>
            <w:tcBorders>
              <w:top w:val="nil"/>
              <w:left w:val="nil"/>
              <w:bottom w:val="nil"/>
              <w:right w:val="nil"/>
              <w:tl2br w:val="nil"/>
              <w:tr2bl w:val="nil"/>
            </w:tcBorders>
            <w:tcMar>
              <w:left w:w="40" w:type="dxa"/>
              <w:right w:w="100" w:type="dxa"/>
            </w:tcMar>
            <w:vAlign w:val="bottom"/>
          </w:tcPr>
          <w:p w14:paraId="52603604"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vAlign w:val="bottom"/>
          </w:tcPr>
          <w:p w14:paraId="500526A5"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0E31721A" w14:textId="77777777" w:rsidTr="00D25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2700" w:type="dxa"/>
            <w:tcBorders>
              <w:top w:val="nil"/>
              <w:left w:val="nil"/>
              <w:bottom w:val="nil"/>
              <w:right w:val="nil"/>
              <w:tl2br w:val="nil"/>
              <w:tr2bl w:val="nil"/>
            </w:tcBorders>
            <w:tcMar>
              <w:left w:w="310" w:type="dxa"/>
              <w:right w:w="40" w:type="dxa"/>
            </w:tcMar>
            <w:vAlign w:val="bottom"/>
          </w:tcPr>
          <w:p w14:paraId="09EC629A"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National School Resourcing </w:t>
            </w:r>
          </w:p>
          <w:p w14:paraId="4C8F7401"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Board</w:t>
            </w:r>
          </w:p>
        </w:tc>
        <w:tc>
          <w:tcPr>
            <w:tcW w:w="1020" w:type="dxa"/>
            <w:tcBorders>
              <w:top w:val="nil"/>
              <w:left w:val="nil"/>
              <w:bottom w:val="nil"/>
              <w:right w:val="nil"/>
              <w:tl2br w:val="nil"/>
              <w:tr2bl w:val="nil"/>
            </w:tcBorders>
            <w:noWrap/>
            <w:tcMar>
              <w:left w:w="40" w:type="dxa"/>
              <w:right w:w="100" w:type="dxa"/>
            </w:tcMar>
            <w:vAlign w:val="bottom"/>
          </w:tcPr>
          <w:p w14:paraId="36621DD6"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227</w:t>
            </w:r>
          </w:p>
        </w:tc>
        <w:tc>
          <w:tcPr>
            <w:tcW w:w="1020" w:type="dxa"/>
            <w:tcBorders>
              <w:top w:val="nil"/>
              <w:left w:val="nil"/>
              <w:bottom w:val="nil"/>
              <w:right w:val="nil"/>
              <w:tl2br w:val="nil"/>
              <w:tr2bl w:val="nil"/>
            </w:tcBorders>
            <w:shd w:val="clear" w:color="FFFFFF" w:fill="DEDEDE"/>
            <w:tcMar>
              <w:left w:w="40" w:type="dxa"/>
              <w:right w:w="100" w:type="dxa"/>
            </w:tcMar>
            <w:vAlign w:val="bottom"/>
          </w:tcPr>
          <w:p w14:paraId="6D1F5B8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1,581</w:t>
            </w:r>
          </w:p>
        </w:tc>
        <w:tc>
          <w:tcPr>
            <w:tcW w:w="1020" w:type="dxa"/>
            <w:tcBorders>
              <w:top w:val="nil"/>
              <w:left w:val="nil"/>
              <w:bottom w:val="nil"/>
              <w:right w:val="nil"/>
              <w:tl2br w:val="nil"/>
              <w:tr2bl w:val="nil"/>
            </w:tcBorders>
            <w:tcMar>
              <w:left w:w="40" w:type="dxa"/>
              <w:right w:w="100" w:type="dxa"/>
            </w:tcMar>
            <w:vAlign w:val="bottom"/>
          </w:tcPr>
          <w:p w14:paraId="670834F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1,110</w:t>
            </w:r>
          </w:p>
        </w:tc>
        <w:tc>
          <w:tcPr>
            <w:tcW w:w="1020" w:type="dxa"/>
            <w:tcBorders>
              <w:top w:val="nil"/>
              <w:left w:val="nil"/>
              <w:bottom w:val="nil"/>
              <w:right w:val="nil"/>
              <w:tl2br w:val="nil"/>
              <w:tr2bl w:val="nil"/>
            </w:tcBorders>
            <w:tcMar>
              <w:left w:w="40" w:type="dxa"/>
              <w:right w:w="100" w:type="dxa"/>
            </w:tcMar>
            <w:vAlign w:val="bottom"/>
          </w:tcPr>
          <w:p w14:paraId="40E5EF6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1,136</w:t>
            </w:r>
          </w:p>
        </w:tc>
        <w:tc>
          <w:tcPr>
            <w:tcW w:w="1020" w:type="dxa"/>
            <w:tcBorders>
              <w:top w:val="nil"/>
              <w:left w:val="nil"/>
              <w:bottom w:val="nil"/>
              <w:right w:val="nil"/>
              <w:tl2br w:val="nil"/>
              <w:tr2bl w:val="nil"/>
            </w:tcBorders>
            <w:tcMar>
              <w:left w:w="40" w:type="dxa"/>
              <w:right w:w="100" w:type="dxa"/>
            </w:tcMar>
            <w:vAlign w:val="bottom"/>
          </w:tcPr>
          <w:p w14:paraId="501D46C9"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1,162</w:t>
            </w:r>
          </w:p>
        </w:tc>
      </w:tr>
      <w:tr w:rsidR="009568DD" w14:paraId="36D39A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5"/>
        </w:trPr>
        <w:tc>
          <w:tcPr>
            <w:tcW w:w="2700" w:type="dxa"/>
            <w:tcBorders>
              <w:top w:val="nil"/>
              <w:left w:val="nil"/>
              <w:bottom w:val="nil"/>
              <w:right w:val="nil"/>
              <w:tl2br w:val="nil"/>
              <w:tr2bl w:val="nil"/>
            </w:tcBorders>
            <w:tcMar>
              <w:left w:w="310" w:type="dxa"/>
              <w:right w:w="40" w:type="dxa"/>
            </w:tcMar>
            <w:vAlign w:val="bottom"/>
          </w:tcPr>
          <w:p w14:paraId="19F30433"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National Teacher Workforce</w:t>
            </w:r>
          </w:p>
          <w:p w14:paraId="1AF4C736"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Action Plan</w:t>
            </w:r>
          </w:p>
        </w:tc>
        <w:tc>
          <w:tcPr>
            <w:tcW w:w="1020" w:type="dxa"/>
            <w:tcBorders>
              <w:top w:val="nil"/>
              <w:left w:val="nil"/>
              <w:bottom w:val="nil"/>
              <w:right w:val="nil"/>
              <w:tl2br w:val="nil"/>
              <w:tr2bl w:val="nil"/>
            </w:tcBorders>
            <w:noWrap/>
            <w:tcMar>
              <w:left w:w="40" w:type="dxa"/>
              <w:right w:w="100" w:type="dxa"/>
            </w:tcMar>
            <w:vAlign w:val="bottom"/>
          </w:tcPr>
          <w:p w14:paraId="3B8B1C5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61,852</w:t>
            </w:r>
          </w:p>
        </w:tc>
        <w:tc>
          <w:tcPr>
            <w:tcW w:w="1020" w:type="dxa"/>
            <w:tcBorders>
              <w:top w:val="nil"/>
              <w:left w:val="nil"/>
              <w:bottom w:val="nil"/>
              <w:right w:val="nil"/>
              <w:tl2br w:val="nil"/>
              <w:tr2bl w:val="nil"/>
            </w:tcBorders>
            <w:shd w:val="clear" w:color="FFFFFF" w:fill="DEDEDE"/>
            <w:tcMar>
              <w:left w:w="40" w:type="dxa"/>
              <w:right w:w="100" w:type="dxa"/>
            </w:tcMar>
            <w:vAlign w:val="bottom"/>
          </w:tcPr>
          <w:p w14:paraId="62C9FDA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48,286</w:t>
            </w:r>
          </w:p>
        </w:tc>
        <w:tc>
          <w:tcPr>
            <w:tcW w:w="1020" w:type="dxa"/>
            <w:tcBorders>
              <w:top w:val="nil"/>
              <w:left w:val="nil"/>
              <w:bottom w:val="nil"/>
              <w:right w:val="nil"/>
              <w:tl2br w:val="nil"/>
              <w:tr2bl w:val="nil"/>
            </w:tcBorders>
            <w:tcMar>
              <w:left w:w="40" w:type="dxa"/>
              <w:right w:w="100" w:type="dxa"/>
            </w:tcMar>
            <w:vAlign w:val="bottom"/>
          </w:tcPr>
          <w:p w14:paraId="7A14F2A4"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43,736</w:t>
            </w:r>
          </w:p>
        </w:tc>
        <w:tc>
          <w:tcPr>
            <w:tcW w:w="1020" w:type="dxa"/>
            <w:tcBorders>
              <w:top w:val="nil"/>
              <w:left w:val="nil"/>
              <w:bottom w:val="nil"/>
              <w:right w:val="nil"/>
              <w:tl2br w:val="nil"/>
              <w:tr2bl w:val="nil"/>
            </w:tcBorders>
            <w:tcMar>
              <w:left w:w="40" w:type="dxa"/>
              <w:right w:w="100" w:type="dxa"/>
            </w:tcMar>
            <w:vAlign w:val="bottom"/>
          </w:tcPr>
          <w:p w14:paraId="10AD6AE7"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32,604</w:t>
            </w:r>
          </w:p>
        </w:tc>
        <w:tc>
          <w:tcPr>
            <w:tcW w:w="1020" w:type="dxa"/>
            <w:tcBorders>
              <w:top w:val="nil"/>
              <w:left w:val="nil"/>
              <w:bottom w:val="nil"/>
              <w:right w:val="nil"/>
              <w:tl2br w:val="nil"/>
              <w:tr2bl w:val="nil"/>
            </w:tcBorders>
            <w:tcMar>
              <w:left w:w="40" w:type="dxa"/>
              <w:right w:w="100" w:type="dxa"/>
            </w:tcMar>
            <w:vAlign w:val="bottom"/>
          </w:tcPr>
          <w:p w14:paraId="67EAD3F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22,687</w:t>
            </w:r>
          </w:p>
        </w:tc>
      </w:tr>
      <w:tr w:rsidR="009568DD" w14:paraId="671B1D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single" w:sz="4" w:space="0" w:color="000000"/>
              <w:right w:val="nil"/>
              <w:tl2br w:val="nil"/>
              <w:tr2bl w:val="nil"/>
            </w:tcBorders>
            <w:noWrap/>
            <w:tcMar>
              <w:left w:w="310" w:type="dxa"/>
              <w:right w:w="40" w:type="dxa"/>
            </w:tcMar>
            <w:vAlign w:val="bottom"/>
          </w:tcPr>
          <w:p w14:paraId="6ED4674C"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Quality Outcomes</w:t>
            </w:r>
          </w:p>
        </w:tc>
        <w:tc>
          <w:tcPr>
            <w:tcW w:w="1020" w:type="dxa"/>
            <w:tcBorders>
              <w:top w:val="nil"/>
              <w:left w:val="nil"/>
              <w:bottom w:val="single" w:sz="4" w:space="0" w:color="000000"/>
              <w:right w:val="nil"/>
              <w:tl2br w:val="nil"/>
              <w:tr2bl w:val="nil"/>
            </w:tcBorders>
            <w:noWrap/>
            <w:tcMar>
              <w:left w:w="40" w:type="dxa"/>
              <w:right w:w="100" w:type="dxa"/>
            </w:tcMar>
            <w:vAlign w:val="bottom"/>
          </w:tcPr>
          <w:p w14:paraId="658BC63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45,944</w:t>
            </w:r>
          </w:p>
        </w:tc>
        <w:tc>
          <w:tcPr>
            <w:tcW w:w="1020" w:type="dxa"/>
            <w:tcBorders>
              <w:top w:val="nil"/>
              <w:left w:val="nil"/>
              <w:bottom w:val="single" w:sz="4" w:space="0" w:color="000000"/>
              <w:right w:val="nil"/>
              <w:tl2br w:val="nil"/>
              <w:tr2bl w:val="nil"/>
            </w:tcBorders>
            <w:shd w:val="clear" w:color="FFFFFF" w:fill="DEDEDE"/>
            <w:tcMar>
              <w:left w:w="40" w:type="dxa"/>
              <w:right w:w="100" w:type="dxa"/>
            </w:tcMar>
            <w:vAlign w:val="bottom"/>
          </w:tcPr>
          <w:p w14:paraId="3E3F421B"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40,914</w:t>
            </w:r>
          </w:p>
        </w:tc>
        <w:tc>
          <w:tcPr>
            <w:tcW w:w="1020" w:type="dxa"/>
            <w:tcBorders>
              <w:top w:val="nil"/>
              <w:left w:val="nil"/>
              <w:bottom w:val="single" w:sz="4" w:space="0" w:color="000000"/>
              <w:right w:val="nil"/>
              <w:tl2br w:val="nil"/>
              <w:tr2bl w:val="nil"/>
            </w:tcBorders>
            <w:tcMar>
              <w:left w:w="40" w:type="dxa"/>
              <w:right w:w="100" w:type="dxa"/>
            </w:tcMar>
            <w:vAlign w:val="bottom"/>
          </w:tcPr>
          <w:p w14:paraId="1BD7ECC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43,493</w:t>
            </w:r>
          </w:p>
        </w:tc>
        <w:tc>
          <w:tcPr>
            <w:tcW w:w="1020" w:type="dxa"/>
            <w:tcBorders>
              <w:top w:val="nil"/>
              <w:left w:val="nil"/>
              <w:bottom w:val="single" w:sz="4" w:space="0" w:color="000000"/>
              <w:right w:val="nil"/>
              <w:tl2br w:val="nil"/>
              <w:tr2bl w:val="nil"/>
            </w:tcBorders>
            <w:tcMar>
              <w:left w:w="40" w:type="dxa"/>
              <w:right w:w="100" w:type="dxa"/>
            </w:tcMar>
            <w:vAlign w:val="bottom"/>
          </w:tcPr>
          <w:p w14:paraId="45A2BE5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36,199</w:t>
            </w:r>
          </w:p>
        </w:tc>
        <w:tc>
          <w:tcPr>
            <w:tcW w:w="1020" w:type="dxa"/>
            <w:tcBorders>
              <w:top w:val="nil"/>
              <w:left w:val="nil"/>
              <w:bottom w:val="single" w:sz="4" w:space="0" w:color="000000"/>
              <w:right w:val="nil"/>
              <w:tl2br w:val="nil"/>
              <w:tr2bl w:val="nil"/>
            </w:tcBorders>
            <w:tcMar>
              <w:left w:w="40" w:type="dxa"/>
              <w:right w:w="100" w:type="dxa"/>
            </w:tcMar>
            <w:vAlign w:val="bottom"/>
          </w:tcPr>
          <w:p w14:paraId="0F6D1714"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36,749</w:t>
            </w:r>
          </w:p>
        </w:tc>
      </w:tr>
    </w:tbl>
    <w:p w14:paraId="1640E8CC" w14:textId="77777777" w:rsidR="009568DD" w:rsidRDefault="009568DD" w:rsidP="009568DD">
      <w:pPr>
        <w:pBdr>
          <w:top w:val="nil"/>
          <w:left w:val="nil"/>
          <w:bottom w:val="nil"/>
          <w:right w:val="nil"/>
          <w:between w:val="nil"/>
          <w:bar w:val="nil"/>
        </w:pBdr>
        <w:rPr>
          <w:bdr w:val="nil"/>
        </w:rPr>
        <w:sectPr w:rsidR="009568DD" w:rsidSect="009568DD">
          <w:headerReference w:type="even" r:id="rId116"/>
          <w:headerReference w:type="default" r:id="rId117"/>
          <w:footerReference w:type="even" r:id="rId118"/>
          <w:footerReference w:type="default" r:id="rId119"/>
          <w:headerReference w:type="first" r:id="rId120"/>
          <w:footerReference w:type="first" r:id="rId121"/>
          <w:pgSz w:w="11906" w:h="16838"/>
          <w:pgMar w:top="2466" w:right="2098" w:bottom="2466" w:left="2098" w:header="1899" w:footer="1899" w:gutter="0"/>
          <w:pgBorders>
            <w:top w:val="nil"/>
            <w:left w:val="nil"/>
            <w:bottom w:val="nil"/>
            <w:right w:val="nil"/>
          </w:pgBorders>
          <w:cols w:space="720"/>
          <w:docGrid w:linePitch="360"/>
        </w:sectPr>
      </w:pPr>
    </w:p>
    <w:p w14:paraId="532FA650" w14:textId="77777777" w:rsidR="009568DD" w:rsidRPr="00A271FB" w:rsidRDefault="009568DD" w:rsidP="009568DD">
      <w:pPr>
        <w:pStyle w:val="TableHeading"/>
        <w:pBdr>
          <w:top w:val="nil"/>
          <w:left w:val="nil"/>
          <w:bottom w:val="nil"/>
          <w:right w:val="nil"/>
          <w:between w:val="nil"/>
          <w:bar w:val="nil"/>
        </w:pBdr>
        <w:rPr>
          <w:bdr w:val="nil"/>
        </w:rPr>
      </w:pPr>
      <w:r w:rsidRPr="00A271FB">
        <w:lastRenderedPageBreak/>
        <w:t>Program 1.5: Early Learning and Schools Support (continued)</w:t>
      </w:r>
    </w:p>
    <w:tbl>
      <w:tblPr>
        <w:tblStyle w:val="CDMRange2"/>
        <w:tblW w:w="7800" w:type="dxa"/>
        <w:tblLayout w:type="fixed"/>
        <w:tblLook w:val="0600" w:firstRow="0" w:lastRow="0" w:firstColumn="0" w:lastColumn="0" w:noHBand="1" w:noVBand="1"/>
        <w:tblCaption w:val="AGENCY_P1.5_Page02"/>
      </w:tblPr>
      <w:tblGrid>
        <w:gridCol w:w="2700"/>
        <w:gridCol w:w="1020"/>
        <w:gridCol w:w="1020"/>
        <w:gridCol w:w="1020"/>
        <w:gridCol w:w="1020"/>
        <w:gridCol w:w="1020"/>
      </w:tblGrid>
      <w:tr w:rsidR="009568DD" w14:paraId="2A2181E4" w14:textId="77777777">
        <w:trPr>
          <w:trHeight w:hRule="exact" w:val="935"/>
        </w:trPr>
        <w:tc>
          <w:tcPr>
            <w:tcW w:w="2700" w:type="dxa"/>
            <w:tcBorders>
              <w:top w:val="single" w:sz="4" w:space="0" w:color="000000"/>
              <w:left w:val="nil"/>
              <w:bottom w:val="single" w:sz="4" w:space="0" w:color="000000"/>
              <w:right w:val="nil"/>
              <w:tl2br w:val="nil"/>
              <w:tr2bl w:val="nil"/>
            </w:tcBorders>
            <w:tcMar>
              <w:left w:w="0" w:type="dxa"/>
              <w:right w:w="0" w:type="dxa"/>
            </w:tcMar>
            <w:vAlign w:val="center"/>
          </w:tcPr>
          <w:p w14:paraId="660C1A7C" w14:textId="77777777" w:rsidR="009568DD" w:rsidRDefault="009568DD">
            <w:pPr>
              <w:spacing w:after="0" w:line="240" w:lineRule="auto"/>
              <w:jc w:val="center"/>
              <w:rPr>
                <w:rFonts w:ascii="Arial" w:eastAsia="Arial" w:hAnsi="Arial" w:cs="Arial"/>
                <w:color w:val="000000"/>
                <w:sz w:val="16"/>
                <w:bdr w:val="nil"/>
              </w:rPr>
            </w:pPr>
          </w:p>
        </w:tc>
        <w:tc>
          <w:tcPr>
            <w:tcW w:w="1020" w:type="dxa"/>
            <w:tcBorders>
              <w:top w:val="single" w:sz="4" w:space="0" w:color="000000"/>
              <w:left w:val="nil"/>
              <w:bottom w:val="single" w:sz="4" w:space="0" w:color="000000"/>
              <w:right w:val="nil"/>
              <w:tl2br w:val="nil"/>
              <w:tr2bl w:val="nil"/>
            </w:tcBorders>
            <w:tcMar>
              <w:left w:w="101" w:type="dxa"/>
              <w:right w:w="101" w:type="dxa"/>
            </w:tcMar>
            <w:vAlign w:val="bottom"/>
          </w:tcPr>
          <w:p w14:paraId="7960F59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2024­25 </w:t>
            </w:r>
          </w:p>
          <w:p w14:paraId="17B9927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Actual </w:t>
            </w:r>
          </w:p>
          <w:p w14:paraId="4533E014"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p w14:paraId="72282FBC" w14:textId="77777777" w:rsidR="009568DD" w:rsidRDefault="009568DD">
            <w:pPr>
              <w:spacing w:after="0" w:line="240" w:lineRule="auto"/>
              <w:jc w:val="right"/>
              <w:rPr>
                <w:rFonts w:ascii="Arial" w:eastAsia="Arial" w:hAnsi="Arial" w:cs="Arial"/>
                <w:color w:val="000000"/>
                <w:sz w:val="16"/>
                <w:bdr w:val="nil"/>
              </w:rPr>
            </w:pPr>
          </w:p>
          <w:p w14:paraId="0ABC42A6"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shd w:val="clear" w:color="FFFFFF" w:fill="DEDEDE"/>
            <w:tcMar>
              <w:left w:w="101" w:type="dxa"/>
              <w:right w:w="101" w:type="dxa"/>
            </w:tcMar>
            <w:vAlign w:val="bottom"/>
          </w:tcPr>
          <w:p w14:paraId="73559DD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369427A7"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estimated expenses</w:t>
            </w:r>
          </w:p>
          <w:p w14:paraId="6CC20B8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101" w:type="dxa"/>
              <w:right w:w="101" w:type="dxa"/>
            </w:tcMar>
            <w:vAlign w:val="bottom"/>
          </w:tcPr>
          <w:p w14:paraId="6B404BE5"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1CAC9019" w14:textId="77777777" w:rsidR="009568DD" w:rsidRDefault="009568DD">
            <w:pPr>
              <w:spacing w:after="0" w:line="240" w:lineRule="auto"/>
              <w:jc w:val="right"/>
              <w:rPr>
                <w:rFonts w:ascii="Arial" w:eastAsia="Arial" w:hAnsi="Arial" w:cs="Arial"/>
                <w:color w:val="000000"/>
                <w:sz w:val="16"/>
                <w:bdr w:val="nil"/>
              </w:rPr>
            </w:pPr>
          </w:p>
          <w:p w14:paraId="2320C4F5"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101" w:type="dxa"/>
              <w:right w:w="101" w:type="dxa"/>
            </w:tcMar>
            <w:vAlign w:val="bottom"/>
          </w:tcPr>
          <w:p w14:paraId="3B30B57C"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56AF1EA7" w14:textId="77777777" w:rsidR="009568DD" w:rsidRDefault="009568DD">
            <w:pPr>
              <w:spacing w:after="0" w:line="240" w:lineRule="auto"/>
              <w:jc w:val="right"/>
              <w:rPr>
                <w:rFonts w:ascii="Arial" w:eastAsia="Arial" w:hAnsi="Arial" w:cs="Arial"/>
                <w:color w:val="000000"/>
                <w:sz w:val="16"/>
                <w:bdr w:val="nil"/>
              </w:rPr>
            </w:pPr>
          </w:p>
          <w:p w14:paraId="1737C6E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101" w:type="dxa"/>
              <w:right w:w="101" w:type="dxa"/>
            </w:tcMar>
            <w:vAlign w:val="bottom"/>
          </w:tcPr>
          <w:p w14:paraId="51D59A4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0A8B7467"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22FD3D28" w14:textId="77777777" w:rsidR="009568DD" w:rsidRDefault="009568DD">
            <w:pPr>
              <w:spacing w:after="0" w:line="240" w:lineRule="auto"/>
              <w:jc w:val="right"/>
              <w:rPr>
                <w:rFonts w:ascii="Arial" w:eastAsia="Arial" w:hAnsi="Arial" w:cs="Arial"/>
                <w:color w:val="000000"/>
                <w:sz w:val="16"/>
                <w:bdr w:val="nil"/>
              </w:rPr>
            </w:pPr>
          </w:p>
          <w:p w14:paraId="681FE1AC"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9568DD" w14:paraId="634C11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9"/>
        </w:trPr>
        <w:tc>
          <w:tcPr>
            <w:tcW w:w="2700" w:type="dxa"/>
            <w:tcBorders>
              <w:top w:val="nil"/>
              <w:left w:val="nil"/>
              <w:bottom w:val="nil"/>
              <w:right w:val="nil"/>
              <w:tl2br w:val="nil"/>
              <w:tr2bl w:val="nil"/>
            </w:tcBorders>
            <w:noWrap/>
            <w:tcMar>
              <w:left w:w="371" w:type="dxa"/>
              <w:right w:w="101" w:type="dxa"/>
            </w:tcMar>
            <w:vAlign w:val="bottom"/>
          </w:tcPr>
          <w:p w14:paraId="6280CBB6"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School Education Support</w:t>
            </w:r>
          </w:p>
        </w:tc>
        <w:tc>
          <w:tcPr>
            <w:tcW w:w="1020" w:type="dxa"/>
            <w:tcBorders>
              <w:top w:val="nil"/>
              <w:left w:val="nil"/>
              <w:bottom w:val="nil"/>
              <w:right w:val="nil"/>
              <w:tl2br w:val="nil"/>
              <w:tr2bl w:val="nil"/>
            </w:tcBorders>
            <w:noWrap/>
            <w:tcMar>
              <w:left w:w="101" w:type="dxa"/>
              <w:right w:w="161" w:type="dxa"/>
            </w:tcMar>
            <w:vAlign w:val="bottom"/>
          </w:tcPr>
          <w:p w14:paraId="0213F4B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19,565</w:t>
            </w:r>
          </w:p>
        </w:tc>
        <w:tc>
          <w:tcPr>
            <w:tcW w:w="1020" w:type="dxa"/>
            <w:tcBorders>
              <w:top w:val="nil"/>
              <w:left w:val="nil"/>
              <w:bottom w:val="nil"/>
              <w:right w:val="nil"/>
              <w:tl2br w:val="nil"/>
              <w:tr2bl w:val="nil"/>
            </w:tcBorders>
            <w:shd w:val="clear" w:color="FFFFFF" w:fill="DEDEDE"/>
            <w:tcMar>
              <w:left w:w="101" w:type="dxa"/>
              <w:right w:w="161" w:type="dxa"/>
            </w:tcMar>
            <w:vAlign w:val="bottom"/>
          </w:tcPr>
          <w:p w14:paraId="529EC92C"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5,855</w:t>
            </w:r>
          </w:p>
        </w:tc>
        <w:tc>
          <w:tcPr>
            <w:tcW w:w="1020" w:type="dxa"/>
            <w:tcBorders>
              <w:top w:val="nil"/>
              <w:left w:val="nil"/>
              <w:bottom w:val="nil"/>
              <w:right w:val="nil"/>
              <w:tl2br w:val="nil"/>
              <w:tr2bl w:val="nil"/>
            </w:tcBorders>
            <w:tcMar>
              <w:left w:w="101" w:type="dxa"/>
              <w:right w:w="161" w:type="dxa"/>
            </w:tcMar>
            <w:vAlign w:val="bottom"/>
          </w:tcPr>
          <w:p w14:paraId="3098708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101" w:type="dxa"/>
              <w:right w:w="161" w:type="dxa"/>
            </w:tcMar>
            <w:vAlign w:val="bottom"/>
          </w:tcPr>
          <w:p w14:paraId="6321F03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101" w:type="dxa"/>
              <w:right w:w="161" w:type="dxa"/>
            </w:tcMar>
            <w:vAlign w:val="bottom"/>
          </w:tcPr>
          <w:p w14:paraId="28085906"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51EA89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9"/>
        </w:trPr>
        <w:tc>
          <w:tcPr>
            <w:tcW w:w="2700" w:type="dxa"/>
            <w:tcBorders>
              <w:top w:val="nil"/>
              <w:left w:val="nil"/>
              <w:bottom w:val="nil"/>
              <w:right w:val="nil"/>
              <w:tl2br w:val="nil"/>
              <w:tr2bl w:val="nil"/>
            </w:tcBorders>
            <w:tcMar>
              <w:left w:w="371" w:type="dxa"/>
              <w:right w:w="101" w:type="dxa"/>
            </w:tcMar>
            <w:vAlign w:val="bottom"/>
          </w:tcPr>
          <w:p w14:paraId="7839B936"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Student Engagement and</w:t>
            </w:r>
          </w:p>
          <w:p w14:paraId="59833C7C"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Wellbeing</w:t>
            </w:r>
          </w:p>
        </w:tc>
        <w:tc>
          <w:tcPr>
            <w:tcW w:w="1020" w:type="dxa"/>
            <w:tcBorders>
              <w:top w:val="nil"/>
              <w:left w:val="nil"/>
              <w:bottom w:val="nil"/>
              <w:right w:val="nil"/>
              <w:tl2br w:val="nil"/>
              <w:tr2bl w:val="nil"/>
            </w:tcBorders>
            <w:noWrap/>
            <w:tcMar>
              <w:left w:w="101" w:type="dxa"/>
              <w:right w:w="161" w:type="dxa"/>
            </w:tcMar>
            <w:vAlign w:val="bottom"/>
          </w:tcPr>
          <w:p w14:paraId="1AB4423B"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2,021</w:t>
            </w:r>
          </w:p>
        </w:tc>
        <w:tc>
          <w:tcPr>
            <w:tcW w:w="1020" w:type="dxa"/>
            <w:tcBorders>
              <w:top w:val="nil"/>
              <w:left w:val="nil"/>
              <w:bottom w:val="nil"/>
              <w:right w:val="nil"/>
              <w:tl2br w:val="nil"/>
              <w:tr2bl w:val="nil"/>
            </w:tcBorders>
            <w:shd w:val="clear" w:color="FFFFFF" w:fill="DEDEDE"/>
            <w:tcMar>
              <w:left w:w="101" w:type="dxa"/>
              <w:right w:w="161" w:type="dxa"/>
            </w:tcMar>
            <w:vAlign w:val="bottom"/>
          </w:tcPr>
          <w:p w14:paraId="105D9B77"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4,037</w:t>
            </w:r>
          </w:p>
        </w:tc>
        <w:tc>
          <w:tcPr>
            <w:tcW w:w="1020" w:type="dxa"/>
            <w:tcBorders>
              <w:top w:val="nil"/>
              <w:left w:val="nil"/>
              <w:bottom w:val="nil"/>
              <w:right w:val="nil"/>
              <w:tl2br w:val="nil"/>
              <w:tr2bl w:val="nil"/>
            </w:tcBorders>
            <w:tcMar>
              <w:left w:w="101" w:type="dxa"/>
              <w:right w:w="161" w:type="dxa"/>
            </w:tcMar>
            <w:vAlign w:val="bottom"/>
          </w:tcPr>
          <w:p w14:paraId="7221E96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1,053</w:t>
            </w:r>
          </w:p>
        </w:tc>
        <w:tc>
          <w:tcPr>
            <w:tcW w:w="1020" w:type="dxa"/>
            <w:tcBorders>
              <w:top w:val="nil"/>
              <w:left w:val="nil"/>
              <w:bottom w:val="nil"/>
              <w:right w:val="nil"/>
              <w:tl2br w:val="nil"/>
              <w:tr2bl w:val="nil"/>
            </w:tcBorders>
            <w:tcMar>
              <w:left w:w="101" w:type="dxa"/>
              <w:right w:w="161" w:type="dxa"/>
            </w:tcMar>
            <w:vAlign w:val="bottom"/>
          </w:tcPr>
          <w:p w14:paraId="1A036DE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1,059</w:t>
            </w:r>
          </w:p>
        </w:tc>
        <w:tc>
          <w:tcPr>
            <w:tcW w:w="1020" w:type="dxa"/>
            <w:tcBorders>
              <w:top w:val="nil"/>
              <w:left w:val="nil"/>
              <w:bottom w:val="nil"/>
              <w:right w:val="nil"/>
              <w:tl2br w:val="nil"/>
              <w:tr2bl w:val="nil"/>
            </w:tcBorders>
            <w:tcMar>
              <w:left w:w="101" w:type="dxa"/>
              <w:right w:w="161" w:type="dxa"/>
            </w:tcMar>
            <w:vAlign w:val="bottom"/>
          </w:tcPr>
          <w:p w14:paraId="109C2956"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16CD6C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2"/>
        </w:trPr>
        <w:tc>
          <w:tcPr>
            <w:tcW w:w="2700" w:type="dxa"/>
            <w:tcBorders>
              <w:top w:val="nil"/>
              <w:left w:val="nil"/>
              <w:bottom w:val="nil"/>
              <w:right w:val="nil"/>
              <w:tl2br w:val="nil"/>
              <w:tr2bl w:val="nil"/>
            </w:tcBorders>
            <w:noWrap/>
            <w:tcMar>
              <w:left w:w="371" w:type="dxa"/>
              <w:right w:w="101" w:type="dxa"/>
            </w:tcMar>
            <w:vAlign w:val="bottom"/>
          </w:tcPr>
          <w:p w14:paraId="2DB29B55"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Student Support Package</w:t>
            </w:r>
          </w:p>
        </w:tc>
        <w:tc>
          <w:tcPr>
            <w:tcW w:w="1020" w:type="dxa"/>
            <w:tcBorders>
              <w:top w:val="nil"/>
              <w:left w:val="nil"/>
              <w:bottom w:val="nil"/>
              <w:right w:val="nil"/>
              <w:tl2br w:val="nil"/>
              <w:tr2bl w:val="nil"/>
            </w:tcBorders>
            <w:noWrap/>
            <w:tcMar>
              <w:left w:w="101" w:type="dxa"/>
              <w:right w:w="161" w:type="dxa"/>
            </w:tcMar>
            <w:vAlign w:val="bottom"/>
          </w:tcPr>
          <w:p w14:paraId="37FDE1E6"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29,129</w:t>
            </w:r>
          </w:p>
        </w:tc>
        <w:tc>
          <w:tcPr>
            <w:tcW w:w="1020" w:type="dxa"/>
            <w:tcBorders>
              <w:top w:val="nil"/>
              <w:left w:val="nil"/>
              <w:bottom w:val="nil"/>
              <w:right w:val="nil"/>
              <w:tl2br w:val="nil"/>
              <w:tr2bl w:val="nil"/>
            </w:tcBorders>
            <w:shd w:val="clear" w:color="FFFFFF" w:fill="DEDEDE"/>
            <w:tcMar>
              <w:left w:w="101" w:type="dxa"/>
              <w:right w:w="161" w:type="dxa"/>
            </w:tcMar>
            <w:vAlign w:val="bottom"/>
          </w:tcPr>
          <w:p w14:paraId="21CFFC1D"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1,600</w:t>
            </w:r>
          </w:p>
        </w:tc>
        <w:tc>
          <w:tcPr>
            <w:tcW w:w="1020" w:type="dxa"/>
            <w:tcBorders>
              <w:top w:val="nil"/>
              <w:left w:val="nil"/>
              <w:bottom w:val="nil"/>
              <w:right w:val="nil"/>
              <w:tl2br w:val="nil"/>
              <w:tr2bl w:val="nil"/>
            </w:tcBorders>
            <w:tcMar>
              <w:left w:w="101" w:type="dxa"/>
              <w:right w:w="161" w:type="dxa"/>
            </w:tcMar>
            <w:vAlign w:val="bottom"/>
          </w:tcPr>
          <w:p w14:paraId="4307A9EB"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101" w:type="dxa"/>
              <w:right w:w="161" w:type="dxa"/>
            </w:tcMar>
            <w:vAlign w:val="bottom"/>
          </w:tcPr>
          <w:p w14:paraId="180E7DDB"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101" w:type="dxa"/>
              <w:right w:w="161" w:type="dxa"/>
            </w:tcMar>
            <w:vAlign w:val="bottom"/>
          </w:tcPr>
          <w:p w14:paraId="7EFEFA1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0AD855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9"/>
        </w:trPr>
        <w:tc>
          <w:tcPr>
            <w:tcW w:w="2700" w:type="dxa"/>
            <w:tcBorders>
              <w:top w:val="nil"/>
              <w:left w:val="nil"/>
              <w:bottom w:val="nil"/>
              <w:right w:val="nil"/>
              <w:tl2br w:val="nil"/>
              <w:tr2bl w:val="nil"/>
            </w:tcBorders>
            <w:noWrap/>
            <w:tcMar>
              <w:left w:w="371" w:type="dxa"/>
              <w:right w:w="101" w:type="dxa"/>
            </w:tcMar>
            <w:vAlign w:val="bottom"/>
          </w:tcPr>
          <w:p w14:paraId="61B9AF69"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Student Wellbeing Boost</w:t>
            </w:r>
          </w:p>
        </w:tc>
        <w:tc>
          <w:tcPr>
            <w:tcW w:w="1020" w:type="dxa"/>
            <w:tcBorders>
              <w:top w:val="nil"/>
              <w:left w:val="nil"/>
              <w:bottom w:val="nil"/>
              <w:right w:val="nil"/>
              <w:tl2br w:val="nil"/>
              <w:tr2bl w:val="nil"/>
            </w:tcBorders>
            <w:noWrap/>
            <w:tcMar>
              <w:left w:w="101" w:type="dxa"/>
              <w:right w:w="161" w:type="dxa"/>
            </w:tcMar>
            <w:vAlign w:val="bottom"/>
          </w:tcPr>
          <w:p w14:paraId="2B8B3A4B"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250</w:t>
            </w:r>
          </w:p>
        </w:tc>
        <w:tc>
          <w:tcPr>
            <w:tcW w:w="1020" w:type="dxa"/>
            <w:tcBorders>
              <w:top w:val="nil"/>
              <w:left w:val="nil"/>
              <w:bottom w:val="nil"/>
              <w:right w:val="nil"/>
              <w:tl2br w:val="nil"/>
              <w:tr2bl w:val="nil"/>
            </w:tcBorders>
            <w:shd w:val="clear" w:color="FFFFFF" w:fill="DEDEDE"/>
            <w:tcMar>
              <w:left w:w="101" w:type="dxa"/>
              <w:right w:w="161" w:type="dxa"/>
            </w:tcMar>
            <w:vAlign w:val="bottom"/>
          </w:tcPr>
          <w:p w14:paraId="17481F59"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101" w:type="dxa"/>
              <w:right w:w="161" w:type="dxa"/>
            </w:tcMar>
            <w:vAlign w:val="bottom"/>
          </w:tcPr>
          <w:p w14:paraId="44E7537A"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101" w:type="dxa"/>
              <w:right w:w="161" w:type="dxa"/>
            </w:tcMar>
            <w:vAlign w:val="bottom"/>
          </w:tcPr>
          <w:p w14:paraId="797A475C"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101" w:type="dxa"/>
              <w:right w:w="161" w:type="dxa"/>
            </w:tcMar>
            <w:vAlign w:val="bottom"/>
          </w:tcPr>
          <w:p w14:paraId="63107EAB"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25B899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9"/>
        </w:trPr>
        <w:tc>
          <w:tcPr>
            <w:tcW w:w="2700" w:type="dxa"/>
            <w:tcBorders>
              <w:top w:val="nil"/>
              <w:left w:val="nil"/>
              <w:bottom w:val="nil"/>
              <w:right w:val="nil"/>
              <w:tl2br w:val="nil"/>
              <w:tr2bl w:val="nil"/>
            </w:tcBorders>
            <w:tcMar>
              <w:left w:w="371" w:type="dxa"/>
              <w:right w:w="101" w:type="dxa"/>
            </w:tcMar>
            <w:vAlign w:val="bottom"/>
          </w:tcPr>
          <w:p w14:paraId="2861EC47"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Supporting Australia’s </w:t>
            </w:r>
          </w:p>
          <w:p w14:paraId="4FB22B18"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Teacher Workforce</w:t>
            </w:r>
          </w:p>
        </w:tc>
        <w:tc>
          <w:tcPr>
            <w:tcW w:w="1020" w:type="dxa"/>
            <w:tcBorders>
              <w:top w:val="nil"/>
              <w:left w:val="nil"/>
              <w:bottom w:val="nil"/>
              <w:right w:val="nil"/>
              <w:tl2br w:val="nil"/>
              <w:tr2bl w:val="nil"/>
            </w:tcBorders>
            <w:noWrap/>
            <w:tcMar>
              <w:left w:w="101" w:type="dxa"/>
              <w:right w:w="161" w:type="dxa"/>
            </w:tcMar>
            <w:vAlign w:val="bottom"/>
          </w:tcPr>
          <w:p w14:paraId="012C269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1,851</w:t>
            </w:r>
          </w:p>
        </w:tc>
        <w:tc>
          <w:tcPr>
            <w:tcW w:w="1020" w:type="dxa"/>
            <w:tcBorders>
              <w:top w:val="nil"/>
              <w:left w:val="nil"/>
              <w:bottom w:val="nil"/>
              <w:right w:val="nil"/>
              <w:tl2br w:val="nil"/>
              <w:tr2bl w:val="nil"/>
            </w:tcBorders>
            <w:shd w:val="clear" w:color="FFFFFF" w:fill="DEDEDE"/>
            <w:tcMar>
              <w:left w:w="101" w:type="dxa"/>
              <w:right w:w="161" w:type="dxa"/>
            </w:tcMar>
            <w:vAlign w:val="bottom"/>
          </w:tcPr>
          <w:p w14:paraId="15D22849"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3,014</w:t>
            </w:r>
          </w:p>
        </w:tc>
        <w:tc>
          <w:tcPr>
            <w:tcW w:w="1020" w:type="dxa"/>
            <w:tcBorders>
              <w:top w:val="nil"/>
              <w:left w:val="nil"/>
              <w:bottom w:val="nil"/>
              <w:right w:val="nil"/>
              <w:tl2br w:val="nil"/>
              <w:tr2bl w:val="nil"/>
            </w:tcBorders>
            <w:tcMar>
              <w:left w:w="101" w:type="dxa"/>
              <w:right w:w="161" w:type="dxa"/>
            </w:tcMar>
            <w:vAlign w:val="bottom"/>
          </w:tcPr>
          <w:p w14:paraId="3A60246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1,739</w:t>
            </w:r>
          </w:p>
        </w:tc>
        <w:tc>
          <w:tcPr>
            <w:tcW w:w="1020" w:type="dxa"/>
            <w:tcBorders>
              <w:top w:val="nil"/>
              <w:left w:val="nil"/>
              <w:bottom w:val="nil"/>
              <w:right w:val="nil"/>
              <w:tl2br w:val="nil"/>
              <w:tr2bl w:val="nil"/>
            </w:tcBorders>
            <w:tcMar>
              <w:left w:w="101" w:type="dxa"/>
              <w:right w:w="161" w:type="dxa"/>
            </w:tcMar>
            <w:vAlign w:val="bottom"/>
          </w:tcPr>
          <w:p w14:paraId="15625FE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2,656</w:t>
            </w:r>
          </w:p>
        </w:tc>
        <w:tc>
          <w:tcPr>
            <w:tcW w:w="1020" w:type="dxa"/>
            <w:tcBorders>
              <w:top w:val="nil"/>
              <w:left w:val="nil"/>
              <w:bottom w:val="nil"/>
              <w:right w:val="nil"/>
              <w:tl2br w:val="nil"/>
              <w:tr2bl w:val="nil"/>
            </w:tcBorders>
            <w:tcMar>
              <w:left w:w="101" w:type="dxa"/>
              <w:right w:w="161" w:type="dxa"/>
            </w:tcMar>
            <w:vAlign w:val="bottom"/>
          </w:tcPr>
          <w:p w14:paraId="7A04D05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2,692</w:t>
            </w:r>
          </w:p>
        </w:tc>
      </w:tr>
      <w:tr w:rsidR="009568DD" w14:paraId="5B10B0F2" w14:textId="77777777" w:rsidTr="00D25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24"/>
        </w:trPr>
        <w:tc>
          <w:tcPr>
            <w:tcW w:w="2700" w:type="dxa"/>
            <w:tcBorders>
              <w:top w:val="nil"/>
              <w:left w:val="nil"/>
              <w:bottom w:val="nil"/>
              <w:right w:val="nil"/>
              <w:tl2br w:val="nil"/>
              <w:tr2bl w:val="nil"/>
            </w:tcBorders>
            <w:tcMar>
              <w:left w:w="371" w:type="dxa"/>
              <w:right w:w="101" w:type="dxa"/>
            </w:tcMar>
            <w:vAlign w:val="bottom"/>
          </w:tcPr>
          <w:p w14:paraId="35DC26C2"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Supporting Quality Boarding </w:t>
            </w:r>
          </w:p>
          <w:p w14:paraId="59C7B9A4"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for Rural and Remote</w:t>
            </w:r>
          </w:p>
          <w:p w14:paraId="5E29A843"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Students</w:t>
            </w:r>
          </w:p>
        </w:tc>
        <w:tc>
          <w:tcPr>
            <w:tcW w:w="1020" w:type="dxa"/>
            <w:tcBorders>
              <w:top w:val="nil"/>
              <w:left w:val="nil"/>
              <w:bottom w:val="nil"/>
              <w:right w:val="nil"/>
              <w:tl2br w:val="nil"/>
              <w:tr2bl w:val="nil"/>
            </w:tcBorders>
            <w:noWrap/>
            <w:tcMar>
              <w:left w:w="101" w:type="dxa"/>
              <w:right w:w="161" w:type="dxa"/>
            </w:tcMar>
            <w:vAlign w:val="bottom"/>
          </w:tcPr>
          <w:p w14:paraId="7F28EA74"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1,588</w:t>
            </w:r>
          </w:p>
        </w:tc>
        <w:tc>
          <w:tcPr>
            <w:tcW w:w="1020" w:type="dxa"/>
            <w:tcBorders>
              <w:top w:val="nil"/>
              <w:left w:val="nil"/>
              <w:bottom w:val="nil"/>
              <w:right w:val="nil"/>
              <w:tl2br w:val="nil"/>
              <w:tr2bl w:val="nil"/>
            </w:tcBorders>
            <w:shd w:val="clear" w:color="FFFFFF" w:fill="DEDEDE"/>
            <w:tcMar>
              <w:left w:w="101" w:type="dxa"/>
              <w:right w:w="161" w:type="dxa"/>
            </w:tcMar>
            <w:vAlign w:val="bottom"/>
          </w:tcPr>
          <w:p w14:paraId="5FB7555B"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1,700</w:t>
            </w:r>
          </w:p>
        </w:tc>
        <w:tc>
          <w:tcPr>
            <w:tcW w:w="1020" w:type="dxa"/>
            <w:tcBorders>
              <w:top w:val="nil"/>
              <w:left w:val="nil"/>
              <w:bottom w:val="nil"/>
              <w:right w:val="nil"/>
              <w:tl2br w:val="nil"/>
              <w:tr2bl w:val="nil"/>
            </w:tcBorders>
            <w:tcMar>
              <w:left w:w="101" w:type="dxa"/>
              <w:right w:w="161" w:type="dxa"/>
            </w:tcMar>
            <w:vAlign w:val="bottom"/>
          </w:tcPr>
          <w:p w14:paraId="17526F95"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1,700</w:t>
            </w:r>
          </w:p>
        </w:tc>
        <w:tc>
          <w:tcPr>
            <w:tcW w:w="1020" w:type="dxa"/>
            <w:tcBorders>
              <w:top w:val="nil"/>
              <w:left w:val="nil"/>
              <w:bottom w:val="nil"/>
              <w:right w:val="nil"/>
              <w:tl2br w:val="nil"/>
              <w:tr2bl w:val="nil"/>
            </w:tcBorders>
            <w:tcMar>
              <w:left w:w="101" w:type="dxa"/>
              <w:right w:w="161" w:type="dxa"/>
            </w:tcMar>
            <w:vAlign w:val="bottom"/>
          </w:tcPr>
          <w:p w14:paraId="508F73B4"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1,700</w:t>
            </w:r>
          </w:p>
        </w:tc>
        <w:tc>
          <w:tcPr>
            <w:tcW w:w="1020" w:type="dxa"/>
            <w:tcBorders>
              <w:top w:val="nil"/>
              <w:left w:val="nil"/>
              <w:bottom w:val="nil"/>
              <w:right w:val="nil"/>
              <w:tl2br w:val="nil"/>
              <w:tr2bl w:val="nil"/>
            </w:tcBorders>
            <w:tcMar>
              <w:left w:w="101" w:type="dxa"/>
              <w:right w:w="161" w:type="dxa"/>
            </w:tcMar>
            <w:vAlign w:val="bottom"/>
          </w:tcPr>
          <w:p w14:paraId="2A56B2A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1,700</w:t>
            </w:r>
          </w:p>
        </w:tc>
      </w:tr>
      <w:tr w:rsidR="009568DD" w14:paraId="5FAA0E77" w14:textId="77777777" w:rsidTr="00D25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2700" w:type="dxa"/>
            <w:tcBorders>
              <w:top w:val="nil"/>
              <w:left w:val="nil"/>
              <w:bottom w:val="nil"/>
              <w:right w:val="nil"/>
              <w:tl2br w:val="nil"/>
              <w:tr2bl w:val="nil"/>
            </w:tcBorders>
            <w:tcMar>
              <w:left w:w="371" w:type="dxa"/>
              <w:right w:w="101" w:type="dxa"/>
            </w:tcMar>
            <w:vAlign w:val="bottom"/>
          </w:tcPr>
          <w:p w14:paraId="2A610C8E"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Tackling Bullying and Harmful </w:t>
            </w:r>
          </w:p>
          <w:p w14:paraId="682B78DA"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Behaviours in Schools</w:t>
            </w:r>
          </w:p>
        </w:tc>
        <w:tc>
          <w:tcPr>
            <w:tcW w:w="1020" w:type="dxa"/>
            <w:tcBorders>
              <w:top w:val="nil"/>
              <w:left w:val="nil"/>
              <w:bottom w:val="nil"/>
              <w:right w:val="nil"/>
              <w:tl2br w:val="nil"/>
              <w:tr2bl w:val="nil"/>
            </w:tcBorders>
            <w:noWrap/>
            <w:tcMar>
              <w:left w:w="101" w:type="dxa"/>
              <w:right w:w="161" w:type="dxa"/>
            </w:tcMar>
            <w:vAlign w:val="bottom"/>
          </w:tcPr>
          <w:p w14:paraId="66C8382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FFFFFF" w:fill="DEDEDE"/>
            <w:tcMar>
              <w:left w:w="101" w:type="dxa"/>
              <w:right w:w="161" w:type="dxa"/>
            </w:tcMar>
            <w:vAlign w:val="bottom"/>
          </w:tcPr>
          <w:p w14:paraId="2A1F452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4,600</w:t>
            </w:r>
          </w:p>
        </w:tc>
        <w:tc>
          <w:tcPr>
            <w:tcW w:w="1020" w:type="dxa"/>
            <w:tcBorders>
              <w:top w:val="nil"/>
              <w:left w:val="nil"/>
              <w:bottom w:val="nil"/>
              <w:right w:val="nil"/>
              <w:tl2br w:val="nil"/>
              <w:tr2bl w:val="nil"/>
            </w:tcBorders>
            <w:tcMar>
              <w:left w:w="101" w:type="dxa"/>
              <w:right w:w="161" w:type="dxa"/>
            </w:tcMar>
            <w:vAlign w:val="bottom"/>
          </w:tcPr>
          <w:p w14:paraId="0CABBA5D"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5,400</w:t>
            </w:r>
          </w:p>
        </w:tc>
        <w:tc>
          <w:tcPr>
            <w:tcW w:w="1020" w:type="dxa"/>
            <w:tcBorders>
              <w:top w:val="nil"/>
              <w:left w:val="nil"/>
              <w:bottom w:val="nil"/>
              <w:right w:val="nil"/>
              <w:tl2br w:val="nil"/>
              <w:tr2bl w:val="nil"/>
            </w:tcBorders>
            <w:tcMar>
              <w:left w:w="101" w:type="dxa"/>
              <w:right w:w="161" w:type="dxa"/>
            </w:tcMar>
            <w:vAlign w:val="bottom"/>
          </w:tcPr>
          <w:p w14:paraId="33193E2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101" w:type="dxa"/>
              <w:right w:w="161" w:type="dxa"/>
            </w:tcMar>
            <w:vAlign w:val="bottom"/>
          </w:tcPr>
          <w:p w14:paraId="6A732D9F"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6B5D0A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tcMar>
              <w:left w:w="371" w:type="dxa"/>
              <w:right w:w="101" w:type="dxa"/>
            </w:tcMar>
            <w:vAlign w:val="bottom"/>
          </w:tcPr>
          <w:p w14:paraId="19F9E60A"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Teacher Resource Hubs</w:t>
            </w:r>
          </w:p>
        </w:tc>
        <w:tc>
          <w:tcPr>
            <w:tcW w:w="1020" w:type="dxa"/>
            <w:tcBorders>
              <w:top w:val="nil"/>
              <w:left w:val="nil"/>
              <w:bottom w:val="nil"/>
              <w:right w:val="nil"/>
              <w:tl2br w:val="nil"/>
              <w:tr2bl w:val="nil"/>
            </w:tcBorders>
            <w:noWrap/>
            <w:tcMar>
              <w:left w:w="101" w:type="dxa"/>
              <w:right w:w="161" w:type="dxa"/>
            </w:tcMar>
            <w:vAlign w:val="bottom"/>
          </w:tcPr>
          <w:p w14:paraId="22FADC4F"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5,230</w:t>
            </w:r>
          </w:p>
        </w:tc>
        <w:tc>
          <w:tcPr>
            <w:tcW w:w="1020" w:type="dxa"/>
            <w:tcBorders>
              <w:top w:val="nil"/>
              <w:left w:val="nil"/>
              <w:bottom w:val="nil"/>
              <w:right w:val="nil"/>
              <w:tl2br w:val="nil"/>
              <w:tr2bl w:val="nil"/>
            </w:tcBorders>
            <w:shd w:val="clear" w:color="FFFFFF" w:fill="DEDEDE"/>
            <w:tcMar>
              <w:left w:w="101" w:type="dxa"/>
              <w:right w:w="161" w:type="dxa"/>
            </w:tcMar>
            <w:vAlign w:val="bottom"/>
          </w:tcPr>
          <w:p w14:paraId="0CE291E7"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6,157</w:t>
            </w:r>
          </w:p>
        </w:tc>
        <w:tc>
          <w:tcPr>
            <w:tcW w:w="1020" w:type="dxa"/>
            <w:tcBorders>
              <w:top w:val="nil"/>
              <w:left w:val="nil"/>
              <w:bottom w:val="nil"/>
              <w:right w:val="nil"/>
              <w:tl2br w:val="nil"/>
              <w:tr2bl w:val="nil"/>
            </w:tcBorders>
            <w:tcMar>
              <w:left w:w="101" w:type="dxa"/>
              <w:right w:w="161" w:type="dxa"/>
            </w:tcMar>
            <w:vAlign w:val="bottom"/>
          </w:tcPr>
          <w:p w14:paraId="6B03FE2B"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10,058</w:t>
            </w:r>
          </w:p>
        </w:tc>
        <w:tc>
          <w:tcPr>
            <w:tcW w:w="1020" w:type="dxa"/>
            <w:tcBorders>
              <w:top w:val="nil"/>
              <w:left w:val="nil"/>
              <w:bottom w:val="nil"/>
              <w:right w:val="nil"/>
              <w:tl2br w:val="nil"/>
              <w:tr2bl w:val="nil"/>
            </w:tcBorders>
            <w:tcMar>
              <w:left w:w="101" w:type="dxa"/>
              <w:right w:w="161" w:type="dxa"/>
            </w:tcMar>
            <w:vAlign w:val="bottom"/>
          </w:tcPr>
          <w:p w14:paraId="133A9AC1"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10,376</w:t>
            </w:r>
          </w:p>
        </w:tc>
        <w:tc>
          <w:tcPr>
            <w:tcW w:w="1020" w:type="dxa"/>
            <w:tcBorders>
              <w:top w:val="nil"/>
              <w:left w:val="nil"/>
              <w:bottom w:val="nil"/>
              <w:right w:val="nil"/>
              <w:tl2br w:val="nil"/>
              <w:tr2bl w:val="nil"/>
            </w:tcBorders>
            <w:tcMar>
              <w:left w:w="101" w:type="dxa"/>
              <w:right w:w="161" w:type="dxa"/>
            </w:tcMar>
            <w:vAlign w:val="bottom"/>
          </w:tcPr>
          <w:p w14:paraId="4A4F9D94"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3C8276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noWrap/>
            <w:tcMar>
              <w:left w:w="371" w:type="dxa"/>
              <w:right w:w="101" w:type="dxa"/>
            </w:tcMar>
            <w:vAlign w:val="bottom"/>
          </w:tcPr>
          <w:p w14:paraId="6B7585F0"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Youth Support</w:t>
            </w:r>
          </w:p>
        </w:tc>
        <w:tc>
          <w:tcPr>
            <w:tcW w:w="1020" w:type="dxa"/>
            <w:tcBorders>
              <w:top w:val="nil"/>
              <w:left w:val="nil"/>
              <w:bottom w:val="nil"/>
              <w:right w:val="nil"/>
              <w:tl2br w:val="nil"/>
              <w:tr2bl w:val="nil"/>
            </w:tcBorders>
            <w:noWrap/>
            <w:tcMar>
              <w:left w:w="101" w:type="dxa"/>
              <w:right w:w="161" w:type="dxa"/>
            </w:tcMar>
            <w:vAlign w:val="bottom"/>
          </w:tcPr>
          <w:p w14:paraId="16A02C1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967</w:t>
            </w:r>
          </w:p>
        </w:tc>
        <w:tc>
          <w:tcPr>
            <w:tcW w:w="1020" w:type="dxa"/>
            <w:tcBorders>
              <w:top w:val="nil"/>
              <w:left w:val="nil"/>
              <w:bottom w:val="nil"/>
              <w:right w:val="nil"/>
              <w:tl2br w:val="nil"/>
              <w:tr2bl w:val="nil"/>
            </w:tcBorders>
            <w:shd w:val="clear" w:color="FFFFFF" w:fill="DEDEDE"/>
            <w:tcMar>
              <w:left w:w="101" w:type="dxa"/>
              <w:right w:w="161" w:type="dxa"/>
            </w:tcMar>
            <w:vAlign w:val="bottom"/>
          </w:tcPr>
          <w:p w14:paraId="19C766F6"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1,146</w:t>
            </w:r>
          </w:p>
        </w:tc>
        <w:tc>
          <w:tcPr>
            <w:tcW w:w="1020" w:type="dxa"/>
            <w:tcBorders>
              <w:top w:val="nil"/>
              <w:left w:val="nil"/>
              <w:bottom w:val="nil"/>
              <w:right w:val="nil"/>
              <w:tl2br w:val="nil"/>
              <w:tr2bl w:val="nil"/>
            </w:tcBorders>
            <w:tcMar>
              <w:left w:w="101" w:type="dxa"/>
              <w:right w:w="161" w:type="dxa"/>
            </w:tcMar>
            <w:vAlign w:val="bottom"/>
          </w:tcPr>
          <w:p w14:paraId="11C5BC9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1,176</w:t>
            </w:r>
          </w:p>
        </w:tc>
        <w:tc>
          <w:tcPr>
            <w:tcW w:w="1020" w:type="dxa"/>
            <w:tcBorders>
              <w:top w:val="nil"/>
              <w:left w:val="nil"/>
              <w:bottom w:val="nil"/>
              <w:right w:val="nil"/>
              <w:tl2br w:val="nil"/>
              <w:tr2bl w:val="nil"/>
            </w:tcBorders>
            <w:tcMar>
              <w:left w:w="101" w:type="dxa"/>
              <w:right w:w="161" w:type="dxa"/>
            </w:tcMar>
            <w:vAlign w:val="bottom"/>
          </w:tcPr>
          <w:p w14:paraId="69E0C2CC"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1,202</w:t>
            </w:r>
          </w:p>
        </w:tc>
        <w:tc>
          <w:tcPr>
            <w:tcW w:w="1020" w:type="dxa"/>
            <w:tcBorders>
              <w:top w:val="nil"/>
              <w:left w:val="nil"/>
              <w:bottom w:val="nil"/>
              <w:right w:val="nil"/>
              <w:tl2br w:val="nil"/>
              <w:tr2bl w:val="nil"/>
            </w:tcBorders>
            <w:tcMar>
              <w:left w:w="101" w:type="dxa"/>
              <w:right w:w="161" w:type="dxa"/>
            </w:tcMar>
            <w:vAlign w:val="bottom"/>
          </w:tcPr>
          <w:p w14:paraId="6E9DF30F"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1,030</w:t>
            </w:r>
          </w:p>
        </w:tc>
      </w:tr>
      <w:tr w:rsidR="009568DD" w14:paraId="3959F8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00" w:type="dxa"/>
            <w:tcBorders>
              <w:top w:val="nil"/>
              <w:left w:val="nil"/>
              <w:bottom w:val="nil"/>
              <w:right w:val="nil"/>
              <w:tl2br w:val="nil"/>
              <w:tr2bl w:val="nil"/>
            </w:tcBorders>
            <w:shd w:val="clear" w:color="FFFFFF" w:fill="FFFFFF"/>
            <w:tcMar>
              <w:left w:w="236" w:type="dxa"/>
              <w:right w:w="101" w:type="dxa"/>
            </w:tcMar>
            <w:vAlign w:val="bottom"/>
          </w:tcPr>
          <w:p w14:paraId="7401E29B" w14:textId="7F8EFEE9"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services (</w:t>
            </w:r>
            <w:r>
              <w:rPr>
                <w:rFonts w:ascii="Arial" w:eastAsia="Arial" w:hAnsi="Arial" w:cs="Arial"/>
                <w:i/>
                <w:color w:val="000000"/>
                <w:sz w:val="16"/>
              </w:rPr>
              <w:t xml:space="preserve">Appropriation </w:t>
            </w:r>
          </w:p>
          <w:p w14:paraId="075F44B4"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i/>
                <w:color w:val="000000"/>
                <w:sz w:val="16"/>
              </w:rPr>
              <w:t xml:space="preserve">  Act No. 2 </w:t>
            </w:r>
            <w:r>
              <w:rPr>
                <w:rFonts w:ascii="Arial" w:eastAsia="Arial" w:hAnsi="Arial" w:cs="Arial"/>
                <w:color w:val="000000"/>
                <w:sz w:val="16"/>
              </w:rPr>
              <w:t>and Bill No. 4)</w:t>
            </w:r>
          </w:p>
        </w:tc>
        <w:tc>
          <w:tcPr>
            <w:tcW w:w="1020" w:type="dxa"/>
            <w:tcBorders>
              <w:top w:val="nil"/>
              <w:left w:val="nil"/>
              <w:bottom w:val="nil"/>
              <w:right w:val="nil"/>
              <w:tl2br w:val="nil"/>
              <w:tr2bl w:val="nil"/>
            </w:tcBorders>
            <w:noWrap/>
            <w:tcMar>
              <w:left w:w="0" w:type="dxa"/>
              <w:right w:w="0" w:type="dxa"/>
            </w:tcMar>
            <w:vAlign w:val="bottom"/>
          </w:tcPr>
          <w:p w14:paraId="6CDB728C" w14:textId="77777777" w:rsidR="009568DD" w:rsidRDefault="009568DD">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FFFFFF" w:fill="DEDEDE"/>
            <w:tcMar>
              <w:left w:w="0" w:type="dxa"/>
              <w:right w:w="0" w:type="dxa"/>
            </w:tcMar>
            <w:vAlign w:val="bottom"/>
          </w:tcPr>
          <w:p w14:paraId="39C657CD" w14:textId="77777777" w:rsidR="009568DD" w:rsidRDefault="009568DD">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09231F87" w14:textId="77777777" w:rsidR="009568DD" w:rsidRDefault="009568DD">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237D3F88" w14:textId="77777777" w:rsidR="009568DD" w:rsidRDefault="009568DD">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16FB14CF" w14:textId="77777777" w:rsidR="009568DD" w:rsidRDefault="009568DD">
            <w:pPr>
              <w:spacing w:after="0" w:line="240" w:lineRule="auto"/>
              <w:jc w:val="right"/>
              <w:rPr>
                <w:rFonts w:ascii="Calibri" w:eastAsia="Calibri" w:hAnsi="Calibri" w:cs="Calibri"/>
                <w:color w:val="000000"/>
                <w:sz w:val="22"/>
                <w:bdr w:val="nil"/>
              </w:rPr>
            </w:pPr>
          </w:p>
        </w:tc>
      </w:tr>
      <w:tr w:rsidR="009568DD" w14:paraId="6AAEB7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shd w:val="clear" w:color="FFFFFF" w:fill="FFFFFF"/>
            <w:tcMar>
              <w:left w:w="371" w:type="dxa"/>
              <w:right w:w="101" w:type="dxa"/>
            </w:tcMar>
            <w:vAlign w:val="bottom"/>
          </w:tcPr>
          <w:p w14:paraId="4BACB11D"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First Nation Education</w:t>
            </w:r>
          </w:p>
        </w:tc>
        <w:tc>
          <w:tcPr>
            <w:tcW w:w="1020" w:type="dxa"/>
            <w:tcBorders>
              <w:top w:val="nil"/>
              <w:left w:val="nil"/>
              <w:bottom w:val="nil"/>
              <w:right w:val="nil"/>
              <w:tl2br w:val="nil"/>
              <w:tr2bl w:val="nil"/>
            </w:tcBorders>
            <w:noWrap/>
            <w:tcMar>
              <w:left w:w="101" w:type="dxa"/>
              <w:right w:w="161" w:type="dxa"/>
            </w:tcMar>
            <w:vAlign w:val="bottom"/>
          </w:tcPr>
          <w:p w14:paraId="3B139148"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2,687</w:t>
            </w:r>
          </w:p>
        </w:tc>
        <w:tc>
          <w:tcPr>
            <w:tcW w:w="1020" w:type="dxa"/>
            <w:tcBorders>
              <w:top w:val="nil"/>
              <w:left w:val="nil"/>
              <w:bottom w:val="nil"/>
              <w:right w:val="nil"/>
              <w:tl2br w:val="nil"/>
              <w:tr2bl w:val="nil"/>
            </w:tcBorders>
            <w:shd w:val="clear" w:color="FFFFFF" w:fill="DEDEDE"/>
            <w:tcMar>
              <w:left w:w="101" w:type="dxa"/>
              <w:right w:w="161" w:type="dxa"/>
            </w:tcMar>
            <w:vAlign w:val="bottom"/>
          </w:tcPr>
          <w:p w14:paraId="78B958A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1,000</w:t>
            </w:r>
          </w:p>
        </w:tc>
        <w:tc>
          <w:tcPr>
            <w:tcW w:w="1020" w:type="dxa"/>
            <w:tcBorders>
              <w:top w:val="nil"/>
              <w:left w:val="nil"/>
              <w:bottom w:val="nil"/>
              <w:right w:val="nil"/>
              <w:tl2br w:val="nil"/>
              <w:tr2bl w:val="nil"/>
            </w:tcBorders>
            <w:tcMar>
              <w:left w:w="101" w:type="dxa"/>
              <w:right w:w="161" w:type="dxa"/>
            </w:tcMar>
            <w:vAlign w:val="bottom"/>
          </w:tcPr>
          <w:p w14:paraId="798A4B1D"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101" w:type="dxa"/>
              <w:right w:w="161" w:type="dxa"/>
            </w:tcMar>
            <w:vAlign w:val="bottom"/>
          </w:tcPr>
          <w:p w14:paraId="497098F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101" w:type="dxa"/>
              <w:right w:w="161" w:type="dxa"/>
            </w:tcMar>
            <w:vAlign w:val="bottom"/>
          </w:tcPr>
          <w:p w14:paraId="7FA7FD56"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40450620" w14:textId="77777777" w:rsidTr="00D25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24"/>
        </w:trPr>
        <w:tc>
          <w:tcPr>
            <w:tcW w:w="2700" w:type="dxa"/>
            <w:tcBorders>
              <w:top w:val="nil"/>
              <w:left w:val="nil"/>
              <w:bottom w:val="nil"/>
              <w:right w:val="nil"/>
              <w:tl2br w:val="nil"/>
              <w:tr2bl w:val="nil"/>
            </w:tcBorders>
            <w:tcMar>
              <w:left w:w="371" w:type="dxa"/>
              <w:right w:w="101" w:type="dxa"/>
            </w:tcMar>
            <w:vAlign w:val="bottom"/>
          </w:tcPr>
          <w:p w14:paraId="4BBE4793"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Supporting the Construction of </w:t>
            </w:r>
          </w:p>
          <w:p w14:paraId="5DCCC0D8"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the First Hindu School in</w:t>
            </w:r>
          </w:p>
          <w:p w14:paraId="130F14A2"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Australia</w:t>
            </w:r>
          </w:p>
        </w:tc>
        <w:tc>
          <w:tcPr>
            <w:tcW w:w="1020" w:type="dxa"/>
            <w:tcBorders>
              <w:top w:val="nil"/>
              <w:left w:val="nil"/>
              <w:bottom w:val="nil"/>
              <w:right w:val="nil"/>
              <w:tl2br w:val="nil"/>
              <w:tr2bl w:val="nil"/>
            </w:tcBorders>
            <w:noWrap/>
            <w:tcMar>
              <w:left w:w="101" w:type="dxa"/>
              <w:right w:w="161" w:type="dxa"/>
            </w:tcMar>
            <w:vAlign w:val="bottom"/>
          </w:tcPr>
          <w:p w14:paraId="44974F7C"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FFFFFF" w:fill="DEDEDE"/>
            <w:tcMar>
              <w:left w:w="101" w:type="dxa"/>
              <w:right w:w="161" w:type="dxa"/>
            </w:tcMar>
            <w:vAlign w:val="bottom"/>
          </w:tcPr>
          <w:p w14:paraId="7BD13092"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3,400</w:t>
            </w:r>
          </w:p>
        </w:tc>
        <w:tc>
          <w:tcPr>
            <w:tcW w:w="1020" w:type="dxa"/>
            <w:tcBorders>
              <w:top w:val="nil"/>
              <w:left w:val="nil"/>
              <w:bottom w:val="nil"/>
              <w:right w:val="nil"/>
              <w:tl2br w:val="nil"/>
              <w:tr2bl w:val="nil"/>
            </w:tcBorders>
            <w:tcMar>
              <w:left w:w="101" w:type="dxa"/>
              <w:right w:w="161" w:type="dxa"/>
            </w:tcMar>
            <w:vAlign w:val="bottom"/>
          </w:tcPr>
          <w:p w14:paraId="234139CA"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4,000</w:t>
            </w:r>
          </w:p>
        </w:tc>
        <w:tc>
          <w:tcPr>
            <w:tcW w:w="1020" w:type="dxa"/>
            <w:tcBorders>
              <w:top w:val="nil"/>
              <w:left w:val="nil"/>
              <w:bottom w:val="nil"/>
              <w:right w:val="nil"/>
              <w:tl2br w:val="nil"/>
              <w:tr2bl w:val="nil"/>
            </w:tcBorders>
            <w:tcMar>
              <w:left w:w="101" w:type="dxa"/>
              <w:right w:w="161" w:type="dxa"/>
            </w:tcMar>
            <w:vAlign w:val="bottom"/>
          </w:tcPr>
          <w:p w14:paraId="1852D1D4"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1,500</w:t>
            </w:r>
          </w:p>
        </w:tc>
        <w:tc>
          <w:tcPr>
            <w:tcW w:w="1020" w:type="dxa"/>
            <w:tcBorders>
              <w:top w:val="nil"/>
              <w:left w:val="nil"/>
              <w:bottom w:val="nil"/>
              <w:right w:val="nil"/>
              <w:tl2br w:val="nil"/>
              <w:tr2bl w:val="nil"/>
            </w:tcBorders>
            <w:tcMar>
              <w:left w:w="101" w:type="dxa"/>
              <w:right w:w="161" w:type="dxa"/>
            </w:tcMar>
            <w:vAlign w:val="bottom"/>
          </w:tcPr>
          <w:p w14:paraId="3C486485"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5DBCFFC1" w14:textId="77777777" w:rsidTr="00D25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2700" w:type="dxa"/>
            <w:tcBorders>
              <w:top w:val="nil"/>
              <w:left w:val="nil"/>
              <w:bottom w:val="nil"/>
              <w:right w:val="nil"/>
              <w:tl2br w:val="nil"/>
              <w:tr2bl w:val="nil"/>
            </w:tcBorders>
            <w:shd w:val="clear" w:color="FFFFFF" w:fill="FFFFFF"/>
            <w:tcMar>
              <w:left w:w="371" w:type="dxa"/>
              <w:right w:w="101" w:type="dxa"/>
            </w:tcMar>
            <w:vAlign w:val="bottom"/>
          </w:tcPr>
          <w:p w14:paraId="3308E23A"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Literacy Support for</w:t>
            </w:r>
          </w:p>
          <w:p w14:paraId="76DB946C"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Tasmania Students</w:t>
            </w:r>
          </w:p>
        </w:tc>
        <w:tc>
          <w:tcPr>
            <w:tcW w:w="1020" w:type="dxa"/>
            <w:tcBorders>
              <w:top w:val="nil"/>
              <w:left w:val="nil"/>
              <w:bottom w:val="nil"/>
              <w:right w:val="nil"/>
              <w:tl2br w:val="nil"/>
              <w:tr2bl w:val="nil"/>
            </w:tcBorders>
            <w:noWrap/>
            <w:tcMar>
              <w:left w:w="101" w:type="dxa"/>
              <w:right w:w="161" w:type="dxa"/>
            </w:tcMar>
            <w:vAlign w:val="bottom"/>
          </w:tcPr>
          <w:p w14:paraId="60D9ECC4"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2,000</w:t>
            </w:r>
          </w:p>
        </w:tc>
        <w:tc>
          <w:tcPr>
            <w:tcW w:w="1020" w:type="dxa"/>
            <w:tcBorders>
              <w:top w:val="nil"/>
              <w:left w:val="nil"/>
              <w:bottom w:val="nil"/>
              <w:right w:val="nil"/>
              <w:tl2br w:val="nil"/>
              <w:tr2bl w:val="nil"/>
            </w:tcBorders>
            <w:shd w:val="clear" w:color="FFFFFF" w:fill="DEDEDE"/>
            <w:tcMar>
              <w:left w:w="101" w:type="dxa"/>
              <w:right w:w="161" w:type="dxa"/>
            </w:tcMar>
            <w:vAlign w:val="bottom"/>
          </w:tcPr>
          <w:p w14:paraId="235D0D05"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2,000</w:t>
            </w:r>
          </w:p>
        </w:tc>
        <w:tc>
          <w:tcPr>
            <w:tcW w:w="1020" w:type="dxa"/>
            <w:tcBorders>
              <w:top w:val="nil"/>
              <w:left w:val="nil"/>
              <w:bottom w:val="nil"/>
              <w:right w:val="nil"/>
              <w:tl2br w:val="nil"/>
              <w:tr2bl w:val="nil"/>
            </w:tcBorders>
            <w:tcMar>
              <w:left w:w="101" w:type="dxa"/>
              <w:right w:w="161" w:type="dxa"/>
            </w:tcMar>
            <w:vAlign w:val="bottom"/>
          </w:tcPr>
          <w:p w14:paraId="43C94F49"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2,000</w:t>
            </w:r>
          </w:p>
        </w:tc>
        <w:tc>
          <w:tcPr>
            <w:tcW w:w="1020" w:type="dxa"/>
            <w:tcBorders>
              <w:top w:val="nil"/>
              <w:left w:val="nil"/>
              <w:bottom w:val="nil"/>
              <w:right w:val="nil"/>
              <w:tl2br w:val="nil"/>
              <w:tr2bl w:val="nil"/>
            </w:tcBorders>
            <w:tcMar>
              <w:left w:w="101" w:type="dxa"/>
              <w:right w:w="161" w:type="dxa"/>
            </w:tcMar>
            <w:vAlign w:val="bottom"/>
          </w:tcPr>
          <w:p w14:paraId="1CF36E86"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1,000</w:t>
            </w:r>
          </w:p>
        </w:tc>
        <w:tc>
          <w:tcPr>
            <w:tcW w:w="1020" w:type="dxa"/>
            <w:tcBorders>
              <w:top w:val="nil"/>
              <w:left w:val="nil"/>
              <w:bottom w:val="nil"/>
              <w:right w:val="nil"/>
              <w:tl2br w:val="nil"/>
              <w:tr2bl w:val="nil"/>
            </w:tcBorders>
            <w:tcMar>
              <w:left w:w="101" w:type="dxa"/>
              <w:right w:w="161" w:type="dxa"/>
            </w:tcMar>
            <w:vAlign w:val="bottom"/>
          </w:tcPr>
          <w:p w14:paraId="41E3DDB3"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0B6504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9"/>
        </w:trPr>
        <w:tc>
          <w:tcPr>
            <w:tcW w:w="2700" w:type="dxa"/>
            <w:tcBorders>
              <w:top w:val="nil"/>
              <w:left w:val="nil"/>
              <w:bottom w:val="nil"/>
              <w:right w:val="nil"/>
              <w:tl2br w:val="nil"/>
              <w:tr2bl w:val="nil"/>
            </w:tcBorders>
            <w:shd w:val="clear" w:color="FFFFFF" w:fill="FFFFFF"/>
            <w:tcMar>
              <w:left w:w="371" w:type="dxa"/>
              <w:right w:w="101" w:type="dxa"/>
            </w:tcMar>
            <w:vAlign w:val="bottom"/>
          </w:tcPr>
          <w:p w14:paraId="36AC8640" w14:textId="2BD631AC"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Schools Upgrade Fund</w:t>
            </w:r>
            <w:r w:rsidR="006353D4">
              <w:rPr>
                <w:rFonts w:ascii="Arial" w:eastAsia="Arial" w:hAnsi="Arial" w:cs="Arial"/>
                <w:color w:val="000000"/>
                <w:sz w:val="16"/>
              </w:rPr>
              <w:t xml:space="preserve"> </w:t>
            </w:r>
            <w:r>
              <w:rPr>
                <w:rFonts w:ascii="Arial" w:eastAsia="Arial" w:hAnsi="Arial" w:cs="Arial"/>
                <w:color w:val="000000"/>
                <w:sz w:val="16"/>
              </w:rPr>
              <w:t>(a)</w:t>
            </w:r>
          </w:p>
        </w:tc>
        <w:tc>
          <w:tcPr>
            <w:tcW w:w="1020" w:type="dxa"/>
            <w:tcBorders>
              <w:top w:val="nil"/>
              <w:left w:val="nil"/>
              <w:bottom w:val="nil"/>
              <w:right w:val="nil"/>
              <w:tl2br w:val="nil"/>
              <w:tr2bl w:val="nil"/>
            </w:tcBorders>
            <w:noWrap/>
            <w:tcMar>
              <w:left w:w="101" w:type="dxa"/>
              <w:right w:w="101" w:type="dxa"/>
            </w:tcMar>
            <w:vAlign w:val="bottom"/>
          </w:tcPr>
          <w:p w14:paraId="13A717C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w:t>
            </w:r>
          </w:p>
        </w:tc>
        <w:tc>
          <w:tcPr>
            <w:tcW w:w="1020" w:type="dxa"/>
            <w:tcBorders>
              <w:top w:val="nil"/>
              <w:left w:val="nil"/>
              <w:bottom w:val="nil"/>
              <w:right w:val="nil"/>
              <w:tl2br w:val="nil"/>
              <w:tr2bl w:val="nil"/>
            </w:tcBorders>
            <w:shd w:val="clear" w:color="FFFFFF" w:fill="DEDEDE"/>
            <w:tcMar>
              <w:left w:w="101" w:type="dxa"/>
              <w:right w:w="161" w:type="dxa"/>
            </w:tcMar>
            <w:vAlign w:val="bottom"/>
          </w:tcPr>
          <w:p w14:paraId="0C46D3B4"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101" w:type="dxa"/>
              <w:right w:w="161" w:type="dxa"/>
            </w:tcMar>
            <w:vAlign w:val="bottom"/>
          </w:tcPr>
          <w:p w14:paraId="143467A7"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101" w:type="dxa"/>
              <w:right w:w="161" w:type="dxa"/>
            </w:tcMar>
            <w:vAlign w:val="bottom"/>
          </w:tcPr>
          <w:p w14:paraId="39791B2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101" w:type="dxa"/>
              <w:right w:w="161" w:type="dxa"/>
            </w:tcMar>
            <w:vAlign w:val="bottom"/>
          </w:tcPr>
          <w:p w14:paraId="76147F50"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3C7934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shd w:val="clear" w:color="FFFFFF" w:fill="FFFFFF"/>
            <w:tcMar>
              <w:left w:w="236" w:type="dxa"/>
              <w:right w:w="101" w:type="dxa"/>
            </w:tcMar>
            <w:vAlign w:val="bottom"/>
          </w:tcPr>
          <w:p w14:paraId="3D69325B"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account expenses:</w:t>
            </w:r>
          </w:p>
        </w:tc>
        <w:tc>
          <w:tcPr>
            <w:tcW w:w="1020" w:type="dxa"/>
            <w:tcBorders>
              <w:top w:val="nil"/>
              <w:left w:val="nil"/>
              <w:bottom w:val="nil"/>
              <w:right w:val="nil"/>
              <w:tl2br w:val="nil"/>
              <w:tr2bl w:val="nil"/>
            </w:tcBorders>
            <w:noWrap/>
            <w:tcMar>
              <w:left w:w="0" w:type="dxa"/>
              <w:right w:w="0" w:type="dxa"/>
            </w:tcMar>
            <w:vAlign w:val="bottom"/>
          </w:tcPr>
          <w:p w14:paraId="07BDA0D5" w14:textId="77777777" w:rsidR="009568DD" w:rsidRDefault="009568DD">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FFFFFF" w:fill="DEDEDE"/>
            <w:tcMar>
              <w:left w:w="0" w:type="dxa"/>
              <w:right w:w="0" w:type="dxa"/>
            </w:tcMar>
            <w:vAlign w:val="bottom"/>
          </w:tcPr>
          <w:p w14:paraId="10CFC1B5" w14:textId="77777777" w:rsidR="009568DD" w:rsidRDefault="009568DD">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tcMar>
              <w:left w:w="0" w:type="dxa"/>
              <w:right w:w="0" w:type="dxa"/>
            </w:tcMar>
            <w:vAlign w:val="bottom"/>
          </w:tcPr>
          <w:p w14:paraId="0D46E452" w14:textId="77777777" w:rsidR="009568DD" w:rsidRDefault="009568DD">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tcMar>
              <w:left w:w="0" w:type="dxa"/>
              <w:right w:w="0" w:type="dxa"/>
            </w:tcMar>
            <w:vAlign w:val="bottom"/>
          </w:tcPr>
          <w:p w14:paraId="73B1CDAA" w14:textId="77777777" w:rsidR="009568DD" w:rsidRDefault="009568DD">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tcMar>
              <w:left w:w="0" w:type="dxa"/>
              <w:right w:w="0" w:type="dxa"/>
            </w:tcMar>
            <w:vAlign w:val="bottom"/>
          </w:tcPr>
          <w:p w14:paraId="072BF596" w14:textId="77777777" w:rsidR="009568DD" w:rsidRDefault="009568DD">
            <w:pPr>
              <w:spacing w:after="0" w:line="240" w:lineRule="auto"/>
              <w:jc w:val="right"/>
              <w:rPr>
                <w:rFonts w:ascii="Arial" w:eastAsia="Arial" w:hAnsi="Arial" w:cs="Arial"/>
                <w:color w:val="000000"/>
                <w:sz w:val="16"/>
                <w:bdr w:val="nil"/>
              </w:rPr>
            </w:pPr>
          </w:p>
        </w:tc>
      </w:tr>
      <w:tr w:rsidR="009568DD" w14:paraId="399A6627" w14:textId="77777777" w:rsidTr="00D25E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24"/>
        </w:trPr>
        <w:tc>
          <w:tcPr>
            <w:tcW w:w="2700" w:type="dxa"/>
            <w:tcBorders>
              <w:top w:val="nil"/>
              <w:left w:val="nil"/>
              <w:bottom w:val="nil"/>
              <w:right w:val="nil"/>
              <w:tl2br w:val="nil"/>
              <w:tr2bl w:val="nil"/>
            </w:tcBorders>
            <w:shd w:val="clear" w:color="FFFFFF" w:fill="FFFFFF"/>
            <w:tcMar>
              <w:left w:w="371" w:type="dxa"/>
              <w:right w:w="101" w:type="dxa"/>
            </w:tcMar>
            <w:vAlign w:val="bottom"/>
          </w:tcPr>
          <w:p w14:paraId="10E627F1"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Services for Other Entities and </w:t>
            </w:r>
          </w:p>
          <w:p w14:paraId="6896F548" w14:textId="43877584"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Trust Moneys (SOETM) - </w:t>
            </w:r>
          </w:p>
          <w:p w14:paraId="024CB5DC" w14:textId="77777777"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Schools</w:t>
            </w:r>
          </w:p>
        </w:tc>
        <w:tc>
          <w:tcPr>
            <w:tcW w:w="1020" w:type="dxa"/>
            <w:tcBorders>
              <w:top w:val="nil"/>
              <w:left w:val="nil"/>
              <w:bottom w:val="single" w:sz="4" w:space="0" w:color="000000"/>
              <w:right w:val="nil"/>
              <w:tl2br w:val="nil"/>
              <w:tr2bl w:val="nil"/>
            </w:tcBorders>
            <w:noWrap/>
            <w:tcMar>
              <w:left w:w="101" w:type="dxa"/>
              <w:right w:w="161" w:type="dxa"/>
            </w:tcMar>
            <w:vAlign w:val="bottom"/>
          </w:tcPr>
          <w:p w14:paraId="53E95F36"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275</w:t>
            </w:r>
          </w:p>
        </w:tc>
        <w:tc>
          <w:tcPr>
            <w:tcW w:w="1020" w:type="dxa"/>
            <w:tcBorders>
              <w:top w:val="nil"/>
              <w:left w:val="nil"/>
              <w:bottom w:val="single" w:sz="4" w:space="0" w:color="000000"/>
              <w:right w:val="nil"/>
              <w:tl2br w:val="nil"/>
              <w:tr2bl w:val="nil"/>
            </w:tcBorders>
            <w:shd w:val="clear" w:color="FFFFFF" w:fill="DEDEDE"/>
            <w:tcMar>
              <w:left w:w="101" w:type="dxa"/>
              <w:right w:w="161" w:type="dxa"/>
            </w:tcMar>
            <w:vAlign w:val="bottom"/>
          </w:tcPr>
          <w:p w14:paraId="3AF66D7E"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single" w:sz="4" w:space="0" w:color="000000"/>
              <w:right w:val="nil"/>
              <w:tl2br w:val="nil"/>
              <w:tr2bl w:val="nil"/>
            </w:tcBorders>
            <w:tcMar>
              <w:left w:w="101" w:type="dxa"/>
              <w:right w:w="161" w:type="dxa"/>
            </w:tcMar>
            <w:vAlign w:val="bottom"/>
          </w:tcPr>
          <w:p w14:paraId="1AD34135"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single" w:sz="4" w:space="0" w:color="000000"/>
              <w:right w:val="nil"/>
              <w:tl2br w:val="nil"/>
              <w:tr2bl w:val="nil"/>
            </w:tcBorders>
            <w:tcMar>
              <w:left w:w="101" w:type="dxa"/>
              <w:right w:w="161" w:type="dxa"/>
            </w:tcMar>
            <w:vAlign w:val="bottom"/>
          </w:tcPr>
          <w:p w14:paraId="35795E34"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single" w:sz="4" w:space="0" w:color="000000"/>
              <w:right w:val="nil"/>
              <w:tl2br w:val="nil"/>
              <w:tr2bl w:val="nil"/>
            </w:tcBorders>
            <w:tcMar>
              <w:left w:w="101" w:type="dxa"/>
              <w:right w:w="161" w:type="dxa"/>
            </w:tcMar>
            <w:vAlign w:val="bottom"/>
          </w:tcPr>
          <w:p w14:paraId="0C1FC377" w14:textId="77777777" w:rsidR="009568DD" w:rsidRDefault="009568D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9568DD" w14:paraId="4C87D1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700" w:type="dxa"/>
            <w:tcBorders>
              <w:top w:val="nil"/>
              <w:left w:val="nil"/>
              <w:bottom w:val="nil"/>
              <w:right w:val="nil"/>
              <w:tl2br w:val="nil"/>
              <w:tr2bl w:val="nil"/>
            </w:tcBorders>
            <w:tcMar>
              <w:left w:w="101" w:type="dxa"/>
              <w:right w:w="101" w:type="dxa"/>
            </w:tcMar>
            <w:vAlign w:val="center"/>
          </w:tcPr>
          <w:p w14:paraId="734DA94D" w14:textId="77777777" w:rsidR="009568DD" w:rsidRDefault="009568DD">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Schools Support</w:t>
            </w:r>
          </w:p>
        </w:tc>
        <w:tc>
          <w:tcPr>
            <w:tcW w:w="1020" w:type="dxa"/>
            <w:tcBorders>
              <w:top w:val="single" w:sz="4" w:space="0" w:color="000000"/>
              <w:left w:val="nil"/>
              <w:bottom w:val="single" w:sz="4" w:space="0" w:color="000000"/>
              <w:right w:val="nil"/>
              <w:tl2br w:val="nil"/>
              <w:tr2bl w:val="nil"/>
            </w:tcBorders>
            <w:tcMar>
              <w:left w:w="101" w:type="dxa"/>
              <w:right w:w="161" w:type="dxa"/>
            </w:tcMar>
            <w:vAlign w:val="bottom"/>
          </w:tcPr>
          <w:p w14:paraId="0564E597"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249,780</w:t>
            </w:r>
          </w:p>
        </w:tc>
        <w:tc>
          <w:tcPr>
            <w:tcW w:w="1020" w:type="dxa"/>
            <w:tcBorders>
              <w:top w:val="single" w:sz="4" w:space="0" w:color="000000"/>
              <w:left w:val="nil"/>
              <w:bottom w:val="single" w:sz="4" w:space="0" w:color="000000"/>
              <w:right w:val="nil"/>
              <w:tl2br w:val="nil"/>
              <w:tr2bl w:val="nil"/>
            </w:tcBorders>
            <w:shd w:val="clear" w:color="FFFFFF" w:fill="DEDEDE"/>
            <w:tcMar>
              <w:left w:w="101" w:type="dxa"/>
              <w:right w:w="161" w:type="dxa"/>
            </w:tcMar>
            <w:vAlign w:val="bottom"/>
          </w:tcPr>
          <w:p w14:paraId="0AC873A7"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227,819</w:t>
            </w:r>
          </w:p>
        </w:tc>
        <w:tc>
          <w:tcPr>
            <w:tcW w:w="1020" w:type="dxa"/>
            <w:tcBorders>
              <w:top w:val="single" w:sz="4" w:space="0" w:color="000000"/>
              <w:left w:val="nil"/>
              <w:bottom w:val="single" w:sz="4" w:space="0" w:color="000000"/>
              <w:right w:val="nil"/>
              <w:tl2br w:val="nil"/>
              <w:tr2bl w:val="nil"/>
            </w:tcBorders>
            <w:tcMar>
              <w:left w:w="101" w:type="dxa"/>
              <w:right w:w="161" w:type="dxa"/>
            </w:tcMar>
            <w:vAlign w:val="bottom"/>
          </w:tcPr>
          <w:p w14:paraId="47097E12"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181,190</w:t>
            </w:r>
          </w:p>
        </w:tc>
        <w:tc>
          <w:tcPr>
            <w:tcW w:w="1020" w:type="dxa"/>
            <w:tcBorders>
              <w:top w:val="single" w:sz="4" w:space="0" w:color="000000"/>
              <w:left w:val="nil"/>
              <w:bottom w:val="single" w:sz="4" w:space="0" w:color="000000"/>
              <w:right w:val="nil"/>
              <w:tl2br w:val="nil"/>
              <w:tr2bl w:val="nil"/>
            </w:tcBorders>
            <w:tcMar>
              <w:left w:w="101" w:type="dxa"/>
              <w:right w:w="161" w:type="dxa"/>
            </w:tcMar>
            <w:vAlign w:val="bottom"/>
          </w:tcPr>
          <w:p w14:paraId="52365F6A"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123,705</w:t>
            </w:r>
          </w:p>
        </w:tc>
        <w:tc>
          <w:tcPr>
            <w:tcW w:w="1020" w:type="dxa"/>
            <w:tcBorders>
              <w:top w:val="single" w:sz="4" w:space="0" w:color="000000"/>
              <w:left w:val="nil"/>
              <w:bottom w:val="single" w:sz="4" w:space="0" w:color="000000"/>
              <w:right w:val="nil"/>
              <w:tl2br w:val="nil"/>
              <w:tr2bl w:val="nil"/>
            </w:tcBorders>
            <w:tcMar>
              <w:left w:w="101" w:type="dxa"/>
              <w:right w:w="161" w:type="dxa"/>
            </w:tcMar>
            <w:vAlign w:val="bottom"/>
          </w:tcPr>
          <w:p w14:paraId="0AF74E69"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98,079</w:t>
            </w:r>
          </w:p>
        </w:tc>
      </w:tr>
      <w:tr w:rsidR="009568DD" w14:paraId="5EDE20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700" w:type="dxa"/>
            <w:tcBorders>
              <w:top w:val="nil"/>
              <w:left w:val="nil"/>
              <w:bottom w:val="single" w:sz="4" w:space="0" w:color="000000"/>
              <w:right w:val="nil"/>
              <w:tl2br w:val="nil"/>
              <w:tr2bl w:val="nil"/>
            </w:tcBorders>
            <w:noWrap/>
            <w:tcMar>
              <w:left w:w="101" w:type="dxa"/>
              <w:right w:w="101" w:type="dxa"/>
            </w:tcMar>
            <w:vAlign w:val="center"/>
          </w:tcPr>
          <w:p w14:paraId="116A22C7" w14:textId="77777777" w:rsidR="009568DD" w:rsidRDefault="009568DD">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program expenses</w:t>
            </w:r>
          </w:p>
        </w:tc>
        <w:tc>
          <w:tcPr>
            <w:tcW w:w="102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2FC4F919"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283,538</w:t>
            </w:r>
          </w:p>
        </w:tc>
        <w:tc>
          <w:tcPr>
            <w:tcW w:w="1020" w:type="dxa"/>
            <w:tcBorders>
              <w:top w:val="single" w:sz="4" w:space="0" w:color="000000"/>
              <w:left w:val="nil"/>
              <w:bottom w:val="single" w:sz="4" w:space="0" w:color="000000"/>
              <w:right w:val="nil"/>
              <w:tl2br w:val="nil"/>
              <w:tr2bl w:val="nil"/>
            </w:tcBorders>
            <w:shd w:val="clear" w:color="FFFFFF" w:fill="DEDEDE"/>
            <w:tcMar>
              <w:left w:w="101" w:type="dxa"/>
              <w:right w:w="161" w:type="dxa"/>
            </w:tcMar>
            <w:vAlign w:val="bottom"/>
          </w:tcPr>
          <w:p w14:paraId="3294EE87"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257,253</w:t>
            </w:r>
          </w:p>
        </w:tc>
        <w:tc>
          <w:tcPr>
            <w:tcW w:w="1020" w:type="dxa"/>
            <w:tcBorders>
              <w:top w:val="single" w:sz="4" w:space="0" w:color="000000"/>
              <w:left w:val="nil"/>
              <w:bottom w:val="single" w:sz="4" w:space="0" w:color="000000"/>
              <w:right w:val="nil"/>
              <w:tl2br w:val="nil"/>
              <w:tr2bl w:val="nil"/>
            </w:tcBorders>
            <w:tcMar>
              <w:left w:w="101" w:type="dxa"/>
              <w:right w:w="161" w:type="dxa"/>
            </w:tcMar>
            <w:vAlign w:val="bottom"/>
          </w:tcPr>
          <w:p w14:paraId="168F7E99"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204,081</w:t>
            </w:r>
          </w:p>
        </w:tc>
        <w:tc>
          <w:tcPr>
            <w:tcW w:w="1020" w:type="dxa"/>
            <w:tcBorders>
              <w:top w:val="single" w:sz="4" w:space="0" w:color="000000"/>
              <w:left w:val="nil"/>
              <w:bottom w:val="single" w:sz="4" w:space="0" w:color="000000"/>
              <w:right w:val="nil"/>
              <w:tl2br w:val="nil"/>
              <w:tr2bl w:val="nil"/>
            </w:tcBorders>
            <w:tcMar>
              <w:left w:w="101" w:type="dxa"/>
              <w:right w:w="161" w:type="dxa"/>
            </w:tcMar>
            <w:vAlign w:val="bottom"/>
          </w:tcPr>
          <w:p w14:paraId="19F866FC"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142,247</w:t>
            </w:r>
          </w:p>
        </w:tc>
        <w:tc>
          <w:tcPr>
            <w:tcW w:w="1020" w:type="dxa"/>
            <w:tcBorders>
              <w:top w:val="single" w:sz="4" w:space="0" w:color="000000"/>
              <w:left w:val="nil"/>
              <w:bottom w:val="single" w:sz="4" w:space="0" w:color="000000"/>
              <w:right w:val="nil"/>
              <w:tl2br w:val="nil"/>
              <w:tr2bl w:val="nil"/>
            </w:tcBorders>
            <w:tcMar>
              <w:left w:w="101" w:type="dxa"/>
              <w:right w:w="161" w:type="dxa"/>
            </w:tcMar>
            <w:vAlign w:val="bottom"/>
          </w:tcPr>
          <w:p w14:paraId="69939C40" w14:textId="77777777" w:rsidR="009568DD" w:rsidRDefault="009568D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111,184</w:t>
            </w:r>
          </w:p>
        </w:tc>
      </w:tr>
      <w:tr w:rsidR="009568DD" w14:paraId="66CE1E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trPr>
        <w:tc>
          <w:tcPr>
            <w:tcW w:w="7800" w:type="dxa"/>
            <w:gridSpan w:val="6"/>
            <w:tcBorders>
              <w:top w:val="single" w:sz="4" w:space="0" w:color="000000"/>
              <w:left w:val="nil"/>
              <w:bottom w:val="nil"/>
              <w:right w:val="nil"/>
              <w:tl2br w:val="nil"/>
              <w:tr2bl w:val="nil"/>
            </w:tcBorders>
            <w:tcMar>
              <w:left w:w="101" w:type="dxa"/>
              <w:right w:w="101" w:type="dxa"/>
            </w:tcMar>
            <w:vAlign w:val="center"/>
          </w:tcPr>
          <w:p w14:paraId="1056A394" w14:textId="42BF930A" w:rsidR="009568DD" w:rsidRDefault="009568D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(a) The expenditure for this program is negative due to timing of a payment and a credit applied from the </w:t>
            </w:r>
            <w:r>
              <w:rPr>
                <w:rFonts w:ascii="Arial" w:eastAsia="Arial" w:hAnsi="Arial" w:cs="Arial"/>
                <w:color w:val="000000"/>
                <w:sz w:val="16"/>
              </w:rPr>
              <w:br/>
            </w:r>
            <w:r>
              <w:rPr>
                <w:rFonts w:ascii="Arial" w:eastAsia="Arial" w:hAnsi="Arial" w:cs="Arial"/>
                <w:i/>
                <w:color w:val="000000"/>
                <w:sz w:val="16"/>
              </w:rPr>
              <w:t xml:space="preserve">      </w:t>
            </w:r>
            <w:r>
              <w:rPr>
                <w:rFonts w:ascii="Arial" w:eastAsia="Arial" w:hAnsi="Arial" w:cs="Arial"/>
                <w:color w:val="000000"/>
                <w:sz w:val="16"/>
              </w:rPr>
              <w:t>prior year.</w:t>
            </w:r>
          </w:p>
        </w:tc>
      </w:tr>
    </w:tbl>
    <w:p w14:paraId="0C87888F" w14:textId="77777777" w:rsidR="009568DD" w:rsidRPr="00997724" w:rsidRDefault="009568DD" w:rsidP="009568DD">
      <w:pPr>
        <w:pBdr>
          <w:top w:val="nil"/>
          <w:left w:val="nil"/>
          <w:bottom w:val="nil"/>
          <w:right w:val="nil"/>
          <w:between w:val="nil"/>
          <w:bar w:val="nil"/>
        </w:pBdr>
        <w:rPr>
          <w:sz w:val="19"/>
          <w:szCs w:val="19"/>
          <w:bdr w:val="nil"/>
        </w:rPr>
      </w:pPr>
    </w:p>
    <w:p w14:paraId="468E95B7" w14:textId="77777777" w:rsidR="009568DD" w:rsidRPr="00173F70" w:rsidRDefault="009568DD" w:rsidP="009568DD">
      <w:pPr>
        <w:pStyle w:val="TableHeading"/>
        <w:pageBreakBefore/>
        <w:pBdr>
          <w:top w:val="nil"/>
          <w:left w:val="nil"/>
          <w:bottom w:val="nil"/>
          <w:right w:val="nil"/>
          <w:between w:val="nil"/>
          <w:bar w:val="nil"/>
        </w:pBdr>
        <w:spacing w:before="0"/>
        <w:rPr>
          <w:color w:val="000000"/>
          <w:bdr w:val="nil"/>
        </w:rPr>
      </w:pPr>
      <w:bookmarkStart w:id="127" w:name="RG_MARKER_8713"/>
      <w:bookmarkStart w:id="128" w:name="RG_MARKER_8430"/>
      <w:r w:rsidRPr="00173F70">
        <w:rPr>
          <w:color w:val="000000"/>
        </w:rPr>
        <w:lastRenderedPageBreak/>
        <w:t xml:space="preserve">Performance </w:t>
      </w:r>
      <w:bookmarkEnd w:id="127"/>
      <w:bookmarkEnd w:id="128"/>
      <w:r>
        <w:rPr>
          <w:color w:val="000000"/>
        </w:rPr>
        <w:t>measure</w:t>
      </w:r>
      <w:r w:rsidRPr="00173F70">
        <w:rPr>
          <w:color w:val="000000"/>
        </w:rPr>
        <w:t xml:space="preserve"> for Outcome 1</w:t>
      </w:r>
    </w:p>
    <w:p w14:paraId="6712570F" w14:textId="0EDEC046" w:rsidR="009568DD" w:rsidRPr="003440D3" w:rsidRDefault="009568DD" w:rsidP="009568DD">
      <w:pPr>
        <w:pBdr>
          <w:top w:val="nil"/>
          <w:left w:val="nil"/>
          <w:bottom w:val="nil"/>
          <w:right w:val="nil"/>
          <w:between w:val="nil"/>
          <w:bar w:val="nil"/>
        </w:pBdr>
        <w:spacing w:before="240" w:line="240" w:lineRule="auto"/>
        <w:rPr>
          <w:sz w:val="19"/>
          <w:szCs w:val="19"/>
          <w:bdr w:val="nil"/>
        </w:rPr>
      </w:pPr>
      <w:r w:rsidRPr="00505FE6">
        <w:rPr>
          <w:sz w:val="19"/>
          <w:szCs w:val="19"/>
        </w:rPr>
        <w:t xml:space="preserve">There have been no material changes to performance criteria for Outcome 1 resulting from decisions made since </w:t>
      </w:r>
      <w:r>
        <w:rPr>
          <w:sz w:val="19"/>
          <w:szCs w:val="19"/>
        </w:rPr>
        <w:t>2025-26</w:t>
      </w:r>
      <w:r w:rsidRPr="00505FE6">
        <w:rPr>
          <w:sz w:val="19"/>
          <w:szCs w:val="19"/>
        </w:rPr>
        <w:t xml:space="preserve"> Budget</w:t>
      </w:r>
      <w:r>
        <w:rPr>
          <w:sz w:val="19"/>
          <w:szCs w:val="19"/>
        </w:rPr>
        <w:t>.</w:t>
      </w:r>
      <w:r w:rsidRPr="00505FE6">
        <w:rPr>
          <w:sz w:val="19"/>
          <w:szCs w:val="19"/>
        </w:rPr>
        <w:t xml:space="preserve"> For a full outcome of all performance criteria associated with Outcome 1 see the Education Portfolio Budget Statements </w:t>
      </w:r>
      <w:r>
        <w:rPr>
          <w:sz w:val="19"/>
          <w:szCs w:val="19"/>
        </w:rPr>
        <w:t>2025-26</w:t>
      </w:r>
      <w:r w:rsidRPr="00505FE6">
        <w:rPr>
          <w:sz w:val="19"/>
          <w:szCs w:val="19"/>
        </w:rPr>
        <w:t xml:space="preserve"> and the Department of Education Corporate Plan </w:t>
      </w:r>
      <w:r>
        <w:rPr>
          <w:sz w:val="19"/>
          <w:szCs w:val="19"/>
        </w:rPr>
        <w:t>2025-26</w:t>
      </w:r>
      <w:r w:rsidRPr="00505FE6">
        <w:rPr>
          <w:sz w:val="19"/>
          <w:szCs w:val="19"/>
        </w:rPr>
        <w:t>. This section includes further detail on the program expenses associated with Outcome 1.</w:t>
      </w:r>
    </w:p>
    <w:p w14:paraId="45A2C286" w14:textId="77777777" w:rsidR="00D86095" w:rsidRPr="001B483A" w:rsidRDefault="00F02A35" w:rsidP="00CA0CF0">
      <w:pPr>
        <w:keepNext/>
        <w:pageBreakBefore/>
        <w:pBdr>
          <w:top w:val="nil"/>
          <w:left w:val="nil"/>
          <w:bottom w:val="nil"/>
          <w:right w:val="nil"/>
          <w:between w:val="nil"/>
          <w:bar w:val="nil"/>
        </w:pBdr>
        <w:tabs>
          <w:tab w:val="left" w:pos="709"/>
        </w:tabs>
        <w:spacing w:before="240" w:line="240" w:lineRule="auto"/>
        <w:jc w:val="left"/>
        <w:outlineLvl w:val="2"/>
        <w:rPr>
          <w:rFonts w:ascii="Arial" w:hAnsi="Arial"/>
          <w:b/>
          <w:sz w:val="22"/>
          <w:szCs w:val="22"/>
          <w:bdr w:val="nil"/>
        </w:rPr>
      </w:pPr>
      <w:r w:rsidRPr="001B483A">
        <w:rPr>
          <w:rFonts w:ascii="Arial" w:hAnsi="Arial"/>
          <w:b/>
          <w:sz w:val="22"/>
          <w:szCs w:val="22"/>
        </w:rPr>
        <w:lastRenderedPageBreak/>
        <w:t>2.2</w:t>
      </w:r>
      <w:bookmarkEnd w:id="121"/>
      <w:bookmarkEnd w:id="122"/>
      <w:bookmarkEnd w:id="123"/>
      <w:r w:rsidRPr="001B483A">
        <w:rPr>
          <w:rFonts w:ascii="Arial" w:hAnsi="Arial"/>
          <w:b/>
          <w:sz w:val="22"/>
          <w:szCs w:val="22"/>
        </w:rPr>
        <w:tab/>
        <w:t>Budgeted expenses and performance for Outcome 2</w:t>
      </w:r>
    </w:p>
    <w:tbl>
      <w:tblPr>
        <w:tblW w:w="482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7653"/>
      </w:tblGrid>
      <w:tr w:rsidR="00FB0B02" w14:paraId="6F275433" w14:textId="77777777">
        <w:trPr>
          <w:trHeight w:val="113"/>
        </w:trPr>
        <w:tc>
          <w:tcPr>
            <w:tcW w:w="5000" w:type="pct"/>
            <w:shd w:val="clear" w:color="auto" w:fill="E6E6E6"/>
          </w:tcPr>
          <w:p w14:paraId="100D73FC" w14:textId="77777777" w:rsidR="00995137" w:rsidRPr="006713C1" w:rsidRDefault="00F02A35" w:rsidP="00CD7C00">
            <w:pPr>
              <w:pStyle w:val="ExampleText"/>
              <w:pBdr>
                <w:top w:val="nil"/>
                <w:left w:val="nil"/>
                <w:bottom w:val="nil"/>
                <w:right w:val="nil"/>
                <w:between w:val="nil"/>
                <w:bar w:val="nil"/>
              </w:pBdr>
              <w:spacing w:before="60" w:after="60" w:line="240" w:lineRule="auto"/>
              <w:rPr>
                <w:rFonts w:ascii="Arial" w:hAnsi="Arial" w:cs="Arial"/>
                <w:b/>
                <w:bCs/>
                <w:i w:val="0"/>
                <w:iCs/>
                <w:color w:val="auto"/>
                <w:bdr w:val="nil"/>
              </w:rPr>
            </w:pPr>
            <w:r w:rsidRPr="006713C1">
              <w:rPr>
                <w:rFonts w:ascii="Arial" w:hAnsi="Arial" w:cs="Arial"/>
                <w:b/>
                <w:bCs/>
                <w:i w:val="0"/>
                <w:iCs/>
                <w:color w:val="auto"/>
              </w:rPr>
              <w:t>Outcome 2: Promote growth in economic productivity and social wellbeing through access to quality higher education, international education, and international quality research.</w:t>
            </w:r>
          </w:p>
        </w:tc>
      </w:tr>
    </w:tbl>
    <w:p w14:paraId="52D61792" w14:textId="77777777" w:rsidR="00E77462" w:rsidRPr="001B483A" w:rsidRDefault="00F02A35" w:rsidP="00C60681">
      <w:pPr>
        <w:pStyle w:val="Heading4"/>
        <w:pBdr>
          <w:top w:val="nil"/>
          <w:left w:val="nil"/>
          <w:bottom w:val="nil"/>
          <w:right w:val="nil"/>
          <w:between w:val="nil"/>
          <w:bar w:val="nil"/>
        </w:pBdr>
        <w:rPr>
          <w:color w:val="000000"/>
          <w:sz w:val="20"/>
          <w:bdr w:val="nil"/>
        </w:rPr>
      </w:pPr>
      <w:r w:rsidRPr="001B483A">
        <w:rPr>
          <w:sz w:val="20"/>
          <w:bdr w:val="none" w:sz="0" w:space="0" w:color="auto" w:frame="1"/>
        </w:rPr>
        <w:t xml:space="preserve">Linked </w:t>
      </w:r>
      <w:r w:rsidRPr="001B483A">
        <w:rPr>
          <w:color w:val="000000"/>
          <w:sz w:val="20"/>
          <w:bdr w:val="none" w:sz="0" w:space="0" w:color="auto" w:frame="1"/>
        </w:rPr>
        <w:t>programs</w:t>
      </w:r>
    </w:p>
    <w:tbl>
      <w:tblPr>
        <w:tblW w:w="496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658"/>
      </w:tblGrid>
      <w:tr w:rsidR="00FB0B02" w14:paraId="619A9D7A" w14:textId="77777777">
        <w:trPr>
          <w:trHeight w:val="479"/>
        </w:trPr>
        <w:tc>
          <w:tcPr>
            <w:tcW w:w="5000" w:type="pct"/>
            <w:tcBorders>
              <w:top w:val="single" w:sz="4" w:space="0" w:color="000000"/>
              <w:left w:val="single" w:sz="4" w:space="0" w:color="000000"/>
              <w:bottom w:val="dotted" w:sz="4" w:space="0" w:color="auto"/>
              <w:right w:val="single" w:sz="4" w:space="0" w:color="000000"/>
            </w:tcBorders>
          </w:tcPr>
          <w:p w14:paraId="7A531D5E" w14:textId="2429BBC8" w:rsidR="0095263A" w:rsidRPr="006713C1" w:rsidRDefault="00F02A35">
            <w:pPr>
              <w:pStyle w:val="TableParagraph"/>
              <w:pBdr>
                <w:top w:val="nil"/>
                <w:left w:val="nil"/>
                <w:bottom w:val="nil"/>
                <w:right w:val="nil"/>
                <w:between w:val="nil"/>
                <w:bar w:val="nil"/>
              </w:pBdr>
              <w:tabs>
                <w:tab w:val="left" w:pos="142"/>
                <w:tab w:val="left" w:pos="567"/>
              </w:tabs>
              <w:spacing w:before="119" w:after="120"/>
              <w:ind w:left="108" w:right="108"/>
              <w:jc w:val="both"/>
              <w:rPr>
                <w:b/>
                <w:szCs w:val="16"/>
                <w:bdr w:val="nil"/>
                <w:lang w:val="en-AU"/>
              </w:rPr>
            </w:pPr>
            <w:r w:rsidRPr="0095263A">
              <w:rPr>
                <w:b/>
                <w:szCs w:val="16"/>
                <w:lang w:val="en-AU"/>
              </w:rPr>
              <w:t>Attorney-</w:t>
            </w:r>
            <w:r w:rsidR="0025448D" w:rsidRPr="0095263A">
              <w:rPr>
                <w:b/>
                <w:szCs w:val="16"/>
                <w:lang w:val="en-AU"/>
              </w:rPr>
              <w:t>General’s</w:t>
            </w:r>
            <w:r w:rsidRPr="0095263A">
              <w:rPr>
                <w:b/>
                <w:szCs w:val="16"/>
                <w:lang w:val="en-AU"/>
              </w:rPr>
              <w:t xml:space="preserve"> Department   </w:t>
            </w:r>
          </w:p>
        </w:tc>
      </w:tr>
      <w:tr w:rsidR="00FB0B02" w14:paraId="23F7A712" w14:textId="77777777">
        <w:trPr>
          <w:trHeight w:val="479"/>
        </w:trPr>
        <w:tc>
          <w:tcPr>
            <w:tcW w:w="5000" w:type="pct"/>
            <w:tcBorders>
              <w:top w:val="dotted" w:sz="4" w:space="0" w:color="auto"/>
              <w:left w:val="single" w:sz="4" w:space="0" w:color="000000"/>
              <w:bottom w:val="dotted" w:sz="4" w:space="0" w:color="auto"/>
              <w:right w:val="single" w:sz="4" w:space="0" w:color="000000"/>
            </w:tcBorders>
          </w:tcPr>
          <w:p w14:paraId="039834C1" w14:textId="77777777" w:rsidR="0095263A" w:rsidRPr="006713C1" w:rsidRDefault="00F02A35" w:rsidP="0095263A">
            <w:pPr>
              <w:pStyle w:val="TableParagraph"/>
              <w:pBdr>
                <w:top w:val="nil"/>
                <w:left w:val="nil"/>
                <w:bottom w:val="nil"/>
                <w:right w:val="nil"/>
                <w:between w:val="nil"/>
                <w:bar w:val="nil"/>
              </w:pBdr>
              <w:tabs>
                <w:tab w:val="left" w:pos="0"/>
                <w:tab w:val="left" w:pos="567"/>
              </w:tabs>
              <w:spacing w:before="118" w:after="192"/>
              <w:ind w:left="108" w:right="108"/>
              <w:jc w:val="both"/>
              <w:rPr>
                <w:b/>
                <w:szCs w:val="16"/>
                <w:bdr w:val="nil"/>
                <w:lang w:val="en-AU"/>
              </w:rPr>
            </w:pPr>
            <w:r w:rsidRPr="006713C1">
              <w:rPr>
                <w:b/>
                <w:szCs w:val="16"/>
                <w:lang w:val="en-AU"/>
              </w:rPr>
              <w:t>Programs</w:t>
            </w:r>
          </w:p>
          <w:p w14:paraId="012C8504" w14:textId="29BB251E" w:rsidR="0095263A" w:rsidRPr="006713C1" w:rsidRDefault="00F02A35" w:rsidP="004B1AF4">
            <w:pPr>
              <w:pStyle w:val="TableParagraph"/>
              <w:numPr>
                <w:ilvl w:val="0"/>
                <w:numId w:val="9"/>
              </w:numPr>
              <w:pBdr>
                <w:top w:val="nil"/>
                <w:left w:val="nil"/>
                <w:bottom w:val="nil"/>
                <w:right w:val="nil"/>
                <w:between w:val="nil"/>
                <w:bar w:val="nil"/>
              </w:pBdr>
              <w:tabs>
                <w:tab w:val="left" w:pos="0"/>
                <w:tab w:val="left" w:pos="275"/>
                <w:tab w:val="left" w:pos="391"/>
                <w:tab w:val="left" w:pos="567"/>
              </w:tabs>
              <w:spacing w:before="120" w:after="120"/>
              <w:ind w:left="278" w:right="108" w:hanging="170"/>
              <w:jc w:val="both"/>
              <w:rPr>
                <w:b/>
                <w:szCs w:val="16"/>
                <w:bdr w:val="nil"/>
                <w:lang w:val="en-AU"/>
              </w:rPr>
            </w:pPr>
            <w:r w:rsidRPr="0095263A">
              <w:rPr>
                <w:szCs w:val="16"/>
                <w:lang w:val="en-AU"/>
              </w:rPr>
              <w:t>Program 1.</w:t>
            </w:r>
            <w:r w:rsidR="009E1918">
              <w:rPr>
                <w:szCs w:val="16"/>
                <w:lang w:val="en-AU"/>
              </w:rPr>
              <w:t>1</w:t>
            </w:r>
            <w:r w:rsidRPr="0095263A">
              <w:rPr>
                <w:szCs w:val="16"/>
                <w:lang w:val="en-AU"/>
              </w:rPr>
              <w:t xml:space="preserve"> – Attorney-General’s Department </w:t>
            </w:r>
          </w:p>
        </w:tc>
      </w:tr>
      <w:tr w:rsidR="00FB0B02" w14:paraId="64A6B63F" w14:textId="77777777">
        <w:trPr>
          <w:trHeight w:val="479"/>
        </w:trPr>
        <w:tc>
          <w:tcPr>
            <w:tcW w:w="5000" w:type="pct"/>
            <w:tcBorders>
              <w:top w:val="dotted" w:sz="4" w:space="0" w:color="auto"/>
              <w:left w:val="single" w:sz="4" w:space="0" w:color="000000"/>
              <w:bottom w:val="dotted" w:sz="4" w:space="0" w:color="000000"/>
              <w:right w:val="single" w:sz="4" w:space="0" w:color="000000"/>
            </w:tcBorders>
          </w:tcPr>
          <w:p w14:paraId="6ED1355B" w14:textId="77777777" w:rsidR="0095263A" w:rsidRPr="006713C1" w:rsidRDefault="00F02A35" w:rsidP="0095263A">
            <w:pPr>
              <w:pStyle w:val="TableParagraph"/>
              <w:pBdr>
                <w:top w:val="nil"/>
                <w:left w:val="nil"/>
                <w:bottom w:val="nil"/>
                <w:right w:val="nil"/>
                <w:between w:val="nil"/>
                <w:bar w:val="nil"/>
              </w:pBdr>
              <w:tabs>
                <w:tab w:val="left" w:pos="0"/>
                <w:tab w:val="left" w:pos="567"/>
              </w:tabs>
              <w:spacing w:before="119" w:after="192"/>
              <w:ind w:left="108" w:right="108"/>
              <w:jc w:val="both"/>
              <w:rPr>
                <w:b/>
                <w:bCs/>
                <w:szCs w:val="16"/>
                <w:bdr w:val="nil"/>
                <w:lang w:val="en-AU"/>
              </w:rPr>
            </w:pPr>
            <w:r w:rsidRPr="006713C1">
              <w:rPr>
                <w:b/>
                <w:bCs/>
                <w:szCs w:val="16"/>
                <w:lang w:val="en-AU"/>
              </w:rPr>
              <w:t>Contribution to Outcome 2 made by linked programs</w:t>
            </w:r>
          </w:p>
          <w:p w14:paraId="6AF8C4E7" w14:textId="77777777" w:rsidR="0095263A" w:rsidRPr="006713C1" w:rsidRDefault="00F02A35" w:rsidP="004B1AF4">
            <w:pPr>
              <w:pStyle w:val="TableParagraph"/>
              <w:pBdr>
                <w:top w:val="nil"/>
                <w:left w:val="nil"/>
                <w:bottom w:val="nil"/>
                <w:right w:val="nil"/>
                <w:between w:val="nil"/>
                <w:bar w:val="nil"/>
              </w:pBdr>
              <w:tabs>
                <w:tab w:val="left" w:pos="142"/>
                <w:tab w:val="left" w:pos="567"/>
              </w:tabs>
              <w:spacing w:after="113" w:line="260" w:lineRule="atLeast"/>
              <w:ind w:left="108" w:right="108"/>
              <w:jc w:val="both"/>
              <w:rPr>
                <w:b/>
                <w:szCs w:val="16"/>
                <w:bdr w:val="nil"/>
                <w:lang w:val="en-AU"/>
              </w:rPr>
            </w:pPr>
            <w:r w:rsidRPr="00DA2C63">
              <w:rPr>
                <w:color w:val="000000"/>
                <w:szCs w:val="16"/>
                <w:lang w:val="en-AU"/>
              </w:rPr>
              <w:t>The linked program contributes to Outcome 2 by supporting an effective, trauma-informed escalated complaints pathway for all higher education students, contributing to a stronger focus on positive student experiences and improved educational outcomes.</w:t>
            </w:r>
          </w:p>
        </w:tc>
      </w:tr>
      <w:tr w:rsidR="00FB0B02" w14:paraId="27C26AC2" w14:textId="77777777" w:rsidTr="00D137D3">
        <w:trPr>
          <w:trHeight w:val="479"/>
        </w:trPr>
        <w:tc>
          <w:tcPr>
            <w:tcW w:w="5000" w:type="pct"/>
            <w:tcBorders>
              <w:top w:val="single" w:sz="4" w:space="0" w:color="000000"/>
              <w:left w:val="single" w:sz="4" w:space="0" w:color="000000"/>
              <w:bottom w:val="dotted" w:sz="4" w:space="0" w:color="000000"/>
              <w:right w:val="single" w:sz="4" w:space="0" w:color="000000"/>
            </w:tcBorders>
            <w:hideMark/>
          </w:tcPr>
          <w:p w14:paraId="6AAA711E" w14:textId="77777777" w:rsidR="003B3ADF" w:rsidRPr="006713C1" w:rsidRDefault="00F02A35">
            <w:pPr>
              <w:pStyle w:val="TableParagraph"/>
              <w:pBdr>
                <w:top w:val="nil"/>
                <w:left w:val="nil"/>
                <w:bottom w:val="nil"/>
                <w:right w:val="nil"/>
                <w:between w:val="nil"/>
                <w:bar w:val="nil"/>
              </w:pBdr>
              <w:tabs>
                <w:tab w:val="left" w:pos="142"/>
                <w:tab w:val="left" w:pos="567"/>
              </w:tabs>
              <w:spacing w:before="119" w:after="120"/>
              <w:ind w:left="108" w:right="108"/>
              <w:jc w:val="both"/>
              <w:rPr>
                <w:b/>
                <w:i/>
                <w:szCs w:val="16"/>
                <w:bdr w:val="nil"/>
                <w:lang w:val="en-AU"/>
              </w:rPr>
            </w:pPr>
            <w:r w:rsidRPr="006713C1">
              <w:rPr>
                <w:b/>
                <w:szCs w:val="16"/>
                <w:lang w:val="en-AU"/>
              </w:rPr>
              <w:t xml:space="preserve">Australian Trade and Investment Commission (Austrade)  </w:t>
            </w:r>
          </w:p>
        </w:tc>
      </w:tr>
      <w:tr w:rsidR="00FB0B02" w14:paraId="1034DDE1" w14:textId="77777777" w:rsidTr="00D137D3">
        <w:trPr>
          <w:trHeight w:val="1049"/>
        </w:trPr>
        <w:tc>
          <w:tcPr>
            <w:tcW w:w="5000" w:type="pct"/>
            <w:tcBorders>
              <w:top w:val="dotted" w:sz="4" w:space="0" w:color="000000"/>
              <w:left w:val="single" w:sz="4" w:space="0" w:color="000000"/>
              <w:bottom w:val="dotted" w:sz="4" w:space="0" w:color="auto"/>
              <w:right w:val="single" w:sz="4" w:space="0" w:color="000000"/>
            </w:tcBorders>
            <w:hideMark/>
          </w:tcPr>
          <w:p w14:paraId="68866CAA" w14:textId="77777777" w:rsidR="003B3ADF" w:rsidRPr="006713C1" w:rsidRDefault="00F02A35">
            <w:pPr>
              <w:pStyle w:val="TableParagraph"/>
              <w:pBdr>
                <w:top w:val="nil"/>
                <w:left w:val="nil"/>
                <w:bottom w:val="nil"/>
                <w:right w:val="nil"/>
                <w:between w:val="nil"/>
                <w:bar w:val="nil"/>
              </w:pBdr>
              <w:tabs>
                <w:tab w:val="left" w:pos="0"/>
                <w:tab w:val="left" w:pos="567"/>
              </w:tabs>
              <w:spacing w:before="118" w:after="192"/>
              <w:ind w:left="108" w:right="108"/>
              <w:jc w:val="both"/>
              <w:rPr>
                <w:b/>
                <w:szCs w:val="16"/>
                <w:bdr w:val="nil"/>
                <w:lang w:val="en-AU"/>
              </w:rPr>
            </w:pPr>
            <w:r w:rsidRPr="006713C1">
              <w:rPr>
                <w:b/>
                <w:szCs w:val="16"/>
                <w:lang w:val="en-AU"/>
              </w:rPr>
              <w:t>Programs</w:t>
            </w:r>
          </w:p>
          <w:p w14:paraId="0803ADF2" w14:textId="77777777" w:rsidR="003B3ADF" w:rsidRPr="006713C1" w:rsidRDefault="00F02A35" w:rsidP="004B1AF4">
            <w:pPr>
              <w:pStyle w:val="TableParagraph"/>
              <w:numPr>
                <w:ilvl w:val="0"/>
                <w:numId w:val="9"/>
              </w:numPr>
              <w:pBdr>
                <w:top w:val="nil"/>
                <w:left w:val="nil"/>
                <w:bottom w:val="nil"/>
                <w:right w:val="nil"/>
                <w:between w:val="nil"/>
                <w:bar w:val="nil"/>
              </w:pBdr>
              <w:tabs>
                <w:tab w:val="left" w:pos="0"/>
                <w:tab w:val="left" w:pos="275"/>
                <w:tab w:val="left" w:pos="391"/>
                <w:tab w:val="left" w:pos="567"/>
              </w:tabs>
              <w:spacing w:before="120" w:after="120"/>
              <w:ind w:left="278" w:right="108" w:hanging="170"/>
              <w:jc w:val="both"/>
              <w:rPr>
                <w:szCs w:val="16"/>
                <w:bdr w:val="nil"/>
                <w:lang w:val="en-AU"/>
              </w:rPr>
            </w:pPr>
            <w:r w:rsidRPr="006713C1">
              <w:rPr>
                <w:szCs w:val="16"/>
                <w:lang w:val="en-AU"/>
              </w:rPr>
              <w:t>Program 1.1 – Support Australian exporters to expand internationally, attract productive international investment, and grow the visitor economy.</w:t>
            </w:r>
          </w:p>
        </w:tc>
      </w:tr>
      <w:tr w:rsidR="00FB0B02" w14:paraId="2E17D20D" w14:textId="77777777" w:rsidTr="00D137D3">
        <w:trPr>
          <w:trHeight w:val="950"/>
        </w:trPr>
        <w:tc>
          <w:tcPr>
            <w:tcW w:w="5000" w:type="pct"/>
            <w:tcBorders>
              <w:top w:val="dotted" w:sz="4" w:space="0" w:color="auto"/>
              <w:left w:val="single" w:sz="4" w:space="0" w:color="000000"/>
              <w:bottom w:val="single" w:sz="4" w:space="0" w:color="000000"/>
              <w:right w:val="single" w:sz="4" w:space="0" w:color="000000"/>
            </w:tcBorders>
            <w:hideMark/>
          </w:tcPr>
          <w:p w14:paraId="5730C6B8" w14:textId="77777777" w:rsidR="003B3ADF" w:rsidRPr="006713C1" w:rsidRDefault="00F02A35">
            <w:pPr>
              <w:pStyle w:val="TableParagraph"/>
              <w:pBdr>
                <w:top w:val="nil"/>
                <w:left w:val="nil"/>
                <w:bottom w:val="nil"/>
                <w:right w:val="nil"/>
                <w:between w:val="nil"/>
                <w:bar w:val="nil"/>
              </w:pBdr>
              <w:tabs>
                <w:tab w:val="left" w:pos="0"/>
                <w:tab w:val="left" w:pos="567"/>
              </w:tabs>
              <w:spacing w:before="119" w:after="192"/>
              <w:ind w:left="108" w:right="108"/>
              <w:jc w:val="both"/>
              <w:rPr>
                <w:b/>
                <w:bCs/>
                <w:szCs w:val="16"/>
                <w:bdr w:val="nil"/>
                <w:lang w:val="en-AU"/>
              </w:rPr>
            </w:pPr>
            <w:r w:rsidRPr="006713C1">
              <w:rPr>
                <w:b/>
                <w:bCs/>
                <w:szCs w:val="16"/>
                <w:lang w:val="en-AU"/>
              </w:rPr>
              <w:t>Contribution to Outcome 2 made by linked programs</w:t>
            </w:r>
          </w:p>
          <w:p w14:paraId="054473B6" w14:textId="77777777" w:rsidR="003B3ADF" w:rsidRPr="006713C1" w:rsidRDefault="00F02A35" w:rsidP="004B1AF4">
            <w:pPr>
              <w:pStyle w:val="TableParagraph"/>
              <w:pBdr>
                <w:top w:val="nil"/>
                <w:left w:val="nil"/>
                <w:bottom w:val="nil"/>
                <w:right w:val="nil"/>
                <w:between w:val="nil"/>
                <w:bar w:val="nil"/>
              </w:pBdr>
              <w:tabs>
                <w:tab w:val="left" w:pos="142"/>
                <w:tab w:val="left" w:pos="567"/>
              </w:tabs>
              <w:spacing w:after="113" w:line="260" w:lineRule="atLeast"/>
              <w:ind w:left="108" w:right="108"/>
              <w:jc w:val="both"/>
              <w:rPr>
                <w:b/>
                <w:szCs w:val="16"/>
                <w:bdr w:val="nil"/>
                <w:lang w:val="en-AU"/>
              </w:rPr>
            </w:pPr>
            <w:r w:rsidRPr="00D137D3">
              <w:rPr>
                <w:color w:val="000000"/>
                <w:szCs w:val="16"/>
                <w:lang w:val="en-AU"/>
              </w:rPr>
              <w:t>The linked program contributes to Outcome 2 by promoting Australian education and training internationally and by supporting the sustainable growth of Australian education providers in export markets.</w:t>
            </w:r>
          </w:p>
        </w:tc>
      </w:tr>
      <w:tr w:rsidR="00FB0B02" w14:paraId="17295CBF" w14:textId="77777777" w:rsidTr="00D137D3">
        <w:trPr>
          <w:trHeight w:val="280"/>
        </w:trPr>
        <w:tc>
          <w:tcPr>
            <w:tcW w:w="5000" w:type="pct"/>
            <w:tcBorders>
              <w:top w:val="single" w:sz="4" w:space="0" w:color="000000"/>
              <w:left w:val="single" w:sz="4" w:space="0" w:color="000000"/>
              <w:bottom w:val="dotted" w:sz="4" w:space="0" w:color="000000"/>
              <w:right w:val="single" w:sz="4" w:space="0" w:color="000000"/>
            </w:tcBorders>
            <w:hideMark/>
          </w:tcPr>
          <w:p w14:paraId="62E21AC1" w14:textId="77777777" w:rsidR="003B3ADF" w:rsidRPr="006713C1" w:rsidRDefault="00F02A35">
            <w:pPr>
              <w:pStyle w:val="TableParagraph"/>
              <w:pBdr>
                <w:top w:val="nil"/>
                <w:left w:val="nil"/>
                <w:bottom w:val="nil"/>
                <w:right w:val="nil"/>
                <w:between w:val="nil"/>
                <w:bar w:val="nil"/>
              </w:pBdr>
              <w:tabs>
                <w:tab w:val="left" w:pos="142"/>
                <w:tab w:val="left" w:pos="567"/>
              </w:tabs>
              <w:spacing w:before="119" w:after="120"/>
              <w:ind w:left="108" w:right="108"/>
              <w:jc w:val="both"/>
              <w:rPr>
                <w:b/>
                <w:i/>
                <w:szCs w:val="16"/>
                <w:bdr w:val="nil"/>
                <w:lang w:val="en-AU"/>
              </w:rPr>
            </w:pPr>
            <w:r w:rsidRPr="006713C1">
              <w:rPr>
                <w:b/>
                <w:szCs w:val="16"/>
                <w:lang w:val="en-AU"/>
              </w:rPr>
              <w:t xml:space="preserve">Department of Employment and Workplace Relations </w:t>
            </w:r>
          </w:p>
        </w:tc>
      </w:tr>
      <w:tr w:rsidR="00FB0B02" w14:paraId="5F2BC6EC" w14:textId="77777777">
        <w:trPr>
          <w:trHeight w:val="872"/>
        </w:trPr>
        <w:tc>
          <w:tcPr>
            <w:tcW w:w="5000" w:type="pct"/>
            <w:tcBorders>
              <w:top w:val="dotted" w:sz="4" w:space="0" w:color="000000"/>
              <w:left w:val="single" w:sz="4" w:space="0" w:color="000000"/>
              <w:bottom w:val="dotted" w:sz="4" w:space="0" w:color="auto"/>
              <w:right w:val="single" w:sz="4" w:space="0" w:color="000000"/>
            </w:tcBorders>
            <w:hideMark/>
          </w:tcPr>
          <w:p w14:paraId="28D7BDD1" w14:textId="77777777" w:rsidR="003B3ADF" w:rsidRPr="006713C1" w:rsidRDefault="00F02A35">
            <w:pPr>
              <w:pStyle w:val="TableParagraph"/>
              <w:pBdr>
                <w:top w:val="nil"/>
                <w:left w:val="nil"/>
                <w:bottom w:val="nil"/>
                <w:right w:val="nil"/>
                <w:between w:val="nil"/>
                <w:bar w:val="nil"/>
              </w:pBdr>
              <w:tabs>
                <w:tab w:val="left" w:pos="142"/>
                <w:tab w:val="left" w:pos="567"/>
              </w:tabs>
              <w:spacing w:before="118" w:after="192"/>
              <w:ind w:left="108" w:right="108"/>
              <w:jc w:val="both"/>
              <w:rPr>
                <w:b/>
                <w:szCs w:val="16"/>
                <w:bdr w:val="nil"/>
                <w:lang w:val="en-AU"/>
              </w:rPr>
            </w:pPr>
            <w:r w:rsidRPr="006713C1">
              <w:rPr>
                <w:b/>
                <w:szCs w:val="16"/>
                <w:lang w:val="en-AU"/>
              </w:rPr>
              <w:t>Programs</w:t>
            </w:r>
          </w:p>
          <w:p w14:paraId="7799B7C4" w14:textId="77777777" w:rsidR="003B3ADF" w:rsidRPr="006713C1" w:rsidRDefault="00F02A35" w:rsidP="004B1AF4">
            <w:pPr>
              <w:pStyle w:val="TableParagraph"/>
              <w:numPr>
                <w:ilvl w:val="0"/>
                <w:numId w:val="9"/>
              </w:numPr>
              <w:pBdr>
                <w:top w:val="nil"/>
                <w:left w:val="nil"/>
                <w:bottom w:val="nil"/>
                <w:right w:val="nil"/>
                <w:between w:val="nil"/>
                <w:bar w:val="nil"/>
              </w:pBdr>
              <w:tabs>
                <w:tab w:val="left" w:pos="0"/>
                <w:tab w:val="left" w:pos="275"/>
                <w:tab w:val="left" w:pos="391"/>
                <w:tab w:val="left" w:pos="567"/>
              </w:tabs>
              <w:spacing w:before="120" w:after="120"/>
              <w:ind w:left="278" w:right="108" w:hanging="170"/>
              <w:jc w:val="both"/>
              <w:rPr>
                <w:szCs w:val="16"/>
                <w:bdr w:val="nil"/>
                <w:lang w:val="en-AU"/>
              </w:rPr>
            </w:pPr>
            <w:r w:rsidRPr="006713C1">
              <w:rPr>
                <w:szCs w:val="16"/>
                <w:lang w:val="en-AU"/>
              </w:rPr>
              <w:t xml:space="preserve">Program 2.1 – Building Skills and Capability </w:t>
            </w:r>
          </w:p>
        </w:tc>
      </w:tr>
      <w:tr w:rsidR="00FB0B02" w14:paraId="6D26B4CD" w14:textId="77777777">
        <w:trPr>
          <w:trHeight w:val="956"/>
        </w:trPr>
        <w:tc>
          <w:tcPr>
            <w:tcW w:w="5000" w:type="pct"/>
            <w:tcBorders>
              <w:top w:val="dotted" w:sz="4" w:space="0" w:color="auto"/>
              <w:left w:val="single" w:sz="4" w:space="0" w:color="000000"/>
              <w:bottom w:val="single" w:sz="4" w:space="0" w:color="auto"/>
              <w:right w:val="single" w:sz="4" w:space="0" w:color="000000"/>
            </w:tcBorders>
            <w:hideMark/>
          </w:tcPr>
          <w:p w14:paraId="2D7B3B27" w14:textId="77777777" w:rsidR="003B3ADF" w:rsidRPr="006713C1" w:rsidRDefault="00F02A35">
            <w:pPr>
              <w:pStyle w:val="TableParagraph"/>
              <w:pBdr>
                <w:top w:val="nil"/>
                <w:left w:val="nil"/>
                <w:bottom w:val="nil"/>
                <w:right w:val="nil"/>
                <w:between w:val="nil"/>
                <w:bar w:val="nil"/>
              </w:pBdr>
              <w:tabs>
                <w:tab w:val="left" w:pos="142"/>
                <w:tab w:val="left" w:pos="567"/>
              </w:tabs>
              <w:spacing w:before="119" w:after="192"/>
              <w:ind w:left="108" w:right="108"/>
              <w:jc w:val="both"/>
              <w:rPr>
                <w:b/>
                <w:bCs/>
                <w:i/>
                <w:szCs w:val="16"/>
                <w:bdr w:val="nil"/>
                <w:lang w:val="en-AU"/>
              </w:rPr>
            </w:pPr>
            <w:r w:rsidRPr="006713C1">
              <w:rPr>
                <w:b/>
                <w:bCs/>
                <w:szCs w:val="16"/>
                <w:lang w:val="en-AU"/>
              </w:rPr>
              <w:t>Contribution to Outcome 2 made by linked programs</w:t>
            </w:r>
          </w:p>
          <w:p w14:paraId="6B9924D3" w14:textId="77777777" w:rsidR="003B3ADF" w:rsidRPr="006713C1" w:rsidRDefault="00F02A35" w:rsidP="004B1AF4">
            <w:pPr>
              <w:pStyle w:val="TableParagraph"/>
              <w:pBdr>
                <w:top w:val="nil"/>
                <w:left w:val="nil"/>
                <w:bottom w:val="nil"/>
                <w:right w:val="nil"/>
                <w:between w:val="nil"/>
                <w:bar w:val="nil"/>
              </w:pBdr>
              <w:tabs>
                <w:tab w:val="left" w:pos="142"/>
                <w:tab w:val="left" w:pos="567"/>
              </w:tabs>
              <w:spacing w:after="113" w:line="260" w:lineRule="atLeast"/>
              <w:ind w:left="108" w:right="108"/>
              <w:jc w:val="both"/>
              <w:rPr>
                <w:color w:val="000000"/>
                <w:szCs w:val="16"/>
                <w:bdr w:val="nil"/>
                <w:lang w:val="en-AU"/>
              </w:rPr>
            </w:pPr>
            <w:r w:rsidRPr="00D137D3">
              <w:rPr>
                <w:color w:val="000000"/>
                <w:szCs w:val="16"/>
                <w:lang w:val="en-AU"/>
              </w:rPr>
              <w:t>The linked program contributes to Outcome 2 by building skills and capabilities through vocational education and training (VET) which can provide pathways to higher education, and by improving harmonisation of the VET and higher education sectors. Building these pathways will grow tertiary education participation and attainment for all Australians, particularly under-represented cohorts, which is critical to meeting skills needs</w:t>
            </w:r>
            <w:r>
              <w:rPr>
                <w:color w:val="000000"/>
                <w:szCs w:val="16"/>
                <w:lang w:val="en-AU"/>
              </w:rPr>
              <w:t>.</w:t>
            </w:r>
          </w:p>
        </w:tc>
      </w:tr>
    </w:tbl>
    <w:p w14:paraId="00F309F2" w14:textId="77777777" w:rsidR="00540098" w:rsidRDefault="00F02A35">
      <w:pPr>
        <w:pBdr>
          <w:top w:val="nil"/>
          <w:left w:val="nil"/>
          <w:bottom w:val="nil"/>
          <w:right w:val="nil"/>
          <w:between w:val="nil"/>
          <w:bar w:val="nil"/>
        </w:pBdr>
        <w:rPr>
          <w:bdr w:val="nil"/>
        </w:rPr>
      </w:pPr>
      <w:r>
        <w:rPr>
          <w:sz w:val="19"/>
        </w:rPr>
        <w:br w:type="page"/>
      </w:r>
    </w:p>
    <w:p w14:paraId="06D14AEE" w14:textId="77777777" w:rsidR="00540098" w:rsidRPr="00540098" w:rsidRDefault="00F02A35" w:rsidP="00540098">
      <w:pPr>
        <w:pStyle w:val="Heading4"/>
        <w:pBdr>
          <w:top w:val="nil"/>
          <w:left w:val="nil"/>
          <w:bottom w:val="nil"/>
          <w:right w:val="nil"/>
          <w:between w:val="nil"/>
          <w:bar w:val="nil"/>
        </w:pBdr>
        <w:rPr>
          <w:sz w:val="20"/>
          <w:bdr w:val="nil"/>
        </w:rPr>
      </w:pPr>
      <w:r w:rsidRPr="001B483A">
        <w:rPr>
          <w:sz w:val="20"/>
          <w:bdr w:val="none" w:sz="0" w:space="0" w:color="auto" w:frame="1"/>
        </w:rPr>
        <w:lastRenderedPageBreak/>
        <w:t xml:space="preserve">Linked </w:t>
      </w:r>
      <w:r w:rsidRPr="00540098">
        <w:rPr>
          <w:sz w:val="20"/>
          <w:bdr w:val="none" w:sz="0" w:space="0" w:color="auto" w:frame="1"/>
        </w:rPr>
        <w:t>programs (continued)</w:t>
      </w:r>
    </w:p>
    <w:tbl>
      <w:tblPr>
        <w:tblW w:w="496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658"/>
      </w:tblGrid>
      <w:tr w:rsidR="00FB0B02" w14:paraId="3DAB15AE" w14:textId="77777777">
        <w:trPr>
          <w:trHeight w:val="427"/>
        </w:trPr>
        <w:tc>
          <w:tcPr>
            <w:tcW w:w="5000" w:type="pct"/>
            <w:tcBorders>
              <w:top w:val="single" w:sz="4" w:space="0" w:color="auto"/>
              <w:left w:val="single" w:sz="4" w:space="0" w:color="000000"/>
              <w:bottom w:val="dotted" w:sz="4" w:space="0" w:color="auto"/>
              <w:right w:val="single" w:sz="4" w:space="0" w:color="000000"/>
            </w:tcBorders>
          </w:tcPr>
          <w:p w14:paraId="263440EA" w14:textId="77777777" w:rsidR="00D137D3" w:rsidRPr="006713C1" w:rsidRDefault="00F02A35" w:rsidP="00D137D3">
            <w:pPr>
              <w:pStyle w:val="TableParagraph"/>
              <w:pBdr>
                <w:top w:val="nil"/>
                <w:left w:val="nil"/>
                <w:bottom w:val="nil"/>
                <w:right w:val="nil"/>
                <w:between w:val="nil"/>
                <w:bar w:val="nil"/>
              </w:pBdr>
              <w:tabs>
                <w:tab w:val="left" w:pos="142"/>
                <w:tab w:val="left" w:pos="567"/>
              </w:tabs>
              <w:spacing w:before="119" w:after="120"/>
              <w:ind w:left="108" w:right="108"/>
              <w:jc w:val="both"/>
              <w:rPr>
                <w:b/>
                <w:bCs/>
                <w:szCs w:val="16"/>
                <w:bdr w:val="nil"/>
                <w:lang w:val="en-AU"/>
              </w:rPr>
            </w:pPr>
            <w:r w:rsidRPr="00D137D3">
              <w:rPr>
                <w:b/>
                <w:szCs w:val="16"/>
                <w:lang w:val="en-AU"/>
              </w:rPr>
              <w:t>Department of Defence</w:t>
            </w:r>
          </w:p>
        </w:tc>
      </w:tr>
      <w:tr w:rsidR="00FB0B02" w14:paraId="5D21A89F" w14:textId="77777777" w:rsidTr="00164429">
        <w:trPr>
          <w:trHeight w:val="762"/>
        </w:trPr>
        <w:tc>
          <w:tcPr>
            <w:tcW w:w="5000" w:type="pct"/>
            <w:tcBorders>
              <w:top w:val="dotted" w:sz="4" w:space="0" w:color="auto"/>
              <w:left w:val="single" w:sz="4" w:space="0" w:color="000000"/>
              <w:bottom w:val="dotted" w:sz="4" w:space="0" w:color="auto"/>
              <w:right w:val="single" w:sz="4" w:space="0" w:color="000000"/>
            </w:tcBorders>
          </w:tcPr>
          <w:p w14:paraId="676B8D09" w14:textId="77777777" w:rsidR="00D137D3" w:rsidRPr="00D137D3" w:rsidRDefault="00F02A35" w:rsidP="00D137D3">
            <w:pPr>
              <w:pStyle w:val="TableParagraph"/>
              <w:pBdr>
                <w:top w:val="nil"/>
                <w:left w:val="nil"/>
                <w:bottom w:val="nil"/>
                <w:right w:val="nil"/>
                <w:between w:val="nil"/>
                <w:bar w:val="nil"/>
              </w:pBdr>
              <w:tabs>
                <w:tab w:val="left" w:pos="142"/>
                <w:tab w:val="left" w:pos="567"/>
              </w:tabs>
              <w:spacing w:before="118" w:after="192"/>
              <w:ind w:left="108" w:right="108"/>
              <w:jc w:val="both"/>
              <w:rPr>
                <w:b/>
                <w:szCs w:val="16"/>
                <w:bdr w:val="nil"/>
                <w:lang w:val="en-AU"/>
              </w:rPr>
            </w:pPr>
            <w:r w:rsidRPr="00D137D3">
              <w:rPr>
                <w:b/>
                <w:szCs w:val="16"/>
                <w:lang w:val="en-AU"/>
              </w:rPr>
              <w:t>Programs</w:t>
            </w:r>
          </w:p>
          <w:p w14:paraId="240E8C1B" w14:textId="77777777" w:rsidR="00D137D3" w:rsidRPr="006713C1" w:rsidRDefault="00F02A35" w:rsidP="00605605">
            <w:pPr>
              <w:pStyle w:val="TableParagraph"/>
              <w:numPr>
                <w:ilvl w:val="0"/>
                <w:numId w:val="9"/>
              </w:numPr>
              <w:pBdr>
                <w:top w:val="nil"/>
                <w:left w:val="nil"/>
                <w:bottom w:val="nil"/>
                <w:right w:val="nil"/>
                <w:between w:val="nil"/>
                <w:bar w:val="nil"/>
              </w:pBdr>
              <w:tabs>
                <w:tab w:val="left" w:pos="0"/>
                <w:tab w:val="left" w:pos="275"/>
                <w:tab w:val="left" w:pos="391"/>
                <w:tab w:val="left" w:pos="567"/>
              </w:tabs>
              <w:spacing w:before="120" w:after="120"/>
              <w:ind w:left="278" w:right="108" w:hanging="170"/>
              <w:jc w:val="both"/>
              <w:rPr>
                <w:b/>
                <w:bCs/>
                <w:szCs w:val="16"/>
                <w:bdr w:val="nil"/>
                <w:lang w:val="en-AU"/>
              </w:rPr>
            </w:pPr>
            <w:r w:rsidRPr="00D137D3">
              <w:rPr>
                <w:szCs w:val="16"/>
                <w:lang w:val="en-AU"/>
              </w:rPr>
              <w:t>Program 2.16 - Nuclear Powered Submarines</w:t>
            </w:r>
          </w:p>
        </w:tc>
      </w:tr>
      <w:tr w:rsidR="00FB0B02" w14:paraId="1D611032" w14:textId="77777777">
        <w:trPr>
          <w:trHeight w:val="557"/>
        </w:trPr>
        <w:tc>
          <w:tcPr>
            <w:tcW w:w="5000" w:type="pct"/>
            <w:tcBorders>
              <w:top w:val="dotted" w:sz="4" w:space="0" w:color="auto"/>
              <w:left w:val="single" w:sz="4" w:space="0" w:color="000000"/>
              <w:bottom w:val="single" w:sz="4" w:space="0" w:color="auto"/>
              <w:right w:val="single" w:sz="4" w:space="0" w:color="000000"/>
            </w:tcBorders>
          </w:tcPr>
          <w:p w14:paraId="6F4EBA2B" w14:textId="77777777" w:rsidR="00D137D3" w:rsidRPr="00164429" w:rsidRDefault="00F02A35" w:rsidP="00164429">
            <w:pPr>
              <w:pStyle w:val="TableParagraph"/>
              <w:pBdr>
                <w:top w:val="nil"/>
                <w:left w:val="nil"/>
                <w:bottom w:val="nil"/>
                <w:right w:val="nil"/>
                <w:between w:val="nil"/>
                <w:bar w:val="nil"/>
              </w:pBdr>
              <w:tabs>
                <w:tab w:val="left" w:pos="142"/>
                <w:tab w:val="left" w:pos="567"/>
              </w:tabs>
              <w:spacing w:before="119" w:after="192"/>
              <w:ind w:left="108" w:right="108"/>
              <w:jc w:val="both"/>
              <w:rPr>
                <w:b/>
                <w:bCs/>
                <w:szCs w:val="16"/>
                <w:bdr w:val="nil"/>
                <w:lang w:val="en-AU"/>
              </w:rPr>
            </w:pPr>
            <w:r w:rsidRPr="006713C1">
              <w:rPr>
                <w:b/>
                <w:bCs/>
                <w:szCs w:val="16"/>
                <w:lang w:val="en-AU"/>
              </w:rPr>
              <w:t>Contribution to Outcome 2 made by linked programs</w:t>
            </w:r>
          </w:p>
          <w:p w14:paraId="3A48FEBB" w14:textId="77777777" w:rsidR="00D137D3" w:rsidRPr="006713C1" w:rsidRDefault="00F02A35" w:rsidP="004B1AF4">
            <w:pPr>
              <w:pStyle w:val="TableParagraph"/>
              <w:pBdr>
                <w:top w:val="nil"/>
                <w:left w:val="nil"/>
                <w:bottom w:val="nil"/>
                <w:right w:val="nil"/>
                <w:between w:val="nil"/>
                <w:bar w:val="nil"/>
              </w:pBdr>
              <w:tabs>
                <w:tab w:val="left" w:pos="142"/>
                <w:tab w:val="left" w:pos="567"/>
              </w:tabs>
              <w:spacing w:after="113" w:line="260" w:lineRule="atLeast"/>
              <w:ind w:left="108" w:right="108"/>
              <w:jc w:val="both"/>
              <w:rPr>
                <w:b/>
                <w:bCs/>
                <w:szCs w:val="16"/>
                <w:bdr w:val="nil"/>
                <w:lang w:val="en-AU"/>
              </w:rPr>
            </w:pPr>
            <w:r w:rsidRPr="00D137D3">
              <w:rPr>
                <w:color w:val="000000"/>
                <w:szCs w:val="16"/>
                <w:lang w:val="en-AU"/>
              </w:rPr>
              <w:t xml:space="preserve">The linked program contributes to Outcome 2 through the provision of expertise, advice and support in the delivery of </w:t>
            </w:r>
            <w:proofErr w:type="gramStart"/>
            <w:r w:rsidRPr="00D137D3">
              <w:rPr>
                <w:color w:val="000000"/>
                <w:szCs w:val="16"/>
                <w:lang w:val="en-AU"/>
              </w:rPr>
              <w:t>Nuclear Powered</w:t>
            </w:r>
            <w:proofErr w:type="gramEnd"/>
            <w:r w:rsidRPr="00D137D3">
              <w:rPr>
                <w:color w:val="000000"/>
                <w:szCs w:val="16"/>
                <w:lang w:val="en-AU"/>
              </w:rPr>
              <w:t xml:space="preserve"> Submarines capabilities.</w:t>
            </w:r>
          </w:p>
        </w:tc>
      </w:tr>
      <w:tr w:rsidR="00FB0B02" w14:paraId="1D8142D4" w14:textId="77777777">
        <w:trPr>
          <w:trHeight w:val="349"/>
        </w:trPr>
        <w:tc>
          <w:tcPr>
            <w:tcW w:w="5000" w:type="pct"/>
            <w:tcBorders>
              <w:top w:val="single" w:sz="4" w:space="0" w:color="auto"/>
              <w:left w:val="single" w:sz="4" w:space="0" w:color="000000"/>
              <w:bottom w:val="dotted" w:sz="4" w:space="0" w:color="auto"/>
              <w:right w:val="single" w:sz="4" w:space="0" w:color="000000"/>
            </w:tcBorders>
          </w:tcPr>
          <w:p w14:paraId="2FB713D9" w14:textId="77777777" w:rsidR="00D137D3" w:rsidRPr="006713C1" w:rsidRDefault="00F02A35" w:rsidP="00D137D3">
            <w:pPr>
              <w:pStyle w:val="TableParagraph"/>
              <w:pBdr>
                <w:top w:val="nil"/>
                <w:left w:val="nil"/>
                <w:bottom w:val="nil"/>
                <w:right w:val="nil"/>
                <w:between w:val="nil"/>
                <w:bar w:val="nil"/>
              </w:pBdr>
              <w:tabs>
                <w:tab w:val="left" w:pos="142"/>
                <w:tab w:val="left" w:pos="567"/>
              </w:tabs>
              <w:spacing w:before="119" w:after="120"/>
              <w:ind w:left="108" w:right="108"/>
              <w:jc w:val="both"/>
              <w:rPr>
                <w:b/>
                <w:bCs/>
                <w:szCs w:val="16"/>
                <w:bdr w:val="nil"/>
                <w:lang w:val="en-AU"/>
              </w:rPr>
            </w:pPr>
            <w:r w:rsidRPr="006713C1">
              <w:rPr>
                <w:b/>
                <w:szCs w:val="16"/>
                <w:lang w:val="en-AU"/>
              </w:rPr>
              <w:t>Department of Foreign Affairs and Trade</w:t>
            </w:r>
          </w:p>
        </w:tc>
      </w:tr>
      <w:tr w:rsidR="00FB0B02" w14:paraId="69868319" w14:textId="77777777">
        <w:trPr>
          <w:trHeight w:val="908"/>
        </w:trPr>
        <w:tc>
          <w:tcPr>
            <w:tcW w:w="5000" w:type="pct"/>
            <w:tcBorders>
              <w:top w:val="dotted" w:sz="4" w:space="0" w:color="auto"/>
              <w:left w:val="single" w:sz="4" w:space="0" w:color="000000"/>
              <w:bottom w:val="dotted" w:sz="4" w:space="0" w:color="auto"/>
              <w:right w:val="single" w:sz="4" w:space="0" w:color="000000"/>
            </w:tcBorders>
          </w:tcPr>
          <w:p w14:paraId="02ED6E13" w14:textId="77777777" w:rsidR="00D137D3" w:rsidRPr="006713C1" w:rsidRDefault="00F02A35" w:rsidP="00D137D3">
            <w:pPr>
              <w:pStyle w:val="TableParagraph"/>
              <w:pBdr>
                <w:top w:val="nil"/>
                <w:left w:val="nil"/>
                <w:bottom w:val="nil"/>
                <w:right w:val="nil"/>
                <w:between w:val="nil"/>
                <w:bar w:val="nil"/>
              </w:pBdr>
              <w:tabs>
                <w:tab w:val="left" w:pos="142"/>
                <w:tab w:val="left" w:pos="567"/>
              </w:tabs>
              <w:spacing w:before="118" w:after="16"/>
              <w:ind w:left="108" w:right="108"/>
              <w:jc w:val="both"/>
              <w:rPr>
                <w:b/>
                <w:szCs w:val="16"/>
                <w:bdr w:val="nil"/>
                <w:lang w:val="en-AU"/>
              </w:rPr>
            </w:pPr>
            <w:r w:rsidRPr="006713C1">
              <w:rPr>
                <w:b/>
                <w:szCs w:val="16"/>
                <w:lang w:val="en-AU"/>
              </w:rPr>
              <w:t>Programs</w:t>
            </w:r>
          </w:p>
          <w:p w14:paraId="69A48513" w14:textId="77777777" w:rsidR="00D137D3" w:rsidRPr="006713C1" w:rsidRDefault="00F02A35" w:rsidP="00605605">
            <w:pPr>
              <w:pStyle w:val="TableParagraph"/>
              <w:numPr>
                <w:ilvl w:val="0"/>
                <w:numId w:val="9"/>
              </w:numPr>
              <w:pBdr>
                <w:top w:val="nil"/>
                <w:left w:val="nil"/>
                <w:bottom w:val="nil"/>
                <w:right w:val="nil"/>
                <w:between w:val="nil"/>
                <w:bar w:val="nil"/>
              </w:pBdr>
              <w:tabs>
                <w:tab w:val="left" w:pos="0"/>
                <w:tab w:val="left" w:pos="275"/>
                <w:tab w:val="left" w:pos="391"/>
                <w:tab w:val="left" w:pos="567"/>
              </w:tabs>
              <w:spacing w:before="120" w:after="120"/>
              <w:ind w:left="278" w:right="108" w:hanging="170"/>
              <w:jc w:val="both"/>
              <w:rPr>
                <w:szCs w:val="16"/>
                <w:bdr w:val="nil"/>
                <w:lang w:val="en-AU"/>
              </w:rPr>
            </w:pPr>
            <w:r w:rsidRPr="006713C1">
              <w:rPr>
                <w:szCs w:val="16"/>
                <w:lang w:val="en-AU"/>
              </w:rPr>
              <w:t>Program 1.1 – Foreign Affairs and Trade Operations</w:t>
            </w:r>
          </w:p>
          <w:p w14:paraId="67921041" w14:textId="77777777" w:rsidR="00D137D3" w:rsidRPr="006713C1" w:rsidRDefault="00F02A35" w:rsidP="00605605">
            <w:pPr>
              <w:pStyle w:val="TableParagraph"/>
              <w:numPr>
                <w:ilvl w:val="0"/>
                <w:numId w:val="9"/>
              </w:numPr>
              <w:pBdr>
                <w:top w:val="nil"/>
                <w:left w:val="nil"/>
                <w:bottom w:val="nil"/>
                <w:right w:val="nil"/>
                <w:between w:val="nil"/>
                <w:bar w:val="nil"/>
              </w:pBdr>
              <w:tabs>
                <w:tab w:val="left" w:pos="0"/>
                <w:tab w:val="left" w:pos="275"/>
                <w:tab w:val="left" w:pos="391"/>
                <w:tab w:val="left" w:pos="567"/>
              </w:tabs>
              <w:spacing w:before="120" w:after="120"/>
              <w:ind w:left="278" w:right="108" w:hanging="170"/>
              <w:jc w:val="both"/>
              <w:rPr>
                <w:b/>
                <w:bCs/>
                <w:szCs w:val="16"/>
                <w:bdr w:val="nil"/>
                <w:lang w:val="en-AU"/>
              </w:rPr>
            </w:pPr>
            <w:r w:rsidRPr="006713C1">
              <w:rPr>
                <w:szCs w:val="16"/>
                <w:lang w:val="en-AU"/>
              </w:rPr>
              <w:t>Program 1.5 – New Colombo Plan – Transforming Regional Relationships</w:t>
            </w:r>
          </w:p>
        </w:tc>
      </w:tr>
      <w:tr w:rsidR="00FB0B02" w14:paraId="5C3B7BAF" w14:textId="77777777">
        <w:trPr>
          <w:trHeight w:val="908"/>
        </w:trPr>
        <w:tc>
          <w:tcPr>
            <w:tcW w:w="5000" w:type="pct"/>
            <w:tcBorders>
              <w:top w:val="dotted" w:sz="4" w:space="0" w:color="auto"/>
              <w:left w:val="single" w:sz="4" w:space="0" w:color="000000"/>
              <w:bottom w:val="dotted" w:sz="4" w:space="0" w:color="auto"/>
              <w:right w:val="single" w:sz="4" w:space="0" w:color="000000"/>
            </w:tcBorders>
            <w:hideMark/>
          </w:tcPr>
          <w:p w14:paraId="68604F17" w14:textId="77777777" w:rsidR="006B7421" w:rsidRPr="006713C1" w:rsidRDefault="00F02A35" w:rsidP="00DF76C5">
            <w:pPr>
              <w:pStyle w:val="TableParagraph"/>
              <w:pBdr>
                <w:top w:val="nil"/>
                <w:left w:val="nil"/>
                <w:bottom w:val="nil"/>
                <w:right w:val="nil"/>
                <w:between w:val="nil"/>
                <w:bar w:val="nil"/>
              </w:pBdr>
              <w:tabs>
                <w:tab w:val="left" w:pos="142"/>
                <w:tab w:val="left" w:pos="567"/>
              </w:tabs>
              <w:spacing w:before="119" w:after="192"/>
              <w:ind w:left="108" w:right="108"/>
              <w:jc w:val="both"/>
              <w:rPr>
                <w:b/>
                <w:bCs/>
                <w:szCs w:val="16"/>
                <w:bdr w:val="nil"/>
                <w:lang w:val="en-AU"/>
              </w:rPr>
            </w:pPr>
            <w:r w:rsidRPr="006713C1">
              <w:rPr>
                <w:b/>
                <w:bCs/>
                <w:szCs w:val="16"/>
                <w:lang w:val="en-AU"/>
              </w:rPr>
              <w:t>Contribution to Outcome 2 made by linked programs</w:t>
            </w:r>
          </w:p>
          <w:p w14:paraId="51C70C9B" w14:textId="77777777" w:rsidR="006B7421" w:rsidRPr="006713C1" w:rsidRDefault="00F02A35" w:rsidP="004B1AF4">
            <w:pPr>
              <w:pStyle w:val="TableParagraph"/>
              <w:pBdr>
                <w:top w:val="nil"/>
                <w:left w:val="nil"/>
                <w:bottom w:val="nil"/>
                <w:right w:val="nil"/>
                <w:between w:val="nil"/>
                <w:bar w:val="nil"/>
              </w:pBdr>
              <w:tabs>
                <w:tab w:val="left" w:pos="142"/>
                <w:tab w:val="left" w:pos="567"/>
              </w:tabs>
              <w:spacing w:after="113" w:line="260" w:lineRule="atLeast"/>
              <w:ind w:left="108" w:right="108"/>
              <w:jc w:val="both"/>
              <w:rPr>
                <w:szCs w:val="16"/>
                <w:bdr w:val="nil"/>
                <w:lang w:val="en-AU"/>
              </w:rPr>
            </w:pPr>
            <w:r w:rsidRPr="00D137D3">
              <w:rPr>
                <w:color w:val="000000"/>
                <w:szCs w:val="16"/>
                <w:lang w:val="en-AU"/>
              </w:rPr>
              <w:t>The linked programs contribute to Outcome 2 by promoting international education through advocacy and coordination roles at overseas missions.</w:t>
            </w:r>
          </w:p>
        </w:tc>
      </w:tr>
      <w:tr w:rsidR="00FB0B02" w14:paraId="63015BDF" w14:textId="77777777">
        <w:trPr>
          <w:trHeight w:val="442"/>
        </w:trPr>
        <w:tc>
          <w:tcPr>
            <w:tcW w:w="5000" w:type="pct"/>
            <w:tcBorders>
              <w:top w:val="single" w:sz="4" w:space="0" w:color="000000"/>
              <w:left w:val="single" w:sz="4" w:space="0" w:color="000000"/>
              <w:bottom w:val="dotted" w:sz="4" w:space="0" w:color="auto"/>
              <w:right w:val="single" w:sz="4" w:space="0" w:color="000000"/>
            </w:tcBorders>
            <w:hideMark/>
          </w:tcPr>
          <w:p w14:paraId="7104DF8F" w14:textId="77777777" w:rsidR="006B7421" w:rsidRPr="006713C1" w:rsidRDefault="00F02A35" w:rsidP="00A852FF">
            <w:pPr>
              <w:pStyle w:val="TableParagraph"/>
              <w:pBdr>
                <w:top w:val="nil"/>
                <w:left w:val="nil"/>
                <w:bottom w:val="nil"/>
                <w:right w:val="nil"/>
                <w:between w:val="nil"/>
                <w:bar w:val="nil"/>
              </w:pBdr>
              <w:tabs>
                <w:tab w:val="left" w:pos="142"/>
                <w:tab w:val="left" w:pos="567"/>
              </w:tabs>
              <w:spacing w:before="119" w:after="120"/>
              <w:ind w:left="108" w:right="108"/>
              <w:jc w:val="both"/>
              <w:rPr>
                <w:szCs w:val="16"/>
                <w:bdr w:val="nil"/>
                <w:lang w:val="en-AU"/>
              </w:rPr>
            </w:pPr>
            <w:r w:rsidRPr="006713C1">
              <w:rPr>
                <w:b/>
                <w:szCs w:val="16"/>
                <w:lang w:val="en-AU"/>
              </w:rPr>
              <w:t>Department of Home Affairs</w:t>
            </w:r>
          </w:p>
        </w:tc>
      </w:tr>
      <w:tr w:rsidR="00FB0B02" w14:paraId="425D59AB" w14:textId="77777777">
        <w:trPr>
          <w:trHeight w:val="737"/>
        </w:trPr>
        <w:tc>
          <w:tcPr>
            <w:tcW w:w="5000" w:type="pct"/>
            <w:tcBorders>
              <w:top w:val="dotted" w:sz="4" w:space="0" w:color="auto"/>
              <w:left w:val="single" w:sz="4" w:space="0" w:color="000000"/>
              <w:bottom w:val="dotted" w:sz="4" w:space="0" w:color="auto"/>
              <w:right w:val="single" w:sz="4" w:space="0" w:color="000000"/>
            </w:tcBorders>
            <w:hideMark/>
          </w:tcPr>
          <w:p w14:paraId="462E5BA5" w14:textId="77777777" w:rsidR="006B7421" w:rsidRPr="006713C1" w:rsidRDefault="00F02A35" w:rsidP="00A852FF">
            <w:pPr>
              <w:pStyle w:val="TableParagraph"/>
              <w:pBdr>
                <w:top w:val="nil"/>
                <w:left w:val="nil"/>
                <w:bottom w:val="nil"/>
                <w:right w:val="nil"/>
                <w:between w:val="nil"/>
                <w:bar w:val="nil"/>
              </w:pBdr>
              <w:tabs>
                <w:tab w:val="left" w:pos="142"/>
                <w:tab w:val="left" w:pos="567"/>
              </w:tabs>
              <w:spacing w:before="118" w:after="16"/>
              <w:ind w:left="108" w:right="108"/>
              <w:jc w:val="both"/>
              <w:rPr>
                <w:b/>
                <w:szCs w:val="16"/>
                <w:bdr w:val="nil"/>
                <w:lang w:val="en-AU"/>
              </w:rPr>
            </w:pPr>
            <w:r w:rsidRPr="006713C1">
              <w:rPr>
                <w:b/>
                <w:szCs w:val="16"/>
                <w:lang w:val="en-AU"/>
              </w:rPr>
              <w:t>Programs</w:t>
            </w:r>
          </w:p>
          <w:p w14:paraId="7B7E966A" w14:textId="77777777" w:rsidR="006B7421" w:rsidRPr="006713C1" w:rsidRDefault="00F02A35" w:rsidP="00605605">
            <w:pPr>
              <w:pStyle w:val="TableParagraph"/>
              <w:numPr>
                <w:ilvl w:val="0"/>
                <w:numId w:val="9"/>
              </w:numPr>
              <w:pBdr>
                <w:top w:val="nil"/>
                <w:left w:val="nil"/>
                <w:bottom w:val="nil"/>
                <w:right w:val="nil"/>
                <w:between w:val="nil"/>
                <w:bar w:val="nil"/>
              </w:pBdr>
              <w:tabs>
                <w:tab w:val="left" w:pos="0"/>
                <w:tab w:val="left" w:pos="275"/>
                <w:tab w:val="left" w:pos="391"/>
                <w:tab w:val="left" w:pos="567"/>
              </w:tabs>
              <w:spacing w:before="120" w:after="120"/>
              <w:ind w:left="278" w:right="108" w:hanging="170"/>
              <w:jc w:val="both"/>
              <w:rPr>
                <w:szCs w:val="16"/>
                <w:bdr w:val="nil"/>
                <w:lang w:val="en-AU"/>
              </w:rPr>
            </w:pPr>
            <w:r w:rsidRPr="006713C1">
              <w:rPr>
                <w:szCs w:val="16"/>
                <w:lang w:val="en-AU"/>
              </w:rPr>
              <w:t>Program 2.2 – Visas</w:t>
            </w:r>
          </w:p>
        </w:tc>
      </w:tr>
      <w:tr w:rsidR="00FB0B02" w14:paraId="0BD145FD" w14:textId="77777777">
        <w:trPr>
          <w:trHeight w:val="850"/>
        </w:trPr>
        <w:tc>
          <w:tcPr>
            <w:tcW w:w="5000" w:type="pct"/>
            <w:tcBorders>
              <w:top w:val="dotted" w:sz="4" w:space="0" w:color="auto"/>
              <w:left w:val="single" w:sz="4" w:space="0" w:color="000000"/>
              <w:bottom w:val="single" w:sz="4" w:space="0" w:color="auto"/>
              <w:right w:val="single" w:sz="4" w:space="0" w:color="000000"/>
            </w:tcBorders>
            <w:hideMark/>
          </w:tcPr>
          <w:p w14:paraId="1245C406" w14:textId="77777777" w:rsidR="006B7421" w:rsidRPr="006713C1" w:rsidRDefault="00F02A35" w:rsidP="00DF76C5">
            <w:pPr>
              <w:pStyle w:val="TableParagraph"/>
              <w:pBdr>
                <w:top w:val="nil"/>
                <w:left w:val="nil"/>
                <w:bottom w:val="nil"/>
                <w:right w:val="nil"/>
                <w:between w:val="nil"/>
                <w:bar w:val="nil"/>
              </w:pBdr>
              <w:tabs>
                <w:tab w:val="left" w:pos="142"/>
                <w:tab w:val="left" w:pos="567"/>
              </w:tabs>
              <w:spacing w:before="119" w:after="192"/>
              <w:ind w:left="108" w:right="108"/>
              <w:jc w:val="both"/>
              <w:rPr>
                <w:b/>
                <w:bCs/>
                <w:szCs w:val="16"/>
                <w:bdr w:val="nil"/>
                <w:lang w:val="en-AU"/>
              </w:rPr>
            </w:pPr>
            <w:r w:rsidRPr="006713C1">
              <w:rPr>
                <w:b/>
                <w:bCs/>
                <w:szCs w:val="16"/>
                <w:lang w:val="en-AU"/>
              </w:rPr>
              <w:t>Contribution to Outcome 2 made by linked programs</w:t>
            </w:r>
          </w:p>
          <w:p w14:paraId="197DD7EC" w14:textId="77777777" w:rsidR="006B7421" w:rsidRPr="006713C1" w:rsidRDefault="00F02A35" w:rsidP="004B1AF4">
            <w:pPr>
              <w:pStyle w:val="TableParagraph"/>
              <w:pBdr>
                <w:top w:val="nil"/>
                <w:left w:val="nil"/>
                <w:bottom w:val="nil"/>
                <w:right w:val="nil"/>
                <w:between w:val="nil"/>
                <w:bar w:val="nil"/>
              </w:pBdr>
              <w:tabs>
                <w:tab w:val="left" w:pos="142"/>
                <w:tab w:val="left" w:pos="567"/>
              </w:tabs>
              <w:spacing w:after="113" w:line="260" w:lineRule="atLeast"/>
              <w:ind w:left="108" w:right="108"/>
              <w:jc w:val="both"/>
              <w:rPr>
                <w:szCs w:val="16"/>
                <w:bdr w:val="nil"/>
                <w:lang w:val="en-AU"/>
              </w:rPr>
            </w:pPr>
            <w:r w:rsidRPr="00D137D3">
              <w:rPr>
                <w:color w:val="000000"/>
                <w:szCs w:val="16"/>
                <w:lang w:val="en-AU"/>
              </w:rPr>
              <w:t>The linked program contributes to Outcome 2 by supporting a sustainable international education sector through administering student visas</w:t>
            </w:r>
            <w:r>
              <w:rPr>
                <w:color w:val="000000"/>
                <w:szCs w:val="16"/>
                <w:lang w:val="en-AU"/>
              </w:rPr>
              <w:t>.</w:t>
            </w:r>
          </w:p>
        </w:tc>
      </w:tr>
      <w:tr w:rsidR="00FB0B02" w14:paraId="439C6BA9" w14:textId="77777777">
        <w:trPr>
          <w:trHeight w:val="427"/>
        </w:trPr>
        <w:tc>
          <w:tcPr>
            <w:tcW w:w="5000" w:type="pct"/>
            <w:tcBorders>
              <w:top w:val="single" w:sz="4" w:space="0" w:color="auto"/>
              <w:left w:val="single" w:sz="4" w:space="0" w:color="000000"/>
              <w:bottom w:val="dotted" w:sz="4" w:space="0" w:color="auto"/>
              <w:right w:val="single" w:sz="4" w:space="0" w:color="000000"/>
            </w:tcBorders>
          </w:tcPr>
          <w:p w14:paraId="7676B8CC" w14:textId="77777777" w:rsidR="00540098" w:rsidRPr="006713C1" w:rsidRDefault="00F02A35" w:rsidP="00540098">
            <w:pPr>
              <w:pStyle w:val="TableParagraph"/>
              <w:pBdr>
                <w:top w:val="nil"/>
                <w:left w:val="nil"/>
                <w:bottom w:val="nil"/>
                <w:right w:val="nil"/>
                <w:between w:val="nil"/>
                <w:bar w:val="nil"/>
              </w:pBdr>
              <w:tabs>
                <w:tab w:val="left" w:pos="142"/>
                <w:tab w:val="left" w:pos="567"/>
              </w:tabs>
              <w:spacing w:before="119" w:after="16"/>
              <w:ind w:left="108" w:right="108"/>
              <w:jc w:val="both"/>
              <w:rPr>
                <w:b/>
                <w:bCs/>
                <w:szCs w:val="16"/>
                <w:bdr w:val="nil"/>
                <w:lang w:val="en-AU"/>
              </w:rPr>
            </w:pPr>
            <w:r w:rsidRPr="006713C1">
              <w:rPr>
                <w:b/>
                <w:szCs w:val="16"/>
                <w:lang w:val="en-AU"/>
              </w:rPr>
              <w:t>National Indigenous Australians Agency</w:t>
            </w:r>
            <w:r w:rsidRPr="006713C1">
              <w:rPr>
                <w:b/>
                <w:bCs/>
                <w:szCs w:val="16"/>
              </w:rPr>
              <w:t xml:space="preserve"> </w:t>
            </w:r>
          </w:p>
        </w:tc>
      </w:tr>
      <w:tr w:rsidR="00FB0B02" w14:paraId="2E68BEDB" w14:textId="77777777" w:rsidTr="00540098">
        <w:trPr>
          <w:trHeight w:val="850"/>
        </w:trPr>
        <w:tc>
          <w:tcPr>
            <w:tcW w:w="5000" w:type="pct"/>
            <w:tcBorders>
              <w:top w:val="dotted" w:sz="4" w:space="0" w:color="auto"/>
              <w:left w:val="single" w:sz="4" w:space="0" w:color="000000"/>
              <w:bottom w:val="dotted" w:sz="4" w:space="0" w:color="auto"/>
              <w:right w:val="single" w:sz="4" w:space="0" w:color="000000"/>
            </w:tcBorders>
          </w:tcPr>
          <w:p w14:paraId="62DB0E7B" w14:textId="77777777" w:rsidR="00540098" w:rsidRPr="006713C1" w:rsidRDefault="00F02A35" w:rsidP="00540098">
            <w:pPr>
              <w:pStyle w:val="TableColumnHeadingLeft"/>
              <w:pBdr>
                <w:top w:val="nil"/>
                <w:left w:val="nil"/>
                <w:bottom w:val="nil"/>
                <w:right w:val="nil"/>
                <w:between w:val="nil"/>
                <w:bar w:val="nil"/>
              </w:pBdr>
              <w:tabs>
                <w:tab w:val="left" w:pos="142"/>
                <w:tab w:val="left" w:pos="567"/>
              </w:tabs>
              <w:autoSpaceDE w:val="0"/>
              <w:autoSpaceDN w:val="0"/>
              <w:spacing w:before="118" w:after="16"/>
              <w:ind w:left="108" w:right="108"/>
              <w:rPr>
                <w:rFonts w:eastAsia="Arial" w:cs="Arial"/>
                <w:sz w:val="16"/>
                <w:szCs w:val="16"/>
                <w:bdr w:val="nil"/>
                <w:lang w:val="en-US"/>
              </w:rPr>
            </w:pPr>
            <w:r w:rsidRPr="006713C1">
              <w:rPr>
                <w:rFonts w:eastAsia="Arial" w:cs="Arial"/>
                <w:sz w:val="16"/>
                <w:szCs w:val="16"/>
                <w:lang w:val="en-US"/>
              </w:rPr>
              <w:t>Programs</w:t>
            </w:r>
          </w:p>
          <w:p w14:paraId="08C76798" w14:textId="77777777" w:rsidR="00540098" w:rsidRPr="00540098" w:rsidRDefault="00F02A35" w:rsidP="00605605">
            <w:pPr>
              <w:pStyle w:val="TableParagraph"/>
              <w:numPr>
                <w:ilvl w:val="0"/>
                <w:numId w:val="9"/>
              </w:numPr>
              <w:pBdr>
                <w:top w:val="nil"/>
                <w:left w:val="nil"/>
                <w:bottom w:val="nil"/>
                <w:right w:val="nil"/>
                <w:between w:val="nil"/>
                <w:bar w:val="nil"/>
              </w:pBdr>
              <w:tabs>
                <w:tab w:val="left" w:pos="0"/>
                <w:tab w:val="left" w:pos="275"/>
                <w:tab w:val="left" w:pos="391"/>
                <w:tab w:val="left" w:pos="567"/>
              </w:tabs>
              <w:spacing w:before="120" w:after="120"/>
              <w:ind w:left="278" w:right="108" w:hanging="170"/>
              <w:jc w:val="both"/>
              <w:rPr>
                <w:szCs w:val="16"/>
                <w:bdr w:val="nil"/>
                <w:lang w:val="en-AU"/>
              </w:rPr>
            </w:pPr>
            <w:r w:rsidRPr="006713C1">
              <w:rPr>
                <w:szCs w:val="16"/>
                <w:lang w:val="en-AU"/>
              </w:rPr>
              <w:t>Program 1.1 – Jobs, Land and the Economy</w:t>
            </w:r>
          </w:p>
          <w:p w14:paraId="64DDDCB4" w14:textId="77777777" w:rsidR="00540098" w:rsidRPr="006713C1" w:rsidRDefault="00F02A35" w:rsidP="00605605">
            <w:pPr>
              <w:pStyle w:val="TableParagraph"/>
              <w:numPr>
                <w:ilvl w:val="0"/>
                <w:numId w:val="9"/>
              </w:numPr>
              <w:pBdr>
                <w:top w:val="nil"/>
                <w:left w:val="nil"/>
                <w:bottom w:val="nil"/>
                <w:right w:val="nil"/>
                <w:between w:val="nil"/>
                <w:bar w:val="nil"/>
              </w:pBdr>
              <w:tabs>
                <w:tab w:val="left" w:pos="0"/>
                <w:tab w:val="left" w:pos="275"/>
                <w:tab w:val="left" w:pos="391"/>
                <w:tab w:val="left" w:pos="567"/>
              </w:tabs>
              <w:spacing w:before="120" w:after="120"/>
              <w:ind w:left="278" w:right="108" w:hanging="170"/>
              <w:jc w:val="both"/>
              <w:rPr>
                <w:b/>
                <w:bCs/>
                <w:szCs w:val="16"/>
                <w:bdr w:val="nil"/>
                <w:lang w:val="en-AU"/>
              </w:rPr>
            </w:pPr>
            <w:r w:rsidRPr="006713C1">
              <w:rPr>
                <w:szCs w:val="16"/>
                <w:lang w:val="en-AU"/>
              </w:rPr>
              <w:t>Program 1.2 – Children and Schooling</w:t>
            </w:r>
          </w:p>
        </w:tc>
      </w:tr>
      <w:tr w:rsidR="00FB0B02" w14:paraId="64C27EBD" w14:textId="77777777">
        <w:trPr>
          <w:trHeight w:val="850"/>
        </w:trPr>
        <w:tc>
          <w:tcPr>
            <w:tcW w:w="5000" w:type="pct"/>
            <w:tcBorders>
              <w:top w:val="dotted" w:sz="4" w:space="0" w:color="auto"/>
              <w:left w:val="single" w:sz="4" w:space="0" w:color="000000"/>
              <w:bottom w:val="single" w:sz="4" w:space="0" w:color="000000"/>
              <w:right w:val="single" w:sz="4" w:space="0" w:color="000000"/>
            </w:tcBorders>
          </w:tcPr>
          <w:p w14:paraId="036EACC2" w14:textId="77777777" w:rsidR="00540098" w:rsidRPr="00DF76C5" w:rsidRDefault="00F02A35" w:rsidP="00DF76C5">
            <w:pPr>
              <w:pStyle w:val="TableParagraph"/>
              <w:pBdr>
                <w:top w:val="nil"/>
                <w:left w:val="nil"/>
                <w:bottom w:val="nil"/>
                <w:right w:val="nil"/>
                <w:between w:val="nil"/>
                <w:bar w:val="nil"/>
              </w:pBdr>
              <w:tabs>
                <w:tab w:val="left" w:pos="142"/>
                <w:tab w:val="left" w:pos="567"/>
              </w:tabs>
              <w:spacing w:before="119" w:after="192"/>
              <w:ind w:left="108" w:right="108"/>
              <w:jc w:val="both"/>
              <w:rPr>
                <w:b/>
                <w:bCs/>
                <w:szCs w:val="16"/>
                <w:bdr w:val="nil"/>
                <w:lang w:val="en-AU"/>
              </w:rPr>
            </w:pPr>
            <w:r w:rsidRPr="00DF76C5">
              <w:rPr>
                <w:b/>
                <w:bCs/>
                <w:szCs w:val="16"/>
                <w:lang w:val="en-AU"/>
              </w:rPr>
              <w:t>Contribution to Outcome 2 made by linked programs</w:t>
            </w:r>
          </w:p>
          <w:p w14:paraId="47E62FBF" w14:textId="77777777" w:rsidR="00540098" w:rsidRPr="006713C1" w:rsidRDefault="00F02A35" w:rsidP="004B1AF4">
            <w:pPr>
              <w:pStyle w:val="TableParagraph"/>
              <w:pBdr>
                <w:top w:val="nil"/>
                <w:left w:val="nil"/>
                <w:bottom w:val="nil"/>
                <w:right w:val="nil"/>
                <w:between w:val="nil"/>
                <w:bar w:val="nil"/>
              </w:pBdr>
              <w:tabs>
                <w:tab w:val="left" w:pos="142"/>
                <w:tab w:val="left" w:pos="567"/>
              </w:tabs>
              <w:spacing w:after="113" w:line="260" w:lineRule="atLeast"/>
              <w:ind w:left="108" w:right="108"/>
              <w:jc w:val="both"/>
              <w:rPr>
                <w:b/>
                <w:bCs/>
                <w:szCs w:val="16"/>
                <w:bdr w:val="nil"/>
                <w:lang w:val="en-AU"/>
              </w:rPr>
            </w:pPr>
            <w:r w:rsidRPr="00D27B71">
              <w:rPr>
                <w:color w:val="000000"/>
                <w:szCs w:val="16"/>
                <w:lang w:val="en-AU"/>
              </w:rPr>
              <w:t>The linked programs contribute to Outcome 2 by supporting First Nations students’ school attendance, improved educational outcomes and access to further education and employment. The programs will strengthen and grow First Nations students’ participation, representation and success in tertiary education.</w:t>
            </w:r>
          </w:p>
        </w:tc>
      </w:tr>
    </w:tbl>
    <w:p w14:paraId="1484F606" w14:textId="77777777" w:rsidR="00115397" w:rsidRDefault="00115397">
      <w:pPr>
        <w:pBdr>
          <w:top w:val="nil"/>
          <w:left w:val="nil"/>
          <w:bottom w:val="nil"/>
          <w:right w:val="nil"/>
          <w:between w:val="nil"/>
          <w:bar w:val="nil"/>
        </w:pBdr>
        <w:rPr>
          <w:rFonts w:ascii="Arial" w:hAnsi="Arial" w:cs="Arial"/>
          <w:sz w:val="16"/>
          <w:bdr w:val="nil"/>
        </w:rPr>
        <w:sectPr w:rsidR="00115397">
          <w:headerReference w:type="even" r:id="rId122"/>
          <w:headerReference w:type="default" r:id="rId123"/>
          <w:footerReference w:type="even" r:id="rId124"/>
          <w:footerReference w:type="default" r:id="rId125"/>
          <w:headerReference w:type="first" r:id="rId126"/>
          <w:footerReference w:type="first" r:id="rId127"/>
          <w:pgSz w:w="11906" w:h="16838"/>
          <w:pgMar w:top="2466" w:right="2098" w:bottom="2466" w:left="2098" w:header="1899" w:footer="1899" w:gutter="0"/>
          <w:pgBorders>
            <w:top w:val="nil"/>
            <w:left w:val="nil"/>
            <w:bottom w:val="nil"/>
            <w:right w:val="nil"/>
          </w:pgBorders>
          <w:cols w:space="720"/>
          <w:docGrid w:linePitch="360"/>
        </w:sectPr>
      </w:pPr>
    </w:p>
    <w:p w14:paraId="4BDF0418" w14:textId="77777777" w:rsidR="00115397" w:rsidRPr="001B483A" w:rsidRDefault="00F02A35" w:rsidP="00115397">
      <w:pPr>
        <w:pStyle w:val="Heading4"/>
        <w:pBdr>
          <w:top w:val="nil"/>
          <w:left w:val="nil"/>
          <w:bottom w:val="nil"/>
          <w:right w:val="nil"/>
          <w:between w:val="nil"/>
          <w:bar w:val="nil"/>
        </w:pBdr>
        <w:rPr>
          <w:color w:val="000000"/>
          <w:sz w:val="20"/>
          <w:bdr w:val="nil"/>
        </w:rPr>
      </w:pPr>
      <w:r w:rsidRPr="001B483A">
        <w:rPr>
          <w:sz w:val="20"/>
          <w:bdr w:val="none" w:sz="0" w:space="0" w:color="auto" w:frame="1"/>
        </w:rPr>
        <w:lastRenderedPageBreak/>
        <w:t xml:space="preserve">Linked </w:t>
      </w:r>
      <w:r w:rsidRPr="001B483A">
        <w:rPr>
          <w:color w:val="000000"/>
          <w:sz w:val="20"/>
          <w:bdr w:val="none" w:sz="0" w:space="0" w:color="auto" w:frame="1"/>
        </w:rPr>
        <w:t>programs</w:t>
      </w:r>
      <w:r>
        <w:rPr>
          <w:color w:val="000000"/>
          <w:sz w:val="20"/>
          <w:bdr w:val="none" w:sz="0" w:space="0" w:color="auto" w:frame="1"/>
        </w:rPr>
        <w:t xml:space="preserve"> (continued)</w:t>
      </w:r>
    </w:p>
    <w:tbl>
      <w:tblPr>
        <w:tblW w:w="490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572"/>
      </w:tblGrid>
      <w:tr w:rsidR="00FB0B02" w14:paraId="14BCB1A2" w14:textId="77777777">
        <w:trPr>
          <w:trHeight w:val="403"/>
        </w:trPr>
        <w:tc>
          <w:tcPr>
            <w:tcW w:w="5000" w:type="pct"/>
            <w:tcBorders>
              <w:top w:val="single" w:sz="4" w:space="0" w:color="000000"/>
              <w:left w:val="single" w:sz="4" w:space="0" w:color="000000"/>
              <w:bottom w:val="dotted" w:sz="4" w:space="0" w:color="auto"/>
              <w:right w:val="single" w:sz="4" w:space="0" w:color="000000"/>
            </w:tcBorders>
            <w:hideMark/>
          </w:tcPr>
          <w:p w14:paraId="45ACE43C" w14:textId="77777777" w:rsidR="003B3ADF" w:rsidRPr="006713C1" w:rsidRDefault="00F02A35">
            <w:pPr>
              <w:pStyle w:val="TableParagraph"/>
              <w:pBdr>
                <w:top w:val="nil"/>
                <w:left w:val="nil"/>
                <w:bottom w:val="nil"/>
                <w:right w:val="nil"/>
                <w:between w:val="nil"/>
                <w:bar w:val="nil"/>
              </w:pBdr>
              <w:tabs>
                <w:tab w:val="left" w:pos="142"/>
                <w:tab w:val="left" w:pos="567"/>
              </w:tabs>
              <w:spacing w:before="119" w:after="120"/>
              <w:ind w:left="108" w:right="108"/>
              <w:jc w:val="both"/>
              <w:rPr>
                <w:szCs w:val="16"/>
                <w:bdr w:val="nil"/>
                <w:lang w:val="en-AU"/>
              </w:rPr>
            </w:pPr>
            <w:r w:rsidRPr="006713C1">
              <w:rPr>
                <w:b/>
                <w:szCs w:val="16"/>
                <w:lang w:val="en-AU"/>
              </w:rPr>
              <w:t>Department of Social Services</w:t>
            </w:r>
          </w:p>
        </w:tc>
      </w:tr>
      <w:tr w:rsidR="00FB0B02" w14:paraId="4725FE01" w14:textId="77777777">
        <w:trPr>
          <w:trHeight w:val="673"/>
        </w:trPr>
        <w:tc>
          <w:tcPr>
            <w:tcW w:w="5000" w:type="pct"/>
            <w:tcBorders>
              <w:top w:val="dotted" w:sz="4" w:space="0" w:color="auto"/>
              <w:left w:val="single" w:sz="4" w:space="0" w:color="000000"/>
              <w:bottom w:val="dotted" w:sz="4" w:space="0" w:color="auto"/>
              <w:right w:val="single" w:sz="4" w:space="0" w:color="000000"/>
            </w:tcBorders>
            <w:hideMark/>
          </w:tcPr>
          <w:p w14:paraId="25F7538B" w14:textId="77777777" w:rsidR="003B3ADF" w:rsidRPr="006713C1" w:rsidRDefault="00F02A35">
            <w:pPr>
              <w:pStyle w:val="TableColumnHeadingLeft"/>
              <w:pBdr>
                <w:top w:val="nil"/>
                <w:left w:val="nil"/>
                <w:bottom w:val="nil"/>
                <w:right w:val="nil"/>
                <w:between w:val="nil"/>
                <w:bar w:val="nil"/>
              </w:pBdr>
              <w:tabs>
                <w:tab w:val="left" w:pos="142"/>
                <w:tab w:val="left" w:pos="567"/>
              </w:tabs>
              <w:autoSpaceDE w:val="0"/>
              <w:autoSpaceDN w:val="0"/>
              <w:spacing w:before="118" w:after="16"/>
              <w:ind w:left="108" w:right="108"/>
              <w:rPr>
                <w:rFonts w:cs="Arial"/>
                <w:sz w:val="16"/>
                <w:szCs w:val="16"/>
                <w:bdr w:val="nil"/>
                <w:lang w:val="en-US"/>
              </w:rPr>
            </w:pPr>
            <w:r w:rsidRPr="006713C1">
              <w:rPr>
                <w:rFonts w:eastAsia="Arial" w:cs="Arial"/>
                <w:sz w:val="16"/>
                <w:szCs w:val="16"/>
                <w:lang w:val="en-US"/>
              </w:rPr>
              <w:t>Programs</w:t>
            </w:r>
          </w:p>
          <w:p w14:paraId="1C4CBE1C" w14:textId="77777777" w:rsidR="003B3ADF" w:rsidRPr="006713C1" w:rsidRDefault="00F02A35" w:rsidP="00605605">
            <w:pPr>
              <w:pStyle w:val="TableParagraph"/>
              <w:numPr>
                <w:ilvl w:val="0"/>
                <w:numId w:val="9"/>
              </w:numPr>
              <w:pBdr>
                <w:top w:val="nil"/>
                <w:left w:val="nil"/>
                <w:bottom w:val="nil"/>
                <w:right w:val="nil"/>
                <w:between w:val="nil"/>
                <w:bar w:val="nil"/>
              </w:pBdr>
              <w:tabs>
                <w:tab w:val="left" w:pos="0"/>
                <w:tab w:val="left" w:pos="275"/>
                <w:tab w:val="left" w:pos="391"/>
                <w:tab w:val="left" w:pos="567"/>
              </w:tabs>
              <w:spacing w:before="120" w:after="120"/>
              <w:ind w:left="278" w:right="108" w:hanging="170"/>
              <w:jc w:val="both"/>
              <w:rPr>
                <w:szCs w:val="16"/>
                <w:bdr w:val="nil"/>
                <w:lang w:val="en-AU"/>
              </w:rPr>
            </w:pPr>
            <w:r w:rsidRPr="006713C1">
              <w:rPr>
                <w:szCs w:val="16"/>
                <w:lang w:val="en-AU"/>
              </w:rPr>
              <w:t>Program 1.7 – Student Payments</w:t>
            </w:r>
            <w:r w:rsidRPr="006713C1">
              <w:rPr>
                <w:rStyle w:val="ExampletextCharChar"/>
                <w:rFonts w:ascii="Arial" w:eastAsia="Arial" w:hAnsi="Arial"/>
                <w:sz w:val="16"/>
                <w:szCs w:val="16"/>
              </w:rPr>
              <w:t xml:space="preserve"> </w:t>
            </w:r>
          </w:p>
        </w:tc>
      </w:tr>
      <w:tr w:rsidR="00FB0B02" w14:paraId="03DF4786" w14:textId="77777777">
        <w:trPr>
          <w:trHeight w:val="1077"/>
        </w:trPr>
        <w:tc>
          <w:tcPr>
            <w:tcW w:w="5000" w:type="pct"/>
            <w:tcBorders>
              <w:top w:val="dotted" w:sz="4" w:space="0" w:color="auto"/>
              <w:left w:val="single" w:sz="4" w:space="0" w:color="000000"/>
              <w:bottom w:val="single" w:sz="4" w:space="0" w:color="000000"/>
              <w:right w:val="single" w:sz="4" w:space="0" w:color="000000"/>
            </w:tcBorders>
            <w:hideMark/>
          </w:tcPr>
          <w:p w14:paraId="178E514B" w14:textId="77777777" w:rsidR="003B3ADF" w:rsidRPr="00DF76C5" w:rsidRDefault="00F02A35" w:rsidP="00DF76C5">
            <w:pPr>
              <w:pStyle w:val="TableParagraph"/>
              <w:pBdr>
                <w:top w:val="nil"/>
                <w:left w:val="nil"/>
                <w:bottom w:val="nil"/>
                <w:right w:val="nil"/>
                <w:between w:val="nil"/>
                <w:bar w:val="nil"/>
              </w:pBdr>
              <w:tabs>
                <w:tab w:val="left" w:pos="142"/>
                <w:tab w:val="left" w:pos="567"/>
              </w:tabs>
              <w:spacing w:before="119" w:after="192"/>
              <w:ind w:left="108" w:right="108"/>
              <w:jc w:val="both"/>
              <w:rPr>
                <w:b/>
                <w:bCs/>
                <w:szCs w:val="16"/>
                <w:bdr w:val="nil"/>
                <w:lang w:val="en-AU"/>
              </w:rPr>
            </w:pPr>
            <w:r w:rsidRPr="00DF76C5">
              <w:rPr>
                <w:b/>
                <w:bCs/>
                <w:szCs w:val="16"/>
                <w:lang w:val="en-AU"/>
              </w:rPr>
              <w:t>Contribution to Outcome 2 made by linked program</w:t>
            </w:r>
          </w:p>
          <w:p w14:paraId="49D1776C" w14:textId="77777777" w:rsidR="003B3ADF" w:rsidRPr="006713C1" w:rsidRDefault="00F02A35" w:rsidP="004B1AF4">
            <w:pPr>
              <w:pStyle w:val="TableParagraph"/>
              <w:pBdr>
                <w:top w:val="nil"/>
                <w:left w:val="nil"/>
                <w:bottom w:val="nil"/>
                <w:right w:val="nil"/>
                <w:between w:val="nil"/>
                <w:bar w:val="nil"/>
              </w:pBdr>
              <w:tabs>
                <w:tab w:val="left" w:pos="142"/>
                <w:tab w:val="left" w:pos="567"/>
              </w:tabs>
              <w:spacing w:after="113" w:line="260" w:lineRule="atLeast"/>
              <w:ind w:left="108" w:right="108"/>
              <w:jc w:val="both"/>
              <w:rPr>
                <w:szCs w:val="16"/>
                <w:bdr w:val="nil"/>
                <w:lang w:val="en-AU"/>
              </w:rPr>
            </w:pPr>
            <w:r w:rsidRPr="00D27B71">
              <w:rPr>
                <w:color w:val="000000"/>
                <w:szCs w:val="16"/>
                <w:lang w:val="en-AU"/>
              </w:rPr>
              <w:t xml:space="preserve">The linked program contributes to Outcome 2 by providing financial support to </w:t>
            </w:r>
            <w:r w:rsidR="00ED3D5B">
              <w:rPr>
                <w:color w:val="000000"/>
                <w:szCs w:val="16"/>
                <w:lang w:val="en-AU"/>
              </w:rPr>
              <w:t xml:space="preserve">students while </w:t>
            </w:r>
            <w:r w:rsidRPr="00D27B71">
              <w:rPr>
                <w:color w:val="000000"/>
                <w:szCs w:val="16"/>
                <w:lang w:val="en-AU"/>
              </w:rPr>
              <w:t>undertak</w:t>
            </w:r>
            <w:r w:rsidR="00ED3D5B">
              <w:rPr>
                <w:color w:val="000000"/>
                <w:szCs w:val="16"/>
                <w:lang w:val="en-AU"/>
              </w:rPr>
              <w:t>ing</w:t>
            </w:r>
            <w:r w:rsidRPr="00D27B71">
              <w:rPr>
                <w:color w:val="000000"/>
                <w:szCs w:val="16"/>
                <w:lang w:val="en-AU"/>
              </w:rPr>
              <w:t xml:space="preserve"> further education. This also includes </w:t>
            </w:r>
            <w:r w:rsidR="00ED3D5B">
              <w:rPr>
                <w:color w:val="000000"/>
                <w:szCs w:val="16"/>
                <w:lang w:val="en-AU"/>
              </w:rPr>
              <w:t xml:space="preserve">financial assistance </w:t>
            </w:r>
            <w:r w:rsidRPr="00D27B71">
              <w:rPr>
                <w:color w:val="000000"/>
                <w:szCs w:val="16"/>
                <w:lang w:val="en-AU"/>
              </w:rPr>
              <w:t>enhancing</w:t>
            </w:r>
            <w:r w:rsidR="00ED3D5B">
              <w:rPr>
                <w:color w:val="000000"/>
                <w:szCs w:val="16"/>
                <w:lang w:val="en-AU"/>
              </w:rPr>
              <w:t xml:space="preserve"> access and participation in further education for First Nations</w:t>
            </w:r>
            <w:r w:rsidRPr="00D27B71">
              <w:rPr>
                <w:color w:val="000000"/>
                <w:szCs w:val="16"/>
                <w:lang w:val="en-AU"/>
              </w:rPr>
              <w:t xml:space="preserve"> students </w:t>
            </w:r>
            <w:r w:rsidR="00ED3D5B">
              <w:rPr>
                <w:color w:val="000000"/>
                <w:szCs w:val="16"/>
                <w:lang w:val="en-AU"/>
              </w:rPr>
              <w:t>to improve educational outcomes</w:t>
            </w:r>
            <w:r w:rsidRPr="00D27B71">
              <w:rPr>
                <w:color w:val="000000"/>
                <w:szCs w:val="16"/>
                <w:lang w:val="en-AU"/>
              </w:rPr>
              <w:t>.</w:t>
            </w:r>
          </w:p>
        </w:tc>
      </w:tr>
      <w:tr w:rsidR="00FB0B02" w14:paraId="3EA6BFD9" w14:textId="77777777">
        <w:trPr>
          <w:trHeight w:val="418"/>
        </w:trPr>
        <w:tc>
          <w:tcPr>
            <w:tcW w:w="5000" w:type="pct"/>
            <w:tcBorders>
              <w:top w:val="single" w:sz="4" w:space="0" w:color="000000"/>
              <w:left w:val="single" w:sz="4" w:space="0" w:color="000000"/>
              <w:bottom w:val="dotted" w:sz="4" w:space="0" w:color="auto"/>
              <w:right w:val="single" w:sz="4" w:space="0" w:color="000000"/>
            </w:tcBorders>
            <w:hideMark/>
          </w:tcPr>
          <w:p w14:paraId="34BC80D2" w14:textId="77777777" w:rsidR="006B7421" w:rsidRPr="006713C1" w:rsidRDefault="00F02A35" w:rsidP="00A852FF">
            <w:pPr>
              <w:pStyle w:val="TableParagraph"/>
              <w:pBdr>
                <w:top w:val="nil"/>
                <w:left w:val="nil"/>
                <w:bottom w:val="nil"/>
                <w:right w:val="nil"/>
                <w:between w:val="nil"/>
                <w:bar w:val="nil"/>
              </w:pBdr>
              <w:tabs>
                <w:tab w:val="left" w:pos="142"/>
                <w:tab w:val="left" w:pos="567"/>
              </w:tabs>
              <w:spacing w:before="119" w:after="120"/>
              <w:ind w:left="108" w:right="108"/>
              <w:jc w:val="both"/>
              <w:rPr>
                <w:szCs w:val="16"/>
                <w:bdr w:val="nil"/>
              </w:rPr>
            </w:pPr>
            <w:r w:rsidRPr="006713C1">
              <w:rPr>
                <w:b/>
                <w:szCs w:val="16"/>
                <w:lang w:val="en-AU"/>
              </w:rPr>
              <w:t>Services Australia</w:t>
            </w:r>
          </w:p>
        </w:tc>
      </w:tr>
      <w:tr w:rsidR="00FB0B02" w14:paraId="12130000" w14:textId="77777777">
        <w:trPr>
          <w:trHeight w:val="1481"/>
        </w:trPr>
        <w:tc>
          <w:tcPr>
            <w:tcW w:w="5000" w:type="pct"/>
            <w:tcBorders>
              <w:top w:val="dotted" w:sz="4" w:space="0" w:color="auto"/>
              <w:left w:val="single" w:sz="4" w:space="0" w:color="000000"/>
              <w:bottom w:val="dotted" w:sz="4" w:space="0" w:color="auto"/>
              <w:right w:val="single" w:sz="4" w:space="0" w:color="000000"/>
            </w:tcBorders>
            <w:hideMark/>
          </w:tcPr>
          <w:p w14:paraId="1E1AAD38" w14:textId="77777777" w:rsidR="006B7421" w:rsidRPr="006713C1" w:rsidRDefault="00F02A35" w:rsidP="00A852FF">
            <w:pPr>
              <w:pStyle w:val="TableColumnHeadingLeft"/>
              <w:pBdr>
                <w:top w:val="nil"/>
                <w:left w:val="nil"/>
                <w:bottom w:val="nil"/>
                <w:right w:val="nil"/>
                <w:between w:val="nil"/>
                <w:bar w:val="nil"/>
              </w:pBdr>
              <w:tabs>
                <w:tab w:val="left" w:pos="142"/>
                <w:tab w:val="left" w:pos="567"/>
              </w:tabs>
              <w:autoSpaceDE w:val="0"/>
              <w:autoSpaceDN w:val="0"/>
              <w:spacing w:before="118" w:after="16" w:line="240" w:lineRule="exact"/>
              <w:ind w:left="108" w:right="108"/>
              <w:rPr>
                <w:rFonts w:eastAsia="Arial" w:cs="Arial"/>
                <w:sz w:val="16"/>
                <w:szCs w:val="16"/>
                <w:bdr w:val="nil"/>
                <w:lang w:val="en-US"/>
              </w:rPr>
            </w:pPr>
            <w:r w:rsidRPr="006713C1">
              <w:rPr>
                <w:rFonts w:eastAsia="Arial" w:cs="Arial"/>
                <w:sz w:val="16"/>
                <w:szCs w:val="16"/>
                <w:lang w:val="en-US"/>
              </w:rPr>
              <w:t>Programs</w:t>
            </w:r>
          </w:p>
          <w:p w14:paraId="0073F877" w14:textId="77777777" w:rsidR="006B7421" w:rsidRPr="00E241BA" w:rsidRDefault="00F02A35" w:rsidP="00605605">
            <w:pPr>
              <w:pStyle w:val="TableParagraph"/>
              <w:numPr>
                <w:ilvl w:val="0"/>
                <w:numId w:val="9"/>
              </w:numPr>
              <w:pBdr>
                <w:top w:val="nil"/>
                <w:left w:val="nil"/>
                <w:bottom w:val="nil"/>
                <w:right w:val="nil"/>
                <w:between w:val="nil"/>
                <w:bar w:val="nil"/>
              </w:pBdr>
              <w:tabs>
                <w:tab w:val="left" w:pos="0"/>
                <w:tab w:val="left" w:pos="275"/>
                <w:tab w:val="left" w:pos="391"/>
                <w:tab w:val="left" w:pos="567"/>
              </w:tabs>
              <w:spacing w:before="120" w:after="120"/>
              <w:ind w:left="278" w:right="108" w:hanging="170"/>
              <w:jc w:val="both"/>
              <w:rPr>
                <w:szCs w:val="16"/>
                <w:bdr w:val="nil"/>
                <w:lang w:val="en-AU"/>
              </w:rPr>
            </w:pPr>
            <w:r w:rsidRPr="006713C1">
              <w:rPr>
                <w:szCs w:val="16"/>
                <w:lang w:val="en-AU"/>
              </w:rPr>
              <w:t>Program 1.1 – Strategy and Corporate Enabling</w:t>
            </w:r>
          </w:p>
          <w:p w14:paraId="7C0FACC4" w14:textId="77777777" w:rsidR="006B7421" w:rsidRPr="00E241BA" w:rsidRDefault="00F02A35" w:rsidP="00605605">
            <w:pPr>
              <w:pStyle w:val="TableParagraph"/>
              <w:numPr>
                <w:ilvl w:val="0"/>
                <w:numId w:val="9"/>
              </w:numPr>
              <w:pBdr>
                <w:top w:val="nil"/>
                <w:left w:val="nil"/>
                <w:bottom w:val="nil"/>
                <w:right w:val="nil"/>
                <w:between w:val="nil"/>
                <w:bar w:val="nil"/>
              </w:pBdr>
              <w:tabs>
                <w:tab w:val="left" w:pos="0"/>
                <w:tab w:val="left" w:pos="275"/>
                <w:tab w:val="left" w:pos="391"/>
                <w:tab w:val="left" w:pos="567"/>
              </w:tabs>
              <w:spacing w:before="120" w:after="120"/>
              <w:ind w:left="278" w:right="108" w:hanging="170"/>
              <w:jc w:val="both"/>
              <w:rPr>
                <w:szCs w:val="16"/>
                <w:bdr w:val="nil"/>
                <w:lang w:val="en-AU"/>
              </w:rPr>
            </w:pPr>
            <w:r w:rsidRPr="006713C1">
              <w:rPr>
                <w:szCs w:val="16"/>
                <w:lang w:val="en-AU"/>
              </w:rPr>
              <w:t>Program 1.2 – Customer Service Delivery</w:t>
            </w:r>
          </w:p>
          <w:p w14:paraId="0063DC9C" w14:textId="77777777" w:rsidR="006B7421" w:rsidRPr="006713C1" w:rsidRDefault="00F02A35" w:rsidP="00605605">
            <w:pPr>
              <w:pStyle w:val="TableParagraph"/>
              <w:numPr>
                <w:ilvl w:val="0"/>
                <w:numId w:val="9"/>
              </w:numPr>
              <w:pBdr>
                <w:top w:val="nil"/>
                <w:left w:val="nil"/>
                <w:bottom w:val="nil"/>
                <w:right w:val="nil"/>
                <w:between w:val="nil"/>
                <w:bar w:val="nil"/>
              </w:pBdr>
              <w:tabs>
                <w:tab w:val="left" w:pos="0"/>
                <w:tab w:val="left" w:pos="275"/>
                <w:tab w:val="left" w:pos="391"/>
                <w:tab w:val="left" w:pos="567"/>
              </w:tabs>
              <w:spacing w:before="120" w:after="120"/>
              <w:ind w:left="278" w:right="108" w:hanging="170"/>
              <w:jc w:val="both"/>
              <w:rPr>
                <w:szCs w:val="16"/>
                <w:bdr w:val="nil"/>
              </w:rPr>
            </w:pPr>
            <w:r w:rsidRPr="006713C1">
              <w:rPr>
                <w:szCs w:val="16"/>
                <w:lang w:val="en-AU"/>
              </w:rPr>
              <w:t>Program 1.3 – Technology and Transformation</w:t>
            </w:r>
          </w:p>
        </w:tc>
      </w:tr>
      <w:tr w:rsidR="00FB0B02" w14:paraId="6B8A7B28" w14:textId="77777777">
        <w:trPr>
          <w:trHeight w:val="812"/>
        </w:trPr>
        <w:tc>
          <w:tcPr>
            <w:tcW w:w="5000" w:type="pct"/>
            <w:tcBorders>
              <w:top w:val="dotted" w:sz="4" w:space="0" w:color="auto"/>
              <w:left w:val="single" w:sz="4" w:space="0" w:color="000000"/>
              <w:bottom w:val="single" w:sz="4" w:space="0" w:color="auto"/>
              <w:right w:val="single" w:sz="4" w:space="0" w:color="000000"/>
            </w:tcBorders>
            <w:hideMark/>
          </w:tcPr>
          <w:p w14:paraId="7DF3C3BC" w14:textId="77777777" w:rsidR="006B7421" w:rsidRPr="00DF76C5" w:rsidRDefault="00F02A35" w:rsidP="00DF76C5">
            <w:pPr>
              <w:pStyle w:val="TableParagraph"/>
              <w:pBdr>
                <w:top w:val="nil"/>
                <w:left w:val="nil"/>
                <w:bottom w:val="nil"/>
                <w:right w:val="nil"/>
                <w:between w:val="nil"/>
                <w:bar w:val="nil"/>
              </w:pBdr>
              <w:tabs>
                <w:tab w:val="left" w:pos="142"/>
                <w:tab w:val="left" w:pos="567"/>
              </w:tabs>
              <w:spacing w:before="119" w:after="192"/>
              <w:ind w:left="108" w:right="108"/>
              <w:jc w:val="both"/>
              <w:rPr>
                <w:b/>
                <w:bCs/>
                <w:szCs w:val="16"/>
                <w:bdr w:val="nil"/>
                <w:lang w:val="en-AU"/>
              </w:rPr>
            </w:pPr>
            <w:r w:rsidRPr="00DF76C5">
              <w:rPr>
                <w:b/>
                <w:bCs/>
                <w:szCs w:val="16"/>
                <w:lang w:val="en-AU"/>
              </w:rPr>
              <w:t>Contribution to Outcome 2 made by linked programs</w:t>
            </w:r>
          </w:p>
          <w:p w14:paraId="0BA8F34D" w14:textId="77777777" w:rsidR="006B7421" w:rsidRPr="006713C1" w:rsidRDefault="00F02A35" w:rsidP="004B1AF4">
            <w:pPr>
              <w:pStyle w:val="TableParagraph"/>
              <w:pBdr>
                <w:top w:val="nil"/>
                <w:left w:val="nil"/>
                <w:bottom w:val="nil"/>
                <w:right w:val="nil"/>
                <w:between w:val="nil"/>
                <w:bar w:val="nil"/>
              </w:pBdr>
              <w:tabs>
                <w:tab w:val="left" w:pos="142"/>
                <w:tab w:val="left" w:pos="567"/>
              </w:tabs>
              <w:spacing w:after="113" w:line="260" w:lineRule="atLeast"/>
              <w:ind w:left="108" w:right="108"/>
              <w:jc w:val="both"/>
              <w:rPr>
                <w:iCs/>
                <w:szCs w:val="16"/>
                <w:bdr w:val="nil"/>
              </w:rPr>
            </w:pPr>
            <w:r w:rsidRPr="006116E5">
              <w:rPr>
                <w:color w:val="000000"/>
                <w:szCs w:val="16"/>
                <w:lang w:val="en-AU"/>
              </w:rPr>
              <w:t>The linked programs contribute to Outcome 2 by administering payments to support eligible students to access tertiary education and making payments to eligible job seekers.</w:t>
            </w:r>
          </w:p>
        </w:tc>
      </w:tr>
    </w:tbl>
    <w:p w14:paraId="3AA3917C" w14:textId="77777777" w:rsidR="00E77462" w:rsidRPr="001B483A" w:rsidRDefault="00E77462" w:rsidP="00EA478F">
      <w:pPr>
        <w:pBdr>
          <w:top w:val="nil"/>
          <w:left w:val="nil"/>
          <w:bottom w:val="nil"/>
          <w:right w:val="nil"/>
          <w:between w:val="nil"/>
          <w:bar w:val="nil"/>
        </w:pBdr>
        <w:rPr>
          <w:rFonts w:ascii="Arial" w:hAnsi="Arial"/>
          <w:b/>
          <w:smallCaps/>
          <w:color w:val="FF0000"/>
          <w:sz w:val="26"/>
          <w:bdr w:val="nil"/>
        </w:rPr>
      </w:pPr>
    </w:p>
    <w:p w14:paraId="301127E0" w14:textId="77777777" w:rsidR="00870A72" w:rsidRPr="00F62C46" w:rsidRDefault="00F02A35" w:rsidP="003C17AD">
      <w:pPr>
        <w:pStyle w:val="Heading5"/>
        <w:pageBreakBefore/>
        <w:pBdr>
          <w:top w:val="nil"/>
          <w:left w:val="nil"/>
          <w:bottom w:val="nil"/>
          <w:right w:val="nil"/>
          <w:between w:val="nil"/>
          <w:bar w:val="nil"/>
        </w:pBdr>
        <w:spacing w:before="0" w:after="120" w:line="240" w:lineRule="auto"/>
        <w:rPr>
          <w:rFonts w:ascii="Arial" w:hAnsi="Arial" w:cs="Arial"/>
          <w:b/>
          <w:color w:val="000000"/>
          <w:bdr w:val="nil"/>
        </w:rPr>
      </w:pPr>
      <w:bookmarkStart w:id="129" w:name="RG_MARKER_8611"/>
      <w:r w:rsidRPr="00F62C46">
        <w:rPr>
          <w:rFonts w:ascii="Arial" w:hAnsi="Arial" w:cs="Arial"/>
          <w:b/>
          <w:color w:val="000000"/>
        </w:rPr>
        <w:lastRenderedPageBreak/>
        <w:t>Budgeted expenses for Outcome 2</w:t>
      </w:r>
      <w:bookmarkEnd w:id="129"/>
    </w:p>
    <w:p w14:paraId="1D339072" w14:textId="77777777" w:rsidR="00CD7FB6" w:rsidRPr="00CD7FB6" w:rsidRDefault="00F02A35" w:rsidP="00CD7FB6">
      <w:pPr>
        <w:pBdr>
          <w:top w:val="nil"/>
          <w:left w:val="nil"/>
          <w:bottom w:val="nil"/>
          <w:right w:val="nil"/>
          <w:between w:val="nil"/>
          <w:bar w:val="nil"/>
        </w:pBdr>
        <w:rPr>
          <w:sz w:val="19"/>
          <w:szCs w:val="19"/>
          <w:bdr w:val="nil"/>
        </w:rPr>
      </w:pPr>
      <w:r w:rsidRPr="00CD7FB6">
        <w:rPr>
          <w:sz w:val="19"/>
          <w:szCs w:val="19"/>
        </w:rPr>
        <w:t>This table shows how much the department intends to spend (on an accrual basis) on achieving the outcome, broken down by program, as well as by administered and departmental funding sources.</w:t>
      </w:r>
    </w:p>
    <w:p w14:paraId="5E39379C" w14:textId="77777777" w:rsidR="00870A72" w:rsidRDefault="00F02A35" w:rsidP="003C17AD">
      <w:pPr>
        <w:pStyle w:val="TableHeading"/>
        <w:pBdr>
          <w:top w:val="nil"/>
          <w:left w:val="nil"/>
          <w:bottom w:val="nil"/>
          <w:right w:val="nil"/>
          <w:between w:val="nil"/>
          <w:bar w:val="nil"/>
        </w:pBdr>
        <w:spacing w:before="0"/>
        <w:rPr>
          <w:rFonts w:cs="Arial"/>
          <w:bdr w:val="nil"/>
        </w:rPr>
      </w:pPr>
      <w:r>
        <w:rPr>
          <w:rFonts w:cs="Arial"/>
        </w:rPr>
        <w:t>Table 2.2.1: Budgeted expenses for Outcome 2</w:t>
      </w:r>
    </w:p>
    <w:tbl>
      <w:tblPr>
        <w:tblStyle w:val="CDMRange1"/>
        <w:tblW w:w="7800" w:type="dxa"/>
        <w:tblLayout w:type="fixed"/>
        <w:tblLook w:val="0600" w:firstRow="0" w:lastRow="0" w:firstColumn="0" w:lastColumn="0" w:noHBand="1" w:noVBand="1"/>
        <w:tblCaption w:val="AGENCY_T2.2.1_Page01"/>
      </w:tblPr>
      <w:tblGrid>
        <w:gridCol w:w="2700"/>
        <w:gridCol w:w="1020"/>
        <w:gridCol w:w="1020"/>
        <w:gridCol w:w="1020"/>
        <w:gridCol w:w="1020"/>
        <w:gridCol w:w="1020"/>
      </w:tblGrid>
      <w:tr w:rsidR="00FB0B02" w14:paraId="1AEB0310" w14:textId="77777777">
        <w:trPr>
          <w:trHeight w:hRule="exact" w:val="660"/>
        </w:trPr>
        <w:tc>
          <w:tcPr>
            <w:tcW w:w="7800" w:type="dxa"/>
            <w:gridSpan w:val="6"/>
            <w:tcBorders>
              <w:top w:val="single" w:sz="4" w:space="0" w:color="000000"/>
              <w:left w:val="nil"/>
              <w:bottom w:val="single" w:sz="4" w:space="0" w:color="000000"/>
              <w:right w:val="nil"/>
              <w:tl2br w:val="nil"/>
              <w:tr2bl w:val="nil"/>
            </w:tcBorders>
            <w:tcMar>
              <w:left w:w="40" w:type="dxa"/>
              <w:right w:w="40" w:type="dxa"/>
            </w:tcMar>
            <w:vAlign w:val="center"/>
          </w:tcPr>
          <w:p w14:paraId="54173F7A"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Outcome 2: Promote growth in economic productivity and social wellbeing through access to quality higher education, international education, and international quality research.</w:t>
            </w:r>
          </w:p>
        </w:tc>
      </w:tr>
      <w:tr w:rsidR="00FB0B02" w14:paraId="1F99B4EC" w14:textId="77777777" w:rsidTr="00BB51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35"/>
        </w:trPr>
        <w:tc>
          <w:tcPr>
            <w:tcW w:w="2700" w:type="dxa"/>
            <w:tcBorders>
              <w:top w:val="single" w:sz="4" w:space="0" w:color="000000"/>
              <w:left w:val="nil"/>
              <w:bottom w:val="single" w:sz="4" w:space="0" w:color="000000"/>
              <w:right w:val="nil"/>
              <w:tl2br w:val="nil"/>
              <w:tr2bl w:val="nil"/>
            </w:tcBorders>
            <w:noWrap/>
            <w:tcMar>
              <w:left w:w="0" w:type="dxa"/>
              <w:right w:w="0" w:type="dxa"/>
            </w:tcMar>
            <w:vAlign w:val="bottom"/>
          </w:tcPr>
          <w:p w14:paraId="44E14B30"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120E4A2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2024­25 </w:t>
            </w:r>
          </w:p>
          <w:p w14:paraId="493E97B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Actual</w:t>
            </w:r>
          </w:p>
          <w:p w14:paraId="014F75D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p w14:paraId="60688694" w14:textId="77777777" w:rsidR="00FB0B02" w:rsidRDefault="00FB0B02">
            <w:pPr>
              <w:spacing w:after="0" w:line="240" w:lineRule="auto"/>
              <w:jc w:val="right"/>
              <w:rPr>
                <w:rFonts w:ascii="Arial" w:eastAsia="Arial" w:hAnsi="Arial" w:cs="Arial"/>
                <w:color w:val="000000"/>
                <w:sz w:val="16"/>
                <w:bdr w:val="nil"/>
              </w:rPr>
            </w:pPr>
          </w:p>
          <w:p w14:paraId="24FFD4E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shd w:val="clear" w:color="FFFFFF" w:fill="DEDEDE"/>
            <w:tcMar>
              <w:left w:w="40" w:type="dxa"/>
              <w:right w:w="40" w:type="dxa"/>
            </w:tcMar>
            <w:vAlign w:val="bottom"/>
          </w:tcPr>
          <w:p w14:paraId="0598626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4203451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estimated expenses</w:t>
            </w:r>
          </w:p>
          <w:p w14:paraId="127E1DA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0B44868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2026­27 </w:t>
            </w:r>
          </w:p>
          <w:p w14:paraId="5EE8DFD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26E071A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0B74199D" w14:textId="77777777" w:rsidR="00FB0B02" w:rsidRDefault="00FB0B02">
            <w:pPr>
              <w:spacing w:after="0" w:line="240" w:lineRule="auto"/>
              <w:jc w:val="right"/>
              <w:rPr>
                <w:rFonts w:ascii="Arial" w:eastAsia="Arial" w:hAnsi="Arial" w:cs="Arial"/>
                <w:color w:val="000000"/>
                <w:sz w:val="16"/>
                <w:bdr w:val="nil"/>
              </w:rPr>
            </w:pPr>
          </w:p>
          <w:p w14:paraId="000753A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34203F2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2027­28 </w:t>
            </w:r>
          </w:p>
          <w:p w14:paraId="542371B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6ECE69F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7FC35B67" w14:textId="77777777" w:rsidR="00FB0B02" w:rsidRDefault="00FB0B02">
            <w:pPr>
              <w:spacing w:after="0" w:line="240" w:lineRule="auto"/>
              <w:jc w:val="right"/>
              <w:rPr>
                <w:rFonts w:ascii="Arial" w:eastAsia="Arial" w:hAnsi="Arial" w:cs="Arial"/>
                <w:color w:val="000000"/>
                <w:sz w:val="16"/>
                <w:bdr w:val="nil"/>
              </w:rPr>
            </w:pPr>
          </w:p>
          <w:p w14:paraId="04966D3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19E9898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2F4D43F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4234A78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790CCA19" w14:textId="77777777" w:rsidR="00FB0B02" w:rsidRDefault="00FB0B02">
            <w:pPr>
              <w:spacing w:after="0" w:line="240" w:lineRule="auto"/>
              <w:jc w:val="right"/>
              <w:rPr>
                <w:rFonts w:ascii="Arial" w:eastAsia="Arial" w:hAnsi="Arial" w:cs="Arial"/>
                <w:color w:val="000000"/>
                <w:sz w:val="16"/>
                <w:bdr w:val="nil"/>
              </w:rPr>
            </w:pPr>
          </w:p>
          <w:p w14:paraId="7AB2274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36F6440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7800" w:type="dxa"/>
            <w:gridSpan w:val="6"/>
            <w:tcBorders>
              <w:top w:val="single" w:sz="4" w:space="0" w:color="000000"/>
              <w:left w:val="nil"/>
              <w:bottom w:val="single" w:sz="4" w:space="0" w:color="000000"/>
              <w:right w:val="nil"/>
              <w:tl2br w:val="nil"/>
              <w:tr2bl w:val="nil"/>
            </w:tcBorders>
            <w:shd w:val="clear" w:color="FFFFFF" w:fill="DEDEDE"/>
            <w:tcMar>
              <w:left w:w="40" w:type="dxa"/>
              <w:right w:w="40" w:type="dxa"/>
            </w:tcMar>
            <w:vAlign w:val="center"/>
          </w:tcPr>
          <w:p w14:paraId="66BE8B63"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2.1: Core Commonwealth Funding for Teaching and Learning in Higher Education</w:t>
            </w:r>
          </w:p>
        </w:tc>
      </w:tr>
      <w:tr w:rsidR="00FB0B02" w14:paraId="33EA9F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single" w:sz="4" w:space="0" w:color="000000"/>
              <w:left w:val="nil"/>
              <w:bottom w:val="nil"/>
              <w:right w:val="nil"/>
              <w:tl2br w:val="nil"/>
              <w:tr2bl w:val="nil"/>
            </w:tcBorders>
            <w:noWrap/>
            <w:tcMar>
              <w:left w:w="40" w:type="dxa"/>
              <w:right w:w="40" w:type="dxa"/>
            </w:tcMar>
            <w:vAlign w:val="center"/>
          </w:tcPr>
          <w:p w14:paraId="209BE1E9"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expenses</w:t>
            </w:r>
          </w:p>
        </w:tc>
        <w:tc>
          <w:tcPr>
            <w:tcW w:w="1020" w:type="dxa"/>
            <w:tcBorders>
              <w:top w:val="single" w:sz="4" w:space="0" w:color="000000"/>
              <w:left w:val="nil"/>
              <w:bottom w:val="nil"/>
              <w:right w:val="nil"/>
              <w:tl2br w:val="nil"/>
              <w:tr2bl w:val="nil"/>
            </w:tcBorders>
            <w:noWrap/>
            <w:tcMar>
              <w:left w:w="0" w:type="dxa"/>
              <w:right w:w="0" w:type="dxa"/>
            </w:tcMar>
            <w:vAlign w:val="bottom"/>
          </w:tcPr>
          <w:p w14:paraId="173671AD"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shd w:val="clear" w:color="FFFFFF" w:fill="DEDEDE"/>
            <w:noWrap/>
            <w:tcMar>
              <w:left w:w="0" w:type="dxa"/>
              <w:right w:w="0" w:type="dxa"/>
            </w:tcMar>
            <w:vAlign w:val="bottom"/>
          </w:tcPr>
          <w:p w14:paraId="1EB3BF02"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70B37C4D"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30B4883D"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18DB6627" w14:textId="77777777" w:rsidR="00FB0B02" w:rsidRDefault="00FB0B02">
            <w:pPr>
              <w:spacing w:after="0" w:line="240" w:lineRule="auto"/>
              <w:jc w:val="right"/>
              <w:rPr>
                <w:rFonts w:ascii="Calibri" w:eastAsia="Calibri" w:hAnsi="Calibri" w:cs="Calibri"/>
                <w:color w:val="000000"/>
                <w:sz w:val="22"/>
                <w:bdr w:val="nil"/>
              </w:rPr>
            </w:pPr>
          </w:p>
        </w:tc>
      </w:tr>
      <w:tr w:rsidR="00FB0B02" w14:paraId="54CFB6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700" w:type="dxa"/>
            <w:tcBorders>
              <w:top w:val="nil"/>
              <w:left w:val="nil"/>
              <w:bottom w:val="nil"/>
              <w:right w:val="nil"/>
              <w:tl2br w:val="nil"/>
              <w:tr2bl w:val="nil"/>
            </w:tcBorders>
            <w:tcMar>
              <w:left w:w="40" w:type="dxa"/>
              <w:right w:w="40" w:type="dxa"/>
            </w:tcMar>
            <w:vAlign w:val="center"/>
          </w:tcPr>
          <w:p w14:paraId="4AF276A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noWrap/>
            <w:tcMar>
              <w:left w:w="0" w:type="dxa"/>
              <w:right w:w="0" w:type="dxa"/>
            </w:tcMar>
            <w:vAlign w:val="bottom"/>
          </w:tcPr>
          <w:p w14:paraId="52BEDA01"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FFFFFF" w:fill="DEDEDE"/>
            <w:noWrap/>
            <w:tcMar>
              <w:left w:w="0" w:type="dxa"/>
              <w:right w:w="0" w:type="dxa"/>
            </w:tcMar>
            <w:vAlign w:val="bottom"/>
          </w:tcPr>
          <w:p w14:paraId="7EBE436F"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642DE8D1"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50497E8E"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2E88E541" w14:textId="77777777" w:rsidR="00FB0B02" w:rsidRDefault="00FB0B02">
            <w:pPr>
              <w:spacing w:after="0" w:line="240" w:lineRule="auto"/>
              <w:jc w:val="right"/>
              <w:rPr>
                <w:rFonts w:ascii="Arial" w:eastAsia="Arial" w:hAnsi="Arial" w:cs="Arial"/>
                <w:color w:val="000000"/>
                <w:sz w:val="16"/>
                <w:bdr w:val="nil"/>
              </w:rPr>
            </w:pPr>
          </w:p>
        </w:tc>
      </w:tr>
      <w:tr w:rsidR="00FB0B02" w14:paraId="68E8E3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40"/>
        </w:trPr>
        <w:tc>
          <w:tcPr>
            <w:tcW w:w="2700" w:type="dxa"/>
            <w:tcBorders>
              <w:top w:val="nil"/>
              <w:left w:val="nil"/>
              <w:bottom w:val="nil"/>
              <w:right w:val="nil"/>
              <w:tl2br w:val="nil"/>
              <w:tr2bl w:val="nil"/>
            </w:tcBorders>
            <w:tcMar>
              <w:left w:w="40" w:type="dxa"/>
              <w:right w:w="40" w:type="dxa"/>
            </w:tcMar>
            <w:vAlign w:val="center"/>
          </w:tcPr>
          <w:p w14:paraId="3F86BBA1"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Higher Education Support Act </w:t>
            </w:r>
          </w:p>
          <w:p w14:paraId="2ED8D2DA" w14:textId="5B27E08A"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2003</w:t>
            </w:r>
            <w:r w:rsidR="000F63EC">
              <w:rPr>
                <w:rFonts w:ascii="Arial" w:eastAsia="Arial" w:hAnsi="Arial" w:cs="Arial"/>
                <w:i/>
                <w:color w:val="000000"/>
                <w:sz w:val="16"/>
              </w:rPr>
              <w:t xml:space="preserve"> </w:t>
            </w:r>
            <w:r>
              <w:rPr>
                <w:rFonts w:ascii="Arial" w:eastAsia="Arial" w:hAnsi="Arial" w:cs="Arial"/>
                <w:color w:val="000000"/>
                <w:sz w:val="16"/>
              </w:rPr>
              <w:t>(a)</w:t>
            </w:r>
          </w:p>
        </w:tc>
        <w:tc>
          <w:tcPr>
            <w:tcW w:w="1020" w:type="dxa"/>
            <w:tcBorders>
              <w:top w:val="nil"/>
              <w:left w:val="nil"/>
              <w:bottom w:val="single" w:sz="4" w:space="0" w:color="000000"/>
              <w:right w:val="nil"/>
              <w:tl2br w:val="nil"/>
              <w:tr2bl w:val="nil"/>
            </w:tcBorders>
            <w:noWrap/>
            <w:tcMar>
              <w:left w:w="40" w:type="dxa"/>
              <w:right w:w="100" w:type="dxa"/>
            </w:tcMar>
            <w:vAlign w:val="center"/>
          </w:tcPr>
          <w:p w14:paraId="4F1DB3F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7,690,570</w:t>
            </w:r>
          </w:p>
        </w:tc>
        <w:tc>
          <w:tcPr>
            <w:tcW w:w="1020" w:type="dxa"/>
            <w:tcBorders>
              <w:top w:val="nil"/>
              <w:left w:val="nil"/>
              <w:bottom w:val="single" w:sz="4" w:space="0" w:color="000000"/>
              <w:right w:val="nil"/>
              <w:tl2br w:val="nil"/>
              <w:tr2bl w:val="nil"/>
            </w:tcBorders>
            <w:shd w:val="clear" w:color="FFFFFF" w:fill="DEDEDE"/>
            <w:noWrap/>
            <w:tcMar>
              <w:left w:w="40" w:type="dxa"/>
              <w:right w:w="100" w:type="dxa"/>
            </w:tcMar>
            <w:vAlign w:val="center"/>
          </w:tcPr>
          <w:p w14:paraId="418EACA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8,273,827</w:t>
            </w:r>
          </w:p>
        </w:tc>
        <w:tc>
          <w:tcPr>
            <w:tcW w:w="1020" w:type="dxa"/>
            <w:tcBorders>
              <w:top w:val="nil"/>
              <w:left w:val="nil"/>
              <w:bottom w:val="single" w:sz="4" w:space="0" w:color="000000"/>
              <w:right w:val="nil"/>
              <w:tl2br w:val="nil"/>
              <w:tr2bl w:val="nil"/>
            </w:tcBorders>
            <w:noWrap/>
            <w:tcMar>
              <w:left w:w="40" w:type="dxa"/>
              <w:right w:w="100" w:type="dxa"/>
            </w:tcMar>
            <w:vAlign w:val="center"/>
          </w:tcPr>
          <w:p w14:paraId="19816D6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9,204,959</w:t>
            </w:r>
          </w:p>
        </w:tc>
        <w:tc>
          <w:tcPr>
            <w:tcW w:w="1020" w:type="dxa"/>
            <w:tcBorders>
              <w:top w:val="nil"/>
              <w:left w:val="nil"/>
              <w:bottom w:val="single" w:sz="4" w:space="0" w:color="000000"/>
              <w:right w:val="nil"/>
              <w:tl2br w:val="nil"/>
              <w:tr2bl w:val="nil"/>
            </w:tcBorders>
            <w:noWrap/>
            <w:tcMar>
              <w:left w:w="40" w:type="dxa"/>
              <w:right w:w="100" w:type="dxa"/>
            </w:tcMar>
            <w:vAlign w:val="center"/>
          </w:tcPr>
          <w:p w14:paraId="154F359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9,598,762</w:t>
            </w:r>
          </w:p>
        </w:tc>
        <w:tc>
          <w:tcPr>
            <w:tcW w:w="1020" w:type="dxa"/>
            <w:tcBorders>
              <w:top w:val="nil"/>
              <w:left w:val="nil"/>
              <w:bottom w:val="single" w:sz="4" w:space="0" w:color="000000"/>
              <w:right w:val="nil"/>
              <w:tl2br w:val="nil"/>
              <w:tr2bl w:val="nil"/>
            </w:tcBorders>
            <w:noWrap/>
            <w:tcMar>
              <w:left w:w="40" w:type="dxa"/>
              <w:right w:w="100" w:type="dxa"/>
            </w:tcMar>
            <w:vAlign w:val="center"/>
          </w:tcPr>
          <w:p w14:paraId="1AC73FD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10,048,049</w:t>
            </w:r>
          </w:p>
        </w:tc>
      </w:tr>
      <w:tr w:rsidR="00FB0B02" w14:paraId="4B102F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single" w:sz="4" w:space="0" w:color="000000"/>
              <w:right w:val="nil"/>
              <w:tl2br w:val="nil"/>
              <w:tr2bl w:val="nil"/>
            </w:tcBorders>
            <w:noWrap/>
            <w:tcMar>
              <w:left w:w="40" w:type="dxa"/>
              <w:right w:w="40" w:type="dxa"/>
            </w:tcMar>
            <w:vAlign w:val="center"/>
          </w:tcPr>
          <w:p w14:paraId="495D985D"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Program 2.1</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26AB16E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7,690,570</w:t>
            </w:r>
          </w:p>
        </w:tc>
        <w:tc>
          <w:tcPr>
            <w:tcW w:w="1020" w:type="dxa"/>
            <w:tcBorders>
              <w:top w:val="single" w:sz="4" w:space="0" w:color="000000"/>
              <w:left w:val="nil"/>
              <w:bottom w:val="single" w:sz="4" w:space="0" w:color="000000"/>
              <w:right w:val="nil"/>
              <w:tl2br w:val="nil"/>
              <w:tr2bl w:val="nil"/>
            </w:tcBorders>
            <w:shd w:val="clear" w:color="FFFFFF" w:fill="DEDEDE"/>
            <w:noWrap/>
            <w:tcMar>
              <w:left w:w="40" w:type="dxa"/>
              <w:right w:w="100" w:type="dxa"/>
            </w:tcMar>
            <w:vAlign w:val="center"/>
          </w:tcPr>
          <w:p w14:paraId="0C9A841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8,273,827</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1EC96C7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9,204,959</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30523D5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9,598,762</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5E06EF1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10,048,049</w:t>
            </w:r>
          </w:p>
        </w:tc>
      </w:tr>
      <w:tr w:rsidR="00FB0B02" w14:paraId="3329FF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single" w:sz="4" w:space="0" w:color="000000"/>
              <w:left w:val="nil"/>
              <w:bottom w:val="single" w:sz="4" w:space="0" w:color="000000"/>
              <w:right w:val="nil"/>
              <w:tl2br w:val="nil"/>
              <w:tr2bl w:val="nil"/>
            </w:tcBorders>
            <w:noWrap/>
            <w:tcMar>
              <w:left w:w="0" w:type="dxa"/>
              <w:right w:w="0" w:type="dxa"/>
            </w:tcMar>
            <w:vAlign w:val="bottom"/>
          </w:tcPr>
          <w:p w14:paraId="46FD5CBC" w14:textId="77777777" w:rsidR="00FB0B02" w:rsidRDefault="00FB0B02">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00DB85B2" w14:textId="77777777" w:rsidR="00FB0B02" w:rsidRDefault="00FB0B02">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00A4B8A3" w14:textId="77777777" w:rsidR="00FB0B02" w:rsidRDefault="00FB0B02">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4A4BF6D1" w14:textId="77777777" w:rsidR="00FB0B02" w:rsidRDefault="00FB0B02">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5F489EB4" w14:textId="77777777" w:rsidR="00FB0B02" w:rsidRDefault="00FB0B02">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7FFD4AC2" w14:textId="77777777" w:rsidR="00FB0B02" w:rsidRDefault="00FB0B02">
            <w:pPr>
              <w:spacing w:after="0" w:line="240" w:lineRule="auto"/>
              <w:jc w:val="left"/>
              <w:rPr>
                <w:rFonts w:ascii="Arial" w:eastAsia="Arial" w:hAnsi="Arial" w:cs="Arial"/>
                <w:b/>
                <w:color w:val="000000"/>
                <w:sz w:val="16"/>
                <w:bdr w:val="nil"/>
              </w:rPr>
            </w:pPr>
          </w:p>
        </w:tc>
      </w:tr>
      <w:tr w:rsidR="00FB0B02" w14:paraId="1E37C1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7800" w:type="dxa"/>
            <w:gridSpan w:val="6"/>
            <w:tcBorders>
              <w:top w:val="single" w:sz="4" w:space="0" w:color="000000"/>
              <w:left w:val="nil"/>
              <w:bottom w:val="single" w:sz="4" w:space="0" w:color="000000"/>
              <w:right w:val="nil"/>
              <w:tl2br w:val="nil"/>
              <w:tr2bl w:val="nil"/>
            </w:tcBorders>
            <w:shd w:val="clear" w:color="FFFFFF" w:fill="DEDEDE"/>
            <w:noWrap/>
            <w:tcMar>
              <w:left w:w="40" w:type="dxa"/>
              <w:right w:w="40" w:type="dxa"/>
            </w:tcMar>
            <w:vAlign w:val="center"/>
          </w:tcPr>
          <w:p w14:paraId="6D48D59C"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2.2: Higher Education Superannuation Program</w:t>
            </w:r>
          </w:p>
        </w:tc>
      </w:tr>
      <w:tr w:rsidR="00FB0B02" w14:paraId="2BF3A0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700" w:type="dxa"/>
            <w:tcBorders>
              <w:top w:val="single" w:sz="4" w:space="0" w:color="000000"/>
              <w:left w:val="nil"/>
              <w:bottom w:val="nil"/>
              <w:right w:val="nil"/>
              <w:tl2br w:val="nil"/>
              <w:tr2bl w:val="nil"/>
            </w:tcBorders>
            <w:noWrap/>
            <w:tcMar>
              <w:left w:w="40" w:type="dxa"/>
              <w:right w:w="40" w:type="dxa"/>
            </w:tcMar>
            <w:vAlign w:val="center"/>
          </w:tcPr>
          <w:p w14:paraId="5BFBA15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expenses</w:t>
            </w:r>
          </w:p>
        </w:tc>
        <w:tc>
          <w:tcPr>
            <w:tcW w:w="1020" w:type="dxa"/>
            <w:tcBorders>
              <w:top w:val="single" w:sz="4" w:space="0" w:color="000000"/>
              <w:left w:val="nil"/>
              <w:bottom w:val="nil"/>
              <w:right w:val="nil"/>
              <w:tl2br w:val="nil"/>
              <w:tr2bl w:val="nil"/>
            </w:tcBorders>
            <w:noWrap/>
            <w:tcMar>
              <w:left w:w="0" w:type="dxa"/>
              <w:right w:w="0" w:type="dxa"/>
            </w:tcMar>
            <w:vAlign w:val="bottom"/>
          </w:tcPr>
          <w:p w14:paraId="5F6A2C79"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shd w:val="clear" w:color="FFFFFF" w:fill="DEDEDE"/>
            <w:noWrap/>
            <w:tcMar>
              <w:left w:w="0" w:type="dxa"/>
              <w:right w:w="0" w:type="dxa"/>
            </w:tcMar>
            <w:vAlign w:val="bottom"/>
          </w:tcPr>
          <w:p w14:paraId="073906EF"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31CBC4A9"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714445F5"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633CBB8B" w14:textId="77777777" w:rsidR="00FB0B02" w:rsidRDefault="00FB0B02">
            <w:pPr>
              <w:spacing w:after="0" w:line="240" w:lineRule="auto"/>
              <w:jc w:val="right"/>
              <w:rPr>
                <w:rFonts w:ascii="Calibri" w:eastAsia="Calibri" w:hAnsi="Calibri" w:cs="Calibri"/>
                <w:color w:val="000000"/>
                <w:sz w:val="22"/>
                <w:bdr w:val="nil"/>
              </w:rPr>
            </w:pPr>
          </w:p>
        </w:tc>
      </w:tr>
      <w:tr w:rsidR="00FB0B02" w14:paraId="266A0B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2700" w:type="dxa"/>
            <w:tcBorders>
              <w:top w:val="nil"/>
              <w:left w:val="nil"/>
              <w:bottom w:val="nil"/>
              <w:right w:val="nil"/>
              <w:tl2br w:val="nil"/>
              <w:tr2bl w:val="nil"/>
            </w:tcBorders>
            <w:tcMar>
              <w:left w:w="175" w:type="dxa"/>
              <w:right w:w="40" w:type="dxa"/>
            </w:tcMar>
            <w:vAlign w:val="center"/>
          </w:tcPr>
          <w:p w14:paraId="3C71B7B5"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noWrap/>
            <w:tcMar>
              <w:left w:w="0" w:type="dxa"/>
              <w:right w:w="0" w:type="dxa"/>
            </w:tcMar>
          </w:tcPr>
          <w:p w14:paraId="71A16E25"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FFFFFF" w:fill="DEDEDE"/>
            <w:noWrap/>
            <w:tcMar>
              <w:left w:w="0" w:type="dxa"/>
              <w:right w:w="0" w:type="dxa"/>
            </w:tcMar>
          </w:tcPr>
          <w:p w14:paraId="590B8803"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tcPr>
          <w:p w14:paraId="2A6DBD9F"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tcPr>
          <w:p w14:paraId="4F105121"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tcPr>
          <w:p w14:paraId="40054D0F" w14:textId="77777777" w:rsidR="00FB0B02" w:rsidRDefault="00FB0B02">
            <w:pPr>
              <w:spacing w:after="0" w:line="240" w:lineRule="auto"/>
              <w:jc w:val="right"/>
              <w:rPr>
                <w:rFonts w:ascii="Arial" w:eastAsia="Arial" w:hAnsi="Arial" w:cs="Arial"/>
                <w:color w:val="000000"/>
                <w:sz w:val="16"/>
                <w:bdr w:val="nil"/>
              </w:rPr>
            </w:pPr>
          </w:p>
        </w:tc>
      </w:tr>
      <w:tr w:rsidR="00FB0B02" w14:paraId="26FA53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40"/>
        </w:trPr>
        <w:tc>
          <w:tcPr>
            <w:tcW w:w="2700" w:type="dxa"/>
            <w:tcBorders>
              <w:top w:val="nil"/>
              <w:left w:val="nil"/>
              <w:bottom w:val="nil"/>
              <w:right w:val="nil"/>
              <w:tl2br w:val="nil"/>
              <w:tr2bl w:val="nil"/>
            </w:tcBorders>
            <w:tcMar>
              <w:left w:w="310" w:type="dxa"/>
              <w:right w:w="40" w:type="dxa"/>
            </w:tcMar>
            <w:vAlign w:val="center"/>
          </w:tcPr>
          <w:p w14:paraId="4D525DCE"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Higher Education Support Act </w:t>
            </w:r>
          </w:p>
          <w:p w14:paraId="6BE58E7C"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2003</w:t>
            </w:r>
          </w:p>
        </w:tc>
        <w:tc>
          <w:tcPr>
            <w:tcW w:w="1020" w:type="dxa"/>
            <w:tcBorders>
              <w:top w:val="nil"/>
              <w:left w:val="nil"/>
              <w:bottom w:val="single" w:sz="4" w:space="0" w:color="000000"/>
              <w:right w:val="nil"/>
              <w:tl2br w:val="nil"/>
              <w:tr2bl w:val="nil"/>
            </w:tcBorders>
            <w:noWrap/>
            <w:tcMar>
              <w:left w:w="40" w:type="dxa"/>
              <w:right w:w="100" w:type="dxa"/>
            </w:tcMar>
            <w:vAlign w:val="center"/>
          </w:tcPr>
          <w:p w14:paraId="6098256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396,025</w:t>
            </w:r>
          </w:p>
        </w:tc>
        <w:tc>
          <w:tcPr>
            <w:tcW w:w="1020" w:type="dxa"/>
            <w:tcBorders>
              <w:top w:val="nil"/>
              <w:left w:val="nil"/>
              <w:bottom w:val="single" w:sz="4" w:space="0" w:color="000000"/>
              <w:right w:val="nil"/>
              <w:tl2br w:val="nil"/>
              <w:tr2bl w:val="nil"/>
            </w:tcBorders>
            <w:shd w:val="clear" w:color="FFFFFF" w:fill="DEDEDE"/>
            <w:noWrap/>
            <w:tcMar>
              <w:left w:w="40" w:type="dxa"/>
              <w:right w:w="100" w:type="dxa"/>
            </w:tcMar>
            <w:vAlign w:val="center"/>
          </w:tcPr>
          <w:p w14:paraId="47DFD21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177,750</w:t>
            </w:r>
          </w:p>
        </w:tc>
        <w:tc>
          <w:tcPr>
            <w:tcW w:w="1020" w:type="dxa"/>
            <w:tcBorders>
              <w:top w:val="nil"/>
              <w:left w:val="nil"/>
              <w:bottom w:val="single" w:sz="4" w:space="0" w:color="000000"/>
              <w:right w:val="nil"/>
              <w:tl2br w:val="nil"/>
              <w:tr2bl w:val="nil"/>
            </w:tcBorders>
            <w:noWrap/>
            <w:tcMar>
              <w:left w:w="40" w:type="dxa"/>
              <w:right w:w="100" w:type="dxa"/>
            </w:tcMar>
            <w:vAlign w:val="center"/>
          </w:tcPr>
          <w:p w14:paraId="708B5E8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166,437</w:t>
            </w:r>
          </w:p>
        </w:tc>
        <w:tc>
          <w:tcPr>
            <w:tcW w:w="1020" w:type="dxa"/>
            <w:tcBorders>
              <w:top w:val="nil"/>
              <w:left w:val="nil"/>
              <w:bottom w:val="single" w:sz="4" w:space="0" w:color="000000"/>
              <w:right w:val="nil"/>
              <w:tl2br w:val="nil"/>
              <w:tr2bl w:val="nil"/>
            </w:tcBorders>
            <w:noWrap/>
            <w:tcMar>
              <w:left w:w="40" w:type="dxa"/>
              <w:right w:w="100" w:type="dxa"/>
            </w:tcMar>
            <w:vAlign w:val="center"/>
          </w:tcPr>
          <w:p w14:paraId="2DB60DE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154,434</w:t>
            </w:r>
          </w:p>
        </w:tc>
        <w:tc>
          <w:tcPr>
            <w:tcW w:w="1020" w:type="dxa"/>
            <w:tcBorders>
              <w:top w:val="nil"/>
              <w:left w:val="nil"/>
              <w:bottom w:val="single" w:sz="4" w:space="0" w:color="000000"/>
              <w:right w:val="nil"/>
              <w:tl2br w:val="nil"/>
              <w:tr2bl w:val="nil"/>
            </w:tcBorders>
            <w:noWrap/>
            <w:tcMar>
              <w:left w:w="40" w:type="dxa"/>
              <w:right w:w="100" w:type="dxa"/>
            </w:tcMar>
            <w:vAlign w:val="center"/>
          </w:tcPr>
          <w:p w14:paraId="3C410F7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142,129</w:t>
            </w:r>
          </w:p>
        </w:tc>
      </w:tr>
      <w:tr w:rsidR="00FB0B02" w14:paraId="437AED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3"/>
        </w:trPr>
        <w:tc>
          <w:tcPr>
            <w:tcW w:w="2700" w:type="dxa"/>
            <w:tcBorders>
              <w:top w:val="nil"/>
              <w:left w:val="nil"/>
              <w:bottom w:val="single" w:sz="4" w:space="0" w:color="000000"/>
              <w:right w:val="nil"/>
              <w:tl2br w:val="nil"/>
              <w:tr2bl w:val="nil"/>
            </w:tcBorders>
            <w:noWrap/>
            <w:tcMar>
              <w:left w:w="40" w:type="dxa"/>
              <w:right w:w="40" w:type="dxa"/>
            </w:tcMar>
            <w:vAlign w:val="center"/>
          </w:tcPr>
          <w:p w14:paraId="6C6D623E"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Program 2.2</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3B5EDA0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396,025</w:t>
            </w:r>
          </w:p>
        </w:tc>
        <w:tc>
          <w:tcPr>
            <w:tcW w:w="1020" w:type="dxa"/>
            <w:tcBorders>
              <w:top w:val="single" w:sz="4" w:space="0" w:color="000000"/>
              <w:left w:val="nil"/>
              <w:bottom w:val="single" w:sz="4" w:space="0" w:color="000000"/>
              <w:right w:val="nil"/>
              <w:tl2br w:val="nil"/>
              <w:tr2bl w:val="nil"/>
            </w:tcBorders>
            <w:shd w:val="clear" w:color="FFFFFF" w:fill="DEDEDE"/>
            <w:noWrap/>
            <w:tcMar>
              <w:left w:w="40" w:type="dxa"/>
              <w:right w:w="100" w:type="dxa"/>
            </w:tcMar>
            <w:vAlign w:val="center"/>
          </w:tcPr>
          <w:p w14:paraId="40DE77B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177,750</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31A44E8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166,437</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0766363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154,434</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773B92C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142,129</w:t>
            </w:r>
          </w:p>
        </w:tc>
      </w:tr>
      <w:tr w:rsidR="00FB0B02" w14:paraId="389A37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3"/>
        </w:trPr>
        <w:tc>
          <w:tcPr>
            <w:tcW w:w="2700" w:type="dxa"/>
            <w:tcBorders>
              <w:top w:val="single" w:sz="4" w:space="0" w:color="000000"/>
              <w:left w:val="nil"/>
              <w:bottom w:val="single" w:sz="4" w:space="0" w:color="000000"/>
              <w:right w:val="nil"/>
              <w:tl2br w:val="nil"/>
              <w:tr2bl w:val="nil"/>
            </w:tcBorders>
            <w:noWrap/>
            <w:tcMar>
              <w:left w:w="0" w:type="dxa"/>
              <w:right w:w="0" w:type="dxa"/>
            </w:tcMar>
            <w:vAlign w:val="bottom"/>
          </w:tcPr>
          <w:p w14:paraId="5DF92865" w14:textId="77777777" w:rsidR="00FB0B02" w:rsidRDefault="00FB0B02">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3A8F9E88" w14:textId="77777777" w:rsidR="00FB0B02" w:rsidRDefault="00FB0B02">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32C19A34" w14:textId="77777777" w:rsidR="00FB0B02" w:rsidRDefault="00FB0B02">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48458BB7" w14:textId="77777777" w:rsidR="00FB0B02" w:rsidRDefault="00FB0B02">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2F0DC89E" w14:textId="77777777" w:rsidR="00FB0B02" w:rsidRDefault="00FB0B02">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3ED626C5" w14:textId="77777777" w:rsidR="00FB0B02" w:rsidRDefault="00FB0B02">
            <w:pPr>
              <w:spacing w:after="0" w:line="240" w:lineRule="auto"/>
              <w:jc w:val="left"/>
              <w:rPr>
                <w:rFonts w:ascii="Arial" w:eastAsia="Arial" w:hAnsi="Arial" w:cs="Arial"/>
                <w:b/>
                <w:color w:val="000000"/>
                <w:sz w:val="16"/>
                <w:bdr w:val="nil"/>
              </w:rPr>
            </w:pPr>
          </w:p>
        </w:tc>
      </w:tr>
      <w:tr w:rsidR="00FB0B02" w14:paraId="3BDB68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7800" w:type="dxa"/>
            <w:gridSpan w:val="6"/>
            <w:tcBorders>
              <w:top w:val="single" w:sz="4" w:space="0" w:color="000000"/>
              <w:left w:val="nil"/>
              <w:bottom w:val="single" w:sz="4" w:space="0" w:color="000000"/>
              <w:right w:val="nil"/>
              <w:tl2br w:val="nil"/>
              <w:tr2bl w:val="nil"/>
            </w:tcBorders>
            <w:shd w:val="clear" w:color="FFFFFF" w:fill="DEDEDE"/>
            <w:tcMar>
              <w:left w:w="40" w:type="dxa"/>
              <w:right w:w="40" w:type="dxa"/>
            </w:tcMar>
            <w:vAlign w:val="center"/>
          </w:tcPr>
          <w:p w14:paraId="0F4DEF2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2.3: Higher Education Support</w:t>
            </w:r>
          </w:p>
        </w:tc>
      </w:tr>
      <w:tr w:rsidR="00FB0B02" w14:paraId="54CE6FB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2700" w:type="dxa"/>
            <w:tcBorders>
              <w:top w:val="single" w:sz="4" w:space="0" w:color="000000"/>
              <w:left w:val="nil"/>
              <w:bottom w:val="nil"/>
              <w:right w:val="nil"/>
              <w:tl2br w:val="nil"/>
              <w:tr2bl w:val="nil"/>
            </w:tcBorders>
            <w:noWrap/>
            <w:tcMar>
              <w:left w:w="40" w:type="dxa"/>
              <w:right w:w="40" w:type="dxa"/>
            </w:tcMar>
            <w:vAlign w:val="center"/>
          </w:tcPr>
          <w:p w14:paraId="6B5359CD"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expenses</w:t>
            </w:r>
          </w:p>
        </w:tc>
        <w:tc>
          <w:tcPr>
            <w:tcW w:w="1020" w:type="dxa"/>
            <w:tcBorders>
              <w:top w:val="single" w:sz="4" w:space="0" w:color="000000"/>
              <w:left w:val="nil"/>
              <w:bottom w:val="nil"/>
              <w:right w:val="nil"/>
              <w:tl2br w:val="nil"/>
              <w:tr2bl w:val="nil"/>
            </w:tcBorders>
            <w:noWrap/>
            <w:tcMar>
              <w:left w:w="0" w:type="dxa"/>
              <w:right w:w="0" w:type="dxa"/>
            </w:tcMar>
            <w:vAlign w:val="bottom"/>
          </w:tcPr>
          <w:p w14:paraId="77A8F40C"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shd w:val="clear" w:color="FFFFFF" w:fill="DEDEDE"/>
            <w:noWrap/>
            <w:tcMar>
              <w:left w:w="0" w:type="dxa"/>
              <w:right w:w="0" w:type="dxa"/>
            </w:tcMar>
            <w:vAlign w:val="bottom"/>
          </w:tcPr>
          <w:p w14:paraId="27A763D3"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5BAD6C0B"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2716CC65"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30AC15D6" w14:textId="77777777" w:rsidR="00FB0B02" w:rsidRDefault="00FB0B02">
            <w:pPr>
              <w:spacing w:after="0" w:line="240" w:lineRule="auto"/>
              <w:jc w:val="right"/>
              <w:rPr>
                <w:rFonts w:ascii="Calibri" w:eastAsia="Calibri" w:hAnsi="Calibri" w:cs="Calibri"/>
                <w:color w:val="000000"/>
                <w:sz w:val="22"/>
                <w:bdr w:val="nil"/>
              </w:rPr>
            </w:pPr>
          </w:p>
        </w:tc>
      </w:tr>
      <w:tr w:rsidR="00FB0B02" w14:paraId="740CCE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2700" w:type="dxa"/>
            <w:tcBorders>
              <w:top w:val="nil"/>
              <w:left w:val="nil"/>
              <w:bottom w:val="nil"/>
              <w:right w:val="nil"/>
              <w:tl2br w:val="nil"/>
              <w:tr2bl w:val="nil"/>
            </w:tcBorders>
            <w:tcMar>
              <w:left w:w="175" w:type="dxa"/>
              <w:right w:w="40" w:type="dxa"/>
            </w:tcMar>
            <w:vAlign w:val="center"/>
          </w:tcPr>
          <w:p w14:paraId="0EA1539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Ordinary annual services </w:t>
            </w:r>
          </w:p>
          <w:p w14:paraId="5E10AEF5"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Act No. 1 and</w:t>
            </w:r>
          </w:p>
          <w:p w14:paraId="4114C472"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Bill No. 3)</w:t>
            </w:r>
          </w:p>
        </w:tc>
        <w:tc>
          <w:tcPr>
            <w:tcW w:w="1020" w:type="dxa"/>
            <w:tcBorders>
              <w:top w:val="nil"/>
              <w:left w:val="nil"/>
              <w:bottom w:val="nil"/>
              <w:right w:val="nil"/>
              <w:tl2br w:val="nil"/>
              <w:tr2bl w:val="nil"/>
            </w:tcBorders>
            <w:noWrap/>
            <w:tcMar>
              <w:left w:w="40" w:type="dxa"/>
              <w:right w:w="100" w:type="dxa"/>
            </w:tcMar>
            <w:vAlign w:val="center"/>
          </w:tcPr>
          <w:p w14:paraId="54C1224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22,060</w:t>
            </w:r>
          </w:p>
        </w:tc>
        <w:tc>
          <w:tcPr>
            <w:tcW w:w="1020" w:type="dxa"/>
            <w:tcBorders>
              <w:top w:val="nil"/>
              <w:left w:val="nil"/>
              <w:bottom w:val="nil"/>
              <w:right w:val="nil"/>
              <w:tl2br w:val="nil"/>
              <w:tr2bl w:val="nil"/>
            </w:tcBorders>
            <w:shd w:val="clear" w:color="FFFFFF" w:fill="DEDEDE"/>
            <w:noWrap/>
            <w:tcMar>
              <w:left w:w="40" w:type="dxa"/>
              <w:right w:w="100" w:type="dxa"/>
            </w:tcMar>
            <w:vAlign w:val="center"/>
          </w:tcPr>
          <w:p w14:paraId="104CE7F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38,757</w:t>
            </w:r>
          </w:p>
        </w:tc>
        <w:tc>
          <w:tcPr>
            <w:tcW w:w="1020" w:type="dxa"/>
            <w:tcBorders>
              <w:top w:val="nil"/>
              <w:left w:val="nil"/>
              <w:bottom w:val="nil"/>
              <w:right w:val="nil"/>
              <w:tl2br w:val="nil"/>
              <w:tr2bl w:val="nil"/>
            </w:tcBorders>
            <w:noWrap/>
            <w:tcMar>
              <w:left w:w="40" w:type="dxa"/>
              <w:right w:w="100" w:type="dxa"/>
            </w:tcMar>
            <w:vAlign w:val="center"/>
          </w:tcPr>
          <w:p w14:paraId="716BD75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39,467</w:t>
            </w:r>
          </w:p>
        </w:tc>
        <w:tc>
          <w:tcPr>
            <w:tcW w:w="1020" w:type="dxa"/>
            <w:tcBorders>
              <w:top w:val="nil"/>
              <w:left w:val="nil"/>
              <w:bottom w:val="nil"/>
              <w:right w:val="nil"/>
              <w:tl2br w:val="nil"/>
              <w:tr2bl w:val="nil"/>
            </w:tcBorders>
            <w:noWrap/>
            <w:tcMar>
              <w:left w:w="40" w:type="dxa"/>
              <w:right w:w="100" w:type="dxa"/>
            </w:tcMar>
            <w:vAlign w:val="center"/>
          </w:tcPr>
          <w:p w14:paraId="5130A13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39,465</w:t>
            </w:r>
          </w:p>
        </w:tc>
        <w:tc>
          <w:tcPr>
            <w:tcW w:w="1020" w:type="dxa"/>
            <w:tcBorders>
              <w:top w:val="nil"/>
              <w:left w:val="nil"/>
              <w:bottom w:val="nil"/>
              <w:right w:val="nil"/>
              <w:tl2br w:val="nil"/>
              <w:tr2bl w:val="nil"/>
            </w:tcBorders>
            <w:noWrap/>
            <w:tcMar>
              <w:left w:w="40" w:type="dxa"/>
              <w:right w:w="100" w:type="dxa"/>
            </w:tcMar>
            <w:vAlign w:val="center"/>
          </w:tcPr>
          <w:p w14:paraId="51A64E0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42,265</w:t>
            </w:r>
          </w:p>
        </w:tc>
      </w:tr>
      <w:tr w:rsidR="00FB0B02" w14:paraId="3131CB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700" w:type="dxa"/>
            <w:tcBorders>
              <w:top w:val="nil"/>
              <w:left w:val="nil"/>
              <w:bottom w:val="nil"/>
              <w:right w:val="nil"/>
              <w:tl2br w:val="nil"/>
              <w:tr2bl w:val="nil"/>
            </w:tcBorders>
            <w:tcMar>
              <w:left w:w="175" w:type="dxa"/>
              <w:right w:w="40" w:type="dxa"/>
            </w:tcMar>
            <w:vAlign w:val="center"/>
          </w:tcPr>
          <w:p w14:paraId="2A51F17A"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noWrap/>
            <w:tcMar>
              <w:left w:w="0" w:type="dxa"/>
              <w:right w:w="0" w:type="dxa"/>
            </w:tcMar>
            <w:vAlign w:val="center"/>
          </w:tcPr>
          <w:p w14:paraId="24A9A904"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FFFFFF" w:fill="DEDEDE"/>
            <w:noWrap/>
            <w:tcMar>
              <w:left w:w="0" w:type="dxa"/>
              <w:right w:w="0" w:type="dxa"/>
            </w:tcMar>
            <w:vAlign w:val="center"/>
          </w:tcPr>
          <w:p w14:paraId="1BC5D42C"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center"/>
          </w:tcPr>
          <w:p w14:paraId="0F696E09"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center"/>
          </w:tcPr>
          <w:p w14:paraId="5AAEFEC6"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center"/>
          </w:tcPr>
          <w:p w14:paraId="0670D1EB" w14:textId="77777777" w:rsidR="00FB0B02" w:rsidRDefault="00FB0B02">
            <w:pPr>
              <w:spacing w:after="0" w:line="240" w:lineRule="auto"/>
              <w:jc w:val="right"/>
              <w:rPr>
                <w:rFonts w:ascii="Arial" w:eastAsia="Arial" w:hAnsi="Arial" w:cs="Arial"/>
                <w:color w:val="000000"/>
                <w:sz w:val="16"/>
                <w:bdr w:val="nil"/>
              </w:rPr>
            </w:pPr>
          </w:p>
        </w:tc>
      </w:tr>
      <w:tr w:rsidR="00FB0B02" w14:paraId="2727BE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2700" w:type="dxa"/>
            <w:tcBorders>
              <w:top w:val="nil"/>
              <w:left w:val="nil"/>
              <w:bottom w:val="nil"/>
              <w:right w:val="nil"/>
              <w:tl2br w:val="nil"/>
              <w:tr2bl w:val="nil"/>
            </w:tcBorders>
            <w:tcMar>
              <w:left w:w="310" w:type="dxa"/>
              <w:right w:w="40" w:type="dxa"/>
            </w:tcMar>
            <w:vAlign w:val="center"/>
          </w:tcPr>
          <w:p w14:paraId="5E5DE695"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Higher Education Support Act 2003</w:t>
            </w:r>
          </w:p>
        </w:tc>
        <w:tc>
          <w:tcPr>
            <w:tcW w:w="1020" w:type="dxa"/>
            <w:tcBorders>
              <w:top w:val="nil"/>
              <w:left w:val="nil"/>
              <w:bottom w:val="single" w:sz="4" w:space="0" w:color="000000"/>
              <w:right w:val="nil"/>
              <w:tl2br w:val="nil"/>
              <w:tr2bl w:val="nil"/>
            </w:tcBorders>
            <w:noWrap/>
            <w:tcMar>
              <w:left w:w="40" w:type="dxa"/>
              <w:right w:w="100" w:type="dxa"/>
            </w:tcMar>
            <w:vAlign w:val="center"/>
          </w:tcPr>
          <w:p w14:paraId="5363CF1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1,173,329</w:t>
            </w:r>
          </w:p>
        </w:tc>
        <w:tc>
          <w:tcPr>
            <w:tcW w:w="1020" w:type="dxa"/>
            <w:tcBorders>
              <w:top w:val="nil"/>
              <w:left w:val="nil"/>
              <w:bottom w:val="single" w:sz="4" w:space="0" w:color="000000"/>
              <w:right w:val="nil"/>
              <w:tl2br w:val="nil"/>
              <w:tr2bl w:val="nil"/>
            </w:tcBorders>
            <w:shd w:val="clear" w:color="FFFFFF" w:fill="DEDEDE"/>
            <w:noWrap/>
            <w:tcMar>
              <w:left w:w="40" w:type="dxa"/>
              <w:right w:w="100" w:type="dxa"/>
            </w:tcMar>
            <w:vAlign w:val="center"/>
          </w:tcPr>
          <w:p w14:paraId="370BE9C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1,218,729</w:t>
            </w:r>
          </w:p>
        </w:tc>
        <w:tc>
          <w:tcPr>
            <w:tcW w:w="1020" w:type="dxa"/>
            <w:tcBorders>
              <w:top w:val="nil"/>
              <w:left w:val="nil"/>
              <w:bottom w:val="single" w:sz="4" w:space="0" w:color="000000"/>
              <w:right w:val="nil"/>
              <w:tl2br w:val="nil"/>
              <w:tr2bl w:val="nil"/>
            </w:tcBorders>
            <w:noWrap/>
            <w:tcMar>
              <w:left w:w="40" w:type="dxa"/>
              <w:right w:w="100" w:type="dxa"/>
            </w:tcMar>
            <w:vAlign w:val="center"/>
          </w:tcPr>
          <w:p w14:paraId="5F14B4B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704,063</w:t>
            </w:r>
          </w:p>
        </w:tc>
        <w:tc>
          <w:tcPr>
            <w:tcW w:w="1020" w:type="dxa"/>
            <w:tcBorders>
              <w:top w:val="nil"/>
              <w:left w:val="nil"/>
              <w:bottom w:val="single" w:sz="4" w:space="0" w:color="000000"/>
              <w:right w:val="nil"/>
              <w:tl2br w:val="nil"/>
              <w:tr2bl w:val="nil"/>
            </w:tcBorders>
            <w:noWrap/>
            <w:tcMar>
              <w:left w:w="40" w:type="dxa"/>
              <w:right w:w="100" w:type="dxa"/>
            </w:tcMar>
            <w:vAlign w:val="center"/>
          </w:tcPr>
          <w:p w14:paraId="38658B2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683,800</w:t>
            </w:r>
          </w:p>
        </w:tc>
        <w:tc>
          <w:tcPr>
            <w:tcW w:w="1020" w:type="dxa"/>
            <w:tcBorders>
              <w:top w:val="nil"/>
              <w:left w:val="nil"/>
              <w:bottom w:val="single" w:sz="4" w:space="0" w:color="000000"/>
              <w:right w:val="nil"/>
              <w:tl2br w:val="nil"/>
              <w:tr2bl w:val="nil"/>
            </w:tcBorders>
            <w:noWrap/>
            <w:tcMar>
              <w:left w:w="40" w:type="dxa"/>
              <w:right w:w="100" w:type="dxa"/>
            </w:tcMar>
            <w:vAlign w:val="center"/>
          </w:tcPr>
          <w:p w14:paraId="2A98134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701,491</w:t>
            </w:r>
          </w:p>
        </w:tc>
      </w:tr>
      <w:tr w:rsidR="00FB0B02" w14:paraId="275589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single" w:sz="4" w:space="0" w:color="000000"/>
              <w:right w:val="nil"/>
              <w:tl2br w:val="nil"/>
              <w:tr2bl w:val="nil"/>
            </w:tcBorders>
            <w:noWrap/>
            <w:tcMar>
              <w:left w:w="40" w:type="dxa"/>
              <w:right w:w="40" w:type="dxa"/>
            </w:tcMar>
            <w:vAlign w:val="center"/>
          </w:tcPr>
          <w:p w14:paraId="3ACD4ADA"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Program 2.3</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70BD602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1,195,389</w:t>
            </w:r>
          </w:p>
        </w:tc>
        <w:tc>
          <w:tcPr>
            <w:tcW w:w="1020" w:type="dxa"/>
            <w:tcBorders>
              <w:top w:val="single" w:sz="4" w:space="0" w:color="000000"/>
              <w:left w:val="nil"/>
              <w:bottom w:val="single" w:sz="4" w:space="0" w:color="000000"/>
              <w:right w:val="nil"/>
              <w:tl2br w:val="nil"/>
              <w:tr2bl w:val="nil"/>
            </w:tcBorders>
            <w:shd w:val="clear" w:color="FFFFFF" w:fill="DEDEDE"/>
            <w:noWrap/>
            <w:tcMar>
              <w:left w:w="40" w:type="dxa"/>
              <w:right w:w="100" w:type="dxa"/>
            </w:tcMar>
            <w:vAlign w:val="center"/>
          </w:tcPr>
          <w:p w14:paraId="2C1E21D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1,257,486</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1B050A2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743,530</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2B6333D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723,265</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17C979E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743,756</w:t>
            </w:r>
          </w:p>
        </w:tc>
      </w:tr>
      <w:tr w:rsidR="00FB0B02" w14:paraId="4FBFE1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single" w:sz="4" w:space="0" w:color="000000"/>
              <w:left w:val="nil"/>
              <w:bottom w:val="single" w:sz="4" w:space="0" w:color="000000"/>
              <w:right w:val="nil"/>
              <w:tl2br w:val="nil"/>
              <w:tr2bl w:val="nil"/>
            </w:tcBorders>
            <w:noWrap/>
            <w:tcMar>
              <w:left w:w="0" w:type="dxa"/>
              <w:right w:w="0" w:type="dxa"/>
            </w:tcMar>
            <w:vAlign w:val="bottom"/>
          </w:tcPr>
          <w:p w14:paraId="178308A8" w14:textId="77777777" w:rsidR="00FB0B02" w:rsidRDefault="00FB0B02">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18EFC909" w14:textId="77777777" w:rsidR="00FB0B02" w:rsidRDefault="00FB0B02">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420013FE" w14:textId="77777777" w:rsidR="00FB0B02" w:rsidRDefault="00FB0B02">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180BDA2E" w14:textId="77777777" w:rsidR="00FB0B02" w:rsidRDefault="00FB0B02">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19BDE790" w14:textId="77777777" w:rsidR="00FB0B02" w:rsidRDefault="00FB0B02">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2569326A" w14:textId="77777777" w:rsidR="00FB0B02" w:rsidRDefault="00FB0B02">
            <w:pPr>
              <w:spacing w:after="0" w:line="240" w:lineRule="auto"/>
              <w:jc w:val="left"/>
              <w:rPr>
                <w:rFonts w:ascii="Arial" w:eastAsia="Arial" w:hAnsi="Arial" w:cs="Arial"/>
                <w:b/>
                <w:color w:val="000000"/>
                <w:sz w:val="16"/>
                <w:bdr w:val="nil"/>
              </w:rPr>
            </w:pPr>
          </w:p>
        </w:tc>
      </w:tr>
      <w:tr w:rsidR="00FB0B02" w14:paraId="04E978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7800" w:type="dxa"/>
            <w:gridSpan w:val="6"/>
            <w:tcBorders>
              <w:top w:val="single" w:sz="4" w:space="0" w:color="000000"/>
              <w:left w:val="nil"/>
              <w:bottom w:val="single" w:sz="4" w:space="0" w:color="000000"/>
              <w:right w:val="nil"/>
              <w:tl2br w:val="nil"/>
              <w:tr2bl w:val="nil"/>
            </w:tcBorders>
            <w:shd w:val="clear" w:color="FFFFFF" w:fill="DEDEDE"/>
            <w:tcMar>
              <w:left w:w="40" w:type="dxa"/>
              <w:right w:w="40" w:type="dxa"/>
            </w:tcMar>
            <w:vAlign w:val="center"/>
          </w:tcPr>
          <w:p w14:paraId="0F427E06"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2.4: Higher Education Loan Program</w:t>
            </w:r>
          </w:p>
        </w:tc>
      </w:tr>
      <w:tr w:rsidR="00FB0B02" w14:paraId="59EE20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2700" w:type="dxa"/>
            <w:tcBorders>
              <w:top w:val="single" w:sz="4" w:space="0" w:color="000000"/>
              <w:left w:val="nil"/>
              <w:bottom w:val="nil"/>
              <w:right w:val="nil"/>
              <w:tl2br w:val="nil"/>
              <w:tr2bl w:val="nil"/>
            </w:tcBorders>
            <w:tcMar>
              <w:left w:w="175" w:type="dxa"/>
              <w:right w:w="40" w:type="dxa"/>
            </w:tcMar>
            <w:vAlign w:val="center"/>
          </w:tcPr>
          <w:p w14:paraId="0BC1D6C5"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20" w:type="dxa"/>
            <w:tcBorders>
              <w:top w:val="single" w:sz="4" w:space="0" w:color="000000"/>
              <w:left w:val="nil"/>
              <w:bottom w:val="nil"/>
              <w:right w:val="nil"/>
              <w:tl2br w:val="nil"/>
              <w:tr2bl w:val="nil"/>
            </w:tcBorders>
            <w:noWrap/>
            <w:tcMar>
              <w:left w:w="0" w:type="dxa"/>
              <w:right w:w="0" w:type="dxa"/>
            </w:tcMar>
            <w:vAlign w:val="bottom"/>
          </w:tcPr>
          <w:p w14:paraId="2659037B"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FFFFFF" w:fill="DEDEDE"/>
            <w:noWrap/>
            <w:tcMar>
              <w:left w:w="0" w:type="dxa"/>
              <w:right w:w="0" w:type="dxa"/>
            </w:tcMar>
            <w:vAlign w:val="bottom"/>
          </w:tcPr>
          <w:p w14:paraId="3FE75D33"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29EF4D5D"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5C77A879"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758712EE" w14:textId="77777777" w:rsidR="00FB0B02" w:rsidRDefault="00FB0B02">
            <w:pPr>
              <w:spacing w:after="0" w:line="240" w:lineRule="auto"/>
              <w:jc w:val="right"/>
              <w:rPr>
                <w:rFonts w:ascii="Arial" w:eastAsia="Arial" w:hAnsi="Arial" w:cs="Arial"/>
                <w:color w:val="000000"/>
                <w:sz w:val="16"/>
                <w:bdr w:val="nil"/>
              </w:rPr>
            </w:pPr>
          </w:p>
        </w:tc>
      </w:tr>
      <w:tr w:rsidR="00FB0B02" w14:paraId="757FB2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2700" w:type="dxa"/>
            <w:tcBorders>
              <w:top w:val="nil"/>
              <w:left w:val="nil"/>
              <w:bottom w:val="nil"/>
              <w:right w:val="nil"/>
              <w:tl2br w:val="nil"/>
              <w:tr2bl w:val="nil"/>
            </w:tcBorders>
            <w:tcMar>
              <w:left w:w="310" w:type="dxa"/>
              <w:right w:w="40" w:type="dxa"/>
            </w:tcMar>
            <w:vAlign w:val="center"/>
          </w:tcPr>
          <w:p w14:paraId="1F67B1F6"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Higher Education Support Act </w:t>
            </w:r>
          </w:p>
          <w:p w14:paraId="6822F78B"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2003</w:t>
            </w:r>
            <w:r>
              <w:rPr>
                <w:rFonts w:ascii="Arial" w:eastAsia="Arial" w:hAnsi="Arial" w:cs="Arial"/>
                <w:color w:val="000000"/>
                <w:sz w:val="16"/>
              </w:rPr>
              <w:t xml:space="preserve"> (a)(b)</w:t>
            </w:r>
          </w:p>
        </w:tc>
        <w:tc>
          <w:tcPr>
            <w:tcW w:w="1020" w:type="dxa"/>
            <w:tcBorders>
              <w:top w:val="nil"/>
              <w:left w:val="nil"/>
              <w:bottom w:val="nil"/>
              <w:right w:val="nil"/>
              <w:tl2br w:val="nil"/>
              <w:tr2bl w:val="nil"/>
            </w:tcBorders>
            <w:noWrap/>
            <w:tcMar>
              <w:left w:w="40" w:type="dxa"/>
              <w:right w:w="100" w:type="dxa"/>
            </w:tcMar>
            <w:vAlign w:val="center"/>
          </w:tcPr>
          <w:p w14:paraId="207F6CC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1,735,858</w:t>
            </w:r>
          </w:p>
        </w:tc>
        <w:tc>
          <w:tcPr>
            <w:tcW w:w="1020" w:type="dxa"/>
            <w:tcBorders>
              <w:top w:val="nil"/>
              <w:left w:val="nil"/>
              <w:bottom w:val="nil"/>
              <w:right w:val="nil"/>
              <w:tl2br w:val="nil"/>
              <w:tr2bl w:val="nil"/>
            </w:tcBorders>
            <w:shd w:val="clear" w:color="FFFFFF" w:fill="DEDEDE"/>
            <w:noWrap/>
            <w:tcMar>
              <w:left w:w="40" w:type="dxa"/>
              <w:right w:w="100" w:type="dxa"/>
            </w:tcMar>
            <w:vAlign w:val="center"/>
          </w:tcPr>
          <w:p w14:paraId="537D13F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14,665,018</w:t>
            </w:r>
          </w:p>
        </w:tc>
        <w:tc>
          <w:tcPr>
            <w:tcW w:w="1020" w:type="dxa"/>
            <w:tcBorders>
              <w:top w:val="nil"/>
              <w:left w:val="nil"/>
              <w:bottom w:val="nil"/>
              <w:right w:val="nil"/>
              <w:tl2br w:val="nil"/>
              <w:tr2bl w:val="nil"/>
            </w:tcBorders>
            <w:noWrap/>
            <w:tcMar>
              <w:left w:w="40" w:type="dxa"/>
              <w:right w:w="100" w:type="dxa"/>
            </w:tcMar>
            <w:vAlign w:val="center"/>
          </w:tcPr>
          <w:p w14:paraId="0073C65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3,397,250</w:t>
            </w:r>
          </w:p>
        </w:tc>
        <w:tc>
          <w:tcPr>
            <w:tcW w:w="1020" w:type="dxa"/>
            <w:tcBorders>
              <w:top w:val="nil"/>
              <w:left w:val="nil"/>
              <w:bottom w:val="nil"/>
              <w:right w:val="nil"/>
              <w:tl2br w:val="nil"/>
              <w:tr2bl w:val="nil"/>
            </w:tcBorders>
            <w:noWrap/>
            <w:tcMar>
              <w:left w:w="40" w:type="dxa"/>
              <w:right w:w="100" w:type="dxa"/>
            </w:tcMar>
            <w:vAlign w:val="center"/>
          </w:tcPr>
          <w:p w14:paraId="748DE39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2,920,881</w:t>
            </w:r>
          </w:p>
        </w:tc>
        <w:tc>
          <w:tcPr>
            <w:tcW w:w="1020" w:type="dxa"/>
            <w:tcBorders>
              <w:top w:val="nil"/>
              <w:left w:val="nil"/>
              <w:bottom w:val="nil"/>
              <w:right w:val="nil"/>
              <w:tl2br w:val="nil"/>
              <w:tr2bl w:val="nil"/>
            </w:tcBorders>
            <w:noWrap/>
            <w:tcMar>
              <w:left w:w="40" w:type="dxa"/>
              <w:right w:w="100" w:type="dxa"/>
            </w:tcMar>
            <w:vAlign w:val="center"/>
          </w:tcPr>
          <w:p w14:paraId="02619AE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3,090,330</w:t>
            </w:r>
          </w:p>
        </w:tc>
      </w:tr>
      <w:tr w:rsidR="00FB0B02" w14:paraId="3EBC16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700" w:type="dxa"/>
            <w:tcBorders>
              <w:top w:val="nil"/>
              <w:left w:val="nil"/>
              <w:bottom w:val="nil"/>
              <w:right w:val="nil"/>
              <w:tl2br w:val="nil"/>
              <w:tr2bl w:val="nil"/>
            </w:tcBorders>
            <w:tcMar>
              <w:left w:w="175" w:type="dxa"/>
              <w:right w:w="40" w:type="dxa"/>
            </w:tcMar>
            <w:vAlign w:val="center"/>
          </w:tcPr>
          <w:p w14:paraId="3F0044B5"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accounts</w:t>
            </w:r>
          </w:p>
        </w:tc>
        <w:tc>
          <w:tcPr>
            <w:tcW w:w="1020" w:type="dxa"/>
            <w:tcBorders>
              <w:top w:val="nil"/>
              <w:left w:val="nil"/>
              <w:bottom w:val="nil"/>
              <w:right w:val="nil"/>
              <w:tl2br w:val="nil"/>
              <w:tr2bl w:val="nil"/>
            </w:tcBorders>
            <w:noWrap/>
            <w:tcMar>
              <w:left w:w="0" w:type="dxa"/>
              <w:right w:w="0" w:type="dxa"/>
            </w:tcMar>
            <w:vAlign w:val="center"/>
          </w:tcPr>
          <w:p w14:paraId="0858A20F"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FFFFFF" w:fill="DEDEDE"/>
            <w:noWrap/>
            <w:tcMar>
              <w:left w:w="0" w:type="dxa"/>
              <w:right w:w="0" w:type="dxa"/>
            </w:tcMar>
            <w:vAlign w:val="center"/>
          </w:tcPr>
          <w:p w14:paraId="4B4DC5CE"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center"/>
          </w:tcPr>
          <w:p w14:paraId="01AA5E0F"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center"/>
          </w:tcPr>
          <w:p w14:paraId="7FE72057"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center"/>
          </w:tcPr>
          <w:p w14:paraId="60D0A0F7" w14:textId="77777777" w:rsidR="00FB0B02" w:rsidRDefault="00FB0B02">
            <w:pPr>
              <w:spacing w:after="0" w:line="240" w:lineRule="auto"/>
              <w:jc w:val="right"/>
              <w:rPr>
                <w:rFonts w:ascii="Arial" w:eastAsia="Arial" w:hAnsi="Arial" w:cs="Arial"/>
                <w:color w:val="000000"/>
                <w:sz w:val="16"/>
                <w:bdr w:val="nil"/>
              </w:rPr>
            </w:pPr>
          </w:p>
        </w:tc>
      </w:tr>
      <w:tr w:rsidR="00FB0B02" w14:paraId="4FEAE9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2700" w:type="dxa"/>
            <w:tcBorders>
              <w:top w:val="nil"/>
              <w:left w:val="nil"/>
              <w:bottom w:val="nil"/>
              <w:right w:val="nil"/>
              <w:tl2br w:val="nil"/>
              <w:tr2bl w:val="nil"/>
            </w:tcBorders>
            <w:tcMar>
              <w:left w:w="310" w:type="dxa"/>
              <w:right w:w="40" w:type="dxa"/>
            </w:tcMar>
            <w:vAlign w:val="center"/>
          </w:tcPr>
          <w:p w14:paraId="50C17042"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Higher Education Tuition </w:t>
            </w:r>
          </w:p>
          <w:p w14:paraId="27FC69C5"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Protection Fund</w:t>
            </w:r>
          </w:p>
        </w:tc>
        <w:tc>
          <w:tcPr>
            <w:tcW w:w="1020" w:type="dxa"/>
            <w:tcBorders>
              <w:top w:val="nil"/>
              <w:left w:val="nil"/>
              <w:bottom w:val="single" w:sz="4" w:space="0" w:color="000000"/>
              <w:right w:val="nil"/>
              <w:tl2br w:val="nil"/>
              <w:tr2bl w:val="nil"/>
            </w:tcBorders>
            <w:noWrap/>
            <w:tcMar>
              <w:left w:w="40" w:type="dxa"/>
              <w:right w:w="100" w:type="dxa"/>
            </w:tcMar>
            <w:vAlign w:val="center"/>
          </w:tcPr>
          <w:p w14:paraId="1972839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179</w:t>
            </w:r>
          </w:p>
        </w:tc>
        <w:tc>
          <w:tcPr>
            <w:tcW w:w="1020" w:type="dxa"/>
            <w:tcBorders>
              <w:top w:val="nil"/>
              <w:left w:val="nil"/>
              <w:bottom w:val="single" w:sz="4" w:space="0" w:color="000000"/>
              <w:right w:val="nil"/>
              <w:tl2br w:val="nil"/>
              <w:tr2bl w:val="nil"/>
            </w:tcBorders>
            <w:shd w:val="clear" w:color="FFFFFF" w:fill="DEDEDE"/>
            <w:noWrap/>
            <w:tcMar>
              <w:left w:w="40" w:type="dxa"/>
              <w:right w:w="100" w:type="dxa"/>
            </w:tcMar>
            <w:vAlign w:val="center"/>
          </w:tcPr>
          <w:p w14:paraId="592EBCE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2,775</w:t>
            </w:r>
          </w:p>
        </w:tc>
        <w:tc>
          <w:tcPr>
            <w:tcW w:w="1020" w:type="dxa"/>
            <w:tcBorders>
              <w:top w:val="nil"/>
              <w:left w:val="nil"/>
              <w:bottom w:val="single" w:sz="4" w:space="0" w:color="000000"/>
              <w:right w:val="nil"/>
              <w:tl2br w:val="nil"/>
              <w:tr2bl w:val="nil"/>
            </w:tcBorders>
            <w:noWrap/>
            <w:tcMar>
              <w:left w:w="40" w:type="dxa"/>
              <w:right w:w="100" w:type="dxa"/>
            </w:tcMar>
            <w:vAlign w:val="center"/>
          </w:tcPr>
          <w:p w14:paraId="7110BDB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2,850</w:t>
            </w:r>
          </w:p>
        </w:tc>
        <w:tc>
          <w:tcPr>
            <w:tcW w:w="1020" w:type="dxa"/>
            <w:tcBorders>
              <w:top w:val="nil"/>
              <w:left w:val="nil"/>
              <w:bottom w:val="single" w:sz="4" w:space="0" w:color="000000"/>
              <w:right w:val="nil"/>
              <w:tl2br w:val="nil"/>
              <w:tr2bl w:val="nil"/>
            </w:tcBorders>
            <w:noWrap/>
            <w:tcMar>
              <w:left w:w="40" w:type="dxa"/>
              <w:right w:w="100" w:type="dxa"/>
            </w:tcMar>
            <w:vAlign w:val="center"/>
          </w:tcPr>
          <w:p w14:paraId="2A4B9F6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2,926</w:t>
            </w:r>
          </w:p>
        </w:tc>
        <w:tc>
          <w:tcPr>
            <w:tcW w:w="1020" w:type="dxa"/>
            <w:tcBorders>
              <w:top w:val="nil"/>
              <w:left w:val="nil"/>
              <w:bottom w:val="single" w:sz="4" w:space="0" w:color="000000"/>
              <w:right w:val="nil"/>
              <w:tl2br w:val="nil"/>
              <w:tr2bl w:val="nil"/>
            </w:tcBorders>
            <w:noWrap/>
            <w:tcMar>
              <w:left w:w="40" w:type="dxa"/>
              <w:right w:w="100" w:type="dxa"/>
            </w:tcMar>
            <w:vAlign w:val="center"/>
          </w:tcPr>
          <w:p w14:paraId="322EFE9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3,005</w:t>
            </w:r>
          </w:p>
        </w:tc>
      </w:tr>
      <w:tr w:rsidR="00FB0B02" w14:paraId="1369B8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single" w:sz="4" w:space="0" w:color="000000"/>
              <w:right w:val="nil"/>
              <w:tl2br w:val="nil"/>
              <w:tr2bl w:val="nil"/>
            </w:tcBorders>
            <w:noWrap/>
            <w:tcMar>
              <w:left w:w="40" w:type="dxa"/>
              <w:right w:w="40" w:type="dxa"/>
            </w:tcMar>
            <w:vAlign w:val="center"/>
          </w:tcPr>
          <w:p w14:paraId="02009E99"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Program 2.4</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CD103F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1,736,037</w:t>
            </w:r>
          </w:p>
        </w:tc>
        <w:tc>
          <w:tcPr>
            <w:tcW w:w="1020" w:type="dxa"/>
            <w:tcBorders>
              <w:top w:val="single" w:sz="4" w:space="0" w:color="000000"/>
              <w:left w:val="nil"/>
              <w:bottom w:val="single" w:sz="4" w:space="0" w:color="000000"/>
              <w:right w:val="nil"/>
              <w:tl2br w:val="nil"/>
              <w:tr2bl w:val="nil"/>
            </w:tcBorders>
            <w:shd w:val="clear" w:color="FFFFFF" w:fill="DEDEDE"/>
            <w:noWrap/>
            <w:tcMar>
              <w:left w:w="40" w:type="dxa"/>
              <w:right w:w="100" w:type="dxa"/>
            </w:tcMar>
            <w:vAlign w:val="center"/>
          </w:tcPr>
          <w:p w14:paraId="2992C16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14,667,793</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7E134C2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3,400,100</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455CB6E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2,923,807</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10E0996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3,093,335</w:t>
            </w:r>
          </w:p>
        </w:tc>
      </w:tr>
    </w:tbl>
    <w:p w14:paraId="59E03C70" w14:textId="77777777" w:rsidR="00870A72" w:rsidRDefault="00F02A35" w:rsidP="003C17AD">
      <w:pPr>
        <w:pStyle w:val="TableHeading"/>
        <w:pageBreakBefore/>
        <w:pBdr>
          <w:top w:val="nil"/>
          <w:left w:val="nil"/>
          <w:bottom w:val="nil"/>
          <w:right w:val="nil"/>
          <w:between w:val="nil"/>
          <w:bar w:val="nil"/>
        </w:pBdr>
        <w:spacing w:before="0"/>
        <w:rPr>
          <w:bdr w:val="nil"/>
        </w:rPr>
      </w:pPr>
      <w:r>
        <w:rPr>
          <w:bdr w:val="none" w:sz="0" w:space="0" w:color="auto" w:frame="1"/>
        </w:rPr>
        <w:lastRenderedPageBreak/>
        <w:t>Table 2.2.1: Budgeted expenses for Outcome 2 (continued)</w:t>
      </w:r>
    </w:p>
    <w:tbl>
      <w:tblPr>
        <w:tblStyle w:val="CDMRange2"/>
        <w:tblW w:w="7800" w:type="dxa"/>
        <w:tblLayout w:type="fixed"/>
        <w:tblLook w:val="0600" w:firstRow="0" w:lastRow="0" w:firstColumn="0" w:lastColumn="0" w:noHBand="1" w:noVBand="1"/>
        <w:tblCaption w:val="AGENCY_T2.2.1_Page02"/>
      </w:tblPr>
      <w:tblGrid>
        <w:gridCol w:w="2700"/>
        <w:gridCol w:w="1020"/>
        <w:gridCol w:w="1020"/>
        <w:gridCol w:w="1020"/>
        <w:gridCol w:w="1020"/>
        <w:gridCol w:w="1020"/>
      </w:tblGrid>
      <w:tr w:rsidR="00FB0B02" w14:paraId="2DC41B60" w14:textId="77777777" w:rsidTr="00BB51C1">
        <w:trPr>
          <w:trHeight w:hRule="exact" w:val="935"/>
        </w:trPr>
        <w:tc>
          <w:tcPr>
            <w:tcW w:w="2700" w:type="dxa"/>
            <w:tcBorders>
              <w:top w:val="single" w:sz="4" w:space="0" w:color="000000"/>
              <w:left w:val="nil"/>
              <w:bottom w:val="single" w:sz="4" w:space="0" w:color="000000"/>
              <w:right w:val="nil"/>
              <w:tl2br w:val="nil"/>
              <w:tr2bl w:val="nil"/>
            </w:tcBorders>
            <w:noWrap/>
            <w:tcMar>
              <w:left w:w="0" w:type="dxa"/>
              <w:right w:w="0" w:type="dxa"/>
            </w:tcMar>
            <w:vAlign w:val="bottom"/>
          </w:tcPr>
          <w:p w14:paraId="0A7B8D7A" w14:textId="77777777" w:rsidR="00FB0B02" w:rsidRDefault="00FB0B02">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40EF2D4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2024­25 </w:t>
            </w:r>
          </w:p>
          <w:p w14:paraId="32A9D4B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Actual</w:t>
            </w:r>
          </w:p>
          <w:p w14:paraId="38523FF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p w14:paraId="466D4F4F" w14:textId="77777777" w:rsidR="00FB0B02" w:rsidRDefault="00FB0B02">
            <w:pPr>
              <w:spacing w:after="0" w:line="240" w:lineRule="auto"/>
              <w:jc w:val="right"/>
              <w:rPr>
                <w:rFonts w:ascii="Arial" w:eastAsia="Arial" w:hAnsi="Arial" w:cs="Arial"/>
                <w:color w:val="000000"/>
                <w:sz w:val="16"/>
                <w:bdr w:val="nil"/>
              </w:rPr>
            </w:pPr>
          </w:p>
          <w:p w14:paraId="6A885C5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shd w:val="clear" w:color="FFFFFF" w:fill="DEDEDE"/>
            <w:tcMar>
              <w:left w:w="40" w:type="dxa"/>
              <w:right w:w="40" w:type="dxa"/>
            </w:tcMar>
            <w:vAlign w:val="bottom"/>
          </w:tcPr>
          <w:p w14:paraId="0C4B833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47F5E0B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estimated expenses</w:t>
            </w:r>
          </w:p>
          <w:p w14:paraId="3EBAE9D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23A954F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2026­27 </w:t>
            </w:r>
          </w:p>
          <w:p w14:paraId="322C5CB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6AEED1E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66F7151B" w14:textId="77777777" w:rsidR="00FB0B02" w:rsidRDefault="00FB0B02">
            <w:pPr>
              <w:spacing w:after="0" w:line="240" w:lineRule="auto"/>
              <w:jc w:val="right"/>
              <w:rPr>
                <w:rFonts w:ascii="Arial" w:eastAsia="Arial" w:hAnsi="Arial" w:cs="Arial"/>
                <w:color w:val="000000"/>
                <w:sz w:val="16"/>
                <w:bdr w:val="nil"/>
              </w:rPr>
            </w:pPr>
          </w:p>
          <w:p w14:paraId="2FF1A1A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63D2316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2027­28 </w:t>
            </w:r>
          </w:p>
          <w:p w14:paraId="11BEBBD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5D3955D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7B9EE30E" w14:textId="77777777" w:rsidR="00FB0B02" w:rsidRDefault="00FB0B02">
            <w:pPr>
              <w:spacing w:after="0" w:line="240" w:lineRule="auto"/>
              <w:jc w:val="right"/>
              <w:rPr>
                <w:rFonts w:ascii="Arial" w:eastAsia="Arial" w:hAnsi="Arial" w:cs="Arial"/>
                <w:color w:val="000000"/>
                <w:sz w:val="16"/>
                <w:bdr w:val="nil"/>
              </w:rPr>
            </w:pPr>
          </w:p>
          <w:p w14:paraId="19799B0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693C463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485E5F1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67727DD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2E51CF49" w14:textId="77777777" w:rsidR="00FB0B02" w:rsidRDefault="00FB0B02">
            <w:pPr>
              <w:spacing w:after="0" w:line="240" w:lineRule="auto"/>
              <w:jc w:val="right"/>
              <w:rPr>
                <w:rFonts w:ascii="Arial" w:eastAsia="Arial" w:hAnsi="Arial" w:cs="Arial"/>
                <w:color w:val="000000"/>
                <w:sz w:val="16"/>
                <w:bdr w:val="nil"/>
              </w:rPr>
            </w:pPr>
          </w:p>
          <w:p w14:paraId="1389EFE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56FAA9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7800" w:type="dxa"/>
            <w:gridSpan w:val="6"/>
            <w:tcBorders>
              <w:top w:val="single" w:sz="4" w:space="0" w:color="000000"/>
              <w:left w:val="nil"/>
              <w:bottom w:val="single" w:sz="4" w:space="0" w:color="000000"/>
              <w:right w:val="nil"/>
              <w:tl2br w:val="nil"/>
              <w:tr2bl w:val="nil"/>
            </w:tcBorders>
            <w:shd w:val="clear" w:color="FFFFFF" w:fill="DEDEDE"/>
            <w:noWrap/>
            <w:tcMar>
              <w:left w:w="40" w:type="dxa"/>
              <w:right w:w="40" w:type="dxa"/>
            </w:tcMar>
            <w:vAlign w:val="center"/>
          </w:tcPr>
          <w:p w14:paraId="575AF1CA"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2.5: Investment in Higher Education Research</w:t>
            </w:r>
          </w:p>
        </w:tc>
      </w:tr>
      <w:tr w:rsidR="00FB0B02" w14:paraId="018C44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700" w:type="dxa"/>
            <w:tcBorders>
              <w:top w:val="single" w:sz="4" w:space="0" w:color="000000"/>
              <w:left w:val="nil"/>
              <w:bottom w:val="nil"/>
              <w:right w:val="nil"/>
              <w:tl2br w:val="nil"/>
              <w:tr2bl w:val="nil"/>
            </w:tcBorders>
            <w:noWrap/>
            <w:tcMar>
              <w:left w:w="40" w:type="dxa"/>
              <w:right w:w="40" w:type="dxa"/>
            </w:tcMar>
            <w:vAlign w:val="center"/>
          </w:tcPr>
          <w:p w14:paraId="6954BC63"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expenses</w:t>
            </w:r>
          </w:p>
        </w:tc>
        <w:tc>
          <w:tcPr>
            <w:tcW w:w="1020" w:type="dxa"/>
            <w:tcBorders>
              <w:top w:val="single" w:sz="4" w:space="0" w:color="000000"/>
              <w:left w:val="nil"/>
              <w:bottom w:val="nil"/>
              <w:right w:val="nil"/>
              <w:tl2br w:val="nil"/>
              <w:tr2bl w:val="nil"/>
            </w:tcBorders>
            <w:noWrap/>
            <w:tcMar>
              <w:left w:w="0" w:type="dxa"/>
              <w:right w:w="0" w:type="dxa"/>
            </w:tcMar>
            <w:vAlign w:val="bottom"/>
          </w:tcPr>
          <w:p w14:paraId="72CC0804"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shd w:val="clear" w:color="FFFFFF" w:fill="DEDEDE"/>
            <w:noWrap/>
            <w:tcMar>
              <w:left w:w="0" w:type="dxa"/>
              <w:right w:w="0" w:type="dxa"/>
            </w:tcMar>
            <w:vAlign w:val="bottom"/>
          </w:tcPr>
          <w:p w14:paraId="185C6A6E"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2C6BC3DF"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3D46078C"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429C4EEA" w14:textId="77777777" w:rsidR="00FB0B02" w:rsidRDefault="00FB0B02">
            <w:pPr>
              <w:spacing w:after="0" w:line="240" w:lineRule="auto"/>
              <w:jc w:val="right"/>
              <w:rPr>
                <w:rFonts w:ascii="Calibri" w:eastAsia="Calibri" w:hAnsi="Calibri" w:cs="Calibri"/>
                <w:color w:val="000000"/>
                <w:sz w:val="22"/>
                <w:bdr w:val="nil"/>
              </w:rPr>
            </w:pPr>
          </w:p>
        </w:tc>
      </w:tr>
      <w:tr w:rsidR="00FB0B02" w14:paraId="60D578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700" w:type="dxa"/>
            <w:tcBorders>
              <w:top w:val="nil"/>
              <w:left w:val="nil"/>
              <w:bottom w:val="nil"/>
              <w:right w:val="nil"/>
              <w:tl2br w:val="nil"/>
              <w:tr2bl w:val="nil"/>
            </w:tcBorders>
            <w:tcMar>
              <w:left w:w="175" w:type="dxa"/>
              <w:right w:w="40" w:type="dxa"/>
            </w:tcMar>
            <w:vAlign w:val="center"/>
          </w:tcPr>
          <w:p w14:paraId="7D332FE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noWrap/>
            <w:tcMar>
              <w:left w:w="0" w:type="dxa"/>
              <w:right w:w="0" w:type="dxa"/>
            </w:tcMar>
            <w:vAlign w:val="bottom"/>
          </w:tcPr>
          <w:p w14:paraId="2FC1C4AE"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FFFFFF" w:fill="DEDEDE"/>
            <w:noWrap/>
            <w:tcMar>
              <w:left w:w="0" w:type="dxa"/>
              <w:right w:w="0" w:type="dxa"/>
            </w:tcMar>
            <w:vAlign w:val="bottom"/>
          </w:tcPr>
          <w:p w14:paraId="37A30DB8"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055222C4"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3B0C614A"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64FD348A" w14:textId="77777777" w:rsidR="00FB0B02" w:rsidRDefault="00FB0B02">
            <w:pPr>
              <w:spacing w:after="0" w:line="240" w:lineRule="auto"/>
              <w:jc w:val="right"/>
              <w:rPr>
                <w:rFonts w:ascii="Arial" w:eastAsia="Arial" w:hAnsi="Arial" w:cs="Arial"/>
                <w:color w:val="000000"/>
                <w:sz w:val="16"/>
                <w:bdr w:val="nil"/>
              </w:rPr>
            </w:pPr>
          </w:p>
        </w:tc>
      </w:tr>
      <w:tr w:rsidR="00FB0B02" w14:paraId="4B1E72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2700" w:type="dxa"/>
            <w:tcBorders>
              <w:top w:val="nil"/>
              <w:left w:val="nil"/>
              <w:bottom w:val="nil"/>
              <w:right w:val="nil"/>
              <w:tl2br w:val="nil"/>
              <w:tr2bl w:val="nil"/>
            </w:tcBorders>
            <w:tcMar>
              <w:left w:w="310" w:type="dxa"/>
              <w:right w:w="40" w:type="dxa"/>
            </w:tcMar>
            <w:vAlign w:val="center"/>
          </w:tcPr>
          <w:p w14:paraId="786DAC2D"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Higher Education Support Act </w:t>
            </w:r>
          </w:p>
          <w:p w14:paraId="22732AAB"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2003</w:t>
            </w:r>
          </w:p>
        </w:tc>
        <w:tc>
          <w:tcPr>
            <w:tcW w:w="1020" w:type="dxa"/>
            <w:tcBorders>
              <w:top w:val="nil"/>
              <w:left w:val="nil"/>
              <w:bottom w:val="single" w:sz="4" w:space="0" w:color="000000"/>
              <w:right w:val="nil"/>
              <w:tl2br w:val="nil"/>
              <w:tr2bl w:val="nil"/>
            </w:tcBorders>
            <w:noWrap/>
            <w:tcMar>
              <w:left w:w="40" w:type="dxa"/>
              <w:right w:w="100" w:type="dxa"/>
            </w:tcMar>
            <w:vAlign w:val="center"/>
          </w:tcPr>
          <w:p w14:paraId="3738A06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2,287,223</w:t>
            </w:r>
          </w:p>
        </w:tc>
        <w:tc>
          <w:tcPr>
            <w:tcW w:w="1020" w:type="dxa"/>
            <w:tcBorders>
              <w:top w:val="nil"/>
              <w:left w:val="nil"/>
              <w:bottom w:val="single" w:sz="4" w:space="0" w:color="000000"/>
              <w:right w:val="nil"/>
              <w:tl2br w:val="nil"/>
              <w:tr2bl w:val="nil"/>
            </w:tcBorders>
            <w:shd w:val="clear" w:color="FFFFFF" w:fill="DEDEDE"/>
            <w:noWrap/>
            <w:tcMar>
              <w:left w:w="40" w:type="dxa"/>
              <w:right w:w="100" w:type="dxa"/>
            </w:tcMar>
            <w:vAlign w:val="center"/>
          </w:tcPr>
          <w:p w14:paraId="126DCDA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2,351,578</w:t>
            </w:r>
          </w:p>
        </w:tc>
        <w:tc>
          <w:tcPr>
            <w:tcW w:w="1020" w:type="dxa"/>
            <w:tcBorders>
              <w:top w:val="nil"/>
              <w:left w:val="nil"/>
              <w:bottom w:val="single" w:sz="4" w:space="0" w:color="000000"/>
              <w:right w:val="nil"/>
              <w:tl2br w:val="nil"/>
              <w:tr2bl w:val="nil"/>
            </w:tcBorders>
            <w:noWrap/>
            <w:tcMar>
              <w:left w:w="40" w:type="dxa"/>
              <w:right w:w="100" w:type="dxa"/>
            </w:tcMar>
            <w:vAlign w:val="center"/>
          </w:tcPr>
          <w:p w14:paraId="1976874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2,395,253</w:t>
            </w:r>
          </w:p>
        </w:tc>
        <w:tc>
          <w:tcPr>
            <w:tcW w:w="1020" w:type="dxa"/>
            <w:tcBorders>
              <w:top w:val="nil"/>
              <w:left w:val="nil"/>
              <w:bottom w:val="single" w:sz="4" w:space="0" w:color="000000"/>
              <w:right w:val="nil"/>
              <w:tl2br w:val="nil"/>
              <w:tr2bl w:val="nil"/>
            </w:tcBorders>
            <w:noWrap/>
            <w:tcMar>
              <w:left w:w="40" w:type="dxa"/>
              <w:right w:w="100" w:type="dxa"/>
            </w:tcMar>
            <w:vAlign w:val="center"/>
          </w:tcPr>
          <w:p w14:paraId="732FCCC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2,453,950</w:t>
            </w:r>
          </w:p>
        </w:tc>
        <w:tc>
          <w:tcPr>
            <w:tcW w:w="1020" w:type="dxa"/>
            <w:tcBorders>
              <w:top w:val="nil"/>
              <w:left w:val="nil"/>
              <w:bottom w:val="single" w:sz="4" w:space="0" w:color="000000"/>
              <w:right w:val="nil"/>
              <w:tl2br w:val="nil"/>
              <w:tr2bl w:val="nil"/>
            </w:tcBorders>
            <w:noWrap/>
            <w:tcMar>
              <w:left w:w="40" w:type="dxa"/>
              <w:right w:w="100" w:type="dxa"/>
            </w:tcMar>
            <w:vAlign w:val="center"/>
          </w:tcPr>
          <w:p w14:paraId="0BD024B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2,517,559</w:t>
            </w:r>
          </w:p>
        </w:tc>
      </w:tr>
      <w:tr w:rsidR="00FB0B02" w14:paraId="49FB7C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3"/>
        </w:trPr>
        <w:tc>
          <w:tcPr>
            <w:tcW w:w="2700" w:type="dxa"/>
            <w:tcBorders>
              <w:top w:val="nil"/>
              <w:left w:val="nil"/>
              <w:bottom w:val="single" w:sz="4" w:space="0" w:color="000000"/>
              <w:right w:val="nil"/>
              <w:tl2br w:val="nil"/>
              <w:tr2bl w:val="nil"/>
            </w:tcBorders>
            <w:noWrap/>
            <w:tcMar>
              <w:left w:w="40" w:type="dxa"/>
              <w:right w:w="40" w:type="dxa"/>
            </w:tcMar>
            <w:vAlign w:val="center"/>
          </w:tcPr>
          <w:p w14:paraId="6A11EA4C"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Program 2.5</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4C5658C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2,287,223</w:t>
            </w:r>
          </w:p>
        </w:tc>
        <w:tc>
          <w:tcPr>
            <w:tcW w:w="1020" w:type="dxa"/>
            <w:tcBorders>
              <w:top w:val="single" w:sz="4" w:space="0" w:color="000000"/>
              <w:left w:val="nil"/>
              <w:bottom w:val="single" w:sz="4" w:space="0" w:color="000000"/>
              <w:right w:val="nil"/>
              <w:tl2br w:val="nil"/>
              <w:tr2bl w:val="nil"/>
            </w:tcBorders>
            <w:shd w:val="clear" w:color="FFFFFF" w:fill="DEDEDE"/>
            <w:noWrap/>
            <w:tcMar>
              <w:left w:w="40" w:type="dxa"/>
              <w:right w:w="100" w:type="dxa"/>
            </w:tcMar>
            <w:vAlign w:val="center"/>
          </w:tcPr>
          <w:p w14:paraId="279884B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2,351,578</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2129143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2,395,253</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3FF9356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2,453,950</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5681BB4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2,517,559</w:t>
            </w:r>
          </w:p>
        </w:tc>
      </w:tr>
      <w:tr w:rsidR="00FB0B02" w14:paraId="32C26A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single" w:sz="4" w:space="0" w:color="000000"/>
              <w:left w:val="nil"/>
              <w:bottom w:val="single" w:sz="4" w:space="0" w:color="000000"/>
              <w:right w:val="nil"/>
              <w:tl2br w:val="nil"/>
              <w:tr2bl w:val="nil"/>
            </w:tcBorders>
            <w:noWrap/>
            <w:tcMar>
              <w:left w:w="0" w:type="dxa"/>
              <w:right w:w="0" w:type="dxa"/>
            </w:tcMar>
            <w:vAlign w:val="bottom"/>
          </w:tcPr>
          <w:p w14:paraId="4FF15EAF" w14:textId="77777777" w:rsidR="00FB0B02" w:rsidRDefault="00FB0B02">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79CA2ED8" w14:textId="77777777" w:rsidR="00FB0B02" w:rsidRDefault="00FB0B02">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5C741B6A" w14:textId="77777777" w:rsidR="00FB0B02" w:rsidRDefault="00FB0B02">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6D4C9097" w14:textId="77777777" w:rsidR="00FB0B02" w:rsidRDefault="00FB0B02">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2D53DDF4" w14:textId="77777777" w:rsidR="00FB0B02" w:rsidRDefault="00FB0B02">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05769F1A" w14:textId="77777777" w:rsidR="00FB0B02" w:rsidRDefault="00FB0B02">
            <w:pPr>
              <w:spacing w:after="0" w:line="240" w:lineRule="auto"/>
              <w:jc w:val="left"/>
              <w:rPr>
                <w:rFonts w:ascii="Arial" w:eastAsia="Arial" w:hAnsi="Arial" w:cs="Arial"/>
                <w:b/>
                <w:color w:val="000000"/>
                <w:sz w:val="16"/>
                <w:bdr w:val="nil"/>
              </w:rPr>
            </w:pPr>
          </w:p>
        </w:tc>
      </w:tr>
      <w:tr w:rsidR="00FB0B02" w14:paraId="5F029D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7800" w:type="dxa"/>
            <w:gridSpan w:val="6"/>
            <w:tcBorders>
              <w:top w:val="single" w:sz="4" w:space="0" w:color="000000"/>
              <w:left w:val="nil"/>
              <w:bottom w:val="single" w:sz="4" w:space="0" w:color="000000"/>
              <w:right w:val="nil"/>
              <w:tl2br w:val="nil"/>
              <w:tr2bl w:val="nil"/>
            </w:tcBorders>
            <w:shd w:val="clear" w:color="FFFFFF" w:fill="DEDEDE"/>
            <w:noWrap/>
            <w:tcMar>
              <w:left w:w="40" w:type="dxa"/>
              <w:right w:w="40" w:type="dxa"/>
            </w:tcMar>
            <w:vAlign w:val="center"/>
          </w:tcPr>
          <w:p w14:paraId="677DC53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2.6: Research Capacity</w:t>
            </w:r>
          </w:p>
        </w:tc>
      </w:tr>
      <w:tr w:rsidR="00FB0B02" w14:paraId="12AE45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3"/>
        </w:trPr>
        <w:tc>
          <w:tcPr>
            <w:tcW w:w="2700" w:type="dxa"/>
            <w:tcBorders>
              <w:top w:val="single" w:sz="4" w:space="0" w:color="000000"/>
              <w:left w:val="nil"/>
              <w:bottom w:val="nil"/>
              <w:right w:val="nil"/>
              <w:tl2br w:val="nil"/>
              <w:tr2bl w:val="nil"/>
            </w:tcBorders>
            <w:noWrap/>
            <w:tcMar>
              <w:left w:w="40" w:type="dxa"/>
              <w:right w:w="40" w:type="dxa"/>
            </w:tcMar>
            <w:vAlign w:val="center"/>
          </w:tcPr>
          <w:p w14:paraId="026E7EC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expenses</w:t>
            </w:r>
          </w:p>
        </w:tc>
        <w:tc>
          <w:tcPr>
            <w:tcW w:w="1020" w:type="dxa"/>
            <w:tcBorders>
              <w:top w:val="single" w:sz="4" w:space="0" w:color="000000"/>
              <w:left w:val="nil"/>
              <w:bottom w:val="nil"/>
              <w:right w:val="nil"/>
              <w:tl2br w:val="nil"/>
              <w:tr2bl w:val="nil"/>
            </w:tcBorders>
            <w:noWrap/>
            <w:tcMar>
              <w:left w:w="0" w:type="dxa"/>
              <w:right w:w="0" w:type="dxa"/>
            </w:tcMar>
            <w:vAlign w:val="bottom"/>
          </w:tcPr>
          <w:p w14:paraId="64015B52"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shd w:val="clear" w:color="FFFFFF" w:fill="DEDEDE"/>
            <w:noWrap/>
            <w:tcMar>
              <w:left w:w="0" w:type="dxa"/>
              <w:right w:w="0" w:type="dxa"/>
            </w:tcMar>
            <w:vAlign w:val="bottom"/>
          </w:tcPr>
          <w:p w14:paraId="23195540"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1DE8376B"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70A2BC11"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2E15BADC" w14:textId="77777777" w:rsidR="00FB0B02" w:rsidRDefault="00FB0B02">
            <w:pPr>
              <w:spacing w:after="0" w:line="240" w:lineRule="auto"/>
              <w:jc w:val="right"/>
              <w:rPr>
                <w:rFonts w:ascii="Calibri" w:eastAsia="Calibri" w:hAnsi="Calibri" w:cs="Calibri"/>
                <w:color w:val="000000"/>
                <w:sz w:val="22"/>
                <w:bdr w:val="nil"/>
              </w:rPr>
            </w:pPr>
          </w:p>
        </w:tc>
      </w:tr>
      <w:tr w:rsidR="00FB0B02" w14:paraId="0DB057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60"/>
        </w:trPr>
        <w:tc>
          <w:tcPr>
            <w:tcW w:w="2700" w:type="dxa"/>
            <w:tcBorders>
              <w:top w:val="nil"/>
              <w:left w:val="nil"/>
              <w:bottom w:val="nil"/>
              <w:right w:val="nil"/>
              <w:tl2br w:val="nil"/>
              <w:tr2bl w:val="nil"/>
            </w:tcBorders>
            <w:tcMar>
              <w:left w:w="175" w:type="dxa"/>
              <w:right w:w="40" w:type="dxa"/>
            </w:tcMar>
            <w:vAlign w:val="center"/>
          </w:tcPr>
          <w:p w14:paraId="42BDF4F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Ordinary annual services </w:t>
            </w:r>
          </w:p>
          <w:p w14:paraId="0C6C3780"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Act No. 1 and</w:t>
            </w:r>
          </w:p>
          <w:p w14:paraId="2E99D5B6"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Bill No. 3)</w:t>
            </w:r>
          </w:p>
        </w:tc>
        <w:tc>
          <w:tcPr>
            <w:tcW w:w="1020" w:type="dxa"/>
            <w:tcBorders>
              <w:top w:val="nil"/>
              <w:left w:val="nil"/>
              <w:bottom w:val="nil"/>
              <w:right w:val="nil"/>
              <w:tl2br w:val="nil"/>
              <w:tr2bl w:val="nil"/>
            </w:tcBorders>
            <w:noWrap/>
            <w:tcMar>
              <w:left w:w="40" w:type="dxa"/>
              <w:right w:w="100" w:type="dxa"/>
            </w:tcMar>
            <w:vAlign w:val="center"/>
          </w:tcPr>
          <w:p w14:paraId="5EA8610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506,318</w:t>
            </w:r>
          </w:p>
        </w:tc>
        <w:tc>
          <w:tcPr>
            <w:tcW w:w="1020" w:type="dxa"/>
            <w:tcBorders>
              <w:top w:val="nil"/>
              <w:left w:val="nil"/>
              <w:bottom w:val="nil"/>
              <w:right w:val="nil"/>
              <w:tl2br w:val="nil"/>
              <w:tr2bl w:val="nil"/>
            </w:tcBorders>
            <w:shd w:val="clear" w:color="FFFFFF" w:fill="DEDEDE"/>
            <w:noWrap/>
            <w:tcMar>
              <w:left w:w="40" w:type="dxa"/>
              <w:right w:w="100" w:type="dxa"/>
            </w:tcMar>
            <w:vAlign w:val="center"/>
          </w:tcPr>
          <w:p w14:paraId="7C9F7FC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469,320</w:t>
            </w:r>
          </w:p>
        </w:tc>
        <w:tc>
          <w:tcPr>
            <w:tcW w:w="1020" w:type="dxa"/>
            <w:tcBorders>
              <w:top w:val="nil"/>
              <w:left w:val="nil"/>
              <w:bottom w:val="nil"/>
              <w:right w:val="nil"/>
              <w:tl2br w:val="nil"/>
              <w:tr2bl w:val="nil"/>
            </w:tcBorders>
            <w:noWrap/>
            <w:tcMar>
              <w:left w:w="40" w:type="dxa"/>
              <w:right w:w="100" w:type="dxa"/>
            </w:tcMar>
            <w:vAlign w:val="center"/>
          </w:tcPr>
          <w:p w14:paraId="0DF578D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379,130</w:t>
            </w:r>
          </w:p>
        </w:tc>
        <w:tc>
          <w:tcPr>
            <w:tcW w:w="1020" w:type="dxa"/>
            <w:tcBorders>
              <w:top w:val="nil"/>
              <w:left w:val="nil"/>
              <w:bottom w:val="nil"/>
              <w:right w:val="nil"/>
              <w:tl2br w:val="nil"/>
              <w:tr2bl w:val="nil"/>
            </w:tcBorders>
            <w:noWrap/>
            <w:tcMar>
              <w:left w:w="40" w:type="dxa"/>
              <w:right w:w="100" w:type="dxa"/>
            </w:tcMar>
            <w:vAlign w:val="center"/>
          </w:tcPr>
          <w:p w14:paraId="1D28B21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362,675</w:t>
            </w:r>
          </w:p>
        </w:tc>
        <w:tc>
          <w:tcPr>
            <w:tcW w:w="1020" w:type="dxa"/>
            <w:tcBorders>
              <w:top w:val="nil"/>
              <w:left w:val="nil"/>
              <w:bottom w:val="nil"/>
              <w:right w:val="nil"/>
              <w:tl2br w:val="nil"/>
              <w:tr2bl w:val="nil"/>
            </w:tcBorders>
            <w:noWrap/>
            <w:tcMar>
              <w:left w:w="40" w:type="dxa"/>
              <w:right w:w="100" w:type="dxa"/>
            </w:tcMar>
            <w:vAlign w:val="center"/>
          </w:tcPr>
          <w:p w14:paraId="3D44A66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403,673</w:t>
            </w:r>
          </w:p>
        </w:tc>
      </w:tr>
      <w:tr w:rsidR="00FB0B02" w14:paraId="77A66B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0"/>
        </w:trPr>
        <w:tc>
          <w:tcPr>
            <w:tcW w:w="2700" w:type="dxa"/>
            <w:tcBorders>
              <w:top w:val="nil"/>
              <w:left w:val="nil"/>
              <w:bottom w:val="nil"/>
              <w:right w:val="nil"/>
              <w:tl2br w:val="nil"/>
              <w:tr2bl w:val="nil"/>
            </w:tcBorders>
            <w:tcMar>
              <w:left w:w="175" w:type="dxa"/>
              <w:right w:w="40" w:type="dxa"/>
            </w:tcMar>
            <w:vAlign w:val="center"/>
          </w:tcPr>
          <w:p w14:paraId="411C3E93"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noWrap/>
            <w:tcMar>
              <w:left w:w="0" w:type="dxa"/>
              <w:right w:w="0" w:type="dxa"/>
            </w:tcMar>
            <w:vAlign w:val="center"/>
          </w:tcPr>
          <w:p w14:paraId="739972A1"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FFFFFF" w:fill="DEDEDE"/>
            <w:noWrap/>
            <w:tcMar>
              <w:left w:w="0" w:type="dxa"/>
              <w:right w:w="0" w:type="dxa"/>
            </w:tcMar>
            <w:vAlign w:val="center"/>
          </w:tcPr>
          <w:p w14:paraId="60CF7389"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center"/>
          </w:tcPr>
          <w:p w14:paraId="11904216"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center"/>
          </w:tcPr>
          <w:p w14:paraId="66440E5F"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center"/>
          </w:tcPr>
          <w:p w14:paraId="5BE83E2F" w14:textId="77777777" w:rsidR="00FB0B02" w:rsidRDefault="00FB0B02">
            <w:pPr>
              <w:spacing w:after="0" w:line="240" w:lineRule="auto"/>
              <w:jc w:val="right"/>
              <w:rPr>
                <w:rFonts w:ascii="Arial" w:eastAsia="Arial" w:hAnsi="Arial" w:cs="Arial"/>
                <w:color w:val="000000"/>
                <w:sz w:val="16"/>
                <w:bdr w:val="nil"/>
              </w:rPr>
            </w:pPr>
          </w:p>
        </w:tc>
      </w:tr>
      <w:tr w:rsidR="00FB0B02" w14:paraId="6F9F25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0"/>
        </w:trPr>
        <w:tc>
          <w:tcPr>
            <w:tcW w:w="2700" w:type="dxa"/>
            <w:tcBorders>
              <w:top w:val="nil"/>
              <w:left w:val="nil"/>
              <w:bottom w:val="nil"/>
              <w:right w:val="nil"/>
              <w:tl2br w:val="nil"/>
              <w:tr2bl w:val="nil"/>
            </w:tcBorders>
            <w:tcMar>
              <w:left w:w="310" w:type="dxa"/>
              <w:right w:w="40" w:type="dxa"/>
            </w:tcMar>
            <w:vAlign w:val="center"/>
          </w:tcPr>
          <w:p w14:paraId="467A4384"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Higher Education Support Act </w:t>
            </w:r>
          </w:p>
          <w:p w14:paraId="5B7CF9B1"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2003</w:t>
            </w:r>
          </w:p>
        </w:tc>
        <w:tc>
          <w:tcPr>
            <w:tcW w:w="1020" w:type="dxa"/>
            <w:tcBorders>
              <w:top w:val="nil"/>
              <w:left w:val="nil"/>
              <w:bottom w:val="single" w:sz="4" w:space="0" w:color="000000"/>
              <w:right w:val="nil"/>
              <w:tl2br w:val="nil"/>
              <w:tr2bl w:val="nil"/>
            </w:tcBorders>
            <w:noWrap/>
            <w:tcMar>
              <w:left w:w="40" w:type="dxa"/>
              <w:right w:w="100" w:type="dxa"/>
            </w:tcMar>
            <w:vAlign w:val="center"/>
          </w:tcPr>
          <w:p w14:paraId="6483D3D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216,956</w:t>
            </w:r>
          </w:p>
        </w:tc>
        <w:tc>
          <w:tcPr>
            <w:tcW w:w="1020" w:type="dxa"/>
            <w:tcBorders>
              <w:top w:val="nil"/>
              <w:left w:val="nil"/>
              <w:bottom w:val="single" w:sz="4" w:space="0" w:color="000000"/>
              <w:right w:val="nil"/>
              <w:tl2br w:val="nil"/>
              <w:tr2bl w:val="nil"/>
            </w:tcBorders>
            <w:shd w:val="clear" w:color="FFFFFF" w:fill="DEDEDE"/>
            <w:noWrap/>
            <w:tcMar>
              <w:left w:w="40" w:type="dxa"/>
              <w:right w:w="100" w:type="dxa"/>
            </w:tcMar>
            <w:vAlign w:val="center"/>
          </w:tcPr>
          <w:p w14:paraId="3063B9F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294,451</w:t>
            </w:r>
          </w:p>
        </w:tc>
        <w:tc>
          <w:tcPr>
            <w:tcW w:w="1020" w:type="dxa"/>
            <w:tcBorders>
              <w:top w:val="nil"/>
              <w:left w:val="nil"/>
              <w:bottom w:val="single" w:sz="4" w:space="0" w:color="000000"/>
              <w:right w:val="nil"/>
              <w:tl2br w:val="nil"/>
              <w:tr2bl w:val="nil"/>
            </w:tcBorders>
            <w:noWrap/>
            <w:tcMar>
              <w:left w:w="40" w:type="dxa"/>
              <w:right w:w="100" w:type="dxa"/>
            </w:tcMar>
            <w:vAlign w:val="center"/>
          </w:tcPr>
          <w:p w14:paraId="7CE171F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214,811</w:t>
            </w:r>
          </w:p>
        </w:tc>
        <w:tc>
          <w:tcPr>
            <w:tcW w:w="1020" w:type="dxa"/>
            <w:tcBorders>
              <w:top w:val="nil"/>
              <w:left w:val="nil"/>
              <w:bottom w:val="single" w:sz="4" w:space="0" w:color="000000"/>
              <w:right w:val="nil"/>
              <w:tl2br w:val="nil"/>
              <w:tr2bl w:val="nil"/>
            </w:tcBorders>
            <w:noWrap/>
            <w:tcMar>
              <w:left w:w="40" w:type="dxa"/>
              <w:right w:w="100" w:type="dxa"/>
            </w:tcMar>
            <w:vAlign w:val="center"/>
          </w:tcPr>
          <w:p w14:paraId="6FDF31D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235,266</w:t>
            </w:r>
          </w:p>
        </w:tc>
        <w:tc>
          <w:tcPr>
            <w:tcW w:w="1020" w:type="dxa"/>
            <w:tcBorders>
              <w:top w:val="nil"/>
              <w:left w:val="nil"/>
              <w:bottom w:val="single" w:sz="4" w:space="0" w:color="000000"/>
              <w:right w:val="nil"/>
              <w:tl2br w:val="nil"/>
              <w:tr2bl w:val="nil"/>
            </w:tcBorders>
            <w:noWrap/>
            <w:tcMar>
              <w:left w:w="40" w:type="dxa"/>
              <w:right w:w="100" w:type="dxa"/>
            </w:tcMar>
            <w:vAlign w:val="center"/>
          </w:tcPr>
          <w:p w14:paraId="60887FE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229,088</w:t>
            </w:r>
          </w:p>
        </w:tc>
      </w:tr>
      <w:tr w:rsidR="00FB0B02" w14:paraId="5F10831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700" w:type="dxa"/>
            <w:tcBorders>
              <w:top w:val="nil"/>
              <w:left w:val="nil"/>
              <w:bottom w:val="single" w:sz="4" w:space="0" w:color="000000"/>
              <w:right w:val="nil"/>
              <w:tl2br w:val="nil"/>
              <w:tr2bl w:val="nil"/>
            </w:tcBorders>
            <w:noWrap/>
            <w:tcMar>
              <w:left w:w="40" w:type="dxa"/>
              <w:right w:w="40" w:type="dxa"/>
            </w:tcMar>
            <w:vAlign w:val="center"/>
          </w:tcPr>
          <w:p w14:paraId="477C9FE6"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Program 2.6</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130F03E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723,274</w:t>
            </w:r>
          </w:p>
        </w:tc>
        <w:tc>
          <w:tcPr>
            <w:tcW w:w="1020" w:type="dxa"/>
            <w:tcBorders>
              <w:top w:val="single" w:sz="4" w:space="0" w:color="000000"/>
              <w:left w:val="nil"/>
              <w:bottom w:val="single" w:sz="4" w:space="0" w:color="000000"/>
              <w:right w:val="nil"/>
              <w:tl2br w:val="nil"/>
              <w:tr2bl w:val="nil"/>
            </w:tcBorders>
            <w:shd w:val="clear" w:color="FFFFFF" w:fill="DEDEDE"/>
            <w:noWrap/>
            <w:tcMar>
              <w:left w:w="40" w:type="dxa"/>
              <w:right w:w="100" w:type="dxa"/>
            </w:tcMar>
            <w:vAlign w:val="center"/>
          </w:tcPr>
          <w:p w14:paraId="4215D4D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763,771</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5A92213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593,941</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33119CF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597,941</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45BF82F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632,761</w:t>
            </w:r>
          </w:p>
        </w:tc>
      </w:tr>
      <w:tr w:rsidR="00FB0B02" w14:paraId="0CB2CB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single" w:sz="4" w:space="0" w:color="000000"/>
              <w:left w:val="nil"/>
              <w:bottom w:val="single" w:sz="4" w:space="0" w:color="000000"/>
              <w:right w:val="nil"/>
              <w:tl2br w:val="nil"/>
              <w:tr2bl w:val="nil"/>
            </w:tcBorders>
            <w:noWrap/>
            <w:tcMar>
              <w:left w:w="0" w:type="dxa"/>
              <w:right w:w="0" w:type="dxa"/>
            </w:tcMar>
            <w:vAlign w:val="center"/>
          </w:tcPr>
          <w:p w14:paraId="1781F422" w14:textId="77777777" w:rsidR="00FB0B02" w:rsidRDefault="00FB0B02">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6F7F699B" w14:textId="77777777" w:rsidR="00FB0B02" w:rsidRDefault="00FB0B02">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0603546D" w14:textId="77777777" w:rsidR="00FB0B02" w:rsidRDefault="00FB0B02">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48CA897A" w14:textId="77777777" w:rsidR="00FB0B02" w:rsidRDefault="00FB0B02">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1D08E9C9" w14:textId="77777777" w:rsidR="00FB0B02" w:rsidRDefault="00FB0B02">
            <w:pPr>
              <w:spacing w:after="0" w:line="240" w:lineRule="auto"/>
              <w:jc w:val="lef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79FD7D09" w14:textId="77777777" w:rsidR="00FB0B02" w:rsidRDefault="00FB0B02">
            <w:pPr>
              <w:spacing w:after="0" w:line="240" w:lineRule="auto"/>
              <w:jc w:val="left"/>
              <w:rPr>
                <w:rFonts w:ascii="Arial" w:eastAsia="Arial" w:hAnsi="Arial" w:cs="Arial"/>
                <w:b/>
                <w:color w:val="000000"/>
                <w:sz w:val="16"/>
                <w:bdr w:val="nil"/>
              </w:rPr>
            </w:pPr>
          </w:p>
        </w:tc>
      </w:tr>
      <w:tr w:rsidR="00FB0B02" w14:paraId="2337F8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7800" w:type="dxa"/>
            <w:gridSpan w:val="6"/>
            <w:tcBorders>
              <w:top w:val="single" w:sz="4" w:space="0" w:color="000000"/>
              <w:left w:val="nil"/>
              <w:bottom w:val="single" w:sz="4" w:space="0" w:color="000000"/>
              <w:right w:val="nil"/>
              <w:tl2br w:val="nil"/>
              <w:tr2bl w:val="nil"/>
            </w:tcBorders>
            <w:shd w:val="clear" w:color="FFFFFF" w:fill="DEDEDE"/>
            <w:tcMar>
              <w:left w:w="40" w:type="dxa"/>
              <w:right w:w="40" w:type="dxa"/>
            </w:tcMar>
            <w:vAlign w:val="center"/>
          </w:tcPr>
          <w:p w14:paraId="422BBE7F"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2.7: International Education Support</w:t>
            </w:r>
          </w:p>
        </w:tc>
      </w:tr>
      <w:tr w:rsidR="00FB0B02" w14:paraId="0F4695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700" w:type="dxa"/>
            <w:tcBorders>
              <w:top w:val="single" w:sz="4" w:space="0" w:color="000000"/>
              <w:left w:val="nil"/>
              <w:bottom w:val="nil"/>
              <w:right w:val="nil"/>
              <w:tl2br w:val="nil"/>
              <w:tr2bl w:val="nil"/>
            </w:tcBorders>
            <w:noWrap/>
            <w:tcMar>
              <w:left w:w="40" w:type="dxa"/>
              <w:right w:w="40" w:type="dxa"/>
            </w:tcMar>
            <w:vAlign w:val="center"/>
          </w:tcPr>
          <w:p w14:paraId="353537B0"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expenses</w:t>
            </w:r>
          </w:p>
        </w:tc>
        <w:tc>
          <w:tcPr>
            <w:tcW w:w="1020" w:type="dxa"/>
            <w:tcBorders>
              <w:top w:val="single" w:sz="4" w:space="0" w:color="000000"/>
              <w:left w:val="nil"/>
              <w:bottom w:val="nil"/>
              <w:right w:val="nil"/>
              <w:tl2br w:val="nil"/>
              <w:tr2bl w:val="nil"/>
            </w:tcBorders>
            <w:noWrap/>
            <w:tcMar>
              <w:left w:w="0" w:type="dxa"/>
              <w:right w:w="0" w:type="dxa"/>
            </w:tcMar>
            <w:vAlign w:val="bottom"/>
          </w:tcPr>
          <w:p w14:paraId="55A630A8"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FFFFFF" w:fill="DEDEDE"/>
            <w:noWrap/>
            <w:tcMar>
              <w:left w:w="0" w:type="dxa"/>
              <w:right w:w="0" w:type="dxa"/>
            </w:tcMar>
            <w:vAlign w:val="bottom"/>
          </w:tcPr>
          <w:p w14:paraId="63A56F13"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5CA32822"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7A478055"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241330DF" w14:textId="77777777" w:rsidR="00FB0B02" w:rsidRDefault="00FB0B02">
            <w:pPr>
              <w:spacing w:after="0" w:line="240" w:lineRule="auto"/>
              <w:jc w:val="right"/>
              <w:rPr>
                <w:rFonts w:ascii="Arial" w:eastAsia="Arial" w:hAnsi="Arial" w:cs="Arial"/>
                <w:color w:val="000000"/>
                <w:sz w:val="16"/>
                <w:bdr w:val="nil"/>
              </w:rPr>
            </w:pPr>
          </w:p>
        </w:tc>
      </w:tr>
      <w:tr w:rsidR="00FB0B02" w14:paraId="2B8F05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60"/>
        </w:trPr>
        <w:tc>
          <w:tcPr>
            <w:tcW w:w="2700" w:type="dxa"/>
            <w:tcBorders>
              <w:top w:val="nil"/>
              <w:left w:val="nil"/>
              <w:bottom w:val="nil"/>
              <w:right w:val="nil"/>
              <w:tl2br w:val="nil"/>
              <w:tr2bl w:val="nil"/>
            </w:tcBorders>
            <w:tcMar>
              <w:left w:w="175" w:type="dxa"/>
              <w:right w:w="40" w:type="dxa"/>
            </w:tcMar>
            <w:vAlign w:val="center"/>
          </w:tcPr>
          <w:p w14:paraId="21DD9730"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Ordinary annual services </w:t>
            </w:r>
          </w:p>
          <w:p w14:paraId="4CFDC3F5"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Act No. 1 and</w:t>
            </w:r>
          </w:p>
          <w:p w14:paraId="3E537EB2"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Bill No. 3)</w:t>
            </w:r>
          </w:p>
        </w:tc>
        <w:tc>
          <w:tcPr>
            <w:tcW w:w="1020" w:type="dxa"/>
            <w:tcBorders>
              <w:top w:val="nil"/>
              <w:left w:val="nil"/>
              <w:bottom w:val="nil"/>
              <w:right w:val="nil"/>
              <w:tl2br w:val="nil"/>
              <w:tr2bl w:val="nil"/>
            </w:tcBorders>
            <w:noWrap/>
            <w:tcMar>
              <w:left w:w="40" w:type="dxa"/>
              <w:right w:w="100" w:type="dxa"/>
            </w:tcMar>
            <w:vAlign w:val="center"/>
          </w:tcPr>
          <w:p w14:paraId="243053B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16,889</w:t>
            </w:r>
          </w:p>
        </w:tc>
        <w:tc>
          <w:tcPr>
            <w:tcW w:w="1020" w:type="dxa"/>
            <w:tcBorders>
              <w:top w:val="nil"/>
              <w:left w:val="nil"/>
              <w:bottom w:val="nil"/>
              <w:right w:val="nil"/>
              <w:tl2br w:val="nil"/>
              <w:tr2bl w:val="nil"/>
            </w:tcBorders>
            <w:shd w:val="clear" w:color="FFFFFF" w:fill="DEDEDE"/>
            <w:noWrap/>
            <w:tcMar>
              <w:left w:w="40" w:type="dxa"/>
              <w:right w:w="100" w:type="dxa"/>
            </w:tcMar>
            <w:vAlign w:val="center"/>
          </w:tcPr>
          <w:p w14:paraId="6D07B61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11,097</w:t>
            </w:r>
          </w:p>
        </w:tc>
        <w:tc>
          <w:tcPr>
            <w:tcW w:w="1020" w:type="dxa"/>
            <w:tcBorders>
              <w:top w:val="nil"/>
              <w:left w:val="nil"/>
              <w:bottom w:val="nil"/>
              <w:right w:val="nil"/>
              <w:tl2br w:val="nil"/>
              <w:tr2bl w:val="nil"/>
            </w:tcBorders>
            <w:noWrap/>
            <w:tcMar>
              <w:left w:w="40" w:type="dxa"/>
              <w:right w:w="100" w:type="dxa"/>
            </w:tcMar>
            <w:vAlign w:val="center"/>
          </w:tcPr>
          <w:p w14:paraId="5BE290A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6,265</w:t>
            </w:r>
          </w:p>
        </w:tc>
        <w:tc>
          <w:tcPr>
            <w:tcW w:w="1020" w:type="dxa"/>
            <w:tcBorders>
              <w:top w:val="nil"/>
              <w:left w:val="nil"/>
              <w:bottom w:val="nil"/>
              <w:right w:val="nil"/>
              <w:tl2br w:val="nil"/>
              <w:tr2bl w:val="nil"/>
            </w:tcBorders>
            <w:noWrap/>
            <w:tcMar>
              <w:left w:w="40" w:type="dxa"/>
              <w:right w:w="100" w:type="dxa"/>
            </w:tcMar>
            <w:vAlign w:val="center"/>
          </w:tcPr>
          <w:p w14:paraId="1DD495A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3,400</w:t>
            </w:r>
          </w:p>
        </w:tc>
        <w:tc>
          <w:tcPr>
            <w:tcW w:w="1020" w:type="dxa"/>
            <w:tcBorders>
              <w:top w:val="nil"/>
              <w:left w:val="nil"/>
              <w:bottom w:val="nil"/>
              <w:right w:val="nil"/>
              <w:tl2br w:val="nil"/>
              <w:tr2bl w:val="nil"/>
            </w:tcBorders>
            <w:noWrap/>
            <w:tcMar>
              <w:left w:w="40" w:type="dxa"/>
              <w:right w:w="100" w:type="dxa"/>
            </w:tcMar>
            <w:vAlign w:val="center"/>
          </w:tcPr>
          <w:p w14:paraId="7F7E4E4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3,423</w:t>
            </w:r>
          </w:p>
        </w:tc>
      </w:tr>
      <w:tr w:rsidR="00FB0B02" w14:paraId="3C3CB6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700" w:type="dxa"/>
            <w:tcBorders>
              <w:top w:val="nil"/>
              <w:left w:val="nil"/>
              <w:bottom w:val="nil"/>
              <w:right w:val="nil"/>
              <w:tl2br w:val="nil"/>
              <w:tr2bl w:val="nil"/>
            </w:tcBorders>
            <w:tcMar>
              <w:left w:w="40" w:type="dxa"/>
              <w:right w:w="40" w:type="dxa"/>
            </w:tcMar>
            <w:vAlign w:val="center"/>
          </w:tcPr>
          <w:p w14:paraId="28CCAFF3"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accounts</w:t>
            </w:r>
          </w:p>
        </w:tc>
        <w:tc>
          <w:tcPr>
            <w:tcW w:w="1020" w:type="dxa"/>
            <w:tcBorders>
              <w:top w:val="nil"/>
              <w:left w:val="nil"/>
              <w:bottom w:val="nil"/>
              <w:right w:val="nil"/>
              <w:tl2br w:val="nil"/>
              <w:tr2bl w:val="nil"/>
            </w:tcBorders>
            <w:noWrap/>
            <w:tcMar>
              <w:left w:w="0" w:type="dxa"/>
              <w:right w:w="0" w:type="dxa"/>
            </w:tcMar>
            <w:vAlign w:val="center"/>
          </w:tcPr>
          <w:p w14:paraId="4F86D2D8"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FFFFFF" w:fill="DEDEDE"/>
            <w:noWrap/>
            <w:tcMar>
              <w:left w:w="0" w:type="dxa"/>
              <w:right w:w="0" w:type="dxa"/>
            </w:tcMar>
            <w:vAlign w:val="center"/>
          </w:tcPr>
          <w:p w14:paraId="025392F2"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center"/>
          </w:tcPr>
          <w:p w14:paraId="5B3905A9"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center"/>
          </w:tcPr>
          <w:p w14:paraId="359B03A2"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center"/>
          </w:tcPr>
          <w:p w14:paraId="16E7232A" w14:textId="77777777" w:rsidR="00FB0B02" w:rsidRDefault="00FB0B02">
            <w:pPr>
              <w:spacing w:after="0" w:line="240" w:lineRule="auto"/>
              <w:jc w:val="right"/>
              <w:rPr>
                <w:rFonts w:ascii="Arial" w:eastAsia="Arial" w:hAnsi="Arial" w:cs="Arial"/>
                <w:color w:val="000000"/>
                <w:sz w:val="16"/>
                <w:bdr w:val="nil"/>
              </w:rPr>
            </w:pPr>
          </w:p>
        </w:tc>
      </w:tr>
      <w:tr w:rsidR="00FB0B02" w14:paraId="1887DB7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700" w:type="dxa"/>
            <w:tcBorders>
              <w:top w:val="nil"/>
              <w:left w:val="nil"/>
              <w:bottom w:val="nil"/>
              <w:right w:val="nil"/>
              <w:tl2br w:val="nil"/>
              <w:tr2bl w:val="nil"/>
            </w:tcBorders>
            <w:tcMar>
              <w:left w:w="175" w:type="dxa"/>
              <w:right w:w="40" w:type="dxa"/>
            </w:tcMar>
            <w:vAlign w:val="center"/>
          </w:tcPr>
          <w:p w14:paraId="002E9DCF"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Overseas Students Tuition Fund</w:t>
            </w:r>
          </w:p>
        </w:tc>
        <w:tc>
          <w:tcPr>
            <w:tcW w:w="1020" w:type="dxa"/>
            <w:tcBorders>
              <w:top w:val="nil"/>
              <w:left w:val="nil"/>
              <w:bottom w:val="nil"/>
              <w:right w:val="nil"/>
              <w:tl2br w:val="nil"/>
              <w:tr2bl w:val="nil"/>
            </w:tcBorders>
            <w:noWrap/>
            <w:tcMar>
              <w:left w:w="40" w:type="dxa"/>
              <w:right w:w="100" w:type="dxa"/>
            </w:tcMar>
            <w:vAlign w:val="center"/>
          </w:tcPr>
          <w:p w14:paraId="1768C28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4,886</w:t>
            </w:r>
          </w:p>
        </w:tc>
        <w:tc>
          <w:tcPr>
            <w:tcW w:w="1020" w:type="dxa"/>
            <w:tcBorders>
              <w:top w:val="nil"/>
              <w:left w:val="nil"/>
              <w:bottom w:val="nil"/>
              <w:right w:val="nil"/>
              <w:tl2br w:val="nil"/>
              <w:tr2bl w:val="nil"/>
            </w:tcBorders>
            <w:shd w:val="clear" w:color="FFFFFF" w:fill="DEDEDE"/>
            <w:noWrap/>
            <w:tcMar>
              <w:left w:w="40" w:type="dxa"/>
              <w:right w:w="100" w:type="dxa"/>
            </w:tcMar>
            <w:vAlign w:val="center"/>
          </w:tcPr>
          <w:p w14:paraId="28FA7A1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3,454</w:t>
            </w:r>
          </w:p>
        </w:tc>
        <w:tc>
          <w:tcPr>
            <w:tcW w:w="1020" w:type="dxa"/>
            <w:tcBorders>
              <w:top w:val="nil"/>
              <w:left w:val="nil"/>
              <w:bottom w:val="nil"/>
              <w:right w:val="nil"/>
              <w:tl2br w:val="nil"/>
              <w:tr2bl w:val="nil"/>
            </w:tcBorders>
            <w:noWrap/>
            <w:tcMar>
              <w:left w:w="40" w:type="dxa"/>
              <w:right w:w="100" w:type="dxa"/>
            </w:tcMar>
            <w:vAlign w:val="center"/>
          </w:tcPr>
          <w:p w14:paraId="2C2AF1D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3,541</w:t>
            </w:r>
          </w:p>
        </w:tc>
        <w:tc>
          <w:tcPr>
            <w:tcW w:w="1020" w:type="dxa"/>
            <w:tcBorders>
              <w:top w:val="nil"/>
              <w:left w:val="nil"/>
              <w:bottom w:val="nil"/>
              <w:right w:val="nil"/>
              <w:tl2br w:val="nil"/>
              <w:tr2bl w:val="nil"/>
            </w:tcBorders>
            <w:noWrap/>
            <w:tcMar>
              <w:left w:w="40" w:type="dxa"/>
              <w:right w:w="100" w:type="dxa"/>
            </w:tcMar>
            <w:vAlign w:val="center"/>
          </w:tcPr>
          <w:p w14:paraId="068DCD6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3,629</w:t>
            </w:r>
          </w:p>
        </w:tc>
        <w:tc>
          <w:tcPr>
            <w:tcW w:w="1020" w:type="dxa"/>
            <w:tcBorders>
              <w:top w:val="nil"/>
              <w:left w:val="nil"/>
              <w:bottom w:val="nil"/>
              <w:right w:val="nil"/>
              <w:tl2br w:val="nil"/>
              <w:tr2bl w:val="nil"/>
            </w:tcBorders>
            <w:noWrap/>
            <w:tcMar>
              <w:left w:w="40" w:type="dxa"/>
              <w:right w:w="100" w:type="dxa"/>
            </w:tcMar>
            <w:vAlign w:val="center"/>
          </w:tcPr>
          <w:p w14:paraId="090ED18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3,720</w:t>
            </w:r>
          </w:p>
        </w:tc>
      </w:tr>
      <w:tr w:rsidR="00FB0B02" w14:paraId="442D1C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3"/>
        </w:trPr>
        <w:tc>
          <w:tcPr>
            <w:tcW w:w="2700" w:type="dxa"/>
            <w:tcBorders>
              <w:top w:val="nil"/>
              <w:left w:val="nil"/>
              <w:bottom w:val="nil"/>
              <w:right w:val="nil"/>
              <w:tl2br w:val="nil"/>
              <w:tr2bl w:val="nil"/>
            </w:tcBorders>
            <w:tcMar>
              <w:left w:w="175" w:type="dxa"/>
              <w:right w:w="40" w:type="dxa"/>
            </w:tcMar>
            <w:vAlign w:val="center"/>
          </w:tcPr>
          <w:p w14:paraId="2EFC28E5"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SOETM - Cheung Kong</w:t>
            </w:r>
          </w:p>
        </w:tc>
        <w:tc>
          <w:tcPr>
            <w:tcW w:w="1020" w:type="dxa"/>
            <w:tcBorders>
              <w:top w:val="nil"/>
              <w:left w:val="nil"/>
              <w:bottom w:val="single" w:sz="4" w:space="0" w:color="000000"/>
              <w:right w:val="nil"/>
              <w:tl2br w:val="nil"/>
              <w:tr2bl w:val="nil"/>
            </w:tcBorders>
            <w:noWrap/>
            <w:tcMar>
              <w:left w:w="40" w:type="dxa"/>
              <w:right w:w="100" w:type="dxa"/>
            </w:tcMar>
            <w:vAlign w:val="center"/>
          </w:tcPr>
          <w:p w14:paraId="1AB9B4E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1,445</w:t>
            </w:r>
          </w:p>
        </w:tc>
        <w:tc>
          <w:tcPr>
            <w:tcW w:w="1020" w:type="dxa"/>
            <w:tcBorders>
              <w:top w:val="nil"/>
              <w:left w:val="nil"/>
              <w:bottom w:val="single" w:sz="4" w:space="0" w:color="000000"/>
              <w:right w:val="nil"/>
              <w:tl2br w:val="nil"/>
              <w:tr2bl w:val="nil"/>
            </w:tcBorders>
            <w:shd w:val="clear" w:color="FFFFFF" w:fill="DEDEDE"/>
            <w:noWrap/>
            <w:tcMar>
              <w:left w:w="40" w:type="dxa"/>
              <w:right w:w="100" w:type="dxa"/>
            </w:tcMar>
            <w:vAlign w:val="center"/>
          </w:tcPr>
          <w:p w14:paraId="615DE85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1,300</w:t>
            </w:r>
          </w:p>
        </w:tc>
        <w:tc>
          <w:tcPr>
            <w:tcW w:w="1020" w:type="dxa"/>
            <w:tcBorders>
              <w:top w:val="nil"/>
              <w:left w:val="nil"/>
              <w:bottom w:val="single" w:sz="4" w:space="0" w:color="000000"/>
              <w:right w:val="nil"/>
              <w:tl2br w:val="nil"/>
              <w:tr2bl w:val="nil"/>
            </w:tcBorders>
            <w:noWrap/>
            <w:tcMar>
              <w:left w:w="40" w:type="dxa"/>
              <w:right w:w="100" w:type="dxa"/>
            </w:tcMar>
            <w:vAlign w:val="center"/>
          </w:tcPr>
          <w:p w14:paraId="6AA75D6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1,055</w:t>
            </w:r>
          </w:p>
        </w:tc>
        <w:tc>
          <w:tcPr>
            <w:tcW w:w="1020" w:type="dxa"/>
            <w:tcBorders>
              <w:top w:val="nil"/>
              <w:left w:val="nil"/>
              <w:bottom w:val="single" w:sz="4" w:space="0" w:color="000000"/>
              <w:right w:val="nil"/>
              <w:tl2br w:val="nil"/>
              <w:tr2bl w:val="nil"/>
            </w:tcBorders>
            <w:noWrap/>
            <w:tcMar>
              <w:left w:w="40" w:type="dxa"/>
              <w:right w:w="100" w:type="dxa"/>
            </w:tcMar>
            <w:vAlign w:val="center"/>
          </w:tcPr>
          <w:p w14:paraId="31B7CFD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1,053</w:t>
            </w:r>
          </w:p>
        </w:tc>
        <w:tc>
          <w:tcPr>
            <w:tcW w:w="1020" w:type="dxa"/>
            <w:tcBorders>
              <w:top w:val="nil"/>
              <w:left w:val="nil"/>
              <w:bottom w:val="single" w:sz="4" w:space="0" w:color="000000"/>
              <w:right w:val="nil"/>
              <w:tl2br w:val="nil"/>
              <w:tr2bl w:val="nil"/>
            </w:tcBorders>
            <w:noWrap/>
            <w:tcMar>
              <w:left w:w="40" w:type="dxa"/>
              <w:right w:w="100" w:type="dxa"/>
            </w:tcMar>
            <w:vAlign w:val="center"/>
          </w:tcPr>
          <w:p w14:paraId="73ACB87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1,053</w:t>
            </w:r>
          </w:p>
        </w:tc>
      </w:tr>
      <w:tr w:rsidR="00FB0B02" w14:paraId="2291B3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700" w:type="dxa"/>
            <w:tcBorders>
              <w:top w:val="nil"/>
              <w:left w:val="nil"/>
              <w:bottom w:val="single" w:sz="4" w:space="0" w:color="000000"/>
              <w:right w:val="nil"/>
              <w:tl2br w:val="nil"/>
              <w:tr2bl w:val="nil"/>
            </w:tcBorders>
            <w:noWrap/>
            <w:tcMar>
              <w:left w:w="40" w:type="dxa"/>
              <w:right w:w="40" w:type="dxa"/>
            </w:tcMar>
            <w:vAlign w:val="center"/>
          </w:tcPr>
          <w:p w14:paraId="119AC7F7"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Program 2.7</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79F6180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23,220</w:t>
            </w:r>
          </w:p>
        </w:tc>
        <w:tc>
          <w:tcPr>
            <w:tcW w:w="1020" w:type="dxa"/>
            <w:tcBorders>
              <w:top w:val="single" w:sz="4" w:space="0" w:color="000000"/>
              <w:left w:val="nil"/>
              <w:bottom w:val="single" w:sz="4" w:space="0" w:color="000000"/>
              <w:right w:val="nil"/>
              <w:tl2br w:val="nil"/>
              <w:tr2bl w:val="nil"/>
            </w:tcBorders>
            <w:shd w:val="clear" w:color="FFFFFF" w:fill="DEDEDE"/>
            <w:noWrap/>
            <w:tcMar>
              <w:left w:w="40" w:type="dxa"/>
              <w:right w:w="100" w:type="dxa"/>
            </w:tcMar>
            <w:vAlign w:val="center"/>
          </w:tcPr>
          <w:p w14:paraId="7103F74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15,851</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4032C7B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10,861</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7725B99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8,082</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7D4D891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8,196</w:t>
            </w:r>
          </w:p>
        </w:tc>
      </w:tr>
    </w:tbl>
    <w:p w14:paraId="4AB0E404" w14:textId="77777777" w:rsidR="007F2597" w:rsidRDefault="00F02A35" w:rsidP="007F2597">
      <w:pPr>
        <w:pStyle w:val="TableHeading"/>
        <w:pageBreakBefore/>
        <w:pBdr>
          <w:top w:val="nil"/>
          <w:left w:val="nil"/>
          <w:bottom w:val="nil"/>
          <w:right w:val="nil"/>
          <w:between w:val="nil"/>
          <w:bar w:val="nil"/>
        </w:pBdr>
        <w:spacing w:before="0"/>
        <w:rPr>
          <w:bdr w:val="nil"/>
        </w:rPr>
      </w:pPr>
      <w:r>
        <w:rPr>
          <w:bdr w:val="none" w:sz="0" w:space="0" w:color="auto" w:frame="1"/>
        </w:rPr>
        <w:lastRenderedPageBreak/>
        <w:t>Table 2.2.1: Budgeted expenses for Outcome 2 (continued)</w:t>
      </w:r>
    </w:p>
    <w:tbl>
      <w:tblPr>
        <w:tblStyle w:val="CDMRange1"/>
        <w:tblW w:w="7800" w:type="dxa"/>
        <w:tblLayout w:type="fixed"/>
        <w:tblLook w:val="0600" w:firstRow="0" w:lastRow="0" w:firstColumn="0" w:lastColumn="0" w:noHBand="1" w:noVBand="1"/>
        <w:tblCaption w:val="AGENCY_T2.2.1_Page03"/>
      </w:tblPr>
      <w:tblGrid>
        <w:gridCol w:w="2700"/>
        <w:gridCol w:w="1020"/>
        <w:gridCol w:w="1020"/>
        <w:gridCol w:w="1020"/>
        <w:gridCol w:w="1020"/>
        <w:gridCol w:w="1020"/>
      </w:tblGrid>
      <w:tr w:rsidR="00FB0B02" w14:paraId="4E852122" w14:textId="77777777" w:rsidTr="00BB51C1">
        <w:trPr>
          <w:trHeight w:hRule="exact" w:val="935"/>
        </w:trPr>
        <w:tc>
          <w:tcPr>
            <w:tcW w:w="2700" w:type="dxa"/>
            <w:tcBorders>
              <w:top w:val="single" w:sz="4" w:space="0" w:color="000000"/>
              <w:left w:val="nil"/>
              <w:bottom w:val="single" w:sz="4" w:space="0" w:color="000000"/>
              <w:right w:val="nil"/>
              <w:tl2br w:val="nil"/>
              <w:tr2bl w:val="nil"/>
            </w:tcBorders>
            <w:noWrap/>
            <w:tcMar>
              <w:left w:w="0" w:type="dxa"/>
              <w:right w:w="0" w:type="dxa"/>
            </w:tcMar>
            <w:vAlign w:val="bottom"/>
          </w:tcPr>
          <w:p w14:paraId="7F284185" w14:textId="77777777" w:rsidR="00FB0B02" w:rsidRDefault="00FB0B02">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466683E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2024­25 </w:t>
            </w:r>
          </w:p>
          <w:p w14:paraId="65DE0C4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Actual</w:t>
            </w:r>
          </w:p>
          <w:p w14:paraId="1288F85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p w14:paraId="2BAB5268" w14:textId="77777777" w:rsidR="00FB0B02" w:rsidRDefault="00FB0B02">
            <w:pPr>
              <w:spacing w:after="0" w:line="240" w:lineRule="auto"/>
              <w:jc w:val="right"/>
              <w:rPr>
                <w:rFonts w:ascii="Arial" w:eastAsia="Arial" w:hAnsi="Arial" w:cs="Arial"/>
                <w:color w:val="000000"/>
                <w:sz w:val="16"/>
                <w:bdr w:val="nil"/>
              </w:rPr>
            </w:pPr>
          </w:p>
          <w:p w14:paraId="668539D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shd w:val="clear" w:color="FFFFFF" w:fill="DEDEDE"/>
            <w:tcMar>
              <w:left w:w="40" w:type="dxa"/>
              <w:right w:w="40" w:type="dxa"/>
            </w:tcMar>
            <w:vAlign w:val="bottom"/>
          </w:tcPr>
          <w:p w14:paraId="2008FA0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136D6B6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estimated expenses</w:t>
            </w:r>
          </w:p>
          <w:p w14:paraId="67BD845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6C89D89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2026­27 </w:t>
            </w:r>
          </w:p>
          <w:p w14:paraId="7F47D9E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0280195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0757DF2B" w14:textId="77777777" w:rsidR="00FB0B02" w:rsidRDefault="00FB0B02">
            <w:pPr>
              <w:spacing w:after="0" w:line="240" w:lineRule="auto"/>
              <w:jc w:val="right"/>
              <w:rPr>
                <w:rFonts w:ascii="Arial" w:eastAsia="Arial" w:hAnsi="Arial" w:cs="Arial"/>
                <w:color w:val="000000"/>
                <w:sz w:val="16"/>
                <w:bdr w:val="nil"/>
              </w:rPr>
            </w:pPr>
          </w:p>
          <w:p w14:paraId="5119249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4C9D15D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2027­28 </w:t>
            </w:r>
          </w:p>
          <w:p w14:paraId="415B28E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613DEDC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1FD8CC48" w14:textId="77777777" w:rsidR="00FB0B02" w:rsidRDefault="00FB0B02">
            <w:pPr>
              <w:spacing w:after="0" w:line="240" w:lineRule="auto"/>
              <w:jc w:val="right"/>
              <w:rPr>
                <w:rFonts w:ascii="Arial" w:eastAsia="Arial" w:hAnsi="Arial" w:cs="Arial"/>
                <w:color w:val="000000"/>
                <w:sz w:val="16"/>
                <w:bdr w:val="nil"/>
              </w:rPr>
            </w:pPr>
          </w:p>
          <w:p w14:paraId="5B21B4D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37231E9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5958ED6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4397855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26E44CE7" w14:textId="77777777" w:rsidR="00FB0B02" w:rsidRDefault="00FB0B02">
            <w:pPr>
              <w:spacing w:after="0" w:line="240" w:lineRule="auto"/>
              <w:jc w:val="right"/>
              <w:rPr>
                <w:rFonts w:ascii="Arial" w:eastAsia="Arial" w:hAnsi="Arial" w:cs="Arial"/>
                <w:color w:val="000000"/>
                <w:sz w:val="16"/>
                <w:bdr w:val="nil"/>
              </w:rPr>
            </w:pPr>
          </w:p>
          <w:p w14:paraId="1F67070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2AD8EB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7800" w:type="dxa"/>
            <w:gridSpan w:val="6"/>
            <w:tcBorders>
              <w:top w:val="single" w:sz="4" w:space="0" w:color="000000"/>
              <w:left w:val="nil"/>
              <w:bottom w:val="single" w:sz="4" w:space="0" w:color="000000"/>
              <w:right w:val="nil"/>
              <w:tl2br w:val="nil"/>
              <w:tr2bl w:val="nil"/>
            </w:tcBorders>
            <w:shd w:val="clear" w:color="FFFFFF" w:fill="DEDEDE"/>
            <w:tcMar>
              <w:left w:w="40" w:type="dxa"/>
              <w:right w:w="40" w:type="dxa"/>
            </w:tcMar>
            <w:vAlign w:val="center"/>
          </w:tcPr>
          <w:p w14:paraId="6454F8C8"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Outcome 2 Totals by appropriation type</w:t>
            </w:r>
          </w:p>
        </w:tc>
      </w:tr>
      <w:tr w:rsidR="00FB0B02" w14:paraId="76C2705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single" w:sz="4" w:space="0" w:color="000000"/>
              <w:left w:val="nil"/>
              <w:bottom w:val="nil"/>
              <w:right w:val="nil"/>
              <w:tl2br w:val="nil"/>
              <w:tr2bl w:val="nil"/>
            </w:tcBorders>
            <w:noWrap/>
            <w:tcMar>
              <w:left w:w="40" w:type="dxa"/>
              <w:right w:w="40" w:type="dxa"/>
            </w:tcMar>
            <w:vAlign w:val="center"/>
          </w:tcPr>
          <w:p w14:paraId="5EDF795A"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expenses</w:t>
            </w:r>
          </w:p>
        </w:tc>
        <w:tc>
          <w:tcPr>
            <w:tcW w:w="1020" w:type="dxa"/>
            <w:tcBorders>
              <w:top w:val="single" w:sz="4" w:space="0" w:color="000000"/>
              <w:left w:val="nil"/>
              <w:bottom w:val="nil"/>
              <w:right w:val="nil"/>
              <w:tl2br w:val="nil"/>
              <w:tr2bl w:val="nil"/>
            </w:tcBorders>
            <w:noWrap/>
            <w:tcMar>
              <w:left w:w="0" w:type="dxa"/>
              <w:right w:w="0" w:type="dxa"/>
            </w:tcMar>
            <w:vAlign w:val="bottom"/>
          </w:tcPr>
          <w:p w14:paraId="3E3F4983"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shd w:val="clear" w:color="FFFFFF" w:fill="DEDEDE"/>
            <w:noWrap/>
            <w:tcMar>
              <w:left w:w="0" w:type="dxa"/>
              <w:right w:w="0" w:type="dxa"/>
            </w:tcMar>
            <w:vAlign w:val="bottom"/>
          </w:tcPr>
          <w:p w14:paraId="1CF3FBF0"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5714D564"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554B47CD"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440E6195" w14:textId="77777777" w:rsidR="00FB0B02" w:rsidRDefault="00FB0B02">
            <w:pPr>
              <w:spacing w:after="0" w:line="240" w:lineRule="auto"/>
              <w:jc w:val="right"/>
              <w:rPr>
                <w:rFonts w:ascii="Calibri" w:eastAsia="Calibri" w:hAnsi="Calibri" w:cs="Calibri"/>
                <w:color w:val="000000"/>
                <w:sz w:val="22"/>
                <w:bdr w:val="nil"/>
              </w:rPr>
            </w:pPr>
          </w:p>
        </w:tc>
      </w:tr>
      <w:tr w:rsidR="00FB0B02" w14:paraId="5128AB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30"/>
        </w:trPr>
        <w:tc>
          <w:tcPr>
            <w:tcW w:w="2700" w:type="dxa"/>
            <w:tcBorders>
              <w:top w:val="nil"/>
              <w:left w:val="nil"/>
              <w:bottom w:val="nil"/>
              <w:right w:val="nil"/>
              <w:tl2br w:val="nil"/>
              <w:tr2bl w:val="nil"/>
            </w:tcBorders>
            <w:tcMar>
              <w:left w:w="175" w:type="dxa"/>
              <w:right w:w="40" w:type="dxa"/>
            </w:tcMar>
            <w:vAlign w:val="center"/>
          </w:tcPr>
          <w:p w14:paraId="1C5D7475"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Ordinary annual services </w:t>
            </w:r>
          </w:p>
          <w:p w14:paraId="484969DF"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Act No. 1 and</w:t>
            </w:r>
          </w:p>
          <w:p w14:paraId="436F60C9"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Bill No. 3)</w:t>
            </w:r>
          </w:p>
        </w:tc>
        <w:tc>
          <w:tcPr>
            <w:tcW w:w="1020" w:type="dxa"/>
            <w:tcBorders>
              <w:top w:val="nil"/>
              <w:left w:val="nil"/>
              <w:bottom w:val="nil"/>
              <w:right w:val="nil"/>
              <w:tl2br w:val="nil"/>
              <w:tr2bl w:val="nil"/>
            </w:tcBorders>
            <w:noWrap/>
            <w:tcMar>
              <w:left w:w="40" w:type="dxa"/>
              <w:right w:w="100" w:type="dxa"/>
            </w:tcMar>
            <w:vAlign w:val="center"/>
          </w:tcPr>
          <w:p w14:paraId="22E0D18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545,266</w:t>
            </w:r>
          </w:p>
        </w:tc>
        <w:tc>
          <w:tcPr>
            <w:tcW w:w="1020" w:type="dxa"/>
            <w:tcBorders>
              <w:top w:val="nil"/>
              <w:left w:val="nil"/>
              <w:bottom w:val="nil"/>
              <w:right w:val="nil"/>
              <w:tl2br w:val="nil"/>
              <w:tr2bl w:val="nil"/>
            </w:tcBorders>
            <w:shd w:val="clear" w:color="FFFFFF" w:fill="DEDEDE"/>
            <w:noWrap/>
            <w:tcMar>
              <w:left w:w="40" w:type="dxa"/>
              <w:right w:w="100" w:type="dxa"/>
            </w:tcMar>
            <w:vAlign w:val="center"/>
          </w:tcPr>
          <w:p w14:paraId="25D28E4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519,174</w:t>
            </w:r>
          </w:p>
        </w:tc>
        <w:tc>
          <w:tcPr>
            <w:tcW w:w="1020" w:type="dxa"/>
            <w:tcBorders>
              <w:top w:val="nil"/>
              <w:left w:val="nil"/>
              <w:bottom w:val="nil"/>
              <w:right w:val="nil"/>
              <w:tl2br w:val="nil"/>
              <w:tr2bl w:val="nil"/>
            </w:tcBorders>
            <w:noWrap/>
            <w:tcMar>
              <w:left w:w="40" w:type="dxa"/>
              <w:right w:w="100" w:type="dxa"/>
            </w:tcMar>
            <w:vAlign w:val="center"/>
          </w:tcPr>
          <w:p w14:paraId="19A8B45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424,862</w:t>
            </w:r>
          </w:p>
        </w:tc>
        <w:tc>
          <w:tcPr>
            <w:tcW w:w="1020" w:type="dxa"/>
            <w:tcBorders>
              <w:top w:val="nil"/>
              <w:left w:val="nil"/>
              <w:bottom w:val="nil"/>
              <w:right w:val="nil"/>
              <w:tl2br w:val="nil"/>
              <w:tr2bl w:val="nil"/>
            </w:tcBorders>
            <w:noWrap/>
            <w:tcMar>
              <w:left w:w="40" w:type="dxa"/>
              <w:right w:w="100" w:type="dxa"/>
            </w:tcMar>
            <w:vAlign w:val="center"/>
          </w:tcPr>
          <w:p w14:paraId="781AA40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405,540</w:t>
            </w:r>
          </w:p>
        </w:tc>
        <w:tc>
          <w:tcPr>
            <w:tcW w:w="1020" w:type="dxa"/>
            <w:tcBorders>
              <w:top w:val="nil"/>
              <w:left w:val="nil"/>
              <w:bottom w:val="nil"/>
              <w:right w:val="nil"/>
              <w:tl2br w:val="nil"/>
              <w:tr2bl w:val="nil"/>
            </w:tcBorders>
            <w:noWrap/>
            <w:tcMar>
              <w:left w:w="40" w:type="dxa"/>
              <w:right w:w="100" w:type="dxa"/>
            </w:tcMar>
            <w:vAlign w:val="center"/>
          </w:tcPr>
          <w:p w14:paraId="31136C2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449,361</w:t>
            </w:r>
          </w:p>
        </w:tc>
      </w:tr>
      <w:tr w:rsidR="00FB0B02" w14:paraId="615AEB8A" w14:textId="77777777" w:rsidTr="00616C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2700" w:type="dxa"/>
            <w:tcBorders>
              <w:top w:val="nil"/>
              <w:left w:val="nil"/>
              <w:bottom w:val="nil"/>
              <w:right w:val="nil"/>
              <w:tl2br w:val="nil"/>
              <w:tr2bl w:val="nil"/>
            </w:tcBorders>
            <w:tcMar>
              <w:left w:w="175" w:type="dxa"/>
              <w:right w:w="40" w:type="dxa"/>
            </w:tcMar>
            <w:vAlign w:val="center"/>
          </w:tcPr>
          <w:p w14:paraId="20584677"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noWrap/>
            <w:tcMar>
              <w:left w:w="40" w:type="dxa"/>
              <w:right w:w="100" w:type="dxa"/>
            </w:tcMar>
            <w:vAlign w:val="center"/>
          </w:tcPr>
          <w:p w14:paraId="759412E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13,499,959</w:t>
            </w:r>
          </w:p>
        </w:tc>
        <w:tc>
          <w:tcPr>
            <w:tcW w:w="1020" w:type="dxa"/>
            <w:tcBorders>
              <w:top w:val="nil"/>
              <w:left w:val="nil"/>
              <w:bottom w:val="nil"/>
              <w:right w:val="nil"/>
              <w:tl2br w:val="nil"/>
              <w:tr2bl w:val="nil"/>
            </w:tcBorders>
            <w:shd w:val="clear" w:color="FFFFFF" w:fill="DEDEDE"/>
            <w:noWrap/>
            <w:tcMar>
              <w:left w:w="40" w:type="dxa"/>
              <w:right w:w="100" w:type="dxa"/>
            </w:tcMar>
            <w:vAlign w:val="center"/>
          </w:tcPr>
          <w:p w14:paraId="4CA51EC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26,981,353</w:t>
            </w:r>
          </w:p>
        </w:tc>
        <w:tc>
          <w:tcPr>
            <w:tcW w:w="1020" w:type="dxa"/>
            <w:tcBorders>
              <w:top w:val="nil"/>
              <w:left w:val="nil"/>
              <w:bottom w:val="nil"/>
              <w:right w:val="nil"/>
              <w:tl2br w:val="nil"/>
              <w:tr2bl w:val="nil"/>
            </w:tcBorders>
            <w:noWrap/>
            <w:tcMar>
              <w:left w:w="40" w:type="dxa"/>
              <w:right w:w="100" w:type="dxa"/>
            </w:tcMar>
            <w:vAlign w:val="center"/>
          </w:tcPr>
          <w:p w14:paraId="759B690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16,082,773</w:t>
            </w:r>
          </w:p>
        </w:tc>
        <w:tc>
          <w:tcPr>
            <w:tcW w:w="1020" w:type="dxa"/>
            <w:tcBorders>
              <w:top w:val="nil"/>
              <w:left w:val="nil"/>
              <w:bottom w:val="nil"/>
              <w:right w:val="nil"/>
              <w:tl2br w:val="nil"/>
              <w:tr2bl w:val="nil"/>
            </w:tcBorders>
            <w:noWrap/>
            <w:tcMar>
              <w:left w:w="40" w:type="dxa"/>
              <w:right w:w="100" w:type="dxa"/>
            </w:tcMar>
            <w:vAlign w:val="center"/>
          </w:tcPr>
          <w:p w14:paraId="6619011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16,047,093</w:t>
            </w:r>
          </w:p>
        </w:tc>
        <w:tc>
          <w:tcPr>
            <w:tcW w:w="1020" w:type="dxa"/>
            <w:tcBorders>
              <w:top w:val="nil"/>
              <w:left w:val="nil"/>
              <w:bottom w:val="nil"/>
              <w:right w:val="nil"/>
              <w:tl2br w:val="nil"/>
              <w:tr2bl w:val="nil"/>
            </w:tcBorders>
            <w:noWrap/>
            <w:tcMar>
              <w:left w:w="40" w:type="dxa"/>
              <w:right w:w="100" w:type="dxa"/>
            </w:tcMar>
            <w:vAlign w:val="center"/>
          </w:tcPr>
          <w:p w14:paraId="684CB22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16,728,646</w:t>
            </w:r>
          </w:p>
        </w:tc>
      </w:tr>
      <w:tr w:rsidR="00FB0B02" w14:paraId="3FEA71FE" w14:textId="77777777" w:rsidTr="00616C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2700" w:type="dxa"/>
            <w:tcBorders>
              <w:top w:val="nil"/>
              <w:left w:val="nil"/>
              <w:bottom w:val="nil"/>
              <w:right w:val="nil"/>
              <w:tl2br w:val="nil"/>
              <w:tr2bl w:val="nil"/>
            </w:tcBorders>
            <w:tcMar>
              <w:left w:w="175" w:type="dxa"/>
              <w:right w:w="40" w:type="dxa"/>
            </w:tcMar>
            <w:vAlign w:val="center"/>
          </w:tcPr>
          <w:p w14:paraId="780AEC83"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Accounts</w:t>
            </w:r>
          </w:p>
        </w:tc>
        <w:tc>
          <w:tcPr>
            <w:tcW w:w="1020" w:type="dxa"/>
            <w:tcBorders>
              <w:top w:val="nil"/>
              <w:left w:val="nil"/>
              <w:bottom w:val="nil"/>
              <w:right w:val="nil"/>
              <w:tl2br w:val="nil"/>
              <w:tr2bl w:val="nil"/>
            </w:tcBorders>
            <w:noWrap/>
            <w:tcMar>
              <w:left w:w="40" w:type="dxa"/>
              <w:right w:w="100" w:type="dxa"/>
            </w:tcMar>
            <w:vAlign w:val="center"/>
          </w:tcPr>
          <w:p w14:paraId="5620668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6,510</w:t>
            </w:r>
          </w:p>
        </w:tc>
        <w:tc>
          <w:tcPr>
            <w:tcW w:w="1020" w:type="dxa"/>
            <w:tcBorders>
              <w:top w:val="nil"/>
              <w:left w:val="nil"/>
              <w:bottom w:val="nil"/>
              <w:right w:val="nil"/>
              <w:tl2br w:val="nil"/>
              <w:tr2bl w:val="nil"/>
            </w:tcBorders>
            <w:shd w:val="clear" w:color="FFFFFF" w:fill="DEDEDE"/>
            <w:noWrap/>
            <w:tcMar>
              <w:left w:w="40" w:type="dxa"/>
              <w:right w:w="100" w:type="dxa"/>
            </w:tcMar>
            <w:vAlign w:val="center"/>
          </w:tcPr>
          <w:p w14:paraId="340B574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7,529</w:t>
            </w:r>
          </w:p>
        </w:tc>
        <w:tc>
          <w:tcPr>
            <w:tcW w:w="1020" w:type="dxa"/>
            <w:tcBorders>
              <w:top w:val="nil"/>
              <w:left w:val="nil"/>
              <w:bottom w:val="nil"/>
              <w:right w:val="nil"/>
              <w:tl2br w:val="nil"/>
              <w:tr2bl w:val="nil"/>
            </w:tcBorders>
            <w:noWrap/>
            <w:tcMar>
              <w:left w:w="40" w:type="dxa"/>
              <w:right w:w="100" w:type="dxa"/>
            </w:tcMar>
            <w:vAlign w:val="center"/>
          </w:tcPr>
          <w:p w14:paraId="3220757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7,446</w:t>
            </w:r>
          </w:p>
        </w:tc>
        <w:tc>
          <w:tcPr>
            <w:tcW w:w="1020" w:type="dxa"/>
            <w:tcBorders>
              <w:top w:val="nil"/>
              <w:left w:val="nil"/>
              <w:bottom w:val="nil"/>
              <w:right w:val="nil"/>
              <w:tl2br w:val="nil"/>
              <w:tr2bl w:val="nil"/>
            </w:tcBorders>
            <w:noWrap/>
            <w:tcMar>
              <w:left w:w="40" w:type="dxa"/>
              <w:right w:w="100" w:type="dxa"/>
            </w:tcMar>
            <w:vAlign w:val="center"/>
          </w:tcPr>
          <w:p w14:paraId="2247504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7,608</w:t>
            </w:r>
          </w:p>
        </w:tc>
        <w:tc>
          <w:tcPr>
            <w:tcW w:w="1020" w:type="dxa"/>
            <w:tcBorders>
              <w:top w:val="nil"/>
              <w:left w:val="nil"/>
              <w:bottom w:val="nil"/>
              <w:right w:val="nil"/>
              <w:tl2br w:val="nil"/>
              <w:tr2bl w:val="nil"/>
            </w:tcBorders>
            <w:noWrap/>
            <w:tcMar>
              <w:left w:w="40" w:type="dxa"/>
              <w:right w:w="100" w:type="dxa"/>
            </w:tcMar>
            <w:vAlign w:val="center"/>
          </w:tcPr>
          <w:p w14:paraId="24DFFC9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7,778</w:t>
            </w:r>
          </w:p>
        </w:tc>
      </w:tr>
      <w:tr w:rsidR="00FB0B02" w14:paraId="54C0B5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noWrap/>
            <w:tcMar>
              <w:left w:w="40" w:type="dxa"/>
              <w:right w:w="40" w:type="dxa"/>
            </w:tcMar>
          </w:tcPr>
          <w:p w14:paraId="36E4E0A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Administered total</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058ABF6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14,051,735</w:t>
            </w:r>
          </w:p>
        </w:tc>
        <w:tc>
          <w:tcPr>
            <w:tcW w:w="1020" w:type="dxa"/>
            <w:tcBorders>
              <w:top w:val="single" w:sz="4" w:space="0" w:color="000000"/>
              <w:left w:val="nil"/>
              <w:bottom w:val="single" w:sz="4" w:space="0" w:color="000000"/>
              <w:right w:val="nil"/>
              <w:tl2br w:val="nil"/>
              <w:tr2bl w:val="nil"/>
            </w:tcBorders>
            <w:shd w:val="clear" w:color="FFFFFF" w:fill="DEDEDE"/>
            <w:noWrap/>
            <w:tcMar>
              <w:left w:w="40" w:type="dxa"/>
              <w:right w:w="100" w:type="dxa"/>
            </w:tcMar>
            <w:vAlign w:val="center"/>
          </w:tcPr>
          <w:p w14:paraId="36DDCBB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27,508,056</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75DD7B5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16,515,081</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4CD140C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16,460,241</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12AEBE2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17,185,785</w:t>
            </w:r>
          </w:p>
        </w:tc>
      </w:tr>
      <w:tr w:rsidR="00FB0B02" w14:paraId="198E7C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700" w:type="dxa"/>
            <w:tcBorders>
              <w:top w:val="nil"/>
              <w:left w:val="nil"/>
              <w:bottom w:val="nil"/>
              <w:right w:val="nil"/>
              <w:tl2br w:val="nil"/>
              <w:tr2bl w:val="nil"/>
            </w:tcBorders>
            <w:noWrap/>
            <w:tcMar>
              <w:left w:w="40" w:type="dxa"/>
              <w:right w:w="40" w:type="dxa"/>
            </w:tcMar>
          </w:tcPr>
          <w:p w14:paraId="7FFD14B3"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expenses</w:t>
            </w:r>
          </w:p>
        </w:tc>
        <w:tc>
          <w:tcPr>
            <w:tcW w:w="1020" w:type="dxa"/>
            <w:tcBorders>
              <w:top w:val="single" w:sz="4" w:space="0" w:color="000000"/>
              <w:left w:val="nil"/>
              <w:bottom w:val="nil"/>
              <w:right w:val="nil"/>
              <w:tl2br w:val="nil"/>
              <w:tr2bl w:val="nil"/>
            </w:tcBorders>
            <w:noWrap/>
            <w:tcMar>
              <w:left w:w="0" w:type="dxa"/>
              <w:right w:w="0" w:type="dxa"/>
            </w:tcMar>
          </w:tcPr>
          <w:p w14:paraId="2B100BC4" w14:textId="77777777" w:rsidR="00FB0B02" w:rsidRDefault="00FB0B02">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FFFFFF" w:fill="DEDEDE"/>
            <w:noWrap/>
            <w:tcMar>
              <w:left w:w="0" w:type="dxa"/>
              <w:right w:w="0" w:type="dxa"/>
            </w:tcMar>
          </w:tcPr>
          <w:p w14:paraId="21A0380B" w14:textId="77777777" w:rsidR="00FB0B02" w:rsidRDefault="00FB0B02">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tcPr>
          <w:p w14:paraId="1A92CFAC" w14:textId="77777777" w:rsidR="00FB0B02" w:rsidRDefault="00FB0B02">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tcPr>
          <w:p w14:paraId="0D35AC84" w14:textId="77777777" w:rsidR="00FB0B02" w:rsidRDefault="00FB0B02">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tcPr>
          <w:p w14:paraId="5F27EBD0" w14:textId="77777777" w:rsidR="00FB0B02" w:rsidRDefault="00FB0B02">
            <w:pPr>
              <w:spacing w:after="0" w:line="240" w:lineRule="auto"/>
              <w:jc w:val="left"/>
              <w:rPr>
                <w:rFonts w:ascii="Arial" w:eastAsia="Arial" w:hAnsi="Arial" w:cs="Arial"/>
                <w:color w:val="000000"/>
                <w:sz w:val="16"/>
                <w:bdr w:val="nil"/>
              </w:rPr>
            </w:pPr>
          </w:p>
        </w:tc>
      </w:tr>
      <w:tr w:rsidR="00FB0B02" w14:paraId="15F10D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tcMar>
              <w:left w:w="175" w:type="dxa"/>
              <w:right w:w="40" w:type="dxa"/>
            </w:tcMar>
            <w:vAlign w:val="center"/>
          </w:tcPr>
          <w:p w14:paraId="0A51EB3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appropriation (c)</w:t>
            </w:r>
          </w:p>
        </w:tc>
        <w:tc>
          <w:tcPr>
            <w:tcW w:w="1020" w:type="dxa"/>
            <w:tcBorders>
              <w:top w:val="nil"/>
              <w:left w:val="nil"/>
              <w:bottom w:val="nil"/>
              <w:right w:val="nil"/>
              <w:tl2br w:val="nil"/>
              <w:tr2bl w:val="nil"/>
            </w:tcBorders>
            <w:noWrap/>
            <w:tcMar>
              <w:left w:w="40" w:type="dxa"/>
              <w:right w:w="100" w:type="dxa"/>
            </w:tcMar>
            <w:vAlign w:val="center"/>
          </w:tcPr>
          <w:p w14:paraId="03B8715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144,888</w:t>
            </w:r>
          </w:p>
        </w:tc>
        <w:tc>
          <w:tcPr>
            <w:tcW w:w="1020" w:type="dxa"/>
            <w:tcBorders>
              <w:top w:val="nil"/>
              <w:left w:val="nil"/>
              <w:bottom w:val="nil"/>
              <w:right w:val="nil"/>
              <w:tl2br w:val="nil"/>
              <w:tr2bl w:val="nil"/>
            </w:tcBorders>
            <w:shd w:val="clear" w:color="FFFFFF" w:fill="DEDEDE"/>
            <w:noWrap/>
            <w:tcMar>
              <w:left w:w="40" w:type="dxa"/>
              <w:right w:w="100" w:type="dxa"/>
            </w:tcMar>
            <w:vAlign w:val="center"/>
          </w:tcPr>
          <w:p w14:paraId="55E02B4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145,197</w:t>
            </w:r>
          </w:p>
        </w:tc>
        <w:tc>
          <w:tcPr>
            <w:tcW w:w="1020" w:type="dxa"/>
            <w:tcBorders>
              <w:top w:val="nil"/>
              <w:left w:val="nil"/>
              <w:bottom w:val="nil"/>
              <w:right w:val="nil"/>
              <w:tl2br w:val="nil"/>
              <w:tr2bl w:val="nil"/>
            </w:tcBorders>
            <w:noWrap/>
            <w:tcMar>
              <w:left w:w="40" w:type="dxa"/>
              <w:right w:w="100" w:type="dxa"/>
            </w:tcMar>
            <w:vAlign w:val="center"/>
          </w:tcPr>
          <w:p w14:paraId="13EA4B5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132,738</w:t>
            </w:r>
          </w:p>
        </w:tc>
        <w:tc>
          <w:tcPr>
            <w:tcW w:w="1020" w:type="dxa"/>
            <w:tcBorders>
              <w:top w:val="nil"/>
              <w:left w:val="nil"/>
              <w:bottom w:val="nil"/>
              <w:right w:val="nil"/>
              <w:tl2br w:val="nil"/>
              <w:tr2bl w:val="nil"/>
            </w:tcBorders>
            <w:noWrap/>
            <w:tcMar>
              <w:left w:w="40" w:type="dxa"/>
              <w:right w:w="100" w:type="dxa"/>
            </w:tcMar>
            <w:vAlign w:val="center"/>
          </w:tcPr>
          <w:p w14:paraId="1E593A0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125,907</w:t>
            </w:r>
          </w:p>
        </w:tc>
        <w:tc>
          <w:tcPr>
            <w:tcW w:w="1020" w:type="dxa"/>
            <w:tcBorders>
              <w:top w:val="nil"/>
              <w:left w:val="nil"/>
              <w:bottom w:val="nil"/>
              <w:right w:val="nil"/>
              <w:tl2br w:val="nil"/>
              <w:tr2bl w:val="nil"/>
            </w:tcBorders>
            <w:noWrap/>
            <w:tcMar>
              <w:left w:w="40" w:type="dxa"/>
              <w:right w:w="100" w:type="dxa"/>
            </w:tcMar>
            <w:vAlign w:val="center"/>
          </w:tcPr>
          <w:p w14:paraId="6014B85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123,191</w:t>
            </w:r>
          </w:p>
        </w:tc>
      </w:tr>
      <w:tr w:rsidR="00FB0B02" w14:paraId="3DF270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tcMar>
              <w:left w:w="175" w:type="dxa"/>
              <w:right w:w="40" w:type="dxa"/>
            </w:tcMar>
            <w:vAlign w:val="center"/>
          </w:tcPr>
          <w:p w14:paraId="5BB0A7B2"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s74 External Revenue (d)</w:t>
            </w:r>
          </w:p>
        </w:tc>
        <w:tc>
          <w:tcPr>
            <w:tcW w:w="1020" w:type="dxa"/>
            <w:tcBorders>
              <w:top w:val="nil"/>
              <w:left w:val="nil"/>
              <w:bottom w:val="nil"/>
              <w:right w:val="nil"/>
              <w:tl2br w:val="nil"/>
              <w:tr2bl w:val="nil"/>
            </w:tcBorders>
            <w:noWrap/>
            <w:tcMar>
              <w:left w:w="40" w:type="dxa"/>
              <w:right w:w="100" w:type="dxa"/>
            </w:tcMar>
            <w:vAlign w:val="center"/>
          </w:tcPr>
          <w:p w14:paraId="231E4D0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1,421</w:t>
            </w:r>
          </w:p>
        </w:tc>
        <w:tc>
          <w:tcPr>
            <w:tcW w:w="1020" w:type="dxa"/>
            <w:tcBorders>
              <w:top w:val="nil"/>
              <w:left w:val="nil"/>
              <w:bottom w:val="nil"/>
              <w:right w:val="nil"/>
              <w:tl2br w:val="nil"/>
              <w:tr2bl w:val="nil"/>
            </w:tcBorders>
            <w:shd w:val="clear" w:color="FFFFFF" w:fill="DEDEDE"/>
            <w:noWrap/>
            <w:tcMar>
              <w:left w:w="40" w:type="dxa"/>
              <w:right w:w="100" w:type="dxa"/>
            </w:tcMar>
            <w:vAlign w:val="center"/>
          </w:tcPr>
          <w:p w14:paraId="5C7CE41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3,194</w:t>
            </w:r>
          </w:p>
        </w:tc>
        <w:tc>
          <w:tcPr>
            <w:tcW w:w="1020" w:type="dxa"/>
            <w:tcBorders>
              <w:top w:val="nil"/>
              <w:left w:val="nil"/>
              <w:bottom w:val="nil"/>
              <w:right w:val="nil"/>
              <w:tl2br w:val="nil"/>
              <w:tr2bl w:val="nil"/>
            </w:tcBorders>
            <w:noWrap/>
            <w:tcMar>
              <w:left w:w="40" w:type="dxa"/>
              <w:right w:w="100" w:type="dxa"/>
            </w:tcMar>
            <w:vAlign w:val="center"/>
          </w:tcPr>
          <w:p w14:paraId="3E46760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3,131</w:t>
            </w:r>
          </w:p>
        </w:tc>
        <w:tc>
          <w:tcPr>
            <w:tcW w:w="1020" w:type="dxa"/>
            <w:tcBorders>
              <w:top w:val="nil"/>
              <w:left w:val="nil"/>
              <w:bottom w:val="nil"/>
              <w:right w:val="nil"/>
              <w:tl2br w:val="nil"/>
              <w:tr2bl w:val="nil"/>
            </w:tcBorders>
            <w:noWrap/>
            <w:tcMar>
              <w:left w:w="40" w:type="dxa"/>
              <w:right w:w="100" w:type="dxa"/>
            </w:tcMar>
            <w:vAlign w:val="center"/>
          </w:tcPr>
          <w:p w14:paraId="302AF58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3,131</w:t>
            </w:r>
          </w:p>
        </w:tc>
        <w:tc>
          <w:tcPr>
            <w:tcW w:w="1020" w:type="dxa"/>
            <w:tcBorders>
              <w:top w:val="nil"/>
              <w:left w:val="nil"/>
              <w:bottom w:val="nil"/>
              <w:right w:val="nil"/>
              <w:tl2br w:val="nil"/>
              <w:tr2bl w:val="nil"/>
            </w:tcBorders>
            <w:noWrap/>
            <w:tcMar>
              <w:left w:w="40" w:type="dxa"/>
              <w:right w:w="100" w:type="dxa"/>
            </w:tcMar>
            <w:vAlign w:val="center"/>
          </w:tcPr>
          <w:p w14:paraId="7B1A606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3,131</w:t>
            </w:r>
          </w:p>
        </w:tc>
      </w:tr>
      <w:tr w:rsidR="00FB0B02" w14:paraId="01A120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tcMar>
              <w:left w:w="175" w:type="dxa"/>
              <w:right w:w="40" w:type="dxa"/>
            </w:tcMar>
            <w:vAlign w:val="center"/>
          </w:tcPr>
          <w:p w14:paraId="18C3269B"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accounts</w:t>
            </w:r>
          </w:p>
        </w:tc>
        <w:tc>
          <w:tcPr>
            <w:tcW w:w="1020" w:type="dxa"/>
            <w:tcBorders>
              <w:top w:val="nil"/>
              <w:left w:val="nil"/>
              <w:bottom w:val="nil"/>
              <w:right w:val="nil"/>
              <w:tl2br w:val="nil"/>
              <w:tr2bl w:val="nil"/>
            </w:tcBorders>
            <w:noWrap/>
            <w:tcMar>
              <w:left w:w="40" w:type="dxa"/>
              <w:right w:w="100" w:type="dxa"/>
            </w:tcMar>
            <w:vAlign w:val="center"/>
          </w:tcPr>
          <w:p w14:paraId="11ACD2A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FFFFFF" w:fill="DEDEDE"/>
            <w:noWrap/>
            <w:tcMar>
              <w:left w:w="40" w:type="dxa"/>
              <w:right w:w="100" w:type="dxa"/>
            </w:tcMar>
            <w:vAlign w:val="center"/>
          </w:tcPr>
          <w:p w14:paraId="2E19984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center"/>
          </w:tcPr>
          <w:p w14:paraId="26F28B5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center"/>
          </w:tcPr>
          <w:p w14:paraId="41D87C5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center"/>
          </w:tcPr>
          <w:p w14:paraId="2928145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4685465D" w14:textId="77777777" w:rsidTr="00616C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29"/>
        </w:trPr>
        <w:tc>
          <w:tcPr>
            <w:tcW w:w="2700" w:type="dxa"/>
            <w:tcBorders>
              <w:top w:val="nil"/>
              <w:left w:val="nil"/>
              <w:bottom w:val="nil"/>
              <w:right w:val="nil"/>
              <w:tl2br w:val="nil"/>
              <w:tr2bl w:val="nil"/>
            </w:tcBorders>
            <w:tcMar>
              <w:left w:w="175" w:type="dxa"/>
              <w:right w:w="40" w:type="dxa"/>
            </w:tcMar>
            <w:vAlign w:val="center"/>
          </w:tcPr>
          <w:p w14:paraId="1D6A9DF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Expenses not requiring</w:t>
            </w:r>
          </w:p>
          <w:p w14:paraId="1E3BA172"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in the </w:t>
            </w:r>
          </w:p>
          <w:p w14:paraId="70AD49A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Budget year (e)</w:t>
            </w:r>
          </w:p>
        </w:tc>
        <w:tc>
          <w:tcPr>
            <w:tcW w:w="1020" w:type="dxa"/>
            <w:tcBorders>
              <w:top w:val="nil"/>
              <w:left w:val="nil"/>
              <w:bottom w:val="single" w:sz="4" w:space="0" w:color="000000"/>
              <w:right w:val="nil"/>
              <w:tl2br w:val="nil"/>
              <w:tr2bl w:val="nil"/>
            </w:tcBorders>
            <w:noWrap/>
            <w:tcMar>
              <w:left w:w="40" w:type="dxa"/>
              <w:right w:w="100" w:type="dxa"/>
            </w:tcMar>
            <w:vAlign w:val="center"/>
          </w:tcPr>
          <w:p w14:paraId="42F036F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9,357</w:t>
            </w:r>
          </w:p>
        </w:tc>
        <w:tc>
          <w:tcPr>
            <w:tcW w:w="1020" w:type="dxa"/>
            <w:tcBorders>
              <w:top w:val="nil"/>
              <w:left w:val="nil"/>
              <w:bottom w:val="single" w:sz="4" w:space="0" w:color="000000"/>
              <w:right w:val="nil"/>
              <w:tl2br w:val="nil"/>
              <w:tr2bl w:val="nil"/>
            </w:tcBorders>
            <w:shd w:val="clear" w:color="FFFFFF" w:fill="DEDEDE"/>
            <w:noWrap/>
            <w:tcMar>
              <w:left w:w="40" w:type="dxa"/>
              <w:right w:w="100" w:type="dxa"/>
            </w:tcMar>
            <w:vAlign w:val="center"/>
          </w:tcPr>
          <w:p w14:paraId="1479A47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10,676</w:t>
            </w:r>
          </w:p>
        </w:tc>
        <w:tc>
          <w:tcPr>
            <w:tcW w:w="1020" w:type="dxa"/>
            <w:tcBorders>
              <w:top w:val="nil"/>
              <w:left w:val="nil"/>
              <w:bottom w:val="single" w:sz="4" w:space="0" w:color="000000"/>
              <w:right w:val="nil"/>
              <w:tl2br w:val="nil"/>
              <w:tr2bl w:val="nil"/>
            </w:tcBorders>
            <w:noWrap/>
            <w:tcMar>
              <w:left w:w="40" w:type="dxa"/>
              <w:right w:w="100" w:type="dxa"/>
            </w:tcMar>
            <w:vAlign w:val="center"/>
          </w:tcPr>
          <w:p w14:paraId="19A7DB1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12,035</w:t>
            </w:r>
          </w:p>
        </w:tc>
        <w:tc>
          <w:tcPr>
            <w:tcW w:w="1020" w:type="dxa"/>
            <w:tcBorders>
              <w:top w:val="nil"/>
              <w:left w:val="nil"/>
              <w:bottom w:val="single" w:sz="4" w:space="0" w:color="000000"/>
              <w:right w:val="nil"/>
              <w:tl2br w:val="nil"/>
              <w:tr2bl w:val="nil"/>
            </w:tcBorders>
            <w:noWrap/>
            <w:tcMar>
              <w:left w:w="40" w:type="dxa"/>
              <w:right w:w="100" w:type="dxa"/>
            </w:tcMar>
            <w:vAlign w:val="center"/>
          </w:tcPr>
          <w:p w14:paraId="578D34C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11,534</w:t>
            </w:r>
          </w:p>
        </w:tc>
        <w:tc>
          <w:tcPr>
            <w:tcW w:w="1020" w:type="dxa"/>
            <w:tcBorders>
              <w:top w:val="nil"/>
              <w:left w:val="nil"/>
              <w:bottom w:val="single" w:sz="4" w:space="0" w:color="000000"/>
              <w:right w:val="nil"/>
              <w:tl2br w:val="nil"/>
              <w:tr2bl w:val="nil"/>
            </w:tcBorders>
            <w:noWrap/>
            <w:tcMar>
              <w:left w:w="40" w:type="dxa"/>
              <w:right w:w="100" w:type="dxa"/>
            </w:tcMar>
            <w:vAlign w:val="center"/>
          </w:tcPr>
          <w:p w14:paraId="5F2FC42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12,278</w:t>
            </w:r>
          </w:p>
        </w:tc>
      </w:tr>
      <w:tr w:rsidR="00FB0B02" w14:paraId="0160D3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noWrap/>
            <w:tcMar>
              <w:left w:w="40" w:type="dxa"/>
              <w:right w:w="40" w:type="dxa"/>
            </w:tcMar>
          </w:tcPr>
          <w:p w14:paraId="01E9461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Departmental total</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D328DD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155,666</w:t>
            </w:r>
          </w:p>
        </w:tc>
        <w:tc>
          <w:tcPr>
            <w:tcW w:w="1020" w:type="dxa"/>
            <w:tcBorders>
              <w:top w:val="single" w:sz="4" w:space="0" w:color="000000"/>
              <w:left w:val="nil"/>
              <w:bottom w:val="single" w:sz="4" w:space="0" w:color="000000"/>
              <w:right w:val="nil"/>
              <w:tl2br w:val="nil"/>
              <w:tr2bl w:val="nil"/>
            </w:tcBorders>
            <w:shd w:val="clear" w:color="FFFFFF" w:fill="DEDEDE"/>
            <w:noWrap/>
            <w:tcMar>
              <w:left w:w="40" w:type="dxa"/>
              <w:right w:w="100" w:type="dxa"/>
            </w:tcMar>
            <w:vAlign w:val="center"/>
          </w:tcPr>
          <w:p w14:paraId="47782E6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159,067</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6898DFE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147,904</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4BD3CEB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140,572</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17ADCB6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138,600</w:t>
            </w:r>
          </w:p>
        </w:tc>
      </w:tr>
      <w:tr w:rsidR="00FB0B02" w14:paraId="35C9DD2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single" w:sz="4" w:space="0" w:color="000000"/>
              <w:right w:val="nil"/>
              <w:tl2br w:val="nil"/>
              <w:tr2bl w:val="nil"/>
            </w:tcBorders>
            <w:noWrap/>
            <w:tcMar>
              <w:left w:w="40" w:type="dxa"/>
              <w:right w:w="40" w:type="dxa"/>
            </w:tcMar>
          </w:tcPr>
          <w:p w14:paraId="7A909956"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Outcome 2</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18577E3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14,207,401</w:t>
            </w:r>
          </w:p>
        </w:tc>
        <w:tc>
          <w:tcPr>
            <w:tcW w:w="1020" w:type="dxa"/>
            <w:tcBorders>
              <w:top w:val="single" w:sz="4" w:space="0" w:color="000000"/>
              <w:left w:val="nil"/>
              <w:bottom w:val="single" w:sz="4" w:space="0" w:color="000000"/>
              <w:right w:val="nil"/>
              <w:tl2br w:val="nil"/>
              <w:tr2bl w:val="nil"/>
            </w:tcBorders>
            <w:shd w:val="clear" w:color="FFFFFF" w:fill="DEDEDE"/>
            <w:noWrap/>
            <w:tcMar>
              <w:left w:w="40" w:type="dxa"/>
              <w:right w:w="100" w:type="dxa"/>
            </w:tcMar>
            <w:vAlign w:val="center"/>
          </w:tcPr>
          <w:p w14:paraId="6F91E0A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27,667,123</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4A64CE0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16,662,985</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1841789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16,600,813</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22BC886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17,324,385</w:t>
            </w:r>
          </w:p>
        </w:tc>
      </w:tr>
      <w:tr w:rsidR="00FB0B02" w14:paraId="0CA98B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0"/>
        </w:trPr>
        <w:tc>
          <w:tcPr>
            <w:tcW w:w="2700" w:type="dxa"/>
            <w:tcBorders>
              <w:top w:val="single" w:sz="4" w:space="0" w:color="000000"/>
              <w:left w:val="nil"/>
              <w:bottom w:val="single" w:sz="4" w:space="0" w:color="000000"/>
              <w:right w:val="nil"/>
              <w:tl2br w:val="nil"/>
              <w:tr2bl w:val="nil"/>
            </w:tcBorders>
            <w:noWrap/>
            <w:tcMar>
              <w:left w:w="0" w:type="dxa"/>
              <w:right w:w="0" w:type="dxa"/>
            </w:tcMar>
            <w:vAlign w:val="bottom"/>
          </w:tcPr>
          <w:p w14:paraId="1C3676DE" w14:textId="77777777" w:rsidR="00FB0B02" w:rsidRDefault="00FB0B02">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707AD79F" w14:textId="77777777" w:rsidR="00FB0B02" w:rsidRDefault="00FB0B02">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33AED8B6" w14:textId="77777777" w:rsidR="00FB0B02" w:rsidRDefault="00FB0B02">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55BC91F6" w14:textId="77777777" w:rsidR="00FB0B02" w:rsidRDefault="00FB0B02">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3E386E06" w14:textId="77777777" w:rsidR="00FB0B02" w:rsidRDefault="00FB0B02">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single" w:sz="4" w:space="0" w:color="000000"/>
              <w:right w:val="nil"/>
              <w:tl2br w:val="nil"/>
              <w:tr2bl w:val="nil"/>
            </w:tcBorders>
            <w:noWrap/>
            <w:tcMar>
              <w:left w:w="0" w:type="dxa"/>
              <w:right w:w="0" w:type="dxa"/>
            </w:tcMar>
            <w:vAlign w:val="bottom"/>
          </w:tcPr>
          <w:p w14:paraId="15E1A5FD" w14:textId="77777777" w:rsidR="00FB0B02" w:rsidRDefault="00FB0B02">
            <w:pPr>
              <w:spacing w:after="0" w:line="240" w:lineRule="auto"/>
              <w:jc w:val="left"/>
              <w:rPr>
                <w:rFonts w:ascii="Calibri" w:eastAsia="Calibri" w:hAnsi="Calibri" w:cs="Calibri"/>
                <w:color w:val="000000"/>
                <w:sz w:val="22"/>
                <w:bdr w:val="nil"/>
              </w:rPr>
            </w:pPr>
          </w:p>
        </w:tc>
      </w:tr>
      <w:tr w:rsidR="00FB0B02" w14:paraId="582DB43B" w14:textId="77777777" w:rsidTr="00BB51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35"/>
        </w:trPr>
        <w:tc>
          <w:tcPr>
            <w:tcW w:w="2700" w:type="dxa"/>
            <w:tcBorders>
              <w:top w:val="single" w:sz="4" w:space="0" w:color="000000"/>
              <w:left w:val="nil"/>
              <w:bottom w:val="nil"/>
              <w:right w:val="nil"/>
              <w:tl2br w:val="nil"/>
              <w:tr2bl w:val="nil"/>
            </w:tcBorders>
            <w:noWrap/>
            <w:tcMar>
              <w:left w:w="0" w:type="dxa"/>
              <w:right w:w="0" w:type="dxa"/>
            </w:tcMar>
            <w:vAlign w:val="bottom"/>
          </w:tcPr>
          <w:p w14:paraId="5F4CA332" w14:textId="77777777" w:rsidR="00FB0B02" w:rsidRDefault="00FB0B02">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1A1DA64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2024­25 </w:t>
            </w:r>
          </w:p>
          <w:p w14:paraId="7E81E2D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Actual</w:t>
            </w:r>
          </w:p>
          <w:p w14:paraId="57E735A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expenses</w:t>
            </w:r>
          </w:p>
          <w:p w14:paraId="5C023DAE" w14:textId="77777777" w:rsidR="00FB0B02" w:rsidRDefault="00FB0B02">
            <w:pPr>
              <w:spacing w:after="0" w:line="240" w:lineRule="auto"/>
              <w:jc w:val="right"/>
              <w:rPr>
                <w:rFonts w:ascii="Arial" w:eastAsia="Arial" w:hAnsi="Arial" w:cs="Arial"/>
                <w:color w:val="000000"/>
                <w:sz w:val="16"/>
                <w:bdr w:val="nil"/>
              </w:rPr>
            </w:pPr>
          </w:p>
          <w:p w14:paraId="5D05194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shd w:val="clear" w:color="FFFFFF" w:fill="DEDEDE"/>
            <w:tcMar>
              <w:left w:w="40" w:type="dxa"/>
              <w:right w:w="40" w:type="dxa"/>
            </w:tcMar>
            <w:vAlign w:val="bottom"/>
          </w:tcPr>
          <w:p w14:paraId="27A75CD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5AA13F6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estimated expenses</w:t>
            </w:r>
          </w:p>
          <w:p w14:paraId="77094A9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3A7EB72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2026­27 </w:t>
            </w:r>
          </w:p>
          <w:p w14:paraId="2A46282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607FC5E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20D7DEF3" w14:textId="77777777" w:rsidR="00FB0B02" w:rsidRDefault="00FB0B02">
            <w:pPr>
              <w:spacing w:after="0" w:line="240" w:lineRule="auto"/>
              <w:jc w:val="right"/>
              <w:rPr>
                <w:rFonts w:ascii="Arial" w:eastAsia="Arial" w:hAnsi="Arial" w:cs="Arial"/>
                <w:color w:val="000000"/>
                <w:sz w:val="16"/>
                <w:bdr w:val="nil"/>
              </w:rPr>
            </w:pPr>
          </w:p>
          <w:p w14:paraId="1490D45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132DD83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2027­28 </w:t>
            </w:r>
          </w:p>
          <w:p w14:paraId="60CC263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12E4132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52C0B2D0" w14:textId="77777777" w:rsidR="00FB0B02" w:rsidRDefault="00FB0B02">
            <w:pPr>
              <w:spacing w:after="0" w:line="240" w:lineRule="auto"/>
              <w:jc w:val="right"/>
              <w:rPr>
                <w:rFonts w:ascii="Arial" w:eastAsia="Arial" w:hAnsi="Arial" w:cs="Arial"/>
                <w:color w:val="000000"/>
                <w:sz w:val="16"/>
                <w:bdr w:val="nil"/>
              </w:rPr>
            </w:pPr>
          </w:p>
          <w:p w14:paraId="4598AD0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0D31D83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4C41133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778C1A1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54D306FB" w14:textId="77777777" w:rsidR="00FB0B02" w:rsidRDefault="00FB0B02">
            <w:pPr>
              <w:spacing w:after="0" w:line="240" w:lineRule="auto"/>
              <w:jc w:val="right"/>
              <w:rPr>
                <w:rFonts w:ascii="Arial" w:eastAsia="Arial" w:hAnsi="Arial" w:cs="Arial"/>
                <w:color w:val="000000"/>
                <w:sz w:val="16"/>
                <w:bdr w:val="nil"/>
              </w:rPr>
            </w:pPr>
          </w:p>
          <w:p w14:paraId="3EBF9E6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616CE7" w14:paraId="23416E0F" w14:textId="77777777" w:rsidTr="00616C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4"/>
        </w:trPr>
        <w:tc>
          <w:tcPr>
            <w:tcW w:w="2700" w:type="dxa"/>
            <w:tcBorders>
              <w:top w:val="nil"/>
              <w:left w:val="nil"/>
              <w:bottom w:val="nil"/>
              <w:right w:val="nil"/>
              <w:tl2br w:val="nil"/>
              <w:tr2bl w:val="nil"/>
            </w:tcBorders>
            <w:tcMar>
              <w:left w:w="175" w:type="dxa"/>
              <w:right w:w="40" w:type="dxa"/>
            </w:tcMar>
            <w:vAlign w:val="center"/>
          </w:tcPr>
          <w:p w14:paraId="20005778" w14:textId="6BCF49AF" w:rsidR="00616CE7" w:rsidRDefault="00616CE7" w:rsidP="00616CE7">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b/>
                <w:color w:val="000000"/>
                <w:sz w:val="16"/>
              </w:rPr>
              <w:t>Movement of administered</w:t>
            </w:r>
            <w:r>
              <w:rPr>
                <w:rFonts w:ascii="Arial" w:eastAsia="Arial" w:hAnsi="Arial" w:cs="Arial"/>
                <w:b/>
                <w:color w:val="000000"/>
                <w:sz w:val="16"/>
              </w:rPr>
              <w:br/>
              <w:t xml:space="preserve"> funds between years</w:t>
            </w:r>
          </w:p>
        </w:tc>
        <w:tc>
          <w:tcPr>
            <w:tcW w:w="1020" w:type="dxa"/>
            <w:tcBorders>
              <w:top w:val="nil"/>
              <w:left w:val="nil"/>
              <w:bottom w:val="nil"/>
              <w:right w:val="nil"/>
              <w:tl2br w:val="nil"/>
              <w:tr2bl w:val="nil"/>
            </w:tcBorders>
            <w:noWrap/>
            <w:tcMar>
              <w:left w:w="0" w:type="dxa"/>
              <w:right w:w="0" w:type="dxa"/>
            </w:tcMar>
            <w:vAlign w:val="bottom"/>
          </w:tcPr>
          <w:p w14:paraId="48284E91" w14:textId="77777777" w:rsidR="00616CE7" w:rsidRDefault="00616CE7">
            <w:pP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FFFFFF" w:fill="DEDEDE"/>
            <w:noWrap/>
            <w:tcMar>
              <w:left w:w="0" w:type="dxa"/>
              <w:right w:w="0" w:type="dxa"/>
            </w:tcMar>
            <w:vAlign w:val="bottom"/>
          </w:tcPr>
          <w:p w14:paraId="4D5ADE73" w14:textId="77777777" w:rsidR="00616CE7" w:rsidRDefault="00616CE7">
            <w:pP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3214D073" w14:textId="77777777" w:rsidR="00616CE7" w:rsidRDefault="00616CE7">
            <w:pP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638D8A1E" w14:textId="77777777" w:rsidR="00616CE7" w:rsidRDefault="00616CE7">
            <w:pP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47F87F88" w14:textId="77777777" w:rsidR="00616CE7" w:rsidRDefault="00616CE7">
            <w:pPr>
              <w:spacing w:after="0" w:line="240" w:lineRule="auto"/>
              <w:jc w:val="left"/>
              <w:rPr>
                <w:rFonts w:ascii="Arial" w:eastAsia="Arial" w:hAnsi="Arial" w:cs="Arial"/>
                <w:color w:val="000000"/>
                <w:sz w:val="16"/>
                <w:bdr w:val="nil"/>
              </w:rPr>
            </w:pPr>
          </w:p>
        </w:tc>
      </w:tr>
      <w:tr w:rsidR="00FB0B02" w14:paraId="5447AEEF" w14:textId="77777777" w:rsidTr="00616C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2700" w:type="dxa"/>
            <w:tcBorders>
              <w:top w:val="nil"/>
              <w:left w:val="nil"/>
              <w:bottom w:val="nil"/>
              <w:right w:val="nil"/>
              <w:tl2br w:val="nil"/>
              <w:tr2bl w:val="nil"/>
            </w:tcBorders>
            <w:tcMar>
              <w:left w:w="175" w:type="dxa"/>
              <w:right w:w="40" w:type="dxa"/>
            </w:tcMar>
            <w:vAlign w:val="center"/>
          </w:tcPr>
          <w:p w14:paraId="6C682634"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Outcome 2:</w:t>
            </w:r>
          </w:p>
        </w:tc>
        <w:tc>
          <w:tcPr>
            <w:tcW w:w="1020" w:type="dxa"/>
            <w:tcBorders>
              <w:top w:val="nil"/>
              <w:left w:val="nil"/>
              <w:bottom w:val="nil"/>
              <w:right w:val="nil"/>
              <w:tl2br w:val="nil"/>
              <w:tr2bl w:val="nil"/>
            </w:tcBorders>
            <w:noWrap/>
            <w:tcMar>
              <w:left w:w="0" w:type="dxa"/>
              <w:right w:w="0" w:type="dxa"/>
            </w:tcMar>
            <w:vAlign w:val="bottom"/>
          </w:tcPr>
          <w:p w14:paraId="728E92DF" w14:textId="77777777" w:rsidR="00FB0B02" w:rsidRDefault="00FB0B02">
            <w:pP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FFFFFF" w:fill="DEDEDE"/>
            <w:noWrap/>
            <w:tcMar>
              <w:left w:w="0" w:type="dxa"/>
              <w:right w:w="0" w:type="dxa"/>
            </w:tcMar>
            <w:vAlign w:val="bottom"/>
          </w:tcPr>
          <w:p w14:paraId="62A56A1F" w14:textId="77777777" w:rsidR="00FB0B02" w:rsidRDefault="00FB0B02">
            <w:pP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7EE523DD" w14:textId="77777777" w:rsidR="00FB0B02" w:rsidRDefault="00FB0B02">
            <w:pP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379DD81C" w14:textId="77777777" w:rsidR="00FB0B02" w:rsidRDefault="00FB0B02">
            <w:pPr>
              <w:spacing w:after="0" w:line="240" w:lineRule="auto"/>
              <w:jc w:val="lef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vAlign w:val="bottom"/>
          </w:tcPr>
          <w:p w14:paraId="3D7889B5" w14:textId="77777777" w:rsidR="00FB0B02" w:rsidRDefault="00FB0B02">
            <w:pPr>
              <w:spacing w:after="0" w:line="240" w:lineRule="auto"/>
              <w:jc w:val="left"/>
              <w:rPr>
                <w:rFonts w:ascii="Arial" w:eastAsia="Arial" w:hAnsi="Arial" w:cs="Arial"/>
                <w:color w:val="000000"/>
                <w:sz w:val="16"/>
                <w:bdr w:val="nil"/>
              </w:rPr>
            </w:pPr>
          </w:p>
        </w:tc>
      </w:tr>
      <w:tr w:rsidR="00FB0B02" w14:paraId="43D78AF2" w14:textId="77777777" w:rsidTr="00616CE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2700" w:type="dxa"/>
            <w:tcBorders>
              <w:top w:val="nil"/>
              <w:left w:val="nil"/>
              <w:bottom w:val="nil"/>
              <w:right w:val="nil"/>
              <w:tl2br w:val="nil"/>
              <w:tr2bl w:val="nil"/>
            </w:tcBorders>
            <w:tcMar>
              <w:left w:w="175" w:type="dxa"/>
              <w:right w:w="40" w:type="dxa"/>
            </w:tcMar>
            <w:vAlign w:val="center"/>
          </w:tcPr>
          <w:p w14:paraId="5D0ED9EB"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International Education Support (f)</w:t>
            </w:r>
          </w:p>
        </w:tc>
        <w:tc>
          <w:tcPr>
            <w:tcW w:w="1020" w:type="dxa"/>
            <w:tcBorders>
              <w:top w:val="nil"/>
              <w:left w:val="nil"/>
              <w:bottom w:val="nil"/>
              <w:right w:val="nil"/>
              <w:tl2br w:val="nil"/>
              <w:tr2bl w:val="nil"/>
            </w:tcBorders>
            <w:noWrap/>
            <w:tcMar>
              <w:left w:w="40" w:type="dxa"/>
              <w:right w:w="40" w:type="dxa"/>
            </w:tcMar>
            <w:vAlign w:val="center"/>
          </w:tcPr>
          <w:p w14:paraId="1DCAF71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(1,121)</w:t>
            </w:r>
          </w:p>
        </w:tc>
        <w:tc>
          <w:tcPr>
            <w:tcW w:w="1020" w:type="dxa"/>
            <w:tcBorders>
              <w:top w:val="nil"/>
              <w:left w:val="nil"/>
              <w:bottom w:val="nil"/>
              <w:right w:val="nil"/>
              <w:tl2br w:val="nil"/>
              <w:tr2bl w:val="nil"/>
            </w:tcBorders>
            <w:shd w:val="clear" w:color="FFFFFF" w:fill="DEDEDE"/>
            <w:noWrap/>
            <w:tcMar>
              <w:left w:w="40" w:type="dxa"/>
              <w:right w:w="100" w:type="dxa"/>
            </w:tcMar>
            <w:vAlign w:val="center"/>
          </w:tcPr>
          <w:p w14:paraId="0E753A3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center"/>
          </w:tcPr>
          <w:p w14:paraId="42463CA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1,121</w:t>
            </w:r>
          </w:p>
        </w:tc>
        <w:tc>
          <w:tcPr>
            <w:tcW w:w="1020" w:type="dxa"/>
            <w:tcBorders>
              <w:top w:val="nil"/>
              <w:left w:val="nil"/>
              <w:bottom w:val="nil"/>
              <w:right w:val="nil"/>
              <w:tl2br w:val="nil"/>
              <w:tr2bl w:val="nil"/>
            </w:tcBorders>
            <w:noWrap/>
            <w:tcMar>
              <w:left w:w="40" w:type="dxa"/>
              <w:right w:w="100" w:type="dxa"/>
            </w:tcMar>
            <w:vAlign w:val="center"/>
          </w:tcPr>
          <w:p w14:paraId="1B92684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40" w:type="dxa"/>
              <w:right w:w="100" w:type="dxa"/>
            </w:tcMar>
            <w:vAlign w:val="center"/>
          </w:tcPr>
          <w:p w14:paraId="5AB744C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6CE27C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3"/>
        </w:trPr>
        <w:tc>
          <w:tcPr>
            <w:tcW w:w="2700" w:type="dxa"/>
            <w:tcBorders>
              <w:top w:val="nil"/>
              <w:left w:val="nil"/>
              <w:bottom w:val="single" w:sz="4" w:space="0" w:color="000000"/>
              <w:right w:val="nil"/>
              <w:tl2br w:val="nil"/>
              <w:tr2bl w:val="nil"/>
            </w:tcBorders>
            <w:noWrap/>
            <w:tcMar>
              <w:left w:w="40" w:type="dxa"/>
              <w:right w:w="40" w:type="dxa"/>
            </w:tcMar>
            <w:vAlign w:val="center"/>
          </w:tcPr>
          <w:p w14:paraId="6E29371A"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movement of administered funds</w:t>
            </w:r>
          </w:p>
        </w:tc>
        <w:tc>
          <w:tcPr>
            <w:tcW w:w="1020" w:type="dxa"/>
            <w:tcBorders>
              <w:top w:val="single" w:sz="4" w:space="0" w:color="000000"/>
              <w:left w:val="nil"/>
              <w:bottom w:val="single" w:sz="4" w:space="0" w:color="000000"/>
              <w:right w:val="nil"/>
              <w:tl2br w:val="nil"/>
              <w:tr2bl w:val="nil"/>
            </w:tcBorders>
            <w:noWrap/>
            <w:tcMar>
              <w:left w:w="40" w:type="dxa"/>
              <w:right w:w="40" w:type="dxa"/>
            </w:tcMar>
            <w:vAlign w:val="center"/>
          </w:tcPr>
          <w:p w14:paraId="3E33DB7A" w14:textId="721E2CE0"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w:t>
            </w:r>
            <w:r w:rsidR="00207B06">
              <w:rPr>
                <w:rFonts w:ascii="Arial" w:eastAsia="Arial" w:hAnsi="Arial" w:cs="Arial"/>
                <w:b/>
                <w:color w:val="000000"/>
                <w:sz w:val="16"/>
              </w:rPr>
              <w:t>121</w:t>
            </w:r>
            <w:r>
              <w:rPr>
                <w:rFonts w:ascii="Arial" w:eastAsia="Arial" w:hAnsi="Arial" w:cs="Arial"/>
                <w:b/>
                <w:color w:val="000000"/>
                <w:sz w:val="16"/>
              </w:rPr>
              <w:t>)</w:t>
            </w:r>
          </w:p>
        </w:tc>
        <w:tc>
          <w:tcPr>
            <w:tcW w:w="1020" w:type="dxa"/>
            <w:tcBorders>
              <w:top w:val="single" w:sz="4" w:space="0" w:color="000000"/>
              <w:left w:val="nil"/>
              <w:bottom w:val="single" w:sz="4" w:space="0" w:color="000000"/>
              <w:right w:val="nil"/>
              <w:tl2br w:val="nil"/>
              <w:tr2bl w:val="nil"/>
            </w:tcBorders>
            <w:shd w:val="clear" w:color="FFFFFF" w:fill="DEDEDE"/>
            <w:noWrap/>
            <w:tcMar>
              <w:left w:w="40" w:type="dxa"/>
              <w:right w:w="100" w:type="dxa"/>
            </w:tcMar>
            <w:vAlign w:val="center"/>
          </w:tcPr>
          <w:p w14:paraId="6677BB0C" w14:textId="0013C155" w:rsidR="00FB0B02" w:rsidRDefault="00FB0B02">
            <w:pPr>
              <w:pBdr>
                <w:top w:val="nil"/>
                <w:left w:val="nil"/>
                <w:bottom w:val="nil"/>
                <w:right w:val="nil"/>
                <w:between w:val="nil"/>
                <w:bar w:val="nil"/>
              </w:pBdr>
              <w:spacing w:after="0" w:line="240" w:lineRule="auto"/>
              <w:jc w:val="right"/>
              <w:rPr>
                <w:rFonts w:ascii="Arial" w:eastAsia="Arial" w:hAnsi="Arial" w:cs="Arial"/>
                <w:b/>
                <w:color w:val="000000"/>
                <w:sz w:val="16"/>
                <w:bdr w:val="nil"/>
              </w:rPr>
            </w:pP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1A4FB27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1,121</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7E7F84A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7D10142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FB0B02" w14:paraId="4E6024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0"/>
        </w:trPr>
        <w:tc>
          <w:tcPr>
            <w:tcW w:w="2700" w:type="dxa"/>
            <w:tcBorders>
              <w:top w:val="single" w:sz="4" w:space="0" w:color="000000"/>
              <w:left w:val="nil"/>
              <w:bottom w:val="nil"/>
              <w:right w:val="nil"/>
              <w:tl2br w:val="nil"/>
              <w:tr2bl w:val="nil"/>
            </w:tcBorders>
            <w:noWrap/>
            <w:tcMar>
              <w:left w:w="0" w:type="dxa"/>
              <w:right w:w="0" w:type="dxa"/>
            </w:tcMar>
          </w:tcPr>
          <w:p w14:paraId="47DD93B0" w14:textId="77777777" w:rsidR="00FB0B02" w:rsidRDefault="00FB0B02">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single" w:sz="4" w:space="0" w:color="000000"/>
              <w:right w:val="nil"/>
              <w:tl2br w:val="nil"/>
              <w:tr2bl w:val="nil"/>
            </w:tcBorders>
            <w:noWrap/>
            <w:tcMar>
              <w:left w:w="40" w:type="dxa"/>
              <w:right w:w="40" w:type="dxa"/>
            </w:tcMar>
            <w:vAlign w:val="bottom"/>
          </w:tcPr>
          <w:p w14:paraId="1A77999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2024­25</w:t>
            </w:r>
          </w:p>
        </w:tc>
        <w:tc>
          <w:tcPr>
            <w:tcW w:w="1020" w:type="dxa"/>
            <w:tcBorders>
              <w:top w:val="single" w:sz="4" w:space="0" w:color="000000"/>
              <w:left w:val="nil"/>
              <w:bottom w:val="single" w:sz="4" w:space="0" w:color="000000"/>
              <w:right w:val="nil"/>
              <w:tl2br w:val="nil"/>
              <w:tr2bl w:val="nil"/>
            </w:tcBorders>
            <w:shd w:val="clear" w:color="FFFFFF" w:fill="DEDEDE"/>
            <w:noWrap/>
            <w:tcMar>
              <w:left w:w="40" w:type="dxa"/>
              <w:right w:w="40" w:type="dxa"/>
            </w:tcMar>
            <w:vAlign w:val="bottom"/>
          </w:tcPr>
          <w:p w14:paraId="794BD06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2025­26</w:t>
            </w:r>
          </w:p>
        </w:tc>
        <w:tc>
          <w:tcPr>
            <w:tcW w:w="1020" w:type="dxa"/>
            <w:tcBorders>
              <w:top w:val="nil"/>
              <w:left w:val="nil"/>
              <w:bottom w:val="nil"/>
              <w:right w:val="nil"/>
              <w:tl2br w:val="nil"/>
              <w:tr2bl w:val="nil"/>
            </w:tcBorders>
            <w:noWrap/>
            <w:tcMar>
              <w:left w:w="0" w:type="dxa"/>
              <w:right w:w="0" w:type="dxa"/>
            </w:tcMar>
            <w:vAlign w:val="bottom"/>
          </w:tcPr>
          <w:p w14:paraId="6C85FE9D" w14:textId="77777777" w:rsidR="00FB0B02" w:rsidRDefault="00FB0B02">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6B85C418" w14:textId="77777777" w:rsidR="00FB0B02" w:rsidRDefault="00FB0B02">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05C0BEB0" w14:textId="77777777" w:rsidR="00FB0B02" w:rsidRDefault="00FB0B02">
            <w:pPr>
              <w:spacing w:after="0" w:line="240" w:lineRule="auto"/>
              <w:jc w:val="left"/>
              <w:rPr>
                <w:rFonts w:ascii="Calibri" w:eastAsia="Calibri" w:hAnsi="Calibri" w:cs="Calibri"/>
                <w:color w:val="000000"/>
                <w:sz w:val="22"/>
                <w:bdr w:val="nil"/>
              </w:rPr>
            </w:pPr>
          </w:p>
        </w:tc>
      </w:tr>
      <w:tr w:rsidR="00FB0B02" w14:paraId="415BE4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single" w:sz="4" w:space="0" w:color="000000"/>
              <w:right w:val="nil"/>
              <w:tl2br w:val="nil"/>
              <w:tr2bl w:val="nil"/>
            </w:tcBorders>
            <w:noWrap/>
            <w:tcMar>
              <w:left w:w="40" w:type="dxa"/>
              <w:right w:w="40" w:type="dxa"/>
            </w:tcMar>
            <w:vAlign w:val="center"/>
          </w:tcPr>
          <w:p w14:paraId="5953F6D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Average staffing level (number)</w:t>
            </w:r>
          </w:p>
        </w:tc>
        <w:tc>
          <w:tcPr>
            <w:tcW w:w="1020" w:type="dxa"/>
            <w:tcBorders>
              <w:top w:val="single" w:sz="4" w:space="0" w:color="000000"/>
              <w:left w:val="nil"/>
              <w:bottom w:val="single" w:sz="4" w:space="0" w:color="000000"/>
              <w:right w:val="nil"/>
              <w:tl2br w:val="nil"/>
              <w:tr2bl w:val="nil"/>
            </w:tcBorders>
            <w:noWrap/>
            <w:tcMar>
              <w:left w:w="40" w:type="dxa"/>
              <w:right w:w="100" w:type="dxa"/>
            </w:tcMar>
            <w:vAlign w:val="center"/>
          </w:tcPr>
          <w:p w14:paraId="05307F9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588</w:t>
            </w:r>
          </w:p>
        </w:tc>
        <w:tc>
          <w:tcPr>
            <w:tcW w:w="1020" w:type="dxa"/>
            <w:tcBorders>
              <w:top w:val="single" w:sz="4" w:space="0" w:color="000000"/>
              <w:left w:val="nil"/>
              <w:bottom w:val="single" w:sz="4" w:space="0" w:color="000000"/>
              <w:right w:val="nil"/>
              <w:tl2br w:val="nil"/>
              <w:tr2bl w:val="nil"/>
            </w:tcBorders>
            <w:shd w:val="clear" w:color="FFFFFF" w:fill="DEDEDE"/>
            <w:noWrap/>
            <w:tcMar>
              <w:left w:w="40" w:type="dxa"/>
              <w:right w:w="100" w:type="dxa"/>
            </w:tcMar>
            <w:vAlign w:val="center"/>
          </w:tcPr>
          <w:p w14:paraId="309B0777" w14:textId="10620B5A" w:rsidR="00FB0B02" w:rsidRDefault="00D875C2">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578</w:t>
            </w:r>
          </w:p>
        </w:tc>
        <w:tc>
          <w:tcPr>
            <w:tcW w:w="1020" w:type="dxa"/>
            <w:tcBorders>
              <w:top w:val="nil"/>
              <w:left w:val="nil"/>
              <w:bottom w:val="nil"/>
              <w:right w:val="nil"/>
              <w:tl2br w:val="nil"/>
              <w:tr2bl w:val="nil"/>
            </w:tcBorders>
            <w:noWrap/>
            <w:tcMar>
              <w:left w:w="0" w:type="dxa"/>
              <w:right w:w="0" w:type="dxa"/>
            </w:tcMar>
            <w:vAlign w:val="bottom"/>
          </w:tcPr>
          <w:p w14:paraId="467A2AA2" w14:textId="77777777" w:rsidR="00FB0B02" w:rsidRDefault="00FB0B02">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57C270DA" w14:textId="77777777" w:rsidR="00FB0B02" w:rsidRDefault="00FB0B02">
            <w:pPr>
              <w:spacing w:after="0" w:line="240" w:lineRule="auto"/>
              <w:jc w:val="lef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vAlign w:val="bottom"/>
          </w:tcPr>
          <w:p w14:paraId="59703987" w14:textId="77777777" w:rsidR="00FB0B02" w:rsidRDefault="00FB0B02">
            <w:pPr>
              <w:spacing w:after="0" w:line="240" w:lineRule="auto"/>
              <w:jc w:val="left"/>
              <w:rPr>
                <w:rFonts w:ascii="Calibri" w:eastAsia="Calibri" w:hAnsi="Calibri" w:cs="Calibri"/>
                <w:color w:val="000000"/>
                <w:sz w:val="22"/>
                <w:bdr w:val="nil"/>
              </w:rPr>
            </w:pPr>
          </w:p>
        </w:tc>
      </w:tr>
    </w:tbl>
    <w:p w14:paraId="045C6DA8" w14:textId="44479923" w:rsidR="00616CE7" w:rsidRDefault="00616CE7" w:rsidP="00487B00">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(a) </w:t>
      </w:r>
      <w:r w:rsidR="006A2F3F">
        <w:rPr>
          <w:rFonts w:ascii="Arial" w:eastAsia="Arial" w:hAnsi="Arial" w:cs="Arial"/>
          <w:color w:val="000000"/>
          <w:sz w:val="16"/>
        </w:rPr>
        <w:t xml:space="preserve"> </w:t>
      </w:r>
      <w:r>
        <w:rPr>
          <w:rFonts w:ascii="Arial" w:eastAsia="Arial" w:hAnsi="Arial" w:cs="Arial"/>
          <w:color w:val="000000"/>
          <w:sz w:val="16"/>
        </w:rPr>
        <w:t xml:space="preserve">Includes an investment in Commonwealth Supported Places for the </w:t>
      </w:r>
      <w:proofErr w:type="gramStart"/>
      <w:r>
        <w:rPr>
          <w:rFonts w:ascii="Arial" w:eastAsia="Arial" w:hAnsi="Arial" w:cs="Arial"/>
          <w:color w:val="000000"/>
          <w:sz w:val="16"/>
        </w:rPr>
        <w:t>Nuclear Powered</w:t>
      </w:r>
      <w:proofErr w:type="gramEnd"/>
      <w:r>
        <w:rPr>
          <w:rFonts w:ascii="Arial" w:eastAsia="Arial" w:hAnsi="Arial" w:cs="Arial"/>
          <w:color w:val="000000"/>
          <w:sz w:val="16"/>
        </w:rPr>
        <w:t xml:space="preserve"> Submarine </w:t>
      </w:r>
      <w:r w:rsidR="00B71C66">
        <w:rPr>
          <w:rFonts w:ascii="Arial" w:eastAsia="Arial" w:hAnsi="Arial" w:cs="Arial"/>
          <w:color w:val="000000"/>
          <w:sz w:val="16"/>
        </w:rPr>
        <w:br/>
      </w:r>
      <w:r w:rsidR="00B71C66">
        <w:rPr>
          <w:rFonts w:ascii="Arial" w:eastAsia="Arial" w:hAnsi="Arial" w:cs="Arial"/>
          <w:i/>
          <w:color w:val="000000"/>
          <w:sz w:val="16"/>
        </w:rPr>
        <w:t xml:space="preserve">      </w:t>
      </w:r>
      <w:r>
        <w:rPr>
          <w:rFonts w:ascii="Arial" w:eastAsia="Arial" w:hAnsi="Arial" w:cs="Arial"/>
          <w:color w:val="000000"/>
          <w:sz w:val="16"/>
        </w:rPr>
        <w:t xml:space="preserve">Program. Performance information for this is reported in Program 2.8 Nuclear Powered Submarine </w:t>
      </w:r>
      <w:r w:rsidR="00B71C66">
        <w:rPr>
          <w:rFonts w:ascii="Arial" w:eastAsia="Arial" w:hAnsi="Arial" w:cs="Arial"/>
          <w:color w:val="000000"/>
          <w:sz w:val="16"/>
        </w:rPr>
        <w:br/>
      </w:r>
      <w:r w:rsidR="00B71C66">
        <w:rPr>
          <w:rFonts w:ascii="Arial" w:eastAsia="Arial" w:hAnsi="Arial" w:cs="Arial"/>
          <w:i/>
          <w:color w:val="000000"/>
          <w:sz w:val="16"/>
        </w:rPr>
        <w:t xml:space="preserve">      </w:t>
      </w:r>
      <w:r>
        <w:rPr>
          <w:rFonts w:ascii="Arial" w:eastAsia="Arial" w:hAnsi="Arial" w:cs="Arial"/>
          <w:color w:val="000000"/>
          <w:sz w:val="16"/>
        </w:rPr>
        <w:t xml:space="preserve">Program in the 2024-25 Portfolio Budget Statement. </w:t>
      </w:r>
    </w:p>
    <w:p w14:paraId="68E77828" w14:textId="06A4091F" w:rsidR="00616CE7" w:rsidRDefault="00616CE7" w:rsidP="00487B00">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(b) </w:t>
      </w:r>
      <w:r w:rsidR="006A2F3F">
        <w:rPr>
          <w:rFonts w:ascii="Arial" w:eastAsia="Arial" w:hAnsi="Arial" w:cs="Arial"/>
          <w:color w:val="000000"/>
          <w:sz w:val="16"/>
        </w:rPr>
        <w:t xml:space="preserve"> </w:t>
      </w:r>
      <w:r>
        <w:rPr>
          <w:rFonts w:ascii="Arial" w:eastAsia="Arial" w:hAnsi="Arial" w:cs="Arial"/>
          <w:color w:val="000000"/>
          <w:sz w:val="16"/>
        </w:rPr>
        <w:t xml:space="preserve">Increase in expenses in 2025-26 is linked to the Building Australia’s Future – A fairer deal for students </w:t>
      </w:r>
      <w:r w:rsidR="00B71C66">
        <w:rPr>
          <w:rFonts w:ascii="Arial" w:eastAsia="Arial" w:hAnsi="Arial" w:cs="Arial"/>
          <w:color w:val="000000"/>
          <w:sz w:val="16"/>
        </w:rPr>
        <w:br/>
      </w:r>
      <w:r w:rsidR="00B71C66">
        <w:rPr>
          <w:rFonts w:ascii="Arial" w:eastAsia="Arial" w:hAnsi="Arial" w:cs="Arial"/>
          <w:i/>
          <w:color w:val="000000"/>
          <w:sz w:val="16"/>
        </w:rPr>
        <w:t xml:space="preserve">      </w:t>
      </w:r>
      <w:r>
        <w:rPr>
          <w:rFonts w:ascii="Arial" w:eastAsia="Arial" w:hAnsi="Arial" w:cs="Arial"/>
          <w:color w:val="000000"/>
          <w:sz w:val="16"/>
        </w:rPr>
        <w:t>measure announced in the 2024-25 MYEFO</w:t>
      </w:r>
    </w:p>
    <w:p w14:paraId="12F9843B" w14:textId="5DFE8C21" w:rsidR="00616CE7" w:rsidRDefault="00616CE7" w:rsidP="00487B00">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(c) </w:t>
      </w:r>
      <w:r w:rsidR="006A2F3F">
        <w:rPr>
          <w:rFonts w:ascii="Arial" w:eastAsia="Arial" w:hAnsi="Arial" w:cs="Arial"/>
          <w:color w:val="000000"/>
          <w:sz w:val="16"/>
        </w:rPr>
        <w:t xml:space="preserve"> </w:t>
      </w:r>
      <w:r>
        <w:rPr>
          <w:rFonts w:ascii="Arial" w:eastAsia="Arial" w:hAnsi="Arial" w:cs="Arial"/>
          <w:color w:val="000000"/>
          <w:sz w:val="16"/>
        </w:rPr>
        <w:t>Includes expenses for Program 2.8 Nuclear Powered Submarine Program for 2023–24 and 2024–25.</w:t>
      </w:r>
    </w:p>
    <w:p w14:paraId="09527BEA" w14:textId="0952ABBA" w:rsidR="00616CE7" w:rsidRDefault="00616CE7" w:rsidP="00487B00">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w:t>
      </w:r>
      <w:r w:rsidR="006A2F3F">
        <w:rPr>
          <w:rFonts w:ascii="Arial" w:eastAsia="Arial" w:hAnsi="Arial" w:cs="Arial"/>
          <w:color w:val="000000"/>
          <w:sz w:val="16"/>
        </w:rPr>
        <w:t xml:space="preserve"> </w:t>
      </w:r>
      <w:r>
        <w:rPr>
          <w:rFonts w:ascii="Arial" w:eastAsia="Arial" w:hAnsi="Arial" w:cs="Arial"/>
          <w:color w:val="000000"/>
          <w:sz w:val="16"/>
        </w:rPr>
        <w:t xml:space="preserve"> Estimated expenses incurred in relation to receipts retained under section 74 of the PGPA Act.</w:t>
      </w:r>
    </w:p>
    <w:p w14:paraId="3C68877D" w14:textId="4392BAF6" w:rsidR="00616CE7" w:rsidRDefault="00616CE7" w:rsidP="00487B00">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(e) </w:t>
      </w:r>
      <w:r w:rsidR="006A2F3F">
        <w:rPr>
          <w:rFonts w:ascii="Arial" w:eastAsia="Arial" w:hAnsi="Arial" w:cs="Arial"/>
          <w:color w:val="000000"/>
          <w:sz w:val="16"/>
        </w:rPr>
        <w:t xml:space="preserve"> </w:t>
      </w:r>
      <w:r>
        <w:rPr>
          <w:rFonts w:ascii="Arial" w:eastAsia="Arial" w:hAnsi="Arial" w:cs="Arial"/>
          <w:color w:val="000000"/>
          <w:sz w:val="16"/>
        </w:rPr>
        <w:t xml:space="preserve">Expenses not requiring appropriation in the Budget year are made up of depreciation expenses, </w:t>
      </w:r>
      <w:r w:rsidR="00B71C66">
        <w:rPr>
          <w:rFonts w:ascii="Arial" w:eastAsia="Arial" w:hAnsi="Arial" w:cs="Arial"/>
          <w:color w:val="000000"/>
          <w:sz w:val="16"/>
        </w:rPr>
        <w:br/>
      </w:r>
      <w:r w:rsidR="00B71C66">
        <w:rPr>
          <w:rFonts w:ascii="Arial" w:eastAsia="Arial" w:hAnsi="Arial" w:cs="Arial"/>
          <w:i/>
          <w:color w:val="000000"/>
          <w:sz w:val="16"/>
        </w:rPr>
        <w:t xml:space="preserve">      </w:t>
      </w:r>
      <w:r>
        <w:rPr>
          <w:rFonts w:ascii="Arial" w:eastAsia="Arial" w:hAnsi="Arial" w:cs="Arial"/>
          <w:color w:val="000000"/>
          <w:sz w:val="16"/>
        </w:rPr>
        <w:t>amortisation expenses, write down and impairment of non-financial assets, and audit fees.</w:t>
      </w:r>
    </w:p>
    <w:p w14:paraId="15F8DC46" w14:textId="3F7A2413" w:rsidR="00616CE7" w:rsidRDefault="00616CE7" w:rsidP="00487B00">
      <w:pPr>
        <w:pBdr>
          <w:top w:val="nil"/>
          <w:left w:val="nil"/>
          <w:bottom w:val="nil"/>
          <w:right w:val="nil"/>
          <w:between w:val="nil"/>
          <w:bar w:val="nil"/>
        </w:pBdr>
        <w:spacing w:after="0" w:line="240" w:lineRule="auto"/>
        <w:jc w:val="left"/>
        <w:rPr>
          <w:rFonts w:ascii="Arial" w:eastAsia="Arial" w:hAnsi="Arial" w:cs="Arial"/>
          <w:color w:val="000000"/>
          <w:sz w:val="16"/>
        </w:rPr>
      </w:pPr>
      <w:r>
        <w:rPr>
          <w:rFonts w:ascii="Arial" w:eastAsia="Arial" w:hAnsi="Arial" w:cs="Arial"/>
          <w:color w:val="000000"/>
          <w:sz w:val="16"/>
        </w:rPr>
        <w:t xml:space="preserve">(f) </w:t>
      </w:r>
      <w:r w:rsidR="006A2F3F">
        <w:rPr>
          <w:rFonts w:ascii="Arial" w:eastAsia="Arial" w:hAnsi="Arial" w:cs="Arial"/>
          <w:color w:val="000000"/>
          <w:sz w:val="16"/>
        </w:rPr>
        <w:t xml:space="preserve"> </w:t>
      </w:r>
      <w:r>
        <w:rPr>
          <w:rFonts w:ascii="Arial" w:eastAsia="Arial" w:hAnsi="Arial" w:cs="Arial"/>
          <w:color w:val="000000"/>
          <w:sz w:val="16"/>
        </w:rPr>
        <w:t xml:space="preserve">Figures displayed as a negative (-) represent a decrease in funds and a positive (+) represent an </w:t>
      </w:r>
      <w:r w:rsidR="006A2F3F">
        <w:rPr>
          <w:rFonts w:ascii="Arial" w:eastAsia="Arial" w:hAnsi="Arial" w:cs="Arial"/>
          <w:color w:val="000000"/>
          <w:sz w:val="16"/>
        </w:rPr>
        <w:br/>
      </w:r>
      <w:r w:rsidR="006A2F3F">
        <w:rPr>
          <w:rFonts w:ascii="Arial" w:eastAsia="Arial" w:hAnsi="Arial" w:cs="Arial"/>
          <w:i/>
          <w:color w:val="000000"/>
          <w:sz w:val="16"/>
        </w:rPr>
        <w:t xml:space="preserve">      </w:t>
      </w:r>
      <w:r>
        <w:rPr>
          <w:rFonts w:ascii="Arial" w:eastAsia="Arial" w:hAnsi="Arial" w:cs="Arial"/>
          <w:color w:val="000000"/>
          <w:sz w:val="16"/>
        </w:rPr>
        <w:t>increase in funds.</w:t>
      </w:r>
    </w:p>
    <w:p w14:paraId="06B49969" w14:textId="77777777" w:rsidR="00BE0EC1" w:rsidRDefault="00BE0EC1" w:rsidP="00487B00">
      <w:pPr>
        <w:pBdr>
          <w:top w:val="nil"/>
          <w:left w:val="nil"/>
          <w:bottom w:val="nil"/>
          <w:right w:val="nil"/>
          <w:between w:val="nil"/>
          <w:bar w:val="nil"/>
        </w:pBdr>
        <w:spacing w:after="0" w:line="240" w:lineRule="auto"/>
        <w:jc w:val="left"/>
        <w:rPr>
          <w:rFonts w:ascii="Arial" w:eastAsia="Arial" w:hAnsi="Arial" w:cs="Arial"/>
          <w:color w:val="000000"/>
          <w:sz w:val="16"/>
          <w:bdr w:val="nil"/>
        </w:rPr>
      </w:pPr>
    </w:p>
    <w:p w14:paraId="7781A7C2" w14:textId="6681A08B" w:rsidR="00FB0B02" w:rsidRPr="00616CE7" w:rsidRDefault="00616CE7" w:rsidP="00487B00">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Note: Departmental appropriation splits and totals are indicative estimates and may change </w:t>
      </w:r>
      <w:proofErr w:type="gramStart"/>
      <w:r>
        <w:rPr>
          <w:rFonts w:ascii="Arial" w:eastAsia="Arial" w:hAnsi="Arial" w:cs="Arial"/>
          <w:color w:val="000000"/>
          <w:sz w:val="16"/>
        </w:rPr>
        <w:t>in the course of</w:t>
      </w:r>
      <w:proofErr w:type="gramEnd"/>
      <w:r>
        <w:rPr>
          <w:rFonts w:ascii="Arial" w:eastAsia="Arial" w:hAnsi="Arial" w:cs="Arial"/>
          <w:color w:val="000000"/>
          <w:sz w:val="16"/>
        </w:rPr>
        <w:t xml:space="preserve"> the budget year as government priorities change.</w:t>
      </w:r>
    </w:p>
    <w:p w14:paraId="440DC53F" w14:textId="77777777" w:rsidR="004F1E51" w:rsidRPr="002A64BA" w:rsidRDefault="00F02A35" w:rsidP="004F1E51">
      <w:pPr>
        <w:pStyle w:val="TableHeading"/>
        <w:pageBreakBefore/>
        <w:pBdr>
          <w:top w:val="nil"/>
          <w:left w:val="nil"/>
          <w:bottom w:val="nil"/>
          <w:right w:val="nil"/>
          <w:between w:val="nil"/>
          <w:bar w:val="nil"/>
        </w:pBdr>
        <w:rPr>
          <w:bdr w:val="nil"/>
        </w:rPr>
      </w:pPr>
      <w:bookmarkStart w:id="130" w:name="RG_MARKER_8721"/>
      <w:bookmarkStart w:id="131" w:name="RG_MARKER_8467"/>
      <w:r w:rsidRPr="002A64BA">
        <w:lastRenderedPageBreak/>
        <w:t xml:space="preserve">Table 2.2.2: </w:t>
      </w:r>
      <w:bookmarkEnd w:id="130"/>
      <w:bookmarkEnd w:id="131"/>
      <w:r w:rsidRPr="002A64BA">
        <w:t>Program components of Outcome 2</w:t>
      </w:r>
    </w:p>
    <w:p w14:paraId="5F54E0D2" w14:textId="77777777" w:rsidR="00F23228" w:rsidRPr="002A64BA" w:rsidRDefault="00F02A35" w:rsidP="00F23228">
      <w:pPr>
        <w:pStyle w:val="TableHeading"/>
        <w:pBdr>
          <w:top w:val="nil"/>
          <w:left w:val="nil"/>
          <w:bottom w:val="nil"/>
          <w:right w:val="nil"/>
          <w:between w:val="nil"/>
          <w:bar w:val="nil"/>
        </w:pBdr>
        <w:rPr>
          <w:bdr w:val="nil"/>
        </w:rPr>
      </w:pPr>
      <w:r w:rsidRPr="002A64BA">
        <w:t>Program 2.1: Core Commonwealth Funding for Teaching and Learning in Higher Education</w:t>
      </w:r>
    </w:p>
    <w:tbl>
      <w:tblPr>
        <w:tblStyle w:val="CDMRange1"/>
        <w:tblW w:w="7800" w:type="dxa"/>
        <w:tblLayout w:type="fixed"/>
        <w:tblLook w:val="0600" w:firstRow="0" w:lastRow="0" w:firstColumn="0" w:lastColumn="0" w:noHBand="1" w:noVBand="1"/>
        <w:tblCaption w:val="AGENCY_P2.1_Page01"/>
      </w:tblPr>
      <w:tblGrid>
        <w:gridCol w:w="2700"/>
        <w:gridCol w:w="1020"/>
        <w:gridCol w:w="1020"/>
        <w:gridCol w:w="1020"/>
        <w:gridCol w:w="1020"/>
        <w:gridCol w:w="1020"/>
      </w:tblGrid>
      <w:tr w:rsidR="00FB0B02" w14:paraId="7873D98C" w14:textId="77777777" w:rsidTr="00BB51C1">
        <w:trPr>
          <w:trHeight w:hRule="exact" w:val="935"/>
        </w:trPr>
        <w:tc>
          <w:tcPr>
            <w:tcW w:w="2700" w:type="dxa"/>
            <w:tcBorders>
              <w:top w:val="single" w:sz="4" w:space="0" w:color="000000"/>
              <w:left w:val="nil"/>
              <w:bottom w:val="single" w:sz="4" w:space="0" w:color="000000"/>
              <w:right w:val="nil"/>
              <w:tl2br w:val="nil"/>
              <w:tr2bl w:val="nil"/>
            </w:tcBorders>
            <w:tcMar>
              <w:left w:w="0" w:type="dxa"/>
              <w:right w:w="0" w:type="dxa"/>
            </w:tcMar>
            <w:vAlign w:val="bottom"/>
          </w:tcPr>
          <w:p w14:paraId="5641B772" w14:textId="77777777" w:rsidR="00FB0B02" w:rsidRDefault="00FB0B02">
            <w:pPr>
              <w:spacing w:after="0" w:line="240" w:lineRule="auto"/>
              <w:jc w:val="center"/>
              <w:rPr>
                <w:rFonts w:ascii="Arial" w:eastAsia="Arial" w:hAnsi="Arial" w:cs="Arial"/>
                <w:color w:val="000000"/>
                <w:sz w:val="16"/>
                <w:bdr w:val="nil"/>
              </w:rPr>
            </w:pP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3227847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 Actual expenses</w:t>
            </w:r>
          </w:p>
          <w:p w14:paraId="31122406" w14:textId="77777777" w:rsidR="00FB0B02" w:rsidRDefault="00FB0B02">
            <w:pPr>
              <w:spacing w:after="0" w:line="240" w:lineRule="auto"/>
              <w:jc w:val="right"/>
              <w:rPr>
                <w:rFonts w:ascii="Arial" w:eastAsia="Arial" w:hAnsi="Arial" w:cs="Arial"/>
                <w:color w:val="000000"/>
                <w:sz w:val="16"/>
                <w:bdr w:val="nil"/>
              </w:rPr>
            </w:pPr>
          </w:p>
          <w:p w14:paraId="1FFCBCA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shd w:val="clear" w:color="FFFFFF" w:fill="E7E6E6"/>
            <w:tcMar>
              <w:left w:w="40" w:type="dxa"/>
              <w:right w:w="40" w:type="dxa"/>
            </w:tcMar>
            <w:vAlign w:val="bottom"/>
          </w:tcPr>
          <w:p w14:paraId="3DDDBDD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7EC8A7E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estimated expenses</w:t>
            </w:r>
          </w:p>
          <w:p w14:paraId="72DE886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5E24EEA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2026­27 </w:t>
            </w:r>
          </w:p>
          <w:p w14:paraId="49E45EE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59197C6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41C6C6B3" w14:textId="77777777" w:rsidR="00FB0B02" w:rsidRDefault="00FB0B02">
            <w:pPr>
              <w:spacing w:after="0" w:line="240" w:lineRule="auto"/>
              <w:jc w:val="right"/>
              <w:rPr>
                <w:rFonts w:ascii="Arial" w:eastAsia="Arial" w:hAnsi="Arial" w:cs="Arial"/>
                <w:color w:val="000000"/>
                <w:sz w:val="16"/>
                <w:bdr w:val="nil"/>
              </w:rPr>
            </w:pPr>
          </w:p>
          <w:p w14:paraId="01C192D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7A2B762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2027­28 </w:t>
            </w:r>
          </w:p>
          <w:p w14:paraId="7060C8E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4C07435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4DAE63B3" w14:textId="77777777" w:rsidR="00FB0B02" w:rsidRDefault="00FB0B02">
            <w:pPr>
              <w:spacing w:after="0" w:line="240" w:lineRule="auto"/>
              <w:jc w:val="right"/>
              <w:rPr>
                <w:rFonts w:ascii="Arial" w:eastAsia="Arial" w:hAnsi="Arial" w:cs="Arial"/>
                <w:color w:val="000000"/>
                <w:sz w:val="16"/>
                <w:bdr w:val="nil"/>
              </w:rPr>
            </w:pPr>
          </w:p>
          <w:p w14:paraId="3633ABB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77501FB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57DE8AB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0F7BC46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1A297E6E" w14:textId="77777777" w:rsidR="00FB0B02" w:rsidRDefault="00FB0B02">
            <w:pPr>
              <w:spacing w:after="0" w:line="240" w:lineRule="auto"/>
              <w:jc w:val="right"/>
              <w:rPr>
                <w:rFonts w:ascii="Arial" w:eastAsia="Arial" w:hAnsi="Arial" w:cs="Arial"/>
                <w:color w:val="000000"/>
                <w:sz w:val="16"/>
                <w:bdr w:val="nil"/>
              </w:rPr>
            </w:pPr>
          </w:p>
          <w:p w14:paraId="44E3F67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208214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3"/>
        </w:trPr>
        <w:tc>
          <w:tcPr>
            <w:tcW w:w="2700" w:type="dxa"/>
            <w:tcBorders>
              <w:top w:val="single" w:sz="4" w:space="0" w:color="000000"/>
              <w:left w:val="nil"/>
              <w:bottom w:val="nil"/>
              <w:right w:val="nil"/>
              <w:tl2br w:val="nil"/>
              <w:tr2bl w:val="nil"/>
            </w:tcBorders>
            <w:tcMar>
              <w:left w:w="40" w:type="dxa"/>
              <w:right w:w="40" w:type="dxa"/>
            </w:tcMar>
            <w:vAlign w:val="center"/>
          </w:tcPr>
          <w:p w14:paraId="0F6DBC49"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20" w:type="dxa"/>
            <w:tcBorders>
              <w:top w:val="single" w:sz="4" w:space="0" w:color="000000"/>
              <w:left w:val="nil"/>
              <w:bottom w:val="nil"/>
              <w:right w:val="nil"/>
              <w:tl2br w:val="nil"/>
              <w:tr2bl w:val="nil"/>
            </w:tcBorders>
            <w:noWrap/>
            <w:tcMar>
              <w:left w:w="0" w:type="dxa"/>
              <w:right w:w="0" w:type="dxa"/>
            </w:tcMar>
          </w:tcPr>
          <w:p w14:paraId="7FDCE9B3"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shd w:val="clear" w:color="FFFFFF" w:fill="DDDDDD"/>
            <w:tcMar>
              <w:left w:w="0" w:type="dxa"/>
              <w:right w:w="0" w:type="dxa"/>
            </w:tcMar>
          </w:tcPr>
          <w:p w14:paraId="58FE662C"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tcPr>
          <w:p w14:paraId="32A2806D"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tcPr>
          <w:p w14:paraId="1F25924B"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tcPr>
          <w:p w14:paraId="7F69FFAA" w14:textId="77777777" w:rsidR="00FB0B02" w:rsidRDefault="00FB0B02">
            <w:pPr>
              <w:spacing w:after="0" w:line="240" w:lineRule="auto"/>
              <w:jc w:val="right"/>
              <w:rPr>
                <w:rFonts w:ascii="Calibri" w:eastAsia="Calibri" w:hAnsi="Calibri" w:cs="Calibri"/>
                <w:color w:val="000000"/>
                <w:sz w:val="22"/>
                <w:bdr w:val="nil"/>
              </w:rPr>
            </w:pPr>
          </w:p>
        </w:tc>
      </w:tr>
      <w:tr w:rsidR="00FB0B02" w14:paraId="1219506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80"/>
        </w:trPr>
        <w:tc>
          <w:tcPr>
            <w:tcW w:w="2700" w:type="dxa"/>
            <w:tcBorders>
              <w:top w:val="nil"/>
              <w:left w:val="nil"/>
              <w:bottom w:val="nil"/>
              <w:right w:val="nil"/>
              <w:tl2br w:val="nil"/>
              <w:tr2bl w:val="nil"/>
            </w:tcBorders>
            <w:shd w:val="clear" w:color="FFFFFF" w:fill="FFFFFF"/>
            <w:tcMar>
              <w:left w:w="175" w:type="dxa"/>
              <w:right w:w="40" w:type="dxa"/>
            </w:tcMar>
            <w:vAlign w:val="center"/>
          </w:tcPr>
          <w:p w14:paraId="395349EA"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Higher Education Support </w:t>
            </w:r>
          </w:p>
          <w:p w14:paraId="4B475698"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Act 2003</w:t>
            </w:r>
          </w:p>
        </w:tc>
        <w:tc>
          <w:tcPr>
            <w:tcW w:w="1020" w:type="dxa"/>
            <w:tcBorders>
              <w:top w:val="nil"/>
              <w:left w:val="nil"/>
              <w:bottom w:val="nil"/>
              <w:right w:val="nil"/>
              <w:tl2br w:val="nil"/>
              <w:tr2bl w:val="nil"/>
            </w:tcBorders>
            <w:noWrap/>
            <w:tcMar>
              <w:left w:w="0" w:type="dxa"/>
              <w:right w:w="0" w:type="dxa"/>
            </w:tcMar>
          </w:tcPr>
          <w:p w14:paraId="0AD1F517"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FFFFFF" w:fill="DDDDDD"/>
            <w:tcMar>
              <w:left w:w="0" w:type="dxa"/>
              <w:right w:w="0" w:type="dxa"/>
            </w:tcMar>
          </w:tcPr>
          <w:p w14:paraId="33B42E1A"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tcPr>
          <w:p w14:paraId="22595E82"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tcPr>
          <w:p w14:paraId="598B6A81"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tcPr>
          <w:p w14:paraId="5481C96D" w14:textId="77777777" w:rsidR="00FB0B02" w:rsidRDefault="00FB0B02">
            <w:pPr>
              <w:spacing w:after="0" w:line="240" w:lineRule="auto"/>
              <w:jc w:val="right"/>
              <w:rPr>
                <w:rFonts w:ascii="Calibri" w:eastAsia="Calibri" w:hAnsi="Calibri" w:cs="Calibri"/>
                <w:color w:val="000000"/>
                <w:sz w:val="22"/>
                <w:bdr w:val="nil"/>
              </w:rPr>
            </w:pPr>
          </w:p>
        </w:tc>
      </w:tr>
      <w:tr w:rsidR="00FB0B02" w14:paraId="304B8D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tcMar>
              <w:left w:w="310" w:type="dxa"/>
              <w:right w:w="40" w:type="dxa"/>
            </w:tcMar>
            <w:vAlign w:val="center"/>
          </w:tcPr>
          <w:p w14:paraId="702DAE1E"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Commonwealth Grants Scheme</w:t>
            </w:r>
          </w:p>
        </w:tc>
        <w:tc>
          <w:tcPr>
            <w:tcW w:w="1020" w:type="dxa"/>
            <w:tcBorders>
              <w:top w:val="nil"/>
              <w:left w:val="nil"/>
              <w:bottom w:val="nil"/>
              <w:right w:val="nil"/>
              <w:tl2br w:val="nil"/>
              <w:tr2bl w:val="nil"/>
            </w:tcBorders>
            <w:noWrap/>
            <w:tcMar>
              <w:left w:w="40" w:type="dxa"/>
              <w:right w:w="100" w:type="dxa"/>
            </w:tcMar>
          </w:tcPr>
          <w:p w14:paraId="237DB20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7,690,570</w:t>
            </w:r>
          </w:p>
        </w:tc>
        <w:tc>
          <w:tcPr>
            <w:tcW w:w="1020" w:type="dxa"/>
            <w:tcBorders>
              <w:top w:val="nil"/>
              <w:left w:val="nil"/>
              <w:bottom w:val="nil"/>
              <w:right w:val="nil"/>
              <w:tl2br w:val="nil"/>
              <w:tr2bl w:val="nil"/>
            </w:tcBorders>
            <w:shd w:val="clear" w:color="FFFFFF" w:fill="DDDDDD"/>
            <w:tcMar>
              <w:left w:w="40" w:type="dxa"/>
              <w:right w:w="100" w:type="dxa"/>
            </w:tcMar>
          </w:tcPr>
          <w:p w14:paraId="28239D9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8,001,638</w:t>
            </w:r>
          </w:p>
        </w:tc>
        <w:tc>
          <w:tcPr>
            <w:tcW w:w="1020" w:type="dxa"/>
            <w:tcBorders>
              <w:top w:val="nil"/>
              <w:left w:val="nil"/>
              <w:bottom w:val="nil"/>
              <w:right w:val="nil"/>
              <w:tl2br w:val="nil"/>
              <w:tr2bl w:val="nil"/>
            </w:tcBorders>
            <w:tcMar>
              <w:left w:w="40" w:type="dxa"/>
              <w:right w:w="100" w:type="dxa"/>
            </w:tcMar>
          </w:tcPr>
          <w:p w14:paraId="7960BA8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8,644,361</w:t>
            </w:r>
          </w:p>
        </w:tc>
        <w:tc>
          <w:tcPr>
            <w:tcW w:w="1020" w:type="dxa"/>
            <w:tcBorders>
              <w:top w:val="nil"/>
              <w:left w:val="nil"/>
              <w:bottom w:val="nil"/>
              <w:right w:val="nil"/>
              <w:tl2br w:val="nil"/>
              <w:tr2bl w:val="nil"/>
            </w:tcBorders>
            <w:tcMar>
              <w:left w:w="40" w:type="dxa"/>
              <w:right w:w="100" w:type="dxa"/>
            </w:tcMar>
          </w:tcPr>
          <w:p w14:paraId="0EE0109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9,006,128</w:t>
            </w:r>
          </w:p>
        </w:tc>
        <w:tc>
          <w:tcPr>
            <w:tcW w:w="1020" w:type="dxa"/>
            <w:tcBorders>
              <w:top w:val="nil"/>
              <w:left w:val="nil"/>
              <w:bottom w:val="nil"/>
              <w:right w:val="nil"/>
              <w:tl2br w:val="nil"/>
              <w:tr2bl w:val="nil"/>
            </w:tcBorders>
            <w:tcMar>
              <w:left w:w="40" w:type="dxa"/>
              <w:right w:w="100" w:type="dxa"/>
            </w:tcMar>
          </w:tcPr>
          <w:p w14:paraId="44E8C14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9,420,154</w:t>
            </w:r>
          </w:p>
        </w:tc>
      </w:tr>
      <w:tr w:rsidR="00FB0B02" w14:paraId="1824A5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tcMar>
              <w:left w:w="310" w:type="dxa"/>
              <w:right w:w="40" w:type="dxa"/>
            </w:tcMar>
            <w:vAlign w:val="center"/>
          </w:tcPr>
          <w:p w14:paraId="5D810127"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Needs-based Funding</w:t>
            </w:r>
          </w:p>
        </w:tc>
        <w:tc>
          <w:tcPr>
            <w:tcW w:w="1020" w:type="dxa"/>
            <w:tcBorders>
              <w:top w:val="nil"/>
              <w:left w:val="nil"/>
              <w:bottom w:val="single" w:sz="4" w:space="0" w:color="000000"/>
              <w:right w:val="nil"/>
              <w:tl2br w:val="nil"/>
              <w:tr2bl w:val="nil"/>
            </w:tcBorders>
            <w:noWrap/>
            <w:tcMar>
              <w:left w:w="40" w:type="dxa"/>
              <w:right w:w="100" w:type="dxa"/>
            </w:tcMar>
          </w:tcPr>
          <w:p w14:paraId="39162D3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single" w:sz="4" w:space="0" w:color="000000"/>
              <w:right w:val="nil"/>
              <w:tl2br w:val="nil"/>
              <w:tr2bl w:val="nil"/>
            </w:tcBorders>
            <w:shd w:val="clear" w:color="FFFFFF" w:fill="DDDDDD"/>
            <w:tcMar>
              <w:left w:w="40" w:type="dxa"/>
              <w:right w:w="100" w:type="dxa"/>
            </w:tcMar>
          </w:tcPr>
          <w:p w14:paraId="22D0FD4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272,189</w:t>
            </w:r>
          </w:p>
        </w:tc>
        <w:tc>
          <w:tcPr>
            <w:tcW w:w="1020" w:type="dxa"/>
            <w:tcBorders>
              <w:top w:val="nil"/>
              <w:left w:val="nil"/>
              <w:bottom w:val="single" w:sz="4" w:space="0" w:color="000000"/>
              <w:right w:val="nil"/>
              <w:tl2br w:val="nil"/>
              <w:tr2bl w:val="nil"/>
            </w:tcBorders>
            <w:tcMar>
              <w:left w:w="40" w:type="dxa"/>
              <w:right w:w="100" w:type="dxa"/>
            </w:tcMar>
          </w:tcPr>
          <w:p w14:paraId="4691816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560,598</w:t>
            </w:r>
          </w:p>
        </w:tc>
        <w:tc>
          <w:tcPr>
            <w:tcW w:w="1020" w:type="dxa"/>
            <w:tcBorders>
              <w:top w:val="nil"/>
              <w:left w:val="nil"/>
              <w:bottom w:val="single" w:sz="4" w:space="0" w:color="000000"/>
              <w:right w:val="nil"/>
              <w:tl2br w:val="nil"/>
              <w:tr2bl w:val="nil"/>
            </w:tcBorders>
            <w:tcMar>
              <w:left w:w="40" w:type="dxa"/>
              <w:right w:w="100" w:type="dxa"/>
            </w:tcMar>
          </w:tcPr>
          <w:p w14:paraId="571D585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592,634</w:t>
            </w:r>
          </w:p>
        </w:tc>
        <w:tc>
          <w:tcPr>
            <w:tcW w:w="1020" w:type="dxa"/>
            <w:tcBorders>
              <w:top w:val="nil"/>
              <w:left w:val="nil"/>
              <w:bottom w:val="single" w:sz="4" w:space="0" w:color="000000"/>
              <w:right w:val="nil"/>
              <w:tl2br w:val="nil"/>
              <w:tr2bl w:val="nil"/>
            </w:tcBorders>
            <w:tcMar>
              <w:left w:w="40" w:type="dxa"/>
              <w:right w:w="100" w:type="dxa"/>
            </w:tcMar>
          </w:tcPr>
          <w:p w14:paraId="1BD3670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627,895</w:t>
            </w:r>
          </w:p>
        </w:tc>
      </w:tr>
      <w:tr w:rsidR="00FB0B02" w14:paraId="3B7D48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single" w:sz="4" w:space="0" w:color="000000"/>
              <w:right w:val="nil"/>
              <w:tl2br w:val="nil"/>
              <w:tr2bl w:val="nil"/>
            </w:tcBorders>
            <w:noWrap/>
            <w:tcMar>
              <w:left w:w="40" w:type="dxa"/>
              <w:right w:w="40" w:type="dxa"/>
            </w:tcMar>
            <w:vAlign w:val="center"/>
          </w:tcPr>
          <w:p w14:paraId="50E09DB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program expenses</w:t>
            </w:r>
          </w:p>
        </w:tc>
        <w:tc>
          <w:tcPr>
            <w:tcW w:w="1020" w:type="dxa"/>
            <w:tcBorders>
              <w:top w:val="single" w:sz="4" w:space="0" w:color="000000"/>
              <w:left w:val="nil"/>
              <w:bottom w:val="single" w:sz="4" w:space="0" w:color="000000"/>
              <w:right w:val="nil"/>
              <w:tl2br w:val="nil"/>
              <w:tr2bl w:val="nil"/>
            </w:tcBorders>
            <w:noWrap/>
            <w:tcMar>
              <w:left w:w="40" w:type="dxa"/>
              <w:right w:w="100" w:type="dxa"/>
            </w:tcMar>
          </w:tcPr>
          <w:p w14:paraId="540E3E9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7,690,570</w:t>
            </w:r>
          </w:p>
        </w:tc>
        <w:tc>
          <w:tcPr>
            <w:tcW w:w="1020" w:type="dxa"/>
            <w:tcBorders>
              <w:top w:val="single" w:sz="4" w:space="0" w:color="000000"/>
              <w:left w:val="nil"/>
              <w:bottom w:val="single" w:sz="4" w:space="0" w:color="000000"/>
              <w:right w:val="nil"/>
              <w:tl2br w:val="nil"/>
              <w:tr2bl w:val="nil"/>
            </w:tcBorders>
            <w:noWrap/>
            <w:tcMar>
              <w:left w:w="40" w:type="dxa"/>
              <w:right w:w="100" w:type="dxa"/>
            </w:tcMar>
          </w:tcPr>
          <w:p w14:paraId="4183A53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8,273,827</w:t>
            </w:r>
          </w:p>
        </w:tc>
        <w:tc>
          <w:tcPr>
            <w:tcW w:w="1020" w:type="dxa"/>
            <w:tcBorders>
              <w:top w:val="single" w:sz="4" w:space="0" w:color="000000"/>
              <w:left w:val="nil"/>
              <w:bottom w:val="single" w:sz="4" w:space="0" w:color="000000"/>
              <w:right w:val="nil"/>
              <w:tl2br w:val="nil"/>
              <w:tr2bl w:val="nil"/>
            </w:tcBorders>
            <w:noWrap/>
            <w:tcMar>
              <w:left w:w="40" w:type="dxa"/>
              <w:right w:w="100" w:type="dxa"/>
            </w:tcMar>
          </w:tcPr>
          <w:p w14:paraId="7265BC3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9,204,959</w:t>
            </w:r>
          </w:p>
        </w:tc>
        <w:tc>
          <w:tcPr>
            <w:tcW w:w="1020" w:type="dxa"/>
            <w:tcBorders>
              <w:top w:val="single" w:sz="4" w:space="0" w:color="000000"/>
              <w:left w:val="nil"/>
              <w:bottom w:val="single" w:sz="4" w:space="0" w:color="000000"/>
              <w:right w:val="nil"/>
              <w:tl2br w:val="nil"/>
              <w:tr2bl w:val="nil"/>
            </w:tcBorders>
            <w:noWrap/>
            <w:tcMar>
              <w:left w:w="40" w:type="dxa"/>
              <w:right w:w="100" w:type="dxa"/>
            </w:tcMar>
          </w:tcPr>
          <w:p w14:paraId="43F3762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9,598,762</w:t>
            </w:r>
          </w:p>
        </w:tc>
        <w:tc>
          <w:tcPr>
            <w:tcW w:w="1020" w:type="dxa"/>
            <w:tcBorders>
              <w:top w:val="single" w:sz="4" w:space="0" w:color="000000"/>
              <w:left w:val="nil"/>
              <w:bottom w:val="single" w:sz="4" w:space="0" w:color="000000"/>
              <w:right w:val="nil"/>
              <w:tl2br w:val="nil"/>
              <w:tr2bl w:val="nil"/>
            </w:tcBorders>
            <w:noWrap/>
            <w:tcMar>
              <w:left w:w="40" w:type="dxa"/>
              <w:right w:w="100" w:type="dxa"/>
            </w:tcMar>
          </w:tcPr>
          <w:p w14:paraId="6E07C77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10,048,049</w:t>
            </w:r>
          </w:p>
        </w:tc>
      </w:tr>
    </w:tbl>
    <w:p w14:paraId="5052352E" w14:textId="77777777" w:rsidR="00F23228" w:rsidRPr="00A41AB6" w:rsidRDefault="00F23228" w:rsidP="00F23228">
      <w:pPr>
        <w:pStyle w:val="TableHeading"/>
        <w:pBdr>
          <w:top w:val="nil"/>
          <w:left w:val="nil"/>
          <w:bottom w:val="nil"/>
          <w:right w:val="nil"/>
          <w:between w:val="nil"/>
          <w:bar w:val="nil"/>
        </w:pBdr>
        <w:rPr>
          <w:sz w:val="19"/>
          <w:szCs w:val="19"/>
          <w:bdr w:val="nil"/>
        </w:rPr>
      </w:pPr>
    </w:p>
    <w:p w14:paraId="7CCEFCC6" w14:textId="77777777" w:rsidR="00F23228" w:rsidRPr="002A64BA" w:rsidRDefault="00F02A35" w:rsidP="00F23228">
      <w:pPr>
        <w:pStyle w:val="TableHeading"/>
        <w:pBdr>
          <w:top w:val="nil"/>
          <w:left w:val="nil"/>
          <w:bottom w:val="nil"/>
          <w:right w:val="nil"/>
          <w:between w:val="nil"/>
          <w:bar w:val="nil"/>
        </w:pBdr>
        <w:rPr>
          <w:bdr w:val="nil"/>
        </w:rPr>
      </w:pPr>
      <w:r w:rsidRPr="002A64BA">
        <w:t>Program 2.2: Higher Education Superannuation Program</w:t>
      </w:r>
    </w:p>
    <w:tbl>
      <w:tblPr>
        <w:tblStyle w:val="CDMRange2"/>
        <w:tblW w:w="7800" w:type="dxa"/>
        <w:tblLayout w:type="fixed"/>
        <w:tblLook w:val="0600" w:firstRow="0" w:lastRow="0" w:firstColumn="0" w:lastColumn="0" w:noHBand="1" w:noVBand="1"/>
        <w:tblCaption w:val="AGENCY_P2.2_Page01"/>
      </w:tblPr>
      <w:tblGrid>
        <w:gridCol w:w="2700"/>
        <w:gridCol w:w="1020"/>
        <w:gridCol w:w="1020"/>
        <w:gridCol w:w="1020"/>
        <w:gridCol w:w="1020"/>
        <w:gridCol w:w="1020"/>
      </w:tblGrid>
      <w:tr w:rsidR="00FB0B02" w14:paraId="4B071745" w14:textId="77777777" w:rsidTr="00BB51C1">
        <w:trPr>
          <w:trHeight w:hRule="exact" w:val="935"/>
        </w:trPr>
        <w:tc>
          <w:tcPr>
            <w:tcW w:w="2700" w:type="dxa"/>
            <w:tcBorders>
              <w:top w:val="single" w:sz="4" w:space="0" w:color="000000"/>
              <w:left w:val="nil"/>
              <w:bottom w:val="single" w:sz="4" w:space="0" w:color="000000"/>
              <w:right w:val="nil"/>
              <w:tl2br w:val="nil"/>
              <w:tr2bl w:val="nil"/>
            </w:tcBorders>
            <w:tcMar>
              <w:left w:w="0" w:type="dxa"/>
              <w:right w:w="0" w:type="dxa"/>
            </w:tcMar>
            <w:vAlign w:val="bottom"/>
          </w:tcPr>
          <w:p w14:paraId="2BC43AAE"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220BFDB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 Actual expenses</w:t>
            </w:r>
          </w:p>
          <w:p w14:paraId="4110A9B9" w14:textId="77777777" w:rsidR="00FB0B02" w:rsidRDefault="00FB0B02">
            <w:pPr>
              <w:spacing w:after="0" w:line="240" w:lineRule="auto"/>
              <w:jc w:val="right"/>
              <w:rPr>
                <w:rFonts w:ascii="Arial" w:eastAsia="Arial" w:hAnsi="Arial" w:cs="Arial"/>
                <w:color w:val="000000"/>
                <w:sz w:val="16"/>
                <w:bdr w:val="nil"/>
              </w:rPr>
            </w:pPr>
          </w:p>
          <w:p w14:paraId="374BF50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shd w:val="clear" w:color="FFFFFF" w:fill="E7E6E6"/>
            <w:tcMar>
              <w:left w:w="40" w:type="dxa"/>
              <w:right w:w="40" w:type="dxa"/>
            </w:tcMar>
            <w:vAlign w:val="bottom"/>
          </w:tcPr>
          <w:p w14:paraId="7804BB3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688E9EA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estimated expenses</w:t>
            </w:r>
          </w:p>
          <w:p w14:paraId="4269EBC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7487DD9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2026­27 </w:t>
            </w:r>
          </w:p>
          <w:p w14:paraId="1B4D5DC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02124B8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12E7ECB5" w14:textId="77777777" w:rsidR="00FB0B02" w:rsidRDefault="00FB0B02">
            <w:pPr>
              <w:spacing w:after="0" w:line="240" w:lineRule="auto"/>
              <w:jc w:val="right"/>
              <w:rPr>
                <w:rFonts w:ascii="Arial" w:eastAsia="Arial" w:hAnsi="Arial" w:cs="Arial"/>
                <w:color w:val="000000"/>
                <w:sz w:val="16"/>
                <w:bdr w:val="nil"/>
              </w:rPr>
            </w:pPr>
          </w:p>
          <w:p w14:paraId="6670A8D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0B0AC6E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2027­28 </w:t>
            </w:r>
          </w:p>
          <w:p w14:paraId="377C801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3E4B418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681DE14F" w14:textId="77777777" w:rsidR="00FB0B02" w:rsidRDefault="00FB0B02">
            <w:pPr>
              <w:spacing w:after="0" w:line="240" w:lineRule="auto"/>
              <w:jc w:val="right"/>
              <w:rPr>
                <w:rFonts w:ascii="Arial" w:eastAsia="Arial" w:hAnsi="Arial" w:cs="Arial"/>
                <w:color w:val="000000"/>
                <w:sz w:val="16"/>
                <w:bdr w:val="nil"/>
              </w:rPr>
            </w:pPr>
          </w:p>
          <w:p w14:paraId="5D598AE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4F32E61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6EB2955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5418FEC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5DF30B02" w14:textId="77777777" w:rsidR="00FB0B02" w:rsidRDefault="00FB0B02">
            <w:pPr>
              <w:spacing w:after="0" w:line="240" w:lineRule="auto"/>
              <w:jc w:val="right"/>
              <w:rPr>
                <w:rFonts w:ascii="Arial" w:eastAsia="Arial" w:hAnsi="Arial" w:cs="Arial"/>
                <w:color w:val="000000"/>
                <w:sz w:val="16"/>
                <w:bdr w:val="nil"/>
              </w:rPr>
            </w:pPr>
          </w:p>
          <w:p w14:paraId="4FFA291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6185ED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3"/>
        </w:trPr>
        <w:tc>
          <w:tcPr>
            <w:tcW w:w="2700" w:type="dxa"/>
            <w:tcBorders>
              <w:top w:val="single" w:sz="4" w:space="0" w:color="000000"/>
              <w:left w:val="nil"/>
              <w:bottom w:val="nil"/>
              <w:right w:val="nil"/>
              <w:tl2br w:val="nil"/>
              <w:tr2bl w:val="nil"/>
            </w:tcBorders>
            <w:tcMar>
              <w:left w:w="40" w:type="dxa"/>
              <w:right w:w="40" w:type="dxa"/>
            </w:tcMar>
            <w:vAlign w:val="center"/>
          </w:tcPr>
          <w:p w14:paraId="6A148995"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20" w:type="dxa"/>
            <w:tcBorders>
              <w:top w:val="single" w:sz="4" w:space="0" w:color="000000"/>
              <w:left w:val="nil"/>
              <w:bottom w:val="nil"/>
              <w:right w:val="nil"/>
              <w:tl2br w:val="nil"/>
              <w:tr2bl w:val="nil"/>
            </w:tcBorders>
            <w:noWrap/>
            <w:tcMar>
              <w:left w:w="0" w:type="dxa"/>
              <w:right w:w="0" w:type="dxa"/>
            </w:tcMar>
          </w:tcPr>
          <w:p w14:paraId="30EEF8F7"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shd w:val="clear" w:color="FFFFFF" w:fill="DDDDDD"/>
            <w:tcMar>
              <w:left w:w="0" w:type="dxa"/>
              <w:right w:w="0" w:type="dxa"/>
            </w:tcMar>
          </w:tcPr>
          <w:p w14:paraId="5AD1DB6B"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tcPr>
          <w:p w14:paraId="3FDB80D9"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tcPr>
          <w:p w14:paraId="62EACAAA"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tcPr>
          <w:p w14:paraId="646DC0AF" w14:textId="77777777" w:rsidR="00FB0B02" w:rsidRDefault="00FB0B02">
            <w:pPr>
              <w:spacing w:after="0" w:line="240" w:lineRule="auto"/>
              <w:jc w:val="right"/>
              <w:rPr>
                <w:rFonts w:ascii="Calibri" w:eastAsia="Calibri" w:hAnsi="Calibri" w:cs="Calibri"/>
                <w:color w:val="000000"/>
                <w:sz w:val="22"/>
                <w:bdr w:val="nil"/>
              </w:rPr>
            </w:pPr>
          </w:p>
        </w:tc>
      </w:tr>
      <w:tr w:rsidR="00FB0B02" w14:paraId="2E80AF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80"/>
        </w:trPr>
        <w:tc>
          <w:tcPr>
            <w:tcW w:w="2700" w:type="dxa"/>
            <w:tcBorders>
              <w:top w:val="nil"/>
              <w:left w:val="nil"/>
              <w:bottom w:val="nil"/>
              <w:right w:val="nil"/>
              <w:tl2br w:val="nil"/>
              <w:tr2bl w:val="nil"/>
            </w:tcBorders>
            <w:shd w:val="clear" w:color="FFFFFF" w:fill="FFFFFF"/>
            <w:tcMar>
              <w:left w:w="175" w:type="dxa"/>
              <w:right w:w="40" w:type="dxa"/>
            </w:tcMar>
            <w:vAlign w:val="center"/>
          </w:tcPr>
          <w:p w14:paraId="69E64ED2"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Higher Education Support </w:t>
            </w:r>
          </w:p>
          <w:p w14:paraId="436AAD99"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Act 2003</w:t>
            </w:r>
          </w:p>
        </w:tc>
        <w:tc>
          <w:tcPr>
            <w:tcW w:w="1020" w:type="dxa"/>
            <w:tcBorders>
              <w:top w:val="nil"/>
              <w:left w:val="nil"/>
              <w:bottom w:val="nil"/>
              <w:right w:val="nil"/>
              <w:tl2br w:val="nil"/>
              <w:tr2bl w:val="nil"/>
            </w:tcBorders>
            <w:noWrap/>
            <w:tcMar>
              <w:left w:w="0" w:type="dxa"/>
              <w:right w:w="0" w:type="dxa"/>
            </w:tcMar>
          </w:tcPr>
          <w:p w14:paraId="6E92A238"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FFFFFF" w:fill="DDDDDD"/>
            <w:tcMar>
              <w:left w:w="0" w:type="dxa"/>
              <w:right w:w="0" w:type="dxa"/>
            </w:tcMar>
          </w:tcPr>
          <w:p w14:paraId="0A661DCE"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tcPr>
          <w:p w14:paraId="0A922B33"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tcPr>
          <w:p w14:paraId="24900252"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tcPr>
          <w:p w14:paraId="43B5BF82" w14:textId="77777777" w:rsidR="00FB0B02" w:rsidRDefault="00FB0B02">
            <w:pPr>
              <w:spacing w:after="0" w:line="240" w:lineRule="auto"/>
              <w:jc w:val="right"/>
              <w:rPr>
                <w:rFonts w:ascii="Calibri" w:eastAsia="Calibri" w:hAnsi="Calibri" w:cs="Calibri"/>
                <w:color w:val="000000"/>
                <w:sz w:val="22"/>
                <w:bdr w:val="nil"/>
              </w:rPr>
            </w:pPr>
          </w:p>
        </w:tc>
      </w:tr>
      <w:tr w:rsidR="00FB0B02" w14:paraId="704D77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700" w:type="dxa"/>
            <w:tcBorders>
              <w:top w:val="nil"/>
              <w:left w:val="nil"/>
              <w:bottom w:val="nil"/>
              <w:right w:val="nil"/>
              <w:tl2br w:val="nil"/>
              <w:tr2bl w:val="nil"/>
            </w:tcBorders>
            <w:shd w:val="clear" w:color="FFFFFF" w:fill="FFFFFF"/>
            <w:tcMar>
              <w:left w:w="175" w:type="dxa"/>
              <w:right w:w="40" w:type="dxa"/>
            </w:tcMar>
            <w:vAlign w:val="center"/>
          </w:tcPr>
          <w:p w14:paraId="19CC253D"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Higher Education</w:t>
            </w:r>
          </w:p>
          <w:p w14:paraId="47BD663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Superannuation Program</w:t>
            </w:r>
          </w:p>
        </w:tc>
        <w:tc>
          <w:tcPr>
            <w:tcW w:w="1020" w:type="dxa"/>
            <w:tcBorders>
              <w:top w:val="nil"/>
              <w:left w:val="nil"/>
              <w:bottom w:val="single" w:sz="4" w:space="0" w:color="000000"/>
              <w:right w:val="nil"/>
              <w:tl2br w:val="nil"/>
              <w:tr2bl w:val="nil"/>
            </w:tcBorders>
            <w:noWrap/>
            <w:tcMar>
              <w:left w:w="40" w:type="dxa"/>
              <w:right w:w="100" w:type="dxa"/>
            </w:tcMar>
          </w:tcPr>
          <w:p w14:paraId="4807D3C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396,025</w:t>
            </w:r>
          </w:p>
        </w:tc>
        <w:tc>
          <w:tcPr>
            <w:tcW w:w="1020" w:type="dxa"/>
            <w:tcBorders>
              <w:top w:val="nil"/>
              <w:left w:val="nil"/>
              <w:bottom w:val="single" w:sz="4" w:space="0" w:color="000000"/>
              <w:right w:val="nil"/>
              <w:tl2br w:val="nil"/>
              <w:tr2bl w:val="nil"/>
            </w:tcBorders>
            <w:shd w:val="clear" w:color="FFFFFF" w:fill="DDDDDD"/>
            <w:tcMar>
              <w:left w:w="40" w:type="dxa"/>
              <w:right w:w="100" w:type="dxa"/>
            </w:tcMar>
          </w:tcPr>
          <w:p w14:paraId="6F554EA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177,750</w:t>
            </w:r>
          </w:p>
        </w:tc>
        <w:tc>
          <w:tcPr>
            <w:tcW w:w="1020" w:type="dxa"/>
            <w:tcBorders>
              <w:top w:val="nil"/>
              <w:left w:val="nil"/>
              <w:bottom w:val="single" w:sz="4" w:space="0" w:color="000000"/>
              <w:right w:val="nil"/>
              <w:tl2br w:val="nil"/>
              <w:tr2bl w:val="nil"/>
            </w:tcBorders>
            <w:tcMar>
              <w:left w:w="40" w:type="dxa"/>
              <w:right w:w="100" w:type="dxa"/>
            </w:tcMar>
          </w:tcPr>
          <w:p w14:paraId="36B7BEE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166,437</w:t>
            </w:r>
          </w:p>
        </w:tc>
        <w:tc>
          <w:tcPr>
            <w:tcW w:w="1020" w:type="dxa"/>
            <w:tcBorders>
              <w:top w:val="nil"/>
              <w:left w:val="nil"/>
              <w:bottom w:val="single" w:sz="4" w:space="0" w:color="000000"/>
              <w:right w:val="nil"/>
              <w:tl2br w:val="nil"/>
              <w:tr2bl w:val="nil"/>
            </w:tcBorders>
            <w:tcMar>
              <w:left w:w="40" w:type="dxa"/>
              <w:right w:w="100" w:type="dxa"/>
            </w:tcMar>
          </w:tcPr>
          <w:p w14:paraId="42227F9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154,434</w:t>
            </w:r>
          </w:p>
        </w:tc>
        <w:tc>
          <w:tcPr>
            <w:tcW w:w="1020" w:type="dxa"/>
            <w:tcBorders>
              <w:top w:val="nil"/>
              <w:left w:val="nil"/>
              <w:bottom w:val="single" w:sz="4" w:space="0" w:color="000000"/>
              <w:right w:val="nil"/>
              <w:tl2br w:val="nil"/>
              <w:tr2bl w:val="nil"/>
            </w:tcBorders>
            <w:tcMar>
              <w:left w:w="40" w:type="dxa"/>
              <w:right w:w="100" w:type="dxa"/>
            </w:tcMar>
          </w:tcPr>
          <w:p w14:paraId="408603D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142,129</w:t>
            </w:r>
          </w:p>
        </w:tc>
      </w:tr>
      <w:tr w:rsidR="00FB0B02" w14:paraId="569E9F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single" w:sz="4" w:space="0" w:color="000000"/>
              <w:right w:val="nil"/>
              <w:tl2br w:val="nil"/>
              <w:tr2bl w:val="nil"/>
            </w:tcBorders>
            <w:noWrap/>
            <w:tcMar>
              <w:left w:w="40" w:type="dxa"/>
              <w:right w:w="40" w:type="dxa"/>
            </w:tcMar>
            <w:vAlign w:val="center"/>
          </w:tcPr>
          <w:p w14:paraId="66DD909A"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program expenses</w:t>
            </w:r>
          </w:p>
        </w:tc>
        <w:tc>
          <w:tcPr>
            <w:tcW w:w="1020" w:type="dxa"/>
            <w:tcBorders>
              <w:top w:val="single" w:sz="4" w:space="0" w:color="000000"/>
              <w:left w:val="nil"/>
              <w:bottom w:val="single" w:sz="4" w:space="0" w:color="000000"/>
              <w:right w:val="nil"/>
              <w:tl2br w:val="nil"/>
              <w:tr2bl w:val="nil"/>
            </w:tcBorders>
            <w:noWrap/>
            <w:tcMar>
              <w:left w:w="40" w:type="dxa"/>
              <w:right w:w="100" w:type="dxa"/>
            </w:tcMar>
          </w:tcPr>
          <w:p w14:paraId="5D01647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396,025</w:t>
            </w:r>
          </w:p>
        </w:tc>
        <w:tc>
          <w:tcPr>
            <w:tcW w:w="1020" w:type="dxa"/>
            <w:tcBorders>
              <w:top w:val="single" w:sz="4" w:space="0" w:color="000000"/>
              <w:left w:val="nil"/>
              <w:bottom w:val="single" w:sz="4" w:space="0" w:color="000000"/>
              <w:right w:val="nil"/>
              <w:tl2br w:val="nil"/>
              <w:tr2bl w:val="nil"/>
            </w:tcBorders>
            <w:shd w:val="clear" w:color="FFFFFF" w:fill="DDDDDD"/>
            <w:tcMar>
              <w:left w:w="40" w:type="dxa"/>
              <w:right w:w="100" w:type="dxa"/>
            </w:tcMar>
          </w:tcPr>
          <w:p w14:paraId="197756F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177,750</w:t>
            </w:r>
          </w:p>
        </w:tc>
        <w:tc>
          <w:tcPr>
            <w:tcW w:w="1020" w:type="dxa"/>
            <w:tcBorders>
              <w:top w:val="single" w:sz="4" w:space="0" w:color="000000"/>
              <w:left w:val="nil"/>
              <w:bottom w:val="single" w:sz="4" w:space="0" w:color="000000"/>
              <w:right w:val="nil"/>
              <w:tl2br w:val="nil"/>
              <w:tr2bl w:val="nil"/>
            </w:tcBorders>
            <w:tcMar>
              <w:left w:w="40" w:type="dxa"/>
              <w:right w:w="100" w:type="dxa"/>
            </w:tcMar>
          </w:tcPr>
          <w:p w14:paraId="124FE44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166,437</w:t>
            </w:r>
          </w:p>
        </w:tc>
        <w:tc>
          <w:tcPr>
            <w:tcW w:w="1020" w:type="dxa"/>
            <w:tcBorders>
              <w:top w:val="single" w:sz="4" w:space="0" w:color="000000"/>
              <w:left w:val="nil"/>
              <w:bottom w:val="single" w:sz="4" w:space="0" w:color="000000"/>
              <w:right w:val="nil"/>
              <w:tl2br w:val="nil"/>
              <w:tr2bl w:val="nil"/>
            </w:tcBorders>
            <w:tcMar>
              <w:left w:w="40" w:type="dxa"/>
              <w:right w:w="100" w:type="dxa"/>
            </w:tcMar>
          </w:tcPr>
          <w:p w14:paraId="1DF5212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154,434</w:t>
            </w:r>
          </w:p>
        </w:tc>
        <w:tc>
          <w:tcPr>
            <w:tcW w:w="1020" w:type="dxa"/>
            <w:tcBorders>
              <w:top w:val="single" w:sz="4" w:space="0" w:color="000000"/>
              <w:left w:val="nil"/>
              <w:bottom w:val="single" w:sz="4" w:space="0" w:color="000000"/>
              <w:right w:val="nil"/>
              <w:tl2br w:val="nil"/>
              <w:tr2bl w:val="nil"/>
            </w:tcBorders>
            <w:tcMar>
              <w:left w:w="40" w:type="dxa"/>
              <w:right w:w="100" w:type="dxa"/>
            </w:tcMar>
          </w:tcPr>
          <w:p w14:paraId="6005B93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142,129</w:t>
            </w:r>
          </w:p>
        </w:tc>
      </w:tr>
    </w:tbl>
    <w:p w14:paraId="1E65B094" w14:textId="77777777" w:rsidR="00F23228" w:rsidRPr="00FE7698" w:rsidRDefault="00F02A35">
      <w:pPr>
        <w:keepLines w:val="0"/>
        <w:pBdr>
          <w:top w:val="nil"/>
          <w:left w:val="nil"/>
          <w:bottom w:val="nil"/>
          <w:right w:val="nil"/>
          <w:between w:val="nil"/>
          <w:bar w:val="nil"/>
        </w:pBdr>
        <w:spacing w:after="200" w:line="276" w:lineRule="auto"/>
        <w:jc w:val="left"/>
        <w:rPr>
          <w:sz w:val="19"/>
          <w:szCs w:val="19"/>
          <w:bdr w:val="nil"/>
        </w:rPr>
      </w:pPr>
      <w:r w:rsidRPr="00A41AB6">
        <w:rPr>
          <w:sz w:val="19"/>
          <w:szCs w:val="19"/>
        </w:rPr>
        <w:br w:type="page"/>
      </w:r>
    </w:p>
    <w:p w14:paraId="3E33D237" w14:textId="77777777" w:rsidR="00F23228" w:rsidRPr="002A64BA" w:rsidRDefault="00F02A35" w:rsidP="00F23228">
      <w:pPr>
        <w:pStyle w:val="TableHeading"/>
        <w:pBdr>
          <w:top w:val="nil"/>
          <w:left w:val="nil"/>
          <w:bottom w:val="nil"/>
          <w:right w:val="nil"/>
          <w:between w:val="nil"/>
          <w:bar w:val="nil"/>
        </w:pBdr>
        <w:rPr>
          <w:bdr w:val="nil"/>
        </w:rPr>
      </w:pPr>
      <w:r w:rsidRPr="002A64BA">
        <w:lastRenderedPageBreak/>
        <w:t>Program 2.3: Higher Education Support</w:t>
      </w:r>
    </w:p>
    <w:tbl>
      <w:tblPr>
        <w:tblStyle w:val="CDMRange1"/>
        <w:tblW w:w="7800" w:type="dxa"/>
        <w:tblLayout w:type="fixed"/>
        <w:tblLook w:val="0600" w:firstRow="0" w:lastRow="0" w:firstColumn="0" w:lastColumn="0" w:noHBand="1" w:noVBand="1"/>
        <w:tblCaption w:val="AGENCY_P2.3_Page01"/>
      </w:tblPr>
      <w:tblGrid>
        <w:gridCol w:w="2700"/>
        <w:gridCol w:w="1020"/>
        <w:gridCol w:w="1020"/>
        <w:gridCol w:w="1020"/>
        <w:gridCol w:w="1020"/>
        <w:gridCol w:w="1020"/>
      </w:tblGrid>
      <w:tr w:rsidR="00FB0B02" w14:paraId="7792A525" w14:textId="77777777" w:rsidTr="00BB51C1">
        <w:trPr>
          <w:trHeight w:hRule="exact" w:val="935"/>
        </w:trPr>
        <w:tc>
          <w:tcPr>
            <w:tcW w:w="2700" w:type="dxa"/>
            <w:tcBorders>
              <w:top w:val="single" w:sz="4" w:space="0" w:color="000000"/>
              <w:left w:val="nil"/>
              <w:bottom w:val="single" w:sz="4" w:space="0" w:color="000000"/>
              <w:right w:val="nil"/>
              <w:tl2br w:val="nil"/>
              <w:tr2bl w:val="nil"/>
            </w:tcBorders>
            <w:tcMar>
              <w:left w:w="0" w:type="dxa"/>
              <w:right w:w="0" w:type="dxa"/>
            </w:tcMar>
            <w:vAlign w:val="bottom"/>
          </w:tcPr>
          <w:p w14:paraId="65146783"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5AD3FD2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 Actual expenses</w:t>
            </w:r>
          </w:p>
          <w:p w14:paraId="11A2D473" w14:textId="77777777" w:rsidR="00FB0B02" w:rsidRDefault="00FB0B02">
            <w:pPr>
              <w:spacing w:after="0" w:line="240" w:lineRule="auto"/>
              <w:jc w:val="right"/>
              <w:rPr>
                <w:rFonts w:ascii="Arial" w:eastAsia="Arial" w:hAnsi="Arial" w:cs="Arial"/>
                <w:color w:val="000000"/>
                <w:sz w:val="16"/>
                <w:bdr w:val="nil"/>
              </w:rPr>
            </w:pPr>
          </w:p>
          <w:p w14:paraId="2EBD041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shd w:val="clear" w:color="FFFFFF" w:fill="E7E6E6"/>
            <w:tcMar>
              <w:left w:w="40" w:type="dxa"/>
              <w:right w:w="40" w:type="dxa"/>
            </w:tcMar>
            <w:vAlign w:val="bottom"/>
          </w:tcPr>
          <w:p w14:paraId="2453993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3628994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estimated expenses</w:t>
            </w:r>
          </w:p>
          <w:p w14:paraId="4E8E417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427357C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2026­27 </w:t>
            </w:r>
          </w:p>
          <w:p w14:paraId="5DFBB22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1BED7C5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00C82C71" w14:textId="77777777" w:rsidR="00FB0B02" w:rsidRDefault="00FB0B02">
            <w:pPr>
              <w:spacing w:after="0" w:line="240" w:lineRule="auto"/>
              <w:jc w:val="right"/>
              <w:rPr>
                <w:rFonts w:ascii="Arial" w:eastAsia="Arial" w:hAnsi="Arial" w:cs="Arial"/>
                <w:color w:val="000000"/>
                <w:sz w:val="16"/>
                <w:bdr w:val="nil"/>
              </w:rPr>
            </w:pPr>
          </w:p>
          <w:p w14:paraId="1A5D90D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12896A6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2027­28 </w:t>
            </w:r>
          </w:p>
          <w:p w14:paraId="3CC3096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214BB34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702995A3" w14:textId="77777777" w:rsidR="00FB0B02" w:rsidRDefault="00FB0B02">
            <w:pPr>
              <w:spacing w:after="0" w:line="240" w:lineRule="auto"/>
              <w:jc w:val="right"/>
              <w:rPr>
                <w:rFonts w:ascii="Arial" w:eastAsia="Arial" w:hAnsi="Arial" w:cs="Arial"/>
                <w:color w:val="000000"/>
                <w:sz w:val="16"/>
                <w:bdr w:val="nil"/>
              </w:rPr>
            </w:pPr>
          </w:p>
          <w:p w14:paraId="065E8F2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74A72F5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4CCF60A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4ABC279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2F485AF3" w14:textId="77777777" w:rsidR="00FB0B02" w:rsidRDefault="00FB0B02">
            <w:pPr>
              <w:spacing w:after="0" w:line="240" w:lineRule="auto"/>
              <w:jc w:val="right"/>
              <w:rPr>
                <w:rFonts w:ascii="Arial" w:eastAsia="Arial" w:hAnsi="Arial" w:cs="Arial"/>
                <w:color w:val="000000"/>
                <w:sz w:val="16"/>
                <w:bdr w:val="nil"/>
              </w:rPr>
            </w:pPr>
          </w:p>
          <w:p w14:paraId="05D5D68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798DF1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3"/>
        </w:trPr>
        <w:tc>
          <w:tcPr>
            <w:tcW w:w="2700" w:type="dxa"/>
            <w:tcBorders>
              <w:top w:val="single" w:sz="4" w:space="0" w:color="000000"/>
              <w:left w:val="nil"/>
              <w:bottom w:val="nil"/>
              <w:right w:val="nil"/>
              <w:tl2br w:val="nil"/>
              <w:tr2bl w:val="nil"/>
            </w:tcBorders>
            <w:tcMar>
              <w:left w:w="40" w:type="dxa"/>
              <w:right w:w="40" w:type="dxa"/>
            </w:tcMar>
            <w:vAlign w:val="center"/>
          </w:tcPr>
          <w:p w14:paraId="4FD6629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Annual administered expenses:</w:t>
            </w:r>
          </w:p>
        </w:tc>
        <w:tc>
          <w:tcPr>
            <w:tcW w:w="1020" w:type="dxa"/>
            <w:tcBorders>
              <w:top w:val="single" w:sz="4" w:space="0" w:color="000000"/>
              <w:left w:val="nil"/>
              <w:bottom w:val="nil"/>
              <w:right w:val="nil"/>
              <w:tl2br w:val="nil"/>
              <w:tr2bl w:val="nil"/>
            </w:tcBorders>
            <w:noWrap/>
            <w:tcMar>
              <w:left w:w="0" w:type="dxa"/>
              <w:right w:w="0" w:type="dxa"/>
            </w:tcMar>
          </w:tcPr>
          <w:p w14:paraId="6E9044B1"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shd w:val="clear" w:color="FFFFFF" w:fill="DDDDDD"/>
            <w:tcMar>
              <w:left w:w="0" w:type="dxa"/>
              <w:right w:w="0" w:type="dxa"/>
            </w:tcMar>
          </w:tcPr>
          <w:p w14:paraId="2FA82959"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tcPr>
          <w:p w14:paraId="6146F64D"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tcPr>
          <w:p w14:paraId="7A63BFEF"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tcPr>
          <w:p w14:paraId="5FC73D77" w14:textId="77777777" w:rsidR="00FB0B02" w:rsidRDefault="00FB0B02">
            <w:pPr>
              <w:spacing w:after="0" w:line="240" w:lineRule="auto"/>
              <w:jc w:val="right"/>
              <w:rPr>
                <w:rFonts w:ascii="Calibri" w:eastAsia="Calibri" w:hAnsi="Calibri" w:cs="Calibri"/>
                <w:color w:val="000000"/>
                <w:sz w:val="22"/>
                <w:bdr w:val="nil"/>
              </w:rPr>
            </w:pPr>
          </w:p>
        </w:tc>
      </w:tr>
      <w:tr w:rsidR="00FB0B02" w14:paraId="1003E2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90"/>
        </w:trPr>
        <w:tc>
          <w:tcPr>
            <w:tcW w:w="2700" w:type="dxa"/>
            <w:tcBorders>
              <w:top w:val="nil"/>
              <w:left w:val="nil"/>
              <w:bottom w:val="nil"/>
              <w:right w:val="nil"/>
              <w:tl2br w:val="nil"/>
              <w:tr2bl w:val="nil"/>
            </w:tcBorders>
            <w:shd w:val="clear" w:color="FFFFFF" w:fill="FFFFFF"/>
            <w:tcMar>
              <w:left w:w="175" w:type="dxa"/>
              <w:right w:w="40" w:type="dxa"/>
            </w:tcMar>
            <w:vAlign w:val="center"/>
          </w:tcPr>
          <w:p w14:paraId="55898F77"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Ordinary annual services </w:t>
            </w:r>
          </w:p>
          <w:p w14:paraId="19519B2E"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Act No. 1 and  </w:t>
            </w:r>
          </w:p>
          <w:p w14:paraId="6ABAEA1B"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Bill No. 3)</w:t>
            </w:r>
          </w:p>
        </w:tc>
        <w:tc>
          <w:tcPr>
            <w:tcW w:w="1020" w:type="dxa"/>
            <w:tcBorders>
              <w:top w:val="nil"/>
              <w:left w:val="nil"/>
              <w:bottom w:val="nil"/>
              <w:right w:val="nil"/>
              <w:tl2br w:val="nil"/>
              <w:tr2bl w:val="nil"/>
            </w:tcBorders>
            <w:noWrap/>
            <w:tcMar>
              <w:left w:w="0" w:type="dxa"/>
              <w:right w:w="0" w:type="dxa"/>
            </w:tcMar>
          </w:tcPr>
          <w:p w14:paraId="1FB40911"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FFFFFF" w:fill="DDDDDD"/>
            <w:tcMar>
              <w:left w:w="0" w:type="dxa"/>
              <w:right w:w="0" w:type="dxa"/>
            </w:tcMar>
          </w:tcPr>
          <w:p w14:paraId="58CCA34C"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tcPr>
          <w:p w14:paraId="3DA17772"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tcPr>
          <w:p w14:paraId="76702C46"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tcPr>
          <w:p w14:paraId="485F6DCB" w14:textId="77777777" w:rsidR="00FB0B02" w:rsidRDefault="00FB0B02">
            <w:pPr>
              <w:spacing w:after="0" w:line="240" w:lineRule="auto"/>
              <w:jc w:val="right"/>
              <w:rPr>
                <w:rFonts w:ascii="Calibri" w:eastAsia="Calibri" w:hAnsi="Calibri" w:cs="Calibri"/>
                <w:color w:val="000000"/>
                <w:sz w:val="22"/>
                <w:bdr w:val="nil"/>
              </w:rPr>
            </w:pPr>
          </w:p>
        </w:tc>
      </w:tr>
      <w:tr w:rsidR="00FB0B02" w14:paraId="36678AC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00032C3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Monash Initiative for Rapid</w:t>
            </w:r>
          </w:p>
          <w:p w14:paraId="14C4159F"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Research into Antisemitism</w:t>
            </w:r>
          </w:p>
        </w:tc>
        <w:tc>
          <w:tcPr>
            <w:tcW w:w="1020" w:type="dxa"/>
            <w:tcBorders>
              <w:top w:val="nil"/>
              <w:left w:val="nil"/>
              <w:bottom w:val="nil"/>
              <w:right w:val="nil"/>
              <w:tl2br w:val="nil"/>
              <w:tr2bl w:val="nil"/>
            </w:tcBorders>
            <w:noWrap/>
            <w:tcMar>
              <w:left w:w="40" w:type="dxa"/>
              <w:right w:w="100" w:type="dxa"/>
            </w:tcMar>
          </w:tcPr>
          <w:p w14:paraId="417E2DD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FFFFFF" w:fill="DDDDDD"/>
            <w:tcMar>
              <w:left w:w="40" w:type="dxa"/>
              <w:right w:w="100" w:type="dxa"/>
            </w:tcMar>
          </w:tcPr>
          <w:p w14:paraId="20B221F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750</w:t>
            </w:r>
          </w:p>
        </w:tc>
        <w:tc>
          <w:tcPr>
            <w:tcW w:w="1020" w:type="dxa"/>
            <w:tcBorders>
              <w:top w:val="nil"/>
              <w:left w:val="nil"/>
              <w:bottom w:val="nil"/>
              <w:right w:val="nil"/>
              <w:tl2br w:val="nil"/>
              <w:tr2bl w:val="nil"/>
            </w:tcBorders>
            <w:tcMar>
              <w:left w:w="40" w:type="dxa"/>
              <w:right w:w="100" w:type="dxa"/>
            </w:tcMar>
          </w:tcPr>
          <w:p w14:paraId="6CCD8BA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750</w:t>
            </w:r>
          </w:p>
        </w:tc>
        <w:tc>
          <w:tcPr>
            <w:tcW w:w="1020" w:type="dxa"/>
            <w:tcBorders>
              <w:top w:val="nil"/>
              <w:left w:val="nil"/>
              <w:bottom w:val="nil"/>
              <w:right w:val="nil"/>
              <w:tl2br w:val="nil"/>
              <w:tr2bl w:val="nil"/>
            </w:tcBorders>
            <w:tcMar>
              <w:left w:w="40" w:type="dxa"/>
              <w:right w:w="100" w:type="dxa"/>
            </w:tcMar>
          </w:tcPr>
          <w:p w14:paraId="24740CE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tcPr>
          <w:p w14:paraId="131F64B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7286DDE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3D45083B"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National Microcredentials  </w:t>
            </w:r>
          </w:p>
          <w:p w14:paraId="1C59A1E4"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Marketplace</w:t>
            </w:r>
          </w:p>
        </w:tc>
        <w:tc>
          <w:tcPr>
            <w:tcW w:w="1020" w:type="dxa"/>
            <w:tcBorders>
              <w:top w:val="nil"/>
              <w:left w:val="nil"/>
              <w:bottom w:val="nil"/>
              <w:right w:val="nil"/>
              <w:tl2br w:val="nil"/>
              <w:tr2bl w:val="nil"/>
            </w:tcBorders>
            <w:noWrap/>
            <w:tcMar>
              <w:left w:w="40" w:type="dxa"/>
              <w:right w:w="100" w:type="dxa"/>
            </w:tcMar>
          </w:tcPr>
          <w:p w14:paraId="35A4753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900</w:t>
            </w:r>
          </w:p>
        </w:tc>
        <w:tc>
          <w:tcPr>
            <w:tcW w:w="1020" w:type="dxa"/>
            <w:tcBorders>
              <w:top w:val="nil"/>
              <w:left w:val="nil"/>
              <w:bottom w:val="nil"/>
              <w:right w:val="nil"/>
              <w:tl2br w:val="nil"/>
              <w:tr2bl w:val="nil"/>
            </w:tcBorders>
            <w:shd w:val="clear" w:color="FFFFFF" w:fill="DDDDDD"/>
            <w:tcMar>
              <w:left w:w="40" w:type="dxa"/>
              <w:right w:w="100" w:type="dxa"/>
            </w:tcMar>
          </w:tcPr>
          <w:p w14:paraId="0132244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tcPr>
          <w:p w14:paraId="7BA5F14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tcPr>
          <w:p w14:paraId="28265A4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tcPr>
          <w:p w14:paraId="62625C9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655614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3AFCBB7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Quality Indicators for Learning </w:t>
            </w:r>
          </w:p>
          <w:p w14:paraId="0CB0B381" w14:textId="0A777646"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and Teaching</w:t>
            </w:r>
          </w:p>
        </w:tc>
        <w:tc>
          <w:tcPr>
            <w:tcW w:w="1020" w:type="dxa"/>
            <w:tcBorders>
              <w:top w:val="nil"/>
              <w:left w:val="nil"/>
              <w:bottom w:val="nil"/>
              <w:right w:val="nil"/>
              <w:tl2br w:val="nil"/>
              <w:tr2bl w:val="nil"/>
            </w:tcBorders>
            <w:noWrap/>
            <w:tcMar>
              <w:left w:w="40" w:type="dxa"/>
              <w:right w:w="100" w:type="dxa"/>
            </w:tcMar>
          </w:tcPr>
          <w:p w14:paraId="71E3053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6,354</w:t>
            </w:r>
          </w:p>
        </w:tc>
        <w:tc>
          <w:tcPr>
            <w:tcW w:w="1020" w:type="dxa"/>
            <w:tcBorders>
              <w:top w:val="nil"/>
              <w:left w:val="nil"/>
              <w:bottom w:val="nil"/>
              <w:right w:val="nil"/>
              <w:tl2br w:val="nil"/>
              <w:tr2bl w:val="nil"/>
            </w:tcBorders>
            <w:shd w:val="clear" w:color="FFFFFF" w:fill="DDDDDD"/>
            <w:tcMar>
              <w:left w:w="40" w:type="dxa"/>
              <w:right w:w="100" w:type="dxa"/>
            </w:tcMar>
          </w:tcPr>
          <w:p w14:paraId="2D4C3FB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8,308</w:t>
            </w:r>
          </w:p>
        </w:tc>
        <w:tc>
          <w:tcPr>
            <w:tcW w:w="1020" w:type="dxa"/>
            <w:tcBorders>
              <w:top w:val="nil"/>
              <w:left w:val="nil"/>
              <w:bottom w:val="nil"/>
              <w:right w:val="nil"/>
              <w:tl2br w:val="nil"/>
              <w:tr2bl w:val="nil"/>
            </w:tcBorders>
            <w:tcMar>
              <w:left w:w="40" w:type="dxa"/>
              <w:right w:w="100" w:type="dxa"/>
            </w:tcMar>
          </w:tcPr>
          <w:p w14:paraId="6135FC0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8,573</w:t>
            </w:r>
          </w:p>
        </w:tc>
        <w:tc>
          <w:tcPr>
            <w:tcW w:w="1020" w:type="dxa"/>
            <w:tcBorders>
              <w:top w:val="nil"/>
              <w:left w:val="nil"/>
              <w:bottom w:val="nil"/>
              <w:right w:val="nil"/>
              <w:tl2br w:val="nil"/>
              <w:tr2bl w:val="nil"/>
            </w:tcBorders>
            <w:tcMar>
              <w:left w:w="40" w:type="dxa"/>
              <w:right w:w="100" w:type="dxa"/>
            </w:tcMar>
          </w:tcPr>
          <w:p w14:paraId="6F1214C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8,868</w:t>
            </w:r>
          </w:p>
        </w:tc>
        <w:tc>
          <w:tcPr>
            <w:tcW w:w="1020" w:type="dxa"/>
            <w:tcBorders>
              <w:top w:val="nil"/>
              <w:left w:val="nil"/>
              <w:bottom w:val="nil"/>
              <w:right w:val="nil"/>
              <w:tl2br w:val="nil"/>
              <w:tr2bl w:val="nil"/>
            </w:tcBorders>
            <w:tcMar>
              <w:left w:w="40" w:type="dxa"/>
              <w:right w:w="100" w:type="dxa"/>
            </w:tcMar>
          </w:tcPr>
          <w:p w14:paraId="23B4ACC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11,210</w:t>
            </w:r>
          </w:p>
        </w:tc>
      </w:tr>
      <w:tr w:rsidR="00FB0B02" w14:paraId="42080E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tcMar>
              <w:left w:w="310" w:type="dxa"/>
              <w:right w:w="40" w:type="dxa"/>
            </w:tcMar>
            <w:vAlign w:val="center"/>
          </w:tcPr>
          <w:p w14:paraId="325B9A2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Tertiary Access Payment</w:t>
            </w:r>
          </w:p>
        </w:tc>
        <w:tc>
          <w:tcPr>
            <w:tcW w:w="1020" w:type="dxa"/>
            <w:tcBorders>
              <w:top w:val="nil"/>
              <w:left w:val="nil"/>
              <w:bottom w:val="nil"/>
              <w:right w:val="nil"/>
              <w:tl2br w:val="nil"/>
              <w:tr2bl w:val="nil"/>
            </w:tcBorders>
            <w:noWrap/>
            <w:tcMar>
              <w:left w:w="40" w:type="dxa"/>
              <w:right w:w="100" w:type="dxa"/>
            </w:tcMar>
          </w:tcPr>
          <w:p w14:paraId="7F34C4B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14,806</w:t>
            </w:r>
          </w:p>
        </w:tc>
        <w:tc>
          <w:tcPr>
            <w:tcW w:w="1020" w:type="dxa"/>
            <w:tcBorders>
              <w:top w:val="nil"/>
              <w:left w:val="nil"/>
              <w:bottom w:val="nil"/>
              <w:right w:val="nil"/>
              <w:tl2br w:val="nil"/>
              <w:tr2bl w:val="nil"/>
            </w:tcBorders>
            <w:shd w:val="clear" w:color="FFFFFF" w:fill="DDDDDD"/>
            <w:tcMar>
              <w:left w:w="40" w:type="dxa"/>
              <w:right w:w="100" w:type="dxa"/>
            </w:tcMar>
          </w:tcPr>
          <w:p w14:paraId="266BB3C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29,699</w:t>
            </w:r>
          </w:p>
        </w:tc>
        <w:tc>
          <w:tcPr>
            <w:tcW w:w="1020" w:type="dxa"/>
            <w:tcBorders>
              <w:top w:val="nil"/>
              <w:left w:val="nil"/>
              <w:bottom w:val="nil"/>
              <w:right w:val="nil"/>
              <w:tl2br w:val="nil"/>
              <w:tr2bl w:val="nil"/>
            </w:tcBorders>
            <w:tcMar>
              <w:left w:w="40" w:type="dxa"/>
              <w:right w:w="100" w:type="dxa"/>
            </w:tcMar>
          </w:tcPr>
          <w:p w14:paraId="0CDD2A6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30,144</w:t>
            </w:r>
          </w:p>
        </w:tc>
        <w:tc>
          <w:tcPr>
            <w:tcW w:w="1020" w:type="dxa"/>
            <w:tcBorders>
              <w:top w:val="nil"/>
              <w:left w:val="nil"/>
              <w:bottom w:val="nil"/>
              <w:right w:val="nil"/>
              <w:tl2br w:val="nil"/>
              <w:tr2bl w:val="nil"/>
            </w:tcBorders>
            <w:tcMar>
              <w:left w:w="40" w:type="dxa"/>
              <w:right w:w="100" w:type="dxa"/>
            </w:tcMar>
          </w:tcPr>
          <w:p w14:paraId="1BB1232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30,597</w:t>
            </w:r>
          </w:p>
        </w:tc>
        <w:tc>
          <w:tcPr>
            <w:tcW w:w="1020" w:type="dxa"/>
            <w:tcBorders>
              <w:top w:val="nil"/>
              <w:left w:val="nil"/>
              <w:bottom w:val="nil"/>
              <w:right w:val="nil"/>
              <w:tl2br w:val="nil"/>
              <w:tr2bl w:val="nil"/>
            </w:tcBorders>
            <w:tcMar>
              <w:left w:w="40" w:type="dxa"/>
              <w:right w:w="100" w:type="dxa"/>
            </w:tcMar>
          </w:tcPr>
          <w:p w14:paraId="759DCE8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31,055</w:t>
            </w:r>
          </w:p>
        </w:tc>
      </w:tr>
      <w:tr w:rsidR="00FB0B02" w14:paraId="15FFDB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60"/>
        </w:trPr>
        <w:tc>
          <w:tcPr>
            <w:tcW w:w="2700" w:type="dxa"/>
            <w:tcBorders>
              <w:top w:val="nil"/>
              <w:left w:val="nil"/>
              <w:bottom w:val="nil"/>
              <w:right w:val="nil"/>
              <w:tl2br w:val="nil"/>
              <w:tr2bl w:val="nil"/>
            </w:tcBorders>
            <w:tcMar>
              <w:left w:w="40" w:type="dxa"/>
              <w:right w:w="40" w:type="dxa"/>
            </w:tcMar>
            <w:vAlign w:val="center"/>
          </w:tcPr>
          <w:p w14:paraId="4A108EE5"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noWrap/>
            <w:tcMar>
              <w:left w:w="0" w:type="dxa"/>
              <w:right w:w="0" w:type="dxa"/>
            </w:tcMar>
          </w:tcPr>
          <w:p w14:paraId="7846D688"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FFFFFF" w:fill="DDDDDD"/>
            <w:tcMar>
              <w:left w:w="0" w:type="dxa"/>
              <w:right w:w="0" w:type="dxa"/>
            </w:tcMar>
          </w:tcPr>
          <w:p w14:paraId="50A11C76"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tcPr>
          <w:p w14:paraId="4FCDBADA"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tcPr>
          <w:p w14:paraId="22860AD3"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tcPr>
          <w:p w14:paraId="0B59FB06" w14:textId="77777777" w:rsidR="00FB0B02" w:rsidRDefault="00FB0B02">
            <w:pPr>
              <w:spacing w:after="0" w:line="240" w:lineRule="auto"/>
              <w:jc w:val="right"/>
              <w:rPr>
                <w:rFonts w:ascii="Calibri" w:eastAsia="Calibri" w:hAnsi="Calibri" w:cs="Calibri"/>
                <w:color w:val="000000"/>
                <w:sz w:val="22"/>
                <w:bdr w:val="nil"/>
              </w:rPr>
            </w:pPr>
          </w:p>
        </w:tc>
      </w:tr>
      <w:tr w:rsidR="00FB0B02" w14:paraId="74269C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2700" w:type="dxa"/>
            <w:tcBorders>
              <w:top w:val="nil"/>
              <w:left w:val="nil"/>
              <w:bottom w:val="nil"/>
              <w:right w:val="nil"/>
              <w:tl2br w:val="nil"/>
              <w:tr2bl w:val="nil"/>
            </w:tcBorders>
            <w:shd w:val="clear" w:color="FFFFFF" w:fill="FFFFFF"/>
            <w:tcMar>
              <w:left w:w="175" w:type="dxa"/>
              <w:right w:w="40" w:type="dxa"/>
            </w:tcMar>
            <w:vAlign w:val="center"/>
          </w:tcPr>
          <w:p w14:paraId="139EA5BA"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Higher Education Support </w:t>
            </w:r>
          </w:p>
          <w:p w14:paraId="48489AE6"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Act 2003</w:t>
            </w:r>
          </w:p>
        </w:tc>
        <w:tc>
          <w:tcPr>
            <w:tcW w:w="1020" w:type="dxa"/>
            <w:tcBorders>
              <w:top w:val="nil"/>
              <w:left w:val="nil"/>
              <w:bottom w:val="nil"/>
              <w:right w:val="nil"/>
              <w:tl2br w:val="nil"/>
              <w:tr2bl w:val="nil"/>
            </w:tcBorders>
            <w:noWrap/>
            <w:tcMar>
              <w:left w:w="0" w:type="dxa"/>
              <w:right w:w="0" w:type="dxa"/>
            </w:tcMar>
          </w:tcPr>
          <w:p w14:paraId="246B4A97"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FFFFFF" w:fill="DDDDDD"/>
            <w:tcMar>
              <w:left w:w="0" w:type="dxa"/>
              <w:right w:w="0" w:type="dxa"/>
            </w:tcMar>
          </w:tcPr>
          <w:p w14:paraId="43193EF3"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tcPr>
          <w:p w14:paraId="3A90BDAE"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tcPr>
          <w:p w14:paraId="5DC98809"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tcPr>
          <w:p w14:paraId="1774BA95" w14:textId="77777777" w:rsidR="00FB0B02" w:rsidRDefault="00FB0B02">
            <w:pPr>
              <w:spacing w:after="0" w:line="240" w:lineRule="auto"/>
              <w:jc w:val="right"/>
              <w:rPr>
                <w:rFonts w:ascii="Calibri" w:eastAsia="Calibri" w:hAnsi="Calibri" w:cs="Calibri"/>
                <w:color w:val="000000"/>
                <w:sz w:val="22"/>
                <w:bdr w:val="nil"/>
              </w:rPr>
            </w:pPr>
          </w:p>
        </w:tc>
      </w:tr>
      <w:tr w:rsidR="00FB0B02" w14:paraId="4597BD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084FBBF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Commonwealth Practicum</w:t>
            </w:r>
          </w:p>
          <w:p w14:paraId="75E9B862"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Support</w:t>
            </w:r>
          </w:p>
        </w:tc>
        <w:tc>
          <w:tcPr>
            <w:tcW w:w="1020" w:type="dxa"/>
            <w:tcBorders>
              <w:top w:val="nil"/>
              <w:left w:val="nil"/>
              <w:bottom w:val="nil"/>
              <w:right w:val="nil"/>
              <w:tl2br w:val="nil"/>
              <w:tr2bl w:val="nil"/>
            </w:tcBorders>
            <w:noWrap/>
            <w:tcMar>
              <w:left w:w="40" w:type="dxa"/>
              <w:right w:w="100" w:type="dxa"/>
            </w:tcMar>
          </w:tcPr>
          <w:p w14:paraId="22536B6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2,311</w:t>
            </w:r>
          </w:p>
        </w:tc>
        <w:tc>
          <w:tcPr>
            <w:tcW w:w="1020" w:type="dxa"/>
            <w:tcBorders>
              <w:top w:val="nil"/>
              <w:left w:val="nil"/>
              <w:bottom w:val="nil"/>
              <w:right w:val="nil"/>
              <w:tl2br w:val="nil"/>
              <w:tr2bl w:val="nil"/>
            </w:tcBorders>
            <w:shd w:val="clear" w:color="FFFFFF" w:fill="DDDDDD"/>
            <w:tcMar>
              <w:left w:w="40" w:type="dxa"/>
              <w:right w:w="100" w:type="dxa"/>
            </w:tcMar>
          </w:tcPr>
          <w:p w14:paraId="754C4C8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139,711</w:t>
            </w:r>
          </w:p>
        </w:tc>
        <w:tc>
          <w:tcPr>
            <w:tcW w:w="1020" w:type="dxa"/>
            <w:tcBorders>
              <w:top w:val="nil"/>
              <w:left w:val="nil"/>
              <w:bottom w:val="nil"/>
              <w:right w:val="nil"/>
              <w:tl2br w:val="nil"/>
              <w:tr2bl w:val="nil"/>
            </w:tcBorders>
            <w:tcMar>
              <w:left w:w="40" w:type="dxa"/>
              <w:right w:w="100" w:type="dxa"/>
            </w:tcMar>
          </w:tcPr>
          <w:p w14:paraId="0B207F0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120,593</w:t>
            </w:r>
          </w:p>
        </w:tc>
        <w:tc>
          <w:tcPr>
            <w:tcW w:w="1020" w:type="dxa"/>
            <w:tcBorders>
              <w:top w:val="nil"/>
              <w:left w:val="nil"/>
              <w:bottom w:val="nil"/>
              <w:right w:val="nil"/>
              <w:tl2br w:val="nil"/>
              <w:tr2bl w:val="nil"/>
            </w:tcBorders>
            <w:tcMar>
              <w:left w:w="40" w:type="dxa"/>
              <w:right w:w="100" w:type="dxa"/>
            </w:tcMar>
          </w:tcPr>
          <w:p w14:paraId="78B715E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139,411</w:t>
            </w:r>
          </w:p>
        </w:tc>
        <w:tc>
          <w:tcPr>
            <w:tcW w:w="1020" w:type="dxa"/>
            <w:tcBorders>
              <w:top w:val="nil"/>
              <w:left w:val="nil"/>
              <w:bottom w:val="nil"/>
              <w:right w:val="nil"/>
              <w:tl2br w:val="nil"/>
              <w:tr2bl w:val="nil"/>
            </w:tcBorders>
            <w:tcMar>
              <w:left w:w="40" w:type="dxa"/>
              <w:right w:w="100" w:type="dxa"/>
            </w:tcMar>
          </w:tcPr>
          <w:p w14:paraId="22D0F6C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142,396</w:t>
            </w:r>
          </w:p>
        </w:tc>
      </w:tr>
      <w:tr w:rsidR="00FB0B02" w14:paraId="12971B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shd w:val="clear" w:color="FFFFFF" w:fill="FFFFFF"/>
            <w:noWrap/>
            <w:tcMar>
              <w:left w:w="310" w:type="dxa"/>
              <w:right w:w="40" w:type="dxa"/>
            </w:tcMar>
            <w:vAlign w:val="center"/>
          </w:tcPr>
          <w:p w14:paraId="693E90F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Disability Support Program</w:t>
            </w:r>
          </w:p>
        </w:tc>
        <w:tc>
          <w:tcPr>
            <w:tcW w:w="1020" w:type="dxa"/>
            <w:tcBorders>
              <w:top w:val="nil"/>
              <w:left w:val="nil"/>
              <w:bottom w:val="nil"/>
              <w:right w:val="nil"/>
              <w:tl2br w:val="nil"/>
              <w:tr2bl w:val="nil"/>
            </w:tcBorders>
            <w:noWrap/>
            <w:tcMar>
              <w:left w:w="40" w:type="dxa"/>
              <w:right w:w="100" w:type="dxa"/>
            </w:tcMar>
          </w:tcPr>
          <w:p w14:paraId="204C63F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13,575</w:t>
            </w:r>
          </w:p>
        </w:tc>
        <w:tc>
          <w:tcPr>
            <w:tcW w:w="1020" w:type="dxa"/>
            <w:tcBorders>
              <w:top w:val="nil"/>
              <w:left w:val="nil"/>
              <w:bottom w:val="nil"/>
              <w:right w:val="nil"/>
              <w:tl2br w:val="nil"/>
              <w:tr2bl w:val="nil"/>
            </w:tcBorders>
            <w:shd w:val="clear" w:color="FFFFFF" w:fill="DDDDDD"/>
            <w:tcMar>
              <w:left w:w="40" w:type="dxa"/>
              <w:right w:w="100" w:type="dxa"/>
            </w:tcMar>
          </w:tcPr>
          <w:p w14:paraId="2DA3EDD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54,158</w:t>
            </w:r>
          </w:p>
        </w:tc>
        <w:tc>
          <w:tcPr>
            <w:tcW w:w="1020" w:type="dxa"/>
            <w:tcBorders>
              <w:top w:val="nil"/>
              <w:left w:val="nil"/>
              <w:bottom w:val="nil"/>
              <w:right w:val="nil"/>
              <w:tl2br w:val="nil"/>
              <w:tr2bl w:val="nil"/>
            </w:tcBorders>
            <w:tcMar>
              <w:left w:w="40" w:type="dxa"/>
              <w:right w:w="100" w:type="dxa"/>
            </w:tcMar>
          </w:tcPr>
          <w:p w14:paraId="04E76B2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55,687</w:t>
            </w:r>
          </w:p>
        </w:tc>
        <w:tc>
          <w:tcPr>
            <w:tcW w:w="1020" w:type="dxa"/>
            <w:tcBorders>
              <w:top w:val="nil"/>
              <w:left w:val="nil"/>
              <w:bottom w:val="nil"/>
              <w:right w:val="nil"/>
              <w:tl2br w:val="nil"/>
              <w:tr2bl w:val="nil"/>
            </w:tcBorders>
            <w:tcMar>
              <w:left w:w="40" w:type="dxa"/>
              <w:right w:w="100" w:type="dxa"/>
            </w:tcMar>
          </w:tcPr>
          <w:p w14:paraId="3D05A2A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57,325</w:t>
            </w:r>
          </w:p>
        </w:tc>
        <w:tc>
          <w:tcPr>
            <w:tcW w:w="1020" w:type="dxa"/>
            <w:tcBorders>
              <w:top w:val="nil"/>
              <w:left w:val="nil"/>
              <w:bottom w:val="nil"/>
              <w:right w:val="nil"/>
              <w:tl2br w:val="nil"/>
              <w:tr2bl w:val="nil"/>
            </w:tcBorders>
            <w:tcMar>
              <w:left w:w="40" w:type="dxa"/>
              <w:right w:w="100" w:type="dxa"/>
            </w:tcMar>
          </w:tcPr>
          <w:p w14:paraId="1C3E06C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58,806</w:t>
            </w:r>
          </w:p>
        </w:tc>
      </w:tr>
      <w:tr w:rsidR="00FB0B02" w14:paraId="0E20B2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49FD0BA4"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Higher Education and</w:t>
            </w:r>
          </w:p>
          <w:p w14:paraId="0BB45E8F"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Offshore Microcredentials</w:t>
            </w:r>
          </w:p>
        </w:tc>
        <w:tc>
          <w:tcPr>
            <w:tcW w:w="1020" w:type="dxa"/>
            <w:tcBorders>
              <w:top w:val="nil"/>
              <w:left w:val="nil"/>
              <w:bottom w:val="nil"/>
              <w:right w:val="nil"/>
              <w:tl2br w:val="nil"/>
              <w:tr2bl w:val="nil"/>
            </w:tcBorders>
            <w:noWrap/>
            <w:tcMar>
              <w:left w:w="40" w:type="dxa"/>
              <w:right w:w="100" w:type="dxa"/>
            </w:tcMar>
          </w:tcPr>
          <w:p w14:paraId="219C4E7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3,051</w:t>
            </w:r>
          </w:p>
        </w:tc>
        <w:tc>
          <w:tcPr>
            <w:tcW w:w="1020" w:type="dxa"/>
            <w:tcBorders>
              <w:top w:val="nil"/>
              <w:left w:val="nil"/>
              <w:bottom w:val="nil"/>
              <w:right w:val="nil"/>
              <w:tl2br w:val="nil"/>
              <w:tr2bl w:val="nil"/>
            </w:tcBorders>
            <w:shd w:val="clear" w:color="FFFFFF" w:fill="DDDDDD"/>
            <w:tcMar>
              <w:left w:w="40" w:type="dxa"/>
              <w:right w:w="100" w:type="dxa"/>
            </w:tcMar>
          </w:tcPr>
          <w:p w14:paraId="047B261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12,454</w:t>
            </w:r>
          </w:p>
        </w:tc>
        <w:tc>
          <w:tcPr>
            <w:tcW w:w="1020" w:type="dxa"/>
            <w:tcBorders>
              <w:top w:val="nil"/>
              <w:left w:val="nil"/>
              <w:bottom w:val="nil"/>
              <w:right w:val="nil"/>
              <w:tl2br w:val="nil"/>
              <w:tr2bl w:val="nil"/>
            </w:tcBorders>
            <w:tcMar>
              <w:left w:w="40" w:type="dxa"/>
              <w:right w:w="100" w:type="dxa"/>
            </w:tcMar>
          </w:tcPr>
          <w:p w14:paraId="0371FC2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10,568</w:t>
            </w:r>
          </w:p>
        </w:tc>
        <w:tc>
          <w:tcPr>
            <w:tcW w:w="1020" w:type="dxa"/>
            <w:tcBorders>
              <w:top w:val="nil"/>
              <w:left w:val="nil"/>
              <w:bottom w:val="nil"/>
              <w:right w:val="nil"/>
              <w:tl2br w:val="nil"/>
              <w:tr2bl w:val="nil"/>
            </w:tcBorders>
            <w:tcMar>
              <w:left w:w="40" w:type="dxa"/>
              <w:right w:w="100" w:type="dxa"/>
            </w:tcMar>
          </w:tcPr>
          <w:p w14:paraId="46E43BC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12,592</w:t>
            </w:r>
          </w:p>
        </w:tc>
        <w:tc>
          <w:tcPr>
            <w:tcW w:w="1020" w:type="dxa"/>
            <w:tcBorders>
              <w:top w:val="nil"/>
              <w:left w:val="nil"/>
              <w:bottom w:val="nil"/>
              <w:right w:val="nil"/>
              <w:tl2br w:val="nil"/>
              <w:tr2bl w:val="nil"/>
            </w:tcBorders>
            <w:tcMar>
              <w:left w:w="40" w:type="dxa"/>
              <w:right w:w="100" w:type="dxa"/>
            </w:tcMar>
          </w:tcPr>
          <w:p w14:paraId="3CD68E5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12,930</w:t>
            </w:r>
          </w:p>
        </w:tc>
      </w:tr>
      <w:tr w:rsidR="00FB0B02" w14:paraId="7584A1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00" w:type="dxa"/>
            <w:tcBorders>
              <w:top w:val="nil"/>
              <w:left w:val="nil"/>
              <w:bottom w:val="nil"/>
              <w:right w:val="nil"/>
              <w:tl2br w:val="nil"/>
              <w:tr2bl w:val="nil"/>
            </w:tcBorders>
            <w:tcMar>
              <w:left w:w="310" w:type="dxa"/>
              <w:right w:w="40" w:type="dxa"/>
            </w:tcMar>
            <w:vAlign w:val="center"/>
          </w:tcPr>
          <w:p w14:paraId="175E2069"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Higher Education Continuity</w:t>
            </w:r>
          </w:p>
          <w:p w14:paraId="110E2B1F"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Guarantee</w:t>
            </w:r>
          </w:p>
        </w:tc>
        <w:tc>
          <w:tcPr>
            <w:tcW w:w="1020" w:type="dxa"/>
            <w:tcBorders>
              <w:top w:val="nil"/>
              <w:left w:val="nil"/>
              <w:bottom w:val="nil"/>
              <w:right w:val="nil"/>
              <w:tl2br w:val="nil"/>
              <w:tr2bl w:val="nil"/>
            </w:tcBorders>
            <w:noWrap/>
            <w:tcMar>
              <w:left w:w="40" w:type="dxa"/>
              <w:right w:w="100" w:type="dxa"/>
            </w:tcMar>
          </w:tcPr>
          <w:p w14:paraId="679908F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354,946</w:t>
            </w:r>
          </w:p>
        </w:tc>
        <w:tc>
          <w:tcPr>
            <w:tcW w:w="1020" w:type="dxa"/>
            <w:tcBorders>
              <w:top w:val="nil"/>
              <w:left w:val="nil"/>
              <w:bottom w:val="nil"/>
              <w:right w:val="nil"/>
              <w:tl2br w:val="nil"/>
              <w:tr2bl w:val="nil"/>
            </w:tcBorders>
            <w:shd w:val="clear" w:color="FFFFFF" w:fill="DDDDDD"/>
            <w:tcMar>
              <w:left w:w="40" w:type="dxa"/>
              <w:right w:w="100" w:type="dxa"/>
            </w:tcMar>
          </w:tcPr>
          <w:p w14:paraId="74FA019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298,229</w:t>
            </w:r>
          </w:p>
        </w:tc>
        <w:tc>
          <w:tcPr>
            <w:tcW w:w="1020" w:type="dxa"/>
            <w:tcBorders>
              <w:top w:val="nil"/>
              <w:left w:val="nil"/>
              <w:bottom w:val="nil"/>
              <w:right w:val="nil"/>
              <w:tl2br w:val="nil"/>
              <w:tr2bl w:val="nil"/>
            </w:tcBorders>
            <w:tcMar>
              <w:left w:w="40" w:type="dxa"/>
              <w:right w:w="100" w:type="dxa"/>
            </w:tcMar>
          </w:tcPr>
          <w:p w14:paraId="361BBC1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tcPr>
          <w:p w14:paraId="610CC90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tcPr>
          <w:p w14:paraId="4287F9B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7BE4CD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7C2EBD6D"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Indigenous, Regional and</w:t>
            </w:r>
          </w:p>
          <w:p w14:paraId="2826069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Low SES Attainment Fund</w:t>
            </w:r>
          </w:p>
        </w:tc>
        <w:tc>
          <w:tcPr>
            <w:tcW w:w="1020" w:type="dxa"/>
            <w:tcBorders>
              <w:top w:val="nil"/>
              <w:left w:val="nil"/>
              <w:bottom w:val="nil"/>
              <w:right w:val="nil"/>
              <w:tl2br w:val="nil"/>
              <w:tr2bl w:val="nil"/>
            </w:tcBorders>
            <w:noWrap/>
            <w:tcMar>
              <w:left w:w="40" w:type="dxa"/>
              <w:right w:w="100" w:type="dxa"/>
            </w:tcMar>
          </w:tcPr>
          <w:p w14:paraId="55D7C2C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268,195</w:t>
            </w:r>
          </w:p>
        </w:tc>
        <w:tc>
          <w:tcPr>
            <w:tcW w:w="1020" w:type="dxa"/>
            <w:tcBorders>
              <w:top w:val="nil"/>
              <w:left w:val="nil"/>
              <w:bottom w:val="nil"/>
              <w:right w:val="nil"/>
              <w:tl2br w:val="nil"/>
              <w:tr2bl w:val="nil"/>
            </w:tcBorders>
            <w:shd w:val="clear" w:color="FFFFFF" w:fill="DDDDDD"/>
            <w:tcMar>
              <w:left w:w="40" w:type="dxa"/>
              <w:right w:w="100" w:type="dxa"/>
            </w:tcMar>
          </w:tcPr>
          <w:p w14:paraId="5157D95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142,503</w:t>
            </w:r>
          </w:p>
        </w:tc>
        <w:tc>
          <w:tcPr>
            <w:tcW w:w="1020" w:type="dxa"/>
            <w:tcBorders>
              <w:top w:val="nil"/>
              <w:left w:val="nil"/>
              <w:bottom w:val="nil"/>
              <w:right w:val="nil"/>
              <w:tl2br w:val="nil"/>
              <w:tr2bl w:val="nil"/>
            </w:tcBorders>
            <w:tcMar>
              <w:left w:w="40" w:type="dxa"/>
              <w:right w:w="100" w:type="dxa"/>
            </w:tcMar>
          </w:tcPr>
          <w:p w14:paraId="32395C9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9,094</w:t>
            </w:r>
          </w:p>
        </w:tc>
        <w:tc>
          <w:tcPr>
            <w:tcW w:w="1020" w:type="dxa"/>
            <w:tcBorders>
              <w:top w:val="nil"/>
              <w:left w:val="nil"/>
              <w:bottom w:val="nil"/>
              <w:right w:val="nil"/>
              <w:tl2br w:val="nil"/>
              <w:tr2bl w:val="nil"/>
            </w:tcBorders>
            <w:tcMar>
              <w:left w:w="40" w:type="dxa"/>
              <w:right w:w="100" w:type="dxa"/>
            </w:tcMar>
          </w:tcPr>
          <w:p w14:paraId="5DA19DA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8,441</w:t>
            </w:r>
          </w:p>
        </w:tc>
        <w:tc>
          <w:tcPr>
            <w:tcW w:w="1020" w:type="dxa"/>
            <w:tcBorders>
              <w:top w:val="nil"/>
              <w:left w:val="nil"/>
              <w:bottom w:val="nil"/>
              <w:right w:val="nil"/>
              <w:tl2br w:val="nil"/>
              <w:tr2bl w:val="nil"/>
            </w:tcBorders>
            <w:tcMar>
              <w:left w:w="40" w:type="dxa"/>
              <w:right w:w="100" w:type="dxa"/>
            </w:tcMar>
          </w:tcPr>
          <w:p w14:paraId="1C296A6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8,443</w:t>
            </w:r>
          </w:p>
        </w:tc>
      </w:tr>
      <w:tr w:rsidR="00FB0B02" w14:paraId="583D82E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13A25762"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Indigenous Student Success</w:t>
            </w:r>
          </w:p>
          <w:p w14:paraId="55FF0352"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Program</w:t>
            </w:r>
          </w:p>
        </w:tc>
        <w:tc>
          <w:tcPr>
            <w:tcW w:w="1020" w:type="dxa"/>
            <w:tcBorders>
              <w:top w:val="nil"/>
              <w:left w:val="nil"/>
              <w:bottom w:val="nil"/>
              <w:right w:val="nil"/>
              <w:tl2br w:val="nil"/>
              <w:tr2bl w:val="nil"/>
            </w:tcBorders>
            <w:noWrap/>
            <w:tcMar>
              <w:left w:w="40" w:type="dxa"/>
              <w:right w:w="100" w:type="dxa"/>
            </w:tcMar>
          </w:tcPr>
          <w:p w14:paraId="332F4DE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FFFFFF" w:fill="DDDDDD"/>
            <w:tcMar>
              <w:left w:w="40" w:type="dxa"/>
              <w:right w:w="100" w:type="dxa"/>
            </w:tcMar>
          </w:tcPr>
          <w:p w14:paraId="38CBC2E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85,773</w:t>
            </w:r>
          </w:p>
        </w:tc>
        <w:tc>
          <w:tcPr>
            <w:tcW w:w="1020" w:type="dxa"/>
            <w:tcBorders>
              <w:top w:val="nil"/>
              <w:left w:val="nil"/>
              <w:bottom w:val="nil"/>
              <w:right w:val="nil"/>
              <w:tl2br w:val="nil"/>
              <w:tr2bl w:val="nil"/>
            </w:tcBorders>
            <w:tcMar>
              <w:left w:w="40" w:type="dxa"/>
              <w:right w:w="100" w:type="dxa"/>
            </w:tcMar>
          </w:tcPr>
          <w:p w14:paraId="7C01C02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88,135</w:t>
            </w:r>
          </w:p>
        </w:tc>
        <w:tc>
          <w:tcPr>
            <w:tcW w:w="1020" w:type="dxa"/>
            <w:tcBorders>
              <w:top w:val="nil"/>
              <w:left w:val="nil"/>
              <w:bottom w:val="nil"/>
              <w:right w:val="nil"/>
              <w:tl2br w:val="nil"/>
              <w:tr2bl w:val="nil"/>
            </w:tcBorders>
            <w:tcMar>
              <w:left w:w="40" w:type="dxa"/>
              <w:right w:w="100" w:type="dxa"/>
            </w:tcMar>
          </w:tcPr>
          <w:p w14:paraId="6A36ACD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90,778</w:t>
            </w:r>
          </w:p>
        </w:tc>
        <w:tc>
          <w:tcPr>
            <w:tcW w:w="1020" w:type="dxa"/>
            <w:tcBorders>
              <w:top w:val="nil"/>
              <w:left w:val="nil"/>
              <w:bottom w:val="nil"/>
              <w:right w:val="nil"/>
              <w:tl2br w:val="nil"/>
              <w:tr2bl w:val="nil"/>
            </w:tcBorders>
            <w:tcMar>
              <w:left w:w="40" w:type="dxa"/>
              <w:right w:w="100" w:type="dxa"/>
            </w:tcMar>
          </w:tcPr>
          <w:p w14:paraId="4E92290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93,180</w:t>
            </w:r>
          </w:p>
        </w:tc>
      </w:tr>
      <w:tr w:rsidR="00FB0B02" w14:paraId="4DA55B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shd w:val="clear" w:color="FFFFFF" w:fill="FFFFFF"/>
            <w:noWrap/>
            <w:tcMar>
              <w:left w:w="310" w:type="dxa"/>
              <w:right w:w="40" w:type="dxa"/>
            </w:tcMar>
            <w:vAlign w:val="center"/>
          </w:tcPr>
          <w:p w14:paraId="4AD2E38E"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National Institutes</w:t>
            </w:r>
          </w:p>
        </w:tc>
        <w:tc>
          <w:tcPr>
            <w:tcW w:w="1020" w:type="dxa"/>
            <w:tcBorders>
              <w:top w:val="nil"/>
              <w:left w:val="nil"/>
              <w:bottom w:val="nil"/>
              <w:right w:val="nil"/>
              <w:tl2br w:val="nil"/>
              <w:tr2bl w:val="nil"/>
            </w:tcBorders>
            <w:noWrap/>
            <w:tcMar>
              <w:left w:w="40" w:type="dxa"/>
              <w:right w:w="100" w:type="dxa"/>
            </w:tcMar>
          </w:tcPr>
          <w:p w14:paraId="1770950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267,505</w:t>
            </w:r>
          </w:p>
        </w:tc>
        <w:tc>
          <w:tcPr>
            <w:tcW w:w="1020" w:type="dxa"/>
            <w:tcBorders>
              <w:top w:val="nil"/>
              <w:left w:val="nil"/>
              <w:bottom w:val="nil"/>
              <w:right w:val="nil"/>
              <w:tl2br w:val="nil"/>
              <w:tr2bl w:val="nil"/>
            </w:tcBorders>
            <w:shd w:val="clear" w:color="FFFFFF" w:fill="DDDDDD"/>
            <w:tcMar>
              <w:left w:w="40" w:type="dxa"/>
              <w:right w:w="100" w:type="dxa"/>
            </w:tcMar>
          </w:tcPr>
          <w:p w14:paraId="5513051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276,155</w:t>
            </w:r>
          </w:p>
        </w:tc>
        <w:tc>
          <w:tcPr>
            <w:tcW w:w="1020" w:type="dxa"/>
            <w:tcBorders>
              <w:top w:val="nil"/>
              <w:left w:val="nil"/>
              <w:bottom w:val="nil"/>
              <w:right w:val="nil"/>
              <w:tl2br w:val="nil"/>
              <w:tr2bl w:val="nil"/>
            </w:tcBorders>
            <w:tcMar>
              <w:left w:w="40" w:type="dxa"/>
              <w:right w:w="100" w:type="dxa"/>
            </w:tcMar>
          </w:tcPr>
          <w:p w14:paraId="55B7166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283,761</w:t>
            </w:r>
          </w:p>
        </w:tc>
        <w:tc>
          <w:tcPr>
            <w:tcW w:w="1020" w:type="dxa"/>
            <w:tcBorders>
              <w:top w:val="nil"/>
              <w:left w:val="nil"/>
              <w:bottom w:val="nil"/>
              <w:right w:val="nil"/>
              <w:tl2br w:val="nil"/>
              <w:tr2bl w:val="nil"/>
            </w:tcBorders>
            <w:tcMar>
              <w:left w:w="40" w:type="dxa"/>
              <w:right w:w="100" w:type="dxa"/>
            </w:tcMar>
          </w:tcPr>
          <w:p w14:paraId="6BE2449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292,269</w:t>
            </w:r>
          </w:p>
        </w:tc>
        <w:tc>
          <w:tcPr>
            <w:tcW w:w="1020" w:type="dxa"/>
            <w:tcBorders>
              <w:top w:val="nil"/>
              <w:left w:val="nil"/>
              <w:bottom w:val="nil"/>
              <w:right w:val="nil"/>
              <w:tl2br w:val="nil"/>
              <w:tr2bl w:val="nil"/>
            </w:tcBorders>
            <w:tcMar>
              <w:left w:w="40" w:type="dxa"/>
              <w:right w:w="100" w:type="dxa"/>
            </w:tcMar>
          </w:tcPr>
          <w:p w14:paraId="626EBF1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300,004</w:t>
            </w:r>
          </w:p>
        </w:tc>
      </w:tr>
      <w:tr w:rsidR="00FB0B02" w14:paraId="6F07A5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5BAB73AE"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National Priorities and </w:t>
            </w:r>
          </w:p>
          <w:p w14:paraId="5B81BF96"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Industry Linkage Fund</w:t>
            </w:r>
          </w:p>
        </w:tc>
        <w:tc>
          <w:tcPr>
            <w:tcW w:w="1020" w:type="dxa"/>
            <w:tcBorders>
              <w:top w:val="nil"/>
              <w:left w:val="nil"/>
              <w:bottom w:val="nil"/>
              <w:right w:val="nil"/>
              <w:tl2br w:val="nil"/>
              <w:tr2bl w:val="nil"/>
            </w:tcBorders>
            <w:noWrap/>
            <w:tcMar>
              <w:left w:w="40" w:type="dxa"/>
              <w:right w:w="100" w:type="dxa"/>
            </w:tcMar>
          </w:tcPr>
          <w:p w14:paraId="1B9FD47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259,172</w:t>
            </w:r>
          </w:p>
        </w:tc>
        <w:tc>
          <w:tcPr>
            <w:tcW w:w="1020" w:type="dxa"/>
            <w:tcBorders>
              <w:top w:val="nil"/>
              <w:left w:val="nil"/>
              <w:bottom w:val="nil"/>
              <w:right w:val="nil"/>
              <w:tl2br w:val="nil"/>
              <w:tr2bl w:val="nil"/>
            </w:tcBorders>
            <w:shd w:val="clear" w:color="FFFFFF" w:fill="DDDDDD"/>
            <w:tcMar>
              <w:left w:w="40" w:type="dxa"/>
              <w:right w:w="100" w:type="dxa"/>
            </w:tcMar>
          </w:tcPr>
          <w:p w14:paraId="5DA7373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135,597</w:t>
            </w:r>
          </w:p>
        </w:tc>
        <w:tc>
          <w:tcPr>
            <w:tcW w:w="1020" w:type="dxa"/>
            <w:tcBorders>
              <w:top w:val="nil"/>
              <w:left w:val="nil"/>
              <w:bottom w:val="nil"/>
              <w:right w:val="nil"/>
              <w:tl2br w:val="nil"/>
              <w:tr2bl w:val="nil"/>
            </w:tcBorders>
            <w:tcMar>
              <w:left w:w="40" w:type="dxa"/>
              <w:right w:w="100" w:type="dxa"/>
            </w:tcMar>
          </w:tcPr>
          <w:p w14:paraId="72FF271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tcPr>
          <w:p w14:paraId="418B172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tcPr>
          <w:p w14:paraId="100370B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72B072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13586586"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Outreach Fund</w:t>
            </w:r>
          </w:p>
        </w:tc>
        <w:tc>
          <w:tcPr>
            <w:tcW w:w="1020" w:type="dxa"/>
            <w:tcBorders>
              <w:top w:val="nil"/>
              <w:left w:val="nil"/>
              <w:bottom w:val="nil"/>
              <w:right w:val="nil"/>
              <w:tl2br w:val="nil"/>
              <w:tr2bl w:val="nil"/>
            </w:tcBorders>
            <w:noWrap/>
            <w:tcMar>
              <w:left w:w="40" w:type="dxa"/>
              <w:right w:w="100" w:type="dxa"/>
            </w:tcMar>
          </w:tcPr>
          <w:p w14:paraId="413B85B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FFFFFF" w:fill="DDDDDD"/>
            <w:tcMar>
              <w:left w:w="40" w:type="dxa"/>
              <w:right w:w="100" w:type="dxa"/>
            </w:tcMar>
          </w:tcPr>
          <w:p w14:paraId="2386AF7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21,868</w:t>
            </w:r>
          </w:p>
        </w:tc>
        <w:tc>
          <w:tcPr>
            <w:tcW w:w="1020" w:type="dxa"/>
            <w:tcBorders>
              <w:top w:val="nil"/>
              <w:left w:val="nil"/>
              <w:bottom w:val="nil"/>
              <w:right w:val="nil"/>
              <w:tl2br w:val="nil"/>
              <w:tr2bl w:val="nil"/>
            </w:tcBorders>
            <w:tcMar>
              <w:left w:w="40" w:type="dxa"/>
              <w:right w:w="100" w:type="dxa"/>
            </w:tcMar>
          </w:tcPr>
          <w:p w14:paraId="0106B2E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44,152</w:t>
            </w:r>
          </w:p>
        </w:tc>
        <w:tc>
          <w:tcPr>
            <w:tcW w:w="1020" w:type="dxa"/>
            <w:tcBorders>
              <w:top w:val="nil"/>
              <w:left w:val="nil"/>
              <w:bottom w:val="nil"/>
              <w:right w:val="nil"/>
              <w:tl2br w:val="nil"/>
              <w:tr2bl w:val="nil"/>
            </w:tcBorders>
            <w:tcMar>
              <w:left w:w="40" w:type="dxa"/>
              <w:right w:w="100" w:type="dxa"/>
            </w:tcMar>
          </w:tcPr>
          <w:p w14:paraId="790A7B7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45,351</w:t>
            </w:r>
          </w:p>
        </w:tc>
        <w:tc>
          <w:tcPr>
            <w:tcW w:w="1020" w:type="dxa"/>
            <w:tcBorders>
              <w:top w:val="nil"/>
              <w:left w:val="nil"/>
              <w:bottom w:val="nil"/>
              <w:right w:val="nil"/>
              <w:tl2br w:val="nil"/>
              <w:tr2bl w:val="nil"/>
            </w:tcBorders>
            <w:tcMar>
              <w:left w:w="40" w:type="dxa"/>
              <w:right w:w="100" w:type="dxa"/>
            </w:tcMar>
          </w:tcPr>
          <w:p w14:paraId="222EA65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48,657</w:t>
            </w:r>
          </w:p>
        </w:tc>
      </w:tr>
      <w:tr w:rsidR="00FB0B02" w14:paraId="2CC2DB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7636030D"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Regional University Study </w:t>
            </w:r>
          </w:p>
          <w:p w14:paraId="11200DD3"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Hubs</w:t>
            </w:r>
          </w:p>
        </w:tc>
        <w:tc>
          <w:tcPr>
            <w:tcW w:w="1020" w:type="dxa"/>
            <w:tcBorders>
              <w:top w:val="nil"/>
              <w:left w:val="nil"/>
              <w:bottom w:val="nil"/>
              <w:right w:val="nil"/>
              <w:tl2br w:val="nil"/>
              <w:tr2bl w:val="nil"/>
            </w:tcBorders>
            <w:noWrap/>
            <w:tcMar>
              <w:left w:w="40" w:type="dxa"/>
              <w:right w:w="100" w:type="dxa"/>
            </w:tcMar>
          </w:tcPr>
          <w:p w14:paraId="15BF141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22,515</w:t>
            </w:r>
          </w:p>
        </w:tc>
        <w:tc>
          <w:tcPr>
            <w:tcW w:w="1020" w:type="dxa"/>
            <w:tcBorders>
              <w:top w:val="nil"/>
              <w:left w:val="nil"/>
              <w:bottom w:val="nil"/>
              <w:right w:val="nil"/>
              <w:tl2br w:val="nil"/>
              <w:tr2bl w:val="nil"/>
            </w:tcBorders>
            <w:shd w:val="clear" w:color="FFFFFF" w:fill="DDDDDD"/>
            <w:tcMar>
              <w:left w:w="40" w:type="dxa"/>
              <w:right w:w="100" w:type="dxa"/>
            </w:tcMar>
          </w:tcPr>
          <w:p w14:paraId="5E73B32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31,460</w:t>
            </w:r>
          </w:p>
        </w:tc>
        <w:tc>
          <w:tcPr>
            <w:tcW w:w="1020" w:type="dxa"/>
            <w:tcBorders>
              <w:top w:val="nil"/>
              <w:left w:val="nil"/>
              <w:bottom w:val="nil"/>
              <w:right w:val="nil"/>
              <w:tl2br w:val="nil"/>
              <w:tr2bl w:val="nil"/>
            </w:tcBorders>
            <w:tcMar>
              <w:left w:w="40" w:type="dxa"/>
              <w:right w:w="100" w:type="dxa"/>
            </w:tcMar>
          </w:tcPr>
          <w:p w14:paraId="17AC49A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25,119</w:t>
            </w:r>
          </w:p>
        </w:tc>
        <w:tc>
          <w:tcPr>
            <w:tcW w:w="1020" w:type="dxa"/>
            <w:tcBorders>
              <w:top w:val="nil"/>
              <w:left w:val="nil"/>
              <w:bottom w:val="nil"/>
              <w:right w:val="nil"/>
              <w:tl2br w:val="nil"/>
              <w:tr2bl w:val="nil"/>
            </w:tcBorders>
            <w:tcMar>
              <w:left w:w="40" w:type="dxa"/>
              <w:right w:w="100" w:type="dxa"/>
            </w:tcMar>
          </w:tcPr>
          <w:p w14:paraId="4792D39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25,595</w:t>
            </w:r>
          </w:p>
        </w:tc>
        <w:tc>
          <w:tcPr>
            <w:tcW w:w="1020" w:type="dxa"/>
            <w:tcBorders>
              <w:top w:val="nil"/>
              <w:left w:val="nil"/>
              <w:bottom w:val="nil"/>
              <w:right w:val="nil"/>
              <w:tl2br w:val="nil"/>
              <w:tr2bl w:val="nil"/>
            </w:tcBorders>
            <w:tcMar>
              <w:left w:w="40" w:type="dxa"/>
              <w:right w:w="100" w:type="dxa"/>
            </w:tcMar>
          </w:tcPr>
          <w:p w14:paraId="66CB9FE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27,249</w:t>
            </w:r>
          </w:p>
        </w:tc>
      </w:tr>
      <w:tr w:rsidR="00FB0B02" w14:paraId="41396B8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4A65010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Strong Beginnings Fund</w:t>
            </w:r>
          </w:p>
        </w:tc>
        <w:tc>
          <w:tcPr>
            <w:tcW w:w="1020" w:type="dxa"/>
            <w:tcBorders>
              <w:top w:val="nil"/>
              <w:left w:val="nil"/>
              <w:bottom w:val="nil"/>
              <w:right w:val="nil"/>
              <w:tl2br w:val="nil"/>
              <w:tr2bl w:val="nil"/>
            </w:tcBorders>
            <w:noWrap/>
            <w:tcMar>
              <w:left w:w="40" w:type="dxa"/>
              <w:right w:w="100" w:type="dxa"/>
            </w:tcMar>
          </w:tcPr>
          <w:p w14:paraId="1FE454E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w:t>
            </w:r>
          </w:p>
        </w:tc>
        <w:tc>
          <w:tcPr>
            <w:tcW w:w="1020" w:type="dxa"/>
            <w:tcBorders>
              <w:top w:val="nil"/>
              <w:left w:val="nil"/>
              <w:bottom w:val="nil"/>
              <w:right w:val="nil"/>
              <w:tl2br w:val="nil"/>
              <w:tr2bl w:val="nil"/>
            </w:tcBorders>
            <w:shd w:val="clear" w:color="FFFFFF" w:fill="DDDDDD"/>
            <w:tcMar>
              <w:left w:w="40" w:type="dxa"/>
              <w:right w:w="100" w:type="dxa"/>
            </w:tcMar>
          </w:tcPr>
          <w:p w14:paraId="159953E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1,560</w:t>
            </w:r>
          </w:p>
        </w:tc>
        <w:tc>
          <w:tcPr>
            <w:tcW w:w="1020" w:type="dxa"/>
            <w:tcBorders>
              <w:top w:val="nil"/>
              <w:left w:val="nil"/>
              <w:bottom w:val="nil"/>
              <w:right w:val="nil"/>
              <w:tl2br w:val="nil"/>
              <w:tr2bl w:val="nil"/>
            </w:tcBorders>
            <w:tcMar>
              <w:left w:w="40" w:type="dxa"/>
              <w:right w:w="100" w:type="dxa"/>
            </w:tcMar>
          </w:tcPr>
          <w:p w14:paraId="363534D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1,300</w:t>
            </w:r>
          </w:p>
        </w:tc>
        <w:tc>
          <w:tcPr>
            <w:tcW w:w="1020" w:type="dxa"/>
            <w:tcBorders>
              <w:top w:val="nil"/>
              <w:left w:val="nil"/>
              <w:bottom w:val="nil"/>
              <w:right w:val="nil"/>
              <w:tl2br w:val="nil"/>
              <w:tr2bl w:val="nil"/>
            </w:tcBorders>
            <w:tcMar>
              <w:left w:w="40" w:type="dxa"/>
              <w:right w:w="100" w:type="dxa"/>
            </w:tcMar>
          </w:tcPr>
          <w:p w14:paraId="3238E71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1,000</w:t>
            </w:r>
          </w:p>
        </w:tc>
        <w:tc>
          <w:tcPr>
            <w:tcW w:w="1020" w:type="dxa"/>
            <w:tcBorders>
              <w:top w:val="nil"/>
              <w:left w:val="nil"/>
              <w:bottom w:val="nil"/>
              <w:right w:val="nil"/>
              <w:tl2br w:val="nil"/>
              <w:tr2bl w:val="nil"/>
            </w:tcBorders>
            <w:tcMar>
              <w:left w:w="40" w:type="dxa"/>
              <w:right w:w="100" w:type="dxa"/>
            </w:tcMar>
          </w:tcPr>
          <w:p w14:paraId="4C06F03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1,000</w:t>
            </w:r>
          </w:p>
        </w:tc>
      </w:tr>
      <w:tr w:rsidR="00FB0B02" w14:paraId="32DBF5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52DF112E"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Structural Adjustment Fund</w:t>
            </w:r>
          </w:p>
        </w:tc>
        <w:tc>
          <w:tcPr>
            <w:tcW w:w="1020" w:type="dxa"/>
            <w:tcBorders>
              <w:top w:val="nil"/>
              <w:left w:val="nil"/>
              <w:bottom w:val="nil"/>
              <w:right w:val="nil"/>
              <w:tl2br w:val="nil"/>
              <w:tr2bl w:val="nil"/>
            </w:tcBorders>
            <w:noWrap/>
            <w:tcMar>
              <w:left w:w="40" w:type="dxa"/>
              <w:right w:w="100" w:type="dxa"/>
            </w:tcMar>
          </w:tcPr>
          <w:p w14:paraId="52A2E43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shd w:val="clear" w:color="FFFFFF" w:fill="DDDDDD"/>
            <w:tcMar>
              <w:left w:w="40" w:type="dxa"/>
              <w:right w:w="100" w:type="dxa"/>
            </w:tcMar>
          </w:tcPr>
          <w:p w14:paraId="4E199E9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tcPr>
          <w:p w14:paraId="47E50E4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50,000</w:t>
            </w:r>
          </w:p>
        </w:tc>
        <w:tc>
          <w:tcPr>
            <w:tcW w:w="1020" w:type="dxa"/>
            <w:tcBorders>
              <w:top w:val="nil"/>
              <w:left w:val="nil"/>
              <w:bottom w:val="nil"/>
              <w:right w:val="nil"/>
              <w:tl2br w:val="nil"/>
              <w:tr2bl w:val="nil"/>
            </w:tcBorders>
            <w:tcMar>
              <w:left w:w="40" w:type="dxa"/>
              <w:right w:w="100" w:type="dxa"/>
            </w:tcMar>
          </w:tcPr>
          <w:p w14:paraId="3962497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tcPr>
          <w:p w14:paraId="0AA9E5A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06DDB9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3B6E09E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Suburban University Study</w:t>
            </w:r>
          </w:p>
          <w:p w14:paraId="077DD083"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Hubs</w:t>
            </w:r>
          </w:p>
        </w:tc>
        <w:tc>
          <w:tcPr>
            <w:tcW w:w="1020" w:type="dxa"/>
            <w:tcBorders>
              <w:top w:val="nil"/>
              <w:left w:val="nil"/>
              <w:bottom w:val="nil"/>
              <w:right w:val="nil"/>
              <w:tl2br w:val="nil"/>
              <w:tr2bl w:val="nil"/>
            </w:tcBorders>
            <w:noWrap/>
            <w:tcMar>
              <w:left w:w="40" w:type="dxa"/>
              <w:right w:w="100" w:type="dxa"/>
            </w:tcMar>
          </w:tcPr>
          <w:p w14:paraId="00B4E7E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7,451</w:t>
            </w:r>
          </w:p>
        </w:tc>
        <w:tc>
          <w:tcPr>
            <w:tcW w:w="1020" w:type="dxa"/>
            <w:tcBorders>
              <w:top w:val="nil"/>
              <w:left w:val="nil"/>
              <w:bottom w:val="nil"/>
              <w:right w:val="nil"/>
              <w:tl2br w:val="nil"/>
              <w:tr2bl w:val="nil"/>
            </w:tcBorders>
            <w:shd w:val="clear" w:color="FFFFFF" w:fill="DDDDDD"/>
            <w:tcMar>
              <w:left w:w="40" w:type="dxa"/>
              <w:right w:w="100" w:type="dxa"/>
            </w:tcMar>
          </w:tcPr>
          <w:p w14:paraId="3731C9E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13,500</w:t>
            </w:r>
          </w:p>
        </w:tc>
        <w:tc>
          <w:tcPr>
            <w:tcW w:w="1020" w:type="dxa"/>
            <w:tcBorders>
              <w:top w:val="nil"/>
              <w:left w:val="nil"/>
              <w:bottom w:val="nil"/>
              <w:right w:val="nil"/>
              <w:tl2br w:val="nil"/>
              <w:tr2bl w:val="nil"/>
            </w:tcBorders>
            <w:tcMar>
              <w:left w:w="40" w:type="dxa"/>
              <w:right w:w="100" w:type="dxa"/>
            </w:tcMar>
          </w:tcPr>
          <w:p w14:paraId="0C1CAC1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10,668</w:t>
            </w:r>
          </w:p>
        </w:tc>
        <w:tc>
          <w:tcPr>
            <w:tcW w:w="1020" w:type="dxa"/>
            <w:tcBorders>
              <w:top w:val="nil"/>
              <w:left w:val="nil"/>
              <w:bottom w:val="nil"/>
              <w:right w:val="nil"/>
              <w:tl2br w:val="nil"/>
              <w:tr2bl w:val="nil"/>
            </w:tcBorders>
            <w:tcMar>
              <w:left w:w="40" w:type="dxa"/>
              <w:right w:w="100" w:type="dxa"/>
            </w:tcMar>
          </w:tcPr>
          <w:p w14:paraId="4301F01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11,038</w:t>
            </w:r>
          </w:p>
        </w:tc>
        <w:tc>
          <w:tcPr>
            <w:tcW w:w="1020" w:type="dxa"/>
            <w:tcBorders>
              <w:top w:val="nil"/>
              <w:left w:val="nil"/>
              <w:bottom w:val="nil"/>
              <w:right w:val="nil"/>
              <w:tl2br w:val="nil"/>
              <w:tr2bl w:val="nil"/>
            </w:tcBorders>
            <w:tcMar>
              <w:left w:w="40" w:type="dxa"/>
              <w:right w:w="100" w:type="dxa"/>
            </w:tcMar>
          </w:tcPr>
          <w:p w14:paraId="3C64ECD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8,826</w:t>
            </w:r>
          </w:p>
        </w:tc>
      </w:tr>
      <w:tr w:rsidR="00FB0B02" w14:paraId="6B5668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0320ABCD" w14:textId="004149FE"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Tertiary Access Payment</w:t>
            </w:r>
            <w:r w:rsidR="005102DE">
              <w:rPr>
                <w:rFonts w:ascii="Arial" w:eastAsia="Arial" w:hAnsi="Arial" w:cs="Arial"/>
                <w:color w:val="000000"/>
                <w:sz w:val="16"/>
              </w:rPr>
              <w:t xml:space="preserve"> (a)</w:t>
            </w:r>
          </w:p>
        </w:tc>
        <w:tc>
          <w:tcPr>
            <w:tcW w:w="1020" w:type="dxa"/>
            <w:tcBorders>
              <w:top w:val="nil"/>
              <w:left w:val="nil"/>
              <w:bottom w:val="nil"/>
              <w:right w:val="nil"/>
              <w:tl2br w:val="nil"/>
              <w:tr2bl w:val="nil"/>
            </w:tcBorders>
            <w:noWrap/>
            <w:tcMar>
              <w:left w:w="40" w:type="dxa"/>
              <w:right w:w="40" w:type="dxa"/>
            </w:tcMar>
          </w:tcPr>
          <w:p w14:paraId="176B995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(27,431)</w:t>
            </w:r>
          </w:p>
        </w:tc>
        <w:tc>
          <w:tcPr>
            <w:tcW w:w="1020" w:type="dxa"/>
            <w:tcBorders>
              <w:top w:val="nil"/>
              <w:left w:val="nil"/>
              <w:bottom w:val="nil"/>
              <w:right w:val="nil"/>
              <w:tl2br w:val="nil"/>
              <w:tr2bl w:val="nil"/>
            </w:tcBorders>
            <w:shd w:val="clear" w:color="FFFFFF" w:fill="DDDDDD"/>
            <w:tcMar>
              <w:left w:w="40" w:type="dxa"/>
              <w:right w:w="100" w:type="dxa"/>
            </w:tcMar>
          </w:tcPr>
          <w:p w14:paraId="15E6452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tcPr>
          <w:p w14:paraId="3DF68EA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tcPr>
          <w:p w14:paraId="36CC699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tcPr>
          <w:p w14:paraId="5AFB075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19D3DC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6CEA6DE9"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Women in STEM</w:t>
            </w:r>
          </w:p>
        </w:tc>
        <w:tc>
          <w:tcPr>
            <w:tcW w:w="1020" w:type="dxa"/>
            <w:tcBorders>
              <w:top w:val="nil"/>
              <w:left w:val="nil"/>
              <w:bottom w:val="nil"/>
              <w:right w:val="nil"/>
              <w:tl2br w:val="nil"/>
              <w:tr2bl w:val="nil"/>
            </w:tcBorders>
            <w:noWrap/>
            <w:tcMar>
              <w:left w:w="40" w:type="dxa"/>
              <w:right w:w="100" w:type="dxa"/>
            </w:tcMar>
          </w:tcPr>
          <w:p w14:paraId="78877DD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2,009</w:t>
            </w:r>
          </w:p>
        </w:tc>
        <w:tc>
          <w:tcPr>
            <w:tcW w:w="1020" w:type="dxa"/>
            <w:tcBorders>
              <w:top w:val="nil"/>
              <w:left w:val="nil"/>
              <w:bottom w:val="nil"/>
              <w:right w:val="nil"/>
              <w:tl2br w:val="nil"/>
              <w:tr2bl w:val="nil"/>
            </w:tcBorders>
            <w:shd w:val="clear" w:color="FFFFFF" w:fill="DDDDDD"/>
            <w:tcMar>
              <w:left w:w="40" w:type="dxa"/>
              <w:right w:w="100" w:type="dxa"/>
            </w:tcMar>
          </w:tcPr>
          <w:p w14:paraId="00F3F7E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5,761</w:t>
            </w:r>
          </w:p>
        </w:tc>
        <w:tc>
          <w:tcPr>
            <w:tcW w:w="1020" w:type="dxa"/>
            <w:tcBorders>
              <w:top w:val="nil"/>
              <w:left w:val="nil"/>
              <w:bottom w:val="nil"/>
              <w:right w:val="nil"/>
              <w:tl2br w:val="nil"/>
              <w:tr2bl w:val="nil"/>
            </w:tcBorders>
            <w:tcMar>
              <w:left w:w="40" w:type="dxa"/>
              <w:right w:w="100" w:type="dxa"/>
            </w:tcMar>
          </w:tcPr>
          <w:p w14:paraId="2A7B0FF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4,986</w:t>
            </w:r>
          </w:p>
        </w:tc>
        <w:tc>
          <w:tcPr>
            <w:tcW w:w="1020" w:type="dxa"/>
            <w:tcBorders>
              <w:top w:val="nil"/>
              <w:left w:val="nil"/>
              <w:bottom w:val="nil"/>
              <w:right w:val="nil"/>
              <w:tl2br w:val="nil"/>
              <w:tr2bl w:val="nil"/>
            </w:tcBorders>
            <w:tcMar>
              <w:left w:w="40" w:type="dxa"/>
              <w:right w:w="100" w:type="dxa"/>
            </w:tcMar>
          </w:tcPr>
          <w:p w14:paraId="4E1F906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tcPr>
          <w:p w14:paraId="2BF2B9E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3209FB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single" w:sz="4" w:space="0" w:color="000000"/>
              <w:right w:val="nil"/>
              <w:tl2br w:val="nil"/>
              <w:tr2bl w:val="nil"/>
            </w:tcBorders>
            <w:noWrap/>
            <w:tcMar>
              <w:left w:w="40" w:type="dxa"/>
              <w:right w:w="40" w:type="dxa"/>
            </w:tcMar>
            <w:vAlign w:val="center"/>
          </w:tcPr>
          <w:p w14:paraId="6FB13481"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program expenses</w:t>
            </w:r>
          </w:p>
        </w:tc>
        <w:tc>
          <w:tcPr>
            <w:tcW w:w="1020" w:type="dxa"/>
            <w:tcBorders>
              <w:top w:val="single" w:sz="4" w:space="0" w:color="000000"/>
              <w:left w:val="nil"/>
              <w:bottom w:val="single" w:sz="4" w:space="0" w:color="000000"/>
              <w:right w:val="nil"/>
              <w:tl2br w:val="nil"/>
              <w:tr2bl w:val="nil"/>
            </w:tcBorders>
            <w:noWrap/>
            <w:tcMar>
              <w:left w:w="40" w:type="dxa"/>
              <w:right w:w="100" w:type="dxa"/>
            </w:tcMar>
          </w:tcPr>
          <w:p w14:paraId="7C383A7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1,195,389</w:t>
            </w:r>
          </w:p>
        </w:tc>
        <w:tc>
          <w:tcPr>
            <w:tcW w:w="1020" w:type="dxa"/>
            <w:tcBorders>
              <w:top w:val="single" w:sz="4" w:space="0" w:color="000000"/>
              <w:left w:val="nil"/>
              <w:bottom w:val="single" w:sz="4" w:space="0" w:color="000000"/>
              <w:right w:val="nil"/>
              <w:tl2br w:val="nil"/>
              <w:tr2bl w:val="nil"/>
            </w:tcBorders>
            <w:shd w:val="clear" w:color="FFFFFF" w:fill="DDDDDD"/>
            <w:tcMar>
              <w:left w:w="40" w:type="dxa"/>
              <w:right w:w="100" w:type="dxa"/>
            </w:tcMar>
          </w:tcPr>
          <w:p w14:paraId="1428B08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1,257,486</w:t>
            </w:r>
          </w:p>
        </w:tc>
        <w:tc>
          <w:tcPr>
            <w:tcW w:w="1020" w:type="dxa"/>
            <w:tcBorders>
              <w:top w:val="single" w:sz="4" w:space="0" w:color="000000"/>
              <w:left w:val="nil"/>
              <w:bottom w:val="single" w:sz="4" w:space="0" w:color="000000"/>
              <w:right w:val="nil"/>
              <w:tl2br w:val="nil"/>
              <w:tr2bl w:val="nil"/>
            </w:tcBorders>
            <w:tcMar>
              <w:left w:w="40" w:type="dxa"/>
              <w:right w:w="100" w:type="dxa"/>
            </w:tcMar>
          </w:tcPr>
          <w:p w14:paraId="780983F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743,530</w:t>
            </w:r>
          </w:p>
        </w:tc>
        <w:tc>
          <w:tcPr>
            <w:tcW w:w="1020" w:type="dxa"/>
            <w:tcBorders>
              <w:top w:val="single" w:sz="4" w:space="0" w:color="000000"/>
              <w:left w:val="nil"/>
              <w:bottom w:val="single" w:sz="4" w:space="0" w:color="000000"/>
              <w:right w:val="nil"/>
              <w:tl2br w:val="nil"/>
              <w:tr2bl w:val="nil"/>
            </w:tcBorders>
            <w:tcMar>
              <w:left w:w="40" w:type="dxa"/>
              <w:right w:w="100" w:type="dxa"/>
            </w:tcMar>
          </w:tcPr>
          <w:p w14:paraId="2018487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723,265</w:t>
            </w:r>
          </w:p>
        </w:tc>
        <w:tc>
          <w:tcPr>
            <w:tcW w:w="1020" w:type="dxa"/>
            <w:tcBorders>
              <w:top w:val="single" w:sz="4" w:space="0" w:color="000000"/>
              <w:left w:val="nil"/>
              <w:bottom w:val="single" w:sz="4" w:space="0" w:color="000000"/>
              <w:right w:val="nil"/>
              <w:tl2br w:val="nil"/>
              <w:tr2bl w:val="nil"/>
            </w:tcBorders>
            <w:tcMar>
              <w:left w:w="40" w:type="dxa"/>
              <w:right w:w="100" w:type="dxa"/>
            </w:tcMar>
          </w:tcPr>
          <w:p w14:paraId="5E9FC30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743,756</w:t>
            </w:r>
          </w:p>
        </w:tc>
      </w:tr>
    </w:tbl>
    <w:p w14:paraId="4407DECE" w14:textId="0B454955" w:rsidR="006D4DD9" w:rsidRPr="00A41AB6" w:rsidRDefault="005102DE" w:rsidP="00C56FB9">
      <w:pPr>
        <w:keepLines w:val="0"/>
        <w:pBdr>
          <w:top w:val="nil"/>
          <w:left w:val="nil"/>
          <w:bottom w:val="nil"/>
          <w:right w:val="nil"/>
          <w:between w:val="nil"/>
          <w:bar w:val="nil"/>
        </w:pBdr>
        <w:spacing w:after="0" w:line="240" w:lineRule="auto"/>
        <w:jc w:val="left"/>
        <w:rPr>
          <w:sz w:val="19"/>
          <w:szCs w:val="19"/>
          <w:bdr w:val="nil"/>
        </w:rPr>
      </w:pPr>
      <w:r w:rsidRPr="00C56FB9">
        <w:rPr>
          <w:rFonts w:ascii="Arial" w:eastAsia="Arial" w:hAnsi="Arial" w:cs="Arial"/>
          <w:color w:val="000000"/>
          <w:sz w:val="16"/>
          <w:szCs w:val="22"/>
          <w:lang w:eastAsia="en-US"/>
        </w:rPr>
        <w:t xml:space="preserve">(a) </w:t>
      </w:r>
      <w:r w:rsidR="00B94FD8" w:rsidRPr="00C56FB9">
        <w:rPr>
          <w:rFonts w:ascii="Arial" w:eastAsia="Arial" w:hAnsi="Arial" w:cs="Arial"/>
          <w:color w:val="000000"/>
          <w:sz w:val="16"/>
          <w:szCs w:val="22"/>
          <w:lang w:eastAsia="en-US"/>
        </w:rPr>
        <w:t xml:space="preserve">The expenditure for this program is </w:t>
      </w:r>
      <w:r w:rsidR="001A0C07" w:rsidRPr="00C56FB9">
        <w:rPr>
          <w:rFonts w:ascii="Arial" w:eastAsia="Arial" w:hAnsi="Arial" w:cs="Arial"/>
          <w:color w:val="000000"/>
          <w:sz w:val="16"/>
          <w:szCs w:val="22"/>
          <w:lang w:eastAsia="en-US"/>
        </w:rPr>
        <w:t xml:space="preserve">negative </w:t>
      </w:r>
      <w:r w:rsidR="005019AA" w:rsidRPr="00C56FB9">
        <w:rPr>
          <w:rFonts w:ascii="Arial" w:eastAsia="Arial" w:hAnsi="Arial" w:cs="Arial"/>
          <w:color w:val="000000"/>
          <w:sz w:val="16"/>
          <w:szCs w:val="22"/>
          <w:lang w:eastAsia="en-US"/>
        </w:rPr>
        <w:t xml:space="preserve">due to return of grants </w:t>
      </w:r>
      <w:r w:rsidR="00C56FB9" w:rsidRPr="00C56FB9">
        <w:rPr>
          <w:rFonts w:ascii="Arial" w:eastAsia="Arial" w:hAnsi="Arial" w:cs="Arial"/>
          <w:color w:val="000000"/>
          <w:sz w:val="16"/>
          <w:szCs w:val="22"/>
          <w:lang w:eastAsia="en-US"/>
        </w:rPr>
        <w:t>recipients</w:t>
      </w:r>
      <w:r w:rsidR="00C56FB9">
        <w:rPr>
          <w:rFonts w:ascii="Arial" w:eastAsia="Arial" w:hAnsi="Arial" w:cs="Arial"/>
          <w:color w:val="000000"/>
          <w:sz w:val="16"/>
          <w:szCs w:val="22"/>
          <w:lang w:eastAsia="en-US"/>
        </w:rPr>
        <w:t>,</w:t>
      </w:r>
      <w:r w:rsidR="00BD6BB0" w:rsidRPr="00C56FB9">
        <w:rPr>
          <w:rFonts w:ascii="Arial" w:eastAsia="Arial" w:hAnsi="Arial" w:cs="Arial"/>
          <w:color w:val="000000"/>
          <w:sz w:val="16"/>
          <w:szCs w:val="22"/>
          <w:lang w:eastAsia="en-US"/>
        </w:rPr>
        <w:t xml:space="preserve"> </w:t>
      </w:r>
      <w:r w:rsidR="006071E4" w:rsidRPr="00C56FB9">
        <w:rPr>
          <w:rFonts w:ascii="Arial" w:eastAsia="Arial" w:hAnsi="Arial" w:cs="Arial"/>
          <w:color w:val="000000"/>
          <w:sz w:val="16"/>
          <w:szCs w:val="22"/>
          <w:lang w:eastAsia="en-US"/>
        </w:rPr>
        <w:t xml:space="preserve">the grants were paid to </w:t>
      </w:r>
      <w:r w:rsidR="005A7C0E" w:rsidRPr="00C56FB9">
        <w:rPr>
          <w:rFonts w:ascii="Arial" w:eastAsia="Arial" w:hAnsi="Arial" w:cs="Arial"/>
          <w:color w:val="000000"/>
          <w:sz w:val="16"/>
          <w:szCs w:val="22"/>
          <w:lang w:eastAsia="en-US"/>
        </w:rPr>
        <w:br/>
        <w:t xml:space="preserve">     </w:t>
      </w:r>
      <w:r w:rsidR="006071E4" w:rsidRPr="00C56FB9">
        <w:rPr>
          <w:rFonts w:ascii="Arial" w:eastAsia="Arial" w:hAnsi="Arial" w:cs="Arial"/>
          <w:color w:val="000000"/>
          <w:sz w:val="16"/>
          <w:szCs w:val="22"/>
          <w:lang w:eastAsia="en-US"/>
        </w:rPr>
        <w:t>these recipients in a pr</w:t>
      </w:r>
      <w:r w:rsidR="00F56B17" w:rsidRPr="00C56FB9">
        <w:rPr>
          <w:rFonts w:ascii="Arial" w:eastAsia="Arial" w:hAnsi="Arial" w:cs="Arial"/>
          <w:color w:val="000000"/>
          <w:sz w:val="16"/>
          <w:szCs w:val="22"/>
          <w:lang w:eastAsia="en-US"/>
        </w:rPr>
        <w:t>ior</w:t>
      </w:r>
      <w:r w:rsidR="006071E4" w:rsidRPr="00C56FB9">
        <w:rPr>
          <w:rFonts w:ascii="Arial" w:eastAsia="Arial" w:hAnsi="Arial" w:cs="Arial"/>
          <w:color w:val="000000"/>
          <w:sz w:val="16"/>
          <w:szCs w:val="22"/>
          <w:lang w:eastAsia="en-US"/>
        </w:rPr>
        <w:t xml:space="preserve"> financial year.</w:t>
      </w:r>
      <w:r w:rsidR="00BD6BB0">
        <w:rPr>
          <w:sz w:val="19"/>
          <w:szCs w:val="19"/>
        </w:rPr>
        <w:t xml:space="preserve"> </w:t>
      </w:r>
      <w:r w:rsidR="00F02A35" w:rsidRPr="00A41AB6">
        <w:rPr>
          <w:sz w:val="19"/>
          <w:szCs w:val="19"/>
        </w:rPr>
        <w:br w:type="page"/>
      </w:r>
    </w:p>
    <w:p w14:paraId="50D0D703" w14:textId="77777777" w:rsidR="00F23228" w:rsidRPr="002A64BA" w:rsidRDefault="00F02A35" w:rsidP="00F23228">
      <w:pPr>
        <w:pStyle w:val="TableHeading"/>
        <w:pBdr>
          <w:top w:val="nil"/>
          <w:left w:val="nil"/>
          <w:bottom w:val="nil"/>
          <w:right w:val="nil"/>
          <w:between w:val="nil"/>
          <w:bar w:val="nil"/>
        </w:pBdr>
        <w:rPr>
          <w:bdr w:val="nil"/>
        </w:rPr>
      </w:pPr>
      <w:r w:rsidRPr="002A64BA">
        <w:lastRenderedPageBreak/>
        <w:t>Program 2.4: Higher Education Loan Program</w:t>
      </w:r>
    </w:p>
    <w:tbl>
      <w:tblPr>
        <w:tblStyle w:val="CDMRange2"/>
        <w:tblW w:w="7800" w:type="dxa"/>
        <w:tblLayout w:type="fixed"/>
        <w:tblLook w:val="0600" w:firstRow="0" w:lastRow="0" w:firstColumn="0" w:lastColumn="0" w:noHBand="1" w:noVBand="1"/>
        <w:tblCaption w:val="AGENCY_P2.4_Page01"/>
      </w:tblPr>
      <w:tblGrid>
        <w:gridCol w:w="2700"/>
        <w:gridCol w:w="1020"/>
        <w:gridCol w:w="1020"/>
        <w:gridCol w:w="1020"/>
        <w:gridCol w:w="1020"/>
        <w:gridCol w:w="1020"/>
      </w:tblGrid>
      <w:tr w:rsidR="00FB0B02" w14:paraId="094B884F" w14:textId="77777777" w:rsidTr="00BB51C1">
        <w:trPr>
          <w:trHeight w:hRule="exact" w:val="935"/>
        </w:trPr>
        <w:tc>
          <w:tcPr>
            <w:tcW w:w="2700" w:type="dxa"/>
            <w:tcBorders>
              <w:top w:val="single" w:sz="4" w:space="0" w:color="000000"/>
              <w:left w:val="nil"/>
              <w:bottom w:val="single" w:sz="4" w:space="0" w:color="000000"/>
              <w:right w:val="nil"/>
              <w:tl2br w:val="nil"/>
              <w:tr2bl w:val="nil"/>
            </w:tcBorders>
            <w:tcMar>
              <w:left w:w="0" w:type="dxa"/>
              <w:right w:w="0" w:type="dxa"/>
            </w:tcMar>
            <w:vAlign w:val="bottom"/>
          </w:tcPr>
          <w:p w14:paraId="76D5756A"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76064FD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 Actual expenses</w:t>
            </w:r>
          </w:p>
          <w:p w14:paraId="6B325135" w14:textId="77777777" w:rsidR="00FB0B02" w:rsidRDefault="00FB0B02">
            <w:pPr>
              <w:spacing w:after="0" w:line="240" w:lineRule="auto"/>
              <w:jc w:val="right"/>
              <w:rPr>
                <w:rFonts w:ascii="Arial" w:eastAsia="Arial" w:hAnsi="Arial" w:cs="Arial"/>
                <w:color w:val="000000"/>
                <w:sz w:val="16"/>
                <w:bdr w:val="nil"/>
              </w:rPr>
            </w:pPr>
          </w:p>
          <w:p w14:paraId="0462579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shd w:val="clear" w:color="FFFFFF" w:fill="E7E6E6"/>
            <w:tcMar>
              <w:left w:w="40" w:type="dxa"/>
              <w:right w:w="40" w:type="dxa"/>
            </w:tcMar>
            <w:vAlign w:val="bottom"/>
          </w:tcPr>
          <w:p w14:paraId="4BC60C2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07CCE9A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estimated expenses</w:t>
            </w:r>
          </w:p>
          <w:p w14:paraId="5B2D131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6B43697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2026­27 </w:t>
            </w:r>
          </w:p>
          <w:p w14:paraId="14321F4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61E7867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0A1D831B" w14:textId="77777777" w:rsidR="00FB0B02" w:rsidRDefault="00FB0B02">
            <w:pPr>
              <w:spacing w:after="0" w:line="240" w:lineRule="auto"/>
              <w:jc w:val="right"/>
              <w:rPr>
                <w:rFonts w:ascii="Arial" w:eastAsia="Arial" w:hAnsi="Arial" w:cs="Arial"/>
                <w:color w:val="000000"/>
                <w:sz w:val="16"/>
                <w:bdr w:val="nil"/>
              </w:rPr>
            </w:pPr>
          </w:p>
          <w:p w14:paraId="293B656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66AEA61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2027­28 </w:t>
            </w:r>
          </w:p>
          <w:p w14:paraId="5525BF1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24213BF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2A070FD6" w14:textId="77777777" w:rsidR="00FB0B02" w:rsidRDefault="00FB0B02">
            <w:pPr>
              <w:spacing w:after="0" w:line="240" w:lineRule="auto"/>
              <w:jc w:val="right"/>
              <w:rPr>
                <w:rFonts w:ascii="Arial" w:eastAsia="Arial" w:hAnsi="Arial" w:cs="Arial"/>
                <w:color w:val="000000"/>
                <w:sz w:val="16"/>
                <w:bdr w:val="nil"/>
              </w:rPr>
            </w:pPr>
          </w:p>
          <w:p w14:paraId="6BF73DA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0706649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1B4D3AF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7CDAD35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71EB903E" w14:textId="77777777" w:rsidR="00FB0B02" w:rsidRDefault="00FB0B02">
            <w:pPr>
              <w:spacing w:after="0" w:line="240" w:lineRule="auto"/>
              <w:jc w:val="right"/>
              <w:rPr>
                <w:rFonts w:ascii="Arial" w:eastAsia="Arial" w:hAnsi="Arial" w:cs="Arial"/>
                <w:color w:val="000000"/>
                <w:sz w:val="16"/>
                <w:bdr w:val="nil"/>
              </w:rPr>
            </w:pPr>
          </w:p>
          <w:p w14:paraId="7509854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02A7B6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3"/>
        </w:trPr>
        <w:tc>
          <w:tcPr>
            <w:tcW w:w="2700" w:type="dxa"/>
            <w:tcBorders>
              <w:top w:val="single" w:sz="4" w:space="0" w:color="000000"/>
              <w:left w:val="nil"/>
              <w:bottom w:val="nil"/>
              <w:right w:val="nil"/>
              <w:tl2br w:val="nil"/>
              <w:tr2bl w:val="nil"/>
            </w:tcBorders>
            <w:tcMar>
              <w:left w:w="40" w:type="dxa"/>
              <w:right w:w="40" w:type="dxa"/>
            </w:tcMar>
            <w:vAlign w:val="center"/>
          </w:tcPr>
          <w:p w14:paraId="31B8EE2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Annual administered expenses:</w:t>
            </w:r>
          </w:p>
        </w:tc>
        <w:tc>
          <w:tcPr>
            <w:tcW w:w="1020" w:type="dxa"/>
            <w:tcBorders>
              <w:top w:val="single" w:sz="4" w:space="0" w:color="000000"/>
              <w:left w:val="nil"/>
              <w:bottom w:val="nil"/>
              <w:right w:val="nil"/>
              <w:tl2br w:val="nil"/>
              <w:tr2bl w:val="nil"/>
            </w:tcBorders>
            <w:noWrap/>
            <w:tcMar>
              <w:left w:w="0" w:type="dxa"/>
              <w:right w:w="0" w:type="dxa"/>
            </w:tcMar>
          </w:tcPr>
          <w:p w14:paraId="1E944101"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shd w:val="clear" w:color="FFFFFF" w:fill="DDDDDD"/>
            <w:tcMar>
              <w:left w:w="0" w:type="dxa"/>
              <w:right w:w="0" w:type="dxa"/>
            </w:tcMar>
          </w:tcPr>
          <w:p w14:paraId="388E951C"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tcPr>
          <w:p w14:paraId="50FB3387"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tcPr>
          <w:p w14:paraId="4FF4B282"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tcPr>
          <w:p w14:paraId="797117B7" w14:textId="77777777" w:rsidR="00FB0B02" w:rsidRDefault="00FB0B02">
            <w:pPr>
              <w:spacing w:after="0" w:line="240" w:lineRule="auto"/>
              <w:jc w:val="right"/>
              <w:rPr>
                <w:rFonts w:ascii="Calibri" w:eastAsia="Calibri" w:hAnsi="Calibri" w:cs="Calibri"/>
                <w:color w:val="000000"/>
                <w:sz w:val="22"/>
                <w:bdr w:val="nil"/>
              </w:rPr>
            </w:pPr>
          </w:p>
        </w:tc>
      </w:tr>
      <w:tr w:rsidR="00FB0B02" w14:paraId="2535B7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0"/>
        </w:trPr>
        <w:tc>
          <w:tcPr>
            <w:tcW w:w="2700" w:type="dxa"/>
            <w:tcBorders>
              <w:top w:val="nil"/>
              <w:left w:val="nil"/>
              <w:bottom w:val="nil"/>
              <w:right w:val="nil"/>
              <w:tl2br w:val="nil"/>
              <w:tr2bl w:val="nil"/>
            </w:tcBorders>
            <w:tcMar>
              <w:left w:w="175" w:type="dxa"/>
              <w:right w:w="40" w:type="dxa"/>
            </w:tcMar>
            <w:vAlign w:val="center"/>
          </w:tcPr>
          <w:p w14:paraId="77097452"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noWrap/>
            <w:tcMar>
              <w:left w:w="0" w:type="dxa"/>
              <w:right w:w="0" w:type="dxa"/>
            </w:tcMar>
          </w:tcPr>
          <w:p w14:paraId="40C07184"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FFFFFF" w:fill="DDDDDD"/>
            <w:tcMar>
              <w:left w:w="0" w:type="dxa"/>
              <w:right w:w="0" w:type="dxa"/>
            </w:tcMar>
          </w:tcPr>
          <w:p w14:paraId="31CFABF2"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tcPr>
          <w:p w14:paraId="07043856"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tcPr>
          <w:p w14:paraId="47F1F16A"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tcPr>
          <w:p w14:paraId="27C755DD" w14:textId="77777777" w:rsidR="00FB0B02" w:rsidRDefault="00FB0B02">
            <w:pPr>
              <w:spacing w:after="0" w:line="240" w:lineRule="auto"/>
              <w:jc w:val="right"/>
              <w:rPr>
                <w:rFonts w:ascii="Calibri" w:eastAsia="Calibri" w:hAnsi="Calibri" w:cs="Calibri"/>
                <w:color w:val="000000"/>
                <w:sz w:val="22"/>
                <w:bdr w:val="nil"/>
              </w:rPr>
            </w:pPr>
          </w:p>
        </w:tc>
      </w:tr>
      <w:tr w:rsidR="00FB0B02" w14:paraId="4CEF60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18C9EC7F"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Higher Education Support </w:t>
            </w:r>
          </w:p>
          <w:p w14:paraId="15828434"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Act 2003</w:t>
            </w:r>
          </w:p>
        </w:tc>
        <w:tc>
          <w:tcPr>
            <w:tcW w:w="1020" w:type="dxa"/>
            <w:tcBorders>
              <w:top w:val="nil"/>
              <w:left w:val="nil"/>
              <w:bottom w:val="nil"/>
              <w:right w:val="nil"/>
              <w:tl2br w:val="nil"/>
              <w:tr2bl w:val="nil"/>
            </w:tcBorders>
            <w:noWrap/>
            <w:tcMar>
              <w:left w:w="0" w:type="dxa"/>
              <w:right w:w="0" w:type="dxa"/>
            </w:tcMar>
          </w:tcPr>
          <w:p w14:paraId="4B167DFB"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FFFFFF" w:fill="DDDDDD"/>
            <w:tcMar>
              <w:left w:w="0" w:type="dxa"/>
              <w:right w:w="0" w:type="dxa"/>
            </w:tcMar>
          </w:tcPr>
          <w:p w14:paraId="38EBDDC7"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tcPr>
          <w:p w14:paraId="4BA7DBBB"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tcPr>
          <w:p w14:paraId="01A576DE"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tcPr>
          <w:p w14:paraId="43CDE5A2" w14:textId="77777777" w:rsidR="00FB0B02" w:rsidRDefault="00FB0B02">
            <w:pPr>
              <w:spacing w:after="0" w:line="240" w:lineRule="auto"/>
              <w:jc w:val="right"/>
              <w:rPr>
                <w:rFonts w:ascii="Calibri" w:eastAsia="Calibri" w:hAnsi="Calibri" w:cs="Calibri"/>
                <w:color w:val="000000"/>
                <w:sz w:val="22"/>
                <w:bdr w:val="nil"/>
              </w:rPr>
            </w:pPr>
          </w:p>
        </w:tc>
      </w:tr>
      <w:tr w:rsidR="00FB0B02" w14:paraId="3581FBD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1656F6D5"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Higher Education Loan </w:t>
            </w:r>
          </w:p>
          <w:p w14:paraId="2148106A"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Program</w:t>
            </w:r>
          </w:p>
        </w:tc>
        <w:tc>
          <w:tcPr>
            <w:tcW w:w="1020" w:type="dxa"/>
            <w:tcBorders>
              <w:top w:val="nil"/>
              <w:left w:val="nil"/>
              <w:bottom w:val="nil"/>
              <w:right w:val="nil"/>
              <w:tl2br w:val="nil"/>
              <w:tr2bl w:val="nil"/>
            </w:tcBorders>
            <w:noWrap/>
            <w:tcMar>
              <w:left w:w="40" w:type="dxa"/>
              <w:right w:w="100" w:type="dxa"/>
            </w:tcMar>
          </w:tcPr>
          <w:p w14:paraId="64AA6D7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1,735,858</w:t>
            </w:r>
          </w:p>
        </w:tc>
        <w:tc>
          <w:tcPr>
            <w:tcW w:w="1020" w:type="dxa"/>
            <w:tcBorders>
              <w:top w:val="nil"/>
              <w:left w:val="nil"/>
              <w:bottom w:val="nil"/>
              <w:right w:val="nil"/>
              <w:tl2br w:val="nil"/>
              <w:tr2bl w:val="nil"/>
            </w:tcBorders>
            <w:shd w:val="clear" w:color="FFFFFF" w:fill="DDDDDD"/>
            <w:tcMar>
              <w:left w:w="40" w:type="dxa"/>
              <w:right w:w="100" w:type="dxa"/>
            </w:tcMar>
          </w:tcPr>
          <w:p w14:paraId="7936B94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14,665,018</w:t>
            </w:r>
          </w:p>
        </w:tc>
        <w:tc>
          <w:tcPr>
            <w:tcW w:w="1020" w:type="dxa"/>
            <w:tcBorders>
              <w:top w:val="nil"/>
              <w:left w:val="nil"/>
              <w:bottom w:val="nil"/>
              <w:right w:val="nil"/>
              <w:tl2br w:val="nil"/>
              <w:tr2bl w:val="nil"/>
            </w:tcBorders>
            <w:tcMar>
              <w:left w:w="40" w:type="dxa"/>
              <w:right w:w="100" w:type="dxa"/>
            </w:tcMar>
          </w:tcPr>
          <w:p w14:paraId="436F08C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3,397,250</w:t>
            </w:r>
          </w:p>
        </w:tc>
        <w:tc>
          <w:tcPr>
            <w:tcW w:w="1020" w:type="dxa"/>
            <w:tcBorders>
              <w:top w:val="nil"/>
              <w:left w:val="nil"/>
              <w:bottom w:val="nil"/>
              <w:right w:val="nil"/>
              <w:tl2br w:val="nil"/>
              <w:tr2bl w:val="nil"/>
            </w:tcBorders>
            <w:tcMar>
              <w:left w:w="40" w:type="dxa"/>
              <w:right w:w="100" w:type="dxa"/>
            </w:tcMar>
          </w:tcPr>
          <w:p w14:paraId="15B16DE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2,920,881</w:t>
            </w:r>
          </w:p>
        </w:tc>
        <w:tc>
          <w:tcPr>
            <w:tcW w:w="1020" w:type="dxa"/>
            <w:tcBorders>
              <w:top w:val="nil"/>
              <w:left w:val="nil"/>
              <w:bottom w:val="nil"/>
              <w:right w:val="nil"/>
              <w:tl2br w:val="nil"/>
              <w:tr2bl w:val="nil"/>
            </w:tcBorders>
            <w:tcMar>
              <w:left w:w="40" w:type="dxa"/>
              <w:right w:w="100" w:type="dxa"/>
            </w:tcMar>
          </w:tcPr>
          <w:p w14:paraId="52D0F63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3,090,330</w:t>
            </w:r>
          </w:p>
        </w:tc>
      </w:tr>
      <w:tr w:rsidR="00FB0B02" w14:paraId="3355B6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3"/>
        </w:trPr>
        <w:tc>
          <w:tcPr>
            <w:tcW w:w="2700" w:type="dxa"/>
            <w:tcBorders>
              <w:top w:val="nil"/>
              <w:left w:val="nil"/>
              <w:bottom w:val="nil"/>
              <w:right w:val="nil"/>
              <w:tl2br w:val="nil"/>
              <w:tr2bl w:val="nil"/>
            </w:tcBorders>
            <w:tcMar>
              <w:left w:w="175" w:type="dxa"/>
              <w:right w:w="40" w:type="dxa"/>
            </w:tcMar>
            <w:vAlign w:val="center"/>
          </w:tcPr>
          <w:p w14:paraId="56A71D8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account expenses:</w:t>
            </w:r>
          </w:p>
        </w:tc>
        <w:tc>
          <w:tcPr>
            <w:tcW w:w="1020" w:type="dxa"/>
            <w:tcBorders>
              <w:top w:val="nil"/>
              <w:left w:val="nil"/>
              <w:bottom w:val="nil"/>
              <w:right w:val="nil"/>
              <w:tl2br w:val="nil"/>
              <w:tr2bl w:val="nil"/>
            </w:tcBorders>
            <w:noWrap/>
            <w:tcMar>
              <w:left w:w="0" w:type="dxa"/>
              <w:right w:w="0" w:type="dxa"/>
            </w:tcMar>
          </w:tcPr>
          <w:p w14:paraId="6423B2C1"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FFFFFF" w:fill="DDDDDD"/>
            <w:tcMar>
              <w:left w:w="0" w:type="dxa"/>
              <w:right w:w="0" w:type="dxa"/>
            </w:tcMar>
          </w:tcPr>
          <w:p w14:paraId="488D8E99"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tcMar>
              <w:left w:w="0" w:type="dxa"/>
              <w:right w:w="0" w:type="dxa"/>
            </w:tcMar>
          </w:tcPr>
          <w:p w14:paraId="79A4606A"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tcMar>
              <w:left w:w="0" w:type="dxa"/>
              <w:right w:w="0" w:type="dxa"/>
            </w:tcMar>
          </w:tcPr>
          <w:p w14:paraId="3213C4BC"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tcMar>
              <w:left w:w="0" w:type="dxa"/>
              <w:right w:w="0" w:type="dxa"/>
            </w:tcMar>
          </w:tcPr>
          <w:p w14:paraId="3B6F2E73" w14:textId="77777777" w:rsidR="00FB0B02" w:rsidRDefault="00FB0B02">
            <w:pPr>
              <w:spacing w:after="0" w:line="240" w:lineRule="auto"/>
              <w:jc w:val="right"/>
              <w:rPr>
                <w:rFonts w:ascii="Arial" w:eastAsia="Arial" w:hAnsi="Arial" w:cs="Arial"/>
                <w:color w:val="000000"/>
                <w:sz w:val="16"/>
                <w:bdr w:val="nil"/>
              </w:rPr>
            </w:pPr>
          </w:p>
        </w:tc>
      </w:tr>
      <w:tr w:rsidR="00FB0B02" w14:paraId="52B5CC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00" w:type="dxa"/>
            <w:tcBorders>
              <w:top w:val="nil"/>
              <w:left w:val="nil"/>
              <w:bottom w:val="nil"/>
              <w:right w:val="nil"/>
              <w:tl2br w:val="nil"/>
              <w:tr2bl w:val="nil"/>
            </w:tcBorders>
            <w:shd w:val="clear" w:color="FFFFFF" w:fill="FFFFFF"/>
            <w:tcMar>
              <w:left w:w="445" w:type="dxa"/>
              <w:right w:w="40" w:type="dxa"/>
            </w:tcMar>
            <w:vAlign w:val="center"/>
          </w:tcPr>
          <w:p w14:paraId="7A49826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Higher Education Tuition </w:t>
            </w:r>
          </w:p>
          <w:p w14:paraId="711CD6A6"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Protection Fund</w:t>
            </w:r>
          </w:p>
        </w:tc>
        <w:tc>
          <w:tcPr>
            <w:tcW w:w="1020" w:type="dxa"/>
            <w:tcBorders>
              <w:top w:val="nil"/>
              <w:left w:val="nil"/>
              <w:bottom w:val="single" w:sz="4" w:space="0" w:color="000000"/>
              <w:right w:val="nil"/>
              <w:tl2br w:val="nil"/>
              <w:tr2bl w:val="nil"/>
            </w:tcBorders>
            <w:noWrap/>
            <w:tcMar>
              <w:left w:w="40" w:type="dxa"/>
              <w:right w:w="100" w:type="dxa"/>
            </w:tcMar>
          </w:tcPr>
          <w:p w14:paraId="7A639CB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179</w:t>
            </w:r>
          </w:p>
        </w:tc>
        <w:tc>
          <w:tcPr>
            <w:tcW w:w="1020" w:type="dxa"/>
            <w:tcBorders>
              <w:top w:val="nil"/>
              <w:left w:val="nil"/>
              <w:bottom w:val="single" w:sz="4" w:space="0" w:color="000000"/>
              <w:right w:val="nil"/>
              <w:tl2br w:val="nil"/>
              <w:tr2bl w:val="nil"/>
            </w:tcBorders>
            <w:shd w:val="clear" w:color="FFFFFF" w:fill="DDDDDD"/>
            <w:tcMar>
              <w:left w:w="40" w:type="dxa"/>
              <w:right w:w="100" w:type="dxa"/>
            </w:tcMar>
          </w:tcPr>
          <w:p w14:paraId="5A7FB61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2,775</w:t>
            </w:r>
          </w:p>
        </w:tc>
        <w:tc>
          <w:tcPr>
            <w:tcW w:w="1020" w:type="dxa"/>
            <w:tcBorders>
              <w:top w:val="nil"/>
              <w:left w:val="nil"/>
              <w:bottom w:val="single" w:sz="4" w:space="0" w:color="000000"/>
              <w:right w:val="nil"/>
              <w:tl2br w:val="nil"/>
              <w:tr2bl w:val="nil"/>
            </w:tcBorders>
            <w:tcMar>
              <w:left w:w="40" w:type="dxa"/>
              <w:right w:w="100" w:type="dxa"/>
            </w:tcMar>
          </w:tcPr>
          <w:p w14:paraId="7078ED8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2,850</w:t>
            </w:r>
          </w:p>
        </w:tc>
        <w:tc>
          <w:tcPr>
            <w:tcW w:w="1020" w:type="dxa"/>
            <w:tcBorders>
              <w:top w:val="nil"/>
              <w:left w:val="nil"/>
              <w:bottom w:val="single" w:sz="4" w:space="0" w:color="000000"/>
              <w:right w:val="nil"/>
              <w:tl2br w:val="nil"/>
              <w:tr2bl w:val="nil"/>
            </w:tcBorders>
            <w:tcMar>
              <w:left w:w="40" w:type="dxa"/>
              <w:right w:w="100" w:type="dxa"/>
            </w:tcMar>
          </w:tcPr>
          <w:p w14:paraId="6A3CA90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2,926</w:t>
            </w:r>
          </w:p>
        </w:tc>
        <w:tc>
          <w:tcPr>
            <w:tcW w:w="1020" w:type="dxa"/>
            <w:tcBorders>
              <w:top w:val="nil"/>
              <w:left w:val="nil"/>
              <w:bottom w:val="single" w:sz="4" w:space="0" w:color="000000"/>
              <w:right w:val="nil"/>
              <w:tl2br w:val="nil"/>
              <w:tr2bl w:val="nil"/>
            </w:tcBorders>
            <w:tcMar>
              <w:left w:w="40" w:type="dxa"/>
              <w:right w:w="100" w:type="dxa"/>
            </w:tcMar>
          </w:tcPr>
          <w:p w14:paraId="342D8E3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3,005</w:t>
            </w:r>
          </w:p>
        </w:tc>
      </w:tr>
      <w:tr w:rsidR="00FB0B02" w14:paraId="7030E0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3"/>
        </w:trPr>
        <w:tc>
          <w:tcPr>
            <w:tcW w:w="2700" w:type="dxa"/>
            <w:tcBorders>
              <w:top w:val="nil"/>
              <w:left w:val="nil"/>
              <w:bottom w:val="single" w:sz="4" w:space="0" w:color="000000"/>
              <w:right w:val="nil"/>
              <w:tl2br w:val="nil"/>
              <w:tr2bl w:val="nil"/>
            </w:tcBorders>
            <w:noWrap/>
            <w:tcMar>
              <w:left w:w="40" w:type="dxa"/>
              <w:right w:w="40" w:type="dxa"/>
            </w:tcMar>
            <w:vAlign w:val="center"/>
          </w:tcPr>
          <w:p w14:paraId="23830D4B"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program expenses</w:t>
            </w:r>
          </w:p>
        </w:tc>
        <w:tc>
          <w:tcPr>
            <w:tcW w:w="1020" w:type="dxa"/>
            <w:tcBorders>
              <w:top w:val="single" w:sz="4" w:space="0" w:color="000000"/>
              <w:left w:val="nil"/>
              <w:bottom w:val="single" w:sz="4" w:space="0" w:color="000000"/>
              <w:right w:val="nil"/>
              <w:tl2br w:val="nil"/>
              <w:tr2bl w:val="nil"/>
            </w:tcBorders>
            <w:noWrap/>
            <w:tcMar>
              <w:left w:w="40" w:type="dxa"/>
              <w:right w:w="100" w:type="dxa"/>
            </w:tcMar>
          </w:tcPr>
          <w:p w14:paraId="75A1B96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1,736,037</w:t>
            </w:r>
          </w:p>
        </w:tc>
        <w:tc>
          <w:tcPr>
            <w:tcW w:w="1020" w:type="dxa"/>
            <w:tcBorders>
              <w:top w:val="single" w:sz="4" w:space="0" w:color="000000"/>
              <w:left w:val="nil"/>
              <w:bottom w:val="single" w:sz="4" w:space="0" w:color="000000"/>
              <w:right w:val="nil"/>
              <w:tl2br w:val="nil"/>
              <w:tr2bl w:val="nil"/>
            </w:tcBorders>
            <w:shd w:val="clear" w:color="FFFFFF" w:fill="DDDDDD"/>
            <w:tcMar>
              <w:left w:w="40" w:type="dxa"/>
              <w:right w:w="100" w:type="dxa"/>
            </w:tcMar>
          </w:tcPr>
          <w:p w14:paraId="5851B4D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14,667,793</w:t>
            </w:r>
          </w:p>
        </w:tc>
        <w:tc>
          <w:tcPr>
            <w:tcW w:w="1020" w:type="dxa"/>
            <w:tcBorders>
              <w:top w:val="single" w:sz="4" w:space="0" w:color="000000"/>
              <w:left w:val="nil"/>
              <w:bottom w:val="single" w:sz="4" w:space="0" w:color="000000"/>
              <w:right w:val="nil"/>
              <w:tl2br w:val="nil"/>
              <w:tr2bl w:val="nil"/>
            </w:tcBorders>
            <w:tcMar>
              <w:left w:w="40" w:type="dxa"/>
              <w:right w:w="100" w:type="dxa"/>
            </w:tcMar>
          </w:tcPr>
          <w:p w14:paraId="5193D75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3,400,100</w:t>
            </w:r>
          </w:p>
        </w:tc>
        <w:tc>
          <w:tcPr>
            <w:tcW w:w="1020" w:type="dxa"/>
            <w:tcBorders>
              <w:top w:val="single" w:sz="4" w:space="0" w:color="000000"/>
              <w:left w:val="nil"/>
              <w:bottom w:val="single" w:sz="4" w:space="0" w:color="000000"/>
              <w:right w:val="nil"/>
              <w:tl2br w:val="nil"/>
              <w:tr2bl w:val="nil"/>
            </w:tcBorders>
            <w:tcMar>
              <w:left w:w="40" w:type="dxa"/>
              <w:right w:w="100" w:type="dxa"/>
            </w:tcMar>
          </w:tcPr>
          <w:p w14:paraId="2FB96E7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2,923,807</w:t>
            </w:r>
          </w:p>
        </w:tc>
        <w:tc>
          <w:tcPr>
            <w:tcW w:w="1020" w:type="dxa"/>
            <w:tcBorders>
              <w:top w:val="single" w:sz="4" w:space="0" w:color="000000"/>
              <w:left w:val="nil"/>
              <w:bottom w:val="single" w:sz="4" w:space="0" w:color="000000"/>
              <w:right w:val="nil"/>
              <w:tl2br w:val="nil"/>
              <w:tr2bl w:val="nil"/>
            </w:tcBorders>
            <w:tcMar>
              <w:left w:w="40" w:type="dxa"/>
              <w:right w:w="100" w:type="dxa"/>
            </w:tcMar>
          </w:tcPr>
          <w:p w14:paraId="77CF8BB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3,093,335</w:t>
            </w:r>
          </w:p>
        </w:tc>
      </w:tr>
    </w:tbl>
    <w:p w14:paraId="1E31A2F7" w14:textId="77777777" w:rsidR="00F7189D" w:rsidRPr="00A41AB6" w:rsidRDefault="00F7189D" w:rsidP="00F7189D">
      <w:pPr>
        <w:pBdr>
          <w:top w:val="nil"/>
          <w:left w:val="nil"/>
          <w:bottom w:val="nil"/>
          <w:right w:val="nil"/>
          <w:between w:val="nil"/>
          <w:bar w:val="nil"/>
        </w:pBdr>
        <w:spacing w:after="0" w:line="240" w:lineRule="auto"/>
        <w:rPr>
          <w:rStyle w:val="TableHeadingChar"/>
          <w:b w:val="0"/>
          <w:bCs/>
          <w:sz w:val="19"/>
          <w:szCs w:val="19"/>
          <w:bdr w:val="nil"/>
        </w:rPr>
      </w:pPr>
    </w:p>
    <w:p w14:paraId="7145A07D" w14:textId="77777777" w:rsidR="00F24743" w:rsidRPr="00A41AB6" w:rsidRDefault="00F24743" w:rsidP="00F7189D">
      <w:pPr>
        <w:pBdr>
          <w:top w:val="nil"/>
          <w:left w:val="nil"/>
          <w:bottom w:val="nil"/>
          <w:right w:val="nil"/>
          <w:between w:val="nil"/>
          <w:bar w:val="nil"/>
        </w:pBdr>
        <w:spacing w:after="0" w:line="240" w:lineRule="auto"/>
        <w:rPr>
          <w:rStyle w:val="TableHeadingChar"/>
          <w:b w:val="0"/>
          <w:bCs/>
          <w:sz w:val="19"/>
          <w:szCs w:val="19"/>
          <w:bdr w:val="nil"/>
        </w:rPr>
      </w:pPr>
    </w:p>
    <w:p w14:paraId="172AD58C" w14:textId="77777777" w:rsidR="00F23228" w:rsidRPr="002A64BA" w:rsidRDefault="00F02A35" w:rsidP="00F23228">
      <w:pPr>
        <w:pStyle w:val="TableHeading"/>
        <w:pBdr>
          <w:top w:val="nil"/>
          <w:left w:val="nil"/>
          <w:bottom w:val="nil"/>
          <w:right w:val="nil"/>
          <w:between w:val="nil"/>
          <w:bar w:val="nil"/>
        </w:pBdr>
        <w:rPr>
          <w:bdr w:val="nil"/>
        </w:rPr>
      </w:pPr>
      <w:r w:rsidRPr="002A64BA">
        <w:t>Program 2.5: Investment in Higher Education Research</w:t>
      </w:r>
    </w:p>
    <w:tbl>
      <w:tblPr>
        <w:tblStyle w:val="CDMRange1"/>
        <w:tblW w:w="7800" w:type="dxa"/>
        <w:tblLayout w:type="fixed"/>
        <w:tblLook w:val="0600" w:firstRow="0" w:lastRow="0" w:firstColumn="0" w:lastColumn="0" w:noHBand="1" w:noVBand="1"/>
        <w:tblCaption w:val="AGENCY_P2.5_Page01"/>
      </w:tblPr>
      <w:tblGrid>
        <w:gridCol w:w="2700"/>
        <w:gridCol w:w="1020"/>
        <w:gridCol w:w="1020"/>
        <w:gridCol w:w="1020"/>
        <w:gridCol w:w="1020"/>
        <w:gridCol w:w="1020"/>
      </w:tblGrid>
      <w:tr w:rsidR="00FB0B02" w14:paraId="44C6C1B5" w14:textId="77777777" w:rsidTr="00BB51C1">
        <w:trPr>
          <w:trHeight w:hRule="exact" w:val="935"/>
        </w:trPr>
        <w:tc>
          <w:tcPr>
            <w:tcW w:w="2700" w:type="dxa"/>
            <w:tcBorders>
              <w:top w:val="single" w:sz="4" w:space="0" w:color="000000"/>
              <w:left w:val="nil"/>
              <w:bottom w:val="single" w:sz="4" w:space="0" w:color="000000"/>
              <w:right w:val="nil"/>
              <w:tl2br w:val="nil"/>
              <w:tr2bl w:val="nil"/>
            </w:tcBorders>
            <w:tcMar>
              <w:left w:w="0" w:type="dxa"/>
              <w:right w:w="0" w:type="dxa"/>
            </w:tcMar>
            <w:vAlign w:val="bottom"/>
          </w:tcPr>
          <w:p w14:paraId="614F1255"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317F22B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 Actual expenses</w:t>
            </w:r>
          </w:p>
          <w:p w14:paraId="7564A105" w14:textId="77777777" w:rsidR="00FB0B02" w:rsidRDefault="00FB0B02">
            <w:pPr>
              <w:spacing w:after="0" w:line="240" w:lineRule="auto"/>
              <w:jc w:val="right"/>
              <w:rPr>
                <w:rFonts w:ascii="Arial" w:eastAsia="Arial" w:hAnsi="Arial" w:cs="Arial"/>
                <w:color w:val="000000"/>
                <w:sz w:val="16"/>
                <w:bdr w:val="nil"/>
              </w:rPr>
            </w:pPr>
          </w:p>
          <w:p w14:paraId="3082406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shd w:val="clear" w:color="FFFFFF" w:fill="E7E6E6"/>
            <w:tcMar>
              <w:left w:w="40" w:type="dxa"/>
              <w:right w:w="40" w:type="dxa"/>
            </w:tcMar>
            <w:vAlign w:val="bottom"/>
          </w:tcPr>
          <w:p w14:paraId="0FED14A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153EC3E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estimated expenses</w:t>
            </w:r>
          </w:p>
          <w:p w14:paraId="23ED6DD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669AFE6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2026­27 </w:t>
            </w:r>
          </w:p>
          <w:p w14:paraId="631DE16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0C5DD4B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06B51F5C" w14:textId="77777777" w:rsidR="00FB0B02" w:rsidRDefault="00FB0B02">
            <w:pPr>
              <w:spacing w:after="0" w:line="240" w:lineRule="auto"/>
              <w:jc w:val="right"/>
              <w:rPr>
                <w:rFonts w:ascii="Arial" w:eastAsia="Arial" w:hAnsi="Arial" w:cs="Arial"/>
                <w:color w:val="000000"/>
                <w:sz w:val="16"/>
                <w:bdr w:val="nil"/>
              </w:rPr>
            </w:pPr>
          </w:p>
          <w:p w14:paraId="6D80C17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7F8B098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2027­28 </w:t>
            </w:r>
          </w:p>
          <w:p w14:paraId="13F8B63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47741F4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4CE177FB" w14:textId="77777777" w:rsidR="00FB0B02" w:rsidRDefault="00FB0B02">
            <w:pPr>
              <w:spacing w:after="0" w:line="240" w:lineRule="auto"/>
              <w:jc w:val="right"/>
              <w:rPr>
                <w:rFonts w:ascii="Arial" w:eastAsia="Arial" w:hAnsi="Arial" w:cs="Arial"/>
                <w:color w:val="000000"/>
                <w:sz w:val="16"/>
                <w:bdr w:val="nil"/>
              </w:rPr>
            </w:pPr>
          </w:p>
          <w:p w14:paraId="00C4BC1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166F908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51082EE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41FD6C6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32340727" w14:textId="77777777" w:rsidR="00FB0B02" w:rsidRDefault="00FB0B02">
            <w:pPr>
              <w:spacing w:after="0" w:line="240" w:lineRule="auto"/>
              <w:jc w:val="right"/>
              <w:rPr>
                <w:rFonts w:ascii="Arial" w:eastAsia="Arial" w:hAnsi="Arial" w:cs="Arial"/>
                <w:color w:val="000000"/>
                <w:sz w:val="16"/>
                <w:bdr w:val="nil"/>
              </w:rPr>
            </w:pPr>
          </w:p>
          <w:p w14:paraId="1103404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003751C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single" w:sz="4" w:space="0" w:color="000000"/>
              <w:left w:val="nil"/>
              <w:bottom w:val="nil"/>
              <w:right w:val="nil"/>
              <w:tl2br w:val="nil"/>
              <w:tr2bl w:val="nil"/>
            </w:tcBorders>
            <w:tcMar>
              <w:left w:w="175" w:type="dxa"/>
              <w:right w:w="40" w:type="dxa"/>
            </w:tcMar>
            <w:vAlign w:val="center"/>
          </w:tcPr>
          <w:p w14:paraId="180220A3"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20" w:type="dxa"/>
            <w:tcBorders>
              <w:top w:val="single" w:sz="4" w:space="0" w:color="000000"/>
              <w:left w:val="nil"/>
              <w:bottom w:val="nil"/>
              <w:right w:val="nil"/>
              <w:tl2br w:val="nil"/>
              <w:tr2bl w:val="nil"/>
            </w:tcBorders>
            <w:noWrap/>
            <w:tcMar>
              <w:left w:w="0" w:type="dxa"/>
              <w:right w:w="0" w:type="dxa"/>
            </w:tcMar>
          </w:tcPr>
          <w:p w14:paraId="24AAC590"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shd w:val="clear" w:color="FFFFFF" w:fill="DDDDDD"/>
            <w:tcMar>
              <w:left w:w="0" w:type="dxa"/>
              <w:right w:w="0" w:type="dxa"/>
            </w:tcMar>
          </w:tcPr>
          <w:p w14:paraId="4669EF91"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tcPr>
          <w:p w14:paraId="691867BD"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tcPr>
          <w:p w14:paraId="6850A43C"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tcPr>
          <w:p w14:paraId="78B9852F" w14:textId="77777777" w:rsidR="00FB0B02" w:rsidRDefault="00FB0B02">
            <w:pPr>
              <w:spacing w:after="0" w:line="240" w:lineRule="auto"/>
              <w:jc w:val="right"/>
              <w:rPr>
                <w:rFonts w:ascii="Calibri" w:eastAsia="Calibri" w:hAnsi="Calibri" w:cs="Calibri"/>
                <w:color w:val="000000"/>
                <w:sz w:val="22"/>
                <w:bdr w:val="nil"/>
              </w:rPr>
            </w:pPr>
          </w:p>
        </w:tc>
      </w:tr>
      <w:tr w:rsidR="00FB0B02" w14:paraId="395AE4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03"/>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654973A5"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Higher Education Support </w:t>
            </w:r>
          </w:p>
          <w:p w14:paraId="4DE662CC"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Act 2003</w:t>
            </w:r>
          </w:p>
        </w:tc>
        <w:tc>
          <w:tcPr>
            <w:tcW w:w="1020" w:type="dxa"/>
            <w:tcBorders>
              <w:top w:val="nil"/>
              <w:left w:val="nil"/>
              <w:bottom w:val="nil"/>
              <w:right w:val="nil"/>
              <w:tl2br w:val="nil"/>
              <w:tr2bl w:val="nil"/>
            </w:tcBorders>
            <w:noWrap/>
            <w:tcMar>
              <w:left w:w="0" w:type="dxa"/>
              <w:right w:w="0" w:type="dxa"/>
            </w:tcMar>
          </w:tcPr>
          <w:p w14:paraId="1A691CE1"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FFFFFF" w:fill="DDDDDD"/>
            <w:tcMar>
              <w:left w:w="0" w:type="dxa"/>
              <w:right w:w="0" w:type="dxa"/>
            </w:tcMar>
          </w:tcPr>
          <w:p w14:paraId="4D85A560"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tcPr>
          <w:p w14:paraId="1B263236"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tcPr>
          <w:p w14:paraId="23610F65"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tcPr>
          <w:p w14:paraId="5D985DFF" w14:textId="77777777" w:rsidR="00FB0B02" w:rsidRDefault="00FB0B02">
            <w:pPr>
              <w:spacing w:after="0" w:line="240" w:lineRule="auto"/>
              <w:jc w:val="right"/>
              <w:rPr>
                <w:rFonts w:ascii="Calibri" w:eastAsia="Calibri" w:hAnsi="Calibri" w:cs="Calibri"/>
                <w:color w:val="000000"/>
                <w:sz w:val="22"/>
                <w:bdr w:val="nil"/>
              </w:rPr>
            </w:pPr>
          </w:p>
        </w:tc>
      </w:tr>
      <w:tr w:rsidR="00FB0B02" w14:paraId="6FA34B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shd w:val="clear" w:color="FFFFFF" w:fill="FFFFFF"/>
            <w:noWrap/>
            <w:tcMar>
              <w:left w:w="445" w:type="dxa"/>
              <w:right w:w="40" w:type="dxa"/>
            </w:tcMar>
            <w:vAlign w:val="center"/>
          </w:tcPr>
          <w:p w14:paraId="6EF6BC3D"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Research Support Program</w:t>
            </w:r>
          </w:p>
        </w:tc>
        <w:tc>
          <w:tcPr>
            <w:tcW w:w="1020" w:type="dxa"/>
            <w:tcBorders>
              <w:top w:val="nil"/>
              <w:left w:val="nil"/>
              <w:bottom w:val="nil"/>
              <w:right w:val="nil"/>
              <w:tl2br w:val="nil"/>
              <w:tr2bl w:val="nil"/>
            </w:tcBorders>
            <w:noWrap/>
            <w:tcMar>
              <w:left w:w="40" w:type="dxa"/>
              <w:right w:w="100" w:type="dxa"/>
            </w:tcMar>
          </w:tcPr>
          <w:p w14:paraId="0AA059D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1,064,397</w:t>
            </w:r>
          </w:p>
        </w:tc>
        <w:tc>
          <w:tcPr>
            <w:tcW w:w="1020" w:type="dxa"/>
            <w:tcBorders>
              <w:top w:val="nil"/>
              <w:left w:val="nil"/>
              <w:bottom w:val="nil"/>
              <w:right w:val="nil"/>
              <w:tl2br w:val="nil"/>
              <w:tr2bl w:val="nil"/>
            </w:tcBorders>
            <w:shd w:val="clear" w:color="FFFFFF" w:fill="DDDDDD"/>
            <w:tcMar>
              <w:left w:w="40" w:type="dxa"/>
              <w:right w:w="100" w:type="dxa"/>
            </w:tcMar>
          </w:tcPr>
          <w:p w14:paraId="44A2388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1,098,858</w:t>
            </w:r>
          </w:p>
        </w:tc>
        <w:tc>
          <w:tcPr>
            <w:tcW w:w="1020" w:type="dxa"/>
            <w:tcBorders>
              <w:top w:val="nil"/>
              <w:left w:val="nil"/>
              <w:bottom w:val="nil"/>
              <w:right w:val="nil"/>
              <w:tl2br w:val="nil"/>
              <w:tr2bl w:val="nil"/>
            </w:tcBorders>
            <w:tcMar>
              <w:left w:w="40" w:type="dxa"/>
              <w:right w:w="100" w:type="dxa"/>
            </w:tcMar>
          </w:tcPr>
          <w:p w14:paraId="1E5FAD8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1,129,212</w:t>
            </w:r>
          </w:p>
        </w:tc>
        <w:tc>
          <w:tcPr>
            <w:tcW w:w="1020" w:type="dxa"/>
            <w:tcBorders>
              <w:top w:val="nil"/>
              <w:left w:val="nil"/>
              <w:bottom w:val="nil"/>
              <w:right w:val="nil"/>
              <w:tl2br w:val="nil"/>
              <w:tr2bl w:val="nil"/>
            </w:tcBorders>
            <w:tcMar>
              <w:left w:w="40" w:type="dxa"/>
              <w:right w:w="100" w:type="dxa"/>
            </w:tcMar>
          </w:tcPr>
          <w:p w14:paraId="57919C2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1,162,927</w:t>
            </w:r>
          </w:p>
        </w:tc>
        <w:tc>
          <w:tcPr>
            <w:tcW w:w="1020" w:type="dxa"/>
            <w:tcBorders>
              <w:top w:val="nil"/>
              <w:left w:val="nil"/>
              <w:bottom w:val="nil"/>
              <w:right w:val="nil"/>
              <w:tl2br w:val="nil"/>
              <w:tr2bl w:val="nil"/>
            </w:tcBorders>
            <w:tcMar>
              <w:left w:w="40" w:type="dxa"/>
              <w:right w:w="100" w:type="dxa"/>
            </w:tcMar>
          </w:tcPr>
          <w:p w14:paraId="0820DBF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1,193,703</w:t>
            </w:r>
          </w:p>
        </w:tc>
      </w:tr>
      <w:tr w:rsidR="00FB0B02" w14:paraId="51370B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nil"/>
              <w:right w:val="nil"/>
              <w:tl2br w:val="nil"/>
              <w:tr2bl w:val="nil"/>
            </w:tcBorders>
            <w:shd w:val="clear" w:color="FFFFFF" w:fill="FFFFFF"/>
            <w:noWrap/>
            <w:tcMar>
              <w:left w:w="445" w:type="dxa"/>
              <w:right w:w="40" w:type="dxa"/>
            </w:tcMar>
            <w:vAlign w:val="center"/>
          </w:tcPr>
          <w:p w14:paraId="668128A6"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Research Training Program</w:t>
            </w:r>
          </w:p>
        </w:tc>
        <w:tc>
          <w:tcPr>
            <w:tcW w:w="1020" w:type="dxa"/>
            <w:tcBorders>
              <w:top w:val="nil"/>
              <w:left w:val="nil"/>
              <w:bottom w:val="single" w:sz="4" w:space="0" w:color="000000"/>
              <w:right w:val="nil"/>
              <w:tl2br w:val="nil"/>
              <w:tr2bl w:val="nil"/>
            </w:tcBorders>
            <w:noWrap/>
            <w:tcMar>
              <w:left w:w="40" w:type="dxa"/>
              <w:right w:w="100" w:type="dxa"/>
            </w:tcMar>
          </w:tcPr>
          <w:p w14:paraId="040146A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1,222,826</w:t>
            </w:r>
          </w:p>
        </w:tc>
        <w:tc>
          <w:tcPr>
            <w:tcW w:w="1020" w:type="dxa"/>
            <w:tcBorders>
              <w:top w:val="nil"/>
              <w:left w:val="nil"/>
              <w:bottom w:val="single" w:sz="4" w:space="0" w:color="000000"/>
              <w:right w:val="nil"/>
              <w:tl2br w:val="nil"/>
              <w:tr2bl w:val="nil"/>
            </w:tcBorders>
            <w:shd w:val="clear" w:color="FFFFFF" w:fill="DDDDDD"/>
            <w:tcMar>
              <w:left w:w="40" w:type="dxa"/>
              <w:right w:w="100" w:type="dxa"/>
            </w:tcMar>
          </w:tcPr>
          <w:p w14:paraId="3FFFCF5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1,252,720</w:t>
            </w:r>
          </w:p>
        </w:tc>
        <w:tc>
          <w:tcPr>
            <w:tcW w:w="1020" w:type="dxa"/>
            <w:tcBorders>
              <w:top w:val="nil"/>
              <w:left w:val="nil"/>
              <w:bottom w:val="single" w:sz="4" w:space="0" w:color="000000"/>
              <w:right w:val="nil"/>
              <w:tl2br w:val="nil"/>
              <w:tr2bl w:val="nil"/>
            </w:tcBorders>
            <w:tcMar>
              <w:left w:w="40" w:type="dxa"/>
              <w:right w:w="100" w:type="dxa"/>
            </w:tcMar>
          </w:tcPr>
          <w:p w14:paraId="53C29E5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1,266,041</w:t>
            </w:r>
          </w:p>
        </w:tc>
        <w:tc>
          <w:tcPr>
            <w:tcW w:w="1020" w:type="dxa"/>
            <w:tcBorders>
              <w:top w:val="nil"/>
              <w:left w:val="nil"/>
              <w:bottom w:val="single" w:sz="4" w:space="0" w:color="000000"/>
              <w:right w:val="nil"/>
              <w:tl2br w:val="nil"/>
              <w:tr2bl w:val="nil"/>
            </w:tcBorders>
            <w:tcMar>
              <w:left w:w="40" w:type="dxa"/>
              <w:right w:w="100" w:type="dxa"/>
            </w:tcMar>
          </w:tcPr>
          <w:p w14:paraId="6C423A7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1,291,023</w:t>
            </w:r>
          </w:p>
        </w:tc>
        <w:tc>
          <w:tcPr>
            <w:tcW w:w="1020" w:type="dxa"/>
            <w:tcBorders>
              <w:top w:val="nil"/>
              <w:left w:val="nil"/>
              <w:bottom w:val="single" w:sz="4" w:space="0" w:color="000000"/>
              <w:right w:val="nil"/>
              <w:tl2br w:val="nil"/>
              <w:tr2bl w:val="nil"/>
            </w:tcBorders>
            <w:tcMar>
              <w:left w:w="40" w:type="dxa"/>
              <w:right w:w="100" w:type="dxa"/>
            </w:tcMar>
          </w:tcPr>
          <w:p w14:paraId="43CAAC0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1,323,856</w:t>
            </w:r>
          </w:p>
        </w:tc>
      </w:tr>
      <w:tr w:rsidR="00FB0B02" w14:paraId="55251F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3"/>
        </w:trPr>
        <w:tc>
          <w:tcPr>
            <w:tcW w:w="2700" w:type="dxa"/>
            <w:tcBorders>
              <w:top w:val="nil"/>
              <w:left w:val="nil"/>
              <w:bottom w:val="single" w:sz="4" w:space="0" w:color="000000"/>
              <w:right w:val="nil"/>
              <w:tl2br w:val="nil"/>
              <w:tr2bl w:val="nil"/>
            </w:tcBorders>
            <w:noWrap/>
            <w:tcMar>
              <w:left w:w="40" w:type="dxa"/>
              <w:right w:w="40" w:type="dxa"/>
            </w:tcMar>
            <w:vAlign w:val="center"/>
          </w:tcPr>
          <w:p w14:paraId="47C976FF"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program expenses</w:t>
            </w:r>
          </w:p>
        </w:tc>
        <w:tc>
          <w:tcPr>
            <w:tcW w:w="1020" w:type="dxa"/>
            <w:tcBorders>
              <w:top w:val="single" w:sz="4" w:space="0" w:color="000000"/>
              <w:left w:val="nil"/>
              <w:bottom w:val="single" w:sz="4" w:space="0" w:color="000000"/>
              <w:right w:val="nil"/>
              <w:tl2br w:val="nil"/>
              <w:tr2bl w:val="nil"/>
            </w:tcBorders>
            <w:noWrap/>
            <w:tcMar>
              <w:left w:w="40" w:type="dxa"/>
              <w:right w:w="100" w:type="dxa"/>
            </w:tcMar>
          </w:tcPr>
          <w:p w14:paraId="16E6F6B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2,287,223</w:t>
            </w:r>
          </w:p>
        </w:tc>
        <w:tc>
          <w:tcPr>
            <w:tcW w:w="1020" w:type="dxa"/>
            <w:tcBorders>
              <w:top w:val="single" w:sz="4" w:space="0" w:color="000000"/>
              <w:left w:val="nil"/>
              <w:bottom w:val="single" w:sz="4" w:space="0" w:color="000000"/>
              <w:right w:val="nil"/>
              <w:tl2br w:val="nil"/>
              <w:tr2bl w:val="nil"/>
            </w:tcBorders>
            <w:shd w:val="clear" w:color="FFFFFF" w:fill="DDDDDD"/>
            <w:tcMar>
              <w:left w:w="40" w:type="dxa"/>
              <w:right w:w="100" w:type="dxa"/>
            </w:tcMar>
          </w:tcPr>
          <w:p w14:paraId="3593C1C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2,351,578</w:t>
            </w:r>
          </w:p>
        </w:tc>
        <w:tc>
          <w:tcPr>
            <w:tcW w:w="1020" w:type="dxa"/>
            <w:tcBorders>
              <w:top w:val="single" w:sz="4" w:space="0" w:color="000000"/>
              <w:left w:val="nil"/>
              <w:bottom w:val="single" w:sz="4" w:space="0" w:color="000000"/>
              <w:right w:val="nil"/>
              <w:tl2br w:val="nil"/>
              <w:tr2bl w:val="nil"/>
            </w:tcBorders>
            <w:tcMar>
              <w:left w:w="40" w:type="dxa"/>
              <w:right w:w="100" w:type="dxa"/>
            </w:tcMar>
          </w:tcPr>
          <w:p w14:paraId="007D5CA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2,395,253</w:t>
            </w:r>
          </w:p>
        </w:tc>
        <w:tc>
          <w:tcPr>
            <w:tcW w:w="1020" w:type="dxa"/>
            <w:tcBorders>
              <w:top w:val="single" w:sz="4" w:space="0" w:color="000000"/>
              <w:left w:val="nil"/>
              <w:bottom w:val="single" w:sz="4" w:space="0" w:color="000000"/>
              <w:right w:val="nil"/>
              <w:tl2br w:val="nil"/>
              <w:tr2bl w:val="nil"/>
            </w:tcBorders>
            <w:tcMar>
              <w:left w:w="40" w:type="dxa"/>
              <w:right w:w="100" w:type="dxa"/>
            </w:tcMar>
          </w:tcPr>
          <w:p w14:paraId="6457AA4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2,453,950</w:t>
            </w:r>
          </w:p>
        </w:tc>
        <w:tc>
          <w:tcPr>
            <w:tcW w:w="1020" w:type="dxa"/>
            <w:tcBorders>
              <w:top w:val="single" w:sz="4" w:space="0" w:color="000000"/>
              <w:left w:val="nil"/>
              <w:bottom w:val="single" w:sz="4" w:space="0" w:color="000000"/>
              <w:right w:val="nil"/>
              <w:tl2br w:val="nil"/>
              <w:tr2bl w:val="nil"/>
            </w:tcBorders>
            <w:tcMar>
              <w:left w:w="40" w:type="dxa"/>
              <w:right w:w="100" w:type="dxa"/>
            </w:tcMar>
          </w:tcPr>
          <w:p w14:paraId="122CA0E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2,517,559</w:t>
            </w:r>
          </w:p>
        </w:tc>
      </w:tr>
    </w:tbl>
    <w:p w14:paraId="0C27CF5E" w14:textId="77777777" w:rsidR="00F7189D" w:rsidRPr="00A41AB6" w:rsidRDefault="00F02A35">
      <w:pPr>
        <w:keepLines w:val="0"/>
        <w:pBdr>
          <w:top w:val="nil"/>
          <w:left w:val="nil"/>
          <w:bottom w:val="nil"/>
          <w:right w:val="nil"/>
          <w:between w:val="nil"/>
          <w:bar w:val="nil"/>
        </w:pBdr>
        <w:spacing w:after="200" w:line="276" w:lineRule="auto"/>
        <w:jc w:val="left"/>
        <w:rPr>
          <w:rFonts w:ascii="Arial" w:hAnsi="Arial"/>
          <w:b/>
          <w:sz w:val="19"/>
          <w:szCs w:val="19"/>
          <w:bdr w:val="nil"/>
        </w:rPr>
      </w:pPr>
      <w:r w:rsidRPr="00A41AB6">
        <w:rPr>
          <w:sz w:val="19"/>
          <w:szCs w:val="19"/>
        </w:rPr>
        <w:br w:type="page"/>
      </w:r>
    </w:p>
    <w:p w14:paraId="6E4AFA39" w14:textId="77777777" w:rsidR="00F23228" w:rsidRPr="002A64BA" w:rsidRDefault="00F02A35" w:rsidP="00F23228">
      <w:pPr>
        <w:pStyle w:val="TableHeading"/>
        <w:pBdr>
          <w:top w:val="nil"/>
          <w:left w:val="nil"/>
          <w:bottom w:val="nil"/>
          <w:right w:val="nil"/>
          <w:between w:val="nil"/>
          <w:bar w:val="nil"/>
        </w:pBdr>
        <w:rPr>
          <w:bdr w:val="nil"/>
        </w:rPr>
      </w:pPr>
      <w:r w:rsidRPr="002A64BA">
        <w:lastRenderedPageBreak/>
        <w:t>Program 2.6: Research Capacity</w:t>
      </w:r>
    </w:p>
    <w:tbl>
      <w:tblPr>
        <w:tblStyle w:val="CDMRange2"/>
        <w:tblW w:w="7800" w:type="dxa"/>
        <w:tblLayout w:type="fixed"/>
        <w:tblLook w:val="0600" w:firstRow="0" w:lastRow="0" w:firstColumn="0" w:lastColumn="0" w:noHBand="1" w:noVBand="1"/>
        <w:tblCaption w:val="AGENCY_P2.6_Page01"/>
      </w:tblPr>
      <w:tblGrid>
        <w:gridCol w:w="2700"/>
        <w:gridCol w:w="1020"/>
        <w:gridCol w:w="1020"/>
        <w:gridCol w:w="1020"/>
        <w:gridCol w:w="1020"/>
        <w:gridCol w:w="1020"/>
      </w:tblGrid>
      <w:tr w:rsidR="00FB0B02" w14:paraId="08B7B6A9" w14:textId="77777777" w:rsidTr="00BB51C1">
        <w:trPr>
          <w:trHeight w:hRule="exact" w:val="935"/>
        </w:trPr>
        <w:tc>
          <w:tcPr>
            <w:tcW w:w="2700" w:type="dxa"/>
            <w:tcBorders>
              <w:top w:val="single" w:sz="4" w:space="0" w:color="000000"/>
              <w:left w:val="nil"/>
              <w:bottom w:val="single" w:sz="4" w:space="0" w:color="000000"/>
              <w:right w:val="nil"/>
              <w:tl2br w:val="nil"/>
              <w:tr2bl w:val="nil"/>
            </w:tcBorders>
            <w:tcMar>
              <w:left w:w="0" w:type="dxa"/>
              <w:right w:w="0" w:type="dxa"/>
            </w:tcMar>
            <w:vAlign w:val="bottom"/>
          </w:tcPr>
          <w:p w14:paraId="4D6E5BEF"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1DC9CA2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 Actual expenses</w:t>
            </w:r>
          </w:p>
          <w:p w14:paraId="615CE3FA" w14:textId="77777777" w:rsidR="00FB0B02" w:rsidRDefault="00FB0B02">
            <w:pPr>
              <w:spacing w:after="0" w:line="240" w:lineRule="auto"/>
              <w:jc w:val="right"/>
              <w:rPr>
                <w:rFonts w:ascii="Arial" w:eastAsia="Arial" w:hAnsi="Arial" w:cs="Arial"/>
                <w:color w:val="000000"/>
                <w:sz w:val="16"/>
                <w:bdr w:val="nil"/>
              </w:rPr>
            </w:pPr>
          </w:p>
          <w:p w14:paraId="43A2D54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shd w:val="clear" w:color="FFFFFF" w:fill="E7E6E6"/>
            <w:tcMar>
              <w:left w:w="40" w:type="dxa"/>
              <w:right w:w="40" w:type="dxa"/>
            </w:tcMar>
            <w:vAlign w:val="bottom"/>
          </w:tcPr>
          <w:p w14:paraId="58DD988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48315DA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estimated expenses</w:t>
            </w:r>
          </w:p>
          <w:p w14:paraId="28E32EC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2E876BD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2026­27 </w:t>
            </w:r>
          </w:p>
          <w:p w14:paraId="1C40797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707F73D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648CA546" w14:textId="77777777" w:rsidR="00FB0B02" w:rsidRDefault="00FB0B02">
            <w:pPr>
              <w:spacing w:after="0" w:line="240" w:lineRule="auto"/>
              <w:jc w:val="right"/>
              <w:rPr>
                <w:rFonts w:ascii="Arial" w:eastAsia="Arial" w:hAnsi="Arial" w:cs="Arial"/>
                <w:color w:val="000000"/>
                <w:sz w:val="16"/>
                <w:bdr w:val="nil"/>
              </w:rPr>
            </w:pPr>
          </w:p>
          <w:p w14:paraId="02AD4D1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4D72487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2027­28 </w:t>
            </w:r>
          </w:p>
          <w:p w14:paraId="3452B50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63F8B0E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56A861F1" w14:textId="77777777" w:rsidR="00FB0B02" w:rsidRDefault="00FB0B02">
            <w:pPr>
              <w:spacing w:after="0" w:line="240" w:lineRule="auto"/>
              <w:jc w:val="right"/>
              <w:rPr>
                <w:rFonts w:ascii="Arial" w:eastAsia="Arial" w:hAnsi="Arial" w:cs="Arial"/>
                <w:color w:val="000000"/>
                <w:sz w:val="16"/>
                <w:bdr w:val="nil"/>
              </w:rPr>
            </w:pPr>
          </w:p>
          <w:p w14:paraId="14C23F5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7B045F1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71C1E76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36D81F3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1C330429" w14:textId="77777777" w:rsidR="00FB0B02" w:rsidRDefault="00FB0B02">
            <w:pPr>
              <w:spacing w:after="0" w:line="240" w:lineRule="auto"/>
              <w:jc w:val="right"/>
              <w:rPr>
                <w:rFonts w:ascii="Arial" w:eastAsia="Arial" w:hAnsi="Arial" w:cs="Arial"/>
                <w:color w:val="000000"/>
                <w:sz w:val="16"/>
                <w:bdr w:val="nil"/>
              </w:rPr>
            </w:pPr>
          </w:p>
          <w:p w14:paraId="6C3357A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2AA81F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3"/>
        </w:trPr>
        <w:tc>
          <w:tcPr>
            <w:tcW w:w="2700" w:type="dxa"/>
            <w:tcBorders>
              <w:top w:val="single" w:sz="4" w:space="0" w:color="000000"/>
              <w:left w:val="nil"/>
              <w:bottom w:val="nil"/>
              <w:right w:val="nil"/>
              <w:tl2br w:val="nil"/>
              <w:tr2bl w:val="nil"/>
            </w:tcBorders>
            <w:tcMar>
              <w:left w:w="40" w:type="dxa"/>
              <w:right w:w="40" w:type="dxa"/>
            </w:tcMar>
            <w:vAlign w:val="center"/>
          </w:tcPr>
          <w:p w14:paraId="0AE71C0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Annual administered expenses:</w:t>
            </w:r>
          </w:p>
        </w:tc>
        <w:tc>
          <w:tcPr>
            <w:tcW w:w="1020" w:type="dxa"/>
            <w:tcBorders>
              <w:top w:val="single" w:sz="4" w:space="0" w:color="000000"/>
              <w:left w:val="nil"/>
              <w:bottom w:val="nil"/>
              <w:right w:val="nil"/>
              <w:tl2br w:val="nil"/>
              <w:tr2bl w:val="nil"/>
            </w:tcBorders>
            <w:noWrap/>
            <w:tcMar>
              <w:left w:w="0" w:type="dxa"/>
              <w:right w:w="0" w:type="dxa"/>
            </w:tcMar>
          </w:tcPr>
          <w:p w14:paraId="5F2B1FF1"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shd w:val="clear" w:color="FFFFFF" w:fill="DDDDDD"/>
            <w:tcMar>
              <w:left w:w="0" w:type="dxa"/>
              <w:right w:w="0" w:type="dxa"/>
            </w:tcMar>
          </w:tcPr>
          <w:p w14:paraId="147553DE"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tcPr>
          <w:p w14:paraId="741F3407"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tcPr>
          <w:p w14:paraId="6C1BDC36"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tcPr>
          <w:p w14:paraId="03DC0493" w14:textId="77777777" w:rsidR="00FB0B02" w:rsidRDefault="00FB0B02">
            <w:pPr>
              <w:spacing w:after="0" w:line="240" w:lineRule="auto"/>
              <w:jc w:val="right"/>
              <w:rPr>
                <w:rFonts w:ascii="Calibri" w:eastAsia="Calibri" w:hAnsi="Calibri" w:cs="Calibri"/>
                <w:color w:val="000000"/>
                <w:sz w:val="22"/>
                <w:bdr w:val="nil"/>
              </w:rPr>
            </w:pPr>
          </w:p>
        </w:tc>
      </w:tr>
      <w:tr w:rsidR="00FB0B02" w14:paraId="580E78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2700" w:type="dxa"/>
            <w:tcBorders>
              <w:top w:val="nil"/>
              <w:left w:val="nil"/>
              <w:bottom w:val="nil"/>
              <w:right w:val="nil"/>
              <w:tl2br w:val="nil"/>
              <w:tr2bl w:val="nil"/>
            </w:tcBorders>
            <w:shd w:val="clear" w:color="FFFFFF" w:fill="FFFFFF"/>
            <w:tcMar>
              <w:left w:w="175" w:type="dxa"/>
              <w:right w:w="40" w:type="dxa"/>
            </w:tcMar>
            <w:vAlign w:val="center"/>
          </w:tcPr>
          <w:p w14:paraId="0ED6998A"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Ordinary annual services </w:t>
            </w:r>
          </w:p>
          <w:p w14:paraId="59CCEA9E"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Act No. 1 and</w:t>
            </w:r>
          </w:p>
          <w:p w14:paraId="2551A50A"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Bill No. 3)</w:t>
            </w:r>
          </w:p>
        </w:tc>
        <w:tc>
          <w:tcPr>
            <w:tcW w:w="1020" w:type="dxa"/>
            <w:tcBorders>
              <w:top w:val="nil"/>
              <w:left w:val="nil"/>
              <w:bottom w:val="nil"/>
              <w:right w:val="nil"/>
              <w:tl2br w:val="nil"/>
              <w:tr2bl w:val="nil"/>
            </w:tcBorders>
            <w:noWrap/>
            <w:tcMar>
              <w:left w:w="0" w:type="dxa"/>
              <w:right w:w="0" w:type="dxa"/>
            </w:tcMar>
          </w:tcPr>
          <w:p w14:paraId="48352ADA"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FFFFFF" w:fill="DDDDDD"/>
            <w:tcMar>
              <w:left w:w="0" w:type="dxa"/>
              <w:right w:w="0" w:type="dxa"/>
            </w:tcMar>
          </w:tcPr>
          <w:p w14:paraId="3AB9CC34"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tcPr>
          <w:p w14:paraId="04DBCD06"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tcPr>
          <w:p w14:paraId="7F550264"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tcPr>
          <w:p w14:paraId="7B49C4C3" w14:textId="77777777" w:rsidR="00FB0B02" w:rsidRDefault="00FB0B02">
            <w:pPr>
              <w:spacing w:after="0" w:line="240" w:lineRule="auto"/>
              <w:jc w:val="right"/>
              <w:rPr>
                <w:rFonts w:ascii="Calibri" w:eastAsia="Calibri" w:hAnsi="Calibri" w:cs="Calibri"/>
                <w:color w:val="000000"/>
                <w:sz w:val="22"/>
                <w:bdr w:val="nil"/>
              </w:rPr>
            </w:pPr>
          </w:p>
        </w:tc>
      </w:tr>
      <w:tr w:rsidR="00FB0B02" w14:paraId="2D9E36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3E34BCD4"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Increase Workforce Mobility</w:t>
            </w:r>
          </w:p>
          <w:p w14:paraId="083CDC8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(Training programs)</w:t>
            </w:r>
          </w:p>
        </w:tc>
        <w:tc>
          <w:tcPr>
            <w:tcW w:w="1020" w:type="dxa"/>
            <w:tcBorders>
              <w:top w:val="nil"/>
              <w:left w:val="nil"/>
              <w:bottom w:val="nil"/>
              <w:right w:val="nil"/>
              <w:tl2br w:val="nil"/>
              <w:tr2bl w:val="nil"/>
            </w:tcBorders>
            <w:noWrap/>
            <w:tcMar>
              <w:left w:w="40" w:type="dxa"/>
              <w:right w:w="100" w:type="dxa"/>
            </w:tcMar>
          </w:tcPr>
          <w:p w14:paraId="21E59DE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3,670</w:t>
            </w:r>
          </w:p>
        </w:tc>
        <w:tc>
          <w:tcPr>
            <w:tcW w:w="1020" w:type="dxa"/>
            <w:tcBorders>
              <w:top w:val="nil"/>
              <w:left w:val="nil"/>
              <w:bottom w:val="nil"/>
              <w:right w:val="nil"/>
              <w:tl2br w:val="nil"/>
              <w:tr2bl w:val="nil"/>
            </w:tcBorders>
            <w:shd w:val="clear" w:color="FFFFFF" w:fill="DDDDDD"/>
            <w:tcMar>
              <w:left w:w="40" w:type="dxa"/>
              <w:right w:w="100" w:type="dxa"/>
            </w:tcMar>
          </w:tcPr>
          <w:p w14:paraId="00E8A0B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4,567</w:t>
            </w:r>
          </w:p>
        </w:tc>
        <w:tc>
          <w:tcPr>
            <w:tcW w:w="1020" w:type="dxa"/>
            <w:tcBorders>
              <w:top w:val="nil"/>
              <w:left w:val="nil"/>
              <w:bottom w:val="nil"/>
              <w:right w:val="nil"/>
              <w:tl2br w:val="nil"/>
              <w:tr2bl w:val="nil"/>
            </w:tcBorders>
            <w:tcMar>
              <w:left w:w="40" w:type="dxa"/>
              <w:right w:w="100" w:type="dxa"/>
            </w:tcMar>
          </w:tcPr>
          <w:p w14:paraId="776A132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5,133</w:t>
            </w:r>
          </w:p>
        </w:tc>
        <w:tc>
          <w:tcPr>
            <w:tcW w:w="1020" w:type="dxa"/>
            <w:tcBorders>
              <w:top w:val="nil"/>
              <w:left w:val="nil"/>
              <w:bottom w:val="nil"/>
              <w:right w:val="nil"/>
              <w:tl2br w:val="nil"/>
              <w:tr2bl w:val="nil"/>
            </w:tcBorders>
            <w:tcMar>
              <w:left w:w="40" w:type="dxa"/>
              <w:right w:w="100" w:type="dxa"/>
            </w:tcMar>
          </w:tcPr>
          <w:p w14:paraId="3B6D790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5,594</w:t>
            </w:r>
          </w:p>
        </w:tc>
        <w:tc>
          <w:tcPr>
            <w:tcW w:w="1020" w:type="dxa"/>
            <w:tcBorders>
              <w:top w:val="nil"/>
              <w:left w:val="nil"/>
              <w:bottom w:val="nil"/>
              <w:right w:val="nil"/>
              <w:tl2br w:val="nil"/>
              <w:tr2bl w:val="nil"/>
            </w:tcBorders>
            <w:tcMar>
              <w:left w:w="40" w:type="dxa"/>
              <w:right w:w="100" w:type="dxa"/>
            </w:tcMar>
          </w:tcPr>
          <w:p w14:paraId="71C8562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5,930</w:t>
            </w:r>
          </w:p>
        </w:tc>
      </w:tr>
      <w:tr w:rsidR="00FB0B02" w14:paraId="063962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2992B539"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National Collaborative </w:t>
            </w:r>
          </w:p>
          <w:p w14:paraId="7C3F0BFE"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Research Infrastructure</w:t>
            </w:r>
          </w:p>
          <w:p w14:paraId="19BC09A2"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Strategy</w:t>
            </w:r>
          </w:p>
        </w:tc>
        <w:tc>
          <w:tcPr>
            <w:tcW w:w="1020" w:type="dxa"/>
            <w:tcBorders>
              <w:top w:val="nil"/>
              <w:left w:val="nil"/>
              <w:bottom w:val="nil"/>
              <w:right w:val="nil"/>
              <w:tl2br w:val="nil"/>
              <w:tr2bl w:val="nil"/>
            </w:tcBorders>
            <w:noWrap/>
            <w:tcMar>
              <w:left w:w="40" w:type="dxa"/>
              <w:right w:w="100" w:type="dxa"/>
            </w:tcMar>
          </w:tcPr>
          <w:p w14:paraId="5DCA572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502,648</w:t>
            </w:r>
          </w:p>
        </w:tc>
        <w:tc>
          <w:tcPr>
            <w:tcW w:w="1020" w:type="dxa"/>
            <w:tcBorders>
              <w:top w:val="nil"/>
              <w:left w:val="nil"/>
              <w:bottom w:val="nil"/>
              <w:right w:val="nil"/>
              <w:tl2br w:val="nil"/>
              <w:tr2bl w:val="nil"/>
            </w:tcBorders>
            <w:shd w:val="clear" w:color="FFFFFF" w:fill="DDDDDD"/>
            <w:tcMar>
              <w:left w:w="40" w:type="dxa"/>
              <w:right w:w="100" w:type="dxa"/>
            </w:tcMar>
          </w:tcPr>
          <w:p w14:paraId="367E621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464,753</w:t>
            </w:r>
          </w:p>
        </w:tc>
        <w:tc>
          <w:tcPr>
            <w:tcW w:w="1020" w:type="dxa"/>
            <w:tcBorders>
              <w:top w:val="nil"/>
              <w:left w:val="nil"/>
              <w:bottom w:val="nil"/>
              <w:right w:val="nil"/>
              <w:tl2br w:val="nil"/>
              <w:tr2bl w:val="nil"/>
            </w:tcBorders>
            <w:tcMar>
              <w:left w:w="40" w:type="dxa"/>
              <w:right w:w="100" w:type="dxa"/>
            </w:tcMar>
          </w:tcPr>
          <w:p w14:paraId="2984D30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373,997</w:t>
            </w:r>
          </w:p>
        </w:tc>
        <w:tc>
          <w:tcPr>
            <w:tcW w:w="1020" w:type="dxa"/>
            <w:tcBorders>
              <w:top w:val="nil"/>
              <w:left w:val="nil"/>
              <w:bottom w:val="nil"/>
              <w:right w:val="nil"/>
              <w:tl2br w:val="nil"/>
              <w:tr2bl w:val="nil"/>
            </w:tcBorders>
            <w:tcMar>
              <w:left w:w="40" w:type="dxa"/>
              <w:right w:w="100" w:type="dxa"/>
            </w:tcMar>
          </w:tcPr>
          <w:p w14:paraId="67A1B8B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357,081</w:t>
            </w:r>
          </w:p>
        </w:tc>
        <w:tc>
          <w:tcPr>
            <w:tcW w:w="1020" w:type="dxa"/>
            <w:tcBorders>
              <w:top w:val="nil"/>
              <w:left w:val="nil"/>
              <w:bottom w:val="nil"/>
              <w:right w:val="nil"/>
              <w:tl2br w:val="nil"/>
              <w:tr2bl w:val="nil"/>
            </w:tcBorders>
            <w:tcMar>
              <w:left w:w="40" w:type="dxa"/>
              <w:right w:w="100" w:type="dxa"/>
            </w:tcMar>
          </w:tcPr>
          <w:p w14:paraId="4238559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397,743</w:t>
            </w:r>
          </w:p>
        </w:tc>
      </w:tr>
      <w:tr w:rsidR="00FB0B02" w14:paraId="24AD991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00"/>
        </w:trPr>
        <w:tc>
          <w:tcPr>
            <w:tcW w:w="2700" w:type="dxa"/>
            <w:tcBorders>
              <w:top w:val="nil"/>
              <w:left w:val="nil"/>
              <w:bottom w:val="nil"/>
              <w:right w:val="nil"/>
              <w:tl2br w:val="nil"/>
              <w:tr2bl w:val="nil"/>
            </w:tcBorders>
            <w:tcMar>
              <w:left w:w="40" w:type="dxa"/>
              <w:right w:w="40" w:type="dxa"/>
            </w:tcMar>
            <w:vAlign w:val="center"/>
          </w:tcPr>
          <w:p w14:paraId="62722890"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appropriations:</w:t>
            </w:r>
          </w:p>
        </w:tc>
        <w:tc>
          <w:tcPr>
            <w:tcW w:w="1020" w:type="dxa"/>
            <w:tcBorders>
              <w:top w:val="nil"/>
              <w:left w:val="nil"/>
              <w:bottom w:val="nil"/>
              <w:right w:val="nil"/>
              <w:tl2br w:val="nil"/>
              <w:tr2bl w:val="nil"/>
            </w:tcBorders>
            <w:noWrap/>
            <w:tcMar>
              <w:left w:w="0" w:type="dxa"/>
              <w:right w:w="0" w:type="dxa"/>
            </w:tcMar>
          </w:tcPr>
          <w:p w14:paraId="508B18D8"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FFFFFF" w:fill="DDDDDD"/>
            <w:tcMar>
              <w:left w:w="0" w:type="dxa"/>
              <w:right w:w="0" w:type="dxa"/>
            </w:tcMar>
          </w:tcPr>
          <w:p w14:paraId="0344EBF7"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tcPr>
          <w:p w14:paraId="061D1FE0"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tcPr>
          <w:p w14:paraId="265C903F"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tcPr>
          <w:p w14:paraId="48169060" w14:textId="77777777" w:rsidR="00FB0B02" w:rsidRDefault="00FB0B02">
            <w:pPr>
              <w:spacing w:after="0" w:line="240" w:lineRule="auto"/>
              <w:jc w:val="right"/>
              <w:rPr>
                <w:rFonts w:ascii="Calibri" w:eastAsia="Calibri" w:hAnsi="Calibri" w:cs="Calibri"/>
                <w:color w:val="000000"/>
                <w:sz w:val="22"/>
                <w:bdr w:val="nil"/>
              </w:rPr>
            </w:pPr>
          </w:p>
        </w:tc>
      </w:tr>
      <w:tr w:rsidR="00FB0B02" w14:paraId="282011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80"/>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32D7D4CA"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Higher Education Support </w:t>
            </w:r>
          </w:p>
          <w:p w14:paraId="1D0B0866"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Act 2003</w:t>
            </w:r>
          </w:p>
        </w:tc>
        <w:tc>
          <w:tcPr>
            <w:tcW w:w="1020" w:type="dxa"/>
            <w:tcBorders>
              <w:top w:val="nil"/>
              <w:left w:val="nil"/>
              <w:bottom w:val="nil"/>
              <w:right w:val="nil"/>
              <w:tl2br w:val="nil"/>
              <w:tr2bl w:val="nil"/>
            </w:tcBorders>
            <w:noWrap/>
            <w:tcMar>
              <w:left w:w="0" w:type="dxa"/>
              <w:right w:w="0" w:type="dxa"/>
            </w:tcMar>
          </w:tcPr>
          <w:p w14:paraId="4B4E01AD"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FFFFFF" w:fill="DDDDDD"/>
            <w:tcMar>
              <w:left w:w="0" w:type="dxa"/>
              <w:right w:w="0" w:type="dxa"/>
            </w:tcMar>
          </w:tcPr>
          <w:p w14:paraId="0AA334C6"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tcPr>
          <w:p w14:paraId="322C4B20"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tcPr>
          <w:p w14:paraId="684AD121"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tcPr>
          <w:p w14:paraId="1945DC45" w14:textId="77777777" w:rsidR="00FB0B02" w:rsidRDefault="00FB0B02">
            <w:pPr>
              <w:spacing w:after="0" w:line="240" w:lineRule="auto"/>
              <w:jc w:val="right"/>
              <w:rPr>
                <w:rFonts w:ascii="Calibri" w:eastAsia="Calibri" w:hAnsi="Calibri" w:cs="Calibri"/>
                <w:color w:val="000000"/>
                <w:sz w:val="22"/>
                <w:bdr w:val="nil"/>
              </w:rPr>
            </w:pPr>
          </w:p>
        </w:tc>
      </w:tr>
      <w:tr w:rsidR="00FB0B02" w14:paraId="388683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714CD59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Enhance Research Capacity</w:t>
            </w:r>
          </w:p>
          <w:p w14:paraId="2BABA7A7"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of Regional Universities</w:t>
            </w:r>
          </w:p>
        </w:tc>
        <w:tc>
          <w:tcPr>
            <w:tcW w:w="1020" w:type="dxa"/>
            <w:tcBorders>
              <w:top w:val="nil"/>
              <w:left w:val="nil"/>
              <w:bottom w:val="nil"/>
              <w:right w:val="nil"/>
              <w:tl2br w:val="nil"/>
              <w:tr2bl w:val="nil"/>
            </w:tcBorders>
            <w:noWrap/>
            <w:tcMar>
              <w:left w:w="40" w:type="dxa"/>
              <w:right w:w="100" w:type="dxa"/>
            </w:tcMar>
          </w:tcPr>
          <w:p w14:paraId="734B6D6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3,569</w:t>
            </w:r>
          </w:p>
        </w:tc>
        <w:tc>
          <w:tcPr>
            <w:tcW w:w="1020" w:type="dxa"/>
            <w:tcBorders>
              <w:top w:val="nil"/>
              <w:left w:val="nil"/>
              <w:bottom w:val="nil"/>
              <w:right w:val="nil"/>
              <w:tl2br w:val="nil"/>
              <w:tr2bl w:val="nil"/>
            </w:tcBorders>
            <w:shd w:val="clear" w:color="FFFFFF" w:fill="DDDDDD"/>
            <w:tcMar>
              <w:left w:w="40" w:type="dxa"/>
              <w:right w:w="100" w:type="dxa"/>
            </w:tcMar>
          </w:tcPr>
          <w:p w14:paraId="2FB03FE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tcPr>
          <w:p w14:paraId="178FC7E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tcPr>
          <w:p w14:paraId="01F493A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tcPr>
          <w:p w14:paraId="1ED04F7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02B800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1B81A0DB"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Higher Education Research </w:t>
            </w:r>
          </w:p>
          <w:p w14:paraId="5704AA47"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Promotion</w:t>
            </w:r>
          </w:p>
        </w:tc>
        <w:tc>
          <w:tcPr>
            <w:tcW w:w="1020" w:type="dxa"/>
            <w:tcBorders>
              <w:top w:val="nil"/>
              <w:left w:val="nil"/>
              <w:bottom w:val="nil"/>
              <w:right w:val="nil"/>
              <w:tl2br w:val="nil"/>
              <w:tr2bl w:val="nil"/>
            </w:tcBorders>
            <w:noWrap/>
            <w:tcMar>
              <w:left w:w="40" w:type="dxa"/>
              <w:right w:w="100" w:type="dxa"/>
            </w:tcMar>
          </w:tcPr>
          <w:p w14:paraId="690552E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6,614</w:t>
            </w:r>
          </w:p>
        </w:tc>
        <w:tc>
          <w:tcPr>
            <w:tcW w:w="1020" w:type="dxa"/>
            <w:tcBorders>
              <w:top w:val="nil"/>
              <w:left w:val="nil"/>
              <w:bottom w:val="nil"/>
              <w:right w:val="nil"/>
              <w:tl2br w:val="nil"/>
              <w:tr2bl w:val="nil"/>
            </w:tcBorders>
            <w:shd w:val="clear" w:color="FFFFFF" w:fill="DDDDDD"/>
            <w:tcMar>
              <w:left w:w="40" w:type="dxa"/>
              <w:right w:w="100" w:type="dxa"/>
            </w:tcMar>
          </w:tcPr>
          <w:p w14:paraId="0C49BA4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6,774</w:t>
            </w:r>
          </w:p>
        </w:tc>
        <w:tc>
          <w:tcPr>
            <w:tcW w:w="1020" w:type="dxa"/>
            <w:tcBorders>
              <w:top w:val="nil"/>
              <w:left w:val="nil"/>
              <w:bottom w:val="nil"/>
              <w:right w:val="nil"/>
              <w:tl2br w:val="nil"/>
              <w:tr2bl w:val="nil"/>
            </w:tcBorders>
            <w:tcMar>
              <w:left w:w="40" w:type="dxa"/>
              <w:right w:w="100" w:type="dxa"/>
            </w:tcMar>
          </w:tcPr>
          <w:p w14:paraId="037C6AF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6,984</w:t>
            </w:r>
          </w:p>
        </w:tc>
        <w:tc>
          <w:tcPr>
            <w:tcW w:w="1020" w:type="dxa"/>
            <w:tcBorders>
              <w:top w:val="nil"/>
              <w:left w:val="nil"/>
              <w:bottom w:val="nil"/>
              <w:right w:val="nil"/>
              <w:tl2br w:val="nil"/>
              <w:tr2bl w:val="nil"/>
            </w:tcBorders>
            <w:tcMar>
              <w:left w:w="40" w:type="dxa"/>
              <w:right w:w="100" w:type="dxa"/>
            </w:tcMar>
          </w:tcPr>
          <w:p w14:paraId="57208DE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7,186</w:t>
            </w:r>
          </w:p>
        </w:tc>
        <w:tc>
          <w:tcPr>
            <w:tcW w:w="1020" w:type="dxa"/>
            <w:tcBorders>
              <w:top w:val="nil"/>
              <w:left w:val="nil"/>
              <w:bottom w:val="nil"/>
              <w:right w:val="nil"/>
              <w:tl2br w:val="nil"/>
              <w:tr2bl w:val="nil"/>
            </w:tcBorders>
            <w:tcMar>
              <w:left w:w="40" w:type="dxa"/>
              <w:right w:w="100" w:type="dxa"/>
            </w:tcMar>
          </w:tcPr>
          <w:p w14:paraId="16EFA5C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7,359</w:t>
            </w:r>
          </w:p>
        </w:tc>
      </w:tr>
      <w:tr w:rsidR="00FB0B02" w14:paraId="3FEF930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3"/>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6808C6C2"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Increase Workforce Mobility</w:t>
            </w:r>
          </w:p>
        </w:tc>
        <w:tc>
          <w:tcPr>
            <w:tcW w:w="1020" w:type="dxa"/>
            <w:tcBorders>
              <w:top w:val="nil"/>
              <w:left w:val="nil"/>
              <w:bottom w:val="nil"/>
              <w:right w:val="nil"/>
              <w:tl2br w:val="nil"/>
              <w:tr2bl w:val="nil"/>
            </w:tcBorders>
            <w:noWrap/>
            <w:tcMar>
              <w:left w:w="40" w:type="dxa"/>
              <w:right w:w="100" w:type="dxa"/>
            </w:tcMar>
          </w:tcPr>
          <w:p w14:paraId="33BDFCF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4,302</w:t>
            </w:r>
          </w:p>
        </w:tc>
        <w:tc>
          <w:tcPr>
            <w:tcW w:w="1020" w:type="dxa"/>
            <w:tcBorders>
              <w:top w:val="nil"/>
              <w:left w:val="nil"/>
              <w:bottom w:val="nil"/>
              <w:right w:val="nil"/>
              <w:tl2br w:val="nil"/>
              <w:tr2bl w:val="nil"/>
            </w:tcBorders>
            <w:shd w:val="clear" w:color="FFFFFF" w:fill="DDDDDD"/>
            <w:tcMar>
              <w:left w:w="40" w:type="dxa"/>
              <w:right w:w="100" w:type="dxa"/>
            </w:tcMar>
          </w:tcPr>
          <w:p w14:paraId="1A9D425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12,186</w:t>
            </w:r>
          </w:p>
        </w:tc>
        <w:tc>
          <w:tcPr>
            <w:tcW w:w="1020" w:type="dxa"/>
            <w:tcBorders>
              <w:top w:val="nil"/>
              <w:left w:val="nil"/>
              <w:bottom w:val="nil"/>
              <w:right w:val="nil"/>
              <w:tl2br w:val="nil"/>
              <w:tr2bl w:val="nil"/>
            </w:tcBorders>
            <w:tcMar>
              <w:left w:w="40" w:type="dxa"/>
              <w:right w:w="100" w:type="dxa"/>
            </w:tcMar>
          </w:tcPr>
          <w:p w14:paraId="1E07554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19,383</w:t>
            </w:r>
          </w:p>
        </w:tc>
        <w:tc>
          <w:tcPr>
            <w:tcW w:w="1020" w:type="dxa"/>
            <w:tcBorders>
              <w:top w:val="nil"/>
              <w:left w:val="nil"/>
              <w:bottom w:val="nil"/>
              <w:right w:val="nil"/>
              <w:tl2br w:val="nil"/>
              <w:tr2bl w:val="nil"/>
            </w:tcBorders>
            <w:tcMar>
              <w:left w:w="40" w:type="dxa"/>
              <w:right w:w="100" w:type="dxa"/>
            </w:tcMar>
          </w:tcPr>
          <w:p w14:paraId="1A5E814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25,815</w:t>
            </w:r>
          </w:p>
        </w:tc>
        <w:tc>
          <w:tcPr>
            <w:tcW w:w="1020" w:type="dxa"/>
            <w:tcBorders>
              <w:top w:val="nil"/>
              <w:left w:val="nil"/>
              <w:bottom w:val="nil"/>
              <w:right w:val="nil"/>
              <w:tl2br w:val="nil"/>
              <w:tr2bl w:val="nil"/>
            </w:tcBorders>
            <w:tcMar>
              <w:left w:w="40" w:type="dxa"/>
              <w:right w:w="100" w:type="dxa"/>
            </w:tcMar>
          </w:tcPr>
          <w:p w14:paraId="3692FC8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30,361</w:t>
            </w:r>
          </w:p>
        </w:tc>
      </w:tr>
      <w:tr w:rsidR="00FB0B02" w14:paraId="5C43D5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64E92DCA"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Launch Australia’s </w:t>
            </w:r>
          </w:p>
          <w:p w14:paraId="608E96F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Economic Accelerator</w:t>
            </w:r>
          </w:p>
        </w:tc>
        <w:tc>
          <w:tcPr>
            <w:tcW w:w="1020" w:type="dxa"/>
            <w:tcBorders>
              <w:top w:val="nil"/>
              <w:left w:val="nil"/>
              <w:bottom w:val="nil"/>
              <w:right w:val="nil"/>
              <w:tl2br w:val="nil"/>
              <w:tr2bl w:val="nil"/>
            </w:tcBorders>
            <w:noWrap/>
            <w:tcMar>
              <w:left w:w="40" w:type="dxa"/>
              <w:right w:w="100" w:type="dxa"/>
            </w:tcMar>
          </w:tcPr>
          <w:p w14:paraId="59417F5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93,754</w:t>
            </w:r>
          </w:p>
        </w:tc>
        <w:tc>
          <w:tcPr>
            <w:tcW w:w="1020" w:type="dxa"/>
            <w:tcBorders>
              <w:top w:val="nil"/>
              <w:left w:val="nil"/>
              <w:bottom w:val="nil"/>
              <w:right w:val="nil"/>
              <w:tl2br w:val="nil"/>
              <w:tr2bl w:val="nil"/>
            </w:tcBorders>
            <w:shd w:val="clear" w:color="FFFFFF" w:fill="DDDDDD"/>
            <w:tcMar>
              <w:left w:w="40" w:type="dxa"/>
              <w:right w:w="100" w:type="dxa"/>
            </w:tcMar>
          </w:tcPr>
          <w:p w14:paraId="40BF9DC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188,870</w:t>
            </w:r>
          </w:p>
        </w:tc>
        <w:tc>
          <w:tcPr>
            <w:tcW w:w="1020" w:type="dxa"/>
            <w:tcBorders>
              <w:top w:val="nil"/>
              <w:left w:val="nil"/>
              <w:bottom w:val="nil"/>
              <w:right w:val="nil"/>
              <w:tl2br w:val="nil"/>
              <w:tr2bl w:val="nil"/>
            </w:tcBorders>
            <w:tcMar>
              <w:left w:w="40" w:type="dxa"/>
              <w:right w:w="100" w:type="dxa"/>
            </w:tcMar>
          </w:tcPr>
          <w:p w14:paraId="12158FD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188,444</w:t>
            </w:r>
          </w:p>
        </w:tc>
        <w:tc>
          <w:tcPr>
            <w:tcW w:w="1020" w:type="dxa"/>
            <w:tcBorders>
              <w:top w:val="nil"/>
              <w:left w:val="nil"/>
              <w:bottom w:val="nil"/>
              <w:right w:val="nil"/>
              <w:tl2br w:val="nil"/>
              <w:tr2bl w:val="nil"/>
            </w:tcBorders>
            <w:tcMar>
              <w:left w:w="40" w:type="dxa"/>
              <w:right w:w="100" w:type="dxa"/>
            </w:tcMar>
          </w:tcPr>
          <w:p w14:paraId="603C518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202,265</w:t>
            </w:r>
          </w:p>
        </w:tc>
        <w:tc>
          <w:tcPr>
            <w:tcW w:w="1020" w:type="dxa"/>
            <w:tcBorders>
              <w:top w:val="nil"/>
              <w:left w:val="nil"/>
              <w:bottom w:val="nil"/>
              <w:right w:val="nil"/>
              <w:tl2br w:val="nil"/>
              <w:tr2bl w:val="nil"/>
            </w:tcBorders>
            <w:tcMar>
              <w:left w:w="40" w:type="dxa"/>
              <w:right w:w="100" w:type="dxa"/>
            </w:tcMar>
          </w:tcPr>
          <w:p w14:paraId="0510456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191,368</w:t>
            </w:r>
          </w:p>
        </w:tc>
      </w:tr>
      <w:tr w:rsidR="00FB0B02" w14:paraId="3AA05C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3154938E"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Trailblazer Universities  </w:t>
            </w:r>
          </w:p>
          <w:p w14:paraId="14AD8162"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Program</w:t>
            </w:r>
          </w:p>
        </w:tc>
        <w:tc>
          <w:tcPr>
            <w:tcW w:w="1020" w:type="dxa"/>
            <w:tcBorders>
              <w:top w:val="nil"/>
              <w:left w:val="nil"/>
              <w:bottom w:val="nil"/>
              <w:right w:val="nil"/>
              <w:tl2br w:val="nil"/>
              <w:tr2bl w:val="nil"/>
            </w:tcBorders>
            <w:noWrap/>
            <w:tcMar>
              <w:left w:w="40" w:type="dxa"/>
              <w:right w:w="100" w:type="dxa"/>
            </w:tcMar>
          </w:tcPr>
          <w:p w14:paraId="5F495B6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108,717</w:t>
            </w:r>
          </w:p>
        </w:tc>
        <w:tc>
          <w:tcPr>
            <w:tcW w:w="1020" w:type="dxa"/>
            <w:tcBorders>
              <w:top w:val="nil"/>
              <w:left w:val="nil"/>
              <w:bottom w:val="nil"/>
              <w:right w:val="nil"/>
              <w:tl2br w:val="nil"/>
              <w:tr2bl w:val="nil"/>
            </w:tcBorders>
            <w:shd w:val="clear" w:color="FFFFFF" w:fill="DDDDDD"/>
            <w:tcMar>
              <w:left w:w="40" w:type="dxa"/>
              <w:right w:w="100" w:type="dxa"/>
            </w:tcMar>
          </w:tcPr>
          <w:p w14:paraId="1C4541B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86,621</w:t>
            </w:r>
          </w:p>
        </w:tc>
        <w:tc>
          <w:tcPr>
            <w:tcW w:w="1020" w:type="dxa"/>
            <w:tcBorders>
              <w:top w:val="nil"/>
              <w:left w:val="nil"/>
              <w:bottom w:val="nil"/>
              <w:right w:val="nil"/>
              <w:tl2br w:val="nil"/>
              <w:tr2bl w:val="nil"/>
            </w:tcBorders>
            <w:tcMar>
              <w:left w:w="40" w:type="dxa"/>
              <w:right w:w="100" w:type="dxa"/>
            </w:tcMar>
          </w:tcPr>
          <w:p w14:paraId="27F79AA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tcPr>
          <w:p w14:paraId="60F5760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tcMar>
              <w:left w:w="40" w:type="dxa"/>
              <w:right w:w="100" w:type="dxa"/>
            </w:tcMar>
          </w:tcPr>
          <w:p w14:paraId="43BCBCB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652D23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single" w:sz="4" w:space="0" w:color="000000"/>
              <w:right w:val="nil"/>
              <w:tl2br w:val="nil"/>
              <w:tr2bl w:val="nil"/>
            </w:tcBorders>
            <w:noWrap/>
            <w:tcMar>
              <w:left w:w="40" w:type="dxa"/>
              <w:right w:w="40" w:type="dxa"/>
            </w:tcMar>
            <w:vAlign w:val="center"/>
          </w:tcPr>
          <w:p w14:paraId="35048294"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program expenses</w:t>
            </w:r>
          </w:p>
        </w:tc>
        <w:tc>
          <w:tcPr>
            <w:tcW w:w="1020" w:type="dxa"/>
            <w:tcBorders>
              <w:top w:val="single" w:sz="4" w:space="0" w:color="000000"/>
              <w:left w:val="nil"/>
              <w:bottom w:val="single" w:sz="4" w:space="0" w:color="000000"/>
              <w:right w:val="nil"/>
              <w:tl2br w:val="nil"/>
              <w:tr2bl w:val="nil"/>
            </w:tcBorders>
            <w:noWrap/>
            <w:tcMar>
              <w:left w:w="40" w:type="dxa"/>
              <w:right w:w="100" w:type="dxa"/>
            </w:tcMar>
          </w:tcPr>
          <w:p w14:paraId="091227F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723,274</w:t>
            </w:r>
          </w:p>
        </w:tc>
        <w:tc>
          <w:tcPr>
            <w:tcW w:w="1020" w:type="dxa"/>
            <w:tcBorders>
              <w:top w:val="single" w:sz="4" w:space="0" w:color="000000"/>
              <w:left w:val="nil"/>
              <w:bottom w:val="single" w:sz="4" w:space="0" w:color="000000"/>
              <w:right w:val="nil"/>
              <w:tl2br w:val="nil"/>
              <w:tr2bl w:val="nil"/>
            </w:tcBorders>
            <w:shd w:val="clear" w:color="FFFFFF" w:fill="DDDDDD"/>
            <w:tcMar>
              <w:left w:w="40" w:type="dxa"/>
              <w:right w:w="100" w:type="dxa"/>
            </w:tcMar>
          </w:tcPr>
          <w:p w14:paraId="1894953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763,771</w:t>
            </w:r>
          </w:p>
        </w:tc>
        <w:tc>
          <w:tcPr>
            <w:tcW w:w="1020" w:type="dxa"/>
            <w:tcBorders>
              <w:top w:val="single" w:sz="4" w:space="0" w:color="000000"/>
              <w:left w:val="nil"/>
              <w:bottom w:val="single" w:sz="4" w:space="0" w:color="000000"/>
              <w:right w:val="nil"/>
              <w:tl2br w:val="nil"/>
              <w:tr2bl w:val="nil"/>
            </w:tcBorders>
            <w:tcMar>
              <w:left w:w="40" w:type="dxa"/>
              <w:right w:w="100" w:type="dxa"/>
            </w:tcMar>
          </w:tcPr>
          <w:p w14:paraId="172D07F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593,941</w:t>
            </w:r>
          </w:p>
        </w:tc>
        <w:tc>
          <w:tcPr>
            <w:tcW w:w="1020" w:type="dxa"/>
            <w:tcBorders>
              <w:top w:val="single" w:sz="4" w:space="0" w:color="000000"/>
              <w:left w:val="nil"/>
              <w:bottom w:val="single" w:sz="4" w:space="0" w:color="000000"/>
              <w:right w:val="nil"/>
              <w:tl2br w:val="nil"/>
              <w:tr2bl w:val="nil"/>
            </w:tcBorders>
            <w:tcMar>
              <w:left w:w="40" w:type="dxa"/>
              <w:right w:w="100" w:type="dxa"/>
            </w:tcMar>
          </w:tcPr>
          <w:p w14:paraId="3597764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597,941</w:t>
            </w:r>
          </w:p>
        </w:tc>
        <w:tc>
          <w:tcPr>
            <w:tcW w:w="1020" w:type="dxa"/>
            <w:tcBorders>
              <w:top w:val="single" w:sz="4" w:space="0" w:color="000000"/>
              <w:left w:val="nil"/>
              <w:bottom w:val="single" w:sz="4" w:space="0" w:color="000000"/>
              <w:right w:val="nil"/>
              <w:tl2br w:val="nil"/>
              <w:tr2bl w:val="nil"/>
            </w:tcBorders>
            <w:tcMar>
              <w:left w:w="40" w:type="dxa"/>
              <w:right w:w="100" w:type="dxa"/>
            </w:tcMar>
          </w:tcPr>
          <w:p w14:paraId="0EA1830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632,761</w:t>
            </w:r>
          </w:p>
        </w:tc>
      </w:tr>
    </w:tbl>
    <w:p w14:paraId="0FB7AB90" w14:textId="77777777" w:rsidR="00F24743" w:rsidRPr="00A41AB6" w:rsidRDefault="00F24743" w:rsidP="00F23228">
      <w:pPr>
        <w:pBdr>
          <w:top w:val="nil"/>
          <w:left w:val="nil"/>
          <w:bottom w:val="nil"/>
          <w:right w:val="nil"/>
          <w:between w:val="nil"/>
          <w:bar w:val="nil"/>
        </w:pBdr>
        <w:rPr>
          <w:sz w:val="19"/>
          <w:szCs w:val="19"/>
          <w:bdr w:val="nil"/>
        </w:rPr>
      </w:pPr>
    </w:p>
    <w:p w14:paraId="143D606C" w14:textId="77777777" w:rsidR="00F23228" w:rsidRPr="002A64BA" w:rsidRDefault="00F02A35" w:rsidP="00F23228">
      <w:pPr>
        <w:pStyle w:val="TableHeading"/>
        <w:pBdr>
          <w:top w:val="nil"/>
          <w:left w:val="nil"/>
          <w:bottom w:val="nil"/>
          <w:right w:val="nil"/>
          <w:between w:val="nil"/>
          <w:bar w:val="nil"/>
        </w:pBdr>
        <w:rPr>
          <w:bdr w:val="nil"/>
        </w:rPr>
      </w:pPr>
      <w:r w:rsidRPr="002A64BA">
        <w:t>Program 2.7: International Education Support</w:t>
      </w:r>
    </w:p>
    <w:tbl>
      <w:tblPr>
        <w:tblStyle w:val="CDMRange1"/>
        <w:tblW w:w="7800" w:type="dxa"/>
        <w:tblLayout w:type="fixed"/>
        <w:tblLook w:val="0600" w:firstRow="0" w:lastRow="0" w:firstColumn="0" w:lastColumn="0" w:noHBand="1" w:noVBand="1"/>
        <w:tblCaption w:val="AGENCY_P2.7_Page01"/>
      </w:tblPr>
      <w:tblGrid>
        <w:gridCol w:w="2700"/>
        <w:gridCol w:w="1020"/>
        <w:gridCol w:w="1020"/>
        <w:gridCol w:w="1020"/>
        <w:gridCol w:w="1020"/>
        <w:gridCol w:w="1020"/>
      </w:tblGrid>
      <w:tr w:rsidR="00FB0B02" w14:paraId="7F721542" w14:textId="77777777" w:rsidTr="00BB51C1">
        <w:trPr>
          <w:trHeight w:hRule="exact" w:val="935"/>
        </w:trPr>
        <w:tc>
          <w:tcPr>
            <w:tcW w:w="2700" w:type="dxa"/>
            <w:tcBorders>
              <w:top w:val="single" w:sz="4" w:space="0" w:color="000000"/>
              <w:left w:val="nil"/>
              <w:bottom w:val="single" w:sz="4" w:space="0" w:color="000000"/>
              <w:right w:val="nil"/>
              <w:tl2br w:val="nil"/>
              <w:tr2bl w:val="nil"/>
            </w:tcBorders>
            <w:tcMar>
              <w:left w:w="0" w:type="dxa"/>
              <w:right w:w="0" w:type="dxa"/>
            </w:tcMar>
            <w:vAlign w:val="bottom"/>
          </w:tcPr>
          <w:p w14:paraId="11A8D00D"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14423AC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 Actual expenses</w:t>
            </w:r>
          </w:p>
          <w:p w14:paraId="4BD56C4F" w14:textId="77777777" w:rsidR="00FB0B02" w:rsidRDefault="00FB0B02">
            <w:pPr>
              <w:spacing w:after="0" w:line="240" w:lineRule="auto"/>
              <w:jc w:val="right"/>
              <w:rPr>
                <w:rFonts w:ascii="Arial" w:eastAsia="Arial" w:hAnsi="Arial" w:cs="Arial"/>
                <w:color w:val="000000"/>
                <w:sz w:val="16"/>
                <w:bdr w:val="nil"/>
              </w:rPr>
            </w:pPr>
          </w:p>
          <w:p w14:paraId="55A8FD3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shd w:val="clear" w:color="FFFFFF" w:fill="E7E6E6"/>
            <w:tcMar>
              <w:left w:w="40" w:type="dxa"/>
              <w:right w:w="40" w:type="dxa"/>
            </w:tcMar>
            <w:vAlign w:val="bottom"/>
          </w:tcPr>
          <w:p w14:paraId="4F083EF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0A6464D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estimated expenses</w:t>
            </w:r>
          </w:p>
          <w:p w14:paraId="487D878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12C48CA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2026­27 </w:t>
            </w:r>
          </w:p>
          <w:p w14:paraId="195490E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5C47A42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4371CC94" w14:textId="77777777" w:rsidR="00FB0B02" w:rsidRDefault="00FB0B02">
            <w:pPr>
              <w:spacing w:after="0" w:line="240" w:lineRule="auto"/>
              <w:jc w:val="right"/>
              <w:rPr>
                <w:rFonts w:ascii="Arial" w:eastAsia="Arial" w:hAnsi="Arial" w:cs="Arial"/>
                <w:color w:val="000000"/>
                <w:sz w:val="16"/>
                <w:bdr w:val="nil"/>
              </w:rPr>
            </w:pPr>
          </w:p>
          <w:p w14:paraId="7FC2242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55F0E21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2027­28 </w:t>
            </w:r>
          </w:p>
          <w:p w14:paraId="151DD5E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34A316E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6FB30AB6" w14:textId="77777777" w:rsidR="00FB0B02" w:rsidRDefault="00FB0B02">
            <w:pPr>
              <w:spacing w:after="0" w:line="240" w:lineRule="auto"/>
              <w:jc w:val="right"/>
              <w:rPr>
                <w:rFonts w:ascii="Arial" w:eastAsia="Arial" w:hAnsi="Arial" w:cs="Arial"/>
                <w:color w:val="000000"/>
                <w:sz w:val="16"/>
                <w:bdr w:val="nil"/>
              </w:rPr>
            </w:pPr>
          </w:p>
          <w:p w14:paraId="42AEE40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40" w:type="dxa"/>
              <w:right w:w="40" w:type="dxa"/>
            </w:tcMar>
            <w:vAlign w:val="bottom"/>
          </w:tcPr>
          <w:p w14:paraId="4A6F8AF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3433AB3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w:t>
            </w:r>
          </w:p>
          <w:p w14:paraId="3D3CCD6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60A1A404" w14:textId="77777777" w:rsidR="00FB0B02" w:rsidRDefault="00FB0B02">
            <w:pPr>
              <w:spacing w:after="0" w:line="240" w:lineRule="auto"/>
              <w:jc w:val="right"/>
              <w:rPr>
                <w:rFonts w:ascii="Arial" w:eastAsia="Arial" w:hAnsi="Arial" w:cs="Arial"/>
                <w:color w:val="000000"/>
                <w:sz w:val="16"/>
                <w:bdr w:val="nil"/>
              </w:rPr>
            </w:pPr>
          </w:p>
          <w:p w14:paraId="341E09F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5E9E36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0"/>
        </w:trPr>
        <w:tc>
          <w:tcPr>
            <w:tcW w:w="2700" w:type="dxa"/>
            <w:tcBorders>
              <w:top w:val="single" w:sz="4" w:space="0" w:color="000000"/>
              <w:left w:val="nil"/>
              <w:bottom w:val="nil"/>
              <w:right w:val="nil"/>
              <w:tl2br w:val="nil"/>
              <w:tr2bl w:val="nil"/>
            </w:tcBorders>
            <w:tcMar>
              <w:left w:w="40" w:type="dxa"/>
              <w:right w:w="40" w:type="dxa"/>
            </w:tcMar>
            <w:vAlign w:val="center"/>
          </w:tcPr>
          <w:p w14:paraId="56A689D3"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Annual administered expenses:</w:t>
            </w:r>
          </w:p>
        </w:tc>
        <w:tc>
          <w:tcPr>
            <w:tcW w:w="1020" w:type="dxa"/>
            <w:tcBorders>
              <w:top w:val="single" w:sz="4" w:space="0" w:color="000000"/>
              <w:left w:val="nil"/>
              <w:bottom w:val="nil"/>
              <w:right w:val="nil"/>
              <w:tl2br w:val="nil"/>
              <w:tr2bl w:val="nil"/>
            </w:tcBorders>
            <w:noWrap/>
            <w:tcMar>
              <w:left w:w="0" w:type="dxa"/>
              <w:right w:w="0" w:type="dxa"/>
            </w:tcMar>
            <w:vAlign w:val="bottom"/>
          </w:tcPr>
          <w:p w14:paraId="4E023F70"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shd w:val="clear" w:color="FFFFFF" w:fill="DDDDDD"/>
            <w:tcMar>
              <w:left w:w="0" w:type="dxa"/>
              <w:right w:w="0" w:type="dxa"/>
            </w:tcMar>
            <w:vAlign w:val="bottom"/>
          </w:tcPr>
          <w:p w14:paraId="47489915"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47259BF6"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08DD0456"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21FC1429" w14:textId="77777777" w:rsidR="00FB0B02" w:rsidRDefault="00FB0B02">
            <w:pPr>
              <w:spacing w:after="0" w:line="240" w:lineRule="auto"/>
              <w:jc w:val="right"/>
              <w:rPr>
                <w:rFonts w:ascii="Calibri" w:eastAsia="Calibri" w:hAnsi="Calibri" w:cs="Calibri"/>
                <w:color w:val="000000"/>
                <w:sz w:val="22"/>
                <w:bdr w:val="nil"/>
              </w:rPr>
            </w:pPr>
          </w:p>
        </w:tc>
      </w:tr>
      <w:tr w:rsidR="00FB0B02" w14:paraId="00E6C1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2700" w:type="dxa"/>
            <w:tcBorders>
              <w:top w:val="nil"/>
              <w:left w:val="nil"/>
              <w:bottom w:val="nil"/>
              <w:right w:val="nil"/>
              <w:tl2br w:val="nil"/>
              <w:tr2bl w:val="nil"/>
            </w:tcBorders>
            <w:shd w:val="clear" w:color="FFFFFF" w:fill="FFFFFF"/>
            <w:tcMar>
              <w:left w:w="175" w:type="dxa"/>
              <w:right w:w="40" w:type="dxa"/>
            </w:tcMar>
            <w:vAlign w:val="center"/>
          </w:tcPr>
          <w:p w14:paraId="7692ED90"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Ordinary annual services </w:t>
            </w:r>
          </w:p>
          <w:p w14:paraId="7DB0AABD"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Act No. 1 and</w:t>
            </w:r>
          </w:p>
          <w:p w14:paraId="7D93178E"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Bill No. 3)</w:t>
            </w:r>
          </w:p>
        </w:tc>
        <w:tc>
          <w:tcPr>
            <w:tcW w:w="1020" w:type="dxa"/>
            <w:tcBorders>
              <w:top w:val="nil"/>
              <w:left w:val="nil"/>
              <w:bottom w:val="nil"/>
              <w:right w:val="nil"/>
              <w:tl2br w:val="nil"/>
              <w:tr2bl w:val="nil"/>
            </w:tcBorders>
            <w:noWrap/>
            <w:tcMar>
              <w:left w:w="0" w:type="dxa"/>
              <w:right w:w="0" w:type="dxa"/>
            </w:tcMar>
          </w:tcPr>
          <w:p w14:paraId="0EFBAF61"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shd w:val="clear" w:color="FFFFFF" w:fill="DDDDDD"/>
            <w:tcMar>
              <w:left w:w="0" w:type="dxa"/>
              <w:right w:w="0" w:type="dxa"/>
            </w:tcMar>
          </w:tcPr>
          <w:p w14:paraId="6883DB67"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noWrap/>
            <w:tcMar>
              <w:left w:w="0" w:type="dxa"/>
              <w:right w:w="0" w:type="dxa"/>
            </w:tcMar>
          </w:tcPr>
          <w:p w14:paraId="2584DCFB"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tcPr>
          <w:p w14:paraId="751E457F" w14:textId="77777777" w:rsidR="00FB0B02" w:rsidRDefault="00FB0B02">
            <w:pPr>
              <w:spacing w:after="0" w:line="240" w:lineRule="auto"/>
              <w:jc w:val="right"/>
              <w:rPr>
                <w:rFonts w:ascii="Calibri" w:eastAsia="Calibri" w:hAnsi="Calibri" w:cs="Calibri"/>
                <w:color w:val="000000"/>
                <w:sz w:val="22"/>
                <w:bdr w:val="nil"/>
              </w:rPr>
            </w:pPr>
          </w:p>
        </w:tc>
        <w:tc>
          <w:tcPr>
            <w:tcW w:w="1020" w:type="dxa"/>
            <w:tcBorders>
              <w:top w:val="nil"/>
              <w:left w:val="nil"/>
              <w:bottom w:val="nil"/>
              <w:right w:val="nil"/>
              <w:tl2br w:val="nil"/>
              <w:tr2bl w:val="nil"/>
            </w:tcBorders>
            <w:noWrap/>
            <w:tcMar>
              <w:left w:w="0" w:type="dxa"/>
              <w:right w:w="0" w:type="dxa"/>
            </w:tcMar>
          </w:tcPr>
          <w:p w14:paraId="255D21CF" w14:textId="77777777" w:rsidR="00FB0B02" w:rsidRDefault="00FB0B02">
            <w:pPr>
              <w:spacing w:after="0" w:line="240" w:lineRule="auto"/>
              <w:jc w:val="right"/>
              <w:rPr>
                <w:rFonts w:ascii="Calibri" w:eastAsia="Calibri" w:hAnsi="Calibri" w:cs="Calibri"/>
                <w:color w:val="000000"/>
                <w:sz w:val="22"/>
                <w:bdr w:val="nil"/>
              </w:rPr>
            </w:pPr>
          </w:p>
        </w:tc>
      </w:tr>
      <w:tr w:rsidR="00FB0B02" w14:paraId="23134C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2FA06AD4"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International Education </w:t>
            </w:r>
          </w:p>
          <w:p w14:paraId="382F1937"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Support</w:t>
            </w:r>
          </w:p>
        </w:tc>
        <w:tc>
          <w:tcPr>
            <w:tcW w:w="1020" w:type="dxa"/>
            <w:tcBorders>
              <w:top w:val="nil"/>
              <w:left w:val="nil"/>
              <w:bottom w:val="nil"/>
              <w:right w:val="nil"/>
              <w:tl2br w:val="nil"/>
              <w:tr2bl w:val="nil"/>
            </w:tcBorders>
            <w:noWrap/>
            <w:tcMar>
              <w:left w:w="40" w:type="dxa"/>
              <w:right w:w="100" w:type="dxa"/>
            </w:tcMar>
          </w:tcPr>
          <w:p w14:paraId="01E71BE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16,889</w:t>
            </w:r>
          </w:p>
        </w:tc>
        <w:tc>
          <w:tcPr>
            <w:tcW w:w="1020" w:type="dxa"/>
            <w:tcBorders>
              <w:top w:val="nil"/>
              <w:left w:val="nil"/>
              <w:bottom w:val="nil"/>
              <w:right w:val="nil"/>
              <w:tl2br w:val="nil"/>
              <w:tr2bl w:val="nil"/>
            </w:tcBorders>
            <w:shd w:val="clear" w:color="FFFFFF" w:fill="DDDDDD"/>
            <w:tcMar>
              <w:left w:w="40" w:type="dxa"/>
              <w:right w:w="100" w:type="dxa"/>
            </w:tcMar>
          </w:tcPr>
          <w:p w14:paraId="1A27131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11,097</w:t>
            </w:r>
          </w:p>
        </w:tc>
        <w:tc>
          <w:tcPr>
            <w:tcW w:w="1020" w:type="dxa"/>
            <w:tcBorders>
              <w:top w:val="nil"/>
              <w:left w:val="nil"/>
              <w:bottom w:val="nil"/>
              <w:right w:val="nil"/>
              <w:tl2br w:val="nil"/>
              <w:tr2bl w:val="nil"/>
            </w:tcBorders>
            <w:noWrap/>
            <w:tcMar>
              <w:left w:w="40" w:type="dxa"/>
              <w:right w:w="100" w:type="dxa"/>
            </w:tcMar>
          </w:tcPr>
          <w:p w14:paraId="6814117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6,265</w:t>
            </w:r>
          </w:p>
        </w:tc>
        <w:tc>
          <w:tcPr>
            <w:tcW w:w="1020" w:type="dxa"/>
            <w:tcBorders>
              <w:top w:val="nil"/>
              <w:left w:val="nil"/>
              <w:bottom w:val="nil"/>
              <w:right w:val="nil"/>
              <w:tl2br w:val="nil"/>
              <w:tr2bl w:val="nil"/>
            </w:tcBorders>
            <w:noWrap/>
            <w:tcMar>
              <w:left w:w="40" w:type="dxa"/>
              <w:right w:w="100" w:type="dxa"/>
            </w:tcMar>
          </w:tcPr>
          <w:p w14:paraId="64EF680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3,400</w:t>
            </w:r>
          </w:p>
        </w:tc>
        <w:tc>
          <w:tcPr>
            <w:tcW w:w="1020" w:type="dxa"/>
            <w:tcBorders>
              <w:top w:val="nil"/>
              <w:left w:val="nil"/>
              <w:bottom w:val="nil"/>
              <w:right w:val="nil"/>
              <w:tl2br w:val="nil"/>
              <w:tr2bl w:val="nil"/>
            </w:tcBorders>
            <w:noWrap/>
            <w:tcMar>
              <w:left w:w="40" w:type="dxa"/>
              <w:right w:w="100" w:type="dxa"/>
            </w:tcMar>
          </w:tcPr>
          <w:p w14:paraId="4F76FEA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3,423</w:t>
            </w:r>
          </w:p>
        </w:tc>
      </w:tr>
      <w:tr w:rsidR="00FB0B02" w14:paraId="758881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3"/>
        </w:trPr>
        <w:tc>
          <w:tcPr>
            <w:tcW w:w="2700" w:type="dxa"/>
            <w:tcBorders>
              <w:top w:val="nil"/>
              <w:left w:val="nil"/>
              <w:bottom w:val="nil"/>
              <w:right w:val="nil"/>
              <w:tl2br w:val="nil"/>
              <w:tr2bl w:val="nil"/>
            </w:tcBorders>
            <w:tcMar>
              <w:left w:w="175" w:type="dxa"/>
              <w:right w:w="40" w:type="dxa"/>
            </w:tcMar>
            <w:vAlign w:val="center"/>
          </w:tcPr>
          <w:p w14:paraId="3674D2B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Special account expenses:</w:t>
            </w:r>
          </w:p>
        </w:tc>
        <w:tc>
          <w:tcPr>
            <w:tcW w:w="1020" w:type="dxa"/>
            <w:tcBorders>
              <w:top w:val="nil"/>
              <w:left w:val="nil"/>
              <w:bottom w:val="nil"/>
              <w:right w:val="nil"/>
              <w:tl2br w:val="nil"/>
              <w:tr2bl w:val="nil"/>
            </w:tcBorders>
            <w:noWrap/>
            <w:tcMar>
              <w:left w:w="0" w:type="dxa"/>
              <w:right w:w="0" w:type="dxa"/>
            </w:tcMar>
          </w:tcPr>
          <w:p w14:paraId="3AC4BCAD"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shd w:val="clear" w:color="FFFFFF" w:fill="DDDDDD"/>
            <w:tcMar>
              <w:left w:w="0" w:type="dxa"/>
              <w:right w:w="0" w:type="dxa"/>
            </w:tcMar>
          </w:tcPr>
          <w:p w14:paraId="28871EE7"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tcMar>
              <w:left w:w="0" w:type="dxa"/>
              <w:right w:w="0" w:type="dxa"/>
            </w:tcMar>
          </w:tcPr>
          <w:p w14:paraId="62B94687"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tcMar>
              <w:left w:w="0" w:type="dxa"/>
              <w:right w:w="0" w:type="dxa"/>
            </w:tcMar>
          </w:tcPr>
          <w:p w14:paraId="78D3953C"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nil"/>
              <w:left w:val="nil"/>
              <w:bottom w:val="nil"/>
              <w:right w:val="nil"/>
              <w:tl2br w:val="nil"/>
              <w:tr2bl w:val="nil"/>
            </w:tcBorders>
            <w:tcMar>
              <w:left w:w="0" w:type="dxa"/>
              <w:right w:w="0" w:type="dxa"/>
            </w:tcMar>
          </w:tcPr>
          <w:p w14:paraId="68112A16" w14:textId="77777777" w:rsidR="00FB0B02" w:rsidRDefault="00FB0B02">
            <w:pPr>
              <w:spacing w:after="0" w:line="240" w:lineRule="auto"/>
              <w:jc w:val="right"/>
              <w:rPr>
                <w:rFonts w:ascii="Arial" w:eastAsia="Arial" w:hAnsi="Arial" w:cs="Arial"/>
                <w:color w:val="000000"/>
                <w:sz w:val="16"/>
                <w:bdr w:val="nil"/>
              </w:rPr>
            </w:pPr>
          </w:p>
        </w:tc>
      </w:tr>
      <w:tr w:rsidR="00FB0B02" w14:paraId="077B14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00" w:type="dxa"/>
            <w:tcBorders>
              <w:top w:val="nil"/>
              <w:left w:val="nil"/>
              <w:bottom w:val="nil"/>
              <w:right w:val="nil"/>
              <w:tl2br w:val="nil"/>
              <w:tr2bl w:val="nil"/>
            </w:tcBorders>
            <w:shd w:val="clear" w:color="FFFFFF" w:fill="FFFFFF"/>
            <w:tcMar>
              <w:left w:w="310" w:type="dxa"/>
              <w:right w:w="40" w:type="dxa"/>
            </w:tcMar>
            <w:vAlign w:val="center"/>
          </w:tcPr>
          <w:p w14:paraId="10E0FB9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Overseas Students Tuition </w:t>
            </w:r>
          </w:p>
          <w:p w14:paraId="221F9EA7"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Fund</w:t>
            </w:r>
          </w:p>
        </w:tc>
        <w:tc>
          <w:tcPr>
            <w:tcW w:w="1020" w:type="dxa"/>
            <w:tcBorders>
              <w:top w:val="nil"/>
              <w:left w:val="nil"/>
              <w:bottom w:val="nil"/>
              <w:right w:val="nil"/>
              <w:tl2br w:val="nil"/>
              <w:tr2bl w:val="nil"/>
            </w:tcBorders>
            <w:noWrap/>
            <w:tcMar>
              <w:left w:w="40" w:type="dxa"/>
              <w:right w:w="100" w:type="dxa"/>
            </w:tcMar>
          </w:tcPr>
          <w:p w14:paraId="3216304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4,886</w:t>
            </w:r>
          </w:p>
        </w:tc>
        <w:tc>
          <w:tcPr>
            <w:tcW w:w="1020" w:type="dxa"/>
            <w:tcBorders>
              <w:top w:val="nil"/>
              <w:left w:val="nil"/>
              <w:bottom w:val="nil"/>
              <w:right w:val="nil"/>
              <w:tl2br w:val="nil"/>
              <w:tr2bl w:val="nil"/>
            </w:tcBorders>
            <w:shd w:val="clear" w:color="FFFFFF" w:fill="DDDDDD"/>
            <w:tcMar>
              <w:left w:w="40" w:type="dxa"/>
              <w:right w:w="100" w:type="dxa"/>
            </w:tcMar>
          </w:tcPr>
          <w:p w14:paraId="1846015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3,454</w:t>
            </w:r>
          </w:p>
        </w:tc>
        <w:tc>
          <w:tcPr>
            <w:tcW w:w="1020" w:type="dxa"/>
            <w:tcBorders>
              <w:top w:val="nil"/>
              <w:left w:val="nil"/>
              <w:bottom w:val="nil"/>
              <w:right w:val="nil"/>
              <w:tl2br w:val="nil"/>
              <w:tr2bl w:val="nil"/>
            </w:tcBorders>
            <w:tcMar>
              <w:left w:w="40" w:type="dxa"/>
              <w:right w:w="100" w:type="dxa"/>
            </w:tcMar>
          </w:tcPr>
          <w:p w14:paraId="50AD096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3,541</w:t>
            </w:r>
          </w:p>
        </w:tc>
        <w:tc>
          <w:tcPr>
            <w:tcW w:w="1020" w:type="dxa"/>
            <w:tcBorders>
              <w:top w:val="nil"/>
              <w:left w:val="nil"/>
              <w:bottom w:val="nil"/>
              <w:right w:val="nil"/>
              <w:tl2br w:val="nil"/>
              <w:tr2bl w:val="nil"/>
            </w:tcBorders>
            <w:tcMar>
              <w:left w:w="40" w:type="dxa"/>
              <w:right w:w="100" w:type="dxa"/>
            </w:tcMar>
          </w:tcPr>
          <w:p w14:paraId="194F1FE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3,629</w:t>
            </w:r>
          </w:p>
        </w:tc>
        <w:tc>
          <w:tcPr>
            <w:tcW w:w="1020" w:type="dxa"/>
            <w:tcBorders>
              <w:top w:val="nil"/>
              <w:left w:val="nil"/>
              <w:bottom w:val="nil"/>
              <w:right w:val="nil"/>
              <w:tl2br w:val="nil"/>
              <w:tr2bl w:val="nil"/>
            </w:tcBorders>
            <w:tcMar>
              <w:left w:w="40" w:type="dxa"/>
              <w:right w:w="100" w:type="dxa"/>
            </w:tcMar>
          </w:tcPr>
          <w:p w14:paraId="0B88503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3,720</w:t>
            </w:r>
          </w:p>
        </w:tc>
      </w:tr>
      <w:tr w:rsidR="00FB0B02" w14:paraId="7B5FB7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3"/>
        </w:trPr>
        <w:tc>
          <w:tcPr>
            <w:tcW w:w="2700" w:type="dxa"/>
            <w:tcBorders>
              <w:top w:val="nil"/>
              <w:left w:val="nil"/>
              <w:bottom w:val="nil"/>
              <w:right w:val="nil"/>
              <w:tl2br w:val="nil"/>
              <w:tr2bl w:val="nil"/>
            </w:tcBorders>
            <w:shd w:val="clear" w:color="FFFFFF" w:fill="FFFFFF"/>
            <w:noWrap/>
            <w:tcMar>
              <w:left w:w="310" w:type="dxa"/>
              <w:right w:w="40" w:type="dxa"/>
            </w:tcMar>
            <w:vAlign w:val="center"/>
          </w:tcPr>
          <w:p w14:paraId="17C09D12"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SOETM - Cheung Kong</w:t>
            </w:r>
          </w:p>
        </w:tc>
        <w:tc>
          <w:tcPr>
            <w:tcW w:w="1020" w:type="dxa"/>
            <w:tcBorders>
              <w:top w:val="nil"/>
              <w:left w:val="nil"/>
              <w:bottom w:val="nil"/>
              <w:right w:val="nil"/>
              <w:tl2br w:val="nil"/>
              <w:tr2bl w:val="nil"/>
            </w:tcBorders>
            <w:noWrap/>
            <w:tcMar>
              <w:left w:w="40" w:type="dxa"/>
              <w:right w:w="100" w:type="dxa"/>
            </w:tcMar>
          </w:tcPr>
          <w:p w14:paraId="535675E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1,445</w:t>
            </w:r>
          </w:p>
        </w:tc>
        <w:tc>
          <w:tcPr>
            <w:tcW w:w="1020" w:type="dxa"/>
            <w:tcBorders>
              <w:top w:val="nil"/>
              <w:left w:val="nil"/>
              <w:bottom w:val="nil"/>
              <w:right w:val="nil"/>
              <w:tl2br w:val="nil"/>
              <w:tr2bl w:val="nil"/>
            </w:tcBorders>
            <w:shd w:val="clear" w:color="FFFFFF" w:fill="DDDDDD"/>
            <w:tcMar>
              <w:left w:w="40" w:type="dxa"/>
              <w:right w:w="100" w:type="dxa"/>
            </w:tcMar>
          </w:tcPr>
          <w:p w14:paraId="36F6323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1,300</w:t>
            </w:r>
          </w:p>
        </w:tc>
        <w:tc>
          <w:tcPr>
            <w:tcW w:w="1020" w:type="dxa"/>
            <w:tcBorders>
              <w:top w:val="nil"/>
              <w:left w:val="nil"/>
              <w:bottom w:val="nil"/>
              <w:right w:val="nil"/>
              <w:tl2br w:val="nil"/>
              <w:tr2bl w:val="nil"/>
            </w:tcBorders>
            <w:tcMar>
              <w:left w:w="40" w:type="dxa"/>
              <w:right w:w="100" w:type="dxa"/>
            </w:tcMar>
          </w:tcPr>
          <w:p w14:paraId="1DF1B8F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1,055</w:t>
            </w:r>
          </w:p>
        </w:tc>
        <w:tc>
          <w:tcPr>
            <w:tcW w:w="1020" w:type="dxa"/>
            <w:tcBorders>
              <w:top w:val="nil"/>
              <w:left w:val="nil"/>
              <w:bottom w:val="nil"/>
              <w:right w:val="nil"/>
              <w:tl2br w:val="nil"/>
              <w:tr2bl w:val="nil"/>
            </w:tcBorders>
            <w:tcMar>
              <w:left w:w="40" w:type="dxa"/>
              <w:right w:w="100" w:type="dxa"/>
            </w:tcMar>
          </w:tcPr>
          <w:p w14:paraId="5D51595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1,053</w:t>
            </w:r>
          </w:p>
        </w:tc>
        <w:tc>
          <w:tcPr>
            <w:tcW w:w="1020" w:type="dxa"/>
            <w:tcBorders>
              <w:top w:val="nil"/>
              <w:left w:val="nil"/>
              <w:bottom w:val="nil"/>
              <w:right w:val="nil"/>
              <w:tl2br w:val="nil"/>
              <w:tr2bl w:val="nil"/>
            </w:tcBorders>
            <w:tcMar>
              <w:left w:w="40" w:type="dxa"/>
              <w:right w:w="100" w:type="dxa"/>
            </w:tcMar>
          </w:tcPr>
          <w:p w14:paraId="14DCF2E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1,053</w:t>
            </w:r>
          </w:p>
        </w:tc>
      </w:tr>
      <w:tr w:rsidR="00FB0B02" w14:paraId="1A1872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00" w:type="dxa"/>
            <w:tcBorders>
              <w:top w:val="nil"/>
              <w:left w:val="nil"/>
              <w:bottom w:val="single" w:sz="4" w:space="0" w:color="000000"/>
              <w:right w:val="nil"/>
              <w:tl2br w:val="nil"/>
              <w:tr2bl w:val="nil"/>
            </w:tcBorders>
            <w:noWrap/>
            <w:tcMar>
              <w:left w:w="40" w:type="dxa"/>
              <w:right w:w="40" w:type="dxa"/>
            </w:tcMar>
            <w:vAlign w:val="center"/>
          </w:tcPr>
          <w:p w14:paraId="22002DD9"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program expenses</w:t>
            </w:r>
          </w:p>
        </w:tc>
        <w:tc>
          <w:tcPr>
            <w:tcW w:w="1020" w:type="dxa"/>
            <w:tcBorders>
              <w:top w:val="single" w:sz="4" w:space="0" w:color="000000"/>
              <w:left w:val="nil"/>
              <w:bottom w:val="single" w:sz="4" w:space="0" w:color="000000"/>
              <w:right w:val="nil"/>
              <w:tl2br w:val="nil"/>
              <w:tr2bl w:val="nil"/>
            </w:tcBorders>
            <w:noWrap/>
            <w:tcMar>
              <w:left w:w="40" w:type="dxa"/>
              <w:right w:w="100" w:type="dxa"/>
            </w:tcMar>
          </w:tcPr>
          <w:p w14:paraId="7BEBA9B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23,220</w:t>
            </w:r>
          </w:p>
        </w:tc>
        <w:tc>
          <w:tcPr>
            <w:tcW w:w="1020" w:type="dxa"/>
            <w:tcBorders>
              <w:top w:val="single" w:sz="4" w:space="0" w:color="000000"/>
              <w:left w:val="nil"/>
              <w:bottom w:val="single" w:sz="4" w:space="0" w:color="000000"/>
              <w:right w:val="nil"/>
              <w:tl2br w:val="nil"/>
              <w:tr2bl w:val="nil"/>
            </w:tcBorders>
            <w:shd w:val="clear" w:color="FFFFFF" w:fill="DDDDDD"/>
            <w:tcMar>
              <w:left w:w="40" w:type="dxa"/>
              <w:right w:w="100" w:type="dxa"/>
            </w:tcMar>
          </w:tcPr>
          <w:p w14:paraId="1ADB6B3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15,851</w:t>
            </w:r>
          </w:p>
        </w:tc>
        <w:tc>
          <w:tcPr>
            <w:tcW w:w="1020" w:type="dxa"/>
            <w:tcBorders>
              <w:top w:val="single" w:sz="4" w:space="0" w:color="000000"/>
              <w:left w:val="nil"/>
              <w:bottom w:val="single" w:sz="4" w:space="0" w:color="000000"/>
              <w:right w:val="nil"/>
              <w:tl2br w:val="nil"/>
              <w:tr2bl w:val="nil"/>
            </w:tcBorders>
            <w:tcMar>
              <w:left w:w="40" w:type="dxa"/>
              <w:right w:w="100" w:type="dxa"/>
            </w:tcMar>
          </w:tcPr>
          <w:p w14:paraId="6EACCF4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10,861</w:t>
            </w:r>
          </w:p>
        </w:tc>
        <w:tc>
          <w:tcPr>
            <w:tcW w:w="1020" w:type="dxa"/>
            <w:tcBorders>
              <w:top w:val="single" w:sz="4" w:space="0" w:color="000000"/>
              <w:left w:val="nil"/>
              <w:bottom w:val="single" w:sz="4" w:space="0" w:color="000000"/>
              <w:right w:val="nil"/>
              <w:tl2br w:val="nil"/>
              <w:tr2bl w:val="nil"/>
            </w:tcBorders>
            <w:tcMar>
              <w:left w:w="40" w:type="dxa"/>
              <w:right w:w="100" w:type="dxa"/>
            </w:tcMar>
          </w:tcPr>
          <w:p w14:paraId="7697EC3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8,082</w:t>
            </w:r>
          </w:p>
        </w:tc>
        <w:tc>
          <w:tcPr>
            <w:tcW w:w="1020" w:type="dxa"/>
            <w:tcBorders>
              <w:top w:val="single" w:sz="4" w:space="0" w:color="000000"/>
              <w:left w:val="nil"/>
              <w:bottom w:val="single" w:sz="4" w:space="0" w:color="000000"/>
              <w:right w:val="nil"/>
              <w:tl2br w:val="nil"/>
              <w:tr2bl w:val="nil"/>
            </w:tcBorders>
            <w:tcMar>
              <w:left w:w="40" w:type="dxa"/>
              <w:right w:w="100" w:type="dxa"/>
            </w:tcMar>
          </w:tcPr>
          <w:p w14:paraId="3D4EFBA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8,196</w:t>
            </w:r>
          </w:p>
        </w:tc>
      </w:tr>
    </w:tbl>
    <w:p w14:paraId="36EBCEF7" w14:textId="77777777" w:rsidR="00B61E9C" w:rsidRPr="00A41AB6" w:rsidRDefault="00B61E9C" w:rsidP="00F2147D">
      <w:pPr>
        <w:pBdr>
          <w:top w:val="nil"/>
          <w:left w:val="nil"/>
          <w:bottom w:val="nil"/>
          <w:right w:val="nil"/>
          <w:between w:val="nil"/>
          <w:bar w:val="nil"/>
        </w:pBdr>
        <w:rPr>
          <w:rStyle w:val="Hyperlink"/>
          <w:sz w:val="19"/>
          <w:szCs w:val="19"/>
          <w:bdr w:val="nil"/>
        </w:rPr>
      </w:pPr>
    </w:p>
    <w:p w14:paraId="0F6FB91E" w14:textId="77777777" w:rsidR="00B61E9C" w:rsidRPr="002A64BA" w:rsidRDefault="00F02A35" w:rsidP="00B61E9C">
      <w:pPr>
        <w:pStyle w:val="TableHeading"/>
        <w:pBdr>
          <w:top w:val="nil"/>
          <w:left w:val="nil"/>
          <w:bottom w:val="nil"/>
          <w:right w:val="nil"/>
          <w:between w:val="nil"/>
          <w:bar w:val="nil"/>
        </w:pBdr>
        <w:rPr>
          <w:bdr w:val="nil"/>
        </w:rPr>
      </w:pPr>
      <w:r w:rsidRPr="002A64BA">
        <w:t>Program 2.8: Nuclear Powered Submarine</w:t>
      </w:r>
      <w:r>
        <w:t xml:space="preserve"> Program</w:t>
      </w:r>
    </w:p>
    <w:p w14:paraId="4C1D7024" w14:textId="77777777" w:rsidR="0015249A" w:rsidRPr="0015249A" w:rsidRDefault="00F02A35" w:rsidP="0015249A">
      <w:pPr>
        <w:pStyle w:val="TableGraphic"/>
        <w:keepLines/>
        <w:pBdr>
          <w:top w:val="nil"/>
          <w:left w:val="nil"/>
          <w:bottom w:val="nil"/>
          <w:right w:val="nil"/>
          <w:between w:val="nil"/>
          <w:bar w:val="nil"/>
        </w:pBdr>
        <w:spacing w:after="240"/>
        <w:rPr>
          <w:i w:val="0"/>
          <w:iCs/>
          <w:color w:val="auto"/>
          <w:sz w:val="19"/>
          <w:szCs w:val="19"/>
          <w:bdr w:val="nil"/>
        </w:rPr>
      </w:pPr>
      <w:r w:rsidRPr="0015249A">
        <w:rPr>
          <w:i w:val="0"/>
          <w:iCs/>
          <w:color w:val="auto"/>
          <w:sz w:val="19"/>
          <w:szCs w:val="19"/>
        </w:rPr>
        <w:t>The Australian Government is supporting 4,001 commencing Commonwealth supported places (CSPs) over 2024 to 2027, this information is reported under Program 2.1 Commonwealth Grant Scheme and Program 2.4 Higher Education Loan Program.</w:t>
      </w:r>
    </w:p>
    <w:p w14:paraId="350AFC75" w14:textId="77777777" w:rsidR="00206976" w:rsidRDefault="00F02A35" w:rsidP="00206976">
      <w:pPr>
        <w:pStyle w:val="TableHeading"/>
        <w:pageBreakBefore/>
        <w:pBdr>
          <w:top w:val="nil"/>
          <w:left w:val="nil"/>
          <w:bottom w:val="nil"/>
          <w:right w:val="nil"/>
          <w:between w:val="nil"/>
          <w:bar w:val="nil"/>
        </w:pBdr>
        <w:spacing w:before="0"/>
        <w:rPr>
          <w:color w:val="000000"/>
          <w:bdr w:val="nil"/>
        </w:rPr>
      </w:pPr>
      <w:bookmarkStart w:id="132" w:name="RG_MARKER_8753"/>
      <w:bookmarkStart w:id="133" w:name="RG_MARKER_8485"/>
      <w:r>
        <w:rPr>
          <w:color w:val="000000"/>
        </w:rPr>
        <w:lastRenderedPageBreak/>
        <w:t>Program performance for Outcome 2</w:t>
      </w:r>
      <w:bookmarkEnd w:id="132"/>
      <w:bookmarkEnd w:id="133"/>
    </w:p>
    <w:p w14:paraId="0183E834" w14:textId="43CA6749" w:rsidR="00CD60DE" w:rsidRPr="009E1AF3" w:rsidRDefault="00F02A35" w:rsidP="00B30853">
      <w:pPr>
        <w:pBdr>
          <w:top w:val="nil"/>
          <w:left w:val="nil"/>
          <w:bottom w:val="nil"/>
          <w:right w:val="nil"/>
          <w:between w:val="nil"/>
          <w:bar w:val="nil"/>
        </w:pBdr>
        <w:spacing w:before="240" w:line="240" w:lineRule="exact"/>
        <w:rPr>
          <w:color w:val="FF0000"/>
          <w:bdr w:val="nil"/>
        </w:rPr>
      </w:pPr>
      <w:r w:rsidRPr="009E1AF3">
        <w:rPr>
          <w:sz w:val="19"/>
        </w:rPr>
        <w:t xml:space="preserve">There have been no material changes to performance criteria for Outcome 2 resulting from decisions made since </w:t>
      </w:r>
      <w:r w:rsidR="00B540B7">
        <w:rPr>
          <w:sz w:val="19"/>
        </w:rPr>
        <w:t>2025-26</w:t>
      </w:r>
      <w:r w:rsidRPr="009E1AF3">
        <w:rPr>
          <w:sz w:val="19"/>
        </w:rPr>
        <w:t xml:space="preserve"> Budget</w:t>
      </w:r>
      <w:r>
        <w:rPr>
          <w:sz w:val="19"/>
        </w:rPr>
        <w:t>.</w:t>
      </w:r>
      <w:r w:rsidRPr="009E1AF3">
        <w:rPr>
          <w:sz w:val="19"/>
        </w:rPr>
        <w:t xml:space="preserve"> For a full outcome of all performance criteria associated with Outcome 2 see the Education Portfolio Budget Statements </w:t>
      </w:r>
      <w:r w:rsidR="00B540B7">
        <w:rPr>
          <w:sz w:val="19"/>
        </w:rPr>
        <w:t>2025-26</w:t>
      </w:r>
      <w:r w:rsidRPr="009E1AF3">
        <w:rPr>
          <w:sz w:val="19"/>
        </w:rPr>
        <w:t xml:space="preserve"> and the Department of Education Corporate Plan </w:t>
      </w:r>
      <w:r w:rsidR="00B540B7">
        <w:rPr>
          <w:sz w:val="19"/>
        </w:rPr>
        <w:t>2025-26</w:t>
      </w:r>
      <w:r w:rsidRPr="009E1AF3">
        <w:rPr>
          <w:sz w:val="19"/>
        </w:rPr>
        <w:t xml:space="preserve">. This section includes further detail on the program expenses associated with Outcome 2. </w:t>
      </w:r>
    </w:p>
    <w:p w14:paraId="3C6FC23F" w14:textId="77777777" w:rsidR="005675C4" w:rsidRPr="005675C4" w:rsidRDefault="00F02A35" w:rsidP="005675C4">
      <w:pPr>
        <w:pStyle w:val="Heading2"/>
        <w:pageBreakBefore/>
        <w:pBdr>
          <w:top w:val="nil"/>
          <w:left w:val="nil"/>
          <w:bottom w:val="nil"/>
          <w:right w:val="nil"/>
          <w:between w:val="nil"/>
          <w:bar w:val="nil"/>
        </w:pBdr>
        <w:rPr>
          <w:b/>
          <w:bCs/>
          <w:bdr w:val="nil"/>
        </w:rPr>
      </w:pPr>
      <w:bookmarkStart w:id="134" w:name="RG_MARKER_8644"/>
      <w:bookmarkStart w:id="135" w:name="RG_MARKER_8407"/>
      <w:bookmarkStart w:id="136" w:name="RG_MARKER_8551"/>
      <w:r w:rsidRPr="005675C4">
        <w:rPr>
          <w:b/>
          <w:bCs/>
        </w:rPr>
        <w:lastRenderedPageBreak/>
        <w:t>Section 3</w:t>
      </w:r>
      <w:bookmarkStart w:id="137" w:name="_Toc436624159"/>
      <w:bookmarkStart w:id="138" w:name="_Toc436625460"/>
      <w:bookmarkStart w:id="139" w:name="_Toc446237038"/>
      <w:bookmarkStart w:id="140" w:name="_Toc449255782"/>
      <w:bookmarkEnd w:id="134"/>
      <w:bookmarkEnd w:id="135"/>
      <w:bookmarkEnd w:id="136"/>
      <w:r w:rsidRPr="005675C4">
        <w:rPr>
          <w:b/>
          <w:bCs/>
        </w:rPr>
        <w:t xml:space="preserve">: </w:t>
      </w:r>
      <w:bookmarkEnd w:id="137"/>
      <w:bookmarkEnd w:id="138"/>
      <w:bookmarkEnd w:id="139"/>
      <w:bookmarkEnd w:id="140"/>
      <w:r>
        <w:rPr>
          <w:b/>
          <w:bCs/>
        </w:rPr>
        <w:t>Special account flows and budgeted financial st</w:t>
      </w:r>
      <w:r w:rsidRPr="005675C4">
        <w:rPr>
          <w:b/>
          <w:bCs/>
        </w:rPr>
        <w:t>atements</w:t>
      </w:r>
    </w:p>
    <w:p w14:paraId="267BBCF0" w14:textId="77777777" w:rsidR="005675C4" w:rsidRPr="00423FB1" w:rsidRDefault="00F02A35" w:rsidP="00244781">
      <w:pPr>
        <w:pStyle w:val="Heading2"/>
        <w:pBdr>
          <w:top w:val="nil"/>
          <w:left w:val="nil"/>
          <w:bottom w:val="nil"/>
          <w:right w:val="nil"/>
          <w:between w:val="nil"/>
          <w:bar w:val="nil"/>
        </w:pBdr>
        <w:spacing w:before="240" w:after="240"/>
        <w:rPr>
          <w:b/>
          <w:bCs/>
          <w:sz w:val="22"/>
          <w:szCs w:val="22"/>
          <w:bdr w:val="nil"/>
        </w:rPr>
      </w:pPr>
      <w:bookmarkStart w:id="141" w:name="_Toc31289976"/>
      <w:bookmarkStart w:id="142" w:name="_Toc30929227"/>
      <w:bookmarkStart w:id="143" w:name="_Toc30928211"/>
      <w:bookmarkStart w:id="144" w:name="_Toc30928080"/>
      <w:bookmarkStart w:id="145" w:name="_Toc30928012"/>
      <w:bookmarkStart w:id="146" w:name="_Toc30916929"/>
      <w:bookmarkStart w:id="147" w:name="_Toc531095071"/>
      <w:r w:rsidRPr="00423FB1">
        <w:rPr>
          <w:b/>
          <w:bCs/>
          <w:sz w:val="22"/>
          <w:szCs w:val="22"/>
        </w:rPr>
        <w:t>3.1</w:t>
      </w:r>
      <w:r w:rsidRPr="00423FB1">
        <w:rPr>
          <w:b/>
          <w:bCs/>
          <w:sz w:val="22"/>
          <w:szCs w:val="22"/>
        </w:rPr>
        <w:tab/>
        <w:t>Special account flows</w:t>
      </w:r>
      <w:bookmarkEnd w:id="141"/>
      <w:bookmarkEnd w:id="142"/>
      <w:bookmarkEnd w:id="143"/>
      <w:bookmarkEnd w:id="144"/>
      <w:bookmarkEnd w:id="145"/>
      <w:bookmarkEnd w:id="146"/>
      <w:bookmarkEnd w:id="147"/>
      <w:r>
        <w:rPr>
          <w:b/>
          <w:bCs/>
          <w:sz w:val="22"/>
          <w:szCs w:val="22"/>
        </w:rPr>
        <w:t xml:space="preserve"> and balances</w:t>
      </w:r>
    </w:p>
    <w:p w14:paraId="740BFE27" w14:textId="77777777" w:rsidR="00961FBA" w:rsidRPr="008A113B" w:rsidRDefault="00F02A35" w:rsidP="008A113B">
      <w:pPr>
        <w:keepLines w:val="0"/>
        <w:pBdr>
          <w:top w:val="nil"/>
          <w:left w:val="nil"/>
          <w:bottom w:val="nil"/>
          <w:right w:val="nil"/>
          <w:between w:val="nil"/>
          <w:bar w:val="nil"/>
        </w:pBdr>
        <w:spacing w:after="160" w:line="259" w:lineRule="auto"/>
        <w:jc w:val="left"/>
        <w:rPr>
          <w:rFonts w:eastAsia="Calibri"/>
          <w:sz w:val="19"/>
          <w:szCs w:val="19"/>
          <w:bdr w:val="nil"/>
          <w:lang w:val="en-US" w:eastAsia="en-US"/>
        </w:rPr>
      </w:pPr>
      <w:r w:rsidRPr="008A113B">
        <w:rPr>
          <w:rFonts w:eastAsia="Calibri"/>
          <w:sz w:val="19"/>
          <w:szCs w:val="19"/>
          <w:lang w:val="en-US" w:eastAsia="en-US"/>
        </w:rPr>
        <w:t>Special Accounts provide a means to set aside and record amounts used for specified purposes. Table 3.1 shows the expected additions (receipts) and reductions (payments) for each account used by the Department of Education.</w:t>
      </w:r>
    </w:p>
    <w:p w14:paraId="0B221C80" w14:textId="77777777" w:rsidR="00244781" w:rsidRPr="005675C4" w:rsidRDefault="00F02A35" w:rsidP="00244781">
      <w:pPr>
        <w:pStyle w:val="TableHeading"/>
        <w:pBdr>
          <w:top w:val="nil"/>
          <w:left w:val="nil"/>
          <w:bottom w:val="nil"/>
          <w:right w:val="nil"/>
          <w:between w:val="nil"/>
          <w:bar w:val="nil"/>
        </w:pBdr>
        <w:rPr>
          <w:rFonts w:eastAsia="Calibri"/>
          <w:bdr w:val="nil"/>
          <w:lang w:val="x-none" w:eastAsia="en-US"/>
        </w:rPr>
      </w:pPr>
      <w:r w:rsidRPr="005675C4">
        <w:rPr>
          <w:rFonts w:eastAsia="Calibri" w:cs="Arial"/>
          <w:lang w:val="x-none" w:eastAsia="en-US"/>
        </w:rPr>
        <w:t>Table 3.1: Estimates of special account flows and balances</w:t>
      </w:r>
    </w:p>
    <w:tbl>
      <w:tblPr>
        <w:tblStyle w:val="CDMRange1"/>
        <w:tblW w:w="7905" w:type="dxa"/>
        <w:tblLayout w:type="fixed"/>
        <w:tblLook w:val="0600" w:firstRow="0" w:lastRow="0" w:firstColumn="0" w:lastColumn="0" w:noHBand="1" w:noVBand="1"/>
        <w:tblCaption w:val="AGENCY_T3.1_Page01"/>
      </w:tblPr>
      <w:tblGrid>
        <w:gridCol w:w="2175"/>
        <w:gridCol w:w="750"/>
        <w:gridCol w:w="975"/>
        <w:gridCol w:w="975"/>
        <w:gridCol w:w="1035"/>
        <w:gridCol w:w="1005"/>
        <w:gridCol w:w="990"/>
      </w:tblGrid>
      <w:tr w:rsidR="00FB0B02" w14:paraId="0B806128" w14:textId="77777777">
        <w:trPr>
          <w:trHeight w:hRule="exact" w:val="435"/>
        </w:trPr>
        <w:tc>
          <w:tcPr>
            <w:tcW w:w="2175" w:type="dxa"/>
            <w:tcBorders>
              <w:top w:val="single" w:sz="4" w:space="0" w:color="000000"/>
              <w:left w:val="nil"/>
              <w:bottom w:val="nil"/>
              <w:right w:val="nil"/>
              <w:tl2br w:val="nil"/>
              <w:tr2bl w:val="nil"/>
            </w:tcBorders>
            <w:noWrap/>
            <w:tcMar>
              <w:left w:w="0" w:type="dxa"/>
              <w:right w:w="0" w:type="dxa"/>
            </w:tcMar>
          </w:tcPr>
          <w:p w14:paraId="36AC1791" w14:textId="77777777" w:rsidR="00FB0B02" w:rsidRDefault="00FB0B02">
            <w:pPr>
              <w:spacing w:after="0" w:line="240" w:lineRule="auto"/>
              <w:jc w:val="left"/>
              <w:rPr>
                <w:rFonts w:ascii="Arial" w:eastAsia="Arial" w:hAnsi="Arial" w:cs="Arial"/>
                <w:b/>
                <w:color w:val="000000"/>
                <w:sz w:val="16"/>
                <w:szCs w:val="22"/>
                <w:bdr w:val="nil"/>
                <w:lang w:val="en-US" w:eastAsia="en-US"/>
              </w:rPr>
            </w:pPr>
          </w:p>
        </w:tc>
        <w:tc>
          <w:tcPr>
            <w:tcW w:w="750" w:type="dxa"/>
            <w:tcBorders>
              <w:top w:val="single" w:sz="4" w:space="0" w:color="000000"/>
              <w:left w:val="nil"/>
              <w:bottom w:val="nil"/>
              <w:right w:val="nil"/>
              <w:tl2br w:val="nil"/>
              <w:tr2bl w:val="nil"/>
            </w:tcBorders>
            <w:noWrap/>
            <w:tcMar>
              <w:left w:w="0" w:type="dxa"/>
              <w:right w:w="0" w:type="dxa"/>
            </w:tcMar>
          </w:tcPr>
          <w:p w14:paraId="0310F0F1" w14:textId="77777777" w:rsidR="00FB0B02" w:rsidRDefault="00FB0B02">
            <w:pPr>
              <w:spacing w:after="0" w:line="240" w:lineRule="auto"/>
              <w:jc w:val="right"/>
              <w:rPr>
                <w:rFonts w:ascii="Arial" w:eastAsia="Arial" w:hAnsi="Arial" w:cs="Arial"/>
                <w:color w:val="000000"/>
                <w:sz w:val="16"/>
                <w:szCs w:val="22"/>
                <w:bdr w:val="nil"/>
                <w:lang w:val="en-US" w:eastAsia="en-US"/>
              </w:rPr>
            </w:pPr>
          </w:p>
        </w:tc>
        <w:tc>
          <w:tcPr>
            <w:tcW w:w="975" w:type="dxa"/>
            <w:tcBorders>
              <w:top w:val="single" w:sz="4" w:space="0" w:color="000000"/>
              <w:left w:val="nil"/>
              <w:bottom w:val="nil"/>
              <w:right w:val="nil"/>
              <w:tl2br w:val="nil"/>
              <w:tr2bl w:val="nil"/>
            </w:tcBorders>
            <w:tcMar>
              <w:left w:w="40" w:type="dxa"/>
              <w:right w:w="40" w:type="dxa"/>
            </w:tcMar>
          </w:tcPr>
          <w:p w14:paraId="3BF80A2B"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Opening</w:t>
            </w:r>
          </w:p>
          <w:p w14:paraId="35AAEB71"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balance</w:t>
            </w:r>
          </w:p>
        </w:tc>
        <w:tc>
          <w:tcPr>
            <w:tcW w:w="975" w:type="dxa"/>
            <w:tcBorders>
              <w:top w:val="single" w:sz="4" w:space="0" w:color="000000"/>
              <w:left w:val="nil"/>
              <w:bottom w:val="nil"/>
              <w:right w:val="nil"/>
              <w:tl2br w:val="nil"/>
              <w:tr2bl w:val="nil"/>
            </w:tcBorders>
            <w:shd w:val="clear" w:color="FFFFFF" w:fill="E6E6E6"/>
            <w:tcMar>
              <w:left w:w="40" w:type="dxa"/>
              <w:right w:w="40" w:type="dxa"/>
            </w:tcMar>
          </w:tcPr>
          <w:p w14:paraId="79171408"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Receipts</w:t>
            </w:r>
          </w:p>
        </w:tc>
        <w:tc>
          <w:tcPr>
            <w:tcW w:w="1035" w:type="dxa"/>
            <w:tcBorders>
              <w:top w:val="single" w:sz="4" w:space="0" w:color="000000"/>
              <w:left w:val="nil"/>
              <w:bottom w:val="nil"/>
              <w:right w:val="nil"/>
              <w:tl2br w:val="nil"/>
              <w:tr2bl w:val="nil"/>
            </w:tcBorders>
            <w:shd w:val="clear" w:color="FFFFFF" w:fill="E6E6E6"/>
            <w:tcMar>
              <w:left w:w="40" w:type="dxa"/>
              <w:right w:w="40" w:type="dxa"/>
            </w:tcMar>
          </w:tcPr>
          <w:p w14:paraId="056869C6"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Payments</w:t>
            </w:r>
          </w:p>
        </w:tc>
        <w:tc>
          <w:tcPr>
            <w:tcW w:w="1005" w:type="dxa"/>
            <w:tcBorders>
              <w:top w:val="single" w:sz="4" w:space="0" w:color="000000"/>
              <w:left w:val="nil"/>
              <w:bottom w:val="nil"/>
              <w:right w:val="nil"/>
              <w:tl2br w:val="nil"/>
              <w:tr2bl w:val="nil"/>
            </w:tcBorders>
            <w:shd w:val="clear" w:color="FFFFFF" w:fill="E6E6E6"/>
            <w:tcMar>
              <w:left w:w="40" w:type="dxa"/>
              <w:right w:w="40" w:type="dxa"/>
            </w:tcMar>
          </w:tcPr>
          <w:p w14:paraId="11AE95F1"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Adjustments</w:t>
            </w:r>
          </w:p>
        </w:tc>
        <w:tc>
          <w:tcPr>
            <w:tcW w:w="990" w:type="dxa"/>
            <w:tcBorders>
              <w:top w:val="single" w:sz="4" w:space="0" w:color="000000"/>
              <w:left w:val="nil"/>
              <w:bottom w:val="nil"/>
              <w:right w:val="nil"/>
              <w:tl2br w:val="nil"/>
              <w:tr2bl w:val="nil"/>
            </w:tcBorders>
            <w:shd w:val="clear" w:color="FFFFFF" w:fill="E6E6E6"/>
            <w:tcMar>
              <w:left w:w="40" w:type="dxa"/>
              <w:right w:w="40" w:type="dxa"/>
            </w:tcMar>
          </w:tcPr>
          <w:p w14:paraId="71BAFD30"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Closing</w:t>
            </w:r>
          </w:p>
          <w:p w14:paraId="2D9014F2"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balance</w:t>
            </w:r>
          </w:p>
        </w:tc>
      </w:tr>
      <w:tr w:rsidR="00FB0B02" w14:paraId="1477C8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75" w:type="dxa"/>
            <w:tcBorders>
              <w:top w:val="nil"/>
              <w:left w:val="nil"/>
              <w:bottom w:val="nil"/>
              <w:right w:val="nil"/>
              <w:tl2br w:val="nil"/>
              <w:tr2bl w:val="nil"/>
            </w:tcBorders>
            <w:noWrap/>
            <w:tcMar>
              <w:left w:w="0" w:type="dxa"/>
              <w:right w:w="0" w:type="dxa"/>
            </w:tcMar>
            <w:vAlign w:val="bottom"/>
          </w:tcPr>
          <w:p w14:paraId="571BFBD2" w14:textId="77777777" w:rsidR="00FB0B02" w:rsidRDefault="00FB0B02">
            <w:pPr>
              <w:spacing w:after="0" w:line="240" w:lineRule="auto"/>
              <w:jc w:val="left"/>
              <w:rPr>
                <w:rFonts w:ascii="Arial" w:eastAsia="Arial" w:hAnsi="Arial" w:cs="Arial"/>
                <w:b/>
                <w:color w:val="000000"/>
                <w:sz w:val="16"/>
                <w:szCs w:val="22"/>
                <w:bdr w:val="nil"/>
                <w:lang w:val="en-US" w:eastAsia="en-US"/>
              </w:rPr>
            </w:pPr>
          </w:p>
        </w:tc>
        <w:tc>
          <w:tcPr>
            <w:tcW w:w="750" w:type="dxa"/>
            <w:tcBorders>
              <w:top w:val="nil"/>
              <w:left w:val="nil"/>
              <w:bottom w:val="single" w:sz="4" w:space="0" w:color="000000"/>
              <w:right w:val="nil"/>
              <w:tl2br w:val="nil"/>
              <w:tr2bl w:val="nil"/>
            </w:tcBorders>
            <w:noWrap/>
            <w:tcMar>
              <w:left w:w="40" w:type="dxa"/>
              <w:right w:w="40" w:type="dxa"/>
            </w:tcMar>
            <w:vAlign w:val="bottom"/>
          </w:tcPr>
          <w:p w14:paraId="67987B48"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Outcome</w:t>
            </w:r>
          </w:p>
        </w:tc>
        <w:tc>
          <w:tcPr>
            <w:tcW w:w="975" w:type="dxa"/>
            <w:tcBorders>
              <w:top w:val="nil"/>
              <w:left w:val="nil"/>
              <w:bottom w:val="single" w:sz="4" w:space="0" w:color="000000"/>
              <w:right w:val="nil"/>
              <w:tl2br w:val="nil"/>
              <w:tr2bl w:val="nil"/>
            </w:tcBorders>
            <w:tcMar>
              <w:left w:w="40" w:type="dxa"/>
              <w:right w:w="40" w:type="dxa"/>
            </w:tcMar>
            <w:vAlign w:val="bottom"/>
          </w:tcPr>
          <w:p w14:paraId="5FBE6ABF"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975" w:type="dxa"/>
            <w:tcBorders>
              <w:top w:val="nil"/>
              <w:left w:val="nil"/>
              <w:bottom w:val="single" w:sz="4" w:space="0" w:color="000000"/>
              <w:right w:val="nil"/>
              <w:tl2br w:val="nil"/>
              <w:tr2bl w:val="nil"/>
            </w:tcBorders>
            <w:shd w:val="clear" w:color="FFFFFF" w:fill="E6E6E6"/>
            <w:tcMar>
              <w:left w:w="40" w:type="dxa"/>
              <w:right w:w="40" w:type="dxa"/>
            </w:tcMar>
            <w:vAlign w:val="bottom"/>
          </w:tcPr>
          <w:p w14:paraId="27120950"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1035" w:type="dxa"/>
            <w:tcBorders>
              <w:top w:val="nil"/>
              <w:left w:val="nil"/>
              <w:bottom w:val="single" w:sz="4" w:space="0" w:color="000000"/>
              <w:right w:val="nil"/>
              <w:tl2br w:val="nil"/>
              <w:tr2bl w:val="nil"/>
            </w:tcBorders>
            <w:shd w:val="clear" w:color="FFFFFF" w:fill="E6E6E6"/>
            <w:tcMar>
              <w:left w:w="40" w:type="dxa"/>
              <w:right w:w="40" w:type="dxa"/>
            </w:tcMar>
            <w:vAlign w:val="bottom"/>
          </w:tcPr>
          <w:p w14:paraId="79FC196D"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1005" w:type="dxa"/>
            <w:tcBorders>
              <w:top w:val="nil"/>
              <w:left w:val="nil"/>
              <w:bottom w:val="single" w:sz="4" w:space="0" w:color="000000"/>
              <w:right w:val="nil"/>
              <w:tl2br w:val="nil"/>
              <w:tr2bl w:val="nil"/>
            </w:tcBorders>
            <w:shd w:val="clear" w:color="FFFFFF" w:fill="E6E6E6"/>
            <w:tcMar>
              <w:left w:w="40" w:type="dxa"/>
              <w:right w:w="40" w:type="dxa"/>
            </w:tcMar>
            <w:vAlign w:val="bottom"/>
          </w:tcPr>
          <w:p w14:paraId="576862DB"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c>
          <w:tcPr>
            <w:tcW w:w="990" w:type="dxa"/>
            <w:tcBorders>
              <w:top w:val="nil"/>
              <w:left w:val="nil"/>
              <w:bottom w:val="single" w:sz="4" w:space="0" w:color="000000"/>
              <w:right w:val="nil"/>
              <w:tl2br w:val="nil"/>
              <w:tr2bl w:val="nil"/>
            </w:tcBorders>
            <w:shd w:val="clear" w:color="FFFFFF" w:fill="E6E6E6"/>
            <w:tcMar>
              <w:left w:w="40" w:type="dxa"/>
              <w:right w:w="40" w:type="dxa"/>
            </w:tcMar>
            <w:vAlign w:val="bottom"/>
          </w:tcPr>
          <w:p w14:paraId="5AA559ED"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$'000</w:t>
            </w:r>
          </w:p>
        </w:tc>
      </w:tr>
      <w:tr w:rsidR="00FB0B02" w14:paraId="33A706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25"/>
        </w:trPr>
        <w:tc>
          <w:tcPr>
            <w:tcW w:w="2175" w:type="dxa"/>
            <w:tcBorders>
              <w:top w:val="nil"/>
              <w:left w:val="nil"/>
              <w:bottom w:val="nil"/>
              <w:right w:val="nil"/>
              <w:tl2br w:val="nil"/>
              <w:tr2bl w:val="nil"/>
            </w:tcBorders>
            <w:tcMar>
              <w:left w:w="40" w:type="dxa"/>
              <w:right w:w="40" w:type="dxa"/>
            </w:tcMar>
            <w:vAlign w:val="center"/>
          </w:tcPr>
          <w:p w14:paraId="524BAE00"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Early Years Quality Fund </w:t>
            </w:r>
          </w:p>
          <w:p w14:paraId="3C5F1E27"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 Special Account - s5(1)</w:t>
            </w:r>
          </w:p>
          <w:p w14:paraId="28148414"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  </w:t>
            </w:r>
            <w:r>
              <w:rPr>
                <w:rFonts w:ascii="Arial" w:eastAsia="Arial" w:hAnsi="Arial" w:cs="Arial"/>
                <w:i/>
                <w:color w:val="000000"/>
                <w:sz w:val="16"/>
                <w:szCs w:val="22"/>
                <w:lang w:val="en-US" w:eastAsia="en-US"/>
              </w:rPr>
              <w:t>Early Years Quality Fund</w:t>
            </w:r>
          </w:p>
          <w:p w14:paraId="361BB8CD"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i/>
                <w:color w:val="000000"/>
                <w:sz w:val="16"/>
                <w:szCs w:val="22"/>
                <w:lang w:val="en-US" w:eastAsia="en-US"/>
              </w:rPr>
              <w:t xml:space="preserve">  Special Account Act 2013</w:t>
            </w:r>
          </w:p>
          <w:p w14:paraId="608D5987"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i/>
                <w:color w:val="000000"/>
                <w:sz w:val="16"/>
                <w:szCs w:val="22"/>
                <w:lang w:val="en-US" w:eastAsia="en-US"/>
              </w:rPr>
              <w:t xml:space="preserve">  </w:t>
            </w:r>
            <w:r>
              <w:rPr>
                <w:rFonts w:ascii="Arial" w:eastAsia="Arial" w:hAnsi="Arial" w:cs="Arial"/>
                <w:color w:val="000000"/>
                <w:sz w:val="16"/>
                <w:szCs w:val="22"/>
                <w:lang w:val="en-US" w:eastAsia="en-US"/>
              </w:rPr>
              <w:t xml:space="preserve"> (A)</w:t>
            </w:r>
          </w:p>
        </w:tc>
        <w:tc>
          <w:tcPr>
            <w:tcW w:w="750" w:type="dxa"/>
            <w:tcBorders>
              <w:top w:val="single" w:sz="4" w:space="0" w:color="000000"/>
              <w:left w:val="nil"/>
              <w:bottom w:val="nil"/>
              <w:right w:val="nil"/>
              <w:tl2br w:val="nil"/>
              <w:tr2bl w:val="nil"/>
            </w:tcBorders>
            <w:noWrap/>
            <w:tcMar>
              <w:left w:w="40" w:type="dxa"/>
              <w:right w:w="40" w:type="dxa"/>
            </w:tcMar>
            <w:vAlign w:val="center"/>
          </w:tcPr>
          <w:p w14:paraId="29B06DB4" w14:textId="77777777" w:rsidR="00FB0B02" w:rsidRDefault="00F02A35">
            <w:pPr>
              <w:keepLines w:val="0"/>
              <w:pBdr>
                <w:top w:val="nil"/>
                <w:left w:val="nil"/>
                <w:bottom w:val="nil"/>
                <w:right w:val="nil"/>
                <w:between w:val="nil"/>
                <w:bar w:val="nil"/>
              </w:pBdr>
              <w:spacing w:after="0" w:line="240" w:lineRule="auto"/>
              <w:jc w:val="center"/>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1 </w:t>
            </w:r>
          </w:p>
        </w:tc>
        <w:tc>
          <w:tcPr>
            <w:tcW w:w="975" w:type="dxa"/>
            <w:tcBorders>
              <w:top w:val="single" w:sz="4" w:space="0" w:color="000000"/>
              <w:left w:val="nil"/>
              <w:bottom w:val="nil"/>
              <w:right w:val="nil"/>
              <w:tl2br w:val="nil"/>
              <w:tr2bl w:val="nil"/>
            </w:tcBorders>
            <w:tcMar>
              <w:left w:w="0" w:type="dxa"/>
              <w:right w:w="0" w:type="dxa"/>
            </w:tcMar>
            <w:vAlign w:val="center"/>
          </w:tcPr>
          <w:p w14:paraId="706D6E2D" w14:textId="77777777" w:rsidR="00FB0B02" w:rsidRDefault="00FB0B02">
            <w:pPr>
              <w:spacing w:after="0" w:line="240" w:lineRule="auto"/>
              <w:jc w:val="right"/>
              <w:rPr>
                <w:rFonts w:ascii="Arial" w:eastAsia="Arial" w:hAnsi="Arial" w:cs="Arial"/>
                <w:color w:val="000000"/>
                <w:sz w:val="16"/>
                <w:szCs w:val="22"/>
                <w:bdr w:val="nil"/>
                <w:lang w:val="en-US" w:eastAsia="en-US"/>
              </w:rPr>
            </w:pPr>
          </w:p>
        </w:tc>
        <w:tc>
          <w:tcPr>
            <w:tcW w:w="975" w:type="dxa"/>
            <w:tcBorders>
              <w:top w:val="single" w:sz="4" w:space="0" w:color="000000"/>
              <w:left w:val="nil"/>
              <w:bottom w:val="nil"/>
              <w:right w:val="nil"/>
              <w:tl2br w:val="nil"/>
              <w:tr2bl w:val="nil"/>
            </w:tcBorders>
            <w:shd w:val="clear" w:color="FFFFFF" w:fill="E6E6E6"/>
            <w:tcMar>
              <w:left w:w="0" w:type="dxa"/>
              <w:right w:w="0" w:type="dxa"/>
            </w:tcMar>
            <w:vAlign w:val="center"/>
          </w:tcPr>
          <w:p w14:paraId="3128A1BF" w14:textId="77777777" w:rsidR="00FB0B02" w:rsidRDefault="00FB0B02">
            <w:pPr>
              <w:spacing w:after="0" w:line="240" w:lineRule="auto"/>
              <w:jc w:val="right"/>
              <w:rPr>
                <w:rFonts w:ascii="Arial" w:eastAsia="Arial" w:hAnsi="Arial" w:cs="Arial"/>
                <w:color w:val="000000"/>
                <w:sz w:val="16"/>
                <w:szCs w:val="22"/>
                <w:bdr w:val="nil"/>
                <w:lang w:val="en-US" w:eastAsia="en-US"/>
              </w:rPr>
            </w:pPr>
          </w:p>
        </w:tc>
        <w:tc>
          <w:tcPr>
            <w:tcW w:w="1035" w:type="dxa"/>
            <w:tcBorders>
              <w:top w:val="single" w:sz="4" w:space="0" w:color="000000"/>
              <w:left w:val="nil"/>
              <w:bottom w:val="nil"/>
              <w:right w:val="nil"/>
              <w:tl2br w:val="nil"/>
              <w:tr2bl w:val="nil"/>
            </w:tcBorders>
            <w:shd w:val="clear" w:color="FFFFFF" w:fill="E6E6E6"/>
            <w:tcMar>
              <w:left w:w="0" w:type="dxa"/>
              <w:right w:w="0" w:type="dxa"/>
            </w:tcMar>
            <w:vAlign w:val="center"/>
          </w:tcPr>
          <w:p w14:paraId="7ED1D75A" w14:textId="77777777" w:rsidR="00FB0B02" w:rsidRDefault="00FB0B02">
            <w:pPr>
              <w:spacing w:after="0" w:line="240" w:lineRule="auto"/>
              <w:jc w:val="right"/>
              <w:rPr>
                <w:rFonts w:ascii="Arial" w:eastAsia="Arial" w:hAnsi="Arial" w:cs="Arial"/>
                <w:color w:val="000000"/>
                <w:sz w:val="16"/>
                <w:szCs w:val="22"/>
                <w:bdr w:val="nil"/>
                <w:lang w:val="en-US" w:eastAsia="en-US"/>
              </w:rPr>
            </w:pPr>
          </w:p>
        </w:tc>
        <w:tc>
          <w:tcPr>
            <w:tcW w:w="1005" w:type="dxa"/>
            <w:tcBorders>
              <w:top w:val="single" w:sz="4" w:space="0" w:color="000000"/>
              <w:left w:val="nil"/>
              <w:bottom w:val="nil"/>
              <w:right w:val="nil"/>
              <w:tl2br w:val="nil"/>
              <w:tr2bl w:val="nil"/>
            </w:tcBorders>
            <w:shd w:val="clear" w:color="FFFFFF" w:fill="E6E6E6"/>
            <w:tcMar>
              <w:left w:w="0" w:type="dxa"/>
              <w:right w:w="0" w:type="dxa"/>
            </w:tcMar>
            <w:vAlign w:val="center"/>
          </w:tcPr>
          <w:p w14:paraId="533F9606" w14:textId="77777777" w:rsidR="00FB0B02" w:rsidRDefault="00FB0B02">
            <w:pPr>
              <w:spacing w:after="0" w:line="240" w:lineRule="auto"/>
              <w:jc w:val="right"/>
              <w:rPr>
                <w:rFonts w:ascii="Arial" w:eastAsia="Arial" w:hAnsi="Arial" w:cs="Arial"/>
                <w:color w:val="000000"/>
                <w:sz w:val="16"/>
                <w:szCs w:val="22"/>
                <w:bdr w:val="nil"/>
                <w:lang w:val="en-US" w:eastAsia="en-US"/>
              </w:rPr>
            </w:pPr>
          </w:p>
        </w:tc>
        <w:tc>
          <w:tcPr>
            <w:tcW w:w="990" w:type="dxa"/>
            <w:tcBorders>
              <w:top w:val="single" w:sz="4" w:space="0" w:color="000000"/>
              <w:left w:val="nil"/>
              <w:bottom w:val="nil"/>
              <w:right w:val="nil"/>
              <w:tl2br w:val="nil"/>
              <w:tr2bl w:val="nil"/>
            </w:tcBorders>
            <w:shd w:val="clear" w:color="FFFFFF" w:fill="E6E6E6"/>
            <w:tcMar>
              <w:left w:w="0" w:type="dxa"/>
              <w:right w:w="0" w:type="dxa"/>
            </w:tcMar>
            <w:vAlign w:val="center"/>
          </w:tcPr>
          <w:p w14:paraId="496B479C" w14:textId="77777777" w:rsidR="00FB0B02" w:rsidRDefault="00FB0B02">
            <w:pPr>
              <w:spacing w:after="0" w:line="240" w:lineRule="auto"/>
              <w:jc w:val="right"/>
              <w:rPr>
                <w:rFonts w:ascii="Arial" w:eastAsia="Arial" w:hAnsi="Arial" w:cs="Arial"/>
                <w:color w:val="000000"/>
                <w:sz w:val="16"/>
                <w:szCs w:val="22"/>
                <w:bdr w:val="nil"/>
                <w:lang w:val="en-US" w:eastAsia="en-US"/>
              </w:rPr>
            </w:pPr>
          </w:p>
        </w:tc>
      </w:tr>
      <w:tr w:rsidR="00FB0B02" w14:paraId="6D2BD1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75" w:type="dxa"/>
            <w:tcBorders>
              <w:top w:val="nil"/>
              <w:left w:val="nil"/>
              <w:bottom w:val="nil"/>
              <w:right w:val="nil"/>
              <w:tl2br w:val="nil"/>
              <w:tr2bl w:val="nil"/>
            </w:tcBorders>
            <w:noWrap/>
            <w:tcMar>
              <w:left w:w="175" w:type="dxa"/>
              <w:right w:w="40" w:type="dxa"/>
            </w:tcMar>
            <w:vAlign w:val="center"/>
          </w:tcPr>
          <w:p w14:paraId="29C1E1CE"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2025-26</w:t>
            </w:r>
          </w:p>
        </w:tc>
        <w:tc>
          <w:tcPr>
            <w:tcW w:w="750" w:type="dxa"/>
            <w:tcBorders>
              <w:top w:val="nil"/>
              <w:left w:val="nil"/>
              <w:bottom w:val="nil"/>
              <w:right w:val="nil"/>
              <w:tl2br w:val="nil"/>
              <w:tr2bl w:val="nil"/>
            </w:tcBorders>
            <w:noWrap/>
            <w:tcMar>
              <w:left w:w="0" w:type="dxa"/>
              <w:right w:w="0" w:type="dxa"/>
            </w:tcMar>
            <w:vAlign w:val="center"/>
          </w:tcPr>
          <w:p w14:paraId="0E0073A8" w14:textId="77777777" w:rsidR="00FB0B02" w:rsidRDefault="00FB0B02">
            <w:pPr>
              <w:spacing w:after="0" w:line="240" w:lineRule="auto"/>
              <w:jc w:val="center"/>
              <w:rPr>
                <w:rFonts w:ascii="Arial" w:eastAsia="Arial" w:hAnsi="Arial" w:cs="Arial"/>
                <w:b/>
                <w:color w:val="000000"/>
                <w:sz w:val="16"/>
                <w:szCs w:val="22"/>
                <w:bdr w:val="nil"/>
                <w:lang w:val="en-US" w:eastAsia="en-US"/>
              </w:rPr>
            </w:pPr>
          </w:p>
        </w:tc>
        <w:tc>
          <w:tcPr>
            <w:tcW w:w="975" w:type="dxa"/>
            <w:tcBorders>
              <w:top w:val="nil"/>
              <w:left w:val="nil"/>
              <w:bottom w:val="nil"/>
              <w:right w:val="nil"/>
              <w:tl2br w:val="nil"/>
              <w:tr2bl w:val="nil"/>
            </w:tcBorders>
            <w:noWrap/>
            <w:tcMar>
              <w:left w:w="40" w:type="dxa"/>
              <w:right w:w="100" w:type="dxa"/>
            </w:tcMar>
            <w:vAlign w:val="center"/>
          </w:tcPr>
          <w:p w14:paraId="4261A303"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42,135</w:t>
            </w:r>
          </w:p>
        </w:tc>
        <w:tc>
          <w:tcPr>
            <w:tcW w:w="975" w:type="dxa"/>
            <w:tcBorders>
              <w:top w:val="nil"/>
              <w:left w:val="nil"/>
              <w:bottom w:val="nil"/>
              <w:right w:val="nil"/>
              <w:tl2br w:val="nil"/>
              <w:tr2bl w:val="nil"/>
            </w:tcBorders>
            <w:shd w:val="clear" w:color="FFFFFF" w:fill="E6E6E6"/>
            <w:tcMar>
              <w:left w:w="40" w:type="dxa"/>
              <w:right w:w="100" w:type="dxa"/>
            </w:tcMar>
            <w:vAlign w:val="center"/>
          </w:tcPr>
          <w:p w14:paraId="36B77FA9"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w:t>
            </w:r>
          </w:p>
        </w:tc>
        <w:tc>
          <w:tcPr>
            <w:tcW w:w="1035" w:type="dxa"/>
            <w:tcBorders>
              <w:top w:val="nil"/>
              <w:left w:val="nil"/>
              <w:bottom w:val="nil"/>
              <w:right w:val="nil"/>
              <w:tl2br w:val="nil"/>
              <w:tr2bl w:val="nil"/>
            </w:tcBorders>
            <w:shd w:val="clear" w:color="FFFFFF" w:fill="E6E6E6"/>
            <w:tcMar>
              <w:left w:w="40" w:type="dxa"/>
              <w:right w:w="100" w:type="dxa"/>
            </w:tcMar>
            <w:vAlign w:val="center"/>
          </w:tcPr>
          <w:p w14:paraId="38A93A81"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w:t>
            </w:r>
          </w:p>
        </w:tc>
        <w:tc>
          <w:tcPr>
            <w:tcW w:w="1005" w:type="dxa"/>
            <w:tcBorders>
              <w:top w:val="nil"/>
              <w:left w:val="nil"/>
              <w:bottom w:val="nil"/>
              <w:right w:val="nil"/>
              <w:tl2br w:val="nil"/>
              <w:tr2bl w:val="nil"/>
            </w:tcBorders>
            <w:shd w:val="clear" w:color="FFFFFF" w:fill="E6E6E6"/>
            <w:tcMar>
              <w:left w:w="40" w:type="dxa"/>
              <w:right w:w="100" w:type="dxa"/>
            </w:tcMar>
            <w:vAlign w:val="center"/>
          </w:tcPr>
          <w:p w14:paraId="4F3644F9"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w:t>
            </w:r>
          </w:p>
        </w:tc>
        <w:tc>
          <w:tcPr>
            <w:tcW w:w="990" w:type="dxa"/>
            <w:tcBorders>
              <w:top w:val="nil"/>
              <w:left w:val="nil"/>
              <w:bottom w:val="nil"/>
              <w:right w:val="nil"/>
              <w:tl2br w:val="nil"/>
              <w:tr2bl w:val="nil"/>
            </w:tcBorders>
            <w:shd w:val="clear" w:color="FFFFFF" w:fill="E6E6E6"/>
            <w:tcMar>
              <w:left w:w="40" w:type="dxa"/>
              <w:right w:w="100" w:type="dxa"/>
            </w:tcMar>
            <w:vAlign w:val="center"/>
          </w:tcPr>
          <w:p w14:paraId="7000E3B0"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42,135</w:t>
            </w:r>
          </w:p>
        </w:tc>
      </w:tr>
      <w:tr w:rsidR="00FB0B02" w14:paraId="3BD19C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75" w:type="dxa"/>
            <w:tcBorders>
              <w:top w:val="nil"/>
              <w:left w:val="nil"/>
              <w:bottom w:val="nil"/>
              <w:right w:val="nil"/>
              <w:tl2br w:val="nil"/>
              <w:tr2bl w:val="nil"/>
            </w:tcBorders>
            <w:tcMar>
              <w:left w:w="175" w:type="dxa"/>
              <w:right w:w="40" w:type="dxa"/>
            </w:tcMar>
            <w:vAlign w:val="center"/>
          </w:tcPr>
          <w:p w14:paraId="4522FAD3"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2024-25</w:t>
            </w:r>
          </w:p>
        </w:tc>
        <w:tc>
          <w:tcPr>
            <w:tcW w:w="750" w:type="dxa"/>
            <w:tcBorders>
              <w:top w:val="nil"/>
              <w:left w:val="nil"/>
              <w:bottom w:val="nil"/>
              <w:right w:val="nil"/>
              <w:tl2br w:val="nil"/>
              <w:tr2bl w:val="nil"/>
            </w:tcBorders>
            <w:noWrap/>
            <w:tcMar>
              <w:left w:w="0" w:type="dxa"/>
              <w:right w:w="0" w:type="dxa"/>
            </w:tcMar>
            <w:vAlign w:val="center"/>
          </w:tcPr>
          <w:p w14:paraId="69FD417F" w14:textId="77777777" w:rsidR="00FB0B02" w:rsidRDefault="00FB0B02">
            <w:pPr>
              <w:spacing w:after="0" w:line="240" w:lineRule="auto"/>
              <w:jc w:val="center"/>
              <w:rPr>
                <w:rFonts w:ascii="Arial" w:eastAsia="Arial" w:hAnsi="Arial" w:cs="Arial"/>
                <w:color w:val="000000"/>
                <w:sz w:val="16"/>
                <w:szCs w:val="22"/>
                <w:bdr w:val="nil"/>
                <w:lang w:val="en-US" w:eastAsia="en-US"/>
              </w:rPr>
            </w:pPr>
          </w:p>
        </w:tc>
        <w:tc>
          <w:tcPr>
            <w:tcW w:w="975" w:type="dxa"/>
            <w:tcBorders>
              <w:top w:val="nil"/>
              <w:left w:val="nil"/>
              <w:bottom w:val="nil"/>
              <w:right w:val="nil"/>
              <w:tl2br w:val="nil"/>
              <w:tr2bl w:val="nil"/>
            </w:tcBorders>
            <w:tcMar>
              <w:left w:w="40" w:type="dxa"/>
              <w:right w:w="100" w:type="dxa"/>
            </w:tcMar>
            <w:vAlign w:val="center"/>
          </w:tcPr>
          <w:p w14:paraId="33C6A4F7"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42,135</w:t>
            </w:r>
          </w:p>
        </w:tc>
        <w:tc>
          <w:tcPr>
            <w:tcW w:w="975" w:type="dxa"/>
            <w:tcBorders>
              <w:top w:val="nil"/>
              <w:left w:val="nil"/>
              <w:bottom w:val="nil"/>
              <w:right w:val="nil"/>
              <w:tl2br w:val="nil"/>
              <w:tr2bl w:val="nil"/>
            </w:tcBorders>
            <w:shd w:val="clear" w:color="FFFFFF" w:fill="E6E6E6"/>
            <w:tcMar>
              <w:left w:w="40" w:type="dxa"/>
              <w:right w:w="100" w:type="dxa"/>
            </w:tcMar>
            <w:vAlign w:val="center"/>
          </w:tcPr>
          <w:p w14:paraId="66B36CEC"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w:t>
            </w:r>
          </w:p>
        </w:tc>
        <w:tc>
          <w:tcPr>
            <w:tcW w:w="1035" w:type="dxa"/>
            <w:tcBorders>
              <w:top w:val="nil"/>
              <w:left w:val="nil"/>
              <w:bottom w:val="nil"/>
              <w:right w:val="nil"/>
              <w:tl2br w:val="nil"/>
              <w:tr2bl w:val="nil"/>
            </w:tcBorders>
            <w:shd w:val="clear" w:color="FFFFFF" w:fill="E6E6E6"/>
            <w:tcMar>
              <w:left w:w="40" w:type="dxa"/>
              <w:right w:w="100" w:type="dxa"/>
            </w:tcMar>
            <w:vAlign w:val="center"/>
          </w:tcPr>
          <w:p w14:paraId="0C6687BC"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w:t>
            </w:r>
          </w:p>
        </w:tc>
        <w:tc>
          <w:tcPr>
            <w:tcW w:w="1005" w:type="dxa"/>
            <w:tcBorders>
              <w:top w:val="nil"/>
              <w:left w:val="nil"/>
              <w:bottom w:val="nil"/>
              <w:right w:val="nil"/>
              <w:tl2br w:val="nil"/>
              <w:tr2bl w:val="nil"/>
            </w:tcBorders>
            <w:shd w:val="clear" w:color="FFFFFF" w:fill="E6E6E6"/>
            <w:tcMar>
              <w:left w:w="40" w:type="dxa"/>
              <w:right w:w="100" w:type="dxa"/>
            </w:tcMar>
            <w:vAlign w:val="center"/>
          </w:tcPr>
          <w:p w14:paraId="5471DD49"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w:t>
            </w:r>
          </w:p>
        </w:tc>
        <w:tc>
          <w:tcPr>
            <w:tcW w:w="990" w:type="dxa"/>
            <w:tcBorders>
              <w:top w:val="nil"/>
              <w:left w:val="nil"/>
              <w:bottom w:val="nil"/>
              <w:right w:val="nil"/>
              <w:tl2br w:val="nil"/>
              <w:tr2bl w:val="nil"/>
            </w:tcBorders>
            <w:shd w:val="clear" w:color="FFFFFF" w:fill="E6E6E6"/>
            <w:tcMar>
              <w:left w:w="40" w:type="dxa"/>
              <w:right w:w="100" w:type="dxa"/>
            </w:tcMar>
            <w:vAlign w:val="center"/>
          </w:tcPr>
          <w:p w14:paraId="2F4316E2"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42,135</w:t>
            </w:r>
          </w:p>
        </w:tc>
      </w:tr>
      <w:tr w:rsidR="00FB0B02" w14:paraId="2A53EF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00"/>
        </w:trPr>
        <w:tc>
          <w:tcPr>
            <w:tcW w:w="2175" w:type="dxa"/>
            <w:tcBorders>
              <w:top w:val="nil"/>
              <w:left w:val="nil"/>
              <w:bottom w:val="nil"/>
              <w:right w:val="nil"/>
              <w:tl2br w:val="nil"/>
              <w:tr2bl w:val="nil"/>
            </w:tcBorders>
            <w:tcMar>
              <w:left w:w="40" w:type="dxa"/>
              <w:right w:w="40" w:type="dxa"/>
            </w:tcMar>
            <w:vAlign w:val="center"/>
          </w:tcPr>
          <w:p w14:paraId="735B1CF7"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Wage Justice for Early </w:t>
            </w:r>
          </w:p>
          <w:p w14:paraId="097335EE"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 Childhood Education and </w:t>
            </w:r>
          </w:p>
          <w:p w14:paraId="23E8AB3A"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  Care Workers Special </w:t>
            </w:r>
          </w:p>
          <w:p w14:paraId="2FFD99A7"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   Account - s8 </w:t>
            </w:r>
            <w:r>
              <w:rPr>
                <w:rFonts w:ascii="Arial" w:eastAsia="Arial" w:hAnsi="Arial" w:cs="Arial"/>
                <w:i/>
                <w:color w:val="000000"/>
                <w:sz w:val="16"/>
                <w:szCs w:val="22"/>
                <w:lang w:val="en-US" w:eastAsia="en-US"/>
              </w:rPr>
              <w:t xml:space="preserve">Wage Justice </w:t>
            </w:r>
          </w:p>
          <w:p w14:paraId="2EFC5D62"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i/>
                <w:color w:val="000000"/>
                <w:sz w:val="16"/>
                <w:szCs w:val="22"/>
                <w:lang w:val="en-US" w:eastAsia="en-US"/>
              </w:rPr>
              <w:t xml:space="preserve">    for Early Childhood </w:t>
            </w:r>
          </w:p>
          <w:p w14:paraId="2297378B"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i/>
                <w:color w:val="000000"/>
                <w:sz w:val="16"/>
                <w:szCs w:val="22"/>
                <w:lang w:val="en-US" w:eastAsia="en-US"/>
              </w:rPr>
              <w:t xml:space="preserve">    Education and Care </w:t>
            </w:r>
          </w:p>
          <w:p w14:paraId="1E3A9927"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i/>
                <w:color w:val="000000"/>
                <w:sz w:val="16"/>
                <w:szCs w:val="22"/>
                <w:lang w:val="en-US" w:eastAsia="en-US"/>
              </w:rPr>
              <w:t xml:space="preserve">     Workers (Special </w:t>
            </w:r>
          </w:p>
          <w:p w14:paraId="491235D9"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i/>
                <w:color w:val="000000"/>
                <w:sz w:val="16"/>
                <w:szCs w:val="22"/>
                <w:lang w:val="en-US" w:eastAsia="en-US"/>
              </w:rPr>
              <w:t xml:space="preserve">      Account) Act 2024 (</w:t>
            </w:r>
            <w:r>
              <w:rPr>
                <w:rFonts w:ascii="Arial" w:eastAsia="Arial" w:hAnsi="Arial" w:cs="Arial"/>
                <w:color w:val="000000"/>
                <w:sz w:val="16"/>
                <w:szCs w:val="22"/>
                <w:lang w:val="en-US" w:eastAsia="en-US"/>
              </w:rPr>
              <w:t>A) (a)</w:t>
            </w:r>
          </w:p>
        </w:tc>
        <w:tc>
          <w:tcPr>
            <w:tcW w:w="750" w:type="dxa"/>
            <w:tcBorders>
              <w:top w:val="nil"/>
              <w:left w:val="nil"/>
              <w:bottom w:val="nil"/>
              <w:right w:val="nil"/>
              <w:tl2br w:val="nil"/>
              <w:tr2bl w:val="nil"/>
            </w:tcBorders>
            <w:noWrap/>
            <w:tcMar>
              <w:left w:w="40" w:type="dxa"/>
              <w:right w:w="40" w:type="dxa"/>
            </w:tcMar>
            <w:vAlign w:val="center"/>
          </w:tcPr>
          <w:p w14:paraId="5AA8A703" w14:textId="77777777" w:rsidR="00FB0B02" w:rsidRDefault="00F02A35">
            <w:pPr>
              <w:keepLines w:val="0"/>
              <w:pBdr>
                <w:top w:val="nil"/>
                <w:left w:val="nil"/>
                <w:bottom w:val="nil"/>
                <w:right w:val="nil"/>
                <w:between w:val="nil"/>
                <w:bar w:val="nil"/>
              </w:pBdr>
              <w:spacing w:after="0" w:line="240" w:lineRule="auto"/>
              <w:jc w:val="center"/>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1 </w:t>
            </w:r>
          </w:p>
        </w:tc>
        <w:tc>
          <w:tcPr>
            <w:tcW w:w="975" w:type="dxa"/>
            <w:tcBorders>
              <w:top w:val="nil"/>
              <w:left w:val="nil"/>
              <w:bottom w:val="nil"/>
              <w:right w:val="nil"/>
              <w:tl2br w:val="nil"/>
              <w:tr2bl w:val="nil"/>
            </w:tcBorders>
            <w:tcMar>
              <w:left w:w="0" w:type="dxa"/>
              <w:right w:w="0" w:type="dxa"/>
            </w:tcMar>
            <w:vAlign w:val="center"/>
          </w:tcPr>
          <w:p w14:paraId="131C0E7C" w14:textId="77777777" w:rsidR="00FB0B02" w:rsidRDefault="00FB0B02">
            <w:pPr>
              <w:spacing w:after="0" w:line="240" w:lineRule="auto"/>
              <w:jc w:val="right"/>
              <w:rPr>
                <w:rFonts w:ascii="Arial" w:eastAsia="Arial" w:hAnsi="Arial" w:cs="Arial"/>
                <w:color w:val="000000"/>
                <w:sz w:val="16"/>
                <w:szCs w:val="22"/>
                <w:bdr w:val="nil"/>
                <w:lang w:val="en-US" w:eastAsia="en-US"/>
              </w:rPr>
            </w:pPr>
          </w:p>
        </w:tc>
        <w:tc>
          <w:tcPr>
            <w:tcW w:w="975" w:type="dxa"/>
            <w:tcBorders>
              <w:top w:val="nil"/>
              <w:left w:val="nil"/>
              <w:bottom w:val="nil"/>
              <w:right w:val="nil"/>
              <w:tl2br w:val="nil"/>
              <w:tr2bl w:val="nil"/>
            </w:tcBorders>
            <w:shd w:val="clear" w:color="FFFFFF" w:fill="E6E6E6"/>
            <w:tcMar>
              <w:left w:w="0" w:type="dxa"/>
              <w:right w:w="0" w:type="dxa"/>
            </w:tcMar>
            <w:vAlign w:val="center"/>
          </w:tcPr>
          <w:p w14:paraId="36647035" w14:textId="77777777" w:rsidR="00FB0B02" w:rsidRDefault="00FB0B02">
            <w:pPr>
              <w:spacing w:after="0" w:line="240" w:lineRule="auto"/>
              <w:jc w:val="right"/>
              <w:rPr>
                <w:rFonts w:ascii="Arial" w:eastAsia="Arial" w:hAnsi="Arial" w:cs="Arial"/>
                <w:color w:val="000000"/>
                <w:sz w:val="16"/>
                <w:szCs w:val="22"/>
                <w:bdr w:val="nil"/>
                <w:lang w:val="en-US" w:eastAsia="en-US"/>
              </w:rPr>
            </w:pPr>
          </w:p>
        </w:tc>
        <w:tc>
          <w:tcPr>
            <w:tcW w:w="1035" w:type="dxa"/>
            <w:tcBorders>
              <w:top w:val="nil"/>
              <w:left w:val="nil"/>
              <w:bottom w:val="nil"/>
              <w:right w:val="nil"/>
              <w:tl2br w:val="nil"/>
              <w:tr2bl w:val="nil"/>
            </w:tcBorders>
            <w:shd w:val="clear" w:color="FFFFFF" w:fill="E6E6E6"/>
            <w:tcMar>
              <w:left w:w="0" w:type="dxa"/>
              <w:right w:w="0" w:type="dxa"/>
            </w:tcMar>
            <w:vAlign w:val="center"/>
          </w:tcPr>
          <w:p w14:paraId="46316DD5" w14:textId="77777777" w:rsidR="00FB0B02" w:rsidRDefault="00FB0B02">
            <w:pPr>
              <w:spacing w:after="0" w:line="240" w:lineRule="auto"/>
              <w:jc w:val="right"/>
              <w:rPr>
                <w:rFonts w:ascii="Arial" w:eastAsia="Arial" w:hAnsi="Arial" w:cs="Arial"/>
                <w:color w:val="000000"/>
                <w:sz w:val="16"/>
                <w:szCs w:val="22"/>
                <w:bdr w:val="nil"/>
                <w:lang w:val="en-US" w:eastAsia="en-US"/>
              </w:rPr>
            </w:pPr>
          </w:p>
        </w:tc>
        <w:tc>
          <w:tcPr>
            <w:tcW w:w="1005" w:type="dxa"/>
            <w:tcBorders>
              <w:top w:val="nil"/>
              <w:left w:val="nil"/>
              <w:bottom w:val="nil"/>
              <w:right w:val="nil"/>
              <w:tl2br w:val="nil"/>
              <w:tr2bl w:val="nil"/>
            </w:tcBorders>
            <w:shd w:val="clear" w:color="FFFFFF" w:fill="E6E6E6"/>
            <w:tcMar>
              <w:left w:w="0" w:type="dxa"/>
              <w:right w:w="0" w:type="dxa"/>
            </w:tcMar>
            <w:vAlign w:val="center"/>
          </w:tcPr>
          <w:p w14:paraId="714F5047" w14:textId="77777777" w:rsidR="00FB0B02" w:rsidRDefault="00FB0B02">
            <w:pPr>
              <w:spacing w:after="0" w:line="240" w:lineRule="auto"/>
              <w:jc w:val="right"/>
              <w:rPr>
                <w:rFonts w:ascii="Arial" w:eastAsia="Arial" w:hAnsi="Arial" w:cs="Arial"/>
                <w:color w:val="000000"/>
                <w:sz w:val="16"/>
                <w:szCs w:val="22"/>
                <w:bdr w:val="nil"/>
                <w:lang w:val="en-US" w:eastAsia="en-US"/>
              </w:rPr>
            </w:pPr>
          </w:p>
        </w:tc>
        <w:tc>
          <w:tcPr>
            <w:tcW w:w="990" w:type="dxa"/>
            <w:tcBorders>
              <w:top w:val="nil"/>
              <w:left w:val="nil"/>
              <w:bottom w:val="nil"/>
              <w:right w:val="nil"/>
              <w:tl2br w:val="nil"/>
              <w:tr2bl w:val="nil"/>
            </w:tcBorders>
            <w:shd w:val="clear" w:color="FFFFFF" w:fill="E6E6E6"/>
            <w:tcMar>
              <w:left w:w="0" w:type="dxa"/>
              <w:right w:w="0" w:type="dxa"/>
            </w:tcMar>
            <w:vAlign w:val="center"/>
          </w:tcPr>
          <w:p w14:paraId="0AC7B413" w14:textId="77777777" w:rsidR="00FB0B02" w:rsidRDefault="00FB0B02">
            <w:pPr>
              <w:spacing w:after="0" w:line="240" w:lineRule="auto"/>
              <w:jc w:val="right"/>
              <w:rPr>
                <w:rFonts w:ascii="Arial" w:eastAsia="Arial" w:hAnsi="Arial" w:cs="Arial"/>
                <w:color w:val="000000"/>
                <w:sz w:val="16"/>
                <w:szCs w:val="22"/>
                <w:bdr w:val="nil"/>
                <w:lang w:val="en-US" w:eastAsia="en-US"/>
              </w:rPr>
            </w:pPr>
          </w:p>
        </w:tc>
      </w:tr>
      <w:tr w:rsidR="00FB0B02" w14:paraId="72F7AF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75" w:type="dxa"/>
            <w:tcBorders>
              <w:top w:val="nil"/>
              <w:left w:val="nil"/>
              <w:bottom w:val="nil"/>
              <w:right w:val="nil"/>
              <w:tl2br w:val="nil"/>
              <w:tr2bl w:val="nil"/>
            </w:tcBorders>
            <w:noWrap/>
            <w:tcMar>
              <w:left w:w="175" w:type="dxa"/>
              <w:right w:w="40" w:type="dxa"/>
            </w:tcMar>
            <w:vAlign w:val="center"/>
          </w:tcPr>
          <w:p w14:paraId="710B8CFA"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2025-26</w:t>
            </w:r>
          </w:p>
        </w:tc>
        <w:tc>
          <w:tcPr>
            <w:tcW w:w="750" w:type="dxa"/>
            <w:tcBorders>
              <w:top w:val="nil"/>
              <w:left w:val="nil"/>
              <w:bottom w:val="nil"/>
              <w:right w:val="nil"/>
              <w:tl2br w:val="nil"/>
              <w:tr2bl w:val="nil"/>
            </w:tcBorders>
            <w:noWrap/>
            <w:tcMar>
              <w:left w:w="0" w:type="dxa"/>
              <w:right w:w="0" w:type="dxa"/>
            </w:tcMar>
            <w:vAlign w:val="center"/>
          </w:tcPr>
          <w:p w14:paraId="632C47C8" w14:textId="77777777" w:rsidR="00FB0B02" w:rsidRDefault="00FB0B02">
            <w:pPr>
              <w:spacing w:after="0" w:line="240" w:lineRule="auto"/>
              <w:jc w:val="center"/>
              <w:rPr>
                <w:rFonts w:ascii="Arial" w:eastAsia="Arial" w:hAnsi="Arial" w:cs="Arial"/>
                <w:b/>
                <w:color w:val="000000"/>
                <w:sz w:val="16"/>
                <w:szCs w:val="22"/>
                <w:bdr w:val="nil"/>
                <w:lang w:val="en-US" w:eastAsia="en-US"/>
              </w:rPr>
            </w:pPr>
          </w:p>
        </w:tc>
        <w:tc>
          <w:tcPr>
            <w:tcW w:w="975" w:type="dxa"/>
            <w:tcBorders>
              <w:top w:val="nil"/>
              <w:left w:val="nil"/>
              <w:bottom w:val="nil"/>
              <w:right w:val="nil"/>
              <w:tl2br w:val="nil"/>
              <w:tr2bl w:val="nil"/>
            </w:tcBorders>
            <w:noWrap/>
            <w:tcMar>
              <w:left w:w="40" w:type="dxa"/>
              <w:right w:w="100" w:type="dxa"/>
            </w:tcMar>
            <w:vAlign w:val="center"/>
          </w:tcPr>
          <w:p w14:paraId="34CAB254"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2,895,782</w:t>
            </w:r>
          </w:p>
        </w:tc>
        <w:tc>
          <w:tcPr>
            <w:tcW w:w="975" w:type="dxa"/>
            <w:tcBorders>
              <w:top w:val="nil"/>
              <w:left w:val="nil"/>
              <w:bottom w:val="nil"/>
              <w:right w:val="nil"/>
              <w:tl2br w:val="nil"/>
              <w:tr2bl w:val="nil"/>
            </w:tcBorders>
            <w:shd w:val="clear" w:color="FFFFFF" w:fill="E7E6E6"/>
            <w:noWrap/>
            <w:tcMar>
              <w:left w:w="40" w:type="dxa"/>
              <w:right w:w="100" w:type="dxa"/>
            </w:tcMar>
            <w:vAlign w:val="center"/>
          </w:tcPr>
          <w:p w14:paraId="5F27FEDB"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149,568</w:t>
            </w:r>
          </w:p>
        </w:tc>
        <w:tc>
          <w:tcPr>
            <w:tcW w:w="1035" w:type="dxa"/>
            <w:tcBorders>
              <w:top w:val="nil"/>
              <w:left w:val="nil"/>
              <w:bottom w:val="nil"/>
              <w:right w:val="nil"/>
              <w:tl2br w:val="nil"/>
              <w:tr2bl w:val="nil"/>
            </w:tcBorders>
            <w:shd w:val="clear" w:color="FFFFFF" w:fill="E6E6E6"/>
            <w:tcMar>
              <w:left w:w="40" w:type="dxa"/>
              <w:right w:w="40" w:type="dxa"/>
            </w:tcMar>
            <w:vAlign w:val="center"/>
          </w:tcPr>
          <w:p w14:paraId="1C68F632"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(1,965,639)</w:t>
            </w:r>
          </w:p>
        </w:tc>
        <w:tc>
          <w:tcPr>
            <w:tcW w:w="1005" w:type="dxa"/>
            <w:tcBorders>
              <w:top w:val="nil"/>
              <w:left w:val="nil"/>
              <w:bottom w:val="nil"/>
              <w:right w:val="nil"/>
              <w:tl2br w:val="nil"/>
              <w:tr2bl w:val="nil"/>
            </w:tcBorders>
            <w:shd w:val="clear" w:color="FFFFFF" w:fill="E6E6E6"/>
            <w:tcMar>
              <w:left w:w="40" w:type="dxa"/>
              <w:right w:w="100" w:type="dxa"/>
            </w:tcMar>
            <w:vAlign w:val="center"/>
          </w:tcPr>
          <w:p w14:paraId="01B99F74"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w:t>
            </w:r>
          </w:p>
        </w:tc>
        <w:tc>
          <w:tcPr>
            <w:tcW w:w="990" w:type="dxa"/>
            <w:tcBorders>
              <w:top w:val="nil"/>
              <w:left w:val="nil"/>
              <w:bottom w:val="nil"/>
              <w:right w:val="nil"/>
              <w:tl2br w:val="nil"/>
              <w:tr2bl w:val="nil"/>
            </w:tcBorders>
            <w:shd w:val="clear" w:color="FFFFFF" w:fill="E6E6E6"/>
            <w:tcMar>
              <w:left w:w="40" w:type="dxa"/>
              <w:right w:w="100" w:type="dxa"/>
            </w:tcMar>
            <w:vAlign w:val="center"/>
          </w:tcPr>
          <w:p w14:paraId="4926DCF6"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1,079,711</w:t>
            </w:r>
          </w:p>
        </w:tc>
      </w:tr>
      <w:tr w:rsidR="00FB0B02" w14:paraId="070C6D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75" w:type="dxa"/>
            <w:tcBorders>
              <w:top w:val="nil"/>
              <w:left w:val="nil"/>
              <w:bottom w:val="nil"/>
              <w:right w:val="nil"/>
              <w:tl2br w:val="nil"/>
              <w:tr2bl w:val="nil"/>
            </w:tcBorders>
            <w:tcMar>
              <w:left w:w="175" w:type="dxa"/>
              <w:right w:w="40" w:type="dxa"/>
            </w:tcMar>
            <w:vAlign w:val="center"/>
          </w:tcPr>
          <w:p w14:paraId="23175B98"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2024-25</w:t>
            </w:r>
          </w:p>
        </w:tc>
        <w:tc>
          <w:tcPr>
            <w:tcW w:w="750" w:type="dxa"/>
            <w:tcBorders>
              <w:top w:val="nil"/>
              <w:left w:val="nil"/>
              <w:bottom w:val="nil"/>
              <w:right w:val="nil"/>
              <w:tl2br w:val="nil"/>
              <w:tr2bl w:val="nil"/>
            </w:tcBorders>
            <w:noWrap/>
            <w:tcMar>
              <w:left w:w="0" w:type="dxa"/>
              <w:right w:w="0" w:type="dxa"/>
            </w:tcMar>
            <w:vAlign w:val="center"/>
          </w:tcPr>
          <w:p w14:paraId="52218AE4" w14:textId="77777777" w:rsidR="00FB0B02" w:rsidRDefault="00FB0B02">
            <w:pPr>
              <w:spacing w:after="0" w:line="240" w:lineRule="auto"/>
              <w:jc w:val="center"/>
              <w:rPr>
                <w:rFonts w:ascii="Arial" w:eastAsia="Arial" w:hAnsi="Arial" w:cs="Arial"/>
                <w:color w:val="000000"/>
                <w:sz w:val="16"/>
                <w:szCs w:val="22"/>
                <w:bdr w:val="nil"/>
                <w:lang w:val="en-US" w:eastAsia="en-US"/>
              </w:rPr>
            </w:pPr>
          </w:p>
        </w:tc>
        <w:tc>
          <w:tcPr>
            <w:tcW w:w="975" w:type="dxa"/>
            <w:tcBorders>
              <w:top w:val="nil"/>
              <w:left w:val="nil"/>
              <w:bottom w:val="nil"/>
              <w:right w:val="nil"/>
              <w:tl2br w:val="nil"/>
              <w:tr2bl w:val="nil"/>
            </w:tcBorders>
            <w:tcMar>
              <w:left w:w="40" w:type="dxa"/>
              <w:right w:w="100" w:type="dxa"/>
            </w:tcMar>
            <w:vAlign w:val="center"/>
          </w:tcPr>
          <w:p w14:paraId="6BDA4144"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w:t>
            </w:r>
          </w:p>
        </w:tc>
        <w:tc>
          <w:tcPr>
            <w:tcW w:w="975" w:type="dxa"/>
            <w:tcBorders>
              <w:top w:val="nil"/>
              <w:left w:val="nil"/>
              <w:bottom w:val="nil"/>
              <w:right w:val="nil"/>
              <w:tl2br w:val="nil"/>
              <w:tr2bl w:val="nil"/>
            </w:tcBorders>
            <w:shd w:val="clear" w:color="FFFFFF" w:fill="E6E6E6"/>
            <w:tcMar>
              <w:left w:w="40" w:type="dxa"/>
              <w:right w:w="100" w:type="dxa"/>
            </w:tcMar>
            <w:vAlign w:val="center"/>
          </w:tcPr>
          <w:p w14:paraId="2F06B1E2"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2,895,782</w:t>
            </w:r>
          </w:p>
        </w:tc>
        <w:tc>
          <w:tcPr>
            <w:tcW w:w="1035" w:type="dxa"/>
            <w:tcBorders>
              <w:top w:val="nil"/>
              <w:left w:val="nil"/>
              <w:bottom w:val="nil"/>
              <w:right w:val="nil"/>
              <w:tl2br w:val="nil"/>
              <w:tr2bl w:val="nil"/>
            </w:tcBorders>
            <w:shd w:val="clear" w:color="FFFFFF" w:fill="E6E6E6"/>
            <w:tcMar>
              <w:left w:w="40" w:type="dxa"/>
              <w:right w:w="100" w:type="dxa"/>
            </w:tcMar>
            <w:vAlign w:val="center"/>
          </w:tcPr>
          <w:p w14:paraId="2EE2FF66"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w:t>
            </w:r>
          </w:p>
        </w:tc>
        <w:tc>
          <w:tcPr>
            <w:tcW w:w="1005" w:type="dxa"/>
            <w:tcBorders>
              <w:top w:val="nil"/>
              <w:left w:val="nil"/>
              <w:bottom w:val="nil"/>
              <w:right w:val="nil"/>
              <w:tl2br w:val="nil"/>
              <w:tr2bl w:val="nil"/>
            </w:tcBorders>
            <w:shd w:val="clear" w:color="FFFFFF" w:fill="E6E6E6"/>
            <w:tcMar>
              <w:left w:w="40" w:type="dxa"/>
              <w:right w:w="100" w:type="dxa"/>
            </w:tcMar>
            <w:vAlign w:val="center"/>
          </w:tcPr>
          <w:p w14:paraId="556CACCB"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w:t>
            </w:r>
          </w:p>
        </w:tc>
        <w:tc>
          <w:tcPr>
            <w:tcW w:w="990" w:type="dxa"/>
            <w:tcBorders>
              <w:top w:val="nil"/>
              <w:left w:val="nil"/>
              <w:bottom w:val="nil"/>
              <w:right w:val="nil"/>
              <w:tl2br w:val="nil"/>
              <w:tr2bl w:val="nil"/>
            </w:tcBorders>
            <w:shd w:val="clear" w:color="FFFFFF" w:fill="E6E6E6"/>
            <w:tcMar>
              <w:left w:w="40" w:type="dxa"/>
              <w:right w:w="100" w:type="dxa"/>
            </w:tcMar>
            <w:vAlign w:val="center"/>
          </w:tcPr>
          <w:p w14:paraId="452DBF30"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2,895,782</w:t>
            </w:r>
          </w:p>
        </w:tc>
      </w:tr>
      <w:tr w:rsidR="00FB0B02" w14:paraId="2AEADA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25"/>
        </w:trPr>
        <w:tc>
          <w:tcPr>
            <w:tcW w:w="2175" w:type="dxa"/>
            <w:tcBorders>
              <w:top w:val="nil"/>
              <w:left w:val="nil"/>
              <w:bottom w:val="nil"/>
              <w:right w:val="nil"/>
              <w:tl2br w:val="nil"/>
              <w:tr2bl w:val="nil"/>
            </w:tcBorders>
            <w:tcMar>
              <w:left w:w="40" w:type="dxa"/>
              <w:right w:w="40" w:type="dxa"/>
            </w:tcMar>
            <w:vAlign w:val="center"/>
          </w:tcPr>
          <w:p w14:paraId="02CA0D26"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Overseas Students Tuition</w:t>
            </w:r>
          </w:p>
          <w:p w14:paraId="1C672D0B"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 Fund - s52A </w:t>
            </w:r>
            <w:r>
              <w:rPr>
                <w:rFonts w:ascii="Arial" w:eastAsia="Arial" w:hAnsi="Arial" w:cs="Arial"/>
                <w:i/>
                <w:color w:val="000000"/>
                <w:sz w:val="16"/>
                <w:szCs w:val="22"/>
                <w:lang w:val="en-US" w:eastAsia="en-US"/>
              </w:rPr>
              <w:t>Education</w:t>
            </w:r>
          </w:p>
          <w:p w14:paraId="3D37C85B"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i/>
                <w:color w:val="000000"/>
                <w:sz w:val="16"/>
                <w:szCs w:val="22"/>
                <w:lang w:val="en-US" w:eastAsia="en-US"/>
              </w:rPr>
              <w:t xml:space="preserve">  Services for Overseas</w:t>
            </w:r>
          </w:p>
          <w:p w14:paraId="200E0EDF"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i/>
                <w:color w:val="000000"/>
                <w:sz w:val="16"/>
                <w:szCs w:val="22"/>
                <w:lang w:val="en-US" w:eastAsia="en-US"/>
              </w:rPr>
              <w:t xml:space="preserve">   Students Legislation</w:t>
            </w:r>
          </w:p>
          <w:p w14:paraId="565D433F"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i/>
                <w:color w:val="000000"/>
                <w:sz w:val="16"/>
                <w:szCs w:val="22"/>
                <w:lang w:val="en-US" w:eastAsia="en-US"/>
              </w:rPr>
              <w:t xml:space="preserve">    Amendment Act 2012 </w:t>
            </w:r>
            <w:r>
              <w:rPr>
                <w:rFonts w:ascii="Arial" w:eastAsia="Arial" w:hAnsi="Arial" w:cs="Arial"/>
                <w:color w:val="000000"/>
                <w:sz w:val="16"/>
                <w:szCs w:val="22"/>
                <w:lang w:val="en-US" w:eastAsia="en-US"/>
              </w:rPr>
              <w:t>(A)</w:t>
            </w:r>
          </w:p>
        </w:tc>
        <w:tc>
          <w:tcPr>
            <w:tcW w:w="750" w:type="dxa"/>
            <w:tcBorders>
              <w:top w:val="nil"/>
              <w:left w:val="nil"/>
              <w:bottom w:val="nil"/>
              <w:right w:val="nil"/>
              <w:tl2br w:val="nil"/>
              <w:tr2bl w:val="nil"/>
            </w:tcBorders>
            <w:noWrap/>
            <w:tcMar>
              <w:left w:w="40" w:type="dxa"/>
              <w:right w:w="40" w:type="dxa"/>
            </w:tcMar>
            <w:vAlign w:val="center"/>
          </w:tcPr>
          <w:p w14:paraId="52E9B79B" w14:textId="77777777" w:rsidR="00FB0B02" w:rsidRDefault="00F02A35">
            <w:pPr>
              <w:keepLines w:val="0"/>
              <w:pBdr>
                <w:top w:val="nil"/>
                <w:left w:val="nil"/>
                <w:bottom w:val="nil"/>
                <w:right w:val="nil"/>
                <w:between w:val="nil"/>
                <w:bar w:val="nil"/>
              </w:pBdr>
              <w:spacing w:after="0" w:line="240" w:lineRule="auto"/>
              <w:jc w:val="center"/>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2 </w:t>
            </w:r>
          </w:p>
        </w:tc>
        <w:tc>
          <w:tcPr>
            <w:tcW w:w="975" w:type="dxa"/>
            <w:tcBorders>
              <w:top w:val="nil"/>
              <w:left w:val="nil"/>
              <w:bottom w:val="nil"/>
              <w:right w:val="nil"/>
              <w:tl2br w:val="nil"/>
              <w:tr2bl w:val="nil"/>
            </w:tcBorders>
            <w:tcMar>
              <w:left w:w="0" w:type="dxa"/>
              <w:right w:w="0" w:type="dxa"/>
            </w:tcMar>
            <w:vAlign w:val="center"/>
          </w:tcPr>
          <w:p w14:paraId="6B35887A" w14:textId="77777777" w:rsidR="00FB0B02" w:rsidRDefault="00FB0B02">
            <w:pPr>
              <w:spacing w:after="0" w:line="240" w:lineRule="auto"/>
              <w:jc w:val="right"/>
              <w:rPr>
                <w:rFonts w:ascii="Arial" w:eastAsia="Arial" w:hAnsi="Arial" w:cs="Arial"/>
                <w:i/>
                <w:color w:val="000000"/>
                <w:sz w:val="16"/>
                <w:szCs w:val="22"/>
                <w:bdr w:val="nil"/>
                <w:lang w:val="en-US" w:eastAsia="en-US"/>
              </w:rPr>
            </w:pPr>
          </w:p>
        </w:tc>
        <w:tc>
          <w:tcPr>
            <w:tcW w:w="975" w:type="dxa"/>
            <w:tcBorders>
              <w:top w:val="nil"/>
              <w:left w:val="nil"/>
              <w:bottom w:val="nil"/>
              <w:right w:val="nil"/>
              <w:tl2br w:val="nil"/>
              <w:tr2bl w:val="nil"/>
            </w:tcBorders>
            <w:shd w:val="clear" w:color="FFFFFF" w:fill="E6E6E6"/>
            <w:tcMar>
              <w:left w:w="0" w:type="dxa"/>
              <w:right w:w="0" w:type="dxa"/>
            </w:tcMar>
            <w:vAlign w:val="center"/>
          </w:tcPr>
          <w:p w14:paraId="7FC1A1FC" w14:textId="77777777" w:rsidR="00FB0B02" w:rsidRDefault="00FB0B02">
            <w:pPr>
              <w:spacing w:after="0" w:line="240" w:lineRule="auto"/>
              <w:jc w:val="right"/>
              <w:rPr>
                <w:rFonts w:ascii="Arial" w:eastAsia="Arial" w:hAnsi="Arial" w:cs="Arial"/>
                <w:i/>
                <w:color w:val="000000"/>
                <w:sz w:val="16"/>
                <w:szCs w:val="22"/>
                <w:bdr w:val="nil"/>
                <w:lang w:val="en-US" w:eastAsia="en-US"/>
              </w:rPr>
            </w:pPr>
          </w:p>
        </w:tc>
        <w:tc>
          <w:tcPr>
            <w:tcW w:w="1035" w:type="dxa"/>
            <w:tcBorders>
              <w:top w:val="nil"/>
              <w:left w:val="nil"/>
              <w:bottom w:val="nil"/>
              <w:right w:val="nil"/>
              <w:tl2br w:val="nil"/>
              <w:tr2bl w:val="nil"/>
            </w:tcBorders>
            <w:shd w:val="clear" w:color="FFFFFF" w:fill="E6E6E6"/>
            <w:tcMar>
              <w:left w:w="0" w:type="dxa"/>
              <w:right w:w="0" w:type="dxa"/>
            </w:tcMar>
            <w:vAlign w:val="center"/>
          </w:tcPr>
          <w:p w14:paraId="42702F84" w14:textId="77777777" w:rsidR="00FB0B02" w:rsidRDefault="00FB0B02">
            <w:pPr>
              <w:spacing w:after="0" w:line="240" w:lineRule="auto"/>
              <w:jc w:val="right"/>
              <w:rPr>
                <w:rFonts w:ascii="Arial" w:eastAsia="Arial" w:hAnsi="Arial" w:cs="Arial"/>
                <w:i/>
                <w:color w:val="000000"/>
                <w:sz w:val="16"/>
                <w:szCs w:val="22"/>
                <w:bdr w:val="nil"/>
                <w:lang w:val="en-US" w:eastAsia="en-US"/>
              </w:rPr>
            </w:pPr>
          </w:p>
        </w:tc>
        <w:tc>
          <w:tcPr>
            <w:tcW w:w="1005" w:type="dxa"/>
            <w:tcBorders>
              <w:top w:val="nil"/>
              <w:left w:val="nil"/>
              <w:bottom w:val="nil"/>
              <w:right w:val="nil"/>
              <w:tl2br w:val="nil"/>
              <w:tr2bl w:val="nil"/>
            </w:tcBorders>
            <w:shd w:val="clear" w:color="FFFFFF" w:fill="E6E6E6"/>
            <w:tcMar>
              <w:left w:w="0" w:type="dxa"/>
              <w:right w:w="0" w:type="dxa"/>
            </w:tcMar>
            <w:vAlign w:val="center"/>
          </w:tcPr>
          <w:p w14:paraId="64DBB53D" w14:textId="77777777" w:rsidR="00FB0B02" w:rsidRDefault="00FB0B02">
            <w:pPr>
              <w:spacing w:after="0" w:line="240" w:lineRule="auto"/>
              <w:jc w:val="right"/>
              <w:rPr>
                <w:rFonts w:ascii="Arial" w:eastAsia="Arial" w:hAnsi="Arial" w:cs="Arial"/>
                <w:i/>
                <w:color w:val="000000"/>
                <w:sz w:val="16"/>
                <w:szCs w:val="22"/>
                <w:bdr w:val="nil"/>
                <w:lang w:val="en-US" w:eastAsia="en-US"/>
              </w:rPr>
            </w:pPr>
          </w:p>
        </w:tc>
        <w:tc>
          <w:tcPr>
            <w:tcW w:w="990" w:type="dxa"/>
            <w:tcBorders>
              <w:top w:val="nil"/>
              <w:left w:val="nil"/>
              <w:bottom w:val="nil"/>
              <w:right w:val="nil"/>
              <w:tl2br w:val="nil"/>
              <w:tr2bl w:val="nil"/>
            </w:tcBorders>
            <w:shd w:val="clear" w:color="FFFFFF" w:fill="E6E6E6"/>
            <w:tcMar>
              <w:left w:w="0" w:type="dxa"/>
              <w:right w:w="0" w:type="dxa"/>
            </w:tcMar>
            <w:vAlign w:val="center"/>
          </w:tcPr>
          <w:p w14:paraId="5BC4E0A4" w14:textId="77777777" w:rsidR="00FB0B02" w:rsidRDefault="00FB0B02">
            <w:pPr>
              <w:spacing w:after="0" w:line="240" w:lineRule="auto"/>
              <w:jc w:val="right"/>
              <w:rPr>
                <w:rFonts w:ascii="Arial" w:eastAsia="Arial" w:hAnsi="Arial" w:cs="Arial"/>
                <w:i/>
                <w:color w:val="000000"/>
                <w:sz w:val="16"/>
                <w:szCs w:val="22"/>
                <w:bdr w:val="nil"/>
                <w:lang w:val="en-US" w:eastAsia="en-US"/>
              </w:rPr>
            </w:pPr>
          </w:p>
        </w:tc>
      </w:tr>
      <w:tr w:rsidR="00FB0B02" w14:paraId="281939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75" w:type="dxa"/>
            <w:tcBorders>
              <w:top w:val="nil"/>
              <w:left w:val="nil"/>
              <w:bottom w:val="nil"/>
              <w:right w:val="nil"/>
              <w:tl2br w:val="nil"/>
              <w:tr2bl w:val="nil"/>
            </w:tcBorders>
            <w:noWrap/>
            <w:tcMar>
              <w:left w:w="175" w:type="dxa"/>
              <w:right w:w="40" w:type="dxa"/>
            </w:tcMar>
            <w:vAlign w:val="center"/>
          </w:tcPr>
          <w:p w14:paraId="0ED13CC9"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2025-26</w:t>
            </w:r>
          </w:p>
        </w:tc>
        <w:tc>
          <w:tcPr>
            <w:tcW w:w="750" w:type="dxa"/>
            <w:tcBorders>
              <w:top w:val="nil"/>
              <w:left w:val="nil"/>
              <w:bottom w:val="nil"/>
              <w:right w:val="nil"/>
              <w:tl2br w:val="nil"/>
              <w:tr2bl w:val="nil"/>
            </w:tcBorders>
            <w:noWrap/>
            <w:tcMar>
              <w:left w:w="0" w:type="dxa"/>
              <w:right w:w="0" w:type="dxa"/>
            </w:tcMar>
            <w:vAlign w:val="center"/>
          </w:tcPr>
          <w:p w14:paraId="0C15A1A5" w14:textId="77777777" w:rsidR="00FB0B02" w:rsidRDefault="00FB0B02">
            <w:pPr>
              <w:spacing w:after="0" w:line="240" w:lineRule="auto"/>
              <w:jc w:val="center"/>
              <w:rPr>
                <w:rFonts w:ascii="Arial" w:eastAsia="Arial" w:hAnsi="Arial" w:cs="Arial"/>
                <w:b/>
                <w:color w:val="000000"/>
                <w:sz w:val="16"/>
                <w:szCs w:val="22"/>
                <w:bdr w:val="nil"/>
                <w:lang w:val="en-US" w:eastAsia="en-US"/>
              </w:rPr>
            </w:pPr>
          </w:p>
        </w:tc>
        <w:tc>
          <w:tcPr>
            <w:tcW w:w="975" w:type="dxa"/>
            <w:tcBorders>
              <w:top w:val="nil"/>
              <w:left w:val="nil"/>
              <w:bottom w:val="nil"/>
              <w:right w:val="nil"/>
              <w:tl2br w:val="nil"/>
              <w:tr2bl w:val="nil"/>
            </w:tcBorders>
            <w:noWrap/>
            <w:tcMar>
              <w:left w:w="40" w:type="dxa"/>
              <w:right w:w="100" w:type="dxa"/>
            </w:tcMar>
            <w:vAlign w:val="center"/>
          </w:tcPr>
          <w:p w14:paraId="34E6FA61"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50,457</w:t>
            </w:r>
          </w:p>
        </w:tc>
        <w:tc>
          <w:tcPr>
            <w:tcW w:w="975" w:type="dxa"/>
            <w:tcBorders>
              <w:top w:val="nil"/>
              <w:left w:val="nil"/>
              <w:bottom w:val="nil"/>
              <w:right w:val="nil"/>
              <w:tl2br w:val="nil"/>
              <w:tr2bl w:val="nil"/>
            </w:tcBorders>
            <w:shd w:val="clear" w:color="FFFFFF" w:fill="E6E6E6"/>
            <w:tcMar>
              <w:left w:w="40" w:type="dxa"/>
              <w:right w:w="100" w:type="dxa"/>
            </w:tcMar>
            <w:vAlign w:val="center"/>
          </w:tcPr>
          <w:p w14:paraId="1C202100"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5,500</w:t>
            </w:r>
          </w:p>
        </w:tc>
        <w:tc>
          <w:tcPr>
            <w:tcW w:w="1035" w:type="dxa"/>
            <w:tcBorders>
              <w:top w:val="nil"/>
              <w:left w:val="nil"/>
              <w:bottom w:val="nil"/>
              <w:right w:val="nil"/>
              <w:tl2br w:val="nil"/>
              <w:tr2bl w:val="nil"/>
            </w:tcBorders>
            <w:shd w:val="clear" w:color="FFFFFF" w:fill="E6E6E6"/>
            <w:tcMar>
              <w:left w:w="40" w:type="dxa"/>
              <w:right w:w="40" w:type="dxa"/>
            </w:tcMar>
            <w:vAlign w:val="center"/>
          </w:tcPr>
          <w:p w14:paraId="179EB499"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(3,454)</w:t>
            </w:r>
          </w:p>
        </w:tc>
        <w:tc>
          <w:tcPr>
            <w:tcW w:w="1005" w:type="dxa"/>
            <w:tcBorders>
              <w:top w:val="nil"/>
              <w:left w:val="nil"/>
              <w:bottom w:val="nil"/>
              <w:right w:val="nil"/>
              <w:tl2br w:val="nil"/>
              <w:tr2bl w:val="nil"/>
            </w:tcBorders>
            <w:shd w:val="clear" w:color="FFFFFF" w:fill="E6E6E6"/>
            <w:tcMar>
              <w:left w:w="40" w:type="dxa"/>
              <w:right w:w="100" w:type="dxa"/>
            </w:tcMar>
            <w:vAlign w:val="center"/>
          </w:tcPr>
          <w:p w14:paraId="3E8322E1"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w:t>
            </w:r>
          </w:p>
        </w:tc>
        <w:tc>
          <w:tcPr>
            <w:tcW w:w="990" w:type="dxa"/>
            <w:tcBorders>
              <w:top w:val="nil"/>
              <w:left w:val="nil"/>
              <w:bottom w:val="nil"/>
              <w:right w:val="nil"/>
              <w:tl2br w:val="nil"/>
              <w:tr2bl w:val="nil"/>
            </w:tcBorders>
            <w:shd w:val="clear" w:color="FFFFFF" w:fill="E6E6E6"/>
            <w:tcMar>
              <w:left w:w="40" w:type="dxa"/>
              <w:right w:w="100" w:type="dxa"/>
            </w:tcMar>
            <w:vAlign w:val="center"/>
          </w:tcPr>
          <w:p w14:paraId="47DDEEA6"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52,503</w:t>
            </w:r>
          </w:p>
        </w:tc>
      </w:tr>
      <w:tr w:rsidR="00FB0B02" w14:paraId="09E9FB7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75" w:type="dxa"/>
            <w:tcBorders>
              <w:top w:val="nil"/>
              <w:left w:val="nil"/>
              <w:bottom w:val="single" w:sz="4" w:space="0" w:color="000000"/>
              <w:right w:val="nil"/>
              <w:tl2br w:val="nil"/>
              <w:tr2bl w:val="nil"/>
            </w:tcBorders>
            <w:tcMar>
              <w:left w:w="175" w:type="dxa"/>
              <w:right w:w="40" w:type="dxa"/>
            </w:tcMar>
            <w:vAlign w:val="center"/>
          </w:tcPr>
          <w:p w14:paraId="6AB1BD98"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2024-25</w:t>
            </w:r>
          </w:p>
        </w:tc>
        <w:tc>
          <w:tcPr>
            <w:tcW w:w="750" w:type="dxa"/>
            <w:tcBorders>
              <w:top w:val="nil"/>
              <w:left w:val="nil"/>
              <w:bottom w:val="single" w:sz="4" w:space="0" w:color="000000"/>
              <w:right w:val="nil"/>
              <w:tl2br w:val="nil"/>
              <w:tr2bl w:val="nil"/>
            </w:tcBorders>
            <w:noWrap/>
            <w:tcMar>
              <w:left w:w="0" w:type="dxa"/>
              <w:right w:w="0" w:type="dxa"/>
            </w:tcMar>
            <w:vAlign w:val="center"/>
          </w:tcPr>
          <w:p w14:paraId="3FC34DCE" w14:textId="77777777" w:rsidR="00FB0B02" w:rsidRDefault="00FB0B02">
            <w:pPr>
              <w:spacing w:after="0" w:line="240" w:lineRule="auto"/>
              <w:jc w:val="center"/>
              <w:rPr>
                <w:rFonts w:ascii="Arial" w:eastAsia="Arial" w:hAnsi="Arial" w:cs="Arial"/>
                <w:color w:val="000000"/>
                <w:sz w:val="16"/>
                <w:szCs w:val="22"/>
                <w:bdr w:val="nil"/>
                <w:lang w:val="en-US" w:eastAsia="en-US"/>
              </w:rPr>
            </w:pPr>
          </w:p>
        </w:tc>
        <w:tc>
          <w:tcPr>
            <w:tcW w:w="975" w:type="dxa"/>
            <w:tcBorders>
              <w:top w:val="nil"/>
              <w:left w:val="nil"/>
              <w:bottom w:val="single" w:sz="4" w:space="0" w:color="000000"/>
              <w:right w:val="nil"/>
              <w:tl2br w:val="nil"/>
              <w:tr2bl w:val="nil"/>
            </w:tcBorders>
            <w:tcMar>
              <w:left w:w="40" w:type="dxa"/>
              <w:right w:w="100" w:type="dxa"/>
            </w:tcMar>
            <w:vAlign w:val="center"/>
          </w:tcPr>
          <w:p w14:paraId="428CACA8"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47,813</w:t>
            </w:r>
          </w:p>
        </w:tc>
        <w:tc>
          <w:tcPr>
            <w:tcW w:w="975" w:type="dxa"/>
            <w:tcBorders>
              <w:top w:val="nil"/>
              <w:left w:val="nil"/>
              <w:bottom w:val="single" w:sz="4" w:space="0" w:color="000000"/>
              <w:right w:val="nil"/>
              <w:tl2br w:val="nil"/>
              <w:tr2bl w:val="nil"/>
            </w:tcBorders>
            <w:shd w:val="clear" w:color="FFFFFF" w:fill="E6E6E6"/>
            <w:tcMar>
              <w:left w:w="40" w:type="dxa"/>
              <w:right w:w="100" w:type="dxa"/>
            </w:tcMar>
            <w:vAlign w:val="center"/>
          </w:tcPr>
          <w:p w14:paraId="29C87430"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7,421</w:t>
            </w:r>
          </w:p>
        </w:tc>
        <w:tc>
          <w:tcPr>
            <w:tcW w:w="1035" w:type="dxa"/>
            <w:tcBorders>
              <w:top w:val="nil"/>
              <w:left w:val="nil"/>
              <w:bottom w:val="single" w:sz="4" w:space="0" w:color="000000"/>
              <w:right w:val="nil"/>
              <w:tl2br w:val="nil"/>
              <w:tr2bl w:val="nil"/>
            </w:tcBorders>
            <w:shd w:val="clear" w:color="FFFFFF" w:fill="E6E6E6"/>
            <w:tcMar>
              <w:left w:w="40" w:type="dxa"/>
              <w:right w:w="40" w:type="dxa"/>
            </w:tcMar>
            <w:vAlign w:val="center"/>
          </w:tcPr>
          <w:p w14:paraId="0A1E1009"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(4,777)</w:t>
            </w:r>
          </w:p>
        </w:tc>
        <w:tc>
          <w:tcPr>
            <w:tcW w:w="1005" w:type="dxa"/>
            <w:tcBorders>
              <w:top w:val="nil"/>
              <w:left w:val="nil"/>
              <w:bottom w:val="single" w:sz="4" w:space="0" w:color="000000"/>
              <w:right w:val="nil"/>
              <w:tl2br w:val="nil"/>
              <w:tr2bl w:val="nil"/>
            </w:tcBorders>
            <w:shd w:val="clear" w:color="FFFFFF" w:fill="E6E6E6"/>
            <w:tcMar>
              <w:left w:w="40" w:type="dxa"/>
              <w:right w:w="100" w:type="dxa"/>
            </w:tcMar>
            <w:vAlign w:val="center"/>
          </w:tcPr>
          <w:p w14:paraId="3E59DE65"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w:t>
            </w:r>
          </w:p>
        </w:tc>
        <w:tc>
          <w:tcPr>
            <w:tcW w:w="990" w:type="dxa"/>
            <w:tcBorders>
              <w:top w:val="nil"/>
              <w:left w:val="nil"/>
              <w:bottom w:val="single" w:sz="4" w:space="0" w:color="000000"/>
              <w:right w:val="nil"/>
              <w:tl2br w:val="nil"/>
              <w:tr2bl w:val="nil"/>
            </w:tcBorders>
            <w:shd w:val="clear" w:color="FFFFFF" w:fill="E6E6E6"/>
            <w:tcMar>
              <w:left w:w="40" w:type="dxa"/>
              <w:right w:w="100" w:type="dxa"/>
            </w:tcMar>
            <w:vAlign w:val="center"/>
          </w:tcPr>
          <w:p w14:paraId="18B59A37"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50,457</w:t>
            </w:r>
          </w:p>
        </w:tc>
      </w:tr>
    </w:tbl>
    <w:p w14:paraId="705FA7CA" w14:textId="77777777" w:rsidR="00C1122A" w:rsidRDefault="00F02A35">
      <w:pPr>
        <w:keepLines w:val="0"/>
        <w:pBdr>
          <w:top w:val="nil"/>
          <w:left w:val="nil"/>
          <w:bottom w:val="nil"/>
          <w:right w:val="nil"/>
          <w:between w:val="nil"/>
          <w:bar w:val="nil"/>
        </w:pBdr>
        <w:spacing w:after="160" w:line="259" w:lineRule="auto"/>
        <w:jc w:val="left"/>
        <w:rPr>
          <w:rFonts w:eastAsia="Calibri"/>
          <w:szCs w:val="22"/>
          <w:bdr w:val="nil"/>
          <w:lang w:val="en-US" w:eastAsia="en-US"/>
        </w:rPr>
      </w:pPr>
      <w:r>
        <w:rPr>
          <w:rFonts w:eastAsia="Calibri"/>
          <w:szCs w:val="22"/>
          <w:lang w:val="en-US" w:eastAsia="en-US"/>
        </w:rPr>
        <w:br w:type="page"/>
      </w:r>
    </w:p>
    <w:p w14:paraId="20B4E1C0" w14:textId="77777777" w:rsidR="00DC71D9" w:rsidRPr="005675C4" w:rsidRDefault="00F02A35" w:rsidP="00DC71D9">
      <w:pPr>
        <w:pStyle w:val="TableHeading"/>
        <w:pBdr>
          <w:top w:val="nil"/>
          <w:left w:val="nil"/>
          <w:bottom w:val="nil"/>
          <w:right w:val="nil"/>
          <w:between w:val="nil"/>
          <w:bar w:val="nil"/>
        </w:pBdr>
        <w:rPr>
          <w:rFonts w:eastAsia="Calibri"/>
          <w:bdr w:val="nil"/>
          <w:lang w:val="x-none" w:eastAsia="en-US"/>
        </w:rPr>
      </w:pPr>
      <w:r w:rsidRPr="005675C4">
        <w:rPr>
          <w:rFonts w:eastAsia="Calibri" w:cs="Arial"/>
          <w:lang w:val="x-none" w:eastAsia="en-US"/>
        </w:rPr>
        <w:lastRenderedPageBreak/>
        <w:t>Table 3.1: Estimates of special account flows and balances</w:t>
      </w:r>
      <w:r>
        <w:rPr>
          <w:rFonts w:eastAsia="Calibri" w:cs="Arial"/>
          <w:lang w:val="x-none" w:eastAsia="en-US"/>
        </w:rPr>
        <w:t xml:space="preserve"> (continued)</w:t>
      </w:r>
    </w:p>
    <w:tbl>
      <w:tblPr>
        <w:tblStyle w:val="CDMRange2"/>
        <w:tblW w:w="7905" w:type="dxa"/>
        <w:tblLayout w:type="fixed"/>
        <w:tblLook w:val="0600" w:firstRow="0" w:lastRow="0" w:firstColumn="0" w:lastColumn="0" w:noHBand="1" w:noVBand="1"/>
        <w:tblCaption w:val="AGENCY_T3.1_Page02"/>
      </w:tblPr>
      <w:tblGrid>
        <w:gridCol w:w="2175"/>
        <w:gridCol w:w="750"/>
        <w:gridCol w:w="975"/>
        <w:gridCol w:w="975"/>
        <w:gridCol w:w="1035"/>
        <w:gridCol w:w="1005"/>
        <w:gridCol w:w="990"/>
      </w:tblGrid>
      <w:tr w:rsidR="00FB0B02" w14:paraId="00FA9221" w14:textId="77777777">
        <w:trPr>
          <w:trHeight w:hRule="exact" w:val="882"/>
        </w:trPr>
        <w:tc>
          <w:tcPr>
            <w:tcW w:w="2175" w:type="dxa"/>
            <w:tcBorders>
              <w:top w:val="single" w:sz="4" w:space="0" w:color="000000"/>
              <w:left w:val="nil"/>
              <w:bottom w:val="nil"/>
              <w:right w:val="nil"/>
              <w:tl2br w:val="nil"/>
              <w:tr2bl w:val="nil"/>
            </w:tcBorders>
            <w:tcMar>
              <w:left w:w="101" w:type="dxa"/>
              <w:right w:w="101" w:type="dxa"/>
            </w:tcMar>
            <w:vAlign w:val="center"/>
          </w:tcPr>
          <w:p w14:paraId="564555D8"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Higher Education Tuition</w:t>
            </w:r>
          </w:p>
          <w:p w14:paraId="3CFB2A2B"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 Protection Fund - s167-1</w:t>
            </w:r>
          </w:p>
          <w:p w14:paraId="0A8D8047"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  </w:t>
            </w:r>
            <w:r>
              <w:rPr>
                <w:rFonts w:ascii="Arial" w:eastAsia="Arial" w:hAnsi="Arial" w:cs="Arial"/>
                <w:i/>
                <w:color w:val="000000"/>
                <w:sz w:val="16"/>
                <w:szCs w:val="22"/>
                <w:lang w:val="en-US" w:eastAsia="en-US"/>
              </w:rPr>
              <w:t>Higher Education Support</w:t>
            </w:r>
          </w:p>
          <w:p w14:paraId="717ED04C"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i/>
                <w:color w:val="000000"/>
                <w:sz w:val="16"/>
                <w:szCs w:val="22"/>
                <w:lang w:val="en-US" w:eastAsia="en-US"/>
              </w:rPr>
              <w:t xml:space="preserve">   Act 2003 </w:t>
            </w:r>
            <w:r>
              <w:rPr>
                <w:rFonts w:ascii="Arial" w:eastAsia="Arial" w:hAnsi="Arial" w:cs="Arial"/>
                <w:color w:val="000000"/>
                <w:sz w:val="16"/>
                <w:szCs w:val="22"/>
                <w:lang w:val="en-US" w:eastAsia="en-US"/>
              </w:rPr>
              <w:t>(A)</w:t>
            </w:r>
          </w:p>
        </w:tc>
        <w:tc>
          <w:tcPr>
            <w:tcW w:w="750" w:type="dxa"/>
            <w:tcBorders>
              <w:top w:val="single" w:sz="4" w:space="0" w:color="000000"/>
              <w:left w:val="nil"/>
              <w:bottom w:val="nil"/>
              <w:right w:val="nil"/>
              <w:tl2br w:val="nil"/>
              <w:tr2bl w:val="nil"/>
            </w:tcBorders>
            <w:noWrap/>
            <w:tcMar>
              <w:left w:w="101" w:type="dxa"/>
              <w:right w:w="101" w:type="dxa"/>
            </w:tcMar>
            <w:vAlign w:val="center"/>
          </w:tcPr>
          <w:p w14:paraId="2909EFC4" w14:textId="77777777" w:rsidR="00FB0B02" w:rsidRDefault="00F02A35">
            <w:pPr>
              <w:keepLines w:val="0"/>
              <w:pBdr>
                <w:top w:val="nil"/>
                <w:left w:val="nil"/>
                <w:bottom w:val="nil"/>
                <w:right w:val="nil"/>
                <w:between w:val="nil"/>
                <w:bar w:val="nil"/>
              </w:pBdr>
              <w:spacing w:after="0" w:line="240" w:lineRule="auto"/>
              <w:jc w:val="center"/>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2 </w:t>
            </w:r>
          </w:p>
        </w:tc>
        <w:tc>
          <w:tcPr>
            <w:tcW w:w="975" w:type="dxa"/>
            <w:tcBorders>
              <w:top w:val="single" w:sz="4" w:space="0" w:color="000000"/>
              <w:left w:val="nil"/>
              <w:bottom w:val="nil"/>
              <w:right w:val="nil"/>
              <w:tl2br w:val="nil"/>
              <w:tr2bl w:val="nil"/>
            </w:tcBorders>
            <w:tcMar>
              <w:left w:w="0" w:type="dxa"/>
              <w:right w:w="0" w:type="dxa"/>
            </w:tcMar>
            <w:vAlign w:val="center"/>
          </w:tcPr>
          <w:p w14:paraId="7D400B4A" w14:textId="77777777" w:rsidR="00FB0B02" w:rsidRDefault="00FB0B02">
            <w:pPr>
              <w:spacing w:after="0" w:line="240" w:lineRule="auto"/>
              <w:jc w:val="right"/>
              <w:rPr>
                <w:rFonts w:ascii="Arial" w:eastAsia="Arial" w:hAnsi="Arial" w:cs="Arial"/>
                <w:color w:val="000000"/>
                <w:sz w:val="16"/>
                <w:szCs w:val="22"/>
                <w:bdr w:val="nil"/>
                <w:lang w:val="en-US" w:eastAsia="en-US"/>
              </w:rPr>
            </w:pPr>
          </w:p>
        </w:tc>
        <w:tc>
          <w:tcPr>
            <w:tcW w:w="975" w:type="dxa"/>
            <w:tcBorders>
              <w:top w:val="single" w:sz="4" w:space="0" w:color="000000"/>
              <w:left w:val="nil"/>
              <w:bottom w:val="nil"/>
              <w:right w:val="nil"/>
              <w:tl2br w:val="nil"/>
              <w:tr2bl w:val="nil"/>
            </w:tcBorders>
            <w:shd w:val="clear" w:color="FFFFFF" w:fill="E6E6E6"/>
            <w:tcMar>
              <w:left w:w="0" w:type="dxa"/>
              <w:right w:w="0" w:type="dxa"/>
            </w:tcMar>
            <w:vAlign w:val="center"/>
          </w:tcPr>
          <w:p w14:paraId="1CFE14F7" w14:textId="77777777" w:rsidR="00FB0B02" w:rsidRDefault="00FB0B02">
            <w:pPr>
              <w:spacing w:after="0" w:line="240" w:lineRule="auto"/>
              <w:jc w:val="right"/>
              <w:rPr>
                <w:rFonts w:ascii="Arial" w:eastAsia="Arial" w:hAnsi="Arial" w:cs="Arial"/>
                <w:color w:val="000000"/>
                <w:sz w:val="16"/>
                <w:szCs w:val="22"/>
                <w:bdr w:val="nil"/>
                <w:lang w:val="en-US" w:eastAsia="en-US"/>
              </w:rPr>
            </w:pPr>
          </w:p>
        </w:tc>
        <w:tc>
          <w:tcPr>
            <w:tcW w:w="1035" w:type="dxa"/>
            <w:tcBorders>
              <w:top w:val="single" w:sz="4" w:space="0" w:color="000000"/>
              <w:left w:val="nil"/>
              <w:bottom w:val="nil"/>
              <w:right w:val="nil"/>
              <w:tl2br w:val="nil"/>
              <w:tr2bl w:val="nil"/>
            </w:tcBorders>
            <w:shd w:val="clear" w:color="FFFFFF" w:fill="E6E6E6"/>
            <w:tcMar>
              <w:left w:w="0" w:type="dxa"/>
              <w:right w:w="0" w:type="dxa"/>
            </w:tcMar>
            <w:vAlign w:val="center"/>
          </w:tcPr>
          <w:p w14:paraId="5A76FD9A" w14:textId="77777777" w:rsidR="00FB0B02" w:rsidRDefault="00FB0B02">
            <w:pPr>
              <w:spacing w:after="0" w:line="240" w:lineRule="auto"/>
              <w:jc w:val="right"/>
              <w:rPr>
                <w:rFonts w:ascii="Arial" w:eastAsia="Arial" w:hAnsi="Arial" w:cs="Arial"/>
                <w:color w:val="000000"/>
                <w:sz w:val="16"/>
                <w:szCs w:val="22"/>
                <w:bdr w:val="nil"/>
                <w:lang w:val="en-US" w:eastAsia="en-US"/>
              </w:rPr>
            </w:pPr>
          </w:p>
        </w:tc>
        <w:tc>
          <w:tcPr>
            <w:tcW w:w="1005" w:type="dxa"/>
            <w:tcBorders>
              <w:top w:val="single" w:sz="4" w:space="0" w:color="000000"/>
              <w:left w:val="nil"/>
              <w:bottom w:val="nil"/>
              <w:right w:val="nil"/>
              <w:tl2br w:val="nil"/>
              <w:tr2bl w:val="nil"/>
            </w:tcBorders>
            <w:shd w:val="clear" w:color="FFFFFF" w:fill="E6E6E6"/>
            <w:tcMar>
              <w:left w:w="0" w:type="dxa"/>
              <w:right w:w="0" w:type="dxa"/>
            </w:tcMar>
            <w:vAlign w:val="center"/>
          </w:tcPr>
          <w:p w14:paraId="21EBEDCA" w14:textId="77777777" w:rsidR="00FB0B02" w:rsidRDefault="00FB0B02">
            <w:pPr>
              <w:spacing w:after="0" w:line="240" w:lineRule="auto"/>
              <w:jc w:val="right"/>
              <w:rPr>
                <w:rFonts w:ascii="Arial" w:eastAsia="Arial" w:hAnsi="Arial" w:cs="Arial"/>
                <w:color w:val="000000"/>
                <w:sz w:val="16"/>
                <w:szCs w:val="22"/>
                <w:bdr w:val="nil"/>
                <w:lang w:val="en-US" w:eastAsia="en-US"/>
              </w:rPr>
            </w:pPr>
          </w:p>
        </w:tc>
        <w:tc>
          <w:tcPr>
            <w:tcW w:w="990" w:type="dxa"/>
            <w:tcBorders>
              <w:top w:val="single" w:sz="4" w:space="0" w:color="000000"/>
              <w:left w:val="nil"/>
              <w:bottom w:val="nil"/>
              <w:right w:val="nil"/>
              <w:tl2br w:val="nil"/>
              <w:tr2bl w:val="nil"/>
            </w:tcBorders>
            <w:shd w:val="clear" w:color="FFFFFF" w:fill="E6E6E6"/>
            <w:tcMar>
              <w:left w:w="0" w:type="dxa"/>
              <w:right w:w="0" w:type="dxa"/>
            </w:tcMar>
            <w:vAlign w:val="center"/>
          </w:tcPr>
          <w:p w14:paraId="730E26FC" w14:textId="77777777" w:rsidR="00FB0B02" w:rsidRDefault="00FB0B02">
            <w:pPr>
              <w:spacing w:after="0" w:line="240" w:lineRule="auto"/>
              <w:jc w:val="right"/>
              <w:rPr>
                <w:rFonts w:ascii="Arial" w:eastAsia="Arial" w:hAnsi="Arial" w:cs="Arial"/>
                <w:color w:val="000000"/>
                <w:sz w:val="16"/>
                <w:szCs w:val="22"/>
                <w:bdr w:val="nil"/>
                <w:lang w:val="en-US" w:eastAsia="en-US"/>
              </w:rPr>
            </w:pPr>
          </w:p>
        </w:tc>
      </w:tr>
      <w:tr w:rsidR="00FB0B02" w14:paraId="3712DF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75" w:type="dxa"/>
            <w:tcBorders>
              <w:top w:val="nil"/>
              <w:left w:val="nil"/>
              <w:bottom w:val="nil"/>
              <w:right w:val="nil"/>
              <w:tl2br w:val="nil"/>
              <w:tr2bl w:val="nil"/>
            </w:tcBorders>
            <w:noWrap/>
            <w:tcMar>
              <w:left w:w="236" w:type="dxa"/>
              <w:right w:w="101" w:type="dxa"/>
            </w:tcMar>
            <w:vAlign w:val="center"/>
          </w:tcPr>
          <w:p w14:paraId="27C4A3C7"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2025-26</w:t>
            </w:r>
          </w:p>
        </w:tc>
        <w:tc>
          <w:tcPr>
            <w:tcW w:w="750" w:type="dxa"/>
            <w:tcBorders>
              <w:top w:val="nil"/>
              <w:left w:val="nil"/>
              <w:bottom w:val="nil"/>
              <w:right w:val="nil"/>
              <w:tl2br w:val="nil"/>
              <w:tr2bl w:val="nil"/>
            </w:tcBorders>
            <w:noWrap/>
            <w:tcMar>
              <w:left w:w="0" w:type="dxa"/>
              <w:right w:w="0" w:type="dxa"/>
            </w:tcMar>
            <w:vAlign w:val="center"/>
          </w:tcPr>
          <w:p w14:paraId="3DCBCE14" w14:textId="77777777" w:rsidR="00FB0B02" w:rsidRDefault="00FB0B02">
            <w:pPr>
              <w:spacing w:after="0" w:line="240" w:lineRule="auto"/>
              <w:jc w:val="center"/>
              <w:rPr>
                <w:rFonts w:ascii="Arial" w:eastAsia="Arial" w:hAnsi="Arial" w:cs="Arial"/>
                <w:b/>
                <w:color w:val="000000"/>
                <w:sz w:val="16"/>
                <w:szCs w:val="22"/>
                <w:bdr w:val="nil"/>
                <w:lang w:val="en-US" w:eastAsia="en-US"/>
              </w:rPr>
            </w:pPr>
          </w:p>
        </w:tc>
        <w:tc>
          <w:tcPr>
            <w:tcW w:w="975" w:type="dxa"/>
            <w:tcBorders>
              <w:top w:val="nil"/>
              <w:left w:val="nil"/>
              <w:bottom w:val="nil"/>
              <w:right w:val="nil"/>
              <w:tl2br w:val="nil"/>
              <w:tr2bl w:val="nil"/>
            </w:tcBorders>
            <w:noWrap/>
            <w:tcMar>
              <w:left w:w="101" w:type="dxa"/>
              <w:right w:w="161" w:type="dxa"/>
            </w:tcMar>
            <w:vAlign w:val="center"/>
          </w:tcPr>
          <w:p w14:paraId="4EADB0DD"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18,551</w:t>
            </w:r>
          </w:p>
        </w:tc>
        <w:tc>
          <w:tcPr>
            <w:tcW w:w="975" w:type="dxa"/>
            <w:tcBorders>
              <w:top w:val="nil"/>
              <w:left w:val="nil"/>
              <w:bottom w:val="nil"/>
              <w:right w:val="nil"/>
              <w:tl2br w:val="nil"/>
              <w:tr2bl w:val="nil"/>
            </w:tcBorders>
            <w:shd w:val="clear" w:color="FFFFFF" w:fill="E6E6E6"/>
            <w:tcMar>
              <w:left w:w="101" w:type="dxa"/>
              <w:right w:w="161" w:type="dxa"/>
            </w:tcMar>
            <w:vAlign w:val="center"/>
          </w:tcPr>
          <w:p w14:paraId="7866FD7A"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3,747</w:t>
            </w:r>
          </w:p>
        </w:tc>
        <w:tc>
          <w:tcPr>
            <w:tcW w:w="1035" w:type="dxa"/>
            <w:tcBorders>
              <w:top w:val="nil"/>
              <w:left w:val="nil"/>
              <w:bottom w:val="nil"/>
              <w:right w:val="nil"/>
              <w:tl2br w:val="nil"/>
              <w:tr2bl w:val="nil"/>
            </w:tcBorders>
            <w:shd w:val="clear" w:color="FFFFFF" w:fill="E6E6E6"/>
            <w:tcMar>
              <w:left w:w="101" w:type="dxa"/>
              <w:right w:w="101" w:type="dxa"/>
            </w:tcMar>
            <w:vAlign w:val="center"/>
          </w:tcPr>
          <w:p w14:paraId="22172071"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(2,775)</w:t>
            </w:r>
          </w:p>
        </w:tc>
        <w:tc>
          <w:tcPr>
            <w:tcW w:w="1005" w:type="dxa"/>
            <w:tcBorders>
              <w:top w:val="nil"/>
              <w:left w:val="nil"/>
              <w:bottom w:val="nil"/>
              <w:right w:val="nil"/>
              <w:tl2br w:val="nil"/>
              <w:tr2bl w:val="nil"/>
            </w:tcBorders>
            <w:shd w:val="clear" w:color="FFFFFF" w:fill="E6E6E6"/>
            <w:tcMar>
              <w:left w:w="101" w:type="dxa"/>
              <w:right w:w="161" w:type="dxa"/>
            </w:tcMar>
            <w:vAlign w:val="center"/>
          </w:tcPr>
          <w:p w14:paraId="6C4450E9"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w:t>
            </w:r>
          </w:p>
        </w:tc>
        <w:tc>
          <w:tcPr>
            <w:tcW w:w="990" w:type="dxa"/>
            <w:tcBorders>
              <w:top w:val="nil"/>
              <w:left w:val="nil"/>
              <w:bottom w:val="nil"/>
              <w:right w:val="nil"/>
              <w:tl2br w:val="nil"/>
              <w:tr2bl w:val="nil"/>
            </w:tcBorders>
            <w:shd w:val="clear" w:color="FFFFFF" w:fill="E6E6E6"/>
            <w:tcMar>
              <w:left w:w="101" w:type="dxa"/>
              <w:right w:w="161" w:type="dxa"/>
            </w:tcMar>
            <w:vAlign w:val="center"/>
          </w:tcPr>
          <w:p w14:paraId="13E0EDE3"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19,523</w:t>
            </w:r>
          </w:p>
        </w:tc>
      </w:tr>
      <w:tr w:rsidR="00FB0B02" w14:paraId="282D45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75" w:type="dxa"/>
            <w:tcBorders>
              <w:top w:val="nil"/>
              <w:left w:val="nil"/>
              <w:bottom w:val="nil"/>
              <w:right w:val="nil"/>
              <w:tl2br w:val="nil"/>
              <w:tr2bl w:val="nil"/>
            </w:tcBorders>
            <w:tcMar>
              <w:left w:w="236" w:type="dxa"/>
              <w:right w:w="101" w:type="dxa"/>
            </w:tcMar>
            <w:vAlign w:val="center"/>
          </w:tcPr>
          <w:p w14:paraId="6A02E6E8"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2024-25</w:t>
            </w:r>
          </w:p>
        </w:tc>
        <w:tc>
          <w:tcPr>
            <w:tcW w:w="750" w:type="dxa"/>
            <w:tcBorders>
              <w:top w:val="nil"/>
              <w:left w:val="nil"/>
              <w:bottom w:val="nil"/>
              <w:right w:val="nil"/>
              <w:tl2br w:val="nil"/>
              <w:tr2bl w:val="nil"/>
            </w:tcBorders>
            <w:noWrap/>
            <w:tcMar>
              <w:left w:w="0" w:type="dxa"/>
              <w:right w:w="0" w:type="dxa"/>
            </w:tcMar>
            <w:vAlign w:val="center"/>
          </w:tcPr>
          <w:p w14:paraId="0C614A8B" w14:textId="77777777" w:rsidR="00FB0B02" w:rsidRDefault="00FB0B02">
            <w:pPr>
              <w:spacing w:after="0" w:line="240" w:lineRule="auto"/>
              <w:jc w:val="center"/>
              <w:rPr>
                <w:rFonts w:ascii="Arial" w:eastAsia="Arial" w:hAnsi="Arial" w:cs="Arial"/>
                <w:color w:val="000000"/>
                <w:sz w:val="16"/>
                <w:szCs w:val="22"/>
                <w:bdr w:val="nil"/>
                <w:lang w:val="en-US" w:eastAsia="en-US"/>
              </w:rPr>
            </w:pPr>
          </w:p>
        </w:tc>
        <w:tc>
          <w:tcPr>
            <w:tcW w:w="975" w:type="dxa"/>
            <w:tcBorders>
              <w:top w:val="nil"/>
              <w:left w:val="nil"/>
              <w:bottom w:val="nil"/>
              <w:right w:val="nil"/>
              <w:tl2br w:val="nil"/>
              <w:tr2bl w:val="nil"/>
            </w:tcBorders>
            <w:tcMar>
              <w:left w:w="101" w:type="dxa"/>
              <w:right w:w="161" w:type="dxa"/>
            </w:tcMar>
            <w:vAlign w:val="center"/>
          </w:tcPr>
          <w:p w14:paraId="0B757E6E"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14,785</w:t>
            </w:r>
          </w:p>
        </w:tc>
        <w:tc>
          <w:tcPr>
            <w:tcW w:w="975" w:type="dxa"/>
            <w:tcBorders>
              <w:top w:val="nil"/>
              <w:left w:val="nil"/>
              <w:bottom w:val="nil"/>
              <w:right w:val="nil"/>
              <w:tl2br w:val="nil"/>
              <w:tr2bl w:val="nil"/>
            </w:tcBorders>
            <w:shd w:val="clear" w:color="FFFFFF" w:fill="E6E6E6"/>
            <w:tcMar>
              <w:left w:w="101" w:type="dxa"/>
              <w:right w:w="161" w:type="dxa"/>
            </w:tcMar>
            <w:vAlign w:val="center"/>
          </w:tcPr>
          <w:p w14:paraId="358003D3"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3,946</w:t>
            </w:r>
          </w:p>
        </w:tc>
        <w:tc>
          <w:tcPr>
            <w:tcW w:w="1035" w:type="dxa"/>
            <w:tcBorders>
              <w:top w:val="nil"/>
              <w:left w:val="nil"/>
              <w:bottom w:val="nil"/>
              <w:right w:val="nil"/>
              <w:tl2br w:val="nil"/>
              <w:tr2bl w:val="nil"/>
            </w:tcBorders>
            <w:shd w:val="clear" w:color="FFFFFF" w:fill="E6E6E6"/>
            <w:tcMar>
              <w:left w:w="101" w:type="dxa"/>
              <w:right w:w="101" w:type="dxa"/>
            </w:tcMar>
            <w:vAlign w:val="center"/>
          </w:tcPr>
          <w:p w14:paraId="0B1F8288"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(180)</w:t>
            </w:r>
          </w:p>
        </w:tc>
        <w:tc>
          <w:tcPr>
            <w:tcW w:w="1005" w:type="dxa"/>
            <w:tcBorders>
              <w:top w:val="nil"/>
              <w:left w:val="nil"/>
              <w:bottom w:val="nil"/>
              <w:right w:val="nil"/>
              <w:tl2br w:val="nil"/>
              <w:tr2bl w:val="nil"/>
            </w:tcBorders>
            <w:shd w:val="clear" w:color="FFFFFF" w:fill="E6E6E6"/>
            <w:tcMar>
              <w:left w:w="101" w:type="dxa"/>
              <w:right w:w="161" w:type="dxa"/>
            </w:tcMar>
            <w:vAlign w:val="center"/>
          </w:tcPr>
          <w:p w14:paraId="52DF5CD1"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w:t>
            </w:r>
          </w:p>
        </w:tc>
        <w:tc>
          <w:tcPr>
            <w:tcW w:w="990" w:type="dxa"/>
            <w:tcBorders>
              <w:top w:val="nil"/>
              <w:left w:val="nil"/>
              <w:bottom w:val="nil"/>
              <w:right w:val="nil"/>
              <w:tl2br w:val="nil"/>
              <w:tr2bl w:val="nil"/>
            </w:tcBorders>
            <w:shd w:val="clear" w:color="FFFFFF" w:fill="E6E6E6"/>
            <w:tcMar>
              <w:left w:w="101" w:type="dxa"/>
              <w:right w:w="161" w:type="dxa"/>
            </w:tcMar>
            <w:vAlign w:val="center"/>
          </w:tcPr>
          <w:p w14:paraId="5DF8ADB8"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18,551</w:t>
            </w:r>
          </w:p>
        </w:tc>
      </w:tr>
      <w:tr w:rsidR="00FB0B02" w14:paraId="2C33CD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60"/>
        </w:trPr>
        <w:tc>
          <w:tcPr>
            <w:tcW w:w="2175" w:type="dxa"/>
            <w:tcBorders>
              <w:top w:val="nil"/>
              <w:left w:val="nil"/>
              <w:bottom w:val="nil"/>
              <w:right w:val="nil"/>
              <w:tl2br w:val="nil"/>
              <w:tr2bl w:val="nil"/>
            </w:tcBorders>
            <w:tcMar>
              <w:left w:w="101" w:type="dxa"/>
              <w:right w:w="101" w:type="dxa"/>
            </w:tcMar>
            <w:vAlign w:val="center"/>
          </w:tcPr>
          <w:p w14:paraId="6BE29BBA"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Services for Other Entities</w:t>
            </w:r>
          </w:p>
          <w:p w14:paraId="6F7D1DD6"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 and Trust Moneys - s78</w:t>
            </w:r>
          </w:p>
          <w:p w14:paraId="2DEE90E8"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  PGPA Act (A)</w:t>
            </w:r>
          </w:p>
        </w:tc>
        <w:tc>
          <w:tcPr>
            <w:tcW w:w="750" w:type="dxa"/>
            <w:tcBorders>
              <w:top w:val="nil"/>
              <w:left w:val="nil"/>
              <w:bottom w:val="nil"/>
              <w:right w:val="nil"/>
              <w:tl2br w:val="nil"/>
              <w:tr2bl w:val="nil"/>
            </w:tcBorders>
            <w:noWrap/>
            <w:tcMar>
              <w:left w:w="101" w:type="dxa"/>
              <w:right w:w="101" w:type="dxa"/>
            </w:tcMar>
            <w:vAlign w:val="center"/>
          </w:tcPr>
          <w:p w14:paraId="3439D8FE" w14:textId="77777777" w:rsidR="00FB0B02" w:rsidRDefault="00F02A35">
            <w:pPr>
              <w:keepLines w:val="0"/>
              <w:pBdr>
                <w:top w:val="nil"/>
                <w:left w:val="nil"/>
                <w:bottom w:val="nil"/>
                <w:right w:val="nil"/>
                <w:between w:val="nil"/>
                <w:bar w:val="nil"/>
              </w:pBdr>
              <w:spacing w:after="0" w:line="240" w:lineRule="auto"/>
              <w:jc w:val="center"/>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1,2</w:t>
            </w:r>
          </w:p>
        </w:tc>
        <w:tc>
          <w:tcPr>
            <w:tcW w:w="975" w:type="dxa"/>
            <w:tcBorders>
              <w:top w:val="nil"/>
              <w:left w:val="nil"/>
              <w:bottom w:val="nil"/>
              <w:right w:val="nil"/>
              <w:tl2br w:val="nil"/>
              <w:tr2bl w:val="nil"/>
            </w:tcBorders>
            <w:tcMar>
              <w:left w:w="0" w:type="dxa"/>
              <w:right w:w="0" w:type="dxa"/>
            </w:tcMar>
            <w:vAlign w:val="center"/>
          </w:tcPr>
          <w:p w14:paraId="2A465168" w14:textId="77777777" w:rsidR="00FB0B02" w:rsidRDefault="00FB0B02">
            <w:pPr>
              <w:spacing w:after="0" w:line="240" w:lineRule="auto"/>
              <w:jc w:val="right"/>
              <w:rPr>
                <w:rFonts w:ascii="Arial" w:eastAsia="Arial" w:hAnsi="Arial" w:cs="Arial"/>
                <w:i/>
                <w:color w:val="000000"/>
                <w:sz w:val="16"/>
                <w:szCs w:val="22"/>
                <w:bdr w:val="nil"/>
                <w:lang w:val="en-US" w:eastAsia="en-US"/>
              </w:rPr>
            </w:pPr>
          </w:p>
        </w:tc>
        <w:tc>
          <w:tcPr>
            <w:tcW w:w="975" w:type="dxa"/>
            <w:tcBorders>
              <w:top w:val="nil"/>
              <w:left w:val="nil"/>
              <w:bottom w:val="nil"/>
              <w:right w:val="nil"/>
              <w:tl2br w:val="nil"/>
              <w:tr2bl w:val="nil"/>
            </w:tcBorders>
            <w:shd w:val="clear" w:color="FFFFFF" w:fill="E6E6E6"/>
            <w:tcMar>
              <w:left w:w="0" w:type="dxa"/>
              <w:right w:w="0" w:type="dxa"/>
            </w:tcMar>
            <w:vAlign w:val="center"/>
          </w:tcPr>
          <w:p w14:paraId="66ADC10B" w14:textId="77777777" w:rsidR="00FB0B02" w:rsidRDefault="00FB0B02">
            <w:pPr>
              <w:spacing w:after="0" w:line="240" w:lineRule="auto"/>
              <w:jc w:val="right"/>
              <w:rPr>
                <w:rFonts w:ascii="Arial" w:eastAsia="Arial" w:hAnsi="Arial" w:cs="Arial"/>
                <w:i/>
                <w:color w:val="000000"/>
                <w:sz w:val="16"/>
                <w:szCs w:val="22"/>
                <w:bdr w:val="nil"/>
                <w:lang w:val="en-US" w:eastAsia="en-US"/>
              </w:rPr>
            </w:pPr>
          </w:p>
        </w:tc>
        <w:tc>
          <w:tcPr>
            <w:tcW w:w="1035" w:type="dxa"/>
            <w:tcBorders>
              <w:top w:val="nil"/>
              <w:left w:val="nil"/>
              <w:bottom w:val="nil"/>
              <w:right w:val="nil"/>
              <w:tl2br w:val="nil"/>
              <w:tr2bl w:val="nil"/>
            </w:tcBorders>
            <w:shd w:val="clear" w:color="FFFFFF" w:fill="E6E6E6"/>
            <w:tcMar>
              <w:left w:w="0" w:type="dxa"/>
              <w:right w:w="0" w:type="dxa"/>
            </w:tcMar>
            <w:vAlign w:val="center"/>
          </w:tcPr>
          <w:p w14:paraId="32D3C107" w14:textId="77777777" w:rsidR="00FB0B02" w:rsidRDefault="00FB0B02">
            <w:pPr>
              <w:spacing w:after="0" w:line="240" w:lineRule="auto"/>
              <w:jc w:val="right"/>
              <w:rPr>
                <w:rFonts w:ascii="Arial" w:eastAsia="Arial" w:hAnsi="Arial" w:cs="Arial"/>
                <w:i/>
                <w:color w:val="000000"/>
                <w:sz w:val="16"/>
                <w:szCs w:val="22"/>
                <w:bdr w:val="nil"/>
                <w:lang w:val="en-US" w:eastAsia="en-US"/>
              </w:rPr>
            </w:pPr>
          </w:p>
        </w:tc>
        <w:tc>
          <w:tcPr>
            <w:tcW w:w="1005" w:type="dxa"/>
            <w:tcBorders>
              <w:top w:val="nil"/>
              <w:left w:val="nil"/>
              <w:bottom w:val="nil"/>
              <w:right w:val="nil"/>
              <w:tl2br w:val="nil"/>
              <w:tr2bl w:val="nil"/>
            </w:tcBorders>
            <w:shd w:val="clear" w:color="FFFFFF" w:fill="E6E6E6"/>
            <w:tcMar>
              <w:left w:w="0" w:type="dxa"/>
              <w:right w:w="0" w:type="dxa"/>
            </w:tcMar>
            <w:vAlign w:val="center"/>
          </w:tcPr>
          <w:p w14:paraId="00A0F0F4" w14:textId="77777777" w:rsidR="00FB0B02" w:rsidRDefault="00FB0B02">
            <w:pPr>
              <w:spacing w:after="0" w:line="240" w:lineRule="auto"/>
              <w:jc w:val="right"/>
              <w:rPr>
                <w:rFonts w:ascii="Arial" w:eastAsia="Arial" w:hAnsi="Arial" w:cs="Arial"/>
                <w:i/>
                <w:color w:val="000000"/>
                <w:sz w:val="16"/>
                <w:szCs w:val="22"/>
                <w:bdr w:val="nil"/>
                <w:lang w:val="en-US" w:eastAsia="en-US"/>
              </w:rPr>
            </w:pPr>
          </w:p>
        </w:tc>
        <w:tc>
          <w:tcPr>
            <w:tcW w:w="990" w:type="dxa"/>
            <w:tcBorders>
              <w:top w:val="nil"/>
              <w:left w:val="nil"/>
              <w:bottom w:val="nil"/>
              <w:right w:val="nil"/>
              <w:tl2br w:val="nil"/>
              <w:tr2bl w:val="nil"/>
            </w:tcBorders>
            <w:shd w:val="clear" w:color="FFFFFF" w:fill="E6E6E6"/>
            <w:tcMar>
              <w:left w:w="0" w:type="dxa"/>
              <w:right w:w="0" w:type="dxa"/>
            </w:tcMar>
            <w:vAlign w:val="center"/>
          </w:tcPr>
          <w:p w14:paraId="39487817" w14:textId="77777777" w:rsidR="00FB0B02" w:rsidRDefault="00FB0B02">
            <w:pPr>
              <w:spacing w:after="0" w:line="240" w:lineRule="auto"/>
              <w:jc w:val="right"/>
              <w:rPr>
                <w:rFonts w:ascii="Arial" w:eastAsia="Arial" w:hAnsi="Arial" w:cs="Arial"/>
                <w:i/>
                <w:color w:val="000000"/>
                <w:sz w:val="16"/>
                <w:szCs w:val="22"/>
                <w:bdr w:val="nil"/>
                <w:lang w:val="en-US" w:eastAsia="en-US"/>
              </w:rPr>
            </w:pPr>
          </w:p>
        </w:tc>
      </w:tr>
      <w:tr w:rsidR="00FB0B02" w14:paraId="361A85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75" w:type="dxa"/>
            <w:tcBorders>
              <w:top w:val="nil"/>
              <w:left w:val="nil"/>
              <w:bottom w:val="nil"/>
              <w:right w:val="nil"/>
              <w:tl2br w:val="nil"/>
              <w:tr2bl w:val="nil"/>
            </w:tcBorders>
            <w:noWrap/>
            <w:tcMar>
              <w:left w:w="236" w:type="dxa"/>
              <w:right w:w="101" w:type="dxa"/>
            </w:tcMar>
            <w:vAlign w:val="center"/>
          </w:tcPr>
          <w:p w14:paraId="5A67D619"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2025-26</w:t>
            </w:r>
          </w:p>
        </w:tc>
        <w:tc>
          <w:tcPr>
            <w:tcW w:w="750" w:type="dxa"/>
            <w:tcBorders>
              <w:top w:val="nil"/>
              <w:left w:val="nil"/>
              <w:bottom w:val="nil"/>
              <w:right w:val="nil"/>
              <w:tl2br w:val="nil"/>
              <w:tr2bl w:val="nil"/>
            </w:tcBorders>
            <w:noWrap/>
            <w:tcMar>
              <w:left w:w="0" w:type="dxa"/>
              <w:right w:w="0" w:type="dxa"/>
            </w:tcMar>
            <w:vAlign w:val="center"/>
          </w:tcPr>
          <w:p w14:paraId="5C8D5725" w14:textId="77777777" w:rsidR="00FB0B02" w:rsidRDefault="00FB0B02">
            <w:pPr>
              <w:spacing w:after="0" w:line="240" w:lineRule="auto"/>
              <w:jc w:val="center"/>
              <w:rPr>
                <w:rFonts w:ascii="Arial" w:eastAsia="Arial" w:hAnsi="Arial" w:cs="Arial"/>
                <w:b/>
                <w:color w:val="000000"/>
                <w:sz w:val="16"/>
                <w:szCs w:val="22"/>
                <w:bdr w:val="nil"/>
                <w:lang w:val="en-US" w:eastAsia="en-US"/>
              </w:rPr>
            </w:pPr>
          </w:p>
        </w:tc>
        <w:tc>
          <w:tcPr>
            <w:tcW w:w="975" w:type="dxa"/>
            <w:tcBorders>
              <w:top w:val="nil"/>
              <w:left w:val="nil"/>
              <w:bottom w:val="nil"/>
              <w:right w:val="nil"/>
              <w:tl2br w:val="nil"/>
              <w:tr2bl w:val="nil"/>
            </w:tcBorders>
            <w:noWrap/>
            <w:tcMar>
              <w:left w:w="101" w:type="dxa"/>
              <w:right w:w="161" w:type="dxa"/>
            </w:tcMar>
            <w:vAlign w:val="center"/>
          </w:tcPr>
          <w:p w14:paraId="35550D05"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2,663</w:t>
            </w:r>
          </w:p>
        </w:tc>
        <w:tc>
          <w:tcPr>
            <w:tcW w:w="975" w:type="dxa"/>
            <w:tcBorders>
              <w:top w:val="nil"/>
              <w:left w:val="nil"/>
              <w:bottom w:val="nil"/>
              <w:right w:val="nil"/>
              <w:tl2br w:val="nil"/>
              <w:tr2bl w:val="nil"/>
            </w:tcBorders>
            <w:shd w:val="clear" w:color="FFFFFF" w:fill="E6E6E6"/>
            <w:tcMar>
              <w:left w:w="101" w:type="dxa"/>
              <w:right w:w="161" w:type="dxa"/>
            </w:tcMar>
            <w:vAlign w:val="center"/>
          </w:tcPr>
          <w:p w14:paraId="1AE145D8"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1,057</w:t>
            </w:r>
          </w:p>
        </w:tc>
        <w:tc>
          <w:tcPr>
            <w:tcW w:w="1035" w:type="dxa"/>
            <w:tcBorders>
              <w:top w:val="nil"/>
              <w:left w:val="nil"/>
              <w:bottom w:val="nil"/>
              <w:right w:val="nil"/>
              <w:tl2br w:val="nil"/>
              <w:tr2bl w:val="nil"/>
            </w:tcBorders>
            <w:shd w:val="clear" w:color="FFFFFF" w:fill="E6E6E6"/>
            <w:tcMar>
              <w:left w:w="101" w:type="dxa"/>
              <w:right w:w="101" w:type="dxa"/>
            </w:tcMar>
            <w:vAlign w:val="center"/>
          </w:tcPr>
          <w:p w14:paraId="4F413ED1"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(1,300)</w:t>
            </w:r>
          </w:p>
        </w:tc>
        <w:tc>
          <w:tcPr>
            <w:tcW w:w="1005" w:type="dxa"/>
            <w:tcBorders>
              <w:top w:val="nil"/>
              <w:left w:val="nil"/>
              <w:bottom w:val="nil"/>
              <w:right w:val="nil"/>
              <w:tl2br w:val="nil"/>
              <w:tr2bl w:val="nil"/>
            </w:tcBorders>
            <w:shd w:val="clear" w:color="FFFFFF" w:fill="E6E6E6"/>
            <w:tcMar>
              <w:left w:w="101" w:type="dxa"/>
              <w:right w:w="161" w:type="dxa"/>
            </w:tcMar>
            <w:vAlign w:val="center"/>
          </w:tcPr>
          <w:p w14:paraId="1513BF7B"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w:t>
            </w:r>
          </w:p>
        </w:tc>
        <w:tc>
          <w:tcPr>
            <w:tcW w:w="990" w:type="dxa"/>
            <w:tcBorders>
              <w:top w:val="nil"/>
              <w:left w:val="nil"/>
              <w:bottom w:val="nil"/>
              <w:right w:val="nil"/>
              <w:tl2br w:val="nil"/>
              <w:tr2bl w:val="nil"/>
            </w:tcBorders>
            <w:shd w:val="clear" w:color="FFFFFF" w:fill="E6E6E6"/>
            <w:tcMar>
              <w:left w:w="101" w:type="dxa"/>
              <w:right w:w="161" w:type="dxa"/>
            </w:tcMar>
            <w:vAlign w:val="center"/>
          </w:tcPr>
          <w:p w14:paraId="31A58636"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2,420</w:t>
            </w:r>
          </w:p>
        </w:tc>
      </w:tr>
      <w:tr w:rsidR="00FB0B02" w14:paraId="6829B7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75" w:type="dxa"/>
            <w:tcBorders>
              <w:top w:val="nil"/>
              <w:left w:val="nil"/>
              <w:bottom w:val="nil"/>
              <w:right w:val="nil"/>
              <w:tl2br w:val="nil"/>
              <w:tr2bl w:val="nil"/>
            </w:tcBorders>
            <w:tcMar>
              <w:left w:w="236" w:type="dxa"/>
              <w:right w:w="101" w:type="dxa"/>
            </w:tcMar>
            <w:vAlign w:val="center"/>
          </w:tcPr>
          <w:p w14:paraId="328A2989"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2024-25</w:t>
            </w:r>
          </w:p>
        </w:tc>
        <w:tc>
          <w:tcPr>
            <w:tcW w:w="750" w:type="dxa"/>
            <w:tcBorders>
              <w:top w:val="nil"/>
              <w:left w:val="nil"/>
              <w:bottom w:val="nil"/>
              <w:right w:val="nil"/>
              <w:tl2br w:val="nil"/>
              <w:tr2bl w:val="nil"/>
            </w:tcBorders>
            <w:noWrap/>
            <w:tcMar>
              <w:left w:w="0" w:type="dxa"/>
              <w:right w:w="0" w:type="dxa"/>
            </w:tcMar>
            <w:vAlign w:val="center"/>
          </w:tcPr>
          <w:p w14:paraId="7968403D" w14:textId="77777777" w:rsidR="00FB0B02" w:rsidRDefault="00FB0B02">
            <w:pPr>
              <w:spacing w:after="0" w:line="240" w:lineRule="auto"/>
              <w:jc w:val="center"/>
              <w:rPr>
                <w:rFonts w:ascii="Arial" w:eastAsia="Arial" w:hAnsi="Arial" w:cs="Arial"/>
                <w:color w:val="000000"/>
                <w:sz w:val="16"/>
                <w:szCs w:val="22"/>
                <w:bdr w:val="nil"/>
                <w:lang w:val="en-US" w:eastAsia="en-US"/>
              </w:rPr>
            </w:pPr>
          </w:p>
        </w:tc>
        <w:tc>
          <w:tcPr>
            <w:tcW w:w="975" w:type="dxa"/>
            <w:tcBorders>
              <w:top w:val="nil"/>
              <w:left w:val="nil"/>
              <w:bottom w:val="nil"/>
              <w:right w:val="nil"/>
              <w:tl2br w:val="nil"/>
              <w:tr2bl w:val="nil"/>
            </w:tcBorders>
            <w:tcMar>
              <w:left w:w="101" w:type="dxa"/>
              <w:right w:w="161" w:type="dxa"/>
            </w:tcMar>
            <w:vAlign w:val="center"/>
          </w:tcPr>
          <w:p w14:paraId="2F754B56"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2,857</w:t>
            </w:r>
          </w:p>
        </w:tc>
        <w:tc>
          <w:tcPr>
            <w:tcW w:w="975" w:type="dxa"/>
            <w:tcBorders>
              <w:top w:val="nil"/>
              <w:left w:val="nil"/>
              <w:bottom w:val="nil"/>
              <w:right w:val="nil"/>
              <w:tl2br w:val="nil"/>
              <w:tr2bl w:val="nil"/>
            </w:tcBorders>
            <w:shd w:val="clear" w:color="FFFFFF" w:fill="E6E6E6"/>
            <w:tcMar>
              <w:left w:w="101" w:type="dxa"/>
              <w:right w:w="161" w:type="dxa"/>
            </w:tcMar>
            <w:vAlign w:val="center"/>
          </w:tcPr>
          <w:p w14:paraId="41D800BA"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7,518</w:t>
            </w:r>
          </w:p>
        </w:tc>
        <w:tc>
          <w:tcPr>
            <w:tcW w:w="1035" w:type="dxa"/>
            <w:tcBorders>
              <w:top w:val="nil"/>
              <w:left w:val="nil"/>
              <w:bottom w:val="nil"/>
              <w:right w:val="nil"/>
              <w:tl2br w:val="nil"/>
              <w:tr2bl w:val="nil"/>
            </w:tcBorders>
            <w:shd w:val="clear" w:color="FFFFFF" w:fill="E6E6E6"/>
            <w:tcMar>
              <w:left w:w="101" w:type="dxa"/>
              <w:right w:w="101" w:type="dxa"/>
            </w:tcMar>
            <w:vAlign w:val="center"/>
          </w:tcPr>
          <w:p w14:paraId="16A0BB49"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(7,712)</w:t>
            </w:r>
          </w:p>
        </w:tc>
        <w:tc>
          <w:tcPr>
            <w:tcW w:w="1005" w:type="dxa"/>
            <w:tcBorders>
              <w:top w:val="nil"/>
              <w:left w:val="nil"/>
              <w:bottom w:val="nil"/>
              <w:right w:val="nil"/>
              <w:tl2br w:val="nil"/>
              <w:tr2bl w:val="nil"/>
            </w:tcBorders>
            <w:shd w:val="clear" w:color="FFFFFF" w:fill="E6E6E6"/>
            <w:tcMar>
              <w:left w:w="101" w:type="dxa"/>
              <w:right w:w="161" w:type="dxa"/>
            </w:tcMar>
            <w:vAlign w:val="center"/>
          </w:tcPr>
          <w:p w14:paraId="2F3D9F96"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w:t>
            </w:r>
          </w:p>
        </w:tc>
        <w:tc>
          <w:tcPr>
            <w:tcW w:w="990" w:type="dxa"/>
            <w:tcBorders>
              <w:top w:val="nil"/>
              <w:left w:val="nil"/>
              <w:bottom w:val="nil"/>
              <w:right w:val="nil"/>
              <w:tl2br w:val="nil"/>
              <w:tr2bl w:val="nil"/>
            </w:tcBorders>
            <w:shd w:val="clear" w:color="FFFFFF" w:fill="E6E6E6"/>
            <w:tcMar>
              <w:left w:w="101" w:type="dxa"/>
              <w:right w:w="161" w:type="dxa"/>
            </w:tcMar>
            <w:vAlign w:val="center"/>
          </w:tcPr>
          <w:p w14:paraId="6A1FFC94"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2,663</w:t>
            </w:r>
          </w:p>
        </w:tc>
      </w:tr>
      <w:tr w:rsidR="00FB0B02" w14:paraId="7CD35B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9"/>
        </w:trPr>
        <w:tc>
          <w:tcPr>
            <w:tcW w:w="2175" w:type="dxa"/>
            <w:tcBorders>
              <w:top w:val="nil"/>
              <w:left w:val="nil"/>
              <w:bottom w:val="nil"/>
              <w:right w:val="nil"/>
              <w:tl2br w:val="nil"/>
              <w:tr2bl w:val="nil"/>
            </w:tcBorders>
            <w:tcMar>
              <w:left w:w="101" w:type="dxa"/>
              <w:right w:w="101" w:type="dxa"/>
            </w:tcMar>
            <w:vAlign w:val="center"/>
          </w:tcPr>
          <w:p w14:paraId="2379F4A6"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Total special accounts 2025­26 Budget estimate</w:t>
            </w:r>
          </w:p>
        </w:tc>
        <w:tc>
          <w:tcPr>
            <w:tcW w:w="750" w:type="dxa"/>
            <w:tcBorders>
              <w:top w:val="nil"/>
              <w:left w:val="nil"/>
              <w:bottom w:val="nil"/>
              <w:right w:val="nil"/>
              <w:tl2br w:val="nil"/>
              <w:tr2bl w:val="nil"/>
            </w:tcBorders>
            <w:noWrap/>
            <w:tcMar>
              <w:left w:w="0" w:type="dxa"/>
              <w:right w:w="0" w:type="dxa"/>
            </w:tcMar>
          </w:tcPr>
          <w:p w14:paraId="18AB3FE0" w14:textId="77777777" w:rsidR="00FB0B02" w:rsidRDefault="00FB0B02">
            <w:pPr>
              <w:spacing w:after="0" w:line="240" w:lineRule="auto"/>
              <w:jc w:val="center"/>
              <w:rPr>
                <w:rFonts w:ascii="Arial" w:eastAsia="Arial" w:hAnsi="Arial" w:cs="Arial"/>
                <w:b/>
                <w:color w:val="000000"/>
                <w:sz w:val="16"/>
                <w:szCs w:val="22"/>
                <w:bdr w:val="nil"/>
                <w:lang w:val="en-US" w:eastAsia="en-US"/>
              </w:rPr>
            </w:pPr>
          </w:p>
        </w:tc>
        <w:tc>
          <w:tcPr>
            <w:tcW w:w="975" w:type="dxa"/>
            <w:tcBorders>
              <w:top w:val="nil"/>
              <w:left w:val="nil"/>
              <w:bottom w:val="single" w:sz="4" w:space="0" w:color="000000"/>
              <w:right w:val="nil"/>
              <w:tl2br w:val="nil"/>
              <w:tr2bl w:val="nil"/>
            </w:tcBorders>
            <w:noWrap/>
            <w:tcMar>
              <w:left w:w="101" w:type="dxa"/>
              <w:right w:w="161" w:type="dxa"/>
            </w:tcMar>
            <w:vAlign w:val="bottom"/>
          </w:tcPr>
          <w:p w14:paraId="7CBE375C"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3,009,588</w:t>
            </w:r>
          </w:p>
        </w:tc>
        <w:tc>
          <w:tcPr>
            <w:tcW w:w="975" w:type="dxa"/>
            <w:tcBorders>
              <w:top w:val="nil"/>
              <w:left w:val="nil"/>
              <w:bottom w:val="single" w:sz="4" w:space="0" w:color="000000"/>
              <w:right w:val="nil"/>
              <w:tl2br w:val="nil"/>
              <w:tr2bl w:val="nil"/>
            </w:tcBorders>
            <w:shd w:val="clear" w:color="FFFFFF" w:fill="E6E6E6"/>
            <w:noWrap/>
            <w:tcMar>
              <w:left w:w="101" w:type="dxa"/>
              <w:right w:w="161" w:type="dxa"/>
            </w:tcMar>
            <w:vAlign w:val="bottom"/>
          </w:tcPr>
          <w:p w14:paraId="285EAD19"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159,872</w:t>
            </w:r>
          </w:p>
        </w:tc>
        <w:tc>
          <w:tcPr>
            <w:tcW w:w="1035" w:type="dxa"/>
            <w:tcBorders>
              <w:top w:val="nil"/>
              <w:left w:val="nil"/>
              <w:bottom w:val="single" w:sz="4" w:space="0" w:color="000000"/>
              <w:right w:val="nil"/>
              <w:tl2br w:val="nil"/>
              <w:tr2bl w:val="nil"/>
            </w:tcBorders>
            <w:shd w:val="clear" w:color="FFFFFF" w:fill="E6E6E6"/>
            <w:noWrap/>
            <w:tcMar>
              <w:left w:w="101" w:type="dxa"/>
              <w:right w:w="101" w:type="dxa"/>
            </w:tcMar>
            <w:vAlign w:val="bottom"/>
          </w:tcPr>
          <w:p w14:paraId="5323687B"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(1,973,168)</w:t>
            </w:r>
          </w:p>
        </w:tc>
        <w:tc>
          <w:tcPr>
            <w:tcW w:w="1005" w:type="dxa"/>
            <w:tcBorders>
              <w:top w:val="nil"/>
              <w:left w:val="nil"/>
              <w:bottom w:val="single" w:sz="4" w:space="0" w:color="000000"/>
              <w:right w:val="nil"/>
              <w:tl2br w:val="nil"/>
              <w:tr2bl w:val="nil"/>
            </w:tcBorders>
            <w:shd w:val="clear" w:color="FFFFFF" w:fill="E6E6E6"/>
            <w:noWrap/>
            <w:tcMar>
              <w:left w:w="101" w:type="dxa"/>
              <w:right w:w="161" w:type="dxa"/>
            </w:tcMar>
            <w:vAlign w:val="bottom"/>
          </w:tcPr>
          <w:p w14:paraId="106C0CB4"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w:t>
            </w:r>
          </w:p>
        </w:tc>
        <w:tc>
          <w:tcPr>
            <w:tcW w:w="990" w:type="dxa"/>
            <w:tcBorders>
              <w:top w:val="nil"/>
              <w:left w:val="nil"/>
              <w:bottom w:val="single" w:sz="4" w:space="0" w:color="000000"/>
              <w:right w:val="nil"/>
              <w:tl2br w:val="nil"/>
              <w:tr2bl w:val="nil"/>
            </w:tcBorders>
            <w:shd w:val="clear" w:color="FFFFFF" w:fill="E6E6E6"/>
            <w:noWrap/>
            <w:tcMar>
              <w:left w:w="101" w:type="dxa"/>
              <w:right w:w="161" w:type="dxa"/>
            </w:tcMar>
            <w:vAlign w:val="bottom"/>
          </w:tcPr>
          <w:p w14:paraId="1C301CF3"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22"/>
                <w:bdr w:val="nil"/>
                <w:lang w:val="en-US" w:eastAsia="en-US"/>
              </w:rPr>
            </w:pPr>
            <w:r>
              <w:rPr>
                <w:rFonts w:ascii="Arial" w:eastAsia="Arial" w:hAnsi="Arial" w:cs="Arial"/>
                <w:b/>
                <w:color w:val="000000"/>
                <w:sz w:val="16"/>
                <w:szCs w:val="22"/>
                <w:lang w:val="en-US" w:eastAsia="en-US"/>
              </w:rPr>
              <w:t>1,196,292</w:t>
            </w:r>
          </w:p>
        </w:tc>
      </w:tr>
      <w:tr w:rsidR="00FB0B02" w14:paraId="4F6282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9"/>
        </w:trPr>
        <w:tc>
          <w:tcPr>
            <w:tcW w:w="2175" w:type="dxa"/>
            <w:tcBorders>
              <w:top w:val="nil"/>
              <w:left w:val="nil"/>
              <w:bottom w:val="single" w:sz="4" w:space="0" w:color="000000"/>
              <w:right w:val="nil"/>
              <w:tl2br w:val="nil"/>
              <w:tr2bl w:val="nil"/>
            </w:tcBorders>
            <w:tcMar>
              <w:left w:w="101" w:type="dxa"/>
              <w:right w:w="101" w:type="dxa"/>
            </w:tcMar>
            <w:vAlign w:val="center"/>
          </w:tcPr>
          <w:p w14:paraId="537043E0"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Total special accounts</w:t>
            </w:r>
          </w:p>
          <w:p w14:paraId="14E8CE5B"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 xml:space="preserve">  2024­25 actual</w:t>
            </w:r>
          </w:p>
        </w:tc>
        <w:tc>
          <w:tcPr>
            <w:tcW w:w="750" w:type="dxa"/>
            <w:tcBorders>
              <w:top w:val="nil"/>
              <w:left w:val="nil"/>
              <w:bottom w:val="single" w:sz="4" w:space="0" w:color="000000"/>
              <w:right w:val="nil"/>
              <w:tl2br w:val="nil"/>
              <w:tr2bl w:val="nil"/>
            </w:tcBorders>
            <w:noWrap/>
            <w:tcMar>
              <w:left w:w="0" w:type="dxa"/>
              <w:right w:w="0" w:type="dxa"/>
            </w:tcMar>
            <w:vAlign w:val="bottom"/>
          </w:tcPr>
          <w:p w14:paraId="424134B4" w14:textId="77777777" w:rsidR="00FB0B02" w:rsidRDefault="00FB0B02">
            <w:pPr>
              <w:spacing w:after="0" w:line="240" w:lineRule="auto"/>
              <w:jc w:val="center"/>
              <w:rPr>
                <w:rFonts w:ascii="Arial" w:eastAsia="Arial" w:hAnsi="Arial" w:cs="Arial"/>
                <w:color w:val="000000"/>
                <w:sz w:val="16"/>
                <w:szCs w:val="22"/>
                <w:bdr w:val="nil"/>
                <w:lang w:val="en-US" w:eastAsia="en-US"/>
              </w:rPr>
            </w:pPr>
          </w:p>
        </w:tc>
        <w:tc>
          <w:tcPr>
            <w:tcW w:w="97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5A8FA758"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107,590</w:t>
            </w:r>
          </w:p>
        </w:tc>
        <w:tc>
          <w:tcPr>
            <w:tcW w:w="975" w:type="dxa"/>
            <w:tcBorders>
              <w:top w:val="single" w:sz="4" w:space="0" w:color="000000"/>
              <w:left w:val="nil"/>
              <w:bottom w:val="single" w:sz="4" w:space="0" w:color="000000"/>
              <w:right w:val="nil"/>
              <w:tl2br w:val="nil"/>
              <w:tr2bl w:val="nil"/>
            </w:tcBorders>
            <w:shd w:val="clear" w:color="FFFFFF" w:fill="E6E6E6"/>
            <w:noWrap/>
            <w:tcMar>
              <w:left w:w="101" w:type="dxa"/>
              <w:right w:w="161" w:type="dxa"/>
            </w:tcMar>
            <w:vAlign w:val="bottom"/>
          </w:tcPr>
          <w:p w14:paraId="5413BF86"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2,914,667</w:t>
            </w:r>
          </w:p>
        </w:tc>
        <w:tc>
          <w:tcPr>
            <w:tcW w:w="1035" w:type="dxa"/>
            <w:tcBorders>
              <w:top w:val="single" w:sz="4" w:space="0" w:color="000000"/>
              <w:left w:val="nil"/>
              <w:bottom w:val="single" w:sz="4" w:space="0" w:color="000000"/>
              <w:right w:val="nil"/>
              <w:tl2br w:val="nil"/>
              <w:tr2bl w:val="nil"/>
            </w:tcBorders>
            <w:shd w:val="clear" w:color="FFFFFF" w:fill="E6E6E6"/>
            <w:noWrap/>
            <w:tcMar>
              <w:left w:w="101" w:type="dxa"/>
              <w:right w:w="101" w:type="dxa"/>
            </w:tcMar>
            <w:vAlign w:val="bottom"/>
          </w:tcPr>
          <w:p w14:paraId="14A74861"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(12,669)</w:t>
            </w:r>
          </w:p>
        </w:tc>
        <w:tc>
          <w:tcPr>
            <w:tcW w:w="1005" w:type="dxa"/>
            <w:tcBorders>
              <w:top w:val="single" w:sz="4" w:space="0" w:color="000000"/>
              <w:left w:val="nil"/>
              <w:bottom w:val="single" w:sz="4" w:space="0" w:color="000000"/>
              <w:right w:val="nil"/>
              <w:tl2br w:val="nil"/>
              <w:tr2bl w:val="nil"/>
            </w:tcBorders>
            <w:shd w:val="clear" w:color="FFFFFF" w:fill="E6E6E6"/>
            <w:noWrap/>
            <w:tcMar>
              <w:left w:w="101" w:type="dxa"/>
              <w:right w:w="161" w:type="dxa"/>
            </w:tcMar>
            <w:vAlign w:val="bottom"/>
          </w:tcPr>
          <w:p w14:paraId="70907CC3"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w:t>
            </w:r>
          </w:p>
        </w:tc>
        <w:tc>
          <w:tcPr>
            <w:tcW w:w="990" w:type="dxa"/>
            <w:tcBorders>
              <w:top w:val="single" w:sz="4" w:space="0" w:color="000000"/>
              <w:left w:val="nil"/>
              <w:bottom w:val="single" w:sz="4" w:space="0" w:color="000000"/>
              <w:right w:val="nil"/>
              <w:tl2br w:val="nil"/>
              <w:tr2bl w:val="nil"/>
            </w:tcBorders>
            <w:shd w:val="clear" w:color="FFFFFF" w:fill="E6E6E6"/>
            <w:noWrap/>
            <w:tcMar>
              <w:left w:w="101" w:type="dxa"/>
              <w:right w:w="161" w:type="dxa"/>
            </w:tcMar>
            <w:vAlign w:val="bottom"/>
          </w:tcPr>
          <w:p w14:paraId="720F48A3"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szCs w:val="22"/>
                <w:bdr w:val="nil"/>
                <w:lang w:val="en-US" w:eastAsia="en-US"/>
              </w:rPr>
            </w:pPr>
            <w:r>
              <w:rPr>
                <w:rFonts w:ascii="Arial" w:eastAsia="Arial" w:hAnsi="Arial" w:cs="Arial"/>
                <w:i/>
                <w:color w:val="000000"/>
                <w:sz w:val="16"/>
                <w:szCs w:val="22"/>
                <w:lang w:val="en-US" w:eastAsia="en-US"/>
              </w:rPr>
              <w:t>3,009,588</w:t>
            </w:r>
          </w:p>
        </w:tc>
      </w:tr>
      <w:tr w:rsidR="00FB0B02" w14:paraId="4A00CC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75" w:type="dxa"/>
            <w:tcBorders>
              <w:top w:val="single" w:sz="4" w:space="0" w:color="000000"/>
              <w:left w:val="nil"/>
              <w:bottom w:val="nil"/>
              <w:right w:val="nil"/>
              <w:tl2br w:val="nil"/>
              <w:tr2bl w:val="nil"/>
            </w:tcBorders>
            <w:noWrap/>
            <w:tcMar>
              <w:left w:w="101" w:type="dxa"/>
              <w:right w:w="101" w:type="dxa"/>
            </w:tcMar>
            <w:vAlign w:val="center"/>
          </w:tcPr>
          <w:p w14:paraId="11369C36"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(A) = Administered</w:t>
            </w:r>
          </w:p>
        </w:tc>
        <w:tc>
          <w:tcPr>
            <w:tcW w:w="750" w:type="dxa"/>
            <w:tcBorders>
              <w:top w:val="single" w:sz="4" w:space="0" w:color="000000"/>
              <w:left w:val="nil"/>
              <w:bottom w:val="nil"/>
              <w:right w:val="nil"/>
              <w:tl2br w:val="nil"/>
              <w:tr2bl w:val="nil"/>
            </w:tcBorders>
            <w:noWrap/>
            <w:tcMar>
              <w:left w:w="0" w:type="dxa"/>
              <w:right w:w="0" w:type="dxa"/>
            </w:tcMar>
            <w:vAlign w:val="center"/>
          </w:tcPr>
          <w:p w14:paraId="7713804E" w14:textId="77777777" w:rsidR="00FB0B02" w:rsidRDefault="00FB0B02">
            <w:pPr>
              <w:spacing w:after="0" w:line="240" w:lineRule="auto"/>
              <w:jc w:val="left"/>
              <w:rPr>
                <w:rFonts w:ascii="Arial" w:eastAsia="Arial" w:hAnsi="Arial" w:cs="Arial"/>
                <w:color w:val="000000"/>
                <w:sz w:val="16"/>
                <w:szCs w:val="22"/>
                <w:bdr w:val="nil"/>
                <w:lang w:val="en-US" w:eastAsia="en-US"/>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422E357C" w14:textId="77777777" w:rsidR="00FB0B02" w:rsidRDefault="00FB0B02">
            <w:pPr>
              <w:spacing w:after="0" w:line="240" w:lineRule="auto"/>
              <w:jc w:val="left"/>
              <w:rPr>
                <w:rFonts w:ascii="Arial" w:eastAsia="Arial" w:hAnsi="Arial" w:cs="Arial"/>
                <w:color w:val="000000"/>
                <w:sz w:val="16"/>
                <w:szCs w:val="22"/>
                <w:bdr w:val="nil"/>
                <w:lang w:val="en-US" w:eastAsia="en-US"/>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01C6A759" w14:textId="77777777" w:rsidR="00FB0B02" w:rsidRDefault="00FB0B02">
            <w:pPr>
              <w:spacing w:after="0" w:line="240" w:lineRule="auto"/>
              <w:jc w:val="left"/>
              <w:rPr>
                <w:rFonts w:ascii="Arial" w:eastAsia="Arial" w:hAnsi="Arial" w:cs="Arial"/>
                <w:color w:val="000000"/>
                <w:sz w:val="16"/>
                <w:szCs w:val="22"/>
                <w:bdr w:val="nil"/>
                <w:lang w:val="en-US" w:eastAsia="en-US"/>
              </w:rPr>
            </w:pPr>
          </w:p>
        </w:tc>
        <w:tc>
          <w:tcPr>
            <w:tcW w:w="1035" w:type="dxa"/>
            <w:tcBorders>
              <w:top w:val="single" w:sz="4" w:space="0" w:color="000000"/>
              <w:left w:val="nil"/>
              <w:bottom w:val="nil"/>
              <w:right w:val="nil"/>
              <w:tl2br w:val="nil"/>
              <w:tr2bl w:val="nil"/>
            </w:tcBorders>
            <w:noWrap/>
            <w:tcMar>
              <w:left w:w="0" w:type="dxa"/>
              <w:right w:w="0" w:type="dxa"/>
            </w:tcMar>
            <w:vAlign w:val="center"/>
          </w:tcPr>
          <w:p w14:paraId="3D0EB7E1" w14:textId="77777777" w:rsidR="00FB0B02" w:rsidRDefault="00FB0B02">
            <w:pPr>
              <w:spacing w:after="0" w:line="240" w:lineRule="auto"/>
              <w:jc w:val="left"/>
              <w:rPr>
                <w:rFonts w:ascii="Arial" w:eastAsia="Arial" w:hAnsi="Arial" w:cs="Arial"/>
                <w:color w:val="000000"/>
                <w:sz w:val="16"/>
                <w:szCs w:val="22"/>
                <w:bdr w:val="nil"/>
                <w:lang w:val="en-US" w:eastAsia="en-US"/>
              </w:rPr>
            </w:pPr>
          </w:p>
        </w:tc>
        <w:tc>
          <w:tcPr>
            <w:tcW w:w="1005" w:type="dxa"/>
            <w:tcBorders>
              <w:top w:val="single" w:sz="4" w:space="0" w:color="000000"/>
              <w:left w:val="nil"/>
              <w:bottom w:val="nil"/>
              <w:right w:val="nil"/>
              <w:tl2br w:val="nil"/>
              <w:tr2bl w:val="nil"/>
            </w:tcBorders>
            <w:noWrap/>
            <w:tcMar>
              <w:left w:w="0" w:type="dxa"/>
              <w:right w:w="0" w:type="dxa"/>
            </w:tcMar>
            <w:vAlign w:val="center"/>
          </w:tcPr>
          <w:p w14:paraId="78B11591" w14:textId="77777777" w:rsidR="00FB0B02" w:rsidRDefault="00FB0B02">
            <w:pPr>
              <w:spacing w:after="0" w:line="240" w:lineRule="auto"/>
              <w:jc w:val="left"/>
              <w:rPr>
                <w:rFonts w:ascii="Arial" w:eastAsia="Arial" w:hAnsi="Arial" w:cs="Arial"/>
                <w:color w:val="000000"/>
                <w:sz w:val="16"/>
                <w:szCs w:val="22"/>
                <w:bdr w:val="nil"/>
                <w:lang w:val="en-US" w:eastAsia="en-US"/>
              </w:rPr>
            </w:pPr>
          </w:p>
        </w:tc>
        <w:tc>
          <w:tcPr>
            <w:tcW w:w="990" w:type="dxa"/>
            <w:tcBorders>
              <w:top w:val="single" w:sz="4" w:space="0" w:color="000000"/>
              <w:left w:val="nil"/>
              <w:bottom w:val="nil"/>
              <w:right w:val="nil"/>
              <w:tl2br w:val="nil"/>
              <w:tr2bl w:val="nil"/>
            </w:tcBorders>
            <w:noWrap/>
            <w:tcMar>
              <w:left w:w="0" w:type="dxa"/>
              <w:right w:w="0" w:type="dxa"/>
            </w:tcMar>
            <w:vAlign w:val="center"/>
          </w:tcPr>
          <w:p w14:paraId="3C9562EC" w14:textId="77777777" w:rsidR="00FB0B02" w:rsidRDefault="00FB0B02">
            <w:pPr>
              <w:spacing w:after="0" w:line="240" w:lineRule="auto"/>
              <w:jc w:val="left"/>
              <w:rPr>
                <w:rFonts w:ascii="Arial" w:eastAsia="Arial" w:hAnsi="Arial" w:cs="Arial"/>
                <w:color w:val="000000"/>
                <w:sz w:val="16"/>
                <w:szCs w:val="22"/>
                <w:bdr w:val="nil"/>
                <w:lang w:val="en-US" w:eastAsia="en-US"/>
              </w:rPr>
            </w:pPr>
          </w:p>
        </w:tc>
      </w:tr>
      <w:tr w:rsidR="00FB0B02" w14:paraId="2919A3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175" w:type="dxa"/>
            <w:tcBorders>
              <w:top w:val="nil"/>
              <w:left w:val="nil"/>
              <w:bottom w:val="nil"/>
              <w:right w:val="nil"/>
              <w:tl2br w:val="nil"/>
              <w:tr2bl w:val="nil"/>
            </w:tcBorders>
            <w:noWrap/>
            <w:tcMar>
              <w:left w:w="101" w:type="dxa"/>
              <w:right w:w="101" w:type="dxa"/>
            </w:tcMar>
            <w:vAlign w:val="center"/>
          </w:tcPr>
          <w:p w14:paraId="1BAB8F21"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(D) = Departmental</w:t>
            </w:r>
          </w:p>
        </w:tc>
        <w:tc>
          <w:tcPr>
            <w:tcW w:w="750" w:type="dxa"/>
            <w:tcBorders>
              <w:top w:val="nil"/>
              <w:left w:val="nil"/>
              <w:bottom w:val="nil"/>
              <w:right w:val="nil"/>
              <w:tl2br w:val="nil"/>
              <w:tr2bl w:val="nil"/>
            </w:tcBorders>
            <w:noWrap/>
            <w:tcMar>
              <w:left w:w="0" w:type="dxa"/>
              <w:right w:w="0" w:type="dxa"/>
            </w:tcMar>
            <w:vAlign w:val="center"/>
          </w:tcPr>
          <w:p w14:paraId="1F9EABF3" w14:textId="77777777" w:rsidR="00FB0B02" w:rsidRDefault="00FB0B02">
            <w:pPr>
              <w:spacing w:after="0" w:line="240" w:lineRule="auto"/>
              <w:jc w:val="left"/>
              <w:rPr>
                <w:rFonts w:ascii="Arial" w:eastAsia="Arial" w:hAnsi="Arial" w:cs="Arial"/>
                <w:color w:val="000000"/>
                <w:sz w:val="16"/>
                <w:szCs w:val="22"/>
                <w:bdr w:val="nil"/>
                <w:lang w:val="en-US" w:eastAsia="en-US"/>
              </w:rPr>
            </w:pPr>
          </w:p>
        </w:tc>
        <w:tc>
          <w:tcPr>
            <w:tcW w:w="975" w:type="dxa"/>
            <w:tcBorders>
              <w:top w:val="nil"/>
              <w:left w:val="nil"/>
              <w:bottom w:val="nil"/>
              <w:right w:val="nil"/>
              <w:tl2br w:val="nil"/>
              <w:tr2bl w:val="nil"/>
            </w:tcBorders>
            <w:noWrap/>
            <w:tcMar>
              <w:left w:w="0" w:type="dxa"/>
              <w:right w:w="0" w:type="dxa"/>
            </w:tcMar>
            <w:vAlign w:val="center"/>
          </w:tcPr>
          <w:p w14:paraId="25373D48" w14:textId="77777777" w:rsidR="00FB0B02" w:rsidRDefault="00FB0B02">
            <w:pPr>
              <w:spacing w:after="0" w:line="240" w:lineRule="auto"/>
              <w:jc w:val="left"/>
              <w:rPr>
                <w:rFonts w:ascii="Arial" w:eastAsia="Arial" w:hAnsi="Arial" w:cs="Arial"/>
                <w:color w:val="000000"/>
                <w:sz w:val="16"/>
                <w:szCs w:val="22"/>
                <w:bdr w:val="nil"/>
                <w:lang w:val="en-US" w:eastAsia="en-US"/>
              </w:rPr>
            </w:pPr>
          </w:p>
        </w:tc>
        <w:tc>
          <w:tcPr>
            <w:tcW w:w="975" w:type="dxa"/>
            <w:tcBorders>
              <w:top w:val="nil"/>
              <w:left w:val="nil"/>
              <w:bottom w:val="nil"/>
              <w:right w:val="nil"/>
              <w:tl2br w:val="nil"/>
              <w:tr2bl w:val="nil"/>
            </w:tcBorders>
            <w:noWrap/>
            <w:tcMar>
              <w:left w:w="0" w:type="dxa"/>
              <w:right w:w="0" w:type="dxa"/>
            </w:tcMar>
            <w:vAlign w:val="center"/>
          </w:tcPr>
          <w:p w14:paraId="5336A8E1" w14:textId="77777777" w:rsidR="00FB0B02" w:rsidRDefault="00FB0B02">
            <w:pPr>
              <w:spacing w:after="0" w:line="240" w:lineRule="auto"/>
              <w:jc w:val="left"/>
              <w:rPr>
                <w:rFonts w:ascii="Arial" w:eastAsia="Arial" w:hAnsi="Arial" w:cs="Arial"/>
                <w:color w:val="000000"/>
                <w:sz w:val="16"/>
                <w:szCs w:val="22"/>
                <w:bdr w:val="nil"/>
                <w:lang w:val="en-US" w:eastAsia="en-US"/>
              </w:rPr>
            </w:pPr>
          </w:p>
        </w:tc>
        <w:tc>
          <w:tcPr>
            <w:tcW w:w="1035" w:type="dxa"/>
            <w:tcBorders>
              <w:top w:val="nil"/>
              <w:left w:val="nil"/>
              <w:bottom w:val="nil"/>
              <w:right w:val="nil"/>
              <w:tl2br w:val="nil"/>
              <w:tr2bl w:val="nil"/>
            </w:tcBorders>
            <w:noWrap/>
            <w:tcMar>
              <w:left w:w="0" w:type="dxa"/>
              <w:right w:w="0" w:type="dxa"/>
            </w:tcMar>
            <w:vAlign w:val="center"/>
          </w:tcPr>
          <w:p w14:paraId="72F9A2A4" w14:textId="77777777" w:rsidR="00FB0B02" w:rsidRDefault="00FB0B02">
            <w:pPr>
              <w:spacing w:after="0" w:line="240" w:lineRule="auto"/>
              <w:jc w:val="left"/>
              <w:rPr>
                <w:rFonts w:ascii="Arial" w:eastAsia="Arial" w:hAnsi="Arial" w:cs="Arial"/>
                <w:color w:val="000000"/>
                <w:sz w:val="16"/>
                <w:szCs w:val="22"/>
                <w:bdr w:val="nil"/>
                <w:lang w:val="en-US" w:eastAsia="en-US"/>
              </w:rPr>
            </w:pPr>
          </w:p>
        </w:tc>
        <w:tc>
          <w:tcPr>
            <w:tcW w:w="1005" w:type="dxa"/>
            <w:tcBorders>
              <w:top w:val="nil"/>
              <w:left w:val="nil"/>
              <w:bottom w:val="nil"/>
              <w:right w:val="nil"/>
              <w:tl2br w:val="nil"/>
              <w:tr2bl w:val="nil"/>
            </w:tcBorders>
            <w:noWrap/>
            <w:tcMar>
              <w:left w:w="0" w:type="dxa"/>
              <w:right w:w="0" w:type="dxa"/>
            </w:tcMar>
            <w:vAlign w:val="center"/>
          </w:tcPr>
          <w:p w14:paraId="6DE164C9" w14:textId="77777777" w:rsidR="00FB0B02" w:rsidRDefault="00FB0B02">
            <w:pPr>
              <w:spacing w:after="0" w:line="240" w:lineRule="auto"/>
              <w:jc w:val="left"/>
              <w:rPr>
                <w:rFonts w:ascii="Arial" w:eastAsia="Arial" w:hAnsi="Arial" w:cs="Arial"/>
                <w:color w:val="000000"/>
                <w:sz w:val="16"/>
                <w:szCs w:val="22"/>
                <w:bdr w:val="nil"/>
                <w:lang w:val="en-US" w:eastAsia="en-US"/>
              </w:rPr>
            </w:pPr>
          </w:p>
        </w:tc>
        <w:tc>
          <w:tcPr>
            <w:tcW w:w="990" w:type="dxa"/>
            <w:tcBorders>
              <w:top w:val="nil"/>
              <w:left w:val="nil"/>
              <w:bottom w:val="nil"/>
              <w:right w:val="nil"/>
              <w:tl2br w:val="nil"/>
              <w:tr2bl w:val="nil"/>
            </w:tcBorders>
            <w:noWrap/>
            <w:tcMar>
              <w:left w:w="0" w:type="dxa"/>
              <w:right w:w="0" w:type="dxa"/>
            </w:tcMar>
            <w:vAlign w:val="center"/>
          </w:tcPr>
          <w:p w14:paraId="7AE472EB" w14:textId="77777777" w:rsidR="00FB0B02" w:rsidRDefault="00FB0B02">
            <w:pPr>
              <w:spacing w:after="0" w:line="240" w:lineRule="auto"/>
              <w:jc w:val="left"/>
              <w:rPr>
                <w:rFonts w:ascii="Arial" w:eastAsia="Arial" w:hAnsi="Arial" w:cs="Arial"/>
                <w:color w:val="000000"/>
                <w:sz w:val="16"/>
                <w:szCs w:val="22"/>
                <w:bdr w:val="nil"/>
                <w:lang w:val="en-US" w:eastAsia="en-US"/>
              </w:rPr>
            </w:pPr>
          </w:p>
        </w:tc>
      </w:tr>
      <w:tr w:rsidR="00FB0B02" w14:paraId="11E1AB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20"/>
        </w:trPr>
        <w:tc>
          <w:tcPr>
            <w:tcW w:w="7905" w:type="dxa"/>
            <w:gridSpan w:val="7"/>
            <w:tcBorders>
              <w:top w:val="nil"/>
              <w:left w:val="nil"/>
              <w:bottom w:val="nil"/>
              <w:right w:val="nil"/>
              <w:tl2br w:val="nil"/>
              <w:tr2bl w:val="nil"/>
            </w:tcBorders>
            <w:tcMar>
              <w:left w:w="101" w:type="dxa"/>
              <w:right w:w="101" w:type="dxa"/>
            </w:tcMar>
          </w:tcPr>
          <w:p w14:paraId="3BBB0CAA" w14:textId="336ED721" w:rsidR="00FB0B02" w:rsidRDefault="00F02A35" w:rsidP="00B71C66">
            <w:pPr>
              <w:keepLines w:val="0"/>
              <w:pBdr>
                <w:top w:val="nil"/>
                <w:left w:val="nil"/>
                <w:bottom w:val="nil"/>
                <w:right w:val="nil"/>
                <w:between w:val="nil"/>
                <w:bar w:val="nil"/>
              </w:pBdr>
              <w:spacing w:after="0" w:line="240" w:lineRule="auto"/>
              <w:jc w:val="left"/>
              <w:rPr>
                <w:rFonts w:ascii="Arial" w:eastAsia="Arial" w:hAnsi="Arial" w:cs="Arial"/>
                <w:color w:val="000000"/>
                <w:sz w:val="16"/>
                <w:szCs w:val="22"/>
                <w:bdr w:val="nil"/>
                <w:lang w:val="en-US" w:eastAsia="en-US"/>
              </w:rPr>
            </w:pPr>
            <w:r>
              <w:rPr>
                <w:rFonts w:ascii="Arial" w:eastAsia="Arial" w:hAnsi="Arial" w:cs="Arial"/>
                <w:color w:val="000000"/>
                <w:sz w:val="16"/>
                <w:szCs w:val="22"/>
                <w:lang w:val="en-US" w:eastAsia="en-US"/>
              </w:rPr>
              <w:t xml:space="preserve">(a) </w:t>
            </w:r>
            <w:r w:rsidR="00177F53" w:rsidRPr="00177F53">
              <w:rPr>
                <w:rFonts w:ascii="Arial" w:eastAsia="Arial" w:hAnsi="Arial" w:cs="Arial"/>
                <w:color w:val="000000"/>
                <w:sz w:val="16"/>
                <w:szCs w:val="22"/>
                <w:lang w:eastAsia="en-US"/>
              </w:rPr>
              <w:t xml:space="preserve">The amount of $2.896 billion represents funding provided through </w:t>
            </w:r>
            <w:r w:rsidR="00177F53" w:rsidRPr="00177F53">
              <w:rPr>
                <w:rFonts w:ascii="Arial" w:eastAsia="Arial" w:hAnsi="Arial" w:cs="Arial"/>
                <w:i/>
                <w:iCs/>
                <w:color w:val="000000"/>
                <w:sz w:val="16"/>
                <w:szCs w:val="22"/>
                <w:lang w:eastAsia="en-US"/>
              </w:rPr>
              <w:t>Appropriation Act (No. 3) 2024-2025</w:t>
            </w:r>
            <w:r w:rsidR="00177F53" w:rsidRPr="00177F53">
              <w:rPr>
                <w:rFonts w:ascii="Arial" w:eastAsia="Arial" w:hAnsi="Arial" w:cs="Arial"/>
                <w:color w:val="000000"/>
                <w:sz w:val="16"/>
                <w:szCs w:val="22"/>
                <w:lang w:eastAsia="en-US"/>
              </w:rPr>
              <w:t xml:space="preserve"> to </w:t>
            </w:r>
            <w:r w:rsidR="00177F53">
              <w:rPr>
                <w:rFonts w:ascii="Arial" w:eastAsia="Arial" w:hAnsi="Arial" w:cs="Arial"/>
                <w:color w:val="000000"/>
                <w:sz w:val="16"/>
                <w:szCs w:val="22"/>
                <w:lang w:eastAsia="en-US"/>
              </w:rPr>
              <w:br/>
              <w:t xml:space="preserve">      </w:t>
            </w:r>
            <w:r w:rsidR="00177F53" w:rsidRPr="00177F53">
              <w:rPr>
                <w:rFonts w:ascii="Arial" w:eastAsia="Arial" w:hAnsi="Arial" w:cs="Arial"/>
                <w:color w:val="000000"/>
                <w:sz w:val="16"/>
                <w:szCs w:val="22"/>
                <w:lang w:eastAsia="en-US"/>
              </w:rPr>
              <w:t xml:space="preserve">establish the Wage Justice for Early Childhood Education and Care Workers Special Account for </w:t>
            </w:r>
            <w:r w:rsidR="00177F53">
              <w:rPr>
                <w:rFonts w:ascii="Arial" w:eastAsia="Arial" w:hAnsi="Arial" w:cs="Arial"/>
                <w:color w:val="000000"/>
                <w:sz w:val="16"/>
                <w:szCs w:val="22"/>
                <w:lang w:eastAsia="en-US"/>
              </w:rPr>
              <w:br/>
              <w:t xml:space="preserve">      </w:t>
            </w:r>
            <w:r w:rsidR="00177F53" w:rsidRPr="00177F53">
              <w:rPr>
                <w:rFonts w:ascii="Arial" w:eastAsia="Arial" w:hAnsi="Arial" w:cs="Arial"/>
                <w:color w:val="000000"/>
                <w:sz w:val="16"/>
                <w:szCs w:val="22"/>
                <w:lang w:eastAsia="en-US"/>
              </w:rPr>
              <w:t xml:space="preserve">payments from 1 July 2025. The amount of $149.6 million in 2025-26 is funding to be credited to the </w:t>
            </w:r>
            <w:r w:rsidR="00177F53">
              <w:rPr>
                <w:rFonts w:ascii="Arial" w:eastAsia="Arial" w:hAnsi="Arial" w:cs="Arial"/>
                <w:color w:val="000000"/>
                <w:sz w:val="16"/>
                <w:szCs w:val="22"/>
                <w:lang w:eastAsia="en-US"/>
              </w:rPr>
              <w:br/>
              <w:t xml:space="preserve">      </w:t>
            </w:r>
            <w:r w:rsidR="00177F53" w:rsidRPr="00177F53">
              <w:rPr>
                <w:rFonts w:ascii="Arial" w:eastAsia="Arial" w:hAnsi="Arial" w:cs="Arial"/>
                <w:color w:val="000000"/>
                <w:sz w:val="16"/>
                <w:szCs w:val="22"/>
                <w:lang w:eastAsia="en-US"/>
              </w:rPr>
              <w:t>special account through Appropriation Bill (No. 3) 2025-2026 for payment of 2024-25 accrued expenses.</w:t>
            </w:r>
          </w:p>
        </w:tc>
      </w:tr>
    </w:tbl>
    <w:p w14:paraId="198A98B9" w14:textId="77777777" w:rsidR="00DC71D9" w:rsidRDefault="00DC71D9" w:rsidP="00B3660B">
      <w:pPr>
        <w:keepLines w:val="0"/>
        <w:pBdr>
          <w:top w:val="nil"/>
          <w:left w:val="nil"/>
          <w:bottom w:val="nil"/>
          <w:right w:val="nil"/>
          <w:between w:val="nil"/>
          <w:bar w:val="nil"/>
        </w:pBdr>
        <w:spacing w:after="0" w:line="259" w:lineRule="auto"/>
        <w:jc w:val="left"/>
        <w:rPr>
          <w:rStyle w:val="Hyperlink"/>
          <w:rFonts w:eastAsia="Calibri"/>
          <w:color w:val="0563C1"/>
          <w:szCs w:val="22"/>
          <w:u w:val="single"/>
          <w:bdr w:val="nil"/>
          <w:lang w:val="en-US" w:eastAsia="en-US"/>
        </w:rPr>
      </w:pPr>
    </w:p>
    <w:p w14:paraId="7511B277" w14:textId="77777777" w:rsidR="00DC71D9" w:rsidRDefault="00DC71D9" w:rsidP="00B3660B">
      <w:pPr>
        <w:keepLines w:val="0"/>
        <w:pBdr>
          <w:top w:val="nil"/>
          <w:left w:val="nil"/>
          <w:bottom w:val="nil"/>
          <w:right w:val="nil"/>
          <w:between w:val="nil"/>
          <w:bar w:val="nil"/>
        </w:pBdr>
        <w:spacing w:after="0" w:line="259" w:lineRule="auto"/>
        <w:jc w:val="left"/>
        <w:rPr>
          <w:rStyle w:val="Hyperlink"/>
          <w:rFonts w:eastAsia="Calibri"/>
          <w:color w:val="0563C1"/>
          <w:szCs w:val="22"/>
          <w:u w:val="single"/>
          <w:bdr w:val="nil"/>
          <w:lang w:val="en-US" w:eastAsia="en-US"/>
        </w:rPr>
      </w:pPr>
    </w:p>
    <w:p w14:paraId="42F88773" w14:textId="77777777" w:rsidR="00DC71D9" w:rsidRDefault="00DC71D9" w:rsidP="00B3660B">
      <w:pPr>
        <w:keepLines w:val="0"/>
        <w:pBdr>
          <w:top w:val="nil"/>
          <w:left w:val="nil"/>
          <w:bottom w:val="nil"/>
          <w:right w:val="nil"/>
          <w:between w:val="nil"/>
          <w:bar w:val="nil"/>
        </w:pBdr>
        <w:spacing w:after="0" w:line="259" w:lineRule="auto"/>
        <w:jc w:val="left"/>
        <w:rPr>
          <w:rStyle w:val="Hyperlink"/>
          <w:rFonts w:eastAsia="Calibri"/>
          <w:color w:val="0563C1"/>
          <w:szCs w:val="22"/>
          <w:u w:val="single"/>
          <w:bdr w:val="nil"/>
          <w:lang w:val="en-US" w:eastAsia="en-US"/>
        </w:rPr>
      </w:pPr>
    </w:p>
    <w:p w14:paraId="5371294F" w14:textId="77777777" w:rsidR="00DC71D9" w:rsidRDefault="00DC71D9" w:rsidP="00B3660B">
      <w:pPr>
        <w:keepLines w:val="0"/>
        <w:pBdr>
          <w:top w:val="nil"/>
          <w:left w:val="nil"/>
          <w:bottom w:val="nil"/>
          <w:right w:val="nil"/>
          <w:between w:val="nil"/>
          <w:bar w:val="nil"/>
        </w:pBdr>
        <w:spacing w:after="0" w:line="259" w:lineRule="auto"/>
        <w:jc w:val="left"/>
        <w:rPr>
          <w:rStyle w:val="Hyperlink"/>
          <w:rFonts w:eastAsia="Calibri"/>
          <w:color w:val="0563C1"/>
          <w:szCs w:val="22"/>
          <w:u w:val="single"/>
          <w:bdr w:val="nil"/>
          <w:lang w:val="en-US" w:eastAsia="en-US"/>
        </w:rPr>
      </w:pPr>
    </w:p>
    <w:p w14:paraId="374A9012" w14:textId="77777777" w:rsidR="00DC71D9" w:rsidRDefault="00DC71D9" w:rsidP="00B3660B">
      <w:pPr>
        <w:keepLines w:val="0"/>
        <w:pBdr>
          <w:top w:val="nil"/>
          <w:left w:val="nil"/>
          <w:bottom w:val="nil"/>
          <w:right w:val="nil"/>
          <w:between w:val="nil"/>
          <w:bar w:val="nil"/>
        </w:pBdr>
        <w:spacing w:after="0" w:line="259" w:lineRule="auto"/>
        <w:jc w:val="left"/>
        <w:rPr>
          <w:rStyle w:val="Hyperlink"/>
          <w:rFonts w:eastAsia="Calibri"/>
          <w:color w:val="0563C1"/>
          <w:szCs w:val="22"/>
          <w:u w:val="single"/>
          <w:bdr w:val="nil"/>
          <w:lang w:val="en-US" w:eastAsia="en-US"/>
        </w:rPr>
      </w:pPr>
    </w:p>
    <w:p w14:paraId="4285CA3F" w14:textId="77777777" w:rsidR="00DC71D9" w:rsidRPr="00B3660B" w:rsidRDefault="00DC71D9" w:rsidP="00B3660B">
      <w:pPr>
        <w:keepLines w:val="0"/>
        <w:pBdr>
          <w:top w:val="nil"/>
          <w:left w:val="nil"/>
          <w:bottom w:val="nil"/>
          <w:right w:val="nil"/>
          <w:between w:val="nil"/>
          <w:bar w:val="nil"/>
        </w:pBdr>
        <w:spacing w:after="0" w:line="259" w:lineRule="auto"/>
        <w:jc w:val="left"/>
        <w:rPr>
          <w:rFonts w:eastAsia="Calibri"/>
          <w:szCs w:val="22"/>
          <w:bdr w:val="nil"/>
        </w:rPr>
      </w:pPr>
    </w:p>
    <w:p w14:paraId="21ACA636" w14:textId="77777777" w:rsidR="007B0256" w:rsidRPr="00AC57D8" w:rsidRDefault="00F02A35" w:rsidP="004F6D9C">
      <w:pPr>
        <w:pStyle w:val="Heading3"/>
        <w:pageBreakBefore/>
        <w:pBdr>
          <w:top w:val="nil"/>
          <w:left w:val="nil"/>
          <w:bottom w:val="nil"/>
          <w:right w:val="nil"/>
          <w:between w:val="nil"/>
          <w:bar w:val="nil"/>
        </w:pBdr>
        <w:rPr>
          <w:smallCaps w:val="0"/>
          <w:sz w:val="22"/>
          <w:szCs w:val="22"/>
          <w:bdr w:val="nil"/>
        </w:rPr>
      </w:pPr>
      <w:bookmarkStart w:id="148" w:name="RG_MARKER_8550"/>
      <w:bookmarkStart w:id="149" w:name="RG_MARKER_8412"/>
      <w:bookmarkStart w:id="150" w:name="_Toc210703218"/>
      <w:bookmarkStart w:id="151" w:name="_Toc190682533"/>
      <w:bookmarkStart w:id="152" w:name="_Toc190682316"/>
      <w:r w:rsidRPr="00AC57D8">
        <w:rPr>
          <w:smallCaps w:val="0"/>
          <w:sz w:val="22"/>
          <w:szCs w:val="22"/>
        </w:rPr>
        <w:lastRenderedPageBreak/>
        <w:t>3.2</w:t>
      </w:r>
      <w:bookmarkEnd w:id="148"/>
      <w:bookmarkEnd w:id="149"/>
      <w:r w:rsidRPr="00AC57D8">
        <w:rPr>
          <w:smallCaps w:val="0"/>
          <w:sz w:val="22"/>
          <w:szCs w:val="22"/>
        </w:rPr>
        <w:tab/>
      </w:r>
      <w:bookmarkEnd w:id="150"/>
      <w:bookmarkEnd w:id="151"/>
      <w:bookmarkEnd w:id="152"/>
      <w:r w:rsidRPr="00AC57D8">
        <w:rPr>
          <w:smallCaps w:val="0"/>
          <w:sz w:val="22"/>
          <w:szCs w:val="22"/>
        </w:rPr>
        <w:t>Budgeted financial statements</w:t>
      </w:r>
    </w:p>
    <w:p w14:paraId="7771187E" w14:textId="77777777" w:rsidR="00274F27" w:rsidRPr="00AC57D8" w:rsidRDefault="00F02A35" w:rsidP="00274F27">
      <w:pPr>
        <w:pStyle w:val="Heading4"/>
        <w:pBdr>
          <w:top w:val="nil"/>
          <w:left w:val="nil"/>
          <w:bottom w:val="nil"/>
          <w:right w:val="nil"/>
          <w:between w:val="nil"/>
          <w:bar w:val="nil"/>
        </w:pBdr>
        <w:spacing w:before="0"/>
        <w:rPr>
          <w:i/>
          <w:sz w:val="20"/>
          <w:bdr w:val="nil"/>
        </w:rPr>
      </w:pPr>
      <w:r w:rsidRPr="00AC57D8">
        <w:rPr>
          <w:sz w:val="20"/>
        </w:rPr>
        <w:t>3.2.1</w:t>
      </w:r>
      <w:r w:rsidRPr="00AC57D8">
        <w:rPr>
          <w:sz w:val="20"/>
        </w:rPr>
        <w:tab/>
      </w:r>
      <w:r>
        <w:rPr>
          <w:sz w:val="20"/>
        </w:rPr>
        <w:t>Analysis of budgeted</w:t>
      </w:r>
      <w:r w:rsidRPr="00AC57D8">
        <w:rPr>
          <w:sz w:val="20"/>
        </w:rPr>
        <w:t xml:space="preserve"> financial statements</w:t>
      </w:r>
    </w:p>
    <w:p w14:paraId="48C5806D" w14:textId="77777777" w:rsidR="00D225C1" w:rsidRPr="00101FF5" w:rsidRDefault="00F02A35" w:rsidP="00101FF5">
      <w:pPr>
        <w:pBdr>
          <w:top w:val="nil"/>
          <w:left w:val="nil"/>
          <w:bottom w:val="nil"/>
          <w:right w:val="nil"/>
          <w:between w:val="nil"/>
          <w:bar w:val="nil"/>
        </w:pBdr>
        <w:rPr>
          <w:szCs w:val="19"/>
          <w:bdr w:val="nil"/>
        </w:rPr>
      </w:pPr>
      <w:r w:rsidRPr="00101FF5">
        <w:rPr>
          <w:sz w:val="19"/>
          <w:szCs w:val="19"/>
        </w:rPr>
        <w:t xml:space="preserve">The financial statements have been updated to reflect changes resulting from the new measures and variations as outlined in Table 1.3. </w:t>
      </w:r>
    </w:p>
    <w:p w14:paraId="5BDCA9BE" w14:textId="77777777" w:rsidR="008C11A1" w:rsidRPr="00101FF5" w:rsidRDefault="00F02A35" w:rsidP="00101FF5">
      <w:pPr>
        <w:pBdr>
          <w:top w:val="nil"/>
          <w:left w:val="nil"/>
          <w:bottom w:val="nil"/>
          <w:right w:val="nil"/>
          <w:between w:val="nil"/>
          <w:bar w:val="nil"/>
        </w:pBdr>
        <w:rPr>
          <w:szCs w:val="19"/>
          <w:bdr w:val="nil"/>
        </w:rPr>
      </w:pPr>
      <w:r w:rsidRPr="00101FF5">
        <w:rPr>
          <w:sz w:val="19"/>
          <w:szCs w:val="19"/>
        </w:rPr>
        <w:t xml:space="preserve">The department’s revised budget and forward estimates have been prepared in accordance with Australian Accounting Standards, including AASB 16: Leases. </w:t>
      </w:r>
    </w:p>
    <w:p w14:paraId="3B68B730" w14:textId="77777777" w:rsidR="00274F27" w:rsidRPr="00274F27" w:rsidRDefault="00F02A35" w:rsidP="00665952">
      <w:pPr>
        <w:pBdr>
          <w:top w:val="nil"/>
          <w:left w:val="nil"/>
          <w:bottom w:val="nil"/>
          <w:right w:val="nil"/>
          <w:between w:val="nil"/>
          <w:bar w:val="nil"/>
        </w:pBdr>
        <w:rPr>
          <w:iCs/>
          <w:smallCaps/>
          <w:spacing w:val="5"/>
          <w:bdr w:val="nil"/>
        </w:rPr>
      </w:pPr>
      <w:r>
        <w:rPr>
          <w:iCs/>
          <w:smallCaps/>
          <w:spacing w:val="5"/>
          <w:sz w:val="19"/>
        </w:rPr>
        <w:t xml:space="preserve">                                                                                                                                                                                                                                                                                                                                                                                                                                                                                                                                                                                                                                                                                                                                                                                                                                                                                                                                                                                                                                                                                                                                                                                                                                                                                                                                                                                                                                                                                                                                                                                                                                                                                                                                                                                                                                                                                                                                                                                                                                                                                                                                                                                                                                                                                                                                                                                                                                                                                                                                                                                                                                                                                                                                                                                                                                                                                                                                                                                                                                                                                                                                                                                                                                                                                                                                                                                                                                                                                                                                                                                                                                                                                                                                                                                                                                                                                                                                                                                                                                                                                                                                                                                                                                                                                                                                                                                                                                                                                                                                                                                                                                                                                                                                                                                                                                                                                                                                                                                                                                                                                                                                                                                                                                                                                                                                                                                                                                                                                                                                                                                                                                                                                                                                                                                                                                                                                                                                                                                                                                                                                                                                                                                                                                                                                                                                                                                                                                                                                                                                                                                                                                                                                                                                                                                                                                                                                                        </w:t>
      </w:r>
    </w:p>
    <w:p w14:paraId="3B488C1F" w14:textId="77777777" w:rsidR="007B0256" w:rsidRDefault="00F02A35" w:rsidP="006E56D7">
      <w:pPr>
        <w:pStyle w:val="Heading3"/>
        <w:pageBreakBefore/>
        <w:pBdr>
          <w:top w:val="nil"/>
          <w:left w:val="nil"/>
          <w:bottom w:val="nil"/>
          <w:right w:val="nil"/>
          <w:between w:val="nil"/>
          <w:bar w:val="nil"/>
        </w:pBdr>
        <w:rPr>
          <w:smallCaps w:val="0"/>
          <w:sz w:val="20"/>
          <w:bdr w:val="nil"/>
        </w:rPr>
      </w:pPr>
      <w:bookmarkStart w:id="153" w:name="RG_MARKER_8464"/>
      <w:bookmarkStart w:id="154" w:name="RG_MARKER_8429"/>
      <w:r w:rsidRPr="00866CD8">
        <w:rPr>
          <w:smallCaps w:val="0"/>
          <w:sz w:val="20"/>
        </w:rPr>
        <w:lastRenderedPageBreak/>
        <w:t>3.2.2</w:t>
      </w:r>
      <w:bookmarkEnd w:id="153"/>
      <w:bookmarkEnd w:id="154"/>
      <w:r w:rsidRPr="00866CD8">
        <w:rPr>
          <w:smallCaps w:val="0"/>
          <w:sz w:val="20"/>
        </w:rPr>
        <w:tab/>
        <w:t>Budgeted financial statements</w:t>
      </w:r>
    </w:p>
    <w:p w14:paraId="69345960" w14:textId="77777777" w:rsidR="00623594" w:rsidRDefault="00F02A35" w:rsidP="00623594">
      <w:pPr>
        <w:pStyle w:val="TableHeading"/>
        <w:pBdr>
          <w:top w:val="nil"/>
          <w:left w:val="nil"/>
          <w:bottom w:val="nil"/>
          <w:right w:val="nil"/>
          <w:between w:val="nil"/>
          <w:bar w:val="nil"/>
        </w:pBdr>
        <w:spacing w:before="240"/>
        <w:rPr>
          <w:bdr w:val="nil"/>
        </w:rPr>
      </w:pPr>
      <w:r>
        <w:t>Table 3.2: Comprehensive income statement (showing net cost of services) for the period ended 30 June</w:t>
      </w:r>
    </w:p>
    <w:tbl>
      <w:tblPr>
        <w:tblStyle w:val="CDMRange1"/>
        <w:tblW w:w="7620" w:type="dxa"/>
        <w:tblLayout w:type="fixed"/>
        <w:tblLook w:val="0600" w:firstRow="0" w:lastRow="0" w:firstColumn="0" w:lastColumn="0" w:noHBand="1" w:noVBand="1"/>
        <w:tblCaption w:val="DIS_T3.2_Page01"/>
      </w:tblPr>
      <w:tblGrid>
        <w:gridCol w:w="2745"/>
        <w:gridCol w:w="975"/>
        <w:gridCol w:w="975"/>
        <w:gridCol w:w="975"/>
        <w:gridCol w:w="975"/>
        <w:gridCol w:w="975"/>
      </w:tblGrid>
      <w:tr w:rsidR="00FB0B02" w14:paraId="0511CE31" w14:textId="77777777" w:rsidTr="00BB51C1">
        <w:trPr>
          <w:trHeight w:hRule="exact" w:val="794"/>
        </w:trPr>
        <w:tc>
          <w:tcPr>
            <w:tcW w:w="2745" w:type="dxa"/>
            <w:tcBorders>
              <w:top w:val="single" w:sz="4" w:space="0" w:color="000000"/>
              <w:left w:val="nil"/>
              <w:bottom w:val="nil"/>
              <w:right w:val="nil"/>
              <w:tl2br w:val="nil"/>
              <w:tr2bl w:val="nil"/>
            </w:tcBorders>
            <w:noWrap/>
            <w:tcMar>
              <w:left w:w="0" w:type="dxa"/>
              <w:right w:w="0" w:type="dxa"/>
            </w:tcMar>
            <w:vAlign w:val="bottom"/>
          </w:tcPr>
          <w:p w14:paraId="1855A918" w14:textId="77777777" w:rsidR="00FB0B02" w:rsidRDefault="00FB0B02">
            <w:pP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single" w:sz="4" w:space="0" w:color="000000"/>
              <w:right w:val="nil"/>
              <w:tl2br w:val="nil"/>
              <w:tr2bl w:val="nil"/>
            </w:tcBorders>
            <w:tcMar>
              <w:left w:w="40" w:type="dxa"/>
              <w:right w:w="40" w:type="dxa"/>
            </w:tcMar>
            <w:vAlign w:val="bottom"/>
          </w:tcPr>
          <w:p w14:paraId="2944C2C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 Actual</w:t>
            </w:r>
          </w:p>
          <w:p w14:paraId="4DF21E72" w14:textId="77777777" w:rsidR="00FB0B02" w:rsidRDefault="00FB0B02">
            <w:pPr>
              <w:spacing w:after="0" w:line="240" w:lineRule="auto"/>
              <w:jc w:val="right"/>
              <w:rPr>
                <w:rFonts w:ascii="Arial" w:eastAsia="Arial" w:hAnsi="Arial" w:cs="Arial"/>
                <w:color w:val="000000"/>
                <w:sz w:val="16"/>
                <w:bdr w:val="nil"/>
              </w:rPr>
            </w:pPr>
          </w:p>
          <w:p w14:paraId="5C86CB7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single" w:sz="4" w:space="0" w:color="000000"/>
              <w:left w:val="nil"/>
              <w:bottom w:val="single" w:sz="4" w:space="0" w:color="000000"/>
              <w:right w:val="nil"/>
              <w:tl2br w:val="nil"/>
              <w:tr2bl w:val="nil"/>
            </w:tcBorders>
            <w:shd w:val="clear" w:color="FFFFFF" w:fill="DDDDDD"/>
            <w:tcMar>
              <w:left w:w="40" w:type="dxa"/>
              <w:right w:w="40" w:type="dxa"/>
            </w:tcMar>
            <w:vAlign w:val="bottom"/>
          </w:tcPr>
          <w:p w14:paraId="3A37613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7999CA3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Revised </w:t>
            </w:r>
          </w:p>
          <w:p w14:paraId="1BF0234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66875A8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single" w:sz="4" w:space="0" w:color="000000"/>
              <w:left w:val="nil"/>
              <w:bottom w:val="single" w:sz="4" w:space="0" w:color="000000"/>
              <w:right w:val="nil"/>
              <w:tl2br w:val="nil"/>
              <w:tr2bl w:val="nil"/>
            </w:tcBorders>
            <w:tcMar>
              <w:left w:w="40" w:type="dxa"/>
              <w:right w:w="40" w:type="dxa"/>
            </w:tcMar>
            <w:vAlign w:val="bottom"/>
          </w:tcPr>
          <w:p w14:paraId="71A7C14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4BAFC14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single" w:sz="4" w:space="0" w:color="000000"/>
              <w:left w:val="nil"/>
              <w:bottom w:val="single" w:sz="4" w:space="0" w:color="000000"/>
              <w:right w:val="nil"/>
              <w:tl2br w:val="nil"/>
              <w:tr2bl w:val="nil"/>
            </w:tcBorders>
            <w:tcMar>
              <w:left w:w="40" w:type="dxa"/>
              <w:right w:w="40" w:type="dxa"/>
            </w:tcMar>
            <w:vAlign w:val="bottom"/>
          </w:tcPr>
          <w:p w14:paraId="30958E1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7478DA0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single" w:sz="4" w:space="0" w:color="000000"/>
              <w:left w:val="nil"/>
              <w:bottom w:val="single" w:sz="4" w:space="0" w:color="000000"/>
              <w:right w:val="nil"/>
              <w:tl2br w:val="nil"/>
              <w:tr2bl w:val="nil"/>
            </w:tcBorders>
            <w:tcMar>
              <w:left w:w="40" w:type="dxa"/>
              <w:right w:w="40" w:type="dxa"/>
            </w:tcMar>
            <w:vAlign w:val="bottom"/>
          </w:tcPr>
          <w:p w14:paraId="5B5117E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510FFA2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6CFB705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06FAA7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45" w:type="dxa"/>
            <w:tcBorders>
              <w:top w:val="nil"/>
              <w:left w:val="nil"/>
              <w:bottom w:val="nil"/>
              <w:right w:val="nil"/>
              <w:tl2br w:val="nil"/>
              <w:tr2bl w:val="nil"/>
            </w:tcBorders>
            <w:noWrap/>
            <w:tcMar>
              <w:left w:w="40" w:type="dxa"/>
              <w:right w:w="40" w:type="dxa"/>
            </w:tcMar>
          </w:tcPr>
          <w:p w14:paraId="171FE8C6"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EXPENSES</w:t>
            </w:r>
          </w:p>
        </w:tc>
        <w:tc>
          <w:tcPr>
            <w:tcW w:w="975" w:type="dxa"/>
            <w:tcBorders>
              <w:top w:val="single" w:sz="4" w:space="0" w:color="000000"/>
              <w:left w:val="nil"/>
              <w:bottom w:val="nil"/>
              <w:right w:val="nil"/>
              <w:tl2br w:val="nil"/>
              <w:tr2bl w:val="nil"/>
            </w:tcBorders>
            <w:noWrap/>
            <w:tcMar>
              <w:left w:w="0" w:type="dxa"/>
              <w:right w:w="0" w:type="dxa"/>
            </w:tcMar>
            <w:vAlign w:val="center"/>
          </w:tcPr>
          <w:p w14:paraId="3E31A588" w14:textId="77777777" w:rsidR="00FB0B02" w:rsidRDefault="00FB0B02">
            <w:pP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FFFFFF" w:fill="DDDDDD"/>
            <w:noWrap/>
            <w:tcMar>
              <w:left w:w="0" w:type="dxa"/>
              <w:right w:w="0" w:type="dxa"/>
            </w:tcMar>
            <w:vAlign w:val="center"/>
          </w:tcPr>
          <w:p w14:paraId="11A835B0" w14:textId="77777777" w:rsidR="00FB0B02" w:rsidRDefault="00FB0B02">
            <w:pP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7D206E43" w14:textId="77777777" w:rsidR="00FB0B02" w:rsidRDefault="00FB0B02">
            <w:pP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6032EB90" w14:textId="77777777" w:rsidR="00FB0B02" w:rsidRDefault="00FB0B02">
            <w:pP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1C83CA75" w14:textId="77777777" w:rsidR="00FB0B02" w:rsidRDefault="00FB0B02">
            <w:pPr>
              <w:spacing w:after="0" w:line="240" w:lineRule="auto"/>
              <w:jc w:val="left"/>
              <w:rPr>
                <w:rFonts w:ascii="Arial" w:eastAsia="Arial" w:hAnsi="Arial" w:cs="Arial"/>
                <w:color w:val="000000"/>
                <w:sz w:val="16"/>
                <w:bdr w:val="nil"/>
              </w:rPr>
            </w:pPr>
          </w:p>
        </w:tc>
      </w:tr>
      <w:tr w:rsidR="00FB0B02" w14:paraId="308661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45" w:type="dxa"/>
            <w:tcBorders>
              <w:top w:val="nil"/>
              <w:left w:val="nil"/>
              <w:bottom w:val="nil"/>
              <w:right w:val="nil"/>
              <w:tl2br w:val="nil"/>
              <w:tr2bl w:val="nil"/>
            </w:tcBorders>
            <w:noWrap/>
            <w:tcMar>
              <w:left w:w="175" w:type="dxa"/>
              <w:right w:w="40" w:type="dxa"/>
            </w:tcMar>
          </w:tcPr>
          <w:p w14:paraId="58F8876E"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Employee benefits</w:t>
            </w:r>
          </w:p>
        </w:tc>
        <w:tc>
          <w:tcPr>
            <w:tcW w:w="975" w:type="dxa"/>
            <w:tcBorders>
              <w:top w:val="nil"/>
              <w:left w:val="nil"/>
              <w:bottom w:val="nil"/>
              <w:right w:val="nil"/>
              <w:tl2br w:val="nil"/>
              <w:tr2bl w:val="nil"/>
            </w:tcBorders>
            <w:noWrap/>
            <w:tcMar>
              <w:left w:w="40" w:type="dxa"/>
              <w:right w:w="100" w:type="dxa"/>
            </w:tcMar>
            <w:vAlign w:val="center"/>
          </w:tcPr>
          <w:p w14:paraId="51706E1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265,282</w:t>
            </w:r>
          </w:p>
        </w:tc>
        <w:tc>
          <w:tcPr>
            <w:tcW w:w="975" w:type="dxa"/>
            <w:tcBorders>
              <w:top w:val="nil"/>
              <w:left w:val="nil"/>
              <w:bottom w:val="nil"/>
              <w:right w:val="nil"/>
              <w:tl2br w:val="nil"/>
              <w:tr2bl w:val="nil"/>
            </w:tcBorders>
            <w:shd w:val="clear" w:color="FFFFFF" w:fill="DDDDDD"/>
            <w:noWrap/>
            <w:tcMar>
              <w:left w:w="40" w:type="dxa"/>
              <w:right w:w="100" w:type="dxa"/>
            </w:tcMar>
            <w:vAlign w:val="center"/>
          </w:tcPr>
          <w:p w14:paraId="613B334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280,458</w:t>
            </w:r>
          </w:p>
        </w:tc>
        <w:tc>
          <w:tcPr>
            <w:tcW w:w="975" w:type="dxa"/>
            <w:tcBorders>
              <w:top w:val="nil"/>
              <w:left w:val="nil"/>
              <w:bottom w:val="nil"/>
              <w:right w:val="nil"/>
              <w:tl2br w:val="nil"/>
              <w:tr2bl w:val="nil"/>
            </w:tcBorders>
            <w:noWrap/>
            <w:tcMar>
              <w:left w:w="40" w:type="dxa"/>
              <w:right w:w="100" w:type="dxa"/>
            </w:tcMar>
            <w:vAlign w:val="center"/>
          </w:tcPr>
          <w:p w14:paraId="372A1D7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272,759</w:t>
            </w:r>
          </w:p>
        </w:tc>
        <w:tc>
          <w:tcPr>
            <w:tcW w:w="975" w:type="dxa"/>
            <w:tcBorders>
              <w:top w:val="nil"/>
              <w:left w:val="nil"/>
              <w:bottom w:val="nil"/>
              <w:right w:val="nil"/>
              <w:tl2br w:val="nil"/>
              <w:tr2bl w:val="nil"/>
            </w:tcBorders>
            <w:noWrap/>
            <w:tcMar>
              <w:left w:w="40" w:type="dxa"/>
              <w:right w:w="100" w:type="dxa"/>
            </w:tcMar>
            <w:vAlign w:val="center"/>
          </w:tcPr>
          <w:p w14:paraId="65B9BB7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262,988</w:t>
            </w:r>
          </w:p>
        </w:tc>
        <w:tc>
          <w:tcPr>
            <w:tcW w:w="975" w:type="dxa"/>
            <w:tcBorders>
              <w:top w:val="nil"/>
              <w:left w:val="nil"/>
              <w:bottom w:val="nil"/>
              <w:right w:val="nil"/>
              <w:tl2br w:val="nil"/>
              <w:tr2bl w:val="nil"/>
            </w:tcBorders>
            <w:noWrap/>
            <w:tcMar>
              <w:left w:w="40" w:type="dxa"/>
              <w:right w:w="100" w:type="dxa"/>
            </w:tcMar>
            <w:vAlign w:val="center"/>
          </w:tcPr>
          <w:p w14:paraId="215AB96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258,104</w:t>
            </w:r>
          </w:p>
        </w:tc>
      </w:tr>
      <w:tr w:rsidR="00FB0B02" w14:paraId="7B165F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45" w:type="dxa"/>
            <w:tcBorders>
              <w:top w:val="nil"/>
              <w:left w:val="nil"/>
              <w:bottom w:val="nil"/>
              <w:right w:val="nil"/>
              <w:tl2br w:val="nil"/>
              <w:tr2bl w:val="nil"/>
            </w:tcBorders>
            <w:noWrap/>
            <w:tcMar>
              <w:left w:w="175" w:type="dxa"/>
              <w:right w:w="40" w:type="dxa"/>
            </w:tcMar>
          </w:tcPr>
          <w:p w14:paraId="2E4CE79B"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Suppliers</w:t>
            </w:r>
          </w:p>
        </w:tc>
        <w:tc>
          <w:tcPr>
            <w:tcW w:w="975" w:type="dxa"/>
            <w:tcBorders>
              <w:top w:val="nil"/>
              <w:left w:val="nil"/>
              <w:bottom w:val="nil"/>
              <w:right w:val="nil"/>
              <w:tl2br w:val="nil"/>
              <w:tr2bl w:val="nil"/>
            </w:tcBorders>
            <w:noWrap/>
            <w:tcMar>
              <w:left w:w="40" w:type="dxa"/>
              <w:right w:w="100" w:type="dxa"/>
            </w:tcMar>
            <w:vAlign w:val="center"/>
          </w:tcPr>
          <w:p w14:paraId="575DF09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134,769</w:t>
            </w:r>
          </w:p>
        </w:tc>
        <w:tc>
          <w:tcPr>
            <w:tcW w:w="975" w:type="dxa"/>
            <w:tcBorders>
              <w:top w:val="nil"/>
              <w:left w:val="nil"/>
              <w:bottom w:val="nil"/>
              <w:right w:val="nil"/>
              <w:tl2br w:val="nil"/>
              <w:tr2bl w:val="nil"/>
            </w:tcBorders>
            <w:shd w:val="clear" w:color="FFFFFF" w:fill="DDDDDD"/>
            <w:noWrap/>
            <w:tcMar>
              <w:left w:w="40" w:type="dxa"/>
              <w:right w:w="100" w:type="dxa"/>
            </w:tcMar>
            <w:vAlign w:val="center"/>
          </w:tcPr>
          <w:p w14:paraId="49E47F9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140,812</w:t>
            </w:r>
          </w:p>
        </w:tc>
        <w:tc>
          <w:tcPr>
            <w:tcW w:w="975" w:type="dxa"/>
            <w:tcBorders>
              <w:top w:val="nil"/>
              <w:left w:val="nil"/>
              <w:bottom w:val="nil"/>
              <w:right w:val="nil"/>
              <w:tl2br w:val="nil"/>
              <w:tr2bl w:val="nil"/>
            </w:tcBorders>
            <w:noWrap/>
            <w:tcMar>
              <w:left w:w="40" w:type="dxa"/>
              <w:right w:w="100" w:type="dxa"/>
            </w:tcMar>
            <w:vAlign w:val="center"/>
          </w:tcPr>
          <w:p w14:paraId="5DFEB0E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113,721</w:t>
            </w:r>
          </w:p>
        </w:tc>
        <w:tc>
          <w:tcPr>
            <w:tcW w:w="975" w:type="dxa"/>
            <w:tcBorders>
              <w:top w:val="nil"/>
              <w:left w:val="nil"/>
              <w:bottom w:val="nil"/>
              <w:right w:val="nil"/>
              <w:tl2br w:val="nil"/>
              <w:tr2bl w:val="nil"/>
            </w:tcBorders>
            <w:noWrap/>
            <w:tcMar>
              <w:left w:w="40" w:type="dxa"/>
              <w:right w:w="100" w:type="dxa"/>
            </w:tcMar>
            <w:vAlign w:val="center"/>
          </w:tcPr>
          <w:p w14:paraId="0ED6200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108,452</w:t>
            </w:r>
          </w:p>
        </w:tc>
        <w:tc>
          <w:tcPr>
            <w:tcW w:w="975" w:type="dxa"/>
            <w:tcBorders>
              <w:top w:val="nil"/>
              <w:left w:val="nil"/>
              <w:bottom w:val="nil"/>
              <w:right w:val="nil"/>
              <w:tl2br w:val="nil"/>
              <w:tr2bl w:val="nil"/>
            </w:tcBorders>
            <w:noWrap/>
            <w:tcMar>
              <w:left w:w="40" w:type="dxa"/>
              <w:right w:w="100" w:type="dxa"/>
            </w:tcMar>
            <w:vAlign w:val="center"/>
          </w:tcPr>
          <w:p w14:paraId="4796B12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106,135</w:t>
            </w:r>
          </w:p>
        </w:tc>
      </w:tr>
      <w:tr w:rsidR="00FB0B02" w14:paraId="536E865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45" w:type="dxa"/>
            <w:tcBorders>
              <w:top w:val="nil"/>
              <w:left w:val="nil"/>
              <w:bottom w:val="nil"/>
              <w:right w:val="nil"/>
              <w:tl2br w:val="nil"/>
              <w:tr2bl w:val="nil"/>
            </w:tcBorders>
            <w:noWrap/>
            <w:tcMar>
              <w:left w:w="175" w:type="dxa"/>
              <w:right w:w="40" w:type="dxa"/>
            </w:tcMar>
          </w:tcPr>
          <w:p w14:paraId="245434FE" w14:textId="6EEC5EB4"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Depreciation and amortisation</w:t>
            </w:r>
          </w:p>
        </w:tc>
        <w:tc>
          <w:tcPr>
            <w:tcW w:w="975" w:type="dxa"/>
            <w:tcBorders>
              <w:top w:val="nil"/>
              <w:left w:val="nil"/>
              <w:bottom w:val="nil"/>
              <w:right w:val="nil"/>
              <w:tl2br w:val="nil"/>
              <w:tr2bl w:val="nil"/>
            </w:tcBorders>
            <w:noWrap/>
            <w:tcMar>
              <w:left w:w="40" w:type="dxa"/>
              <w:right w:w="100" w:type="dxa"/>
            </w:tcMar>
            <w:vAlign w:val="center"/>
          </w:tcPr>
          <w:p w14:paraId="4D81CA8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11,006</w:t>
            </w:r>
          </w:p>
        </w:tc>
        <w:tc>
          <w:tcPr>
            <w:tcW w:w="975" w:type="dxa"/>
            <w:tcBorders>
              <w:top w:val="nil"/>
              <w:left w:val="nil"/>
              <w:bottom w:val="nil"/>
              <w:right w:val="nil"/>
              <w:tl2br w:val="nil"/>
              <w:tr2bl w:val="nil"/>
            </w:tcBorders>
            <w:shd w:val="clear" w:color="FFFFFF" w:fill="DDDDDD"/>
            <w:noWrap/>
            <w:tcMar>
              <w:left w:w="40" w:type="dxa"/>
              <w:right w:w="100" w:type="dxa"/>
            </w:tcMar>
            <w:vAlign w:val="center"/>
          </w:tcPr>
          <w:p w14:paraId="0743066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16,850</w:t>
            </w:r>
          </w:p>
        </w:tc>
        <w:tc>
          <w:tcPr>
            <w:tcW w:w="975" w:type="dxa"/>
            <w:tcBorders>
              <w:top w:val="nil"/>
              <w:left w:val="nil"/>
              <w:bottom w:val="nil"/>
              <w:right w:val="nil"/>
              <w:tl2br w:val="nil"/>
              <w:tr2bl w:val="nil"/>
            </w:tcBorders>
            <w:noWrap/>
            <w:tcMar>
              <w:left w:w="40" w:type="dxa"/>
              <w:right w:w="100" w:type="dxa"/>
            </w:tcMar>
            <w:vAlign w:val="center"/>
          </w:tcPr>
          <w:p w14:paraId="3159EFE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19,221</w:t>
            </w:r>
          </w:p>
        </w:tc>
        <w:tc>
          <w:tcPr>
            <w:tcW w:w="975" w:type="dxa"/>
            <w:tcBorders>
              <w:top w:val="nil"/>
              <w:left w:val="nil"/>
              <w:bottom w:val="nil"/>
              <w:right w:val="nil"/>
              <w:tl2br w:val="nil"/>
              <w:tr2bl w:val="nil"/>
            </w:tcBorders>
            <w:noWrap/>
            <w:tcMar>
              <w:left w:w="40" w:type="dxa"/>
              <w:right w:w="100" w:type="dxa"/>
            </w:tcMar>
            <w:vAlign w:val="center"/>
          </w:tcPr>
          <w:p w14:paraId="6254E06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18,348</w:t>
            </w:r>
          </w:p>
        </w:tc>
        <w:tc>
          <w:tcPr>
            <w:tcW w:w="975" w:type="dxa"/>
            <w:tcBorders>
              <w:top w:val="nil"/>
              <w:left w:val="nil"/>
              <w:bottom w:val="nil"/>
              <w:right w:val="nil"/>
              <w:tl2br w:val="nil"/>
              <w:tr2bl w:val="nil"/>
            </w:tcBorders>
            <w:noWrap/>
            <w:tcMar>
              <w:left w:w="40" w:type="dxa"/>
              <w:right w:w="100" w:type="dxa"/>
            </w:tcMar>
            <w:vAlign w:val="center"/>
          </w:tcPr>
          <w:p w14:paraId="6D32DDA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19,646</w:t>
            </w:r>
          </w:p>
        </w:tc>
      </w:tr>
      <w:tr w:rsidR="00FB0B02" w14:paraId="02D01F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45" w:type="dxa"/>
            <w:tcBorders>
              <w:top w:val="nil"/>
              <w:left w:val="nil"/>
              <w:bottom w:val="nil"/>
              <w:right w:val="nil"/>
              <w:tl2br w:val="nil"/>
              <w:tr2bl w:val="nil"/>
            </w:tcBorders>
            <w:noWrap/>
            <w:tcMar>
              <w:left w:w="175" w:type="dxa"/>
              <w:right w:w="40" w:type="dxa"/>
            </w:tcMar>
          </w:tcPr>
          <w:p w14:paraId="5224B1D0"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Finance costs</w:t>
            </w:r>
          </w:p>
        </w:tc>
        <w:tc>
          <w:tcPr>
            <w:tcW w:w="975" w:type="dxa"/>
            <w:tcBorders>
              <w:top w:val="nil"/>
              <w:left w:val="nil"/>
              <w:bottom w:val="nil"/>
              <w:right w:val="nil"/>
              <w:tl2br w:val="nil"/>
              <w:tr2bl w:val="nil"/>
            </w:tcBorders>
            <w:noWrap/>
            <w:tcMar>
              <w:left w:w="40" w:type="dxa"/>
              <w:right w:w="100" w:type="dxa"/>
            </w:tcMar>
            <w:vAlign w:val="center"/>
          </w:tcPr>
          <w:p w14:paraId="64C65C3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68</w:t>
            </w:r>
          </w:p>
        </w:tc>
        <w:tc>
          <w:tcPr>
            <w:tcW w:w="975" w:type="dxa"/>
            <w:tcBorders>
              <w:top w:val="nil"/>
              <w:left w:val="nil"/>
              <w:bottom w:val="nil"/>
              <w:right w:val="nil"/>
              <w:tl2br w:val="nil"/>
              <w:tr2bl w:val="nil"/>
            </w:tcBorders>
            <w:shd w:val="clear" w:color="FFFFFF" w:fill="DDDDDD"/>
            <w:noWrap/>
            <w:tcMar>
              <w:left w:w="40" w:type="dxa"/>
              <w:right w:w="100" w:type="dxa"/>
            </w:tcMar>
            <w:vAlign w:val="center"/>
          </w:tcPr>
          <w:p w14:paraId="28CC9A2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66</w:t>
            </w:r>
          </w:p>
        </w:tc>
        <w:tc>
          <w:tcPr>
            <w:tcW w:w="975" w:type="dxa"/>
            <w:tcBorders>
              <w:top w:val="nil"/>
              <w:left w:val="nil"/>
              <w:bottom w:val="nil"/>
              <w:right w:val="nil"/>
              <w:tl2br w:val="nil"/>
              <w:tr2bl w:val="nil"/>
            </w:tcBorders>
            <w:noWrap/>
            <w:tcMar>
              <w:left w:w="40" w:type="dxa"/>
              <w:right w:w="100" w:type="dxa"/>
            </w:tcMar>
            <w:vAlign w:val="center"/>
          </w:tcPr>
          <w:p w14:paraId="4C427A6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67</w:t>
            </w:r>
          </w:p>
        </w:tc>
        <w:tc>
          <w:tcPr>
            <w:tcW w:w="975" w:type="dxa"/>
            <w:tcBorders>
              <w:top w:val="nil"/>
              <w:left w:val="nil"/>
              <w:bottom w:val="nil"/>
              <w:right w:val="nil"/>
              <w:tl2br w:val="nil"/>
              <w:tr2bl w:val="nil"/>
            </w:tcBorders>
            <w:noWrap/>
            <w:tcMar>
              <w:left w:w="40" w:type="dxa"/>
              <w:right w:w="100" w:type="dxa"/>
            </w:tcMar>
            <w:vAlign w:val="center"/>
          </w:tcPr>
          <w:p w14:paraId="2D5F5A2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w:t>
            </w:r>
          </w:p>
        </w:tc>
        <w:tc>
          <w:tcPr>
            <w:tcW w:w="975" w:type="dxa"/>
            <w:tcBorders>
              <w:top w:val="nil"/>
              <w:left w:val="nil"/>
              <w:bottom w:val="nil"/>
              <w:right w:val="nil"/>
              <w:tl2br w:val="nil"/>
              <w:tr2bl w:val="nil"/>
            </w:tcBorders>
            <w:noWrap/>
            <w:tcMar>
              <w:left w:w="40" w:type="dxa"/>
              <w:right w:w="100" w:type="dxa"/>
            </w:tcMar>
            <w:vAlign w:val="center"/>
          </w:tcPr>
          <w:p w14:paraId="3E133B2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w:t>
            </w:r>
          </w:p>
        </w:tc>
      </w:tr>
      <w:tr w:rsidR="00FB0B02" w14:paraId="62A55F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45" w:type="dxa"/>
            <w:tcBorders>
              <w:top w:val="nil"/>
              <w:left w:val="nil"/>
              <w:bottom w:val="nil"/>
              <w:right w:val="nil"/>
              <w:tl2br w:val="nil"/>
              <w:tr2bl w:val="nil"/>
            </w:tcBorders>
            <w:tcMar>
              <w:left w:w="175" w:type="dxa"/>
              <w:right w:w="40" w:type="dxa"/>
            </w:tcMar>
          </w:tcPr>
          <w:p w14:paraId="5BCC7D13"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Write down and impairment of </w:t>
            </w:r>
          </w:p>
          <w:p w14:paraId="4EE7278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other assets</w:t>
            </w:r>
          </w:p>
        </w:tc>
        <w:tc>
          <w:tcPr>
            <w:tcW w:w="975" w:type="dxa"/>
            <w:tcBorders>
              <w:top w:val="nil"/>
              <w:left w:val="nil"/>
              <w:bottom w:val="nil"/>
              <w:right w:val="nil"/>
              <w:tl2br w:val="nil"/>
              <w:tr2bl w:val="nil"/>
            </w:tcBorders>
            <w:noWrap/>
            <w:tcMar>
              <w:left w:w="40" w:type="dxa"/>
              <w:right w:w="100" w:type="dxa"/>
            </w:tcMar>
            <w:vAlign w:val="center"/>
          </w:tcPr>
          <w:p w14:paraId="14E3656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5,736</w:t>
            </w:r>
          </w:p>
        </w:tc>
        <w:tc>
          <w:tcPr>
            <w:tcW w:w="975" w:type="dxa"/>
            <w:tcBorders>
              <w:top w:val="nil"/>
              <w:left w:val="nil"/>
              <w:bottom w:val="nil"/>
              <w:right w:val="nil"/>
              <w:tl2br w:val="nil"/>
              <w:tr2bl w:val="nil"/>
            </w:tcBorders>
            <w:shd w:val="clear" w:color="FFFFFF" w:fill="DDDDDD"/>
            <w:noWrap/>
            <w:tcMar>
              <w:left w:w="40" w:type="dxa"/>
              <w:right w:w="100" w:type="dxa"/>
            </w:tcMar>
            <w:vAlign w:val="center"/>
          </w:tcPr>
          <w:p w14:paraId="72B58BE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center"/>
          </w:tcPr>
          <w:p w14:paraId="39C4662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center"/>
          </w:tcPr>
          <w:p w14:paraId="3E8F7BD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center"/>
          </w:tcPr>
          <w:p w14:paraId="218E141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58EE10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45" w:type="dxa"/>
            <w:tcBorders>
              <w:top w:val="nil"/>
              <w:left w:val="nil"/>
              <w:bottom w:val="nil"/>
              <w:right w:val="nil"/>
              <w:tl2br w:val="nil"/>
              <w:tr2bl w:val="nil"/>
            </w:tcBorders>
            <w:noWrap/>
            <w:tcMar>
              <w:left w:w="40" w:type="dxa"/>
              <w:right w:w="40" w:type="dxa"/>
            </w:tcMar>
          </w:tcPr>
          <w:p w14:paraId="7D5E731E"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B734C8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416,861</w:t>
            </w:r>
          </w:p>
        </w:tc>
        <w:tc>
          <w:tcPr>
            <w:tcW w:w="975" w:type="dxa"/>
            <w:tcBorders>
              <w:top w:val="single" w:sz="4" w:space="0" w:color="000000"/>
              <w:left w:val="nil"/>
              <w:bottom w:val="single" w:sz="4" w:space="0" w:color="000000"/>
              <w:right w:val="nil"/>
              <w:tl2br w:val="nil"/>
              <w:tr2bl w:val="nil"/>
            </w:tcBorders>
            <w:shd w:val="clear" w:color="FFFFFF" w:fill="DDDDDD"/>
            <w:noWrap/>
            <w:tcMar>
              <w:left w:w="40" w:type="dxa"/>
              <w:right w:w="100" w:type="dxa"/>
            </w:tcMar>
            <w:vAlign w:val="bottom"/>
          </w:tcPr>
          <w:p w14:paraId="014C5A1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438,186</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9283BC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405,768</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789457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389,800</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839B55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383,890</w:t>
            </w:r>
          </w:p>
        </w:tc>
      </w:tr>
      <w:tr w:rsidR="00FB0B02" w14:paraId="3B9C9F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45" w:type="dxa"/>
            <w:tcBorders>
              <w:top w:val="nil"/>
              <w:left w:val="nil"/>
              <w:bottom w:val="nil"/>
              <w:right w:val="nil"/>
              <w:tl2br w:val="nil"/>
              <w:tr2bl w:val="nil"/>
            </w:tcBorders>
            <w:noWrap/>
            <w:tcMar>
              <w:left w:w="40" w:type="dxa"/>
              <w:right w:w="40" w:type="dxa"/>
            </w:tcMar>
          </w:tcPr>
          <w:p w14:paraId="40001A65"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LESS: </w:t>
            </w:r>
          </w:p>
        </w:tc>
        <w:tc>
          <w:tcPr>
            <w:tcW w:w="975" w:type="dxa"/>
            <w:tcBorders>
              <w:top w:val="single" w:sz="4" w:space="0" w:color="000000"/>
              <w:left w:val="nil"/>
              <w:bottom w:val="nil"/>
              <w:right w:val="nil"/>
              <w:tl2br w:val="nil"/>
              <w:tr2bl w:val="nil"/>
            </w:tcBorders>
            <w:noWrap/>
            <w:tcMar>
              <w:left w:w="0" w:type="dxa"/>
              <w:right w:w="0" w:type="dxa"/>
            </w:tcMar>
            <w:vAlign w:val="center"/>
          </w:tcPr>
          <w:p w14:paraId="5F0179D8" w14:textId="77777777" w:rsidR="00FB0B02" w:rsidRDefault="00FB0B02">
            <w:pP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FFFFFF" w:fill="DDDDDD"/>
            <w:noWrap/>
            <w:tcMar>
              <w:left w:w="0" w:type="dxa"/>
              <w:right w:w="0" w:type="dxa"/>
            </w:tcMar>
            <w:vAlign w:val="center"/>
          </w:tcPr>
          <w:p w14:paraId="56AC358C" w14:textId="77777777" w:rsidR="00FB0B02" w:rsidRDefault="00FB0B02">
            <w:pP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278F3326" w14:textId="77777777" w:rsidR="00FB0B02" w:rsidRDefault="00FB0B02">
            <w:pP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3BA9F2E0" w14:textId="77777777" w:rsidR="00FB0B02" w:rsidRDefault="00FB0B02">
            <w:pP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01D74C74" w14:textId="77777777" w:rsidR="00FB0B02" w:rsidRDefault="00FB0B02">
            <w:pPr>
              <w:spacing w:after="0" w:line="240" w:lineRule="auto"/>
              <w:jc w:val="left"/>
              <w:rPr>
                <w:rFonts w:ascii="Arial" w:eastAsia="Arial" w:hAnsi="Arial" w:cs="Arial"/>
                <w:color w:val="000000"/>
                <w:sz w:val="16"/>
                <w:bdr w:val="nil"/>
              </w:rPr>
            </w:pPr>
          </w:p>
        </w:tc>
      </w:tr>
      <w:tr w:rsidR="00FB0B02" w14:paraId="342E28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45" w:type="dxa"/>
            <w:tcBorders>
              <w:top w:val="nil"/>
              <w:left w:val="nil"/>
              <w:bottom w:val="nil"/>
              <w:right w:val="nil"/>
              <w:tl2br w:val="nil"/>
              <w:tr2bl w:val="nil"/>
            </w:tcBorders>
            <w:noWrap/>
            <w:tcMar>
              <w:left w:w="40" w:type="dxa"/>
              <w:right w:w="40" w:type="dxa"/>
            </w:tcMar>
          </w:tcPr>
          <w:p w14:paraId="02AAAADB"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OWN-SOURCE INCOME</w:t>
            </w:r>
          </w:p>
        </w:tc>
        <w:tc>
          <w:tcPr>
            <w:tcW w:w="975" w:type="dxa"/>
            <w:tcBorders>
              <w:top w:val="nil"/>
              <w:left w:val="nil"/>
              <w:bottom w:val="nil"/>
              <w:right w:val="nil"/>
              <w:tl2br w:val="nil"/>
              <w:tr2bl w:val="nil"/>
            </w:tcBorders>
            <w:noWrap/>
            <w:tcMar>
              <w:left w:w="0" w:type="dxa"/>
              <w:right w:w="0" w:type="dxa"/>
            </w:tcMar>
            <w:vAlign w:val="center"/>
          </w:tcPr>
          <w:p w14:paraId="68694CF4" w14:textId="77777777" w:rsidR="00FB0B02" w:rsidRDefault="00FB0B02">
            <w:pP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DDDDDD"/>
            <w:noWrap/>
            <w:tcMar>
              <w:left w:w="0" w:type="dxa"/>
              <w:right w:w="0" w:type="dxa"/>
            </w:tcMar>
            <w:vAlign w:val="center"/>
          </w:tcPr>
          <w:p w14:paraId="2ABA0BBB" w14:textId="77777777" w:rsidR="00FB0B02" w:rsidRDefault="00FB0B02">
            <w:pP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center"/>
          </w:tcPr>
          <w:p w14:paraId="3E60BC4E" w14:textId="77777777" w:rsidR="00FB0B02" w:rsidRDefault="00FB0B02">
            <w:pP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center"/>
          </w:tcPr>
          <w:p w14:paraId="2024DF18" w14:textId="77777777" w:rsidR="00FB0B02" w:rsidRDefault="00FB0B02">
            <w:pP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center"/>
          </w:tcPr>
          <w:p w14:paraId="418F5EA1" w14:textId="77777777" w:rsidR="00FB0B02" w:rsidRDefault="00FB0B02">
            <w:pPr>
              <w:spacing w:after="0" w:line="240" w:lineRule="auto"/>
              <w:jc w:val="left"/>
              <w:rPr>
                <w:rFonts w:ascii="Arial" w:eastAsia="Arial" w:hAnsi="Arial" w:cs="Arial"/>
                <w:color w:val="000000"/>
                <w:sz w:val="16"/>
                <w:bdr w:val="nil"/>
              </w:rPr>
            </w:pPr>
          </w:p>
        </w:tc>
      </w:tr>
      <w:tr w:rsidR="00FB0B02" w14:paraId="4520AD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45" w:type="dxa"/>
            <w:tcBorders>
              <w:top w:val="nil"/>
              <w:left w:val="nil"/>
              <w:bottom w:val="nil"/>
              <w:right w:val="nil"/>
              <w:tl2br w:val="nil"/>
              <w:tr2bl w:val="nil"/>
            </w:tcBorders>
            <w:noWrap/>
            <w:tcMar>
              <w:left w:w="40" w:type="dxa"/>
              <w:right w:w="40" w:type="dxa"/>
            </w:tcMar>
          </w:tcPr>
          <w:p w14:paraId="69C8DA9B"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Own-source revenue</w:t>
            </w:r>
          </w:p>
        </w:tc>
        <w:tc>
          <w:tcPr>
            <w:tcW w:w="975" w:type="dxa"/>
            <w:tcBorders>
              <w:top w:val="nil"/>
              <w:left w:val="nil"/>
              <w:bottom w:val="nil"/>
              <w:right w:val="nil"/>
              <w:tl2br w:val="nil"/>
              <w:tr2bl w:val="nil"/>
            </w:tcBorders>
            <w:noWrap/>
            <w:tcMar>
              <w:left w:w="0" w:type="dxa"/>
              <w:right w:w="0" w:type="dxa"/>
            </w:tcMar>
            <w:vAlign w:val="center"/>
          </w:tcPr>
          <w:p w14:paraId="59776158" w14:textId="77777777" w:rsidR="00FB0B02" w:rsidRDefault="00FB0B02">
            <w:pP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shd w:val="clear" w:color="FFFFFF" w:fill="DDDDDD"/>
            <w:noWrap/>
            <w:tcMar>
              <w:left w:w="0" w:type="dxa"/>
              <w:right w:w="0" w:type="dxa"/>
            </w:tcMar>
            <w:vAlign w:val="center"/>
          </w:tcPr>
          <w:p w14:paraId="53DE6288" w14:textId="77777777" w:rsidR="00FB0B02" w:rsidRDefault="00FB0B02">
            <w:pP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center"/>
          </w:tcPr>
          <w:p w14:paraId="1576D506" w14:textId="77777777" w:rsidR="00FB0B02" w:rsidRDefault="00FB0B02">
            <w:pP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center"/>
          </w:tcPr>
          <w:p w14:paraId="0AD703F3" w14:textId="77777777" w:rsidR="00FB0B02" w:rsidRDefault="00FB0B02">
            <w:pPr>
              <w:spacing w:after="0" w:line="240" w:lineRule="auto"/>
              <w:jc w:val="left"/>
              <w:rPr>
                <w:rFonts w:ascii="Arial" w:eastAsia="Arial" w:hAnsi="Arial" w:cs="Arial"/>
                <w:color w:val="000000"/>
                <w:sz w:val="16"/>
                <w:bdr w:val="nil"/>
              </w:rPr>
            </w:pPr>
          </w:p>
        </w:tc>
        <w:tc>
          <w:tcPr>
            <w:tcW w:w="975" w:type="dxa"/>
            <w:tcBorders>
              <w:top w:val="nil"/>
              <w:left w:val="nil"/>
              <w:bottom w:val="nil"/>
              <w:right w:val="nil"/>
              <w:tl2br w:val="nil"/>
              <w:tr2bl w:val="nil"/>
            </w:tcBorders>
            <w:noWrap/>
            <w:tcMar>
              <w:left w:w="0" w:type="dxa"/>
              <w:right w:w="0" w:type="dxa"/>
            </w:tcMar>
            <w:vAlign w:val="center"/>
          </w:tcPr>
          <w:p w14:paraId="75BF40AA" w14:textId="77777777" w:rsidR="00FB0B02" w:rsidRDefault="00FB0B02">
            <w:pPr>
              <w:spacing w:after="0" w:line="240" w:lineRule="auto"/>
              <w:jc w:val="left"/>
              <w:rPr>
                <w:rFonts w:ascii="Arial" w:eastAsia="Arial" w:hAnsi="Arial" w:cs="Arial"/>
                <w:color w:val="000000"/>
                <w:sz w:val="16"/>
                <w:bdr w:val="nil"/>
              </w:rPr>
            </w:pPr>
          </w:p>
        </w:tc>
      </w:tr>
      <w:tr w:rsidR="00FB0B02" w14:paraId="126C5B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45" w:type="dxa"/>
            <w:tcBorders>
              <w:top w:val="nil"/>
              <w:left w:val="nil"/>
              <w:bottom w:val="nil"/>
              <w:right w:val="nil"/>
              <w:tl2br w:val="nil"/>
              <w:tr2bl w:val="nil"/>
            </w:tcBorders>
            <w:tcMar>
              <w:left w:w="175" w:type="dxa"/>
              <w:right w:w="40" w:type="dxa"/>
            </w:tcMar>
          </w:tcPr>
          <w:p w14:paraId="11A23A1A"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Sale of goods and rendering of</w:t>
            </w:r>
          </w:p>
          <w:p w14:paraId="179BBB7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services</w:t>
            </w:r>
          </w:p>
        </w:tc>
        <w:tc>
          <w:tcPr>
            <w:tcW w:w="975" w:type="dxa"/>
            <w:tcBorders>
              <w:top w:val="nil"/>
              <w:left w:val="nil"/>
              <w:bottom w:val="nil"/>
              <w:right w:val="nil"/>
              <w:tl2br w:val="nil"/>
              <w:tr2bl w:val="nil"/>
            </w:tcBorders>
            <w:noWrap/>
            <w:tcMar>
              <w:left w:w="40" w:type="dxa"/>
              <w:right w:w="100" w:type="dxa"/>
            </w:tcMar>
            <w:vAlign w:val="center"/>
          </w:tcPr>
          <w:p w14:paraId="4C7434D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3,854</w:t>
            </w:r>
          </w:p>
        </w:tc>
        <w:tc>
          <w:tcPr>
            <w:tcW w:w="975" w:type="dxa"/>
            <w:tcBorders>
              <w:top w:val="nil"/>
              <w:left w:val="nil"/>
              <w:bottom w:val="nil"/>
              <w:right w:val="nil"/>
              <w:tl2br w:val="nil"/>
              <w:tr2bl w:val="nil"/>
            </w:tcBorders>
            <w:shd w:val="clear" w:color="FFFFFF" w:fill="DDDDDD"/>
            <w:noWrap/>
            <w:tcMar>
              <w:left w:w="40" w:type="dxa"/>
              <w:right w:w="100" w:type="dxa"/>
            </w:tcMar>
            <w:vAlign w:val="center"/>
          </w:tcPr>
          <w:p w14:paraId="211B660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3,507</w:t>
            </w:r>
          </w:p>
        </w:tc>
        <w:tc>
          <w:tcPr>
            <w:tcW w:w="975" w:type="dxa"/>
            <w:tcBorders>
              <w:top w:val="nil"/>
              <w:left w:val="nil"/>
              <w:bottom w:val="nil"/>
              <w:right w:val="nil"/>
              <w:tl2br w:val="nil"/>
              <w:tr2bl w:val="nil"/>
            </w:tcBorders>
            <w:noWrap/>
            <w:tcMar>
              <w:left w:w="40" w:type="dxa"/>
              <w:right w:w="100" w:type="dxa"/>
            </w:tcMar>
            <w:vAlign w:val="center"/>
          </w:tcPr>
          <w:p w14:paraId="33252F0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3,131</w:t>
            </w:r>
          </w:p>
        </w:tc>
        <w:tc>
          <w:tcPr>
            <w:tcW w:w="975" w:type="dxa"/>
            <w:tcBorders>
              <w:top w:val="nil"/>
              <w:left w:val="nil"/>
              <w:bottom w:val="nil"/>
              <w:right w:val="nil"/>
              <w:tl2br w:val="nil"/>
              <w:tr2bl w:val="nil"/>
            </w:tcBorders>
            <w:noWrap/>
            <w:tcMar>
              <w:left w:w="40" w:type="dxa"/>
              <w:right w:w="100" w:type="dxa"/>
            </w:tcMar>
            <w:vAlign w:val="center"/>
          </w:tcPr>
          <w:p w14:paraId="3489B9E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3,131</w:t>
            </w:r>
          </w:p>
        </w:tc>
        <w:tc>
          <w:tcPr>
            <w:tcW w:w="975" w:type="dxa"/>
            <w:tcBorders>
              <w:top w:val="nil"/>
              <w:left w:val="nil"/>
              <w:bottom w:val="nil"/>
              <w:right w:val="nil"/>
              <w:tl2br w:val="nil"/>
              <w:tr2bl w:val="nil"/>
            </w:tcBorders>
            <w:noWrap/>
            <w:tcMar>
              <w:left w:w="40" w:type="dxa"/>
              <w:right w:w="100" w:type="dxa"/>
            </w:tcMar>
            <w:vAlign w:val="center"/>
          </w:tcPr>
          <w:p w14:paraId="22AE43D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3,131</w:t>
            </w:r>
          </w:p>
        </w:tc>
      </w:tr>
      <w:tr w:rsidR="00FB0B02" w14:paraId="300BC2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45" w:type="dxa"/>
            <w:tcBorders>
              <w:top w:val="nil"/>
              <w:left w:val="nil"/>
              <w:bottom w:val="nil"/>
              <w:right w:val="nil"/>
              <w:tl2br w:val="nil"/>
              <w:tr2bl w:val="nil"/>
            </w:tcBorders>
            <w:noWrap/>
            <w:tcMar>
              <w:left w:w="175" w:type="dxa"/>
              <w:right w:w="40" w:type="dxa"/>
            </w:tcMar>
          </w:tcPr>
          <w:p w14:paraId="61FC4EC5"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w:t>
            </w:r>
          </w:p>
        </w:tc>
        <w:tc>
          <w:tcPr>
            <w:tcW w:w="975" w:type="dxa"/>
            <w:tcBorders>
              <w:top w:val="nil"/>
              <w:left w:val="nil"/>
              <w:bottom w:val="nil"/>
              <w:right w:val="nil"/>
              <w:tl2br w:val="nil"/>
              <w:tr2bl w:val="nil"/>
            </w:tcBorders>
            <w:noWrap/>
            <w:tcMar>
              <w:left w:w="40" w:type="dxa"/>
              <w:right w:w="100" w:type="dxa"/>
            </w:tcMar>
            <w:vAlign w:val="center"/>
          </w:tcPr>
          <w:p w14:paraId="2766C42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2,628</w:t>
            </w:r>
          </w:p>
        </w:tc>
        <w:tc>
          <w:tcPr>
            <w:tcW w:w="975" w:type="dxa"/>
            <w:tcBorders>
              <w:top w:val="nil"/>
              <w:left w:val="nil"/>
              <w:bottom w:val="nil"/>
              <w:right w:val="nil"/>
              <w:tl2br w:val="nil"/>
              <w:tr2bl w:val="nil"/>
            </w:tcBorders>
            <w:shd w:val="clear" w:color="FFFFFF" w:fill="DDDDDD"/>
            <w:noWrap/>
            <w:tcMar>
              <w:left w:w="40" w:type="dxa"/>
              <w:right w:w="100" w:type="dxa"/>
            </w:tcMar>
            <w:vAlign w:val="center"/>
          </w:tcPr>
          <w:p w14:paraId="2C806EF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2,628</w:t>
            </w:r>
          </w:p>
        </w:tc>
        <w:tc>
          <w:tcPr>
            <w:tcW w:w="975" w:type="dxa"/>
            <w:tcBorders>
              <w:top w:val="nil"/>
              <w:left w:val="nil"/>
              <w:bottom w:val="nil"/>
              <w:right w:val="nil"/>
              <w:tl2br w:val="nil"/>
              <w:tr2bl w:val="nil"/>
            </w:tcBorders>
            <w:noWrap/>
            <w:tcMar>
              <w:left w:w="40" w:type="dxa"/>
              <w:right w:w="100" w:type="dxa"/>
            </w:tcMar>
            <w:vAlign w:val="center"/>
          </w:tcPr>
          <w:p w14:paraId="562E3FF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2,628</w:t>
            </w:r>
          </w:p>
        </w:tc>
        <w:tc>
          <w:tcPr>
            <w:tcW w:w="975" w:type="dxa"/>
            <w:tcBorders>
              <w:top w:val="nil"/>
              <w:left w:val="nil"/>
              <w:bottom w:val="nil"/>
              <w:right w:val="nil"/>
              <w:tl2br w:val="nil"/>
              <w:tr2bl w:val="nil"/>
            </w:tcBorders>
            <w:noWrap/>
            <w:tcMar>
              <w:left w:w="40" w:type="dxa"/>
              <w:right w:w="100" w:type="dxa"/>
            </w:tcMar>
            <w:vAlign w:val="center"/>
          </w:tcPr>
          <w:p w14:paraId="4759BE9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2,628</w:t>
            </w:r>
          </w:p>
        </w:tc>
        <w:tc>
          <w:tcPr>
            <w:tcW w:w="975" w:type="dxa"/>
            <w:tcBorders>
              <w:top w:val="nil"/>
              <w:left w:val="nil"/>
              <w:bottom w:val="nil"/>
              <w:right w:val="nil"/>
              <w:tl2br w:val="nil"/>
              <w:tr2bl w:val="nil"/>
            </w:tcBorders>
            <w:noWrap/>
            <w:tcMar>
              <w:left w:w="40" w:type="dxa"/>
              <w:right w:w="100" w:type="dxa"/>
            </w:tcMar>
            <w:vAlign w:val="center"/>
          </w:tcPr>
          <w:p w14:paraId="58F0FC4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2,628</w:t>
            </w:r>
          </w:p>
        </w:tc>
      </w:tr>
      <w:tr w:rsidR="00FB0B02" w14:paraId="452ECB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45" w:type="dxa"/>
            <w:tcBorders>
              <w:top w:val="nil"/>
              <w:left w:val="nil"/>
              <w:bottom w:val="nil"/>
              <w:right w:val="nil"/>
              <w:tl2br w:val="nil"/>
              <w:tr2bl w:val="nil"/>
            </w:tcBorders>
            <w:noWrap/>
            <w:tcMar>
              <w:left w:w="175" w:type="dxa"/>
              <w:right w:w="40" w:type="dxa"/>
            </w:tcMar>
          </w:tcPr>
          <w:p w14:paraId="4E3F1DD4"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own-source revenue</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6838C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6,482</w:t>
            </w:r>
          </w:p>
        </w:tc>
        <w:tc>
          <w:tcPr>
            <w:tcW w:w="975" w:type="dxa"/>
            <w:tcBorders>
              <w:top w:val="single" w:sz="4" w:space="0" w:color="000000"/>
              <w:left w:val="nil"/>
              <w:bottom w:val="single" w:sz="4" w:space="0" w:color="000000"/>
              <w:right w:val="nil"/>
              <w:tl2br w:val="nil"/>
              <w:tr2bl w:val="nil"/>
            </w:tcBorders>
            <w:shd w:val="clear" w:color="FFFFFF" w:fill="DDDDDD"/>
            <w:noWrap/>
            <w:tcMar>
              <w:left w:w="40" w:type="dxa"/>
              <w:right w:w="100" w:type="dxa"/>
            </w:tcMar>
            <w:vAlign w:val="bottom"/>
          </w:tcPr>
          <w:p w14:paraId="4757710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6,135</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097021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5,759</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C38E8B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5,759</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E4416E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5,759</w:t>
            </w:r>
          </w:p>
        </w:tc>
      </w:tr>
      <w:tr w:rsidR="00FB0B02" w14:paraId="2EEB12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45" w:type="dxa"/>
            <w:tcBorders>
              <w:top w:val="nil"/>
              <w:left w:val="nil"/>
              <w:bottom w:val="nil"/>
              <w:right w:val="nil"/>
              <w:tl2br w:val="nil"/>
              <w:tr2bl w:val="nil"/>
            </w:tcBorders>
            <w:noWrap/>
            <w:tcMar>
              <w:left w:w="40" w:type="dxa"/>
              <w:right w:w="40" w:type="dxa"/>
            </w:tcMar>
          </w:tcPr>
          <w:p w14:paraId="2F314BD4"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Gains</w:t>
            </w:r>
          </w:p>
        </w:tc>
        <w:tc>
          <w:tcPr>
            <w:tcW w:w="975" w:type="dxa"/>
            <w:tcBorders>
              <w:top w:val="single" w:sz="4" w:space="0" w:color="000000"/>
              <w:left w:val="nil"/>
              <w:bottom w:val="nil"/>
              <w:right w:val="nil"/>
              <w:tl2br w:val="nil"/>
              <w:tr2bl w:val="nil"/>
            </w:tcBorders>
            <w:noWrap/>
            <w:tcMar>
              <w:left w:w="0" w:type="dxa"/>
              <w:right w:w="0" w:type="dxa"/>
            </w:tcMar>
            <w:vAlign w:val="center"/>
          </w:tcPr>
          <w:p w14:paraId="1136D923" w14:textId="77777777" w:rsidR="00FB0B02" w:rsidRDefault="00FB0B02">
            <w:pP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shd w:val="clear" w:color="FFFFFF" w:fill="DDDDDD"/>
            <w:noWrap/>
            <w:tcMar>
              <w:left w:w="0" w:type="dxa"/>
              <w:right w:w="0" w:type="dxa"/>
            </w:tcMar>
            <w:vAlign w:val="center"/>
          </w:tcPr>
          <w:p w14:paraId="0034D462" w14:textId="77777777" w:rsidR="00FB0B02" w:rsidRDefault="00FB0B02">
            <w:pP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05C45DB7" w14:textId="77777777" w:rsidR="00FB0B02" w:rsidRDefault="00FB0B02">
            <w:pP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594BEC1A" w14:textId="77777777" w:rsidR="00FB0B02" w:rsidRDefault="00FB0B02">
            <w:pPr>
              <w:spacing w:after="0" w:line="240" w:lineRule="auto"/>
              <w:jc w:val="left"/>
              <w:rPr>
                <w:rFonts w:ascii="Arial" w:eastAsia="Arial" w:hAnsi="Arial" w:cs="Arial"/>
                <w:color w:val="000000"/>
                <w:sz w:val="16"/>
                <w:bdr w:val="nil"/>
              </w:rPr>
            </w:pPr>
          </w:p>
        </w:tc>
        <w:tc>
          <w:tcPr>
            <w:tcW w:w="975" w:type="dxa"/>
            <w:tcBorders>
              <w:top w:val="single" w:sz="4" w:space="0" w:color="000000"/>
              <w:left w:val="nil"/>
              <w:bottom w:val="nil"/>
              <w:right w:val="nil"/>
              <w:tl2br w:val="nil"/>
              <w:tr2bl w:val="nil"/>
            </w:tcBorders>
            <w:noWrap/>
            <w:tcMar>
              <w:left w:w="0" w:type="dxa"/>
              <w:right w:w="0" w:type="dxa"/>
            </w:tcMar>
            <w:vAlign w:val="center"/>
          </w:tcPr>
          <w:p w14:paraId="50AD999E" w14:textId="77777777" w:rsidR="00FB0B02" w:rsidRDefault="00FB0B02">
            <w:pPr>
              <w:spacing w:after="0" w:line="240" w:lineRule="auto"/>
              <w:jc w:val="left"/>
              <w:rPr>
                <w:rFonts w:ascii="Arial" w:eastAsia="Arial" w:hAnsi="Arial" w:cs="Arial"/>
                <w:color w:val="000000"/>
                <w:sz w:val="16"/>
                <w:bdr w:val="nil"/>
              </w:rPr>
            </w:pPr>
          </w:p>
        </w:tc>
      </w:tr>
      <w:tr w:rsidR="00FB0B02" w14:paraId="252C6A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45" w:type="dxa"/>
            <w:tcBorders>
              <w:top w:val="nil"/>
              <w:left w:val="nil"/>
              <w:bottom w:val="nil"/>
              <w:right w:val="nil"/>
              <w:tl2br w:val="nil"/>
              <w:tr2bl w:val="nil"/>
            </w:tcBorders>
            <w:tcMar>
              <w:left w:w="175" w:type="dxa"/>
              <w:right w:w="40" w:type="dxa"/>
            </w:tcMar>
          </w:tcPr>
          <w:p w14:paraId="0B3FD200"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Reversals of write-downs and  </w:t>
            </w:r>
          </w:p>
          <w:p w14:paraId="2A680D70"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impairments</w:t>
            </w:r>
          </w:p>
        </w:tc>
        <w:tc>
          <w:tcPr>
            <w:tcW w:w="975" w:type="dxa"/>
            <w:tcBorders>
              <w:top w:val="nil"/>
              <w:left w:val="nil"/>
              <w:bottom w:val="nil"/>
              <w:right w:val="nil"/>
              <w:tl2br w:val="nil"/>
              <w:tr2bl w:val="nil"/>
            </w:tcBorders>
            <w:noWrap/>
            <w:tcMar>
              <w:left w:w="40" w:type="dxa"/>
              <w:right w:w="100" w:type="dxa"/>
            </w:tcMar>
            <w:vAlign w:val="center"/>
          </w:tcPr>
          <w:p w14:paraId="74D8477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311</w:t>
            </w:r>
          </w:p>
        </w:tc>
        <w:tc>
          <w:tcPr>
            <w:tcW w:w="975" w:type="dxa"/>
            <w:tcBorders>
              <w:top w:val="nil"/>
              <w:left w:val="nil"/>
              <w:bottom w:val="nil"/>
              <w:right w:val="nil"/>
              <w:tl2br w:val="nil"/>
              <w:tr2bl w:val="nil"/>
            </w:tcBorders>
            <w:shd w:val="clear" w:color="FFFFFF" w:fill="DDDDDD"/>
            <w:noWrap/>
            <w:tcMar>
              <w:left w:w="40" w:type="dxa"/>
              <w:right w:w="100" w:type="dxa"/>
            </w:tcMar>
            <w:vAlign w:val="center"/>
          </w:tcPr>
          <w:p w14:paraId="2839BE6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center"/>
          </w:tcPr>
          <w:p w14:paraId="4A493A5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center"/>
          </w:tcPr>
          <w:p w14:paraId="764F46A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75" w:type="dxa"/>
            <w:tcBorders>
              <w:top w:val="nil"/>
              <w:left w:val="nil"/>
              <w:bottom w:val="nil"/>
              <w:right w:val="nil"/>
              <w:tl2br w:val="nil"/>
              <w:tr2bl w:val="nil"/>
            </w:tcBorders>
            <w:noWrap/>
            <w:tcMar>
              <w:left w:w="40" w:type="dxa"/>
              <w:right w:w="100" w:type="dxa"/>
            </w:tcMar>
            <w:vAlign w:val="center"/>
          </w:tcPr>
          <w:p w14:paraId="5A55B5C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107B27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45" w:type="dxa"/>
            <w:tcBorders>
              <w:top w:val="nil"/>
              <w:left w:val="nil"/>
              <w:bottom w:val="nil"/>
              <w:right w:val="nil"/>
              <w:tl2br w:val="nil"/>
              <w:tr2bl w:val="nil"/>
            </w:tcBorders>
            <w:noWrap/>
            <w:tcMar>
              <w:left w:w="40" w:type="dxa"/>
              <w:right w:w="40" w:type="dxa"/>
            </w:tcMar>
          </w:tcPr>
          <w:p w14:paraId="34000DA5"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gains</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11840C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311</w:t>
            </w:r>
          </w:p>
        </w:tc>
        <w:tc>
          <w:tcPr>
            <w:tcW w:w="975" w:type="dxa"/>
            <w:tcBorders>
              <w:top w:val="single" w:sz="4" w:space="0" w:color="000000"/>
              <w:left w:val="nil"/>
              <w:bottom w:val="single" w:sz="4" w:space="0" w:color="000000"/>
              <w:right w:val="nil"/>
              <w:tl2br w:val="nil"/>
              <w:tr2bl w:val="nil"/>
            </w:tcBorders>
            <w:shd w:val="clear" w:color="FFFFFF" w:fill="DDDDDD"/>
            <w:noWrap/>
            <w:tcMar>
              <w:left w:w="40" w:type="dxa"/>
              <w:right w:w="100" w:type="dxa"/>
            </w:tcMar>
            <w:vAlign w:val="bottom"/>
          </w:tcPr>
          <w:p w14:paraId="1A7A7B0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CE4F6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0C8E69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42170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FB0B02" w14:paraId="0D3FDC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45" w:type="dxa"/>
            <w:tcBorders>
              <w:top w:val="nil"/>
              <w:left w:val="nil"/>
              <w:bottom w:val="nil"/>
              <w:right w:val="nil"/>
              <w:tl2br w:val="nil"/>
              <w:tr2bl w:val="nil"/>
            </w:tcBorders>
            <w:noWrap/>
            <w:tcMar>
              <w:left w:w="40" w:type="dxa"/>
              <w:right w:w="40" w:type="dxa"/>
            </w:tcMar>
          </w:tcPr>
          <w:p w14:paraId="5FA990FC"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own-source income</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72BECF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6,793</w:t>
            </w:r>
          </w:p>
        </w:tc>
        <w:tc>
          <w:tcPr>
            <w:tcW w:w="975" w:type="dxa"/>
            <w:tcBorders>
              <w:top w:val="single" w:sz="4" w:space="0" w:color="000000"/>
              <w:left w:val="nil"/>
              <w:bottom w:val="single" w:sz="4" w:space="0" w:color="000000"/>
              <w:right w:val="nil"/>
              <w:tl2br w:val="nil"/>
              <w:tr2bl w:val="nil"/>
            </w:tcBorders>
            <w:shd w:val="clear" w:color="FFFFFF" w:fill="DDDDDD"/>
            <w:noWrap/>
            <w:tcMar>
              <w:left w:w="40" w:type="dxa"/>
              <w:right w:w="100" w:type="dxa"/>
            </w:tcMar>
            <w:vAlign w:val="bottom"/>
          </w:tcPr>
          <w:p w14:paraId="3B2D816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6,135</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BCA8B4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5,759</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44D555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5,759</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5CEE54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5,759</w:t>
            </w:r>
          </w:p>
        </w:tc>
      </w:tr>
      <w:tr w:rsidR="00FB0B02" w14:paraId="06BA50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45" w:type="dxa"/>
            <w:tcBorders>
              <w:top w:val="nil"/>
              <w:left w:val="nil"/>
              <w:bottom w:val="nil"/>
              <w:right w:val="nil"/>
              <w:tl2br w:val="nil"/>
              <w:tr2bl w:val="nil"/>
            </w:tcBorders>
            <w:tcMar>
              <w:left w:w="40" w:type="dxa"/>
              <w:right w:w="40" w:type="dxa"/>
            </w:tcMar>
          </w:tcPr>
          <w:p w14:paraId="65F025FC"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(cost of)/contribution by</w:t>
            </w:r>
          </w:p>
          <w:p w14:paraId="48EE25FD"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services</w:t>
            </w:r>
          </w:p>
        </w:tc>
        <w:tc>
          <w:tcPr>
            <w:tcW w:w="975" w:type="dxa"/>
            <w:tcBorders>
              <w:top w:val="single" w:sz="4" w:space="0" w:color="000000"/>
              <w:left w:val="nil"/>
              <w:bottom w:val="single" w:sz="4" w:space="0" w:color="000000"/>
              <w:right w:val="nil"/>
              <w:tl2br w:val="nil"/>
              <w:tr2bl w:val="nil"/>
            </w:tcBorders>
            <w:noWrap/>
            <w:tcMar>
              <w:left w:w="40" w:type="dxa"/>
              <w:right w:w="40" w:type="dxa"/>
            </w:tcMar>
            <w:vAlign w:val="bottom"/>
          </w:tcPr>
          <w:p w14:paraId="733434E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(410,068)</w:t>
            </w:r>
          </w:p>
        </w:tc>
        <w:tc>
          <w:tcPr>
            <w:tcW w:w="975" w:type="dxa"/>
            <w:tcBorders>
              <w:top w:val="single" w:sz="4" w:space="0" w:color="000000"/>
              <w:left w:val="nil"/>
              <w:bottom w:val="single" w:sz="4" w:space="0" w:color="000000"/>
              <w:right w:val="nil"/>
              <w:tl2br w:val="nil"/>
              <w:tr2bl w:val="nil"/>
            </w:tcBorders>
            <w:shd w:val="clear" w:color="FFFFFF" w:fill="DDDDDD"/>
            <w:noWrap/>
            <w:tcMar>
              <w:left w:w="40" w:type="dxa"/>
              <w:right w:w="40" w:type="dxa"/>
            </w:tcMar>
            <w:vAlign w:val="bottom"/>
          </w:tcPr>
          <w:p w14:paraId="34DE3B2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(432,051)</w:t>
            </w:r>
          </w:p>
        </w:tc>
        <w:tc>
          <w:tcPr>
            <w:tcW w:w="975" w:type="dxa"/>
            <w:tcBorders>
              <w:top w:val="single" w:sz="4" w:space="0" w:color="000000"/>
              <w:left w:val="nil"/>
              <w:bottom w:val="single" w:sz="4" w:space="0" w:color="000000"/>
              <w:right w:val="nil"/>
              <w:tl2br w:val="nil"/>
              <w:tr2bl w:val="nil"/>
            </w:tcBorders>
            <w:noWrap/>
            <w:tcMar>
              <w:left w:w="40" w:type="dxa"/>
              <w:right w:w="40" w:type="dxa"/>
            </w:tcMar>
            <w:vAlign w:val="bottom"/>
          </w:tcPr>
          <w:p w14:paraId="4C908B6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(400,009)</w:t>
            </w:r>
          </w:p>
        </w:tc>
        <w:tc>
          <w:tcPr>
            <w:tcW w:w="97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040E3C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(384,041)</w:t>
            </w:r>
          </w:p>
        </w:tc>
        <w:tc>
          <w:tcPr>
            <w:tcW w:w="975" w:type="dxa"/>
            <w:tcBorders>
              <w:top w:val="single" w:sz="4" w:space="0" w:color="000000"/>
              <w:left w:val="nil"/>
              <w:bottom w:val="single" w:sz="4" w:space="0" w:color="000000"/>
              <w:right w:val="nil"/>
              <w:tl2br w:val="nil"/>
              <w:tr2bl w:val="nil"/>
            </w:tcBorders>
            <w:noWrap/>
            <w:tcMar>
              <w:left w:w="40" w:type="dxa"/>
              <w:right w:w="40" w:type="dxa"/>
            </w:tcMar>
            <w:vAlign w:val="bottom"/>
          </w:tcPr>
          <w:p w14:paraId="346E4E3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(378,131)</w:t>
            </w:r>
          </w:p>
        </w:tc>
      </w:tr>
      <w:tr w:rsidR="00FB0B02" w14:paraId="0B176F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45" w:type="dxa"/>
            <w:tcBorders>
              <w:top w:val="nil"/>
              <w:left w:val="nil"/>
              <w:bottom w:val="nil"/>
              <w:right w:val="nil"/>
              <w:tl2br w:val="nil"/>
              <w:tr2bl w:val="nil"/>
            </w:tcBorders>
            <w:noWrap/>
            <w:tcMar>
              <w:left w:w="175" w:type="dxa"/>
              <w:right w:w="40" w:type="dxa"/>
            </w:tcMar>
          </w:tcPr>
          <w:p w14:paraId="34B1AF4E"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Revenue from Government</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1F9F1B0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396,501</w:t>
            </w:r>
          </w:p>
        </w:tc>
        <w:tc>
          <w:tcPr>
            <w:tcW w:w="975" w:type="dxa"/>
            <w:tcBorders>
              <w:top w:val="single" w:sz="4" w:space="0" w:color="000000"/>
              <w:left w:val="nil"/>
              <w:bottom w:val="single" w:sz="4" w:space="0" w:color="000000"/>
              <w:right w:val="nil"/>
              <w:tl2br w:val="nil"/>
              <w:tr2bl w:val="nil"/>
            </w:tcBorders>
            <w:shd w:val="clear" w:color="FFFFFF" w:fill="DDDDDD"/>
            <w:noWrap/>
            <w:tcMar>
              <w:left w:w="40" w:type="dxa"/>
              <w:right w:w="100" w:type="dxa"/>
            </w:tcMar>
            <w:vAlign w:val="center"/>
          </w:tcPr>
          <w:p w14:paraId="35DBBCC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412,359</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49E5AF6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381,529</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0B85DF9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366,042</w:t>
            </w:r>
          </w:p>
        </w:tc>
        <w:tc>
          <w:tcPr>
            <w:tcW w:w="97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29DFD5B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358,571</w:t>
            </w:r>
          </w:p>
        </w:tc>
      </w:tr>
      <w:tr w:rsidR="00FB0B02" w14:paraId="36DDE73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55"/>
        </w:trPr>
        <w:tc>
          <w:tcPr>
            <w:tcW w:w="2745" w:type="dxa"/>
            <w:tcBorders>
              <w:top w:val="nil"/>
              <w:left w:val="nil"/>
              <w:bottom w:val="nil"/>
              <w:right w:val="nil"/>
              <w:tl2br w:val="nil"/>
              <w:tr2bl w:val="nil"/>
            </w:tcBorders>
            <w:tcMar>
              <w:left w:w="40" w:type="dxa"/>
              <w:right w:w="40" w:type="dxa"/>
            </w:tcMar>
            <w:vAlign w:val="bottom"/>
          </w:tcPr>
          <w:p w14:paraId="1D18AD2A"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Surplus/(deficit) attributable </w:t>
            </w:r>
          </w:p>
          <w:p w14:paraId="56B7DE54"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to the Australian Government</w:t>
            </w:r>
          </w:p>
        </w:tc>
        <w:tc>
          <w:tcPr>
            <w:tcW w:w="97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6D90D9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(13,567)</w:t>
            </w:r>
          </w:p>
        </w:tc>
        <w:tc>
          <w:tcPr>
            <w:tcW w:w="975" w:type="dxa"/>
            <w:tcBorders>
              <w:top w:val="single" w:sz="4" w:space="0" w:color="000000"/>
              <w:left w:val="nil"/>
              <w:bottom w:val="single" w:sz="4" w:space="0" w:color="000000"/>
              <w:right w:val="nil"/>
              <w:tl2br w:val="nil"/>
              <w:tr2bl w:val="nil"/>
            </w:tcBorders>
            <w:shd w:val="clear" w:color="FFFFFF" w:fill="DDDDDD"/>
            <w:noWrap/>
            <w:tcMar>
              <w:left w:w="40" w:type="dxa"/>
              <w:right w:w="40" w:type="dxa"/>
            </w:tcMar>
            <w:vAlign w:val="bottom"/>
          </w:tcPr>
          <w:p w14:paraId="2FEB21D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(19,692)</w:t>
            </w:r>
          </w:p>
        </w:tc>
        <w:tc>
          <w:tcPr>
            <w:tcW w:w="97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A7EE41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(18,480)</w:t>
            </w:r>
          </w:p>
        </w:tc>
        <w:tc>
          <w:tcPr>
            <w:tcW w:w="975" w:type="dxa"/>
            <w:tcBorders>
              <w:top w:val="single" w:sz="4" w:space="0" w:color="000000"/>
              <w:left w:val="nil"/>
              <w:bottom w:val="single" w:sz="4" w:space="0" w:color="000000"/>
              <w:right w:val="nil"/>
              <w:tl2br w:val="nil"/>
              <w:tr2bl w:val="nil"/>
            </w:tcBorders>
            <w:noWrap/>
            <w:tcMar>
              <w:left w:w="40" w:type="dxa"/>
              <w:right w:w="40" w:type="dxa"/>
            </w:tcMar>
            <w:vAlign w:val="bottom"/>
          </w:tcPr>
          <w:p w14:paraId="21021BA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(17,999)</w:t>
            </w:r>
          </w:p>
        </w:tc>
        <w:tc>
          <w:tcPr>
            <w:tcW w:w="97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8EBBDD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(19,560)</w:t>
            </w:r>
          </w:p>
        </w:tc>
      </w:tr>
      <w:tr w:rsidR="00FB0B02" w14:paraId="078069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45" w:type="dxa"/>
            <w:tcBorders>
              <w:top w:val="nil"/>
              <w:left w:val="nil"/>
              <w:bottom w:val="nil"/>
              <w:right w:val="nil"/>
              <w:tl2br w:val="nil"/>
              <w:tr2bl w:val="nil"/>
            </w:tcBorders>
            <w:tcMar>
              <w:left w:w="40" w:type="dxa"/>
              <w:right w:w="40" w:type="dxa"/>
            </w:tcMar>
            <w:vAlign w:val="bottom"/>
          </w:tcPr>
          <w:p w14:paraId="79FB550F"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comprehensive</w:t>
            </w:r>
          </w:p>
          <w:p w14:paraId="39FB0FDE"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income/(loss)</w:t>
            </w:r>
          </w:p>
        </w:tc>
        <w:tc>
          <w:tcPr>
            <w:tcW w:w="975" w:type="dxa"/>
            <w:tcBorders>
              <w:top w:val="single" w:sz="4" w:space="0" w:color="000000"/>
              <w:left w:val="nil"/>
              <w:bottom w:val="single" w:sz="4" w:space="0" w:color="000000"/>
              <w:right w:val="nil"/>
              <w:tl2br w:val="nil"/>
              <w:tr2bl w:val="nil"/>
            </w:tcBorders>
            <w:noWrap/>
            <w:tcMar>
              <w:left w:w="40" w:type="dxa"/>
              <w:right w:w="40" w:type="dxa"/>
            </w:tcMar>
            <w:vAlign w:val="center"/>
          </w:tcPr>
          <w:p w14:paraId="6F9C956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(13,567)</w:t>
            </w:r>
          </w:p>
        </w:tc>
        <w:tc>
          <w:tcPr>
            <w:tcW w:w="975" w:type="dxa"/>
            <w:tcBorders>
              <w:top w:val="single" w:sz="4" w:space="0" w:color="000000"/>
              <w:left w:val="nil"/>
              <w:bottom w:val="single" w:sz="4" w:space="0" w:color="000000"/>
              <w:right w:val="nil"/>
              <w:tl2br w:val="nil"/>
              <w:tr2bl w:val="nil"/>
            </w:tcBorders>
            <w:shd w:val="clear" w:color="FFFFFF" w:fill="DDDDDD"/>
            <w:noWrap/>
            <w:tcMar>
              <w:left w:w="40" w:type="dxa"/>
              <w:right w:w="40" w:type="dxa"/>
            </w:tcMar>
            <w:vAlign w:val="center"/>
          </w:tcPr>
          <w:p w14:paraId="651BB35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(19,692)</w:t>
            </w:r>
          </w:p>
        </w:tc>
        <w:tc>
          <w:tcPr>
            <w:tcW w:w="975" w:type="dxa"/>
            <w:tcBorders>
              <w:top w:val="single" w:sz="4" w:space="0" w:color="000000"/>
              <w:left w:val="nil"/>
              <w:bottom w:val="single" w:sz="4" w:space="0" w:color="000000"/>
              <w:right w:val="nil"/>
              <w:tl2br w:val="nil"/>
              <w:tr2bl w:val="nil"/>
            </w:tcBorders>
            <w:noWrap/>
            <w:tcMar>
              <w:left w:w="40" w:type="dxa"/>
              <w:right w:w="40" w:type="dxa"/>
            </w:tcMar>
            <w:vAlign w:val="center"/>
          </w:tcPr>
          <w:p w14:paraId="72BC937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(18,480)</w:t>
            </w:r>
          </w:p>
        </w:tc>
        <w:tc>
          <w:tcPr>
            <w:tcW w:w="975" w:type="dxa"/>
            <w:tcBorders>
              <w:top w:val="single" w:sz="4" w:space="0" w:color="000000"/>
              <w:left w:val="nil"/>
              <w:bottom w:val="single" w:sz="4" w:space="0" w:color="000000"/>
              <w:right w:val="nil"/>
              <w:tl2br w:val="nil"/>
              <w:tr2bl w:val="nil"/>
            </w:tcBorders>
            <w:noWrap/>
            <w:tcMar>
              <w:left w:w="40" w:type="dxa"/>
              <w:right w:w="40" w:type="dxa"/>
            </w:tcMar>
            <w:vAlign w:val="center"/>
          </w:tcPr>
          <w:p w14:paraId="4772C55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(17,999)</w:t>
            </w:r>
          </w:p>
        </w:tc>
        <w:tc>
          <w:tcPr>
            <w:tcW w:w="975" w:type="dxa"/>
            <w:tcBorders>
              <w:top w:val="single" w:sz="4" w:space="0" w:color="000000"/>
              <w:left w:val="nil"/>
              <w:bottom w:val="single" w:sz="4" w:space="0" w:color="000000"/>
              <w:right w:val="nil"/>
              <w:tl2br w:val="nil"/>
              <w:tr2bl w:val="nil"/>
            </w:tcBorders>
            <w:noWrap/>
            <w:tcMar>
              <w:left w:w="40" w:type="dxa"/>
              <w:right w:w="40" w:type="dxa"/>
            </w:tcMar>
            <w:vAlign w:val="center"/>
          </w:tcPr>
          <w:p w14:paraId="1908F3D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(19,560)</w:t>
            </w:r>
          </w:p>
        </w:tc>
      </w:tr>
      <w:tr w:rsidR="00FB0B02" w14:paraId="40F1E7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2745" w:type="dxa"/>
            <w:tcBorders>
              <w:top w:val="nil"/>
              <w:left w:val="nil"/>
              <w:bottom w:val="single" w:sz="4" w:space="0" w:color="000000"/>
              <w:right w:val="nil"/>
              <w:tl2br w:val="nil"/>
              <w:tr2bl w:val="nil"/>
            </w:tcBorders>
            <w:tcMar>
              <w:left w:w="40" w:type="dxa"/>
              <w:right w:w="40" w:type="dxa"/>
            </w:tcMar>
            <w:vAlign w:val="bottom"/>
          </w:tcPr>
          <w:p w14:paraId="6449580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comprehensive</w:t>
            </w:r>
          </w:p>
          <w:p w14:paraId="6CC1F5E1"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income/(loss) attributable </w:t>
            </w:r>
          </w:p>
          <w:p w14:paraId="68029892"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to the Australian Government</w:t>
            </w:r>
          </w:p>
        </w:tc>
        <w:tc>
          <w:tcPr>
            <w:tcW w:w="975" w:type="dxa"/>
            <w:tcBorders>
              <w:top w:val="single" w:sz="4" w:space="0" w:color="000000"/>
              <w:left w:val="nil"/>
              <w:bottom w:val="single" w:sz="4" w:space="0" w:color="000000"/>
              <w:right w:val="nil"/>
              <w:tl2br w:val="nil"/>
              <w:tr2bl w:val="nil"/>
            </w:tcBorders>
            <w:noWrap/>
            <w:tcMar>
              <w:left w:w="40" w:type="dxa"/>
              <w:right w:w="40" w:type="dxa"/>
            </w:tcMar>
            <w:vAlign w:val="bottom"/>
          </w:tcPr>
          <w:p w14:paraId="46A3FF2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(13,567)</w:t>
            </w:r>
          </w:p>
        </w:tc>
        <w:tc>
          <w:tcPr>
            <w:tcW w:w="975" w:type="dxa"/>
            <w:tcBorders>
              <w:top w:val="single" w:sz="4" w:space="0" w:color="000000"/>
              <w:left w:val="nil"/>
              <w:bottom w:val="single" w:sz="4" w:space="0" w:color="000000"/>
              <w:right w:val="nil"/>
              <w:tl2br w:val="nil"/>
              <w:tr2bl w:val="nil"/>
            </w:tcBorders>
            <w:shd w:val="clear" w:color="FFFFFF" w:fill="DDDDDD"/>
            <w:noWrap/>
            <w:tcMar>
              <w:left w:w="40" w:type="dxa"/>
              <w:right w:w="40" w:type="dxa"/>
            </w:tcMar>
            <w:vAlign w:val="bottom"/>
          </w:tcPr>
          <w:p w14:paraId="1C80DE3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(19,692)</w:t>
            </w:r>
          </w:p>
        </w:tc>
        <w:tc>
          <w:tcPr>
            <w:tcW w:w="975" w:type="dxa"/>
            <w:tcBorders>
              <w:top w:val="single" w:sz="4" w:space="0" w:color="000000"/>
              <w:left w:val="nil"/>
              <w:bottom w:val="single" w:sz="4" w:space="0" w:color="000000"/>
              <w:right w:val="nil"/>
              <w:tl2br w:val="nil"/>
              <w:tr2bl w:val="nil"/>
            </w:tcBorders>
            <w:noWrap/>
            <w:tcMar>
              <w:left w:w="40" w:type="dxa"/>
              <w:right w:w="40" w:type="dxa"/>
            </w:tcMar>
            <w:vAlign w:val="bottom"/>
          </w:tcPr>
          <w:p w14:paraId="16D9329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(18,480)</w:t>
            </w:r>
          </w:p>
        </w:tc>
        <w:tc>
          <w:tcPr>
            <w:tcW w:w="975" w:type="dxa"/>
            <w:tcBorders>
              <w:top w:val="single" w:sz="4" w:space="0" w:color="000000"/>
              <w:left w:val="nil"/>
              <w:bottom w:val="single" w:sz="4" w:space="0" w:color="000000"/>
              <w:right w:val="nil"/>
              <w:tl2br w:val="nil"/>
              <w:tr2bl w:val="nil"/>
            </w:tcBorders>
            <w:noWrap/>
            <w:tcMar>
              <w:left w:w="40" w:type="dxa"/>
              <w:right w:w="40" w:type="dxa"/>
            </w:tcMar>
            <w:vAlign w:val="bottom"/>
          </w:tcPr>
          <w:p w14:paraId="2577234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(17,999)</w:t>
            </w:r>
          </w:p>
        </w:tc>
        <w:tc>
          <w:tcPr>
            <w:tcW w:w="97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69017E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(19,560)</w:t>
            </w:r>
          </w:p>
        </w:tc>
      </w:tr>
    </w:tbl>
    <w:p w14:paraId="1B5CA98D" w14:textId="77777777" w:rsidR="00F12021" w:rsidRDefault="00F02A35" w:rsidP="00FE705D">
      <w:pPr>
        <w:pStyle w:val="TableHeading"/>
        <w:pBdr>
          <w:top w:val="nil"/>
          <w:left w:val="nil"/>
          <w:bottom w:val="nil"/>
          <w:right w:val="nil"/>
          <w:between w:val="nil"/>
          <w:bar w:val="nil"/>
        </w:pBdr>
        <w:spacing w:before="240"/>
        <w:rPr>
          <w:bCs/>
          <w:bdr w:val="nil"/>
        </w:rPr>
      </w:pPr>
      <w:r>
        <w:rPr>
          <w:bCs/>
        </w:rPr>
        <w:br w:type="page"/>
      </w:r>
    </w:p>
    <w:p w14:paraId="4CE15040" w14:textId="77777777" w:rsidR="00623594" w:rsidRPr="00F12021" w:rsidRDefault="00F02A35" w:rsidP="00623594">
      <w:pPr>
        <w:pStyle w:val="TableHeading"/>
        <w:pBdr>
          <w:top w:val="nil"/>
          <w:left w:val="nil"/>
          <w:bottom w:val="nil"/>
          <w:right w:val="nil"/>
          <w:between w:val="nil"/>
          <w:bar w:val="nil"/>
        </w:pBdr>
        <w:spacing w:before="240"/>
        <w:rPr>
          <w:b w:val="0"/>
          <w:bCs/>
          <w:bdr w:val="nil"/>
        </w:rPr>
      </w:pPr>
      <w:r w:rsidRPr="00623594">
        <w:lastRenderedPageBreak/>
        <w:t xml:space="preserve">Table 3.2: Comprehensive income statement (showing net cost of services) </w:t>
      </w:r>
      <w:r w:rsidRPr="00623594">
        <w:br/>
        <w:t>for the period ended 30 June (continued)</w:t>
      </w:r>
    </w:p>
    <w:p w14:paraId="7AD092C5" w14:textId="77777777" w:rsidR="00623594" w:rsidRDefault="00623594" w:rsidP="00623594">
      <w:pPr>
        <w:pStyle w:val="TableGraphic"/>
        <w:keepLines/>
        <w:pBdr>
          <w:top w:val="nil"/>
          <w:left w:val="nil"/>
          <w:bottom w:val="nil"/>
          <w:right w:val="nil"/>
          <w:between w:val="nil"/>
          <w:bar w:val="nil"/>
        </w:pBdr>
        <w:rPr>
          <w:bdr w:val="nil"/>
        </w:rPr>
      </w:pPr>
    </w:p>
    <w:tbl>
      <w:tblPr>
        <w:tblStyle w:val="CDMRange2"/>
        <w:tblW w:w="7620" w:type="dxa"/>
        <w:tblLayout w:type="fixed"/>
        <w:tblLook w:val="0600" w:firstRow="0" w:lastRow="0" w:firstColumn="0" w:lastColumn="0" w:noHBand="1" w:noVBand="1"/>
        <w:tblCaption w:val="DIS_T3.2_Page02"/>
      </w:tblPr>
      <w:tblGrid>
        <w:gridCol w:w="2745"/>
        <w:gridCol w:w="975"/>
        <w:gridCol w:w="975"/>
        <w:gridCol w:w="975"/>
        <w:gridCol w:w="975"/>
        <w:gridCol w:w="975"/>
      </w:tblGrid>
      <w:tr w:rsidR="00FB0B02" w14:paraId="08B0A9A0" w14:textId="77777777">
        <w:trPr>
          <w:trHeight w:hRule="exact" w:val="225"/>
        </w:trPr>
        <w:tc>
          <w:tcPr>
            <w:tcW w:w="4695" w:type="dxa"/>
            <w:gridSpan w:val="3"/>
            <w:tcBorders>
              <w:top w:val="nil"/>
              <w:left w:val="nil"/>
              <w:bottom w:val="single" w:sz="4" w:space="0" w:color="000000"/>
              <w:right w:val="nil"/>
              <w:tl2br w:val="nil"/>
              <w:tr2bl w:val="nil"/>
            </w:tcBorders>
            <w:noWrap/>
            <w:tcMar>
              <w:left w:w="101" w:type="dxa"/>
              <w:right w:w="101" w:type="dxa"/>
            </w:tcMar>
            <w:vAlign w:val="bottom"/>
          </w:tcPr>
          <w:p w14:paraId="2E9B8282"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Note: Impact of net cash appropriation arrangements</w:t>
            </w:r>
          </w:p>
        </w:tc>
        <w:tc>
          <w:tcPr>
            <w:tcW w:w="975" w:type="dxa"/>
            <w:tcBorders>
              <w:top w:val="nil"/>
              <w:left w:val="nil"/>
              <w:bottom w:val="single" w:sz="4" w:space="0" w:color="000000"/>
              <w:right w:val="nil"/>
              <w:tl2br w:val="nil"/>
              <w:tr2bl w:val="nil"/>
            </w:tcBorders>
            <w:noWrap/>
            <w:tcMar>
              <w:left w:w="0" w:type="dxa"/>
              <w:right w:w="0" w:type="dxa"/>
            </w:tcMar>
            <w:vAlign w:val="bottom"/>
          </w:tcPr>
          <w:p w14:paraId="1EEA8148" w14:textId="77777777" w:rsidR="00FB0B02" w:rsidRDefault="00FB0B02">
            <w:pPr>
              <w:spacing w:after="0" w:line="240" w:lineRule="auto"/>
              <w:jc w:val="left"/>
              <w:rPr>
                <w:rFonts w:ascii="Calibri" w:eastAsia="Calibri" w:hAnsi="Calibri" w:cs="Calibri"/>
                <w:color w:val="000000"/>
                <w:sz w:val="22"/>
                <w:bdr w:val="nil"/>
              </w:rPr>
            </w:pPr>
          </w:p>
        </w:tc>
        <w:tc>
          <w:tcPr>
            <w:tcW w:w="975" w:type="dxa"/>
            <w:tcBorders>
              <w:top w:val="nil"/>
              <w:left w:val="nil"/>
              <w:bottom w:val="single" w:sz="4" w:space="0" w:color="000000"/>
              <w:right w:val="nil"/>
              <w:tl2br w:val="nil"/>
              <w:tr2bl w:val="nil"/>
            </w:tcBorders>
            <w:noWrap/>
            <w:tcMar>
              <w:left w:w="0" w:type="dxa"/>
              <w:right w:w="0" w:type="dxa"/>
            </w:tcMar>
            <w:vAlign w:val="bottom"/>
          </w:tcPr>
          <w:p w14:paraId="256E68A5" w14:textId="77777777" w:rsidR="00FB0B02" w:rsidRDefault="00FB0B02">
            <w:pPr>
              <w:spacing w:after="0" w:line="240" w:lineRule="auto"/>
              <w:jc w:val="left"/>
              <w:rPr>
                <w:rFonts w:ascii="Calibri" w:eastAsia="Calibri" w:hAnsi="Calibri" w:cs="Calibri"/>
                <w:color w:val="000000"/>
                <w:sz w:val="22"/>
                <w:bdr w:val="nil"/>
              </w:rPr>
            </w:pPr>
          </w:p>
        </w:tc>
        <w:tc>
          <w:tcPr>
            <w:tcW w:w="975" w:type="dxa"/>
            <w:tcBorders>
              <w:top w:val="nil"/>
              <w:left w:val="nil"/>
              <w:bottom w:val="single" w:sz="4" w:space="0" w:color="000000"/>
              <w:right w:val="nil"/>
              <w:tl2br w:val="nil"/>
              <w:tr2bl w:val="nil"/>
            </w:tcBorders>
            <w:noWrap/>
            <w:tcMar>
              <w:left w:w="0" w:type="dxa"/>
              <w:right w:w="0" w:type="dxa"/>
            </w:tcMar>
            <w:vAlign w:val="bottom"/>
          </w:tcPr>
          <w:p w14:paraId="17B15258" w14:textId="77777777" w:rsidR="00FB0B02" w:rsidRDefault="00FB0B02">
            <w:pPr>
              <w:spacing w:after="0" w:line="240" w:lineRule="auto"/>
              <w:jc w:val="left"/>
              <w:rPr>
                <w:rFonts w:ascii="Calibri" w:eastAsia="Calibri" w:hAnsi="Calibri" w:cs="Calibri"/>
                <w:color w:val="000000"/>
                <w:sz w:val="22"/>
                <w:bdr w:val="nil"/>
              </w:rPr>
            </w:pPr>
          </w:p>
        </w:tc>
      </w:tr>
      <w:tr w:rsidR="00FB0B02" w14:paraId="3745F09F" w14:textId="77777777" w:rsidTr="00BB51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94"/>
        </w:trPr>
        <w:tc>
          <w:tcPr>
            <w:tcW w:w="2745" w:type="dxa"/>
            <w:tcBorders>
              <w:top w:val="single" w:sz="4" w:space="0" w:color="000000"/>
              <w:left w:val="nil"/>
              <w:bottom w:val="nil"/>
              <w:right w:val="nil"/>
              <w:tl2br w:val="nil"/>
              <w:tr2bl w:val="nil"/>
            </w:tcBorders>
            <w:noWrap/>
            <w:tcMar>
              <w:left w:w="0" w:type="dxa"/>
              <w:right w:w="0" w:type="dxa"/>
            </w:tcMar>
            <w:vAlign w:val="bottom"/>
          </w:tcPr>
          <w:p w14:paraId="7C6826AE" w14:textId="77777777" w:rsidR="00FB0B02" w:rsidRDefault="00FB0B02">
            <w:pPr>
              <w:spacing w:after="0" w:line="240" w:lineRule="auto"/>
              <w:jc w:val="right"/>
              <w:rPr>
                <w:rFonts w:ascii="Arial" w:eastAsia="Arial" w:hAnsi="Arial" w:cs="Arial"/>
                <w:color w:val="000000"/>
                <w:sz w:val="16"/>
                <w:bdr w:val="nil"/>
              </w:rPr>
            </w:pPr>
          </w:p>
        </w:tc>
        <w:tc>
          <w:tcPr>
            <w:tcW w:w="975" w:type="dxa"/>
            <w:tcBorders>
              <w:top w:val="single" w:sz="4" w:space="0" w:color="000000"/>
              <w:left w:val="nil"/>
              <w:bottom w:val="single" w:sz="4" w:space="0" w:color="000000"/>
              <w:right w:val="nil"/>
              <w:tl2br w:val="nil"/>
              <w:tr2bl w:val="nil"/>
            </w:tcBorders>
            <w:tcMar>
              <w:left w:w="101" w:type="dxa"/>
              <w:right w:w="101" w:type="dxa"/>
            </w:tcMar>
            <w:vAlign w:val="bottom"/>
          </w:tcPr>
          <w:p w14:paraId="42A0CCF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 Actual</w:t>
            </w:r>
          </w:p>
          <w:p w14:paraId="2DE3B4A3" w14:textId="77777777" w:rsidR="00FB0B02" w:rsidRDefault="00FB0B02">
            <w:pPr>
              <w:spacing w:after="0" w:line="240" w:lineRule="auto"/>
              <w:jc w:val="right"/>
              <w:rPr>
                <w:rFonts w:ascii="Arial" w:eastAsia="Arial" w:hAnsi="Arial" w:cs="Arial"/>
                <w:color w:val="000000"/>
                <w:sz w:val="16"/>
                <w:bdr w:val="nil"/>
              </w:rPr>
            </w:pPr>
          </w:p>
          <w:p w14:paraId="13959EB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single" w:sz="4" w:space="0" w:color="000000"/>
              <w:left w:val="nil"/>
              <w:bottom w:val="single" w:sz="4" w:space="0" w:color="000000"/>
              <w:right w:val="nil"/>
              <w:tl2br w:val="nil"/>
              <w:tr2bl w:val="nil"/>
            </w:tcBorders>
            <w:shd w:val="clear" w:color="FFFFFF" w:fill="DDDDDD"/>
            <w:tcMar>
              <w:left w:w="101" w:type="dxa"/>
              <w:right w:w="101" w:type="dxa"/>
            </w:tcMar>
            <w:vAlign w:val="bottom"/>
          </w:tcPr>
          <w:p w14:paraId="6DF5BF1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07B0F0E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Revised </w:t>
            </w:r>
          </w:p>
          <w:p w14:paraId="2A16D16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486CC73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single" w:sz="4" w:space="0" w:color="000000"/>
              <w:left w:val="nil"/>
              <w:bottom w:val="single" w:sz="4" w:space="0" w:color="000000"/>
              <w:right w:val="nil"/>
              <w:tl2br w:val="nil"/>
              <w:tr2bl w:val="nil"/>
            </w:tcBorders>
            <w:tcMar>
              <w:left w:w="101" w:type="dxa"/>
              <w:right w:w="101" w:type="dxa"/>
            </w:tcMar>
            <w:vAlign w:val="bottom"/>
          </w:tcPr>
          <w:p w14:paraId="1024796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6252432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single" w:sz="4" w:space="0" w:color="000000"/>
              <w:left w:val="nil"/>
              <w:bottom w:val="single" w:sz="4" w:space="0" w:color="000000"/>
              <w:right w:val="nil"/>
              <w:tl2br w:val="nil"/>
              <w:tr2bl w:val="nil"/>
            </w:tcBorders>
            <w:tcMar>
              <w:left w:w="101" w:type="dxa"/>
              <w:right w:w="101" w:type="dxa"/>
            </w:tcMar>
            <w:vAlign w:val="bottom"/>
          </w:tcPr>
          <w:p w14:paraId="08E6133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7D7D0B9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75" w:type="dxa"/>
            <w:tcBorders>
              <w:top w:val="single" w:sz="4" w:space="0" w:color="000000"/>
              <w:left w:val="nil"/>
              <w:bottom w:val="single" w:sz="4" w:space="0" w:color="000000"/>
              <w:right w:val="nil"/>
              <w:tl2br w:val="nil"/>
              <w:tr2bl w:val="nil"/>
            </w:tcBorders>
            <w:tcMar>
              <w:left w:w="101" w:type="dxa"/>
              <w:right w:w="101" w:type="dxa"/>
            </w:tcMar>
            <w:vAlign w:val="bottom"/>
          </w:tcPr>
          <w:p w14:paraId="4132601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449C5FA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3E0DECE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36F2A8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15"/>
        </w:trPr>
        <w:tc>
          <w:tcPr>
            <w:tcW w:w="2745" w:type="dxa"/>
            <w:tcBorders>
              <w:top w:val="nil"/>
              <w:left w:val="nil"/>
              <w:bottom w:val="nil"/>
              <w:right w:val="nil"/>
              <w:tl2br w:val="nil"/>
              <w:tr2bl w:val="nil"/>
            </w:tcBorders>
            <w:tcMar>
              <w:left w:w="101" w:type="dxa"/>
              <w:right w:w="101" w:type="dxa"/>
            </w:tcMar>
          </w:tcPr>
          <w:p w14:paraId="112CDF07"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comprehensive</w:t>
            </w:r>
          </w:p>
          <w:p w14:paraId="0174CC2A"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income/(loss) - as per </w:t>
            </w:r>
          </w:p>
          <w:p w14:paraId="78C918B5"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statement of </w:t>
            </w:r>
          </w:p>
          <w:p w14:paraId="55C5D376"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Comprehensive Income</w:t>
            </w:r>
          </w:p>
        </w:tc>
        <w:tc>
          <w:tcPr>
            <w:tcW w:w="975" w:type="dxa"/>
            <w:tcBorders>
              <w:top w:val="single" w:sz="4" w:space="0" w:color="000000"/>
              <w:left w:val="nil"/>
              <w:bottom w:val="nil"/>
              <w:right w:val="nil"/>
              <w:tl2br w:val="nil"/>
              <w:tr2bl w:val="nil"/>
            </w:tcBorders>
            <w:noWrap/>
            <w:tcMar>
              <w:left w:w="101" w:type="dxa"/>
              <w:right w:w="101" w:type="dxa"/>
            </w:tcMar>
            <w:vAlign w:val="center"/>
          </w:tcPr>
          <w:p w14:paraId="214E370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(13,567)</w:t>
            </w:r>
          </w:p>
        </w:tc>
        <w:tc>
          <w:tcPr>
            <w:tcW w:w="975" w:type="dxa"/>
            <w:tcBorders>
              <w:top w:val="single" w:sz="4" w:space="0" w:color="000000"/>
              <w:left w:val="nil"/>
              <w:bottom w:val="nil"/>
              <w:right w:val="nil"/>
              <w:tl2br w:val="nil"/>
              <w:tr2bl w:val="nil"/>
            </w:tcBorders>
            <w:shd w:val="clear" w:color="FFFFFF" w:fill="DDDDDD"/>
            <w:noWrap/>
            <w:tcMar>
              <w:left w:w="101" w:type="dxa"/>
              <w:right w:w="101" w:type="dxa"/>
            </w:tcMar>
            <w:vAlign w:val="center"/>
          </w:tcPr>
          <w:p w14:paraId="50A2B7C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(19,692)</w:t>
            </w:r>
          </w:p>
        </w:tc>
        <w:tc>
          <w:tcPr>
            <w:tcW w:w="975" w:type="dxa"/>
            <w:tcBorders>
              <w:top w:val="single" w:sz="4" w:space="0" w:color="000000"/>
              <w:left w:val="nil"/>
              <w:bottom w:val="nil"/>
              <w:right w:val="nil"/>
              <w:tl2br w:val="nil"/>
              <w:tr2bl w:val="nil"/>
            </w:tcBorders>
            <w:noWrap/>
            <w:tcMar>
              <w:left w:w="101" w:type="dxa"/>
              <w:right w:w="101" w:type="dxa"/>
            </w:tcMar>
            <w:vAlign w:val="center"/>
          </w:tcPr>
          <w:p w14:paraId="0D702C4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(18,480)</w:t>
            </w:r>
          </w:p>
        </w:tc>
        <w:tc>
          <w:tcPr>
            <w:tcW w:w="975" w:type="dxa"/>
            <w:tcBorders>
              <w:top w:val="single" w:sz="4" w:space="0" w:color="000000"/>
              <w:left w:val="nil"/>
              <w:bottom w:val="nil"/>
              <w:right w:val="nil"/>
              <w:tl2br w:val="nil"/>
              <w:tr2bl w:val="nil"/>
            </w:tcBorders>
            <w:noWrap/>
            <w:tcMar>
              <w:left w:w="101" w:type="dxa"/>
              <w:right w:w="101" w:type="dxa"/>
            </w:tcMar>
            <w:vAlign w:val="center"/>
          </w:tcPr>
          <w:p w14:paraId="235F460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(17,999)</w:t>
            </w:r>
          </w:p>
        </w:tc>
        <w:tc>
          <w:tcPr>
            <w:tcW w:w="975" w:type="dxa"/>
            <w:tcBorders>
              <w:top w:val="single" w:sz="4" w:space="0" w:color="000000"/>
              <w:left w:val="nil"/>
              <w:bottom w:val="nil"/>
              <w:right w:val="nil"/>
              <w:tl2br w:val="nil"/>
              <w:tr2bl w:val="nil"/>
            </w:tcBorders>
            <w:noWrap/>
            <w:tcMar>
              <w:left w:w="101" w:type="dxa"/>
              <w:right w:w="101" w:type="dxa"/>
            </w:tcMar>
            <w:vAlign w:val="center"/>
          </w:tcPr>
          <w:p w14:paraId="190D86A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(19,560)</w:t>
            </w:r>
          </w:p>
        </w:tc>
      </w:tr>
      <w:tr w:rsidR="00FB0B02" w14:paraId="350D63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125"/>
        </w:trPr>
        <w:tc>
          <w:tcPr>
            <w:tcW w:w="2745" w:type="dxa"/>
            <w:tcBorders>
              <w:top w:val="nil"/>
              <w:left w:val="nil"/>
              <w:bottom w:val="nil"/>
              <w:right w:val="nil"/>
              <w:tl2br w:val="nil"/>
              <w:tr2bl w:val="nil"/>
            </w:tcBorders>
            <w:tcMar>
              <w:left w:w="236" w:type="dxa"/>
              <w:right w:w="101" w:type="dxa"/>
            </w:tcMar>
          </w:tcPr>
          <w:p w14:paraId="16335010"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plus: depreciation/amortisation of</w:t>
            </w:r>
          </w:p>
          <w:p w14:paraId="499324B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assets funded through</w:t>
            </w:r>
          </w:p>
          <w:p w14:paraId="2CF47572"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appropriations (departmental</w:t>
            </w:r>
          </w:p>
          <w:p w14:paraId="394A5EA5"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capital budget funding</w:t>
            </w:r>
          </w:p>
          <w:p w14:paraId="751DBDA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and/or equity injections) (a)</w:t>
            </w:r>
          </w:p>
        </w:tc>
        <w:tc>
          <w:tcPr>
            <w:tcW w:w="975" w:type="dxa"/>
            <w:tcBorders>
              <w:top w:val="nil"/>
              <w:left w:val="nil"/>
              <w:bottom w:val="nil"/>
              <w:right w:val="nil"/>
              <w:tl2br w:val="nil"/>
              <w:tr2bl w:val="nil"/>
            </w:tcBorders>
            <w:noWrap/>
            <w:tcMar>
              <w:left w:w="101" w:type="dxa"/>
              <w:right w:w="161" w:type="dxa"/>
            </w:tcMar>
            <w:vAlign w:val="center"/>
          </w:tcPr>
          <w:p w14:paraId="1102789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9,704</w:t>
            </w:r>
          </w:p>
        </w:tc>
        <w:tc>
          <w:tcPr>
            <w:tcW w:w="975" w:type="dxa"/>
            <w:tcBorders>
              <w:top w:val="nil"/>
              <w:left w:val="nil"/>
              <w:bottom w:val="nil"/>
              <w:right w:val="nil"/>
              <w:tl2br w:val="nil"/>
              <w:tr2bl w:val="nil"/>
            </w:tcBorders>
            <w:shd w:val="clear" w:color="FFFFFF" w:fill="DDDDDD"/>
            <w:noWrap/>
            <w:tcMar>
              <w:left w:w="101" w:type="dxa"/>
              <w:right w:w="161" w:type="dxa"/>
            </w:tcMar>
            <w:vAlign w:val="center"/>
          </w:tcPr>
          <w:p w14:paraId="26D9955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15,588</w:t>
            </w:r>
          </w:p>
        </w:tc>
        <w:tc>
          <w:tcPr>
            <w:tcW w:w="975" w:type="dxa"/>
            <w:tcBorders>
              <w:top w:val="nil"/>
              <w:left w:val="nil"/>
              <w:bottom w:val="nil"/>
              <w:right w:val="nil"/>
              <w:tl2br w:val="nil"/>
              <w:tr2bl w:val="nil"/>
            </w:tcBorders>
            <w:noWrap/>
            <w:tcMar>
              <w:left w:w="101" w:type="dxa"/>
              <w:right w:w="161" w:type="dxa"/>
            </w:tcMar>
            <w:vAlign w:val="center"/>
          </w:tcPr>
          <w:p w14:paraId="044426C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18,489</w:t>
            </w:r>
          </w:p>
        </w:tc>
        <w:tc>
          <w:tcPr>
            <w:tcW w:w="975" w:type="dxa"/>
            <w:tcBorders>
              <w:top w:val="nil"/>
              <w:left w:val="nil"/>
              <w:bottom w:val="nil"/>
              <w:right w:val="nil"/>
              <w:tl2br w:val="nil"/>
              <w:tr2bl w:val="nil"/>
            </w:tcBorders>
            <w:noWrap/>
            <w:tcMar>
              <w:left w:w="101" w:type="dxa"/>
              <w:right w:w="161" w:type="dxa"/>
            </w:tcMar>
            <w:vAlign w:val="center"/>
          </w:tcPr>
          <w:p w14:paraId="459105F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18,009</w:t>
            </w:r>
          </w:p>
        </w:tc>
        <w:tc>
          <w:tcPr>
            <w:tcW w:w="975" w:type="dxa"/>
            <w:tcBorders>
              <w:top w:val="nil"/>
              <w:left w:val="nil"/>
              <w:bottom w:val="nil"/>
              <w:right w:val="nil"/>
              <w:tl2br w:val="nil"/>
              <w:tr2bl w:val="nil"/>
            </w:tcBorders>
            <w:noWrap/>
            <w:tcMar>
              <w:left w:w="101" w:type="dxa"/>
              <w:right w:w="161" w:type="dxa"/>
            </w:tcMar>
            <w:vAlign w:val="center"/>
          </w:tcPr>
          <w:p w14:paraId="679E0AB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19,562</w:t>
            </w:r>
          </w:p>
        </w:tc>
      </w:tr>
      <w:tr w:rsidR="00FB0B02" w14:paraId="174A6E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5"/>
        </w:trPr>
        <w:tc>
          <w:tcPr>
            <w:tcW w:w="2745" w:type="dxa"/>
            <w:tcBorders>
              <w:top w:val="nil"/>
              <w:left w:val="nil"/>
              <w:bottom w:val="nil"/>
              <w:right w:val="nil"/>
              <w:tl2br w:val="nil"/>
              <w:tr2bl w:val="nil"/>
            </w:tcBorders>
            <w:tcMar>
              <w:left w:w="236" w:type="dxa"/>
              <w:right w:w="101" w:type="dxa"/>
            </w:tcMar>
          </w:tcPr>
          <w:p w14:paraId="5DB0C8A0"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plus: depreciation/amortisation</w:t>
            </w:r>
          </w:p>
          <w:p w14:paraId="620D8900"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expenses for ROU assets (b)</w:t>
            </w:r>
          </w:p>
        </w:tc>
        <w:tc>
          <w:tcPr>
            <w:tcW w:w="975" w:type="dxa"/>
            <w:tcBorders>
              <w:top w:val="nil"/>
              <w:left w:val="nil"/>
              <w:bottom w:val="nil"/>
              <w:right w:val="nil"/>
              <w:tl2br w:val="nil"/>
              <w:tr2bl w:val="nil"/>
            </w:tcBorders>
            <w:noWrap/>
            <w:tcMar>
              <w:left w:w="101" w:type="dxa"/>
              <w:right w:w="161" w:type="dxa"/>
            </w:tcMar>
            <w:vAlign w:val="center"/>
          </w:tcPr>
          <w:p w14:paraId="3C4DADE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1,302</w:t>
            </w:r>
          </w:p>
        </w:tc>
        <w:tc>
          <w:tcPr>
            <w:tcW w:w="975" w:type="dxa"/>
            <w:tcBorders>
              <w:top w:val="nil"/>
              <w:left w:val="nil"/>
              <w:bottom w:val="nil"/>
              <w:right w:val="nil"/>
              <w:tl2br w:val="nil"/>
              <w:tr2bl w:val="nil"/>
            </w:tcBorders>
            <w:shd w:val="clear" w:color="FFFFFF" w:fill="DDDDDD"/>
            <w:noWrap/>
            <w:tcMar>
              <w:left w:w="101" w:type="dxa"/>
              <w:right w:w="161" w:type="dxa"/>
            </w:tcMar>
            <w:vAlign w:val="center"/>
          </w:tcPr>
          <w:p w14:paraId="0B1535C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1,262</w:t>
            </w:r>
          </w:p>
        </w:tc>
        <w:tc>
          <w:tcPr>
            <w:tcW w:w="975" w:type="dxa"/>
            <w:tcBorders>
              <w:top w:val="nil"/>
              <w:left w:val="nil"/>
              <w:bottom w:val="nil"/>
              <w:right w:val="nil"/>
              <w:tl2br w:val="nil"/>
              <w:tr2bl w:val="nil"/>
            </w:tcBorders>
            <w:noWrap/>
            <w:tcMar>
              <w:left w:w="101" w:type="dxa"/>
              <w:right w:w="161" w:type="dxa"/>
            </w:tcMar>
            <w:vAlign w:val="center"/>
          </w:tcPr>
          <w:p w14:paraId="47BD22B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732</w:t>
            </w:r>
          </w:p>
        </w:tc>
        <w:tc>
          <w:tcPr>
            <w:tcW w:w="975" w:type="dxa"/>
            <w:tcBorders>
              <w:top w:val="nil"/>
              <w:left w:val="nil"/>
              <w:bottom w:val="nil"/>
              <w:right w:val="nil"/>
              <w:tl2br w:val="nil"/>
              <w:tr2bl w:val="nil"/>
            </w:tcBorders>
            <w:noWrap/>
            <w:tcMar>
              <w:left w:w="101" w:type="dxa"/>
              <w:right w:w="161" w:type="dxa"/>
            </w:tcMar>
            <w:vAlign w:val="center"/>
          </w:tcPr>
          <w:p w14:paraId="3DE9468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339</w:t>
            </w:r>
          </w:p>
        </w:tc>
        <w:tc>
          <w:tcPr>
            <w:tcW w:w="975" w:type="dxa"/>
            <w:tcBorders>
              <w:top w:val="nil"/>
              <w:left w:val="nil"/>
              <w:bottom w:val="nil"/>
              <w:right w:val="nil"/>
              <w:tl2br w:val="nil"/>
              <w:tr2bl w:val="nil"/>
            </w:tcBorders>
            <w:noWrap/>
            <w:tcMar>
              <w:left w:w="101" w:type="dxa"/>
              <w:right w:w="161" w:type="dxa"/>
            </w:tcMar>
            <w:vAlign w:val="center"/>
          </w:tcPr>
          <w:p w14:paraId="3944966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84</w:t>
            </w:r>
          </w:p>
        </w:tc>
      </w:tr>
      <w:tr w:rsidR="00FB0B02" w14:paraId="61095D1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47"/>
        </w:trPr>
        <w:tc>
          <w:tcPr>
            <w:tcW w:w="2745" w:type="dxa"/>
            <w:tcBorders>
              <w:top w:val="nil"/>
              <w:left w:val="nil"/>
              <w:bottom w:val="nil"/>
              <w:right w:val="nil"/>
              <w:tl2br w:val="nil"/>
              <w:tr2bl w:val="nil"/>
            </w:tcBorders>
            <w:tcMar>
              <w:left w:w="236" w:type="dxa"/>
              <w:right w:w="101" w:type="dxa"/>
            </w:tcMar>
          </w:tcPr>
          <w:p w14:paraId="1D741A4A"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less: lease principal </w:t>
            </w:r>
          </w:p>
          <w:p w14:paraId="0A215397"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repayments (b)</w:t>
            </w:r>
          </w:p>
        </w:tc>
        <w:tc>
          <w:tcPr>
            <w:tcW w:w="975" w:type="dxa"/>
            <w:tcBorders>
              <w:top w:val="nil"/>
              <w:left w:val="nil"/>
              <w:bottom w:val="single" w:sz="4" w:space="0" w:color="000000"/>
              <w:right w:val="nil"/>
              <w:tl2br w:val="nil"/>
              <w:tr2bl w:val="nil"/>
            </w:tcBorders>
            <w:noWrap/>
            <w:tcMar>
              <w:left w:w="101" w:type="dxa"/>
              <w:right w:w="101" w:type="dxa"/>
            </w:tcMar>
            <w:vAlign w:val="center"/>
          </w:tcPr>
          <w:p w14:paraId="3B907F0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(1,256)</w:t>
            </w:r>
          </w:p>
        </w:tc>
        <w:tc>
          <w:tcPr>
            <w:tcW w:w="975" w:type="dxa"/>
            <w:tcBorders>
              <w:top w:val="nil"/>
              <w:left w:val="nil"/>
              <w:bottom w:val="single" w:sz="4" w:space="0" w:color="000000"/>
              <w:right w:val="nil"/>
              <w:tl2br w:val="nil"/>
              <w:tr2bl w:val="nil"/>
            </w:tcBorders>
            <w:shd w:val="clear" w:color="FFFFFF" w:fill="DDDDDD"/>
            <w:noWrap/>
            <w:tcMar>
              <w:left w:w="101" w:type="dxa"/>
              <w:right w:w="101" w:type="dxa"/>
            </w:tcMar>
            <w:vAlign w:val="center"/>
          </w:tcPr>
          <w:p w14:paraId="3165173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(1,258)</w:t>
            </w:r>
          </w:p>
        </w:tc>
        <w:tc>
          <w:tcPr>
            <w:tcW w:w="975" w:type="dxa"/>
            <w:tcBorders>
              <w:top w:val="nil"/>
              <w:left w:val="nil"/>
              <w:bottom w:val="single" w:sz="4" w:space="0" w:color="000000"/>
              <w:right w:val="nil"/>
              <w:tl2br w:val="nil"/>
              <w:tr2bl w:val="nil"/>
            </w:tcBorders>
            <w:noWrap/>
            <w:tcMar>
              <w:left w:w="101" w:type="dxa"/>
              <w:right w:w="101" w:type="dxa"/>
            </w:tcMar>
            <w:vAlign w:val="center"/>
          </w:tcPr>
          <w:p w14:paraId="0E38684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(741)</w:t>
            </w:r>
          </w:p>
        </w:tc>
        <w:tc>
          <w:tcPr>
            <w:tcW w:w="975" w:type="dxa"/>
            <w:tcBorders>
              <w:top w:val="nil"/>
              <w:left w:val="nil"/>
              <w:bottom w:val="single" w:sz="4" w:space="0" w:color="000000"/>
              <w:right w:val="nil"/>
              <w:tl2br w:val="nil"/>
              <w:tr2bl w:val="nil"/>
            </w:tcBorders>
            <w:noWrap/>
            <w:tcMar>
              <w:left w:w="101" w:type="dxa"/>
              <w:right w:w="101" w:type="dxa"/>
            </w:tcMar>
            <w:vAlign w:val="center"/>
          </w:tcPr>
          <w:p w14:paraId="2504663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(349)</w:t>
            </w:r>
          </w:p>
        </w:tc>
        <w:tc>
          <w:tcPr>
            <w:tcW w:w="975" w:type="dxa"/>
            <w:tcBorders>
              <w:top w:val="nil"/>
              <w:left w:val="nil"/>
              <w:bottom w:val="single" w:sz="4" w:space="0" w:color="000000"/>
              <w:right w:val="nil"/>
              <w:tl2br w:val="nil"/>
              <w:tr2bl w:val="nil"/>
            </w:tcBorders>
            <w:noWrap/>
            <w:tcMar>
              <w:left w:w="101" w:type="dxa"/>
              <w:right w:w="101" w:type="dxa"/>
            </w:tcMar>
            <w:vAlign w:val="center"/>
          </w:tcPr>
          <w:p w14:paraId="34D16B2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(86)</w:t>
            </w:r>
          </w:p>
        </w:tc>
      </w:tr>
      <w:tr w:rsidR="00FB0B02" w14:paraId="12F9B7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9"/>
        </w:trPr>
        <w:tc>
          <w:tcPr>
            <w:tcW w:w="2745" w:type="dxa"/>
            <w:tcBorders>
              <w:top w:val="nil"/>
              <w:left w:val="nil"/>
              <w:bottom w:val="single" w:sz="4" w:space="0" w:color="000000"/>
              <w:right w:val="nil"/>
              <w:tl2br w:val="nil"/>
              <w:tr2bl w:val="nil"/>
            </w:tcBorders>
            <w:tcMar>
              <w:left w:w="101" w:type="dxa"/>
              <w:right w:w="101" w:type="dxa"/>
            </w:tcMar>
            <w:vAlign w:val="bottom"/>
          </w:tcPr>
          <w:p w14:paraId="3F45EB1D"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Cash Operating Surplus/</w:t>
            </w:r>
          </w:p>
          <w:p w14:paraId="78599F9C"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(Deficit)</w:t>
            </w:r>
          </w:p>
        </w:tc>
        <w:tc>
          <w:tcPr>
            <w:tcW w:w="975"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214D08F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(3,817)</w:t>
            </w:r>
          </w:p>
        </w:tc>
        <w:tc>
          <w:tcPr>
            <w:tcW w:w="975" w:type="dxa"/>
            <w:tcBorders>
              <w:top w:val="single" w:sz="4" w:space="0" w:color="000000"/>
              <w:left w:val="nil"/>
              <w:bottom w:val="single" w:sz="4" w:space="0" w:color="000000"/>
              <w:right w:val="nil"/>
              <w:tl2br w:val="nil"/>
              <w:tr2bl w:val="nil"/>
            </w:tcBorders>
            <w:shd w:val="clear" w:color="FFFFFF" w:fill="DDDDDD"/>
            <w:noWrap/>
            <w:tcMar>
              <w:left w:w="101" w:type="dxa"/>
              <w:right w:w="101" w:type="dxa"/>
            </w:tcMar>
            <w:vAlign w:val="bottom"/>
          </w:tcPr>
          <w:p w14:paraId="235E287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(4,100)</w:t>
            </w:r>
          </w:p>
        </w:tc>
        <w:tc>
          <w:tcPr>
            <w:tcW w:w="97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6E43990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7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3251762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7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7A2FB32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FB0B02" w14:paraId="0FE05D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680"/>
        </w:trPr>
        <w:tc>
          <w:tcPr>
            <w:tcW w:w="7620" w:type="dxa"/>
            <w:gridSpan w:val="6"/>
            <w:tcBorders>
              <w:top w:val="single" w:sz="4" w:space="0" w:color="000000"/>
              <w:left w:val="nil"/>
              <w:bottom w:val="nil"/>
              <w:right w:val="nil"/>
              <w:tl2br w:val="nil"/>
              <w:tr2bl w:val="nil"/>
            </w:tcBorders>
            <w:tcMar>
              <w:left w:w="101" w:type="dxa"/>
              <w:right w:w="101" w:type="dxa"/>
            </w:tcMar>
          </w:tcPr>
          <w:p w14:paraId="110E7B90"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Australian Accounting Standards basis.</w:t>
            </w:r>
          </w:p>
          <w:p w14:paraId="73A70F96" w14:textId="7A75F92A"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(a) From 2010-11, the Government introduced the net cash appropriation arrangement that provided </w:t>
            </w:r>
            <w:r w:rsidR="00B71C66">
              <w:rPr>
                <w:rFonts w:ascii="Arial" w:eastAsia="Arial" w:hAnsi="Arial" w:cs="Arial"/>
                <w:color w:val="000000"/>
                <w:sz w:val="16"/>
              </w:rPr>
              <w:br/>
            </w:r>
            <w:r w:rsidR="00B71C66">
              <w:rPr>
                <w:rFonts w:ascii="Arial" w:eastAsia="Arial" w:hAnsi="Arial" w:cs="Arial"/>
                <w:i/>
                <w:color w:val="000000"/>
                <w:sz w:val="16"/>
              </w:rPr>
              <w:t xml:space="preserve">      </w:t>
            </w:r>
            <w:r>
              <w:rPr>
                <w:rFonts w:ascii="Arial" w:eastAsia="Arial" w:hAnsi="Arial" w:cs="Arial"/>
                <w:color w:val="000000"/>
                <w:sz w:val="16"/>
              </w:rPr>
              <w:t xml:space="preserve">non-corporate Commonwealth entities with a separate Departmental Capital Budget (DCB) under </w:t>
            </w:r>
            <w:r w:rsidR="00B71C66">
              <w:rPr>
                <w:rFonts w:ascii="Arial" w:eastAsia="Arial" w:hAnsi="Arial" w:cs="Arial"/>
                <w:color w:val="000000"/>
                <w:sz w:val="16"/>
              </w:rPr>
              <w:br/>
            </w:r>
            <w:r w:rsidR="00B71C66">
              <w:rPr>
                <w:rFonts w:ascii="Arial" w:eastAsia="Arial" w:hAnsi="Arial" w:cs="Arial"/>
                <w:i/>
                <w:color w:val="000000"/>
                <w:sz w:val="16"/>
              </w:rPr>
              <w:t xml:space="preserve">      </w:t>
            </w:r>
            <w:r>
              <w:rPr>
                <w:rFonts w:ascii="Arial" w:eastAsia="Arial" w:hAnsi="Arial" w:cs="Arial"/>
                <w:i/>
                <w:color w:val="000000"/>
                <w:sz w:val="16"/>
              </w:rPr>
              <w:t xml:space="preserve">Appropriation Act (No.1) </w:t>
            </w:r>
            <w:r>
              <w:rPr>
                <w:rFonts w:ascii="Arial" w:eastAsia="Arial" w:hAnsi="Arial" w:cs="Arial"/>
                <w:color w:val="000000"/>
                <w:sz w:val="16"/>
              </w:rPr>
              <w:t xml:space="preserve">or Bill (No. 3). This replaced revenue appropriations provided under </w:t>
            </w:r>
            <w:r w:rsidR="00B71C66">
              <w:rPr>
                <w:rFonts w:ascii="Arial" w:eastAsia="Arial" w:hAnsi="Arial" w:cs="Arial"/>
                <w:color w:val="000000"/>
                <w:sz w:val="16"/>
              </w:rPr>
              <w:br/>
            </w:r>
            <w:r w:rsidR="00B71C66">
              <w:rPr>
                <w:rFonts w:ascii="Arial" w:eastAsia="Arial" w:hAnsi="Arial" w:cs="Arial"/>
                <w:i/>
                <w:color w:val="000000"/>
                <w:sz w:val="16"/>
              </w:rPr>
              <w:t xml:space="preserve">      </w:t>
            </w:r>
            <w:r>
              <w:rPr>
                <w:rFonts w:ascii="Arial" w:eastAsia="Arial" w:hAnsi="Arial" w:cs="Arial"/>
                <w:i/>
                <w:color w:val="000000"/>
                <w:sz w:val="16"/>
              </w:rPr>
              <w:t xml:space="preserve">Appropriation Act (No.1) </w:t>
            </w:r>
            <w:r>
              <w:rPr>
                <w:rFonts w:ascii="Arial" w:eastAsia="Arial" w:hAnsi="Arial" w:cs="Arial"/>
                <w:color w:val="000000"/>
                <w:sz w:val="16"/>
              </w:rPr>
              <w:t xml:space="preserve">or Bill (No.3) used for depreciation/amortisation expenses. For information </w:t>
            </w:r>
            <w:r w:rsidR="00B71C66">
              <w:rPr>
                <w:rFonts w:ascii="Arial" w:eastAsia="Arial" w:hAnsi="Arial" w:cs="Arial"/>
                <w:color w:val="000000"/>
                <w:sz w:val="16"/>
              </w:rPr>
              <w:br/>
            </w:r>
            <w:r w:rsidR="00B71C66">
              <w:rPr>
                <w:rFonts w:ascii="Arial" w:eastAsia="Arial" w:hAnsi="Arial" w:cs="Arial"/>
                <w:i/>
                <w:color w:val="000000"/>
                <w:sz w:val="16"/>
              </w:rPr>
              <w:t xml:space="preserve">      </w:t>
            </w:r>
            <w:r>
              <w:rPr>
                <w:rFonts w:ascii="Arial" w:eastAsia="Arial" w:hAnsi="Arial" w:cs="Arial"/>
                <w:color w:val="000000"/>
                <w:sz w:val="16"/>
              </w:rPr>
              <w:t>regarding DCB, refer to Table 3.6 Departmental Capital Budget Statement.</w:t>
            </w:r>
          </w:p>
          <w:p w14:paraId="6B0DEA3F"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(b) Applies to leases under AASB 16 Leases.</w:t>
            </w:r>
          </w:p>
        </w:tc>
      </w:tr>
    </w:tbl>
    <w:p w14:paraId="2D6A709C" w14:textId="77777777" w:rsidR="00623594" w:rsidRDefault="00F02A35" w:rsidP="00FE705D">
      <w:pPr>
        <w:pBdr>
          <w:top w:val="nil"/>
          <w:left w:val="nil"/>
          <w:bottom w:val="nil"/>
          <w:right w:val="nil"/>
          <w:between w:val="nil"/>
          <w:bar w:val="nil"/>
        </w:pBdr>
        <w:spacing w:before="20" w:after="60" w:line="240" w:lineRule="auto"/>
        <w:rPr>
          <w:bdr w:val="nil"/>
        </w:rPr>
      </w:pPr>
      <w:r>
        <w:br w:type="page"/>
      </w:r>
    </w:p>
    <w:p w14:paraId="676ED082" w14:textId="77777777" w:rsidR="00623594" w:rsidRDefault="00F02A35" w:rsidP="00623594">
      <w:pPr>
        <w:pStyle w:val="TableHeading"/>
        <w:pBdr>
          <w:top w:val="nil"/>
          <w:left w:val="nil"/>
          <w:bottom w:val="nil"/>
          <w:right w:val="nil"/>
          <w:between w:val="nil"/>
          <w:bar w:val="nil"/>
        </w:pBdr>
        <w:spacing w:before="240"/>
        <w:rPr>
          <w:bdr w:val="nil"/>
        </w:rPr>
      </w:pPr>
      <w:r>
        <w:lastRenderedPageBreak/>
        <w:t>Table 3.3: Budgeted departmental balance sheet (as at 30 June)</w:t>
      </w:r>
    </w:p>
    <w:tbl>
      <w:tblPr>
        <w:tblStyle w:val="CDMRange1"/>
        <w:tblW w:w="7845" w:type="dxa"/>
        <w:tblLayout w:type="fixed"/>
        <w:tblLook w:val="0600" w:firstRow="0" w:lastRow="0" w:firstColumn="0" w:lastColumn="0" w:noHBand="1" w:noVBand="1"/>
        <w:tblCaption w:val="DBS_T3.3_Page01"/>
      </w:tblPr>
      <w:tblGrid>
        <w:gridCol w:w="2445"/>
        <w:gridCol w:w="1080"/>
        <w:gridCol w:w="1080"/>
        <w:gridCol w:w="1080"/>
        <w:gridCol w:w="1080"/>
        <w:gridCol w:w="1080"/>
      </w:tblGrid>
      <w:tr w:rsidR="00FB0B02" w14:paraId="45A45C67" w14:textId="77777777" w:rsidTr="00BB51C1">
        <w:trPr>
          <w:trHeight w:hRule="exact" w:val="794"/>
        </w:trPr>
        <w:tc>
          <w:tcPr>
            <w:tcW w:w="2445" w:type="dxa"/>
            <w:tcBorders>
              <w:top w:val="single" w:sz="4" w:space="0" w:color="000000"/>
              <w:left w:val="nil"/>
              <w:bottom w:val="nil"/>
              <w:right w:val="nil"/>
              <w:tl2br w:val="nil"/>
              <w:tr2bl w:val="nil"/>
            </w:tcBorders>
            <w:noWrap/>
            <w:tcMar>
              <w:left w:w="0" w:type="dxa"/>
              <w:right w:w="0" w:type="dxa"/>
            </w:tcMar>
            <w:vAlign w:val="bottom"/>
          </w:tcPr>
          <w:p w14:paraId="21420224"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single" w:sz="4" w:space="0" w:color="000000"/>
              <w:right w:val="nil"/>
              <w:tl2br w:val="nil"/>
              <w:tr2bl w:val="nil"/>
            </w:tcBorders>
            <w:tcMar>
              <w:left w:w="101" w:type="dxa"/>
              <w:right w:w="101" w:type="dxa"/>
            </w:tcMar>
            <w:vAlign w:val="bottom"/>
          </w:tcPr>
          <w:p w14:paraId="7C58DCA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 Actual</w:t>
            </w:r>
          </w:p>
          <w:p w14:paraId="781671CC" w14:textId="77777777" w:rsidR="00FB0B02" w:rsidRDefault="00FB0B02">
            <w:pPr>
              <w:spacing w:after="0" w:line="240" w:lineRule="auto"/>
              <w:jc w:val="right"/>
              <w:rPr>
                <w:rFonts w:ascii="Arial" w:eastAsia="Arial" w:hAnsi="Arial" w:cs="Arial"/>
                <w:color w:val="000000"/>
                <w:sz w:val="16"/>
                <w:bdr w:val="nil"/>
              </w:rPr>
            </w:pPr>
          </w:p>
          <w:p w14:paraId="10188BA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80" w:type="dxa"/>
            <w:tcBorders>
              <w:top w:val="single" w:sz="4" w:space="0" w:color="000000"/>
              <w:left w:val="nil"/>
              <w:bottom w:val="single" w:sz="4" w:space="0" w:color="000000"/>
              <w:right w:val="nil"/>
              <w:tl2br w:val="nil"/>
              <w:tr2bl w:val="nil"/>
            </w:tcBorders>
            <w:shd w:val="clear" w:color="FFFFFF" w:fill="DEDEDE"/>
            <w:tcMar>
              <w:left w:w="101" w:type="dxa"/>
              <w:right w:w="101" w:type="dxa"/>
            </w:tcMar>
            <w:vAlign w:val="bottom"/>
          </w:tcPr>
          <w:p w14:paraId="18B373B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376A333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Revised </w:t>
            </w:r>
          </w:p>
          <w:p w14:paraId="003B2CE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7937748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80" w:type="dxa"/>
            <w:tcBorders>
              <w:top w:val="single" w:sz="4" w:space="0" w:color="000000"/>
              <w:left w:val="nil"/>
              <w:bottom w:val="single" w:sz="4" w:space="0" w:color="000000"/>
              <w:right w:val="nil"/>
              <w:tl2br w:val="nil"/>
              <w:tr2bl w:val="nil"/>
            </w:tcBorders>
            <w:tcMar>
              <w:left w:w="101" w:type="dxa"/>
              <w:right w:w="101" w:type="dxa"/>
            </w:tcMar>
            <w:vAlign w:val="bottom"/>
          </w:tcPr>
          <w:p w14:paraId="5F7E8FF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15653FF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80" w:type="dxa"/>
            <w:tcBorders>
              <w:top w:val="single" w:sz="4" w:space="0" w:color="000000"/>
              <w:left w:val="nil"/>
              <w:bottom w:val="single" w:sz="4" w:space="0" w:color="000000"/>
              <w:right w:val="nil"/>
              <w:tl2br w:val="nil"/>
              <w:tr2bl w:val="nil"/>
            </w:tcBorders>
            <w:tcMar>
              <w:left w:w="101" w:type="dxa"/>
              <w:right w:w="101" w:type="dxa"/>
            </w:tcMar>
            <w:vAlign w:val="bottom"/>
          </w:tcPr>
          <w:p w14:paraId="68537C4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65D4C88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80" w:type="dxa"/>
            <w:tcBorders>
              <w:top w:val="single" w:sz="4" w:space="0" w:color="000000"/>
              <w:left w:val="nil"/>
              <w:bottom w:val="single" w:sz="4" w:space="0" w:color="000000"/>
              <w:right w:val="nil"/>
              <w:tl2br w:val="nil"/>
              <w:tr2bl w:val="nil"/>
            </w:tcBorders>
            <w:tcMar>
              <w:left w:w="101" w:type="dxa"/>
              <w:right w:w="101" w:type="dxa"/>
            </w:tcMar>
            <w:vAlign w:val="bottom"/>
          </w:tcPr>
          <w:p w14:paraId="2F1DB71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2206A5B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7410DAB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4EF624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noWrap/>
            <w:tcMar>
              <w:left w:w="101" w:type="dxa"/>
              <w:right w:w="101" w:type="dxa"/>
            </w:tcMar>
            <w:vAlign w:val="bottom"/>
          </w:tcPr>
          <w:p w14:paraId="4D79A9DE"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ASSETS</w:t>
            </w:r>
          </w:p>
        </w:tc>
        <w:tc>
          <w:tcPr>
            <w:tcW w:w="1080" w:type="dxa"/>
            <w:tcBorders>
              <w:top w:val="single" w:sz="4" w:space="0" w:color="000000"/>
              <w:left w:val="nil"/>
              <w:bottom w:val="nil"/>
              <w:right w:val="nil"/>
              <w:tl2br w:val="nil"/>
              <w:tr2bl w:val="nil"/>
            </w:tcBorders>
            <w:noWrap/>
            <w:tcMar>
              <w:left w:w="0" w:type="dxa"/>
              <w:right w:w="0" w:type="dxa"/>
            </w:tcMar>
            <w:vAlign w:val="bottom"/>
          </w:tcPr>
          <w:p w14:paraId="4F768A4E" w14:textId="77777777" w:rsidR="00FB0B02" w:rsidRDefault="00FB0B02">
            <w:pPr>
              <w:spacing w:after="0" w:line="240" w:lineRule="auto"/>
              <w:jc w:val="left"/>
              <w:rPr>
                <w:rFonts w:ascii="Calibri" w:eastAsia="Calibri" w:hAnsi="Calibri" w:cs="Calibri"/>
                <w:color w:val="000000"/>
                <w:sz w:val="22"/>
                <w:bdr w:val="nil"/>
              </w:rPr>
            </w:pPr>
          </w:p>
        </w:tc>
        <w:tc>
          <w:tcPr>
            <w:tcW w:w="1080" w:type="dxa"/>
            <w:tcBorders>
              <w:top w:val="single" w:sz="4" w:space="0" w:color="000000"/>
              <w:left w:val="nil"/>
              <w:bottom w:val="nil"/>
              <w:right w:val="nil"/>
              <w:tl2br w:val="nil"/>
              <w:tr2bl w:val="nil"/>
            </w:tcBorders>
            <w:shd w:val="clear" w:color="FFFFFF" w:fill="DEDEDE"/>
            <w:noWrap/>
            <w:tcMar>
              <w:left w:w="0" w:type="dxa"/>
              <w:right w:w="0" w:type="dxa"/>
            </w:tcMar>
            <w:vAlign w:val="bottom"/>
          </w:tcPr>
          <w:p w14:paraId="11A4B851"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773FB711" w14:textId="77777777" w:rsidR="00FB0B02" w:rsidRDefault="00FB0B02">
            <w:pPr>
              <w:spacing w:after="0" w:line="240" w:lineRule="auto"/>
              <w:jc w:val="left"/>
              <w:rPr>
                <w:rFonts w:ascii="Calibri" w:eastAsia="Calibri" w:hAnsi="Calibri" w:cs="Calibri"/>
                <w:color w:val="000000"/>
                <w:sz w:val="22"/>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625EF77E" w14:textId="77777777" w:rsidR="00FB0B02" w:rsidRDefault="00FB0B02">
            <w:pPr>
              <w:spacing w:after="0" w:line="240" w:lineRule="auto"/>
              <w:jc w:val="left"/>
              <w:rPr>
                <w:rFonts w:ascii="Calibri" w:eastAsia="Calibri" w:hAnsi="Calibri" w:cs="Calibri"/>
                <w:color w:val="000000"/>
                <w:sz w:val="22"/>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70498166" w14:textId="77777777" w:rsidR="00FB0B02" w:rsidRDefault="00FB0B02">
            <w:pPr>
              <w:spacing w:after="0" w:line="240" w:lineRule="auto"/>
              <w:jc w:val="left"/>
              <w:rPr>
                <w:rFonts w:ascii="Calibri" w:eastAsia="Calibri" w:hAnsi="Calibri" w:cs="Calibri"/>
                <w:color w:val="000000"/>
                <w:sz w:val="22"/>
                <w:bdr w:val="nil"/>
              </w:rPr>
            </w:pPr>
          </w:p>
        </w:tc>
      </w:tr>
      <w:tr w:rsidR="00FB0B02" w14:paraId="7252A6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noWrap/>
            <w:tcMar>
              <w:left w:w="101" w:type="dxa"/>
              <w:right w:w="101" w:type="dxa"/>
            </w:tcMar>
            <w:vAlign w:val="bottom"/>
          </w:tcPr>
          <w:p w14:paraId="53D3278C"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Financial assets</w:t>
            </w:r>
          </w:p>
        </w:tc>
        <w:tc>
          <w:tcPr>
            <w:tcW w:w="1080" w:type="dxa"/>
            <w:tcBorders>
              <w:top w:val="nil"/>
              <w:left w:val="nil"/>
              <w:bottom w:val="nil"/>
              <w:right w:val="nil"/>
              <w:tl2br w:val="nil"/>
              <w:tr2bl w:val="nil"/>
            </w:tcBorders>
            <w:noWrap/>
            <w:tcMar>
              <w:left w:w="0" w:type="dxa"/>
              <w:right w:w="0" w:type="dxa"/>
            </w:tcMar>
            <w:vAlign w:val="bottom"/>
          </w:tcPr>
          <w:p w14:paraId="66A1119B" w14:textId="77777777" w:rsidR="00FB0B02" w:rsidRDefault="00FB0B02">
            <w:pPr>
              <w:spacing w:after="0" w:line="240" w:lineRule="auto"/>
              <w:jc w:val="left"/>
              <w:rPr>
                <w:rFonts w:ascii="Calibri" w:eastAsia="Calibri" w:hAnsi="Calibri" w:cs="Calibri"/>
                <w:color w:val="000000"/>
                <w:sz w:val="22"/>
                <w:bdr w:val="nil"/>
              </w:rPr>
            </w:pPr>
          </w:p>
        </w:tc>
        <w:tc>
          <w:tcPr>
            <w:tcW w:w="1080" w:type="dxa"/>
            <w:tcBorders>
              <w:top w:val="nil"/>
              <w:left w:val="nil"/>
              <w:bottom w:val="nil"/>
              <w:right w:val="nil"/>
              <w:tl2br w:val="nil"/>
              <w:tr2bl w:val="nil"/>
            </w:tcBorders>
            <w:shd w:val="clear" w:color="FFFFFF" w:fill="DEDEDE"/>
            <w:noWrap/>
            <w:tcMar>
              <w:left w:w="0" w:type="dxa"/>
              <w:right w:w="0" w:type="dxa"/>
            </w:tcMar>
            <w:vAlign w:val="bottom"/>
          </w:tcPr>
          <w:p w14:paraId="4C2D48CA"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noWrap/>
            <w:tcMar>
              <w:left w:w="0" w:type="dxa"/>
              <w:right w:w="0" w:type="dxa"/>
            </w:tcMar>
            <w:vAlign w:val="bottom"/>
          </w:tcPr>
          <w:p w14:paraId="004E534A" w14:textId="77777777" w:rsidR="00FB0B02" w:rsidRDefault="00FB0B02">
            <w:pPr>
              <w:spacing w:after="0" w:line="240" w:lineRule="auto"/>
              <w:jc w:val="left"/>
              <w:rPr>
                <w:rFonts w:ascii="Calibri" w:eastAsia="Calibri" w:hAnsi="Calibri" w:cs="Calibri"/>
                <w:color w:val="000000"/>
                <w:sz w:val="22"/>
                <w:bdr w:val="nil"/>
              </w:rPr>
            </w:pPr>
          </w:p>
        </w:tc>
        <w:tc>
          <w:tcPr>
            <w:tcW w:w="1080" w:type="dxa"/>
            <w:tcBorders>
              <w:top w:val="nil"/>
              <w:left w:val="nil"/>
              <w:bottom w:val="nil"/>
              <w:right w:val="nil"/>
              <w:tl2br w:val="nil"/>
              <w:tr2bl w:val="nil"/>
            </w:tcBorders>
            <w:noWrap/>
            <w:tcMar>
              <w:left w:w="0" w:type="dxa"/>
              <w:right w:w="0" w:type="dxa"/>
            </w:tcMar>
            <w:vAlign w:val="bottom"/>
          </w:tcPr>
          <w:p w14:paraId="57DDF28E" w14:textId="77777777" w:rsidR="00FB0B02" w:rsidRDefault="00FB0B02">
            <w:pPr>
              <w:spacing w:after="0" w:line="240" w:lineRule="auto"/>
              <w:jc w:val="left"/>
              <w:rPr>
                <w:rFonts w:ascii="Calibri" w:eastAsia="Calibri" w:hAnsi="Calibri" w:cs="Calibri"/>
                <w:color w:val="000000"/>
                <w:sz w:val="22"/>
                <w:bdr w:val="nil"/>
              </w:rPr>
            </w:pPr>
          </w:p>
        </w:tc>
        <w:tc>
          <w:tcPr>
            <w:tcW w:w="1080" w:type="dxa"/>
            <w:tcBorders>
              <w:top w:val="nil"/>
              <w:left w:val="nil"/>
              <w:bottom w:val="nil"/>
              <w:right w:val="nil"/>
              <w:tl2br w:val="nil"/>
              <w:tr2bl w:val="nil"/>
            </w:tcBorders>
            <w:noWrap/>
            <w:tcMar>
              <w:left w:w="0" w:type="dxa"/>
              <w:right w:w="0" w:type="dxa"/>
            </w:tcMar>
            <w:vAlign w:val="bottom"/>
          </w:tcPr>
          <w:p w14:paraId="78AF2606" w14:textId="77777777" w:rsidR="00FB0B02" w:rsidRDefault="00FB0B02">
            <w:pPr>
              <w:spacing w:after="0" w:line="240" w:lineRule="auto"/>
              <w:jc w:val="left"/>
              <w:rPr>
                <w:rFonts w:ascii="Calibri" w:eastAsia="Calibri" w:hAnsi="Calibri" w:cs="Calibri"/>
                <w:color w:val="000000"/>
                <w:sz w:val="22"/>
                <w:bdr w:val="nil"/>
              </w:rPr>
            </w:pPr>
          </w:p>
        </w:tc>
      </w:tr>
      <w:tr w:rsidR="00FB0B02" w14:paraId="09B94A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tcMar>
              <w:left w:w="101" w:type="dxa"/>
              <w:right w:w="101" w:type="dxa"/>
            </w:tcMar>
            <w:vAlign w:val="bottom"/>
          </w:tcPr>
          <w:p w14:paraId="67D3BCE2"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Cash and cash equivalents</w:t>
            </w:r>
          </w:p>
        </w:tc>
        <w:tc>
          <w:tcPr>
            <w:tcW w:w="1080" w:type="dxa"/>
            <w:tcBorders>
              <w:top w:val="nil"/>
              <w:left w:val="nil"/>
              <w:bottom w:val="nil"/>
              <w:right w:val="nil"/>
              <w:tl2br w:val="nil"/>
              <w:tr2bl w:val="nil"/>
            </w:tcBorders>
            <w:noWrap/>
            <w:tcMar>
              <w:left w:w="101" w:type="dxa"/>
              <w:right w:w="161" w:type="dxa"/>
            </w:tcMar>
            <w:vAlign w:val="bottom"/>
          </w:tcPr>
          <w:p w14:paraId="41021FA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498</w:t>
            </w:r>
          </w:p>
        </w:tc>
        <w:tc>
          <w:tcPr>
            <w:tcW w:w="1080" w:type="dxa"/>
            <w:tcBorders>
              <w:top w:val="nil"/>
              <w:left w:val="nil"/>
              <w:bottom w:val="nil"/>
              <w:right w:val="nil"/>
              <w:tl2br w:val="nil"/>
              <w:tr2bl w:val="nil"/>
            </w:tcBorders>
            <w:shd w:val="clear" w:color="FFFFFF" w:fill="DEDEDE"/>
            <w:noWrap/>
            <w:tcMar>
              <w:left w:w="101" w:type="dxa"/>
              <w:right w:w="161" w:type="dxa"/>
            </w:tcMar>
            <w:vAlign w:val="bottom"/>
          </w:tcPr>
          <w:p w14:paraId="0985966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498</w:t>
            </w:r>
          </w:p>
        </w:tc>
        <w:tc>
          <w:tcPr>
            <w:tcW w:w="1080" w:type="dxa"/>
            <w:tcBorders>
              <w:top w:val="nil"/>
              <w:left w:val="nil"/>
              <w:bottom w:val="nil"/>
              <w:right w:val="nil"/>
              <w:tl2br w:val="nil"/>
              <w:tr2bl w:val="nil"/>
            </w:tcBorders>
            <w:noWrap/>
            <w:tcMar>
              <w:left w:w="101" w:type="dxa"/>
              <w:right w:w="161" w:type="dxa"/>
            </w:tcMar>
            <w:vAlign w:val="bottom"/>
          </w:tcPr>
          <w:p w14:paraId="64E69DA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498</w:t>
            </w:r>
          </w:p>
        </w:tc>
        <w:tc>
          <w:tcPr>
            <w:tcW w:w="1080" w:type="dxa"/>
            <w:tcBorders>
              <w:top w:val="nil"/>
              <w:left w:val="nil"/>
              <w:bottom w:val="nil"/>
              <w:right w:val="nil"/>
              <w:tl2br w:val="nil"/>
              <w:tr2bl w:val="nil"/>
            </w:tcBorders>
            <w:noWrap/>
            <w:tcMar>
              <w:left w:w="101" w:type="dxa"/>
              <w:right w:w="161" w:type="dxa"/>
            </w:tcMar>
            <w:vAlign w:val="bottom"/>
          </w:tcPr>
          <w:p w14:paraId="7E3A825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498</w:t>
            </w:r>
          </w:p>
        </w:tc>
        <w:tc>
          <w:tcPr>
            <w:tcW w:w="1080" w:type="dxa"/>
            <w:tcBorders>
              <w:top w:val="nil"/>
              <w:left w:val="nil"/>
              <w:bottom w:val="nil"/>
              <w:right w:val="nil"/>
              <w:tl2br w:val="nil"/>
              <w:tr2bl w:val="nil"/>
            </w:tcBorders>
            <w:noWrap/>
            <w:tcMar>
              <w:left w:w="101" w:type="dxa"/>
              <w:right w:w="161" w:type="dxa"/>
            </w:tcMar>
            <w:vAlign w:val="bottom"/>
          </w:tcPr>
          <w:p w14:paraId="25A6C3F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498</w:t>
            </w:r>
          </w:p>
        </w:tc>
      </w:tr>
      <w:tr w:rsidR="00FB0B02" w14:paraId="51665B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tcMar>
              <w:left w:w="101" w:type="dxa"/>
              <w:right w:w="101" w:type="dxa"/>
            </w:tcMar>
            <w:vAlign w:val="bottom"/>
          </w:tcPr>
          <w:p w14:paraId="246ED3CD"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Trade and other receivables</w:t>
            </w:r>
          </w:p>
        </w:tc>
        <w:tc>
          <w:tcPr>
            <w:tcW w:w="1080" w:type="dxa"/>
            <w:tcBorders>
              <w:top w:val="nil"/>
              <w:left w:val="nil"/>
              <w:bottom w:val="nil"/>
              <w:right w:val="nil"/>
              <w:tl2br w:val="nil"/>
              <w:tr2bl w:val="nil"/>
            </w:tcBorders>
            <w:noWrap/>
            <w:tcMar>
              <w:left w:w="101" w:type="dxa"/>
              <w:right w:w="161" w:type="dxa"/>
            </w:tcMar>
            <w:vAlign w:val="bottom"/>
          </w:tcPr>
          <w:p w14:paraId="4AC0369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213,162</w:t>
            </w:r>
          </w:p>
        </w:tc>
        <w:tc>
          <w:tcPr>
            <w:tcW w:w="1080" w:type="dxa"/>
            <w:tcBorders>
              <w:top w:val="nil"/>
              <w:left w:val="nil"/>
              <w:bottom w:val="nil"/>
              <w:right w:val="nil"/>
              <w:tl2br w:val="nil"/>
              <w:tr2bl w:val="nil"/>
            </w:tcBorders>
            <w:shd w:val="clear" w:color="FFFFFF" w:fill="DEDEDE"/>
            <w:noWrap/>
            <w:tcMar>
              <w:left w:w="101" w:type="dxa"/>
              <w:right w:w="161" w:type="dxa"/>
            </w:tcMar>
            <w:vAlign w:val="bottom"/>
          </w:tcPr>
          <w:p w14:paraId="4AFC086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204,712</w:t>
            </w:r>
          </w:p>
        </w:tc>
        <w:tc>
          <w:tcPr>
            <w:tcW w:w="1080" w:type="dxa"/>
            <w:tcBorders>
              <w:top w:val="nil"/>
              <w:left w:val="nil"/>
              <w:bottom w:val="nil"/>
              <w:right w:val="nil"/>
              <w:tl2br w:val="nil"/>
              <w:tr2bl w:val="nil"/>
            </w:tcBorders>
            <w:noWrap/>
            <w:tcMar>
              <w:left w:w="101" w:type="dxa"/>
              <w:right w:w="161" w:type="dxa"/>
            </w:tcMar>
            <w:vAlign w:val="bottom"/>
          </w:tcPr>
          <w:p w14:paraId="41DAB89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189,782</w:t>
            </w:r>
          </w:p>
        </w:tc>
        <w:tc>
          <w:tcPr>
            <w:tcW w:w="1080" w:type="dxa"/>
            <w:tcBorders>
              <w:top w:val="nil"/>
              <w:left w:val="nil"/>
              <w:bottom w:val="nil"/>
              <w:right w:val="nil"/>
              <w:tl2br w:val="nil"/>
              <w:tr2bl w:val="nil"/>
            </w:tcBorders>
            <w:noWrap/>
            <w:tcMar>
              <w:left w:w="101" w:type="dxa"/>
              <w:right w:w="161" w:type="dxa"/>
            </w:tcMar>
            <w:vAlign w:val="bottom"/>
          </w:tcPr>
          <w:p w14:paraId="7EE992D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191,408</w:t>
            </w:r>
          </w:p>
        </w:tc>
        <w:tc>
          <w:tcPr>
            <w:tcW w:w="1080" w:type="dxa"/>
            <w:tcBorders>
              <w:top w:val="nil"/>
              <w:left w:val="nil"/>
              <w:bottom w:val="nil"/>
              <w:right w:val="nil"/>
              <w:tl2br w:val="nil"/>
              <w:tr2bl w:val="nil"/>
            </w:tcBorders>
            <w:noWrap/>
            <w:tcMar>
              <w:left w:w="101" w:type="dxa"/>
              <w:right w:w="161" w:type="dxa"/>
            </w:tcMar>
            <w:vAlign w:val="bottom"/>
          </w:tcPr>
          <w:p w14:paraId="61B3FFB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191,369</w:t>
            </w:r>
          </w:p>
        </w:tc>
      </w:tr>
      <w:tr w:rsidR="00FB0B02" w14:paraId="1E9E0E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noWrap/>
            <w:tcMar>
              <w:left w:w="101" w:type="dxa"/>
              <w:right w:w="101" w:type="dxa"/>
            </w:tcMar>
            <w:vAlign w:val="bottom"/>
          </w:tcPr>
          <w:p w14:paraId="5ED17B5E"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financial assets</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2576A9A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213,660</w:t>
            </w:r>
          </w:p>
        </w:tc>
        <w:tc>
          <w:tcPr>
            <w:tcW w:w="1080" w:type="dxa"/>
            <w:tcBorders>
              <w:top w:val="single" w:sz="4" w:space="0" w:color="000000"/>
              <w:left w:val="nil"/>
              <w:bottom w:val="single" w:sz="4" w:space="0" w:color="000000"/>
              <w:right w:val="nil"/>
              <w:tl2br w:val="nil"/>
              <w:tr2bl w:val="nil"/>
            </w:tcBorders>
            <w:shd w:val="clear" w:color="FFFFFF" w:fill="DEDEDE"/>
            <w:noWrap/>
            <w:tcMar>
              <w:left w:w="101" w:type="dxa"/>
              <w:right w:w="161" w:type="dxa"/>
            </w:tcMar>
            <w:vAlign w:val="bottom"/>
          </w:tcPr>
          <w:p w14:paraId="54564F3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205,210</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0E29E6F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190,280</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788F7B5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191,906</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337B5CA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191,867</w:t>
            </w:r>
          </w:p>
        </w:tc>
      </w:tr>
      <w:tr w:rsidR="00FB0B02" w14:paraId="407738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noWrap/>
            <w:tcMar>
              <w:left w:w="101" w:type="dxa"/>
              <w:right w:w="101" w:type="dxa"/>
            </w:tcMar>
            <w:vAlign w:val="bottom"/>
          </w:tcPr>
          <w:p w14:paraId="308C94C2"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Non-financial assets</w:t>
            </w:r>
          </w:p>
        </w:tc>
        <w:tc>
          <w:tcPr>
            <w:tcW w:w="1080" w:type="dxa"/>
            <w:tcBorders>
              <w:top w:val="single" w:sz="4" w:space="0" w:color="000000"/>
              <w:left w:val="nil"/>
              <w:bottom w:val="nil"/>
              <w:right w:val="nil"/>
              <w:tl2br w:val="nil"/>
              <w:tr2bl w:val="nil"/>
            </w:tcBorders>
            <w:noWrap/>
            <w:tcMar>
              <w:left w:w="0" w:type="dxa"/>
              <w:right w:w="0" w:type="dxa"/>
            </w:tcMar>
            <w:vAlign w:val="bottom"/>
          </w:tcPr>
          <w:p w14:paraId="1C33A022"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shd w:val="clear" w:color="FFFFFF" w:fill="DEDEDE"/>
            <w:noWrap/>
            <w:tcMar>
              <w:left w:w="0" w:type="dxa"/>
              <w:right w:w="0" w:type="dxa"/>
            </w:tcMar>
            <w:vAlign w:val="bottom"/>
          </w:tcPr>
          <w:p w14:paraId="03930109"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399B7117"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1B4E4963"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25622020" w14:textId="77777777" w:rsidR="00FB0B02" w:rsidRDefault="00FB0B02">
            <w:pPr>
              <w:spacing w:after="0" w:line="240" w:lineRule="auto"/>
              <w:jc w:val="left"/>
              <w:rPr>
                <w:rFonts w:ascii="Arial" w:eastAsia="Arial" w:hAnsi="Arial" w:cs="Arial"/>
                <w:color w:val="000000"/>
                <w:sz w:val="16"/>
                <w:bdr w:val="nil"/>
              </w:rPr>
            </w:pPr>
          </w:p>
        </w:tc>
      </w:tr>
      <w:tr w:rsidR="00FB0B02" w14:paraId="56D209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tcMar>
              <w:left w:w="101" w:type="dxa"/>
              <w:right w:w="101" w:type="dxa"/>
            </w:tcMar>
            <w:vAlign w:val="bottom"/>
          </w:tcPr>
          <w:p w14:paraId="38B3EECB"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Land and buildings</w:t>
            </w:r>
          </w:p>
        </w:tc>
        <w:tc>
          <w:tcPr>
            <w:tcW w:w="1080" w:type="dxa"/>
            <w:tcBorders>
              <w:top w:val="nil"/>
              <w:left w:val="nil"/>
              <w:bottom w:val="nil"/>
              <w:right w:val="nil"/>
              <w:tl2br w:val="nil"/>
              <w:tr2bl w:val="nil"/>
            </w:tcBorders>
            <w:noWrap/>
            <w:tcMar>
              <w:left w:w="101" w:type="dxa"/>
              <w:right w:w="161" w:type="dxa"/>
            </w:tcMar>
            <w:vAlign w:val="bottom"/>
          </w:tcPr>
          <w:p w14:paraId="69DCBBA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1,430</w:t>
            </w:r>
          </w:p>
        </w:tc>
        <w:tc>
          <w:tcPr>
            <w:tcW w:w="1080" w:type="dxa"/>
            <w:tcBorders>
              <w:top w:val="nil"/>
              <w:left w:val="nil"/>
              <w:bottom w:val="nil"/>
              <w:right w:val="nil"/>
              <w:tl2br w:val="nil"/>
              <w:tr2bl w:val="nil"/>
            </w:tcBorders>
            <w:shd w:val="clear" w:color="FFFFFF" w:fill="DEDEDE"/>
            <w:noWrap/>
            <w:tcMar>
              <w:left w:w="101" w:type="dxa"/>
              <w:right w:w="161" w:type="dxa"/>
            </w:tcMar>
            <w:vAlign w:val="bottom"/>
          </w:tcPr>
          <w:p w14:paraId="54181B0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1,265</w:t>
            </w:r>
          </w:p>
        </w:tc>
        <w:tc>
          <w:tcPr>
            <w:tcW w:w="1080" w:type="dxa"/>
            <w:tcBorders>
              <w:top w:val="nil"/>
              <w:left w:val="nil"/>
              <w:bottom w:val="nil"/>
              <w:right w:val="nil"/>
              <w:tl2br w:val="nil"/>
              <w:tr2bl w:val="nil"/>
            </w:tcBorders>
            <w:noWrap/>
            <w:tcMar>
              <w:left w:w="101" w:type="dxa"/>
              <w:right w:w="161" w:type="dxa"/>
            </w:tcMar>
            <w:vAlign w:val="bottom"/>
          </w:tcPr>
          <w:p w14:paraId="3BD1FD8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533</w:t>
            </w:r>
          </w:p>
        </w:tc>
        <w:tc>
          <w:tcPr>
            <w:tcW w:w="1080" w:type="dxa"/>
            <w:tcBorders>
              <w:top w:val="nil"/>
              <w:left w:val="nil"/>
              <w:bottom w:val="nil"/>
              <w:right w:val="nil"/>
              <w:tl2br w:val="nil"/>
              <w:tr2bl w:val="nil"/>
            </w:tcBorders>
            <w:noWrap/>
            <w:tcMar>
              <w:left w:w="101" w:type="dxa"/>
              <w:right w:w="161" w:type="dxa"/>
            </w:tcMar>
            <w:vAlign w:val="bottom"/>
          </w:tcPr>
          <w:p w14:paraId="01F865B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194</w:t>
            </w:r>
          </w:p>
        </w:tc>
        <w:tc>
          <w:tcPr>
            <w:tcW w:w="1080" w:type="dxa"/>
            <w:tcBorders>
              <w:top w:val="nil"/>
              <w:left w:val="nil"/>
              <w:bottom w:val="nil"/>
              <w:right w:val="nil"/>
              <w:tl2br w:val="nil"/>
              <w:tr2bl w:val="nil"/>
            </w:tcBorders>
            <w:noWrap/>
            <w:tcMar>
              <w:left w:w="101" w:type="dxa"/>
              <w:right w:w="161" w:type="dxa"/>
            </w:tcMar>
            <w:vAlign w:val="bottom"/>
          </w:tcPr>
          <w:p w14:paraId="3163A58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110</w:t>
            </w:r>
          </w:p>
        </w:tc>
      </w:tr>
      <w:tr w:rsidR="00FB0B02" w14:paraId="2199CA2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2"/>
        </w:trPr>
        <w:tc>
          <w:tcPr>
            <w:tcW w:w="2445" w:type="dxa"/>
            <w:tcBorders>
              <w:top w:val="nil"/>
              <w:left w:val="nil"/>
              <w:bottom w:val="nil"/>
              <w:right w:val="nil"/>
              <w:tl2br w:val="nil"/>
              <w:tr2bl w:val="nil"/>
            </w:tcBorders>
            <w:tcMar>
              <w:left w:w="101" w:type="dxa"/>
              <w:right w:w="101" w:type="dxa"/>
            </w:tcMar>
            <w:vAlign w:val="bottom"/>
          </w:tcPr>
          <w:p w14:paraId="52CE110D"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Property, plant and equipment</w:t>
            </w:r>
          </w:p>
        </w:tc>
        <w:tc>
          <w:tcPr>
            <w:tcW w:w="1080" w:type="dxa"/>
            <w:tcBorders>
              <w:top w:val="nil"/>
              <w:left w:val="nil"/>
              <w:bottom w:val="nil"/>
              <w:right w:val="nil"/>
              <w:tl2br w:val="nil"/>
              <w:tr2bl w:val="nil"/>
            </w:tcBorders>
            <w:noWrap/>
            <w:tcMar>
              <w:left w:w="101" w:type="dxa"/>
              <w:right w:w="161" w:type="dxa"/>
            </w:tcMar>
            <w:vAlign w:val="bottom"/>
          </w:tcPr>
          <w:p w14:paraId="4670FFE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w:t>
            </w:r>
          </w:p>
        </w:tc>
        <w:tc>
          <w:tcPr>
            <w:tcW w:w="1080" w:type="dxa"/>
            <w:tcBorders>
              <w:top w:val="nil"/>
              <w:left w:val="nil"/>
              <w:bottom w:val="nil"/>
              <w:right w:val="nil"/>
              <w:tl2br w:val="nil"/>
              <w:tr2bl w:val="nil"/>
            </w:tcBorders>
            <w:shd w:val="clear" w:color="FFFFFF" w:fill="DEDEDE"/>
            <w:noWrap/>
            <w:tcMar>
              <w:left w:w="101" w:type="dxa"/>
              <w:right w:w="161" w:type="dxa"/>
            </w:tcMar>
            <w:vAlign w:val="bottom"/>
          </w:tcPr>
          <w:p w14:paraId="78172FF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w:t>
            </w:r>
          </w:p>
        </w:tc>
        <w:tc>
          <w:tcPr>
            <w:tcW w:w="1080" w:type="dxa"/>
            <w:tcBorders>
              <w:top w:val="nil"/>
              <w:left w:val="nil"/>
              <w:bottom w:val="nil"/>
              <w:right w:val="nil"/>
              <w:tl2br w:val="nil"/>
              <w:tr2bl w:val="nil"/>
            </w:tcBorders>
            <w:noWrap/>
            <w:tcMar>
              <w:left w:w="101" w:type="dxa"/>
              <w:right w:w="161" w:type="dxa"/>
            </w:tcMar>
            <w:vAlign w:val="bottom"/>
          </w:tcPr>
          <w:p w14:paraId="2C98F7A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w:t>
            </w:r>
          </w:p>
        </w:tc>
        <w:tc>
          <w:tcPr>
            <w:tcW w:w="1080" w:type="dxa"/>
            <w:tcBorders>
              <w:top w:val="nil"/>
              <w:left w:val="nil"/>
              <w:bottom w:val="nil"/>
              <w:right w:val="nil"/>
              <w:tl2br w:val="nil"/>
              <w:tr2bl w:val="nil"/>
            </w:tcBorders>
            <w:noWrap/>
            <w:tcMar>
              <w:left w:w="101" w:type="dxa"/>
              <w:right w:w="161" w:type="dxa"/>
            </w:tcMar>
            <w:vAlign w:val="bottom"/>
          </w:tcPr>
          <w:p w14:paraId="03613CC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w:t>
            </w:r>
          </w:p>
        </w:tc>
        <w:tc>
          <w:tcPr>
            <w:tcW w:w="1080" w:type="dxa"/>
            <w:tcBorders>
              <w:top w:val="nil"/>
              <w:left w:val="nil"/>
              <w:bottom w:val="nil"/>
              <w:right w:val="nil"/>
              <w:tl2br w:val="nil"/>
              <w:tr2bl w:val="nil"/>
            </w:tcBorders>
            <w:noWrap/>
            <w:tcMar>
              <w:left w:w="101" w:type="dxa"/>
              <w:right w:w="161" w:type="dxa"/>
            </w:tcMar>
            <w:vAlign w:val="bottom"/>
          </w:tcPr>
          <w:p w14:paraId="44663F5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w:t>
            </w:r>
          </w:p>
        </w:tc>
      </w:tr>
      <w:tr w:rsidR="00FB0B02" w14:paraId="7DF0DA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tcMar>
              <w:left w:w="101" w:type="dxa"/>
              <w:right w:w="101" w:type="dxa"/>
            </w:tcMar>
            <w:vAlign w:val="bottom"/>
          </w:tcPr>
          <w:p w14:paraId="23ECD4D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Intangibles</w:t>
            </w:r>
          </w:p>
        </w:tc>
        <w:tc>
          <w:tcPr>
            <w:tcW w:w="1080" w:type="dxa"/>
            <w:tcBorders>
              <w:top w:val="nil"/>
              <w:left w:val="nil"/>
              <w:bottom w:val="nil"/>
              <w:right w:val="nil"/>
              <w:tl2br w:val="nil"/>
              <w:tr2bl w:val="nil"/>
            </w:tcBorders>
            <w:noWrap/>
            <w:tcMar>
              <w:left w:w="101" w:type="dxa"/>
              <w:right w:w="161" w:type="dxa"/>
            </w:tcMar>
            <w:vAlign w:val="bottom"/>
          </w:tcPr>
          <w:p w14:paraId="4FAE2F6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95,107</w:t>
            </w:r>
          </w:p>
        </w:tc>
        <w:tc>
          <w:tcPr>
            <w:tcW w:w="1080" w:type="dxa"/>
            <w:tcBorders>
              <w:top w:val="nil"/>
              <w:left w:val="nil"/>
              <w:bottom w:val="nil"/>
              <w:right w:val="nil"/>
              <w:tl2br w:val="nil"/>
              <w:tr2bl w:val="nil"/>
            </w:tcBorders>
            <w:shd w:val="clear" w:color="FFFFFF" w:fill="DEDEDE"/>
            <w:noWrap/>
            <w:tcMar>
              <w:left w:w="101" w:type="dxa"/>
              <w:right w:w="161" w:type="dxa"/>
            </w:tcMar>
            <w:vAlign w:val="bottom"/>
          </w:tcPr>
          <w:p w14:paraId="685E0A9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139,399</w:t>
            </w:r>
          </w:p>
        </w:tc>
        <w:tc>
          <w:tcPr>
            <w:tcW w:w="1080" w:type="dxa"/>
            <w:tcBorders>
              <w:top w:val="nil"/>
              <w:left w:val="nil"/>
              <w:bottom w:val="nil"/>
              <w:right w:val="nil"/>
              <w:tl2br w:val="nil"/>
              <w:tr2bl w:val="nil"/>
            </w:tcBorders>
            <w:noWrap/>
            <w:tcMar>
              <w:left w:w="101" w:type="dxa"/>
              <w:right w:w="161" w:type="dxa"/>
            </w:tcMar>
            <w:vAlign w:val="bottom"/>
          </w:tcPr>
          <w:p w14:paraId="7ACA14B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148,618</w:t>
            </w:r>
          </w:p>
        </w:tc>
        <w:tc>
          <w:tcPr>
            <w:tcW w:w="1080" w:type="dxa"/>
            <w:tcBorders>
              <w:top w:val="nil"/>
              <w:left w:val="nil"/>
              <w:bottom w:val="nil"/>
              <w:right w:val="nil"/>
              <w:tl2br w:val="nil"/>
              <w:tr2bl w:val="nil"/>
            </w:tcBorders>
            <w:noWrap/>
            <w:tcMar>
              <w:left w:w="101" w:type="dxa"/>
              <w:right w:w="161" w:type="dxa"/>
            </w:tcMar>
            <w:vAlign w:val="bottom"/>
          </w:tcPr>
          <w:p w14:paraId="35893E4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151,160</w:t>
            </w:r>
          </w:p>
        </w:tc>
        <w:tc>
          <w:tcPr>
            <w:tcW w:w="1080" w:type="dxa"/>
            <w:tcBorders>
              <w:top w:val="nil"/>
              <w:left w:val="nil"/>
              <w:bottom w:val="nil"/>
              <w:right w:val="nil"/>
              <w:tl2br w:val="nil"/>
              <w:tr2bl w:val="nil"/>
            </w:tcBorders>
            <w:noWrap/>
            <w:tcMar>
              <w:left w:w="101" w:type="dxa"/>
              <w:right w:w="161" w:type="dxa"/>
            </w:tcMar>
            <w:vAlign w:val="bottom"/>
          </w:tcPr>
          <w:p w14:paraId="6D26A0B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152,392</w:t>
            </w:r>
          </w:p>
        </w:tc>
      </w:tr>
      <w:tr w:rsidR="00FB0B02" w14:paraId="7F859B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tcMar>
              <w:left w:w="101" w:type="dxa"/>
              <w:right w:w="101" w:type="dxa"/>
            </w:tcMar>
            <w:vAlign w:val="bottom"/>
          </w:tcPr>
          <w:p w14:paraId="1BF1018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non-financial assets</w:t>
            </w:r>
          </w:p>
        </w:tc>
        <w:tc>
          <w:tcPr>
            <w:tcW w:w="1080" w:type="dxa"/>
            <w:tcBorders>
              <w:top w:val="nil"/>
              <w:left w:val="nil"/>
              <w:bottom w:val="single" w:sz="4" w:space="0" w:color="000000"/>
              <w:right w:val="nil"/>
              <w:tl2br w:val="nil"/>
              <w:tr2bl w:val="nil"/>
            </w:tcBorders>
            <w:noWrap/>
            <w:tcMar>
              <w:left w:w="101" w:type="dxa"/>
              <w:right w:w="161" w:type="dxa"/>
            </w:tcMar>
            <w:vAlign w:val="bottom"/>
          </w:tcPr>
          <w:p w14:paraId="07D511E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1,621</w:t>
            </w:r>
          </w:p>
        </w:tc>
        <w:tc>
          <w:tcPr>
            <w:tcW w:w="1080" w:type="dxa"/>
            <w:tcBorders>
              <w:top w:val="nil"/>
              <w:left w:val="nil"/>
              <w:bottom w:val="single" w:sz="4" w:space="0" w:color="000000"/>
              <w:right w:val="nil"/>
              <w:tl2br w:val="nil"/>
              <w:tr2bl w:val="nil"/>
            </w:tcBorders>
            <w:shd w:val="clear" w:color="FFFFFF" w:fill="DEDEDE"/>
            <w:noWrap/>
            <w:tcMar>
              <w:left w:w="101" w:type="dxa"/>
              <w:right w:w="161" w:type="dxa"/>
            </w:tcMar>
            <w:vAlign w:val="bottom"/>
          </w:tcPr>
          <w:p w14:paraId="141DA88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1,621</w:t>
            </w:r>
          </w:p>
        </w:tc>
        <w:tc>
          <w:tcPr>
            <w:tcW w:w="1080" w:type="dxa"/>
            <w:tcBorders>
              <w:top w:val="nil"/>
              <w:left w:val="nil"/>
              <w:bottom w:val="single" w:sz="4" w:space="0" w:color="000000"/>
              <w:right w:val="nil"/>
              <w:tl2br w:val="nil"/>
              <w:tr2bl w:val="nil"/>
            </w:tcBorders>
            <w:noWrap/>
            <w:tcMar>
              <w:left w:w="101" w:type="dxa"/>
              <w:right w:w="161" w:type="dxa"/>
            </w:tcMar>
            <w:vAlign w:val="bottom"/>
          </w:tcPr>
          <w:p w14:paraId="50D757C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1,621</w:t>
            </w:r>
          </w:p>
        </w:tc>
        <w:tc>
          <w:tcPr>
            <w:tcW w:w="1080" w:type="dxa"/>
            <w:tcBorders>
              <w:top w:val="nil"/>
              <w:left w:val="nil"/>
              <w:bottom w:val="single" w:sz="4" w:space="0" w:color="000000"/>
              <w:right w:val="nil"/>
              <w:tl2br w:val="nil"/>
              <w:tr2bl w:val="nil"/>
            </w:tcBorders>
            <w:noWrap/>
            <w:tcMar>
              <w:left w:w="101" w:type="dxa"/>
              <w:right w:w="161" w:type="dxa"/>
            </w:tcMar>
            <w:vAlign w:val="bottom"/>
          </w:tcPr>
          <w:p w14:paraId="704F361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1,621</w:t>
            </w:r>
          </w:p>
        </w:tc>
        <w:tc>
          <w:tcPr>
            <w:tcW w:w="1080" w:type="dxa"/>
            <w:tcBorders>
              <w:top w:val="nil"/>
              <w:left w:val="nil"/>
              <w:bottom w:val="single" w:sz="4" w:space="0" w:color="000000"/>
              <w:right w:val="nil"/>
              <w:tl2br w:val="nil"/>
              <w:tr2bl w:val="nil"/>
            </w:tcBorders>
            <w:noWrap/>
            <w:tcMar>
              <w:left w:w="101" w:type="dxa"/>
              <w:right w:w="161" w:type="dxa"/>
            </w:tcMar>
            <w:vAlign w:val="bottom"/>
          </w:tcPr>
          <w:p w14:paraId="29DC326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1,621</w:t>
            </w:r>
          </w:p>
        </w:tc>
      </w:tr>
      <w:tr w:rsidR="00FB0B02" w14:paraId="20FC23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noWrap/>
            <w:tcMar>
              <w:left w:w="101" w:type="dxa"/>
              <w:right w:w="101" w:type="dxa"/>
            </w:tcMar>
            <w:vAlign w:val="bottom"/>
          </w:tcPr>
          <w:p w14:paraId="43A9F11B"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non-financial assets</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699380B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98,163</w:t>
            </w:r>
          </w:p>
        </w:tc>
        <w:tc>
          <w:tcPr>
            <w:tcW w:w="1080" w:type="dxa"/>
            <w:tcBorders>
              <w:top w:val="single" w:sz="4" w:space="0" w:color="000000"/>
              <w:left w:val="nil"/>
              <w:bottom w:val="single" w:sz="4" w:space="0" w:color="000000"/>
              <w:right w:val="nil"/>
              <w:tl2br w:val="nil"/>
              <w:tr2bl w:val="nil"/>
            </w:tcBorders>
            <w:shd w:val="clear" w:color="FFFFFF" w:fill="DEDEDE"/>
            <w:noWrap/>
            <w:tcMar>
              <w:left w:w="101" w:type="dxa"/>
              <w:right w:w="161" w:type="dxa"/>
            </w:tcMar>
            <w:vAlign w:val="bottom"/>
          </w:tcPr>
          <w:p w14:paraId="5ABE83A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142,290</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59CDE2A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150,777</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4A7D0EF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152,980</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3AB3DB9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154,128</w:t>
            </w:r>
          </w:p>
        </w:tc>
      </w:tr>
      <w:tr w:rsidR="00FB0B02" w14:paraId="165FC3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noWrap/>
            <w:tcMar>
              <w:left w:w="101" w:type="dxa"/>
              <w:right w:w="101" w:type="dxa"/>
            </w:tcMar>
            <w:vAlign w:val="bottom"/>
          </w:tcPr>
          <w:p w14:paraId="03DB378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assets</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0BECCC9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311,823</w:t>
            </w:r>
          </w:p>
        </w:tc>
        <w:tc>
          <w:tcPr>
            <w:tcW w:w="1080" w:type="dxa"/>
            <w:tcBorders>
              <w:top w:val="single" w:sz="4" w:space="0" w:color="000000"/>
              <w:left w:val="nil"/>
              <w:bottom w:val="single" w:sz="4" w:space="0" w:color="000000"/>
              <w:right w:val="nil"/>
              <w:tl2br w:val="nil"/>
              <w:tr2bl w:val="nil"/>
            </w:tcBorders>
            <w:shd w:val="clear" w:color="FFFFFF" w:fill="DEDEDE"/>
            <w:noWrap/>
            <w:tcMar>
              <w:left w:w="101" w:type="dxa"/>
              <w:right w:w="161" w:type="dxa"/>
            </w:tcMar>
            <w:vAlign w:val="bottom"/>
          </w:tcPr>
          <w:p w14:paraId="1670B0D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347,500</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7C3C091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341,057</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2636401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344,886</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0A450F1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345,995</w:t>
            </w:r>
          </w:p>
        </w:tc>
      </w:tr>
      <w:tr w:rsidR="00FB0B02" w14:paraId="7CB2BC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noWrap/>
            <w:tcMar>
              <w:left w:w="101" w:type="dxa"/>
              <w:right w:w="101" w:type="dxa"/>
            </w:tcMar>
            <w:vAlign w:val="bottom"/>
          </w:tcPr>
          <w:p w14:paraId="72E7C4B9"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LIABILITIES</w:t>
            </w:r>
          </w:p>
        </w:tc>
        <w:tc>
          <w:tcPr>
            <w:tcW w:w="1080" w:type="dxa"/>
            <w:tcBorders>
              <w:top w:val="single" w:sz="4" w:space="0" w:color="000000"/>
              <w:left w:val="nil"/>
              <w:bottom w:val="nil"/>
              <w:right w:val="nil"/>
              <w:tl2br w:val="nil"/>
              <w:tr2bl w:val="nil"/>
            </w:tcBorders>
            <w:noWrap/>
            <w:tcMar>
              <w:left w:w="0" w:type="dxa"/>
              <w:right w:w="0" w:type="dxa"/>
            </w:tcMar>
            <w:vAlign w:val="bottom"/>
          </w:tcPr>
          <w:p w14:paraId="4072D5F5"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shd w:val="clear" w:color="FFFFFF" w:fill="DEDEDE"/>
            <w:noWrap/>
            <w:tcMar>
              <w:left w:w="0" w:type="dxa"/>
              <w:right w:w="0" w:type="dxa"/>
            </w:tcMar>
            <w:vAlign w:val="bottom"/>
          </w:tcPr>
          <w:p w14:paraId="1086EF73"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239CC148"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4FAFAAF7"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213EAE55" w14:textId="77777777" w:rsidR="00FB0B02" w:rsidRDefault="00FB0B02">
            <w:pPr>
              <w:spacing w:after="0" w:line="240" w:lineRule="auto"/>
              <w:jc w:val="left"/>
              <w:rPr>
                <w:rFonts w:ascii="Arial" w:eastAsia="Arial" w:hAnsi="Arial" w:cs="Arial"/>
                <w:color w:val="000000"/>
                <w:sz w:val="16"/>
                <w:bdr w:val="nil"/>
              </w:rPr>
            </w:pPr>
          </w:p>
        </w:tc>
      </w:tr>
      <w:tr w:rsidR="00FB0B02" w14:paraId="084956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noWrap/>
            <w:tcMar>
              <w:left w:w="101" w:type="dxa"/>
              <w:right w:w="101" w:type="dxa"/>
            </w:tcMar>
            <w:vAlign w:val="bottom"/>
          </w:tcPr>
          <w:p w14:paraId="6FEC1CF7"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Payables</w:t>
            </w:r>
          </w:p>
        </w:tc>
        <w:tc>
          <w:tcPr>
            <w:tcW w:w="1080" w:type="dxa"/>
            <w:tcBorders>
              <w:top w:val="nil"/>
              <w:left w:val="nil"/>
              <w:bottom w:val="nil"/>
              <w:right w:val="nil"/>
              <w:tl2br w:val="nil"/>
              <w:tr2bl w:val="nil"/>
            </w:tcBorders>
            <w:noWrap/>
            <w:tcMar>
              <w:left w:w="0" w:type="dxa"/>
              <w:right w:w="0" w:type="dxa"/>
            </w:tcMar>
            <w:vAlign w:val="bottom"/>
          </w:tcPr>
          <w:p w14:paraId="5020218C"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FFFFFF" w:fill="DEDEDE"/>
            <w:noWrap/>
            <w:tcMar>
              <w:left w:w="0" w:type="dxa"/>
              <w:right w:w="0" w:type="dxa"/>
            </w:tcMar>
            <w:vAlign w:val="bottom"/>
          </w:tcPr>
          <w:p w14:paraId="7BB3CE66"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noWrap/>
            <w:tcMar>
              <w:left w:w="0" w:type="dxa"/>
              <w:right w:w="0" w:type="dxa"/>
            </w:tcMar>
            <w:vAlign w:val="bottom"/>
          </w:tcPr>
          <w:p w14:paraId="3C021764"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noWrap/>
            <w:tcMar>
              <w:left w:w="0" w:type="dxa"/>
              <w:right w:w="0" w:type="dxa"/>
            </w:tcMar>
            <w:vAlign w:val="bottom"/>
          </w:tcPr>
          <w:p w14:paraId="37482661"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noWrap/>
            <w:tcMar>
              <w:left w:w="0" w:type="dxa"/>
              <w:right w:w="0" w:type="dxa"/>
            </w:tcMar>
            <w:vAlign w:val="bottom"/>
          </w:tcPr>
          <w:p w14:paraId="65F522EA" w14:textId="77777777" w:rsidR="00FB0B02" w:rsidRDefault="00FB0B02">
            <w:pPr>
              <w:spacing w:after="0" w:line="240" w:lineRule="auto"/>
              <w:jc w:val="left"/>
              <w:rPr>
                <w:rFonts w:ascii="Arial" w:eastAsia="Arial" w:hAnsi="Arial" w:cs="Arial"/>
                <w:color w:val="000000"/>
                <w:sz w:val="16"/>
                <w:bdr w:val="nil"/>
              </w:rPr>
            </w:pPr>
          </w:p>
        </w:tc>
      </w:tr>
      <w:tr w:rsidR="00FB0B02" w14:paraId="66A1C9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tcMar>
              <w:left w:w="101" w:type="dxa"/>
              <w:right w:w="101" w:type="dxa"/>
            </w:tcMar>
            <w:vAlign w:val="bottom"/>
          </w:tcPr>
          <w:p w14:paraId="0083AC3F"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Suppliers</w:t>
            </w:r>
          </w:p>
        </w:tc>
        <w:tc>
          <w:tcPr>
            <w:tcW w:w="1080" w:type="dxa"/>
            <w:tcBorders>
              <w:top w:val="nil"/>
              <w:left w:val="nil"/>
              <w:bottom w:val="nil"/>
              <w:right w:val="nil"/>
              <w:tl2br w:val="nil"/>
              <w:tr2bl w:val="nil"/>
            </w:tcBorders>
            <w:noWrap/>
            <w:tcMar>
              <w:left w:w="101" w:type="dxa"/>
              <w:right w:w="161" w:type="dxa"/>
            </w:tcMar>
            <w:vAlign w:val="bottom"/>
          </w:tcPr>
          <w:p w14:paraId="56739AA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43,292</w:t>
            </w:r>
          </w:p>
        </w:tc>
        <w:tc>
          <w:tcPr>
            <w:tcW w:w="1080" w:type="dxa"/>
            <w:tcBorders>
              <w:top w:val="nil"/>
              <w:left w:val="nil"/>
              <w:bottom w:val="nil"/>
              <w:right w:val="nil"/>
              <w:tl2br w:val="nil"/>
              <w:tr2bl w:val="nil"/>
            </w:tcBorders>
            <w:shd w:val="clear" w:color="FFFFFF" w:fill="DEDEDE"/>
            <w:noWrap/>
            <w:tcMar>
              <w:left w:w="101" w:type="dxa"/>
              <w:right w:w="161" w:type="dxa"/>
            </w:tcMar>
            <w:vAlign w:val="bottom"/>
          </w:tcPr>
          <w:p w14:paraId="2C016B4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43,292</w:t>
            </w:r>
          </w:p>
        </w:tc>
        <w:tc>
          <w:tcPr>
            <w:tcW w:w="1080" w:type="dxa"/>
            <w:tcBorders>
              <w:top w:val="nil"/>
              <w:left w:val="nil"/>
              <w:bottom w:val="nil"/>
              <w:right w:val="nil"/>
              <w:tl2br w:val="nil"/>
              <w:tr2bl w:val="nil"/>
            </w:tcBorders>
            <w:noWrap/>
            <w:tcMar>
              <w:left w:w="101" w:type="dxa"/>
              <w:right w:w="161" w:type="dxa"/>
            </w:tcMar>
            <w:vAlign w:val="bottom"/>
          </w:tcPr>
          <w:p w14:paraId="4D7DBAA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43,292</w:t>
            </w:r>
          </w:p>
        </w:tc>
        <w:tc>
          <w:tcPr>
            <w:tcW w:w="1080" w:type="dxa"/>
            <w:tcBorders>
              <w:top w:val="nil"/>
              <w:left w:val="nil"/>
              <w:bottom w:val="nil"/>
              <w:right w:val="nil"/>
              <w:tl2br w:val="nil"/>
              <w:tr2bl w:val="nil"/>
            </w:tcBorders>
            <w:noWrap/>
            <w:tcMar>
              <w:left w:w="101" w:type="dxa"/>
              <w:right w:w="161" w:type="dxa"/>
            </w:tcMar>
            <w:vAlign w:val="bottom"/>
          </w:tcPr>
          <w:p w14:paraId="6B6F023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43,292</w:t>
            </w:r>
          </w:p>
        </w:tc>
        <w:tc>
          <w:tcPr>
            <w:tcW w:w="1080" w:type="dxa"/>
            <w:tcBorders>
              <w:top w:val="nil"/>
              <w:left w:val="nil"/>
              <w:bottom w:val="nil"/>
              <w:right w:val="nil"/>
              <w:tl2br w:val="nil"/>
              <w:tr2bl w:val="nil"/>
            </w:tcBorders>
            <w:noWrap/>
            <w:tcMar>
              <w:left w:w="101" w:type="dxa"/>
              <w:right w:w="161" w:type="dxa"/>
            </w:tcMar>
            <w:vAlign w:val="bottom"/>
          </w:tcPr>
          <w:p w14:paraId="1CB4FED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43,292</w:t>
            </w:r>
          </w:p>
        </w:tc>
      </w:tr>
      <w:tr w:rsidR="00FB0B02" w14:paraId="1EE565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tcMar>
              <w:left w:w="101" w:type="dxa"/>
              <w:right w:w="101" w:type="dxa"/>
            </w:tcMar>
            <w:vAlign w:val="bottom"/>
          </w:tcPr>
          <w:p w14:paraId="67B1ED0B"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payables</w:t>
            </w:r>
          </w:p>
        </w:tc>
        <w:tc>
          <w:tcPr>
            <w:tcW w:w="1080" w:type="dxa"/>
            <w:tcBorders>
              <w:top w:val="nil"/>
              <w:left w:val="nil"/>
              <w:bottom w:val="single" w:sz="4" w:space="0" w:color="000000"/>
              <w:right w:val="nil"/>
              <w:tl2br w:val="nil"/>
              <w:tr2bl w:val="nil"/>
            </w:tcBorders>
            <w:noWrap/>
            <w:tcMar>
              <w:left w:w="101" w:type="dxa"/>
              <w:right w:w="161" w:type="dxa"/>
            </w:tcMar>
            <w:vAlign w:val="bottom"/>
          </w:tcPr>
          <w:p w14:paraId="2FDFAE9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12,237</w:t>
            </w:r>
          </w:p>
        </w:tc>
        <w:tc>
          <w:tcPr>
            <w:tcW w:w="1080" w:type="dxa"/>
            <w:tcBorders>
              <w:top w:val="nil"/>
              <w:left w:val="nil"/>
              <w:bottom w:val="single" w:sz="4" w:space="0" w:color="000000"/>
              <w:right w:val="nil"/>
              <w:tl2br w:val="nil"/>
              <w:tr2bl w:val="nil"/>
            </w:tcBorders>
            <w:shd w:val="clear" w:color="FFFFFF" w:fill="DEDEDE"/>
            <w:noWrap/>
            <w:tcMar>
              <w:left w:w="101" w:type="dxa"/>
              <w:right w:w="161" w:type="dxa"/>
            </w:tcMar>
            <w:vAlign w:val="bottom"/>
          </w:tcPr>
          <w:p w14:paraId="3338B5E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11,796</w:t>
            </w:r>
          </w:p>
        </w:tc>
        <w:tc>
          <w:tcPr>
            <w:tcW w:w="1080" w:type="dxa"/>
            <w:tcBorders>
              <w:top w:val="nil"/>
              <w:left w:val="nil"/>
              <w:bottom w:val="single" w:sz="4" w:space="0" w:color="000000"/>
              <w:right w:val="nil"/>
              <w:tl2br w:val="nil"/>
              <w:tr2bl w:val="nil"/>
            </w:tcBorders>
            <w:noWrap/>
            <w:tcMar>
              <w:left w:w="101" w:type="dxa"/>
              <w:right w:w="161" w:type="dxa"/>
            </w:tcMar>
            <w:vAlign w:val="bottom"/>
          </w:tcPr>
          <w:p w14:paraId="21A77F3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3,517</w:t>
            </w:r>
          </w:p>
        </w:tc>
        <w:tc>
          <w:tcPr>
            <w:tcW w:w="1080" w:type="dxa"/>
            <w:tcBorders>
              <w:top w:val="nil"/>
              <w:left w:val="nil"/>
              <w:bottom w:val="single" w:sz="4" w:space="0" w:color="000000"/>
              <w:right w:val="nil"/>
              <w:tl2br w:val="nil"/>
              <w:tr2bl w:val="nil"/>
            </w:tcBorders>
            <w:noWrap/>
            <w:tcMar>
              <w:left w:w="101" w:type="dxa"/>
              <w:right w:w="161" w:type="dxa"/>
            </w:tcMar>
            <w:vAlign w:val="bottom"/>
          </w:tcPr>
          <w:p w14:paraId="31C7429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5,237</w:t>
            </w:r>
          </w:p>
        </w:tc>
        <w:tc>
          <w:tcPr>
            <w:tcW w:w="1080" w:type="dxa"/>
            <w:tcBorders>
              <w:top w:val="nil"/>
              <w:left w:val="nil"/>
              <w:bottom w:val="single" w:sz="4" w:space="0" w:color="000000"/>
              <w:right w:val="nil"/>
              <w:tl2br w:val="nil"/>
              <w:tr2bl w:val="nil"/>
            </w:tcBorders>
            <w:noWrap/>
            <w:tcMar>
              <w:left w:w="101" w:type="dxa"/>
              <w:right w:w="161" w:type="dxa"/>
            </w:tcMar>
            <w:vAlign w:val="bottom"/>
          </w:tcPr>
          <w:p w14:paraId="4452286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5,218</w:t>
            </w:r>
          </w:p>
        </w:tc>
      </w:tr>
      <w:tr w:rsidR="00FB0B02" w14:paraId="6BA3F52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noWrap/>
            <w:tcMar>
              <w:left w:w="101" w:type="dxa"/>
              <w:right w:w="101" w:type="dxa"/>
            </w:tcMar>
            <w:vAlign w:val="bottom"/>
          </w:tcPr>
          <w:p w14:paraId="618681EF"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payables</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0033A4A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55,529</w:t>
            </w:r>
          </w:p>
        </w:tc>
        <w:tc>
          <w:tcPr>
            <w:tcW w:w="1080" w:type="dxa"/>
            <w:tcBorders>
              <w:top w:val="single" w:sz="4" w:space="0" w:color="000000"/>
              <w:left w:val="nil"/>
              <w:bottom w:val="single" w:sz="4" w:space="0" w:color="000000"/>
              <w:right w:val="nil"/>
              <w:tl2br w:val="nil"/>
              <w:tr2bl w:val="nil"/>
            </w:tcBorders>
            <w:shd w:val="clear" w:color="FFFFFF" w:fill="DEDEDE"/>
            <w:noWrap/>
            <w:tcMar>
              <w:left w:w="101" w:type="dxa"/>
              <w:right w:w="161" w:type="dxa"/>
            </w:tcMar>
            <w:vAlign w:val="bottom"/>
          </w:tcPr>
          <w:p w14:paraId="5840C46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55,088</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47BAA70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46,809</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5EA6FEC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48,529</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4788F17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48,510</w:t>
            </w:r>
          </w:p>
        </w:tc>
      </w:tr>
      <w:tr w:rsidR="00FB0B02" w14:paraId="3BFF6E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9"/>
        </w:trPr>
        <w:tc>
          <w:tcPr>
            <w:tcW w:w="2445" w:type="dxa"/>
            <w:tcBorders>
              <w:top w:val="nil"/>
              <w:left w:val="nil"/>
              <w:bottom w:val="nil"/>
              <w:right w:val="nil"/>
              <w:tl2br w:val="nil"/>
              <w:tr2bl w:val="nil"/>
            </w:tcBorders>
            <w:tcMar>
              <w:left w:w="101" w:type="dxa"/>
              <w:right w:w="101" w:type="dxa"/>
            </w:tcMar>
            <w:vAlign w:val="bottom"/>
          </w:tcPr>
          <w:p w14:paraId="0C020A8F"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Interest bearing</w:t>
            </w:r>
          </w:p>
          <w:p w14:paraId="455BB47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liabilities</w:t>
            </w:r>
          </w:p>
        </w:tc>
        <w:tc>
          <w:tcPr>
            <w:tcW w:w="1080" w:type="dxa"/>
            <w:tcBorders>
              <w:top w:val="single" w:sz="4" w:space="0" w:color="000000"/>
              <w:left w:val="nil"/>
              <w:bottom w:val="nil"/>
              <w:right w:val="nil"/>
              <w:tl2br w:val="nil"/>
              <w:tr2bl w:val="nil"/>
            </w:tcBorders>
            <w:noWrap/>
            <w:tcMar>
              <w:left w:w="0" w:type="dxa"/>
              <w:right w:w="0" w:type="dxa"/>
            </w:tcMar>
            <w:vAlign w:val="bottom"/>
          </w:tcPr>
          <w:p w14:paraId="6A261822"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shd w:val="clear" w:color="FFFFFF" w:fill="DEDEDE"/>
            <w:noWrap/>
            <w:tcMar>
              <w:left w:w="0" w:type="dxa"/>
              <w:right w:w="0" w:type="dxa"/>
            </w:tcMar>
            <w:vAlign w:val="bottom"/>
          </w:tcPr>
          <w:p w14:paraId="5278BC53"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7CDD8C2C"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5A5773E3"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6805A7B3" w14:textId="77777777" w:rsidR="00FB0B02" w:rsidRDefault="00FB0B02">
            <w:pPr>
              <w:spacing w:after="0" w:line="240" w:lineRule="auto"/>
              <w:jc w:val="left"/>
              <w:rPr>
                <w:rFonts w:ascii="Arial" w:eastAsia="Arial" w:hAnsi="Arial" w:cs="Arial"/>
                <w:color w:val="000000"/>
                <w:sz w:val="16"/>
                <w:bdr w:val="nil"/>
              </w:rPr>
            </w:pPr>
          </w:p>
        </w:tc>
      </w:tr>
      <w:tr w:rsidR="00FB0B02" w14:paraId="12CC440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tcMar>
              <w:left w:w="101" w:type="dxa"/>
              <w:right w:w="101" w:type="dxa"/>
            </w:tcMar>
            <w:vAlign w:val="bottom"/>
          </w:tcPr>
          <w:p w14:paraId="514D299E"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Leases</w:t>
            </w:r>
          </w:p>
        </w:tc>
        <w:tc>
          <w:tcPr>
            <w:tcW w:w="1080" w:type="dxa"/>
            <w:tcBorders>
              <w:top w:val="nil"/>
              <w:left w:val="nil"/>
              <w:bottom w:val="single" w:sz="4" w:space="0" w:color="000000"/>
              <w:right w:val="nil"/>
              <w:tl2br w:val="nil"/>
              <w:tr2bl w:val="nil"/>
            </w:tcBorders>
            <w:noWrap/>
            <w:tcMar>
              <w:left w:w="101" w:type="dxa"/>
              <w:right w:w="161" w:type="dxa"/>
            </w:tcMar>
            <w:vAlign w:val="bottom"/>
          </w:tcPr>
          <w:p w14:paraId="18426C9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1,464</w:t>
            </w:r>
          </w:p>
        </w:tc>
        <w:tc>
          <w:tcPr>
            <w:tcW w:w="1080" w:type="dxa"/>
            <w:tcBorders>
              <w:top w:val="nil"/>
              <w:left w:val="nil"/>
              <w:bottom w:val="single" w:sz="4" w:space="0" w:color="000000"/>
              <w:right w:val="nil"/>
              <w:tl2br w:val="nil"/>
              <w:tr2bl w:val="nil"/>
            </w:tcBorders>
            <w:shd w:val="clear" w:color="FFFFFF" w:fill="DEDEDE"/>
            <w:noWrap/>
            <w:tcMar>
              <w:left w:w="101" w:type="dxa"/>
              <w:right w:w="161" w:type="dxa"/>
            </w:tcMar>
            <w:vAlign w:val="bottom"/>
          </w:tcPr>
          <w:p w14:paraId="474D912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1,304</w:t>
            </w:r>
          </w:p>
        </w:tc>
        <w:tc>
          <w:tcPr>
            <w:tcW w:w="1080" w:type="dxa"/>
            <w:tcBorders>
              <w:top w:val="nil"/>
              <w:left w:val="nil"/>
              <w:bottom w:val="single" w:sz="4" w:space="0" w:color="000000"/>
              <w:right w:val="nil"/>
              <w:tl2br w:val="nil"/>
              <w:tr2bl w:val="nil"/>
            </w:tcBorders>
            <w:noWrap/>
            <w:tcMar>
              <w:left w:w="101" w:type="dxa"/>
              <w:right w:w="161" w:type="dxa"/>
            </w:tcMar>
            <w:vAlign w:val="bottom"/>
          </w:tcPr>
          <w:p w14:paraId="05C7A33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563</w:t>
            </w:r>
          </w:p>
        </w:tc>
        <w:tc>
          <w:tcPr>
            <w:tcW w:w="1080" w:type="dxa"/>
            <w:tcBorders>
              <w:top w:val="nil"/>
              <w:left w:val="nil"/>
              <w:bottom w:val="single" w:sz="4" w:space="0" w:color="000000"/>
              <w:right w:val="nil"/>
              <w:tl2br w:val="nil"/>
              <w:tr2bl w:val="nil"/>
            </w:tcBorders>
            <w:noWrap/>
            <w:tcMar>
              <w:left w:w="101" w:type="dxa"/>
              <w:right w:w="161" w:type="dxa"/>
            </w:tcMar>
            <w:vAlign w:val="bottom"/>
          </w:tcPr>
          <w:p w14:paraId="56CD91C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214</w:t>
            </w:r>
          </w:p>
        </w:tc>
        <w:tc>
          <w:tcPr>
            <w:tcW w:w="1080" w:type="dxa"/>
            <w:tcBorders>
              <w:top w:val="nil"/>
              <w:left w:val="nil"/>
              <w:bottom w:val="single" w:sz="4" w:space="0" w:color="000000"/>
              <w:right w:val="nil"/>
              <w:tl2br w:val="nil"/>
              <w:tr2bl w:val="nil"/>
            </w:tcBorders>
            <w:noWrap/>
            <w:tcMar>
              <w:left w:w="101" w:type="dxa"/>
              <w:right w:w="161" w:type="dxa"/>
            </w:tcMar>
            <w:vAlign w:val="bottom"/>
          </w:tcPr>
          <w:p w14:paraId="275F6C5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128</w:t>
            </w:r>
          </w:p>
        </w:tc>
      </w:tr>
      <w:tr w:rsidR="00FB0B02" w14:paraId="28ADA8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445" w:type="dxa"/>
            <w:tcBorders>
              <w:top w:val="nil"/>
              <w:left w:val="nil"/>
              <w:bottom w:val="nil"/>
              <w:right w:val="nil"/>
              <w:tl2br w:val="nil"/>
              <w:tr2bl w:val="nil"/>
            </w:tcBorders>
            <w:tcMar>
              <w:left w:w="101" w:type="dxa"/>
              <w:right w:w="101" w:type="dxa"/>
            </w:tcMar>
            <w:vAlign w:val="bottom"/>
          </w:tcPr>
          <w:p w14:paraId="4159EAFA"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 xml:space="preserve">Total interest bearing </w:t>
            </w:r>
          </w:p>
          <w:p w14:paraId="31984207"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 xml:space="preserve"> liabilities</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3929CBC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1,464</w:t>
            </w:r>
          </w:p>
        </w:tc>
        <w:tc>
          <w:tcPr>
            <w:tcW w:w="1080" w:type="dxa"/>
            <w:tcBorders>
              <w:top w:val="single" w:sz="4" w:space="0" w:color="000000"/>
              <w:left w:val="nil"/>
              <w:bottom w:val="single" w:sz="4" w:space="0" w:color="000000"/>
              <w:right w:val="nil"/>
              <w:tl2br w:val="nil"/>
              <w:tr2bl w:val="nil"/>
            </w:tcBorders>
            <w:shd w:val="clear" w:color="FFFFFF" w:fill="DEDEDE"/>
            <w:noWrap/>
            <w:tcMar>
              <w:left w:w="101" w:type="dxa"/>
              <w:right w:w="161" w:type="dxa"/>
            </w:tcMar>
            <w:vAlign w:val="bottom"/>
          </w:tcPr>
          <w:p w14:paraId="137B64D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1,304</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7FD853E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563</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291705C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214</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7344924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128</w:t>
            </w:r>
          </w:p>
        </w:tc>
      </w:tr>
      <w:tr w:rsidR="00FB0B02" w14:paraId="6BE2CC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noWrap/>
            <w:tcMar>
              <w:left w:w="101" w:type="dxa"/>
              <w:right w:w="101" w:type="dxa"/>
            </w:tcMar>
            <w:vAlign w:val="bottom"/>
          </w:tcPr>
          <w:p w14:paraId="291F913C"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Provisions</w:t>
            </w:r>
          </w:p>
        </w:tc>
        <w:tc>
          <w:tcPr>
            <w:tcW w:w="1080" w:type="dxa"/>
            <w:tcBorders>
              <w:top w:val="single" w:sz="4" w:space="0" w:color="000000"/>
              <w:left w:val="nil"/>
              <w:bottom w:val="nil"/>
              <w:right w:val="nil"/>
              <w:tl2br w:val="nil"/>
              <w:tr2bl w:val="nil"/>
            </w:tcBorders>
            <w:noWrap/>
            <w:tcMar>
              <w:left w:w="0" w:type="dxa"/>
              <w:right w:w="0" w:type="dxa"/>
            </w:tcMar>
            <w:vAlign w:val="bottom"/>
          </w:tcPr>
          <w:p w14:paraId="3B1361CB"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shd w:val="clear" w:color="FFFFFF" w:fill="DEDEDE"/>
            <w:noWrap/>
            <w:tcMar>
              <w:left w:w="0" w:type="dxa"/>
              <w:right w:w="0" w:type="dxa"/>
            </w:tcMar>
            <w:vAlign w:val="bottom"/>
          </w:tcPr>
          <w:p w14:paraId="719B8F05"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77CAB0B1"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35E97C80"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5959FA43" w14:textId="77777777" w:rsidR="00FB0B02" w:rsidRDefault="00FB0B02">
            <w:pPr>
              <w:spacing w:after="0" w:line="240" w:lineRule="auto"/>
              <w:jc w:val="left"/>
              <w:rPr>
                <w:rFonts w:ascii="Arial" w:eastAsia="Arial" w:hAnsi="Arial" w:cs="Arial"/>
                <w:color w:val="000000"/>
                <w:sz w:val="16"/>
                <w:bdr w:val="nil"/>
              </w:rPr>
            </w:pPr>
          </w:p>
        </w:tc>
      </w:tr>
      <w:tr w:rsidR="00FB0B02" w14:paraId="6CD8AF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tcMar>
              <w:left w:w="101" w:type="dxa"/>
              <w:right w:w="101" w:type="dxa"/>
            </w:tcMar>
            <w:vAlign w:val="bottom"/>
          </w:tcPr>
          <w:p w14:paraId="76C3CE3B"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Employee provisions</w:t>
            </w:r>
          </w:p>
        </w:tc>
        <w:tc>
          <w:tcPr>
            <w:tcW w:w="1080" w:type="dxa"/>
            <w:tcBorders>
              <w:top w:val="nil"/>
              <w:left w:val="nil"/>
              <w:bottom w:val="nil"/>
              <w:right w:val="nil"/>
              <w:tl2br w:val="nil"/>
              <w:tr2bl w:val="nil"/>
            </w:tcBorders>
            <w:noWrap/>
            <w:tcMar>
              <w:left w:w="101" w:type="dxa"/>
              <w:right w:w="161" w:type="dxa"/>
            </w:tcMar>
            <w:vAlign w:val="bottom"/>
          </w:tcPr>
          <w:p w14:paraId="50CB92D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74,134</w:t>
            </w:r>
          </w:p>
        </w:tc>
        <w:tc>
          <w:tcPr>
            <w:tcW w:w="1080" w:type="dxa"/>
            <w:tcBorders>
              <w:top w:val="nil"/>
              <w:left w:val="nil"/>
              <w:bottom w:val="nil"/>
              <w:right w:val="nil"/>
              <w:tl2br w:val="nil"/>
              <w:tr2bl w:val="nil"/>
            </w:tcBorders>
            <w:shd w:val="clear" w:color="FFFFFF" w:fill="DEDEDE"/>
            <w:noWrap/>
            <w:tcMar>
              <w:left w:w="101" w:type="dxa"/>
              <w:right w:w="161" w:type="dxa"/>
            </w:tcMar>
            <w:vAlign w:val="bottom"/>
          </w:tcPr>
          <w:p w14:paraId="2CCC064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74,481</w:t>
            </w:r>
          </w:p>
        </w:tc>
        <w:tc>
          <w:tcPr>
            <w:tcW w:w="1080" w:type="dxa"/>
            <w:tcBorders>
              <w:top w:val="nil"/>
              <w:left w:val="nil"/>
              <w:bottom w:val="nil"/>
              <w:right w:val="nil"/>
              <w:tl2br w:val="nil"/>
              <w:tr2bl w:val="nil"/>
            </w:tcBorders>
            <w:noWrap/>
            <w:tcMar>
              <w:left w:w="101" w:type="dxa"/>
              <w:right w:w="161" w:type="dxa"/>
            </w:tcMar>
            <w:vAlign w:val="bottom"/>
          </w:tcPr>
          <w:p w14:paraId="2A1903D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74,431</w:t>
            </w:r>
          </w:p>
        </w:tc>
        <w:tc>
          <w:tcPr>
            <w:tcW w:w="1080" w:type="dxa"/>
            <w:tcBorders>
              <w:top w:val="nil"/>
              <w:left w:val="nil"/>
              <w:bottom w:val="nil"/>
              <w:right w:val="nil"/>
              <w:tl2br w:val="nil"/>
              <w:tr2bl w:val="nil"/>
            </w:tcBorders>
            <w:noWrap/>
            <w:tcMar>
              <w:left w:w="101" w:type="dxa"/>
              <w:right w:w="161" w:type="dxa"/>
            </w:tcMar>
            <w:vAlign w:val="bottom"/>
          </w:tcPr>
          <w:p w14:paraId="1CB6391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74,337</w:t>
            </w:r>
          </w:p>
        </w:tc>
        <w:tc>
          <w:tcPr>
            <w:tcW w:w="1080" w:type="dxa"/>
            <w:tcBorders>
              <w:top w:val="nil"/>
              <w:left w:val="nil"/>
              <w:bottom w:val="nil"/>
              <w:right w:val="nil"/>
              <w:tl2br w:val="nil"/>
              <w:tr2bl w:val="nil"/>
            </w:tcBorders>
            <w:noWrap/>
            <w:tcMar>
              <w:left w:w="101" w:type="dxa"/>
              <w:right w:w="161" w:type="dxa"/>
            </w:tcMar>
            <w:vAlign w:val="bottom"/>
          </w:tcPr>
          <w:p w14:paraId="15B8C7E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74,317</w:t>
            </w:r>
          </w:p>
        </w:tc>
      </w:tr>
      <w:tr w:rsidR="00FB0B02" w14:paraId="49774B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noWrap/>
            <w:tcMar>
              <w:left w:w="101" w:type="dxa"/>
              <w:right w:w="101" w:type="dxa"/>
            </w:tcMar>
            <w:vAlign w:val="bottom"/>
          </w:tcPr>
          <w:p w14:paraId="4FDBF8C6"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provisions</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44E3A67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74,134</w:t>
            </w:r>
          </w:p>
        </w:tc>
        <w:tc>
          <w:tcPr>
            <w:tcW w:w="1080" w:type="dxa"/>
            <w:tcBorders>
              <w:top w:val="single" w:sz="4" w:space="0" w:color="000000"/>
              <w:left w:val="nil"/>
              <w:bottom w:val="single" w:sz="4" w:space="0" w:color="000000"/>
              <w:right w:val="nil"/>
              <w:tl2br w:val="nil"/>
              <w:tr2bl w:val="nil"/>
            </w:tcBorders>
            <w:shd w:val="clear" w:color="FFFFFF" w:fill="DEDEDE"/>
            <w:noWrap/>
            <w:tcMar>
              <w:left w:w="101" w:type="dxa"/>
              <w:right w:w="161" w:type="dxa"/>
            </w:tcMar>
            <w:vAlign w:val="bottom"/>
          </w:tcPr>
          <w:p w14:paraId="6C75D13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74,481</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7EE8D8D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74,431</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45D4900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74,337</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06A6D64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74,317</w:t>
            </w:r>
          </w:p>
        </w:tc>
      </w:tr>
      <w:tr w:rsidR="00FB0B02" w14:paraId="2F872B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noWrap/>
            <w:tcMar>
              <w:left w:w="101" w:type="dxa"/>
              <w:right w:w="101" w:type="dxa"/>
            </w:tcMar>
            <w:vAlign w:val="bottom"/>
          </w:tcPr>
          <w:p w14:paraId="00904C8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liabilities</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3AD36C3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131,127</w:t>
            </w:r>
          </w:p>
        </w:tc>
        <w:tc>
          <w:tcPr>
            <w:tcW w:w="1080" w:type="dxa"/>
            <w:tcBorders>
              <w:top w:val="single" w:sz="4" w:space="0" w:color="000000"/>
              <w:left w:val="nil"/>
              <w:bottom w:val="single" w:sz="4" w:space="0" w:color="000000"/>
              <w:right w:val="nil"/>
              <w:tl2br w:val="nil"/>
              <w:tr2bl w:val="nil"/>
            </w:tcBorders>
            <w:shd w:val="clear" w:color="FFFFFF" w:fill="DEDEDE"/>
            <w:noWrap/>
            <w:tcMar>
              <w:left w:w="101" w:type="dxa"/>
              <w:right w:w="161" w:type="dxa"/>
            </w:tcMar>
            <w:vAlign w:val="bottom"/>
          </w:tcPr>
          <w:p w14:paraId="5BEB702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130,873</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723A0B8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121,803</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37D98DA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123,080</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301BA49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122,955</w:t>
            </w:r>
          </w:p>
        </w:tc>
      </w:tr>
      <w:tr w:rsidR="00FB0B02" w14:paraId="67E2FE5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noWrap/>
            <w:tcMar>
              <w:left w:w="101" w:type="dxa"/>
              <w:right w:w="101" w:type="dxa"/>
            </w:tcMar>
            <w:vAlign w:val="bottom"/>
          </w:tcPr>
          <w:p w14:paraId="6FA24882"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assets</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3FC48ED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180,696</w:t>
            </w:r>
          </w:p>
        </w:tc>
        <w:tc>
          <w:tcPr>
            <w:tcW w:w="1080" w:type="dxa"/>
            <w:tcBorders>
              <w:top w:val="single" w:sz="4" w:space="0" w:color="000000"/>
              <w:left w:val="nil"/>
              <w:bottom w:val="single" w:sz="4" w:space="0" w:color="000000"/>
              <w:right w:val="nil"/>
              <w:tl2br w:val="nil"/>
              <w:tr2bl w:val="nil"/>
            </w:tcBorders>
            <w:shd w:val="clear" w:color="FFFFFF" w:fill="DEDEDE"/>
            <w:noWrap/>
            <w:tcMar>
              <w:left w:w="101" w:type="dxa"/>
              <w:right w:w="161" w:type="dxa"/>
            </w:tcMar>
            <w:vAlign w:val="bottom"/>
          </w:tcPr>
          <w:p w14:paraId="72A8083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216,627</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334F544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219,254</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0562352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221,806</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239D62C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223,040</w:t>
            </w:r>
          </w:p>
        </w:tc>
      </w:tr>
      <w:tr w:rsidR="00FB0B02" w14:paraId="0ED6B9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noWrap/>
            <w:tcMar>
              <w:left w:w="101" w:type="dxa"/>
              <w:right w:w="101" w:type="dxa"/>
            </w:tcMar>
            <w:vAlign w:val="bottom"/>
          </w:tcPr>
          <w:p w14:paraId="0A4493EC"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EQUITY*</w:t>
            </w:r>
          </w:p>
        </w:tc>
        <w:tc>
          <w:tcPr>
            <w:tcW w:w="1080" w:type="dxa"/>
            <w:tcBorders>
              <w:top w:val="single" w:sz="4" w:space="0" w:color="000000"/>
              <w:left w:val="nil"/>
              <w:bottom w:val="nil"/>
              <w:right w:val="nil"/>
              <w:tl2br w:val="nil"/>
              <w:tr2bl w:val="nil"/>
            </w:tcBorders>
            <w:noWrap/>
            <w:tcMar>
              <w:left w:w="0" w:type="dxa"/>
              <w:right w:w="0" w:type="dxa"/>
            </w:tcMar>
            <w:vAlign w:val="bottom"/>
          </w:tcPr>
          <w:p w14:paraId="03EB7451"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shd w:val="clear" w:color="FFFFFF" w:fill="DEDEDE"/>
            <w:noWrap/>
            <w:tcMar>
              <w:left w:w="0" w:type="dxa"/>
              <w:right w:w="0" w:type="dxa"/>
            </w:tcMar>
            <w:vAlign w:val="bottom"/>
          </w:tcPr>
          <w:p w14:paraId="7ADA0803"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19724AF6"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50B27A2F"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6A064D77" w14:textId="77777777" w:rsidR="00FB0B02" w:rsidRDefault="00FB0B02">
            <w:pPr>
              <w:spacing w:after="0" w:line="240" w:lineRule="auto"/>
              <w:jc w:val="left"/>
              <w:rPr>
                <w:rFonts w:ascii="Arial" w:eastAsia="Arial" w:hAnsi="Arial" w:cs="Arial"/>
                <w:color w:val="000000"/>
                <w:sz w:val="16"/>
                <w:bdr w:val="nil"/>
              </w:rPr>
            </w:pPr>
          </w:p>
        </w:tc>
      </w:tr>
      <w:tr w:rsidR="00FB0B02" w14:paraId="6CE2AE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noWrap/>
            <w:tcMar>
              <w:left w:w="101" w:type="dxa"/>
              <w:right w:w="101" w:type="dxa"/>
            </w:tcMar>
            <w:vAlign w:val="bottom"/>
          </w:tcPr>
          <w:p w14:paraId="5EA0EDB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Parent entity interest</w:t>
            </w:r>
          </w:p>
        </w:tc>
        <w:tc>
          <w:tcPr>
            <w:tcW w:w="1080" w:type="dxa"/>
            <w:tcBorders>
              <w:top w:val="nil"/>
              <w:left w:val="nil"/>
              <w:bottom w:val="nil"/>
              <w:right w:val="nil"/>
              <w:tl2br w:val="nil"/>
              <w:tr2bl w:val="nil"/>
            </w:tcBorders>
            <w:noWrap/>
            <w:tcMar>
              <w:left w:w="0" w:type="dxa"/>
              <w:right w:w="0" w:type="dxa"/>
            </w:tcMar>
            <w:vAlign w:val="bottom"/>
          </w:tcPr>
          <w:p w14:paraId="5ECB6B34"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FFFFFF" w:fill="DEDEDE"/>
            <w:noWrap/>
            <w:tcMar>
              <w:left w:w="0" w:type="dxa"/>
              <w:right w:w="0" w:type="dxa"/>
            </w:tcMar>
            <w:vAlign w:val="bottom"/>
          </w:tcPr>
          <w:p w14:paraId="3CDC83CE"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noWrap/>
            <w:tcMar>
              <w:left w:w="0" w:type="dxa"/>
              <w:right w:w="0" w:type="dxa"/>
            </w:tcMar>
            <w:vAlign w:val="bottom"/>
          </w:tcPr>
          <w:p w14:paraId="72B94E79"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noWrap/>
            <w:tcMar>
              <w:left w:w="0" w:type="dxa"/>
              <w:right w:w="0" w:type="dxa"/>
            </w:tcMar>
            <w:vAlign w:val="bottom"/>
          </w:tcPr>
          <w:p w14:paraId="4A047397"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noWrap/>
            <w:tcMar>
              <w:left w:w="0" w:type="dxa"/>
              <w:right w:w="0" w:type="dxa"/>
            </w:tcMar>
            <w:vAlign w:val="bottom"/>
          </w:tcPr>
          <w:p w14:paraId="27D3369B" w14:textId="77777777" w:rsidR="00FB0B02" w:rsidRDefault="00FB0B02">
            <w:pPr>
              <w:spacing w:after="0" w:line="240" w:lineRule="auto"/>
              <w:jc w:val="left"/>
              <w:rPr>
                <w:rFonts w:ascii="Arial" w:eastAsia="Arial" w:hAnsi="Arial" w:cs="Arial"/>
                <w:color w:val="000000"/>
                <w:sz w:val="16"/>
                <w:bdr w:val="nil"/>
              </w:rPr>
            </w:pPr>
          </w:p>
        </w:tc>
      </w:tr>
      <w:tr w:rsidR="00FB0B02" w14:paraId="50E8AE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tcMar>
              <w:left w:w="101" w:type="dxa"/>
              <w:right w:w="101" w:type="dxa"/>
            </w:tcMar>
            <w:vAlign w:val="bottom"/>
          </w:tcPr>
          <w:p w14:paraId="4F4C53D0"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Contributed equity</w:t>
            </w:r>
          </w:p>
        </w:tc>
        <w:tc>
          <w:tcPr>
            <w:tcW w:w="1080" w:type="dxa"/>
            <w:tcBorders>
              <w:top w:val="nil"/>
              <w:left w:val="nil"/>
              <w:bottom w:val="nil"/>
              <w:right w:val="nil"/>
              <w:tl2br w:val="nil"/>
              <w:tr2bl w:val="nil"/>
            </w:tcBorders>
            <w:noWrap/>
            <w:tcMar>
              <w:left w:w="101" w:type="dxa"/>
              <w:right w:w="161" w:type="dxa"/>
            </w:tcMar>
            <w:vAlign w:val="bottom"/>
          </w:tcPr>
          <w:p w14:paraId="3E38362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463,529</w:t>
            </w:r>
          </w:p>
        </w:tc>
        <w:tc>
          <w:tcPr>
            <w:tcW w:w="1080" w:type="dxa"/>
            <w:tcBorders>
              <w:top w:val="nil"/>
              <w:left w:val="nil"/>
              <w:bottom w:val="nil"/>
              <w:right w:val="nil"/>
              <w:tl2br w:val="nil"/>
              <w:tr2bl w:val="nil"/>
            </w:tcBorders>
            <w:shd w:val="clear" w:color="FFFFFF" w:fill="DEDEDE"/>
            <w:noWrap/>
            <w:tcMar>
              <w:left w:w="101" w:type="dxa"/>
              <w:right w:w="161" w:type="dxa"/>
            </w:tcMar>
            <w:vAlign w:val="bottom"/>
          </w:tcPr>
          <w:p w14:paraId="0D81EC4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519,152</w:t>
            </w:r>
          </w:p>
        </w:tc>
        <w:tc>
          <w:tcPr>
            <w:tcW w:w="1080" w:type="dxa"/>
            <w:tcBorders>
              <w:top w:val="nil"/>
              <w:left w:val="nil"/>
              <w:bottom w:val="nil"/>
              <w:right w:val="nil"/>
              <w:tl2br w:val="nil"/>
              <w:tr2bl w:val="nil"/>
            </w:tcBorders>
            <w:noWrap/>
            <w:tcMar>
              <w:left w:w="101" w:type="dxa"/>
              <w:right w:w="161" w:type="dxa"/>
            </w:tcMar>
            <w:vAlign w:val="bottom"/>
          </w:tcPr>
          <w:p w14:paraId="4C523A8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540,264</w:t>
            </w:r>
          </w:p>
        </w:tc>
        <w:tc>
          <w:tcPr>
            <w:tcW w:w="1080" w:type="dxa"/>
            <w:tcBorders>
              <w:top w:val="nil"/>
              <w:left w:val="nil"/>
              <w:bottom w:val="nil"/>
              <w:right w:val="nil"/>
              <w:tl2br w:val="nil"/>
              <w:tr2bl w:val="nil"/>
            </w:tcBorders>
            <w:noWrap/>
            <w:tcMar>
              <w:left w:w="101" w:type="dxa"/>
              <w:right w:w="161" w:type="dxa"/>
            </w:tcMar>
            <w:vAlign w:val="bottom"/>
          </w:tcPr>
          <w:p w14:paraId="099C4BF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560,815</w:t>
            </w:r>
          </w:p>
        </w:tc>
        <w:tc>
          <w:tcPr>
            <w:tcW w:w="1080" w:type="dxa"/>
            <w:tcBorders>
              <w:top w:val="nil"/>
              <w:left w:val="nil"/>
              <w:bottom w:val="nil"/>
              <w:right w:val="nil"/>
              <w:tl2br w:val="nil"/>
              <w:tr2bl w:val="nil"/>
            </w:tcBorders>
            <w:noWrap/>
            <w:tcMar>
              <w:left w:w="101" w:type="dxa"/>
              <w:right w:w="161" w:type="dxa"/>
            </w:tcMar>
            <w:vAlign w:val="bottom"/>
          </w:tcPr>
          <w:p w14:paraId="4C1B5DC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581,609</w:t>
            </w:r>
          </w:p>
        </w:tc>
      </w:tr>
      <w:tr w:rsidR="00FB0B02" w14:paraId="7710DD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5"/>
        </w:trPr>
        <w:tc>
          <w:tcPr>
            <w:tcW w:w="2445" w:type="dxa"/>
            <w:tcBorders>
              <w:top w:val="nil"/>
              <w:left w:val="nil"/>
              <w:bottom w:val="nil"/>
              <w:right w:val="nil"/>
              <w:tl2br w:val="nil"/>
              <w:tr2bl w:val="nil"/>
            </w:tcBorders>
            <w:tcMar>
              <w:left w:w="101" w:type="dxa"/>
              <w:right w:w="101" w:type="dxa"/>
            </w:tcMar>
            <w:vAlign w:val="bottom"/>
          </w:tcPr>
          <w:p w14:paraId="096FA263"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Retained surplus</w:t>
            </w:r>
          </w:p>
          <w:p w14:paraId="1AB56AD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t>
            </w:r>
            <w:proofErr w:type="gramStart"/>
            <w:r>
              <w:rPr>
                <w:rFonts w:ascii="Arial" w:eastAsia="Arial" w:hAnsi="Arial" w:cs="Arial"/>
                <w:color w:val="000000"/>
                <w:sz w:val="16"/>
              </w:rPr>
              <w:t>/(</w:t>
            </w:r>
            <w:proofErr w:type="gramEnd"/>
            <w:r>
              <w:rPr>
                <w:rFonts w:ascii="Arial" w:eastAsia="Arial" w:hAnsi="Arial" w:cs="Arial"/>
                <w:color w:val="000000"/>
                <w:sz w:val="16"/>
              </w:rPr>
              <w:t>accumulated deficit)</w:t>
            </w:r>
          </w:p>
        </w:tc>
        <w:tc>
          <w:tcPr>
            <w:tcW w:w="1080" w:type="dxa"/>
            <w:tcBorders>
              <w:top w:val="nil"/>
              <w:left w:val="nil"/>
              <w:bottom w:val="single" w:sz="4" w:space="0" w:color="000000"/>
              <w:right w:val="nil"/>
              <w:tl2br w:val="nil"/>
              <w:tr2bl w:val="nil"/>
            </w:tcBorders>
            <w:noWrap/>
            <w:tcMar>
              <w:left w:w="101" w:type="dxa"/>
              <w:right w:w="101" w:type="dxa"/>
            </w:tcMar>
            <w:vAlign w:val="bottom"/>
          </w:tcPr>
          <w:p w14:paraId="3CD14AE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(282,833)</w:t>
            </w:r>
          </w:p>
        </w:tc>
        <w:tc>
          <w:tcPr>
            <w:tcW w:w="1080" w:type="dxa"/>
            <w:tcBorders>
              <w:top w:val="nil"/>
              <w:left w:val="nil"/>
              <w:bottom w:val="single" w:sz="4" w:space="0" w:color="000000"/>
              <w:right w:val="nil"/>
              <w:tl2br w:val="nil"/>
              <w:tr2bl w:val="nil"/>
            </w:tcBorders>
            <w:shd w:val="clear" w:color="FFFFFF" w:fill="DEDEDE"/>
            <w:noWrap/>
            <w:tcMar>
              <w:left w:w="101" w:type="dxa"/>
              <w:right w:w="101" w:type="dxa"/>
            </w:tcMar>
            <w:vAlign w:val="bottom"/>
          </w:tcPr>
          <w:p w14:paraId="443400C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(302,525)</w:t>
            </w:r>
          </w:p>
        </w:tc>
        <w:tc>
          <w:tcPr>
            <w:tcW w:w="1080" w:type="dxa"/>
            <w:tcBorders>
              <w:top w:val="nil"/>
              <w:left w:val="nil"/>
              <w:bottom w:val="single" w:sz="4" w:space="0" w:color="000000"/>
              <w:right w:val="nil"/>
              <w:tl2br w:val="nil"/>
              <w:tr2bl w:val="nil"/>
            </w:tcBorders>
            <w:noWrap/>
            <w:tcMar>
              <w:left w:w="101" w:type="dxa"/>
              <w:right w:w="101" w:type="dxa"/>
            </w:tcMar>
            <w:vAlign w:val="bottom"/>
          </w:tcPr>
          <w:p w14:paraId="1A0E78E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(321,010)</w:t>
            </w:r>
          </w:p>
        </w:tc>
        <w:tc>
          <w:tcPr>
            <w:tcW w:w="1080" w:type="dxa"/>
            <w:tcBorders>
              <w:top w:val="nil"/>
              <w:left w:val="nil"/>
              <w:bottom w:val="single" w:sz="4" w:space="0" w:color="000000"/>
              <w:right w:val="nil"/>
              <w:tl2br w:val="nil"/>
              <w:tr2bl w:val="nil"/>
            </w:tcBorders>
            <w:noWrap/>
            <w:tcMar>
              <w:left w:w="101" w:type="dxa"/>
              <w:right w:w="101" w:type="dxa"/>
            </w:tcMar>
            <w:vAlign w:val="bottom"/>
          </w:tcPr>
          <w:p w14:paraId="38403E7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(339,009)</w:t>
            </w:r>
          </w:p>
        </w:tc>
        <w:tc>
          <w:tcPr>
            <w:tcW w:w="1080" w:type="dxa"/>
            <w:tcBorders>
              <w:top w:val="nil"/>
              <w:left w:val="nil"/>
              <w:bottom w:val="single" w:sz="4" w:space="0" w:color="000000"/>
              <w:right w:val="nil"/>
              <w:tl2br w:val="nil"/>
              <w:tr2bl w:val="nil"/>
            </w:tcBorders>
            <w:noWrap/>
            <w:tcMar>
              <w:left w:w="101" w:type="dxa"/>
              <w:right w:w="101" w:type="dxa"/>
            </w:tcMar>
            <w:vAlign w:val="bottom"/>
          </w:tcPr>
          <w:p w14:paraId="13A9E05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(358,569)</w:t>
            </w:r>
          </w:p>
        </w:tc>
      </w:tr>
      <w:tr w:rsidR="00FB0B02" w14:paraId="0E093DE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nil"/>
              <w:right w:val="nil"/>
              <w:tl2br w:val="nil"/>
              <w:tr2bl w:val="nil"/>
            </w:tcBorders>
            <w:noWrap/>
            <w:tcMar>
              <w:left w:w="101" w:type="dxa"/>
              <w:right w:w="101" w:type="dxa"/>
            </w:tcMar>
            <w:vAlign w:val="bottom"/>
          </w:tcPr>
          <w:p w14:paraId="5D11141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parent entity interest</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733B848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180,696</w:t>
            </w:r>
          </w:p>
        </w:tc>
        <w:tc>
          <w:tcPr>
            <w:tcW w:w="1080" w:type="dxa"/>
            <w:tcBorders>
              <w:top w:val="single" w:sz="4" w:space="0" w:color="000000"/>
              <w:left w:val="nil"/>
              <w:bottom w:val="single" w:sz="4" w:space="0" w:color="000000"/>
              <w:right w:val="nil"/>
              <w:tl2br w:val="nil"/>
              <w:tr2bl w:val="nil"/>
            </w:tcBorders>
            <w:shd w:val="clear" w:color="FFFFFF" w:fill="DEDEDE"/>
            <w:noWrap/>
            <w:tcMar>
              <w:left w:w="101" w:type="dxa"/>
              <w:right w:w="161" w:type="dxa"/>
            </w:tcMar>
            <w:vAlign w:val="bottom"/>
          </w:tcPr>
          <w:p w14:paraId="4D58EDC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216,627</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67A72CD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219,254</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136FC80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221,806</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4259E73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223,040</w:t>
            </w:r>
          </w:p>
        </w:tc>
      </w:tr>
      <w:tr w:rsidR="00FB0B02" w14:paraId="74F29C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45" w:type="dxa"/>
            <w:tcBorders>
              <w:top w:val="nil"/>
              <w:left w:val="nil"/>
              <w:bottom w:val="single" w:sz="4" w:space="0" w:color="000000"/>
              <w:right w:val="nil"/>
              <w:tl2br w:val="nil"/>
              <w:tr2bl w:val="nil"/>
            </w:tcBorders>
            <w:noWrap/>
            <w:tcMar>
              <w:left w:w="101" w:type="dxa"/>
              <w:right w:w="101" w:type="dxa"/>
            </w:tcMar>
            <w:vAlign w:val="bottom"/>
          </w:tcPr>
          <w:p w14:paraId="13984426"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equity</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537B23F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180,696</w:t>
            </w:r>
          </w:p>
        </w:tc>
        <w:tc>
          <w:tcPr>
            <w:tcW w:w="1080" w:type="dxa"/>
            <w:tcBorders>
              <w:top w:val="single" w:sz="4" w:space="0" w:color="000000"/>
              <w:left w:val="nil"/>
              <w:bottom w:val="single" w:sz="4" w:space="0" w:color="000000"/>
              <w:right w:val="nil"/>
              <w:tl2br w:val="nil"/>
              <w:tr2bl w:val="nil"/>
            </w:tcBorders>
            <w:shd w:val="clear" w:color="FFFFFF" w:fill="DEDEDE"/>
            <w:noWrap/>
            <w:tcMar>
              <w:left w:w="101" w:type="dxa"/>
              <w:right w:w="161" w:type="dxa"/>
            </w:tcMar>
            <w:vAlign w:val="bottom"/>
          </w:tcPr>
          <w:p w14:paraId="3620BE5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216,627</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2132B4C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219,254</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314DC70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221,806</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0FD8384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223,040</w:t>
            </w:r>
          </w:p>
        </w:tc>
      </w:tr>
      <w:tr w:rsidR="00FB0B02" w14:paraId="241BA4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40"/>
        </w:trPr>
        <w:tc>
          <w:tcPr>
            <w:tcW w:w="7845" w:type="dxa"/>
            <w:gridSpan w:val="6"/>
            <w:tcBorders>
              <w:top w:val="single" w:sz="4" w:space="0" w:color="000000"/>
              <w:left w:val="nil"/>
              <w:bottom w:val="nil"/>
              <w:right w:val="nil"/>
              <w:tl2br w:val="nil"/>
              <w:tr2bl w:val="nil"/>
            </w:tcBorders>
            <w:tcMar>
              <w:left w:w="101" w:type="dxa"/>
              <w:right w:w="101" w:type="dxa"/>
            </w:tcMar>
          </w:tcPr>
          <w:p w14:paraId="1A62565E"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Australian Accounting Standards basis.</w:t>
            </w:r>
          </w:p>
          <w:p w14:paraId="4998105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'Equity' is the residual interest in assets after deduction of liabilities.</w:t>
            </w:r>
          </w:p>
          <w:p w14:paraId="69B6C7CB" w14:textId="77777777" w:rsidR="00FB0B02" w:rsidRDefault="00FB0B02">
            <w:pPr>
              <w:spacing w:after="0" w:line="240" w:lineRule="auto"/>
              <w:jc w:val="left"/>
              <w:rPr>
                <w:rFonts w:ascii="Arial" w:eastAsia="Arial" w:hAnsi="Arial" w:cs="Arial"/>
                <w:color w:val="000000"/>
                <w:sz w:val="16"/>
                <w:bdr w:val="nil"/>
              </w:rPr>
            </w:pPr>
          </w:p>
        </w:tc>
      </w:tr>
    </w:tbl>
    <w:p w14:paraId="538EB93F" w14:textId="77777777" w:rsidR="00623594" w:rsidRDefault="00F02A35" w:rsidP="00FE705D">
      <w:pPr>
        <w:pStyle w:val="TableGraphic"/>
        <w:keepLines/>
        <w:pBdr>
          <w:top w:val="nil"/>
          <w:left w:val="nil"/>
          <w:bottom w:val="nil"/>
          <w:right w:val="nil"/>
          <w:between w:val="nil"/>
          <w:bar w:val="nil"/>
        </w:pBdr>
        <w:rPr>
          <w:bdr w:val="nil"/>
        </w:rPr>
      </w:pPr>
      <w:r>
        <w:br w:type="page"/>
      </w:r>
    </w:p>
    <w:p w14:paraId="25657F21" w14:textId="77777777" w:rsidR="00623594" w:rsidRPr="003A1A06" w:rsidRDefault="00F02A35" w:rsidP="00623594">
      <w:pPr>
        <w:pStyle w:val="TableHeading"/>
        <w:pBdr>
          <w:top w:val="nil"/>
          <w:left w:val="nil"/>
          <w:bottom w:val="nil"/>
          <w:right w:val="nil"/>
          <w:between w:val="nil"/>
          <w:bar w:val="nil"/>
        </w:pBdr>
        <w:spacing w:before="240"/>
        <w:rPr>
          <w:bdr w:val="nil"/>
        </w:rPr>
      </w:pPr>
      <w:r w:rsidRPr="003A1A06">
        <w:lastRenderedPageBreak/>
        <w:t>Table 3.4: Departmental statement of changes in equity – summary of movement (Budget year 2025­26)</w:t>
      </w:r>
    </w:p>
    <w:tbl>
      <w:tblPr>
        <w:tblStyle w:val="CDMRange2"/>
        <w:tblW w:w="7470" w:type="dxa"/>
        <w:tblLayout w:type="fixed"/>
        <w:tblLook w:val="0600" w:firstRow="0" w:lastRow="0" w:firstColumn="0" w:lastColumn="0" w:noHBand="1" w:noVBand="1"/>
        <w:tblCaption w:val="DEQ_T3.4_Page01"/>
      </w:tblPr>
      <w:tblGrid>
        <w:gridCol w:w="4290"/>
        <w:gridCol w:w="1005"/>
        <w:gridCol w:w="1170"/>
        <w:gridCol w:w="1005"/>
      </w:tblGrid>
      <w:tr w:rsidR="00FB0B02" w14:paraId="4E0C9101" w14:textId="77777777" w:rsidTr="00BB51C1">
        <w:trPr>
          <w:trHeight w:hRule="exact" w:val="964"/>
        </w:trPr>
        <w:tc>
          <w:tcPr>
            <w:tcW w:w="4290" w:type="dxa"/>
            <w:tcBorders>
              <w:top w:val="single" w:sz="4" w:space="0" w:color="000000"/>
              <w:left w:val="nil"/>
              <w:bottom w:val="nil"/>
              <w:right w:val="nil"/>
              <w:tl2br w:val="nil"/>
              <w:tr2bl w:val="nil"/>
            </w:tcBorders>
            <w:noWrap/>
            <w:tcMar>
              <w:left w:w="0" w:type="dxa"/>
              <w:right w:w="0" w:type="dxa"/>
            </w:tcMar>
            <w:vAlign w:val="bottom"/>
          </w:tcPr>
          <w:p w14:paraId="41CAD547" w14:textId="77777777" w:rsidR="00FB0B02" w:rsidRDefault="00FB0B02">
            <w:pPr>
              <w:spacing w:after="0" w:line="240" w:lineRule="auto"/>
              <w:jc w:val="left"/>
              <w:rPr>
                <w:rFonts w:ascii="Arial" w:eastAsia="Arial" w:hAnsi="Arial" w:cs="Arial"/>
                <w:color w:val="000000"/>
                <w:sz w:val="16"/>
                <w:bdr w:val="nil"/>
              </w:rPr>
            </w:pPr>
          </w:p>
        </w:tc>
        <w:tc>
          <w:tcPr>
            <w:tcW w:w="1005" w:type="dxa"/>
            <w:tcBorders>
              <w:top w:val="single" w:sz="4" w:space="0" w:color="000000"/>
              <w:left w:val="nil"/>
              <w:bottom w:val="single" w:sz="4" w:space="0" w:color="000000"/>
              <w:right w:val="nil"/>
              <w:tl2br w:val="nil"/>
              <w:tr2bl w:val="nil"/>
            </w:tcBorders>
            <w:tcMar>
              <w:left w:w="101" w:type="dxa"/>
              <w:right w:w="101" w:type="dxa"/>
            </w:tcMar>
            <w:vAlign w:val="bottom"/>
          </w:tcPr>
          <w:p w14:paraId="1D64D8C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Retained earnings</w:t>
            </w:r>
          </w:p>
          <w:p w14:paraId="40DD889C" w14:textId="77777777" w:rsidR="00FB0B02" w:rsidRDefault="00FB0B02">
            <w:pPr>
              <w:spacing w:after="0" w:line="240" w:lineRule="auto"/>
              <w:jc w:val="right"/>
              <w:rPr>
                <w:rFonts w:ascii="Arial" w:eastAsia="Arial" w:hAnsi="Arial" w:cs="Arial"/>
                <w:color w:val="000000"/>
                <w:sz w:val="16"/>
                <w:bdr w:val="nil"/>
              </w:rPr>
            </w:pPr>
          </w:p>
          <w:p w14:paraId="0DCEB09A" w14:textId="77777777" w:rsidR="00FB0B02" w:rsidRDefault="00FB0B02">
            <w:pPr>
              <w:spacing w:after="0" w:line="240" w:lineRule="auto"/>
              <w:jc w:val="right"/>
              <w:rPr>
                <w:rFonts w:ascii="Arial" w:eastAsia="Arial" w:hAnsi="Arial" w:cs="Arial"/>
                <w:color w:val="000000"/>
                <w:sz w:val="16"/>
                <w:bdr w:val="nil"/>
              </w:rPr>
            </w:pPr>
          </w:p>
          <w:p w14:paraId="4D59B4F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70" w:type="dxa"/>
            <w:tcBorders>
              <w:top w:val="single" w:sz="4" w:space="0" w:color="000000"/>
              <w:left w:val="nil"/>
              <w:bottom w:val="single" w:sz="4" w:space="0" w:color="000000"/>
              <w:right w:val="nil"/>
              <w:tl2br w:val="nil"/>
              <w:tr2bl w:val="nil"/>
            </w:tcBorders>
            <w:tcMar>
              <w:left w:w="101" w:type="dxa"/>
              <w:right w:w="101" w:type="dxa"/>
            </w:tcMar>
            <w:vAlign w:val="bottom"/>
          </w:tcPr>
          <w:p w14:paraId="057FA02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Contributed equity/capital</w:t>
            </w:r>
          </w:p>
          <w:p w14:paraId="0C30A648" w14:textId="77777777" w:rsidR="00FB0B02" w:rsidRDefault="00FB0B02">
            <w:pPr>
              <w:spacing w:after="0" w:line="240" w:lineRule="auto"/>
              <w:jc w:val="right"/>
              <w:rPr>
                <w:rFonts w:ascii="Arial" w:eastAsia="Arial" w:hAnsi="Arial" w:cs="Arial"/>
                <w:color w:val="000000"/>
                <w:sz w:val="16"/>
                <w:bdr w:val="nil"/>
              </w:rPr>
            </w:pPr>
          </w:p>
          <w:p w14:paraId="4167DA05" w14:textId="77777777" w:rsidR="00FB0B02" w:rsidRDefault="00FB0B02">
            <w:pPr>
              <w:spacing w:after="0" w:line="240" w:lineRule="auto"/>
              <w:jc w:val="right"/>
              <w:rPr>
                <w:rFonts w:ascii="Arial" w:eastAsia="Arial" w:hAnsi="Arial" w:cs="Arial"/>
                <w:color w:val="000000"/>
                <w:sz w:val="16"/>
                <w:bdr w:val="nil"/>
              </w:rPr>
            </w:pPr>
          </w:p>
          <w:p w14:paraId="4823BEB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single" w:sz="4" w:space="0" w:color="000000"/>
              <w:left w:val="nil"/>
              <w:bottom w:val="single" w:sz="4" w:space="0" w:color="000000"/>
              <w:right w:val="nil"/>
              <w:tl2br w:val="nil"/>
              <w:tr2bl w:val="nil"/>
            </w:tcBorders>
            <w:tcMar>
              <w:left w:w="101" w:type="dxa"/>
              <w:right w:w="101" w:type="dxa"/>
            </w:tcMar>
            <w:vAlign w:val="bottom"/>
          </w:tcPr>
          <w:p w14:paraId="1E57741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Total equity</w:t>
            </w:r>
          </w:p>
          <w:p w14:paraId="36E142CE" w14:textId="77777777" w:rsidR="00FB0B02" w:rsidRDefault="00FB0B02">
            <w:pPr>
              <w:spacing w:after="0" w:line="240" w:lineRule="auto"/>
              <w:jc w:val="right"/>
              <w:rPr>
                <w:rFonts w:ascii="Arial" w:eastAsia="Arial" w:hAnsi="Arial" w:cs="Arial"/>
                <w:color w:val="000000"/>
                <w:sz w:val="16"/>
                <w:bdr w:val="nil"/>
              </w:rPr>
            </w:pPr>
          </w:p>
          <w:p w14:paraId="7ACCA004" w14:textId="77777777" w:rsidR="00FB0B02" w:rsidRDefault="00FB0B02">
            <w:pPr>
              <w:spacing w:after="0" w:line="240" w:lineRule="auto"/>
              <w:jc w:val="right"/>
              <w:rPr>
                <w:rFonts w:ascii="Arial" w:eastAsia="Arial" w:hAnsi="Arial" w:cs="Arial"/>
                <w:color w:val="000000"/>
                <w:sz w:val="16"/>
                <w:bdr w:val="nil"/>
              </w:rPr>
            </w:pPr>
          </w:p>
          <w:p w14:paraId="1723A8B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698549A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9"/>
        </w:trPr>
        <w:tc>
          <w:tcPr>
            <w:tcW w:w="4290" w:type="dxa"/>
            <w:tcBorders>
              <w:top w:val="nil"/>
              <w:left w:val="nil"/>
              <w:bottom w:val="nil"/>
              <w:right w:val="nil"/>
              <w:tl2br w:val="nil"/>
              <w:tr2bl w:val="nil"/>
            </w:tcBorders>
            <w:tcMar>
              <w:left w:w="101" w:type="dxa"/>
              <w:right w:w="101" w:type="dxa"/>
            </w:tcMar>
          </w:tcPr>
          <w:p w14:paraId="5323BE5C"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Opening balance as </w:t>
            </w:r>
            <w:proofErr w:type="gramStart"/>
            <w:r>
              <w:rPr>
                <w:rFonts w:ascii="Arial" w:eastAsia="Arial" w:hAnsi="Arial" w:cs="Arial"/>
                <w:b/>
                <w:color w:val="000000"/>
                <w:sz w:val="16"/>
              </w:rPr>
              <w:t>at</w:t>
            </w:r>
            <w:proofErr w:type="gramEnd"/>
            <w:r>
              <w:rPr>
                <w:rFonts w:ascii="Arial" w:eastAsia="Arial" w:hAnsi="Arial" w:cs="Arial"/>
                <w:b/>
                <w:color w:val="000000"/>
                <w:sz w:val="16"/>
              </w:rPr>
              <w:t xml:space="preserve"> 1 July 2025</w:t>
            </w:r>
          </w:p>
        </w:tc>
        <w:tc>
          <w:tcPr>
            <w:tcW w:w="1005" w:type="dxa"/>
            <w:tcBorders>
              <w:top w:val="single" w:sz="4" w:space="0" w:color="000000"/>
              <w:left w:val="nil"/>
              <w:bottom w:val="nil"/>
              <w:right w:val="nil"/>
              <w:tl2br w:val="nil"/>
              <w:tr2bl w:val="nil"/>
            </w:tcBorders>
            <w:noWrap/>
            <w:tcMar>
              <w:left w:w="0" w:type="dxa"/>
              <w:right w:w="0" w:type="dxa"/>
            </w:tcMar>
            <w:vAlign w:val="center"/>
          </w:tcPr>
          <w:p w14:paraId="1D4AB7F3" w14:textId="77777777" w:rsidR="00FB0B02" w:rsidRDefault="00FB0B02">
            <w:pPr>
              <w:spacing w:after="0" w:line="240" w:lineRule="auto"/>
              <w:jc w:val="right"/>
              <w:rPr>
                <w:rFonts w:ascii="Calibri" w:eastAsia="Calibri" w:hAnsi="Calibri" w:cs="Calibri"/>
                <w:color w:val="000000"/>
                <w:sz w:val="22"/>
                <w:bdr w:val="nil"/>
              </w:rPr>
            </w:pPr>
          </w:p>
        </w:tc>
        <w:tc>
          <w:tcPr>
            <w:tcW w:w="1170" w:type="dxa"/>
            <w:tcBorders>
              <w:top w:val="single" w:sz="4" w:space="0" w:color="000000"/>
              <w:left w:val="nil"/>
              <w:bottom w:val="nil"/>
              <w:right w:val="nil"/>
              <w:tl2br w:val="nil"/>
              <w:tr2bl w:val="nil"/>
            </w:tcBorders>
            <w:noWrap/>
            <w:tcMar>
              <w:left w:w="0" w:type="dxa"/>
              <w:right w:w="0" w:type="dxa"/>
            </w:tcMar>
            <w:vAlign w:val="center"/>
          </w:tcPr>
          <w:p w14:paraId="567FA7AA" w14:textId="77777777" w:rsidR="00FB0B02" w:rsidRDefault="00FB0B02">
            <w:pPr>
              <w:spacing w:after="0" w:line="240" w:lineRule="auto"/>
              <w:jc w:val="right"/>
              <w:rPr>
                <w:rFonts w:ascii="Calibri" w:eastAsia="Calibri" w:hAnsi="Calibri" w:cs="Calibri"/>
                <w:color w:val="000000"/>
                <w:sz w:val="22"/>
                <w:bdr w:val="nil"/>
              </w:rPr>
            </w:pPr>
          </w:p>
        </w:tc>
        <w:tc>
          <w:tcPr>
            <w:tcW w:w="1005" w:type="dxa"/>
            <w:tcBorders>
              <w:top w:val="single" w:sz="4" w:space="0" w:color="000000"/>
              <w:left w:val="nil"/>
              <w:bottom w:val="nil"/>
              <w:right w:val="nil"/>
              <w:tl2br w:val="nil"/>
              <w:tr2bl w:val="nil"/>
            </w:tcBorders>
            <w:noWrap/>
            <w:tcMar>
              <w:left w:w="0" w:type="dxa"/>
              <w:right w:w="0" w:type="dxa"/>
            </w:tcMar>
            <w:vAlign w:val="center"/>
          </w:tcPr>
          <w:p w14:paraId="7A4FFC0C" w14:textId="77777777" w:rsidR="00FB0B02" w:rsidRDefault="00FB0B02">
            <w:pPr>
              <w:spacing w:after="0" w:line="240" w:lineRule="auto"/>
              <w:jc w:val="right"/>
              <w:rPr>
                <w:rFonts w:ascii="Calibri" w:eastAsia="Calibri" w:hAnsi="Calibri" w:cs="Calibri"/>
                <w:color w:val="000000"/>
                <w:sz w:val="22"/>
                <w:bdr w:val="nil"/>
              </w:rPr>
            </w:pPr>
          </w:p>
        </w:tc>
      </w:tr>
      <w:tr w:rsidR="00FB0B02" w14:paraId="753AAFE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9"/>
        </w:trPr>
        <w:tc>
          <w:tcPr>
            <w:tcW w:w="4290" w:type="dxa"/>
            <w:tcBorders>
              <w:top w:val="nil"/>
              <w:left w:val="nil"/>
              <w:bottom w:val="nil"/>
              <w:right w:val="nil"/>
              <w:tl2br w:val="nil"/>
              <w:tr2bl w:val="nil"/>
            </w:tcBorders>
            <w:tcMar>
              <w:left w:w="101" w:type="dxa"/>
              <w:right w:w="101" w:type="dxa"/>
            </w:tcMar>
          </w:tcPr>
          <w:p w14:paraId="396757B9"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Balance carried forward from previous period</w:t>
            </w:r>
          </w:p>
        </w:tc>
        <w:tc>
          <w:tcPr>
            <w:tcW w:w="1005" w:type="dxa"/>
            <w:tcBorders>
              <w:top w:val="nil"/>
              <w:left w:val="nil"/>
              <w:bottom w:val="nil"/>
              <w:right w:val="nil"/>
              <w:tl2br w:val="nil"/>
              <w:tr2bl w:val="nil"/>
            </w:tcBorders>
            <w:tcMar>
              <w:left w:w="101" w:type="dxa"/>
              <w:right w:w="101" w:type="dxa"/>
            </w:tcMar>
            <w:vAlign w:val="center"/>
          </w:tcPr>
          <w:p w14:paraId="4C9D15B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(282,833)</w:t>
            </w:r>
          </w:p>
        </w:tc>
        <w:tc>
          <w:tcPr>
            <w:tcW w:w="1170" w:type="dxa"/>
            <w:tcBorders>
              <w:top w:val="nil"/>
              <w:left w:val="nil"/>
              <w:bottom w:val="nil"/>
              <w:right w:val="nil"/>
              <w:tl2br w:val="nil"/>
              <w:tr2bl w:val="nil"/>
            </w:tcBorders>
            <w:noWrap/>
            <w:tcMar>
              <w:left w:w="101" w:type="dxa"/>
              <w:right w:w="161" w:type="dxa"/>
            </w:tcMar>
            <w:vAlign w:val="center"/>
          </w:tcPr>
          <w:p w14:paraId="41561E1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463,529</w:t>
            </w:r>
          </w:p>
        </w:tc>
        <w:tc>
          <w:tcPr>
            <w:tcW w:w="1005" w:type="dxa"/>
            <w:tcBorders>
              <w:top w:val="nil"/>
              <w:left w:val="nil"/>
              <w:bottom w:val="nil"/>
              <w:right w:val="nil"/>
              <w:tl2br w:val="nil"/>
              <w:tr2bl w:val="nil"/>
            </w:tcBorders>
            <w:noWrap/>
            <w:tcMar>
              <w:left w:w="101" w:type="dxa"/>
              <w:right w:w="161" w:type="dxa"/>
            </w:tcMar>
            <w:vAlign w:val="center"/>
          </w:tcPr>
          <w:p w14:paraId="1FCC21D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180,696</w:t>
            </w:r>
          </w:p>
        </w:tc>
      </w:tr>
      <w:tr w:rsidR="00FB0B02" w14:paraId="4A93BE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9"/>
        </w:trPr>
        <w:tc>
          <w:tcPr>
            <w:tcW w:w="4290" w:type="dxa"/>
            <w:tcBorders>
              <w:top w:val="nil"/>
              <w:left w:val="nil"/>
              <w:bottom w:val="nil"/>
              <w:right w:val="nil"/>
              <w:tl2br w:val="nil"/>
              <w:tr2bl w:val="nil"/>
            </w:tcBorders>
            <w:noWrap/>
            <w:tcMar>
              <w:left w:w="101" w:type="dxa"/>
              <w:right w:w="101" w:type="dxa"/>
            </w:tcMar>
          </w:tcPr>
          <w:p w14:paraId="677C4F92"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Adjusted opening balance</w:t>
            </w:r>
          </w:p>
        </w:tc>
        <w:tc>
          <w:tcPr>
            <w:tcW w:w="1005"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270575A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(282,833)</w:t>
            </w:r>
          </w:p>
        </w:tc>
        <w:tc>
          <w:tcPr>
            <w:tcW w:w="117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178014F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463,529</w:t>
            </w:r>
          </w:p>
        </w:tc>
        <w:tc>
          <w:tcPr>
            <w:tcW w:w="100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27B0F42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180,696</w:t>
            </w:r>
          </w:p>
        </w:tc>
      </w:tr>
      <w:tr w:rsidR="00FB0B02" w14:paraId="652111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9"/>
        </w:trPr>
        <w:tc>
          <w:tcPr>
            <w:tcW w:w="4290" w:type="dxa"/>
            <w:tcBorders>
              <w:top w:val="nil"/>
              <w:left w:val="nil"/>
              <w:bottom w:val="nil"/>
              <w:right w:val="nil"/>
              <w:tl2br w:val="nil"/>
              <w:tr2bl w:val="nil"/>
            </w:tcBorders>
            <w:noWrap/>
            <w:tcMar>
              <w:left w:w="101" w:type="dxa"/>
              <w:right w:w="101" w:type="dxa"/>
            </w:tcMar>
          </w:tcPr>
          <w:p w14:paraId="20F008C4"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Comprehensive income</w:t>
            </w:r>
          </w:p>
        </w:tc>
        <w:tc>
          <w:tcPr>
            <w:tcW w:w="1005" w:type="dxa"/>
            <w:tcBorders>
              <w:top w:val="single" w:sz="4" w:space="0" w:color="000000"/>
              <w:left w:val="nil"/>
              <w:bottom w:val="nil"/>
              <w:right w:val="nil"/>
              <w:tl2br w:val="nil"/>
              <w:tr2bl w:val="nil"/>
            </w:tcBorders>
            <w:noWrap/>
            <w:tcMar>
              <w:left w:w="0" w:type="dxa"/>
              <w:right w:w="0" w:type="dxa"/>
            </w:tcMar>
            <w:vAlign w:val="center"/>
          </w:tcPr>
          <w:p w14:paraId="338D1894" w14:textId="77777777" w:rsidR="00FB0B02" w:rsidRDefault="00FB0B02">
            <w:pPr>
              <w:spacing w:after="0" w:line="240" w:lineRule="auto"/>
              <w:jc w:val="right"/>
              <w:rPr>
                <w:rFonts w:ascii="Arial" w:eastAsia="Arial" w:hAnsi="Arial" w:cs="Arial"/>
                <w:color w:val="000000"/>
                <w:sz w:val="16"/>
                <w:bdr w:val="nil"/>
              </w:rPr>
            </w:pPr>
          </w:p>
        </w:tc>
        <w:tc>
          <w:tcPr>
            <w:tcW w:w="1170" w:type="dxa"/>
            <w:tcBorders>
              <w:top w:val="single" w:sz="4" w:space="0" w:color="000000"/>
              <w:left w:val="nil"/>
              <w:bottom w:val="nil"/>
              <w:right w:val="nil"/>
              <w:tl2br w:val="nil"/>
              <w:tr2bl w:val="nil"/>
            </w:tcBorders>
            <w:noWrap/>
            <w:tcMar>
              <w:left w:w="0" w:type="dxa"/>
              <w:right w:w="0" w:type="dxa"/>
            </w:tcMar>
            <w:vAlign w:val="center"/>
          </w:tcPr>
          <w:p w14:paraId="46F4A348" w14:textId="77777777" w:rsidR="00FB0B02" w:rsidRDefault="00FB0B02">
            <w:pP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center"/>
          </w:tcPr>
          <w:p w14:paraId="3228DFDE" w14:textId="77777777" w:rsidR="00FB0B02" w:rsidRDefault="00FB0B02">
            <w:pPr>
              <w:spacing w:after="0" w:line="240" w:lineRule="auto"/>
              <w:jc w:val="right"/>
              <w:rPr>
                <w:rFonts w:ascii="Arial" w:eastAsia="Arial" w:hAnsi="Arial" w:cs="Arial"/>
                <w:color w:val="000000"/>
                <w:sz w:val="16"/>
                <w:bdr w:val="nil"/>
              </w:rPr>
            </w:pPr>
          </w:p>
        </w:tc>
      </w:tr>
      <w:tr w:rsidR="00FB0B02" w14:paraId="7E7F65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9"/>
        </w:trPr>
        <w:tc>
          <w:tcPr>
            <w:tcW w:w="4290" w:type="dxa"/>
            <w:tcBorders>
              <w:top w:val="nil"/>
              <w:left w:val="nil"/>
              <w:bottom w:val="nil"/>
              <w:right w:val="nil"/>
              <w:tl2br w:val="nil"/>
              <w:tr2bl w:val="nil"/>
            </w:tcBorders>
            <w:tcMar>
              <w:left w:w="236" w:type="dxa"/>
              <w:right w:w="101" w:type="dxa"/>
            </w:tcMar>
          </w:tcPr>
          <w:p w14:paraId="40B8A4FB"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Surplus/(deficit) for the period</w:t>
            </w:r>
          </w:p>
        </w:tc>
        <w:tc>
          <w:tcPr>
            <w:tcW w:w="1005" w:type="dxa"/>
            <w:tcBorders>
              <w:top w:val="nil"/>
              <w:left w:val="nil"/>
              <w:bottom w:val="single" w:sz="4" w:space="0" w:color="000000"/>
              <w:right w:val="nil"/>
              <w:tl2br w:val="nil"/>
              <w:tr2bl w:val="nil"/>
            </w:tcBorders>
            <w:noWrap/>
            <w:tcMar>
              <w:left w:w="101" w:type="dxa"/>
              <w:right w:w="101" w:type="dxa"/>
            </w:tcMar>
            <w:vAlign w:val="center"/>
          </w:tcPr>
          <w:p w14:paraId="069E17C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(19,692)</w:t>
            </w:r>
          </w:p>
        </w:tc>
        <w:tc>
          <w:tcPr>
            <w:tcW w:w="1170" w:type="dxa"/>
            <w:tcBorders>
              <w:top w:val="nil"/>
              <w:left w:val="nil"/>
              <w:bottom w:val="single" w:sz="4" w:space="0" w:color="000000"/>
              <w:right w:val="nil"/>
              <w:tl2br w:val="nil"/>
              <w:tr2bl w:val="nil"/>
            </w:tcBorders>
            <w:noWrap/>
            <w:tcMar>
              <w:left w:w="101" w:type="dxa"/>
              <w:right w:w="161" w:type="dxa"/>
            </w:tcMar>
            <w:vAlign w:val="center"/>
          </w:tcPr>
          <w:p w14:paraId="7A0260D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single" w:sz="4" w:space="0" w:color="000000"/>
              <w:right w:val="nil"/>
              <w:tl2br w:val="nil"/>
              <w:tr2bl w:val="nil"/>
            </w:tcBorders>
            <w:noWrap/>
            <w:tcMar>
              <w:left w:w="101" w:type="dxa"/>
              <w:right w:w="101" w:type="dxa"/>
            </w:tcMar>
            <w:vAlign w:val="center"/>
          </w:tcPr>
          <w:p w14:paraId="484AF3F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(19,692)</w:t>
            </w:r>
          </w:p>
        </w:tc>
      </w:tr>
      <w:tr w:rsidR="00FB0B02" w14:paraId="6AC8AA2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4290" w:type="dxa"/>
            <w:tcBorders>
              <w:top w:val="nil"/>
              <w:left w:val="nil"/>
              <w:bottom w:val="nil"/>
              <w:right w:val="nil"/>
              <w:tl2br w:val="nil"/>
              <w:tr2bl w:val="nil"/>
            </w:tcBorders>
            <w:noWrap/>
            <w:tcMar>
              <w:left w:w="101" w:type="dxa"/>
              <w:right w:w="101" w:type="dxa"/>
            </w:tcMar>
          </w:tcPr>
          <w:p w14:paraId="785C9D31"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comprehensive income</w:t>
            </w:r>
          </w:p>
        </w:tc>
        <w:tc>
          <w:tcPr>
            <w:tcW w:w="1005"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140769B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(19,692)</w:t>
            </w:r>
          </w:p>
        </w:tc>
        <w:tc>
          <w:tcPr>
            <w:tcW w:w="117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7B6EA61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1005"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5EE74ED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(19,692)</w:t>
            </w:r>
          </w:p>
        </w:tc>
      </w:tr>
      <w:tr w:rsidR="00FB0B02" w14:paraId="056D91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4290" w:type="dxa"/>
            <w:tcBorders>
              <w:top w:val="nil"/>
              <w:left w:val="nil"/>
              <w:bottom w:val="nil"/>
              <w:right w:val="nil"/>
              <w:tl2br w:val="nil"/>
              <w:tr2bl w:val="nil"/>
            </w:tcBorders>
            <w:noWrap/>
            <w:tcMar>
              <w:left w:w="236" w:type="dxa"/>
              <w:right w:w="101" w:type="dxa"/>
            </w:tcMar>
            <w:vAlign w:val="bottom"/>
          </w:tcPr>
          <w:p w14:paraId="2F358E43"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of which:</w:t>
            </w:r>
          </w:p>
        </w:tc>
        <w:tc>
          <w:tcPr>
            <w:tcW w:w="1005" w:type="dxa"/>
            <w:tcBorders>
              <w:top w:val="single" w:sz="4" w:space="0" w:color="000000"/>
              <w:left w:val="nil"/>
              <w:bottom w:val="nil"/>
              <w:right w:val="nil"/>
              <w:tl2br w:val="nil"/>
              <w:tr2bl w:val="nil"/>
            </w:tcBorders>
            <w:noWrap/>
            <w:tcMar>
              <w:left w:w="0" w:type="dxa"/>
              <w:right w:w="0" w:type="dxa"/>
            </w:tcMar>
            <w:vAlign w:val="center"/>
          </w:tcPr>
          <w:p w14:paraId="349F7B61" w14:textId="77777777" w:rsidR="00FB0B02" w:rsidRDefault="00FB0B02">
            <w:pPr>
              <w:spacing w:after="0" w:line="240" w:lineRule="auto"/>
              <w:jc w:val="right"/>
              <w:rPr>
                <w:rFonts w:ascii="Arial" w:eastAsia="Arial" w:hAnsi="Arial" w:cs="Arial"/>
                <w:color w:val="000000"/>
                <w:sz w:val="16"/>
                <w:bdr w:val="nil"/>
              </w:rPr>
            </w:pPr>
          </w:p>
        </w:tc>
        <w:tc>
          <w:tcPr>
            <w:tcW w:w="1170" w:type="dxa"/>
            <w:tcBorders>
              <w:top w:val="single" w:sz="4" w:space="0" w:color="000000"/>
              <w:left w:val="nil"/>
              <w:bottom w:val="nil"/>
              <w:right w:val="nil"/>
              <w:tl2br w:val="nil"/>
              <w:tr2bl w:val="nil"/>
            </w:tcBorders>
            <w:noWrap/>
            <w:tcMar>
              <w:left w:w="0" w:type="dxa"/>
              <w:right w:w="0" w:type="dxa"/>
            </w:tcMar>
            <w:vAlign w:val="center"/>
          </w:tcPr>
          <w:p w14:paraId="654D0650" w14:textId="77777777" w:rsidR="00FB0B02" w:rsidRDefault="00FB0B02">
            <w:pP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center"/>
          </w:tcPr>
          <w:p w14:paraId="56F80F3E" w14:textId="77777777" w:rsidR="00FB0B02" w:rsidRDefault="00FB0B02">
            <w:pPr>
              <w:spacing w:after="0" w:line="240" w:lineRule="auto"/>
              <w:jc w:val="right"/>
              <w:rPr>
                <w:rFonts w:ascii="Arial" w:eastAsia="Arial" w:hAnsi="Arial" w:cs="Arial"/>
                <w:color w:val="000000"/>
                <w:sz w:val="16"/>
                <w:bdr w:val="nil"/>
              </w:rPr>
            </w:pPr>
          </w:p>
        </w:tc>
      </w:tr>
      <w:tr w:rsidR="00FB0B02" w14:paraId="273CA7F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9"/>
        </w:trPr>
        <w:tc>
          <w:tcPr>
            <w:tcW w:w="4290" w:type="dxa"/>
            <w:tcBorders>
              <w:top w:val="nil"/>
              <w:left w:val="nil"/>
              <w:bottom w:val="nil"/>
              <w:right w:val="nil"/>
              <w:tl2br w:val="nil"/>
              <w:tr2bl w:val="nil"/>
            </w:tcBorders>
            <w:tcMar>
              <w:left w:w="371" w:type="dxa"/>
              <w:right w:w="101" w:type="dxa"/>
            </w:tcMar>
          </w:tcPr>
          <w:p w14:paraId="577D062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Attributable to the Australian Government</w:t>
            </w:r>
          </w:p>
        </w:tc>
        <w:tc>
          <w:tcPr>
            <w:tcW w:w="1005" w:type="dxa"/>
            <w:tcBorders>
              <w:top w:val="nil"/>
              <w:left w:val="nil"/>
              <w:bottom w:val="single" w:sz="4" w:space="0" w:color="000000"/>
              <w:right w:val="nil"/>
              <w:tl2br w:val="nil"/>
              <w:tr2bl w:val="nil"/>
            </w:tcBorders>
            <w:noWrap/>
            <w:tcMar>
              <w:left w:w="101" w:type="dxa"/>
              <w:right w:w="101" w:type="dxa"/>
            </w:tcMar>
            <w:vAlign w:val="center"/>
          </w:tcPr>
          <w:p w14:paraId="7262081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(19,692)</w:t>
            </w:r>
          </w:p>
        </w:tc>
        <w:tc>
          <w:tcPr>
            <w:tcW w:w="1170" w:type="dxa"/>
            <w:tcBorders>
              <w:top w:val="nil"/>
              <w:left w:val="nil"/>
              <w:bottom w:val="single" w:sz="4" w:space="0" w:color="000000"/>
              <w:right w:val="nil"/>
              <w:tl2br w:val="nil"/>
              <w:tr2bl w:val="nil"/>
            </w:tcBorders>
            <w:noWrap/>
            <w:tcMar>
              <w:left w:w="101" w:type="dxa"/>
              <w:right w:w="161" w:type="dxa"/>
            </w:tcMar>
            <w:vAlign w:val="center"/>
          </w:tcPr>
          <w:p w14:paraId="35DD593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05" w:type="dxa"/>
            <w:tcBorders>
              <w:top w:val="nil"/>
              <w:left w:val="nil"/>
              <w:bottom w:val="single" w:sz="4" w:space="0" w:color="000000"/>
              <w:right w:val="nil"/>
              <w:tl2br w:val="nil"/>
              <w:tr2bl w:val="nil"/>
            </w:tcBorders>
            <w:noWrap/>
            <w:tcMar>
              <w:left w:w="101" w:type="dxa"/>
              <w:right w:w="101" w:type="dxa"/>
            </w:tcMar>
            <w:vAlign w:val="center"/>
          </w:tcPr>
          <w:p w14:paraId="07B4340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(19,692)</w:t>
            </w:r>
          </w:p>
        </w:tc>
      </w:tr>
      <w:tr w:rsidR="00FB0B02" w14:paraId="768553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9"/>
        </w:trPr>
        <w:tc>
          <w:tcPr>
            <w:tcW w:w="4290" w:type="dxa"/>
            <w:tcBorders>
              <w:top w:val="nil"/>
              <w:left w:val="nil"/>
              <w:bottom w:val="nil"/>
              <w:right w:val="nil"/>
              <w:tl2br w:val="nil"/>
              <w:tr2bl w:val="nil"/>
            </w:tcBorders>
            <w:noWrap/>
            <w:tcMar>
              <w:left w:w="101" w:type="dxa"/>
              <w:right w:w="101" w:type="dxa"/>
            </w:tcMar>
          </w:tcPr>
          <w:p w14:paraId="5D057EA2"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Transactions with owners</w:t>
            </w:r>
          </w:p>
        </w:tc>
        <w:tc>
          <w:tcPr>
            <w:tcW w:w="1005" w:type="dxa"/>
            <w:tcBorders>
              <w:top w:val="single" w:sz="4" w:space="0" w:color="000000"/>
              <w:left w:val="nil"/>
              <w:bottom w:val="nil"/>
              <w:right w:val="nil"/>
              <w:tl2br w:val="nil"/>
              <w:tr2bl w:val="nil"/>
            </w:tcBorders>
            <w:noWrap/>
            <w:tcMar>
              <w:left w:w="0" w:type="dxa"/>
              <w:right w:w="0" w:type="dxa"/>
            </w:tcMar>
            <w:vAlign w:val="center"/>
          </w:tcPr>
          <w:p w14:paraId="36D7F201" w14:textId="77777777" w:rsidR="00FB0B02" w:rsidRDefault="00FB0B02">
            <w:pPr>
              <w:spacing w:after="0" w:line="240" w:lineRule="auto"/>
              <w:jc w:val="right"/>
              <w:rPr>
                <w:rFonts w:ascii="Arial" w:eastAsia="Arial" w:hAnsi="Arial" w:cs="Arial"/>
                <w:color w:val="000000"/>
                <w:sz w:val="16"/>
                <w:bdr w:val="nil"/>
              </w:rPr>
            </w:pPr>
          </w:p>
        </w:tc>
        <w:tc>
          <w:tcPr>
            <w:tcW w:w="1170" w:type="dxa"/>
            <w:tcBorders>
              <w:top w:val="single" w:sz="4" w:space="0" w:color="000000"/>
              <w:left w:val="nil"/>
              <w:bottom w:val="nil"/>
              <w:right w:val="nil"/>
              <w:tl2br w:val="nil"/>
              <w:tr2bl w:val="nil"/>
            </w:tcBorders>
            <w:noWrap/>
            <w:tcMar>
              <w:left w:w="0" w:type="dxa"/>
              <w:right w:w="0" w:type="dxa"/>
            </w:tcMar>
            <w:vAlign w:val="center"/>
          </w:tcPr>
          <w:p w14:paraId="156BF273" w14:textId="77777777" w:rsidR="00FB0B02" w:rsidRDefault="00FB0B02">
            <w:pP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center"/>
          </w:tcPr>
          <w:p w14:paraId="6940D056" w14:textId="77777777" w:rsidR="00FB0B02" w:rsidRDefault="00FB0B02">
            <w:pPr>
              <w:spacing w:after="0" w:line="240" w:lineRule="auto"/>
              <w:jc w:val="right"/>
              <w:rPr>
                <w:rFonts w:ascii="Arial" w:eastAsia="Arial" w:hAnsi="Arial" w:cs="Arial"/>
                <w:color w:val="000000"/>
                <w:sz w:val="16"/>
                <w:bdr w:val="nil"/>
              </w:rPr>
            </w:pPr>
          </w:p>
        </w:tc>
      </w:tr>
      <w:tr w:rsidR="00FB0B02" w14:paraId="0CABC7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9"/>
        </w:trPr>
        <w:tc>
          <w:tcPr>
            <w:tcW w:w="4290" w:type="dxa"/>
            <w:tcBorders>
              <w:top w:val="nil"/>
              <w:left w:val="nil"/>
              <w:bottom w:val="nil"/>
              <w:right w:val="nil"/>
              <w:tl2br w:val="nil"/>
              <w:tr2bl w:val="nil"/>
            </w:tcBorders>
            <w:noWrap/>
            <w:tcMar>
              <w:left w:w="236" w:type="dxa"/>
              <w:right w:w="101" w:type="dxa"/>
            </w:tcMar>
          </w:tcPr>
          <w:p w14:paraId="73E7E4EB"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Contributions by owners</w:t>
            </w:r>
          </w:p>
        </w:tc>
        <w:tc>
          <w:tcPr>
            <w:tcW w:w="1005" w:type="dxa"/>
            <w:tcBorders>
              <w:top w:val="nil"/>
              <w:left w:val="nil"/>
              <w:bottom w:val="nil"/>
              <w:right w:val="nil"/>
              <w:tl2br w:val="nil"/>
              <w:tr2bl w:val="nil"/>
            </w:tcBorders>
            <w:noWrap/>
            <w:tcMar>
              <w:left w:w="0" w:type="dxa"/>
              <w:right w:w="0" w:type="dxa"/>
            </w:tcMar>
            <w:vAlign w:val="center"/>
          </w:tcPr>
          <w:p w14:paraId="2245F9E4" w14:textId="77777777" w:rsidR="00FB0B02" w:rsidRDefault="00FB0B02">
            <w:pPr>
              <w:spacing w:after="0" w:line="240" w:lineRule="auto"/>
              <w:jc w:val="right"/>
              <w:rPr>
                <w:rFonts w:ascii="Arial" w:eastAsia="Arial" w:hAnsi="Arial" w:cs="Arial"/>
                <w:color w:val="000000"/>
                <w:sz w:val="16"/>
                <w:bdr w:val="nil"/>
              </w:rPr>
            </w:pPr>
          </w:p>
        </w:tc>
        <w:tc>
          <w:tcPr>
            <w:tcW w:w="1170" w:type="dxa"/>
            <w:tcBorders>
              <w:top w:val="nil"/>
              <w:left w:val="nil"/>
              <w:bottom w:val="nil"/>
              <w:right w:val="nil"/>
              <w:tl2br w:val="nil"/>
              <w:tr2bl w:val="nil"/>
            </w:tcBorders>
            <w:noWrap/>
            <w:tcMar>
              <w:left w:w="0" w:type="dxa"/>
              <w:right w:w="0" w:type="dxa"/>
            </w:tcMar>
            <w:vAlign w:val="center"/>
          </w:tcPr>
          <w:p w14:paraId="719076AB" w14:textId="77777777" w:rsidR="00FB0B02" w:rsidRDefault="00FB0B02">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center"/>
          </w:tcPr>
          <w:p w14:paraId="4E256BF7" w14:textId="77777777" w:rsidR="00FB0B02" w:rsidRDefault="00FB0B02">
            <w:pPr>
              <w:spacing w:after="0" w:line="240" w:lineRule="auto"/>
              <w:jc w:val="right"/>
              <w:rPr>
                <w:rFonts w:ascii="Arial" w:eastAsia="Arial" w:hAnsi="Arial" w:cs="Arial"/>
                <w:color w:val="000000"/>
                <w:sz w:val="16"/>
                <w:bdr w:val="nil"/>
              </w:rPr>
            </w:pPr>
          </w:p>
        </w:tc>
      </w:tr>
      <w:tr w:rsidR="00FB0B02" w14:paraId="4F2F6E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4290" w:type="dxa"/>
            <w:tcBorders>
              <w:top w:val="nil"/>
              <w:left w:val="nil"/>
              <w:bottom w:val="nil"/>
              <w:right w:val="nil"/>
              <w:tl2br w:val="nil"/>
              <w:tr2bl w:val="nil"/>
            </w:tcBorders>
            <w:tcMar>
              <w:left w:w="371" w:type="dxa"/>
              <w:right w:w="101" w:type="dxa"/>
            </w:tcMar>
          </w:tcPr>
          <w:p w14:paraId="35176B92"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Equity injection – Appropriation</w:t>
            </w:r>
          </w:p>
        </w:tc>
        <w:tc>
          <w:tcPr>
            <w:tcW w:w="1005" w:type="dxa"/>
            <w:tcBorders>
              <w:top w:val="nil"/>
              <w:left w:val="nil"/>
              <w:bottom w:val="nil"/>
              <w:right w:val="nil"/>
              <w:tl2br w:val="nil"/>
              <w:tr2bl w:val="nil"/>
            </w:tcBorders>
            <w:noWrap/>
            <w:tcMar>
              <w:left w:w="101" w:type="dxa"/>
              <w:right w:w="161" w:type="dxa"/>
            </w:tcMar>
            <w:vAlign w:val="center"/>
          </w:tcPr>
          <w:p w14:paraId="5E869D5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70" w:type="dxa"/>
            <w:tcBorders>
              <w:top w:val="nil"/>
              <w:left w:val="nil"/>
              <w:bottom w:val="nil"/>
              <w:right w:val="nil"/>
              <w:tl2br w:val="nil"/>
              <w:tr2bl w:val="nil"/>
            </w:tcBorders>
            <w:noWrap/>
            <w:tcMar>
              <w:left w:w="101" w:type="dxa"/>
              <w:right w:w="161" w:type="dxa"/>
            </w:tcMar>
            <w:vAlign w:val="center"/>
          </w:tcPr>
          <w:p w14:paraId="6D4E587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32,186</w:t>
            </w:r>
          </w:p>
        </w:tc>
        <w:tc>
          <w:tcPr>
            <w:tcW w:w="1005" w:type="dxa"/>
            <w:tcBorders>
              <w:top w:val="nil"/>
              <w:left w:val="nil"/>
              <w:bottom w:val="nil"/>
              <w:right w:val="nil"/>
              <w:tl2br w:val="nil"/>
              <w:tr2bl w:val="nil"/>
            </w:tcBorders>
            <w:noWrap/>
            <w:tcMar>
              <w:left w:w="101" w:type="dxa"/>
              <w:right w:w="161" w:type="dxa"/>
            </w:tcMar>
            <w:vAlign w:val="center"/>
          </w:tcPr>
          <w:p w14:paraId="71A4828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32,186</w:t>
            </w:r>
          </w:p>
        </w:tc>
      </w:tr>
      <w:tr w:rsidR="00FB0B02" w14:paraId="6078C7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4290" w:type="dxa"/>
            <w:tcBorders>
              <w:top w:val="nil"/>
              <w:left w:val="nil"/>
              <w:bottom w:val="nil"/>
              <w:right w:val="nil"/>
              <w:tl2br w:val="nil"/>
              <w:tr2bl w:val="nil"/>
            </w:tcBorders>
            <w:tcMar>
              <w:left w:w="371" w:type="dxa"/>
              <w:right w:w="101" w:type="dxa"/>
            </w:tcMar>
            <w:vAlign w:val="bottom"/>
          </w:tcPr>
          <w:p w14:paraId="69AB094E"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Capital Budget (DCB)</w:t>
            </w:r>
          </w:p>
        </w:tc>
        <w:tc>
          <w:tcPr>
            <w:tcW w:w="1005" w:type="dxa"/>
            <w:tcBorders>
              <w:top w:val="nil"/>
              <w:left w:val="nil"/>
              <w:bottom w:val="single" w:sz="4" w:space="0" w:color="000000"/>
              <w:right w:val="nil"/>
              <w:tl2br w:val="nil"/>
              <w:tr2bl w:val="nil"/>
            </w:tcBorders>
            <w:noWrap/>
            <w:tcMar>
              <w:left w:w="101" w:type="dxa"/>
              <w:right w:w="161" w:type="dxa"/>
            </w:tcMar>
            <w:vAlign w:val="center"/>
          </w:tcPr>
          <w:p w14:paraId="6190F5C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70" w:type="dxa"/>
            <w:tcBorders>
              <w:top w:val="nil"/>
              <w:left w:val="nil"/>
              <w:bottom w:val="single" w:sz="4" w:space="0" w:color="000000"/>
              <w:right w:val="nil"/>
              <w:tl2br w:val="nil"/>
              <w:tr2bl w:val="nil"/>
            </w:tcBorders>
            <w:noWrap/>
            <w:tcMar>
              <w:left w:w="101" w:type="dxa"/>
              <w:right w:w="161" w:type="dxa"/>
            </w:tcMar>
            <w:vAlign w:val="center"/>
          </w:tcPr>
          <w:p w14:paraId="1131206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23,437</w:t>
            </w:r>
          </w:p>
        </w:tc>
        <w:tc>
          <w:tcPr>
            <w:tcW w:w="1005" w:type="dxa"/>
            <w:tcBorders>
              <w:top w:val="nil"/>
              <w:left w:val="nil"/>
              <w:bottom w:val="single" w:sz="4" w:space="0" w:color="000000"/>
              <w:right w:val="nil"/>
              <w:tl2br w:val="nil"/>
              <w:tr2bl w:val="nil"/>
            </w:tcBorders>
            <w:noWrap/>
            <w:tcMar>
              <w:left w:w="101" w:type="dxa"/>
              <w:right w:w="161" w:type="dxa"/>
            </w:tcMar>
            <w:vAlign w:val="center"/>
          </w:tcPr>
          <w:p w14:paraId="24B575E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23,437</w:t>
            </w:r>
          </w:p>
        </w:tc>
      </w:tr>
      <w:tr w:rsidR="00FB0B02" w14:paraId="757251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9"/>
        </w:trPr>
        <w:tc>
          <w:tcPr>
            <w:tcW w:w="4290" w:type="dxa"/>
            <w:tcBorders>
              <w:top w:val="nil"/>
              <w:left w:val="nil"/>
              <w:bottom w:val="nil"/>
              <w:right w:val="nil"/>
              <w:tl2br w:val="nil"/>
              <w:tr2bl w:val="nil"/>
            </w:tcBorders>
            <w:tcMar>
              <w:left w:w="101" w:type="dxa"/>
              <w:right w:w="101" w:type="dxa"/>
            </w:tcMar>
          </w:tcPr>
          <w:p w14:paraId="1499D079"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Subtotal transactions with owners</w:t>
            </w:r>
          </w:p>
        </w:tc>
        <w:tc>
          <w:tcPr>
            <w:tcW w:w="100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6BDF667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117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746B632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55,623</w:t>
            </w:r>
          </w:p>
        </w:tc>
        <w:tc>
          <w:tcPr>
            <w:tcW w:w="100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56C8EE7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55,623</w:t>
            </w:r>
          </w:p>
        </w:tc>
      </w:tr>
      <w:tr w:rsidR="00FB0B02" w14:paraId="1BC9AB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9"/>
        </w:trPr>
        <w:tc>
          <w:tcPr>
            <w:tcW w:w="4290" w:type="dxa"/>
            <w:tcBorders>
              <w:top w:val="nil"/>
              <w:left w:val="nil"/>
              <w:bottom w:val="nil"/>
              <w:right w:val="nil"/>
              <w:tl2br w:val="nil"/>
              <w:tr2bl w:val="nil"/>
            </w:tcBorders>
            <w:tcMar>
              <w:left w:w="101" w:type="dxa"/>
              <w:right w:w="101" w:type="dxa"/>
            </w:tcMar>
          </w:tcPr>
          <w:p w14:paraId="3DB46E5B"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Estimated closing balance as </w:t>
            </w:r>
            <w:proofErr w:type="gramStart"/>
            <w:r>
              <w:rPr>
                <w:rFonts w:ascii="Arial" w:eastAsia="Arial" w:hAnsi="Arial" w:cs="Arial"/>
                <w:b/>
                <w:color w:val="000000"/>
                <w:sz w:val="16"/>
              </w:rPr>
              <w:t>at</w:t>
            </w:r>
            <w:proofErr w:type="gramEnd"/>
            <w:r>
              <w:rPr>
                <w:rFonts w:ascii="Arial" w:eastAsia="Arial" w:hAnsi="Arial" w:cs="Arial"/>
                <w:b/>
                <w:color w:val="000000"/>
                <w:sz w:val="16"/>
              </w:rPr>
              <w:t xml:space="preserve"> 30 June 2026</w:t>
            </w:r>
          </w:p>
        </w:tc>
        <w:tc>
          <w:tcPr>
            <w:tcW w:w="1005" w:type="dxa"/>
            <w:tcBorders>
              <w:top w:val="nil"/>
              <w:left w:val="nil"/>
              <w:bottom w:val="single" w:sz="4" w:space="0" w:color="000000"/>
              <w:right w:val="nil"/>
              <w:tl2br w:val="nil"/>
              <w:tr2bl w:val="nil"/>
            </w:tcBorders>
            <w:tcMar>
              <w:left w:w="101" w:type="dxa"/>
              <w:right w:w="101" w:type="dxa"/>
            </w:tcMar>
            <w:vAlign w:val="bottom"/>
          </w:tcPr>
          <w:p w14:paraId="4DFA737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(302,525)</w:t>
            </w:r>
          </w:p>
        </w:tc>
        <w:tc>
          <w:tcPr>
            <w:tcW w:w="1170" w:type="dxa"/>
            <w:tcBorders>
              <w:top w:val="nil"/>
              <w:left w:val="nil"/>
              <w:bottom w:val="single" w:sz="4" w:space="0" w:color="000000"/>
              <w:right w:val="nil"/>
              <w:tl2br w:val="nil"/>
              <w:tr2bl w:val="nil"/>
            </w:tcBorders>
            <w:noWrap/>
            <w:tcMar>
              <w:left w:w="101" w:type="dxa"/>
              <w:right w:w="161" w:type="dxa"/>
            </w:tcMar>
            <w:vAlign w:val="bottom"/>
          </w:tcPr>
          <w:p w14:paraId="1C2DB23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519,152</w:t>
            </w:r>
          </w:p>
        </w:tc>
        <w:tc>
          <w:tcPr>
            <w:tcW w:w="1005" w:type="dxa"/>
            <w:tcBorders>
              <w:top w:val="nil"/>
              <w:left w:val="nil"/>
              <w:bottom w:val="single" w:sz="4" w:space="0" w:color="000000"/>
              <w:right w:val="nil"/>
              <w:tl2br w:val="nil"/>
              <w:tr2bl w:val="nil"/>
            </w:tcBorders>
            <w:noWrap/>
            <w:tcMar>
              <w:left w:w="101" w:type="dxa"/>
              <w:right w:w="161" w:type="dxa"/>
            </w:tcMar>
            <w:vAlign w:val="bottom"/>
          </w:tcPr>
          <w:p w14:paraId="2019E09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216,627</w:t>
            </w:r>
          </w:p>
        </w:tc>
      </w:tr>
      <w:tr w:rsidR="00FB0B02" w14:paraId="66E162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4290" w:type="dxa"/>
            <w:tcBorders>
              <w:top w:val="nil"/>
              <w:left w:val="nil"/>
              <w:bottom w:val="single" w:sz="4" w:space="0" w:color="000000"/>
              <w:right w:val="nil"/>
              <w:tl2br w:val="nil"/>
              <w:tr2bl w:val="nil"/>
            </w:tcBorders>
            <w:tcMar>
              <w:left w:w="101" w:type="dxa"/>
              <w:right w:w="101" w:type="dxa"/>
            </w:tcMar>
          </w:tcPr>
          <w:p w14:paraId="22CD616D"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Closing balance attributable to the Australian</w:t>
            </w:r>
          </w:p>
          <w:p w14:paraId="3C1F533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Government</w:t>
            </w:r>
          </w:p>
        </w:tc>
        <w:tc>
          <w:tcPr>
            <w:tcW w:w="1005" w:type="dxa"/>
            <w:tcBorders>
              <w:top w:val="single" w:sz="4" w:space="0" w:color="000000"/>
              <w:left w:val="nil"/>
              <w:bottom w:val="single" w:sz="4" w:space="0" w:color="000000"/>
              <w:right w:val="nil"/>
              <w:tl2br w:val="nil"/>
              <w:tr2bl w:val="nil"/>
            </w:tcBorders>
            <w:tcMar>
              <w:left w:w="101" w:type="dxa"/>
              <w:right w:w="101" w:type="dxa"/>
            </w:tcMar>
            <w:vAlign w:val="bottom"/>
          </w:tcPr>
          <w:p w14:paraId="18C721F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(302,525)</w:t>
            </w:r>
          </w:p>
        </w:tc>
        <w:tc>
          <w:tcPr>
            <w:tcW w:w="117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2A6DFBA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519,152</w:t>
            </w:r>
          </w:p>
        </w:tc>
        <w:tc>
          <w:tcPr>
            <w:tcW w:w="100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585C457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216,627</w:t>
            </w:r>
          </w:p>
        </w:tc>
      </w:tr>
      <w:tr w:rsidR="00FB0B02" w14:paraId="22DEAB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7470" w:type="dxa"/>
            <w:gridSpan w:val="4"/>
            <w:tcBorders>
              <w:top w:val="single" w:sz="4" w:space="0" w:color="000000"/>
              <w:left w:val="nil"/>
              <w:bottom w:val="nil"/>
              <w:right w:val="nil"/>
              <w:tl2br w:val="nil"/>
              <w:tr2bl w:val="nil"/>
            </w:tcBorders>
            <w:tcMar>
              <w:left w:w="101" w:type="dxa"/>
              <w:right w:w="101" w:type="dxa"/>
            </w:tcMar>
            <w:vAlign w:val="center"/>
          </w:tcPr>
          <w:p w14:paraId="6F97853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Australian Accounting Standards basis.</w:t>
            </w:r>
            <w:r>
              <w:rPr>
                <w:rFonts w:ascii="Arial" w:eastAsia="Arial" w:hAnsi="Arial" w:cs="Arial"/>
                <w:color w:val="000000"/>
                <w:sz w:val="16"/>
              </w:rPr>
              <w:tab/>
            </w:r>
          </w:p>
        </w:tc>
      </w:tr>
    </w:tbl>
    <w:p w14:paraId="5357FF82" w14:textId="77777777" w:rsidR="00623594" w:rsidRPr="00FE705D" w:rsidRDefault="00F02A35" w:rsidP="00FE705D">
      <w:pPr>
        <w:pBdr>
          <w:top w:val="nil"/>
          <w:left w:val="nil"/>
          <w:bottom w:val="nil"/>
          <w:right w:val="nil"/>
          <w:between w:val="nil"/>
          <w:bar w:val="nil"/>
        </w:pBdr>
        <w:spacing w:after="0" w:line="240" w:lineRule="auto"/>
        <w:jc w:val="left"/>
        <w:rPr>
          <w:rFonts w:ascii="Arial" w:eastAsia="Calibri" w:hAnsi="Arial" w:cs="Arial"/>
          <w:sz w:val="16"/>
          <w:szCs w:val="16"/>
          <w:bdr w:val="nil"/>
        </w:rPr>
      </w:pPr>
      <w:r>
        <w:br w:type="page"/>
      </w:r>
    </w:p>
    <w:p w14:paraId="71F1F4FE" w14:textId="77777777" w:rsidR="00623594" w:rsidRPr="003A1A06" w:rsidRDefault="00F02A35" w:rsidP="00623594">
      <w:pPr>
        <w:pStyle w:val="TableHeading"/>
        <w:pBdr>
          <w:top w:val="nil"/>
          <w:left w:val="nil"/>
          <w:bottom w:val="nil"/>
          <w:right w:val="nil"/>
          <w:between w:val="nil"/>
          <w:bar w:val="nil"/>
        </w:pBdr>
        <w:spacing w:before="240"/>
        <w:rPr>
          <w:bdr w:val="nil"/>
        </w:rPr>
      </w:pPr>
      <w:r w:rsidRPr="003A1A06">
        <w:lastRenderedPageBreak/>
        <w:t>Table 3.5: Budgeted departmental statement of cash flows (for the period ended 30 June)</w:t>
      </w:r>
    </w:p>
    <w:tbl>
      <w:tblPr>
        <w:tblStyle w:val="CDMRange1"/>
        <w:tblW w:w="7710" w:type="dxa"/>
        <w:tblLayout w:type="fixed"/>
        <w:tblLook w:val="0600" w:firstRow="0" w:lastRow="0" w:firstColumn="0" w:lastColumn="0" w:noHBand="1" w:noVBand="1"/>
        <w:tblCaption w:val="DCF_T3.5_Page01"/>
      </w:tblPr>
      <w:tblGrid>
        <w:gridCol w:w="2535"/>
        <w:gridCol w:w="1035"/>
        <w:gridCol w:w="1035"/>
        <w:gridCol w:w="1035"/>
        <w:gridCol w:w="1035"/>
        <w:gridCol w:w="1035"/>
      </w:tblGrid>
      <w:tr w:rsidR="00FB0B02" w14:paraId="7E4F1118" w14:textId="77777777" w:rsidTr="00BB51C1">
        <w:trPr>
          <w:trHeight w:hRule="exact" w:val="794"/>
        </w:trPr>
        <w:tc>
          <w:tcPr>
            <w:tcW w:w="2535" w:type="dxa"/>
            <w:tcBorders>
              <w:top w:val="single" w:sz="4" w:space="0" w:color="000000"/>
              <w:left w:val="nil"/>
              <w:bottom w:val="nil"/>
              <w:right w:val="nil"/>
              <w:tl2br w:val="nil"/>
              <w:tr2bl w:val="nil"/>
            </w:tcBorders>
            <w:noWrap/>
            <w:tcMar>
              <w:left w:w="0" w:type="dxa"/>
              <w:right w:w="0" w:type="dxa"/>
            </w:tcMar>
            <w:vAlign w:val="bottom"/>
          </w:tcPr>
          <w:p w14:paraId="6A509B26" w14:textId="77777777" w:rsidR="00FB0B02" w:rsidRDefault="00FB0B02">
            <w:pPr>
              <w:spacing w:after="0" w:line="240" w:lineRule="auto"/>
              <w:jc w:val="right"/>
              <w:rPr>
                <w:rFonts w:ascii="Arial" w:eastAsia="Arial" w:hAnsi="Arial" w:cs="Arial"/>
                <w:color w:val="000000"/>
                <w:sz w:val="15"/>
                <w:bdr w:val="nil"/>
              </w:rPr>
            </w:pPr>
          </w:p>
        </w:tc>
        <w:tc>
          <w:tcPr>
            <w:tcW w:w="1035" w:type="dxa"/>
            <w:tcBorders>
              <w:top w:val="single" w:sz="4" w:space="0" w:color="000000"/>
              <w:left w:val="nil"/>
              <w:bottom w:val="single" w:sz="4" w:space="0" w:color="000000"/>
              <w:right w:val="nil"/>
              <w:tl2br w:val="nil"/>
              <w:tr2bl w:val="nil"/>
            </w:tcBorders>
            <w:tcMar>
              <w:left w:w="101" w:type="dxa"/>
              <w:right w:w="101" w:type="dxa"/>
            </w:tcMar>
            <w:vAlign w:val="bottom"/>
          </w:tcPr>
          <w:p w14:paraId="315CE9C8"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 xml:space="preserve">2024­25 </w:t>
            </w:r>
          </w:p>
          <w:p w14:paraId="5481637D"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Actual</w:t>
            </w:r>
          </w:p>
          <w:p w14:paraId="02D29758" w14:textId="77777777" w:rsidR="00FB0B02" w:rsidRPr="00BB51C1" w:rsidRDefault="00FB0B02">
            <w:pPr>
              <w:spacing w:after="0" w:line="240" w:lineRule="auto"/>
              <w:jc w:val="right"/>
              <w:rPr>
                <w:rFonts w:ascii="Arial" w:eastAsia="Arial" w:hAnsi="Arial" w:cs="Arial"/>
                <w:color w:val="000000"/>
                <w:sz w:val="16"/>
                <w:szCs w:val="16"/>
                <w:bdr w:val="nil"/>
              </w:rPr>
            </w:pPr>
          </w:p>
          <w:p w14:paraId="6404B1C8"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$'000</w:t>
            </w:r>
          </w:p>
        </w:tc>
        <w:tc>
          <w:tcPr>
            <w:tcW w:w="1035" w:type="dxa"/>
            <w:tcBorders>
              <w:top w:val="single" w:sz="4" w:space="0" w:color="000000"/>
              <w:left w:val="nil"/>
              <w:bottom w:val="single" w:sz="4" w:space="0" w:color="000000"/>
              <w:right w:val="nil"/>
              <w:tl2br w:val="nil"/>
              <w:tr2bl w:val="nil"/>
            </w:tcBorders>
            <w:shd w:val="clear" w:color="FFFFFF" w:fill="DEDEDE"/>
            <w:tcMar>
              <w:left w:w="101" w:type="dxa"/>
              <w:right w:w="101" w:type="dxa"/>
            </w:tcMar>
            <w:vAlign w:val="bottom"/>
          </w:tcPr>
          <w:p w14:paraId="232522F2"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2025­26</w:t>
            </w:r>
          </w:p>
          <w:p w14:paraId="62BA6DDC"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 xml:space="preserve">Revised </w:t>
            </w:r>
          </w:p>
          <w:p w14:paraId="251589DC"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budget</w:t>
            </w:r>
          </w:p>
          <w:p w14:paraId="465676D7"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$'000</w:t>
            </w:r>
          </w:p>
        </w:tc>
        <w:tc>
          <w:tcPr>
            <w:tcW w:w="1035" w:type="dxa"/>
            <w:tcBorders>
              <w:top w:val="single" w:sz="4" w:space="0" w:color="000000"/>
              <w:left w:val="nil"/>
              <w:bottom w:val="single" w:sz="4" w:space="0" w:color="000000"/>
              <w:right w:val="nil"/>
              <w:tl2br w:val="nil"/>
              <w:tr2bl w:val="nil"/>
            </w:tcBorders>
            <w:tcMar>
              <w:left w:w="101" w:type="dxa"/>
              <w:right w:w="101" w:type="dxa"/>
            </w:tcMar>
            <w:vAlign w:val="bottom"/>
          </w:tcPr>
          <w:p w14:paraId="7E19FF9A"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2026­27 Forward estimate</w:t>
            </w:r>
          </w:p>
          <w:p w14:paraId="466FAD8F"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$'000</w:t>
            </w:r>
          </w:p>
        </w:tc>
        <w:tc>
          <w:tcPr>
            <w:tcW w:w="1035" w:type="dxa"/>
            <w:tcBorders>
              <w:top w:val="single" w:sz="4" w:space="0" w:color="000000"/>
              <w:left w:val="nil"/>
              <w:bottom w:val="single" w:sz="4" w:space="0" w:color="000000"/>
              <w:right w:val="nil"/>
              <w:tl2br w:val="nil"/>
              <w:tr2bl w:val="nil"/>
            </w:tcBorders>
            <w:tcMar>
              <w:left w:w="101" w:type="dxa"/>
              <w:right w:w="101" w:type="dxa"/>
            </w:tcMar>
            <w:vAlign w:val="bottom"/>
          </w:tcPr>
          <w:p w14:paraId="45620F1B"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2027­28 Forward estimate</w:t>
            </w:r>
          </w:p>
          <w:p w14:paraId="5DEA5593"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$'000</w:t>
            </w:r>
          </w:p>
        </w:tc>
        <w:tc>
          <w:tcPr>
            <w:tcW w:w="1035" w:type="dxa"/>
            <w:tcBorders>
              <w:top w:val="single" w:sz="4" w:space="0" w:color="000000"/>
              <w:left w:val="nil"/>
              <w:bottom w:val="single" w:sz="4" w:space="0" w:color="000000"/>
              <w:right w:val="nil"/>
              <w:tl2br w:val="nil"/>
              <w:tr2bl w:val="nil"/>
            </w:tcBorders>
            <w:tcMar>
              <w:left w:w="101" w:type="dxa"/>
              <w:right w:w="101" w:type="dxa"/>
            </w:tcMar>
            <w:vAlign w:val="bottom"/>
          </w:tcPr>
          <w:p w14:paraId="01E1CF48"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2028­29</w:t>
            </w:r>
          </w:p>
          <w:p w14:paraId="4ED9BFB1"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Forward estimate</w:t>
            </w:r>
          </w:p>
          <w:p w14:paraId="129BCE89"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$'000</w:t>
            </w:r>
          </w:p>
        </w:tc>
      </w:tr>
      <w:tr w:rsidR="00FB0B02" w14:paraId="3D1FAE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tcBorders>
              <w:top w:val="nil"/>
              <w:left w:val="nil"/>
              <w:bottom w:val="nil"/>
              <w:right w:val="nil"/>
              <w:tl2br w:val="nil"/>
              <w:tr2bl w:val="nil"/>
            </w:tcBorders>
            <w:noWrap/>
            <w:tcMar>
              <w:left w:w="101" w:type="dxa"/>
              <w:right w:w="101" w:type="dxa"/>
            </w:tcMar>
            <w:vAlign w:val="bottom"/>
          </w:tcPr>
          <w:p w14:paraId="3A4FAFD1"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b/>
                <w:color w:val="000000"/>
                <w:sz w:val="16"/>
                <w:szCs w:val="16"/>
                <w:bdr w:val="nil"/>
              </w:rPr>
            </w:pPr>
            <w:r w:rsidRPr="00BB51C1">
              <w:rPr>
                <w:rFonts w:ascii="Arial" w:eastAsia="Arial" w:hAnsi="Arial" w:cs="Arial"/>
                <w:b/>
                <w:color w:val="000000"/>
                <w:sz w:val="16"/>
                <w:szCs w:val="16"/>
              </w:rPr>
              <w:t>OPERATING ACTIVITIES</w:t>
            </w:r>
          </w:p>
        </w:tc>
        <w:tc>
          <w:tcPr>
            <w:tcW w:w="1035" w:type="dxa"/>
            <w:tcBorders>
              <w:top w:val="single" w:sz="4" w:space="0" w:color="000000"/>
              <w:left w:val="nil"/>
              <w:bottom w:val="nil"/>
              <w:right w:val="nil"/>
              <w:tl2br w:val="nil"/>
              <w:tr2bl w:val="nil"/>
            </w:tcBorders>
            <w:tcMar>
              <w:left w:w="0" w:type="dxa"/>
              <w:right w:w="0" w:type="dxa"/>
            </w:tcMar>
            <w:vAlign w:val="center"/>
          </w:tcPr>
          <w:p w14:paraId="1E18C68F" w14:textId="77777777" w:rsidR="00FB0B02" w:rsidRDefault="00FB0B02">
            <w:pPr>
              <w:spacing w:after="0" w:line="240" w:lineRule="auto"/>
              <w:jc w:val="right"/>
              <w:rPr>
                <w:rFonts w:ascii="Arial" w:eastAsia="Arial" w:hAnsi="Arial" w:cs="Arial"/>
                <w:color w:val="000000"/>
                <w:sz w:val="15"/>
                <w:bdr w:val="nil"/>
              </w:rPr>
            </w:pPr>
          </w:p>
        </w:tc>
        <w:tc>
          <w:tcPr>
            <w:tcW w:w="1035" w:type="dxa"/>
            <w:tcBorders>
              <w:top w:val="single" w:sz="4" w:space="0" w:color="000000"/>
              <w:left w:val="nil"/>
              <w:bottom w:val="nil"/>
              <w:right w:val="nil"/>
              <w:tl2br w:val="nil"/>
              <w:tr2bl w:val="nil"/>
            </w:tcBorders>
            <w:shd w:val="clear" w:color="FFFFFF" w:fill="DEDEDE"/>
            <w:tcMar>
              <w:left w:w="0" w:type="dxa"/>
              <w:right w:w="0" w:type="dxa"/>
            </w:tcMar>
            <w:vAlign w:val="center"/>
          </w:tcPr>
          <w:p w14:paraId="3786296D" w14:textId="77777777" w:rsidR="00FB0B02" w:rsidRDefault="00FB0B02">
            <w:pPr>
              <w:spacing w:after="0" w:line="240" w:lineRule="auto"/>
              <w:jc w:val="right"/>
              <w:rPr>
                <w:rFonts w:ascii="Arial" w:eastAsia="Arial" w:hAnsi="Arial" w:cs="Arial"/>
                <w:color w:val="000000"/>
                <w:sz w:val="15"/>
                <w:bdr w:val="nil"/>
              </w:rPr>
            </w:pPr>
          </w:p>
        </w:tc>
        <w:tc>
          <w:tcPr>
            <w:tcW w:w="1035" w:type="dxa"/>
            <w:tcBorders>
              <w:top w:val="single" w:sz="4" w:space="0" w:color="000000"/>
              <w:left w:val="nil"/>
              <w:bottom w:val="nil"/>
              <w:right w:val="nil"/>
              <w:tl2br w:val="nil"/>
              <w:tr2bl w:val="nil"/>
            </w:tcBorders>
            <w:tcMar>
              <w:left w:w="0" w:type="dxa"/>
              <w:right w:w="0" w:type="dxa"/>
            </w:tcMar>
            <w:vAlign w:val="center"/>
          </w:tcPr>
          <w:p w14:paraId="30F00D65" w14:textId="77777777" w:rsidR="00FB0B02" w:rsidRDefault="00FB0B02">
            <w:pPr>
              <w:spacing w:after="0" w:line="240" w:lineRule="auto"/>
              <w:jc w:val="right"/>
              <w:rPr>
                <w:rFonts w:ascii="Arial" w:eastAsia="Arial" w:hAnsi="Arial" w:cs="Arial"/>
                <w:color w:val="000000"/>
                <w:sz w:val="15"/>
                <w:bdr w:val="nil"/>
              </w:rPr>
            </w:pPr>
          </w:p>
        </w:tc>
        <w:tc>
          <w:tcPr>
            <w:tcW w:w="1035" w:type="dxa"/>
            <w:tcBorders>
              <w:top w:val="single" w:sz="4" w:space="0" w:color="000000"/>
              <w:left w:val="nil"/>
              <w:bottom w:val="nil"/>
              <w:right w:val="nil"/>
              <w:tl2br w:val="nil"/>
              <w:tr2bl w:val="nil"/>
            </w:tcBorders>
            <w:tcMar>
              <w:left w:w="0" w:type="dxa"/>
              <w:right w:w="0" w:type="dxa"/>
            </w:tcMar>
            <w:vAlign w:val="center"/>
          </w:tcPr>
          <w:p w14:paraId="043EAA85" w14:textId="77777777" w:rsidR="00FB0B02" w:rsidRDefault="00FB0B02">
            <w:pPr>
              <w:spacing w:after="0" w:line="240" w:lineRule="auto"/>
              <w:jc w:val="right"/>
              <w:rPr>
                <w:rFonts w:ascii="Arial" w:eastAsia="Arial" w:hAnsi="Arial" w:cs="Arial"/>
                <w:color w:val="000000"/>
                <w:sz w:val="15"/>
                <w:bdr w:val="nil"/>
              </w:rPr>
            </w:pPr>
          </w:p>
        </w:tc>
        <w:tc>
          <w:tcPr>
            <w:tcW w:w="1035" w:type="dxa"/>
            <w:tcBorders>
              <w:top w:val="single" w:sz="4" w:space="0" w:color="000000"/>
              <w:left w:val="nil"/>
              <w:bottom w:val="nil"/>
              <w:right w:val="nil"/>
              <w:tl2br w:val="nil"/>
              <w:tr2bl w:val="nil"/>
            </w:tcBorders>
            <w:tcMar>
              <w:left w:w="0" w:type="dxa"/>
              <w:right w:w="0" w:type="dxa"/>
            </w:tcMar>
            <w:vAlign w:val="center"/>
          </w:tcPr>
          <w:p w14:paraId="73206716" w14:textId="77777777" w:rsidR="00FB0B02" w:rsidRDefault="00FB0B02">
            <w:pPr>
              <w:spacing w:after="0" w:line="240" w:lineRule="auto"/>
              <w:jc w:val="right"/>
              <w:rPr>
                <w:rFonts w:ascii="Arial" w:eastAsia="Arial" w:hAnsi="Arial" w:cs="Arial"/>
                <w:color w:val="000000"/>
                <w:sz w:val="15"/>
                <w:bdr w:val="nil"/>
              </w:rPr>
            </w:pPr>
          </w:p>
        </w:tc>
      </w:tr>
      <w:tr w:rsidR="00FB0B02" w14:paraId="1650CE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tcBorders>
              <w:top w:val="nil"/>
              <w:left w:val="nil"/>
              <w:bottom w:val="nil"/>
              <w:right w:val="nil"/>
              <w:tl2br w:val="nil"/>
              <w:tr2bl w:val="nil"/>
            </w:tcBorders>
            <w:noWrap/>
            <w:tcMar>
              <w:left w:w="101" w:type="dxa"/>
              <w:right w:w="101" w:type="dxa"/>
            </w:tcMar>
            <w:vAlign w:val="bottom"/>
          </w:tcPr>
          <w:p w14:paraId="037EF99B"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b/>
                <w:color w:val="000000"/>
                <w:sz w:val="16"/>
                <w:szCs w:val="16"/>
                <w:bdr w:val="nil"/>
              </w:rPr>
            </w:pPr>
            <w:r w:rsidRPr="00BB51C1">
              <w:rPr>
                <w:rFonts w:ascii="Arial" w:eastAsia="Arial" w:hAnsi="Arial" w:cs="Arial"/>
                <w:b/>
                <w:color w:val="000000"/>
                <w:sz w:val="16"/>
                <w:szCs w:val="16"/>
              </w:rPr>
              <w:t>Cash received</w:t>
            </w:r>
          </w:p>
        </w:tc>
        <w:tc>
          <w:tcPr>
            <w:tcW w:w="1035" w:type="dxa"/>
            <w:tcBorders>
              <w:top w:val="nil"/>
              <w:left w:val="nil"/>
              <w:bottom w:val="nil"/>
              <w:right w:val="nil"/>
              <w:tl2br w:val="nil"/>
              <w:tr2bl w:val="nil"/>
            </w:tcBorders>
            <w:noWrap/>
            <w:tcMar>
              <w:left w:w="0" w:type="dxa"/>
              <w:right w:w="0" w:type="dxa"/>
            </w:tcMar>
            <w:vAlign w:val="center"/>
          </w:tcPr>
          <w:p w14:paraId="393A4F3B" w14:textId="77777777" w:rsidR="00FB0B02" w:rsidRPr="00BB51C1" w:rsidRDefault="00FB0B02">
            <w:pPr>
              <w:spacing w:after="0" w:line="240" w:lineRule="auto"/>
              <w:jc w:val="left"/>
              <w:rPr>
                <w:rFonts w:ascii="Calibri" w:eastAsia="Calibri" w:hAnsi="Calibri" w:cs="Calibri"/>
                <w:color w:val="000000"/>
                <w:sz w:val="16"/>
                <w:szCs w:val="16"/>
                <w:bdr w:val="nil"/>
              </w:rPr>
            </w:pPr>
          </w:p>
        </w:tc>
        <w:tc>
          <w:tcPr>
            <w:tcW w:w="1035" w:type="dxa"/>
            <w:tcBorders>
              <w:top w:val="nil"/>
              <w:left w:val="nil"/>
              <w:bottom w:val="nil"/>
              <w:right w:val="nil"/>
              <w:tl2br w:val="nil"/>
              <w:tr2bl w:val="nil"/>
            </w:tcBorders>
            <w:shd w:val="clear" w:color="FFFFFF" w:fill="DEDEDE"/>
            <w:noWrap/>
            <w:tcMar>
              <w:left w:w="0" w:type="dxa"/>
              <w:right w:w="0" w:type="dxa"/>
            </w:tcMar>
            <w:vAlign w:val="center"/>
          </w:tcPr>
          <w:p w14:paraId="0CFE4C73" w14:textId="77777777" w:rsidR="00FB0B02" w:rsidRPr="00BB51C1" w:rsidRDefault="00FB0B02">
            <w:pPr>
              <w:spacing w:after="0" w:line="240" w:lineRule="auto"/>
              <w:jc w:val="left"/>
              <w:rPr>
                <w:rFonts w:ascii="Calibri" w:eastAsia="Calibri" w:hAnsi="Calibri" w:cs="Calibri"/>
                <w:color w:val="000000"/>
                <w:sz w:val="16"/>
                <w:szCs w:val="16"/>
                <w:bdr w:val="nil"/>
              </w:rPr>
            </w:pPr>
          </w:p>
        </w:tc>
        <w:tc>
          <w:tcPr>
            <w:tcW w:w="1035" w:type="dxa"/>
            <w:tcBorders>
              <w:top w:val="nil"/>
              <w:left w:val="nil"/>
              <w:bottom w:val="nil"/>
              <w:right w:val="nil"/>
              <w:tl2br w:val="nil"/>
              <w:tr2bl w:val="nil"/>
            </w:tcBorders>
            <w:noWrap/>
            <w:tcMar>
              <w:left w:w="0" w:type="dxa"/>
              <w:right w:w="0" w:type="dxa"/>
            </w:tcMar>
            <w:vAlign w:val="center"/>
          </w:tcPr>
          <w:p w14:paraId="12C78C3B" w14:textId="77777777" w:rsidR="00FB0B02" w:rsidRPr="00BB51C1" w:rsidRDefault="00FB0B02">
            <w:pPr>
              <w:spacing w:after="0" w:line="240" w:lineRule="auto"/>
              <w:jc w:val="left"/>
              <w:rPr>
                <w:rFonts w:ascii="Calibri" w:eastAsia="Calibri" w:hAnsi="Calibri" w:cs="Calibri"/>
                <w:color w:val="000000"/>
                <w:sz w:val="16"/>
                <w:szCs w:val="16"/>
                <w:bdr w:val="nil"/>
              </w:rPr>
            </w:pPr>
          </w:p>
        </w:tc>
        <w:tc>
          <w:tcPr>
            <w:tcW w:w="1035" w:type="dxa"/>
            <w:tcBorders>
              <w:top w:val="nil"/>
              <w:left w:val="nil"/>
              <w:bottom w:val="nil"/>
              <w:right w:val="nil"/>
              <w:tl2br w:val="nil"/>
              <w:tr2bl w:val="nil"/>
            </w:tcBorders>
            <w:noWrap/>
            <w:tcMar>
              <w:left w:w="0" w:type="dxa"/>
              <w:right w:w="0" w:type="dxa"/>
            </w:tcMar>
            <w:vAlign w:val="center"/>
          </w:tcPr>
          <w:p w14:paraId="0C5B6C9B" w14:textId="77777777" w:rsidR="00FB0B02" w:rsidRPr="00BB51C1" w:rsidRDefault="00FB0B02">
            <w:pPr>
              <w:spacing w:after="0" w:line="240" w:lineRule="auto"/>
              <w:jc w:val="left"/>
              <w:rPr>
                <w:rFonts w:ascii="Calibri" w:eastAsia="Calibri" w:hAnsi="Calibri" w:cs="Calibri"/>
                <w:color w:val="000000"/>
                <w:sz w:val="16"/>
                <w:szCs w:val="16"/>
                <w:bdr w:val="nil"/>
              </w:rPr>
            </w:pPr>
          </w:p>
        </w:tc>
        <w:tc>
          <w:tcPr>
            <w:tcW w:w="1035" w:type="dxa"/>
            <w:tcBorders>
              <w:top w:val="nil"/>
              <w:left w:val="nil"/>
              <w:bottom w:val="nil"/>
              <w:right w:val="nil"/>
              <w:tl2br w:val="nil"/>
              <w:tr2bl w:val="nil"/>
            </w:tcBorders>
            <w:noWrap/>
            <w:tcMar>
              <w:left w:w="0" w:type="dxa"/>
              <w:right w:w="0" w:type="dxa"/>
            </w:tcMar>
            <w:vAlign w:val="center"/>
          </w:tcPr>
          <w:p w14:paraId="2A62407D" w14:textId="77777777" w:rsidR="00FB0B02" w:rsidRPr="00BB51C1" w:rsidRDefault="00FB0B02">
            <w:pPr>
              <w:spacing w:after="0" w:line="240" w:lineRule="auto"/>
              <w:jc w:val="left"/>
              <w:rPr>
                <w:rFonts w:ascii="Calibri" w:eastAsia="Calibri" w:hAnsi="Calibri" w:cs="Calibri"/>
                <w:color w:val="000000"/>
                <w:sz w:val="16"/>
                <w:szCs w:val="16"/>
                <w:bdr w:val="nil"/>
              </w:rPr>
            </w:pPr>
          </w:p>
        </w:tc>
      </w:tr>
      <w:tr w:rsidR="00FB0B02" w14:paraId="1CDDA0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tcBorders>
              <w:top w:val="nil"/>
              <w:left w:val="nil"/>
              <w:bottom w:val="nil"/>
              <w:right w:val="nil"/>
              <w:tl2br w:val="nil"/>
              <w:tr2bl w:val="nil"/>
            </w:tcBorders>
            <w:tcMar>
              <w:left w:w="101" w:type="dxa"/>
              <w:right w:w="101" w:type="dxa"/>
            </w:tcMar>
            <w:vAlign w:val="bottom"/>
          </w:tcPr>
          <w:p w14:paraId="350F1590"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color w:val="000000"/>
                <w:sz w:val="16"/>
                <w:szCs w:val="16"/>
                <w:bdr w:val="nil"/>
              </w:rPr>
            </w:pPr>
            <w:r w:rsidRPr="00BB51C1">
              <w:rPr>
                <w:rFonts w:ascii="Arial" w:eastAsia="Arial" w:hAnsi="Arial" w:cs="Arial"/>
                <w:color w:val="000000"/>
                <w:sz w:val="16"/>
                <w:szCs w:val="16"/>
              </w:rPr>
              <w:t>Appropriations</w:t>
            </w:r>
          </w:p>
        </w:tc>
        <w:tc>
          <w:tcPr>
            <w:tcW w:w="1035" w:type="dxa"/>
            <w:tcBorders>
              <w:top w:val="nil"/>
              <w:left w:val="nil"/>
              <w:bottom w:val="nil"/>
              <w:right w:val="nil"/>
              <w:tl2br w:val="nil"/>
              <w:tr2bl w:val="nil"/>
            </w:tcBorders>
            <w:noWrap/>
            <w:tcMar>
              <w:left w:w="101" w:type="dxa"/>
              <w:right w:w="146" w:type="dxa"/>
            </w:tcMar>
            <w:vAlign w:val="bottom"/>
          </w:tcPr>
          <w:p w14:paraId="1EBB01F7"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397,345</w:t>
            </w:r>
          </w:p>
        </w:tc>
        <w:tc>
          <w:tcPr>
            <w:tcW w:w="1035" w:type="dxa"/>
            <w:tcBorders>
              <w:top w:val="nil"/>
              <w:left w:val="nil"/>
              <w:bottom w:val="nil"/>
              <w:right w:val="nil"/>
              <w:tl2br w:val="nil"/>
              <w:tr2bl w:val="nil"/>
            </w:tcBorders>
            <w:shd w:val="clear" w:color="FFFFFF" w:fill="DEDEDE"/>
            <w:noWrap/>
            <w:tcMar>
              <w:left w:w="101" w:type="dxa"/>
              <w:right w:w="146" w:type="dxa"/>
            </w:tcMar>
            <w:vAlign w:val="bottom"/>
          </w:tcPr>
          <w:p w14:paraId="0747339B"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416,552</w:t>
            </w:r>
          </w:p>
        </w:tc>
        <w:tc>
          <w:tcPr>
            <w:tcW w:w="1035" w:type="dxa"/>
            <w:tcBorders>
              <w:top w:val="nil"/>
              <w:left w:val="nil"/>
              <w:bottom w:val="nil"/>
              <w:right w:val="nil"/>
              <w:tl2br w:val="nil"/>
              <w:tr2bl w:val="nil"/>
            </w:tcBorders>
            <w:noWrap/>
            <w:tcMar>
              <w:left w:w="101" w:type="dxa"/>
              <w:right w:w="146" w:type="dxa"/>
            </w:tcMar>
            <w:vAlign w:val="bottom"/>
          </w:tcPr>
          <w:p w14:paraId="519370BD"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389,859</w:t>
            </w:r>
          </w:p>
        </w:tc>
        <w:tc>
          <w:tcPr>
            <w:tcW w:w="1035" w:type="dxa"/>
            <w:tcBorders>
              <w:top w:val="nil"/>
              <w:left w:val="nil"/>
              <w:bottom w:val="nil"/>
              <w:right w:val="nil"/>
              <w:tl2br w:val="nil"/>
              <w:tr2bl w:val="nil"/>
            </w:tcBorders>
            <w:noWrap/>
            <w:tcMar>
              <w:left w:w="101" w:type="dxa"/>
              <w:right w:w="146" w:type="dxa"/>
            </w:tcMar>
            <w:vAlign w:val="bottom"/>
          </w:tcPr>
          <w:p w14:paraId="2058DBAD"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364,416</w:t>
            </w:r>
          </w:p>
        </w:tc>
        <w:tc>
          <w:tcPr>
            <w:tcW w:w="1035" w:type="dxa"/>
            <w:tcBorders>
              <w:top w:val="nil"/>
              <w:left w:val="nil"/>
              <w:bottom w:val="nil"/>
              <w:right w:val="nil"/>
              <w:tl2br w:val="nil"/>
              <w:tr2bl w:val="nil"/>
            </w:tcBorders>
            <w:noWrap/>
            <w:tcMar>
              <w:left w:w="101" w:type="dxa"/>
              <w:right w:w="146" w:type="dxa"/>
            </w:tcMar>
            <w:vAlign w:val="bottom"/>
          </w:tcPr>
          <w:p w14:paraId="0BF04D99"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358,610</w:t>
            </w:r>
          </w:p>
        </w:tc>
      </w:tr>
      <w:tr w:rsidR="00FB0B02" w14:paraId="372E68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535" w:type="dxa"/>
            <w:tcBorders>
              <w:top w:val="nil"/>
              <w:left w:val="nil"/>
              <w:bottom w:val="nil"/>
              <w:right w:val="nil"/>
              <w:tl2br w:val="nil"/>
              <w:tr2bl w:val="nil"/>
            </w:tcBorders>
            <w:tcMar>
              <w:left w:w="101" w:type="dxa"/>
              <w:right w:w="101" w:type="dxa"/>
            </w:tcMar>
            <w:vAlign w:val="bottom"/>
          </w:tcPr>
          <w:p w14:paraId="7D6617DE"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color w:val="000000"/>
                <w:sz w:val="16"/>
                <w:szCs w:val="16"/>
                <w:bdr w:val="nil"/>
              </w:rPr>
            </w:pPr>
            <w:r w:rsidRPr="00BB51C1">
              <w:rPr>
                <w:rFonts w:ascii="Arial" w:eastAsia="Arial" w:hAnsi="Arial" w:cs="Arial"/>
                <w:color w:val="000000"/>
                <w:sz w:val="16"/>
                <w:szCs w:val="16"/>
              </w:rPr>
              <w:t>Sale of goods and rendering of</w:t>
            </w:r>
          </w:p>
          <w:p w14:paraId="50AE9223"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color w:val="000000"/>
                <w:sz w:val="16"/>
                <w:szCs w:val="16"/>
                <w:bdr w:val="nil"/>
              </w:rPr>
            </w:pPr>
            <w:r w:rsidRPr="00BB51C1">
              <w:rPr>
                <w:rFonts w:ascii="Arial" w:eastAsia="Arial" w:hAnsi="Arial" w:cs="Arial"/>
                <w:color w:val="000000"/>
                <w:sz w:val="16"/>
                <w:szCs w:val="16"/>
              </w:rPr>
              <w:t xml:space="preserve"> services</w:t>
            </w:r>
          </w:p>
        </w:tc>
        <w:tc>
          <w:tcPr>
            <w:tcW w:w="1035" w:type="dxa"/>
            <w:tcBorders>
              <w:top w:val="nil"/>
              <w:left w:val="nil"/>
              <w:bottom w:val="nil"/>
              <w:right w:val="nil"/>
              <w:tl2br w:val="nil"/>
              <w:tr2bl w:val="nil"/>
            </w:tcBorders>
            <w:noWrap/>
            <w:tcMar>
              <w:left w:w="101" w:type="dxa"/>
              <w:right w:w="146" w:type="dxa"/>
            </w:tcMar>
            <w:vAlign w:val="bottom"/>
          </w:tcPr>
          <w:p w14:paraId="54293788"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3,546</w:t>
            </w:r>
          </w:p>
        </w:tc>
        <w:tc>
          <w:tcPr>
            <w:tcW w:w="1035" w:type="dxa"/>
            <w:tcBorders>
              <w:top w:val="nil"/>
              <w:left w:val="nil"/>
              <w:bottom w:val="nil"/>
              <w:right w:val="nil"/>
              <w:tl2br w:val="nil"/>
              <w:tr2bl w:val="nil"/>
            </w:tcBorders>
            <w:shd w:val="clear" w:color="FFFFFF" w:fill="DEDEDE"/>
            <w:noWrap/>
            <w:tcMar>
              <w:left w:w="101" w:type="dxa"/>
              <w:right w:w="146" w:type="dxa"/>
            </w:tcMar>
            <w:vAlign w:val="bottom"/>
          </w:tcPr>
          <w:p w14:paraId="4C444F0C"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3,507</w:t>
            </w:r>
          </w:p>
        </w:tc>
        <w:tc>
          <w:tcPr>
            <w:tcW w:w="1035" w:type="dxa"/>
            <w:tcBorders>
              <w:top w:val="nil"/>
              <w:left w:val="nil"/>
              <w:bottom w:val="nil"/>
              <w:right w:val="nil"/>
              <w:tl2br w:val="nil"/>
              <w:tr2bl w:val="nil"/>
            </w:tcBorders>
            <w:noWrap/>
            <w:tcMar>
              <w:left w:w="101" w:type="dxa"/>
              <w:right w:w="146" w:type="dxa"/>
            </w:tcMar>
            <w:vAlign w:val="bottom"/>
          </w:tcPr>
          <w:p w14:paraId="739955C0"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3,131</w:t>
            </w:r>
          </w:p>
        </w:tc>
        <w:tc>
          <w:tcPr>
            <w:tcW w:w="1035" w:type="dxa"/>
            <w:tcBorders>
              <w:top w:val="nil"/>
              <w:left w:val="nil"/>
              <w:bottom w:val="nil"/>
              <w:right w:val="nil"/>
              <w:tl2br w:val="nil"/>
              <w:tr2bl w:val="nil"/>
            </w:tcBorders>
            <w:noWrap/>
            <w:tcMar>
              <w:left w:w="101" w:type="dxa"/>
              <w:right w:w="146" w:type="dxa"/>
            </w:tcMar>
            <w:vAlign w:val="bottom"/>
          </w:tcPr>
          <w:p w14:paraId="5C7B9126"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3,131</w:t>
            </w:r>
          </w:p>
        </w:tc>
        <w:tc>
          <w:tcPr>
            <w:tcW w:w="1035" w:type="dxa"/>
            <w:tcBorders>
              <w:top w:val="nil"/>
              <w:left w:val="nil"/>
              <w:bottom w:val="nil"/>
              <w:right w:val="nil"/>
              <w:tl2br w:val="nil"/>
              <w:tr2bl w:val="nil"/>
            </w:tcBorders>
            <w:noWrap/>
            <w:tcMar>
              <w:left w:w="101" w:type="dxa"/>
              <w:right w:w="146" w:type="dxa"/>
            </w:tcMar>
            <w:vAlign w:val="bottom"/>
          </w:tcPr>
          <w:p w14:paraId="0B7C35F3"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3,131</w:t>
            </w:r>
          </w:p>
        </w:tc>
      </w:tr>
      <w:tr w:rsidR="00FB0B02" w14:paraId="12D1FF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tcBorders>
              <w:top w:val="nil"/>
              <w:left w:val="nil"/>
              <w:bottom w:val="nil"/>
              <w:right w:val="nil"/>
              <w:tl2br w:val="nil"/>
              <w:tr2bl w:val="nil"/>
            </w:tcBorders>
            <w:tcMar>
              <w:left w:w="101" w:type="dxa"/>
              <w:right w:w="101" w:type="dxa"/>
            </w:tcMar>
            <w:vAlign w:val="bottom"/>
          </w:tcPr>
          <w:p w14:paraId="0A62F35D"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color w:val="000000"/>
                <w:sz w:val="16"/>
                <w:szCs w:val="16"/>
                <w:bdr w:val="nil"/>
              </w:rPr>
            </w:pPr>
            <w:r w:rsidRPr="00BB51C1">
              <w:rPr>
                <w:rFonts w:ascii="Arial" w:eastAsia="Arial" w:hAnsi="Arial" w:cs="Arial"/>
                <w:color w:val="000000"/>
                <w:sz w:val="16"/>
                <w:szCs w:val="16"/>
              </w:rPr>
              <w:t>Net GST received</w:t>
            </w:r>
          </w:p>
        </w:tc>
        <w:tc>
          <w:tcPr>
            <w:tcW w:w="1035" w:type="dxa"/>
            <w:tcBorders>
              <w:top w:val="nil"/>
              <w:left w:val="nil"/>
              <w:bottom w:val="nil"/>
              <w:right w:val="nil"/>
              <w:tl2br w:val="nil"/>
              <w:tr2bl w:val="nil"/>
            </w:tcBorders>
            <w:noWrap/>
            <w:tcMar>
              <w:left w:w="101" w:type="dxa"/>
              <w:right w:w="146" w:type="dxa"/>
            </w:tcMar>
            <w:vAlign w:val="bottom"/>
          </w:tcPr>
          <w:p w14:paraId="111EF787"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5,236</w:t>
            </w:r>
          </w:p>
        </w:tc>
        <w:tc>
          <w:tcPr>
            <w:tcW w:w="1035" w:type="dxa"/>
            <w:tcBorders>
              <w:top w:val="nil"/>
              <w:left w:val="nil"/>
              <w:bottom w:val="nil"/>
              <w:right w:val="nil"/>
              <w:tl2br w:val="nil"/>
              <w:tr2bl w:val="nil"/>
            </w:tcBorders>
            <w:shd w:val="clear" w:color="FFFFFF" w:fill="DEDEDE"/>
            <w:noWrap/>
            <w:tcMar>
              <w:left w:w="101" w:type="dxa"/>
              <w:right w:w="146" w:type="dxa"/>
            </w:tcMar>
            <w:vAlign w:val="bottom"/>
          </w:tcPr>
          <w:p w14:paraId="6C0AA71E"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10,398</w:t>
            </w:r>
          </w:p>
        </w:tc>
        <w:tc>
          <w:tcPr>
            <w:tcW w:w="1035" w:type="dxa"/>
            <w:tcBorders>
              <w:top w:val="nil"/>
              <w:left w:val="nil"/>
              <w:bottom w:val="nil"/>
              <w:right w:val="nil"/>
              <w:tl2br w:val="nil"/>
              <w:tr2bl w:val="nil"/>
            </w:tcBorders>
            <w:noWrap/>
            <w:tcMar>
              <w:left w:w="101" w:type="dxa"/>
              <w:right w:w="146" w:type="dxa"/>
            </w:tcMar>
            <w:vAlign w:val="bottom"/>
          </w:tcPr>
          <w:p w14:paraId="6FBA2920"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8,810</w:t>
            </w:r>
          </w:p>
        </w:tc>
        <w:tc>
          <w:tcPr>
            <w:tcW w:w="1035" w:type="dxa"/>
            <w:tcBorders>
              <w:top w:val="nil"/>
              <w:left w:val="nil"/>
              <w:bottom w:val="nil"/>
              <w:right w:val="nil"/>
              <w:tl2br w:val="nil"/>
              <w:tr2bl w:val="nil"/>
            </w:tcBorders>
            <w:noWrap/>
            <w:tcMar>
              <w:left w:w="101" w:type="dxa"/>
              <w:right w:w="146" w:type="dxa"/>
            </w:tcMar>
            <w:vAlign w:val="bottom"/>
          </w:tcPr>
          <w:p w14:paraId="53C89AF3"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9,452</w:t>
            </w:r>
          </w:p>
        </w:tc>
        <w:tc>
          <w:tcPr>
            <w:tcW w:w="1035" w:type="dxa"/>
            <w:tcBorders>
              <w:top w:val="nil"/>
              <w:left w:val="nil"/>
              <w:bottom w:val="nil"/>
              <w:right w:val="nil"/>
              <w:tl2br w:val="nil"/>
              <w:tr2bl w:val="nil"/>
            </w:tcBorders>
            <w:noWrap/>
            <w:tcMar>
              <w:left w:w="101" w:type="dxa"/>
              <w:right w:w="146" w:type="dxa"/>
            </w:tcMar>
            <w:vAlign w:val="bottom"/>
          </w:tcPr>
          <w:p w14:paraId="51ED2C86" w14:textId="5138845D" w:rsidR="00FB0B02" w:rsidRPr="00BB51C1" w:rsidRDefault="00616619">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Pr>
                <w:rFonts w:ascii="Arial" w:eastAsia="Arial" w:hAnsi="Arial" w:cs="Arial"/>
                <w:color w:val="000000"/>
                <w:sz w:val="16"/>
                <w:szCs w:val="16"/>
              </w:rPr>
              <w:t>6,995</w:t>
            </w:r>
          </w:p>
        </w:tc>
      </w:tr>
      <w:tr w:rsidR="00FB0B02" w14:paraId="5DDE37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tcBorders>
              <w:top w:val="nil"/>
              <w:left w:val="nil"/>
              <w:bottom w:val="nil"/>
              <w:right w:val="nil"/>
              <w:tl2br w:val="nil"/>
              <w:tr2bl w:val="nil"/>
            </w:tcBorders>
            <w:noWrap/>
            <w:tcMar>
              <w:left w:w="101" w:type="dxa"/>
              <w:right w:w="101" w:type="dxa"/>
            </w:tcMar>
            <w:vAlign w:val="bottom"/>
          </w:tcPr>
          <w:p w14:paraId="1D353E6D"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b/>
                <w:i/>
                <w:color w:val="000000"/>
                <w:sz w:val="16"/>
                <w:szCs w:val="16"/>
                <w:bdr w:val="nil"/>
              </w:rPr>
            </w:pPr>
            <w:r w:rsidRPr="00BB51C1">
              <w:rPr>
                <w:rFonts w:ascii="Arial" w:eastAsia="Arial" w:hAnsi="Arial" w:cs="Arial"/>
                <w:b/>
                <w:i/>
                <w:color w:val="000000"/>
                <w:sz w:val="16"/>
                <w:szCs w:val="16"/>
              </w:rPr>
              <w:t>Total cash received</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1EA8A03C"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6"/>
                <w:szCs w:val="16"/>
                <w:bdr w:val="nil"/>
              </w:rPr>
            </w:pPr>
            <w:r w:rsidRPr="00BB51C1">
              <w:rPr>
                <w:rFonts w:ascii="Arial" w:eastAsia="Arial" w:hAnsi="Arial" w:cs="Arial"/>
                <w:b/>
                <w:i/>
                <w:color w:val="000000"/>
                <w:sz w:val="16"/>
                <w:szCs w:val="16"/>
              </w:rPr>
              <w:t>406,127</w:t>
            </w:r>
          </w:p>
        </w:tc>
        <w:tc>
          <w:tcPr>
            <w:tcW w:w="1035" w:type="dxa"/>
            <w:tcBorders>
              <w:top w:val="single" w:sz="4" w:space="0" w:color="000000"/>
              <w:left w:val="nil"/>
              <w:bottom w:val="single" w:sz="4" w:space="0" w:color="000000"/>
              <w:right w:val="nil"/>
              <w:tl2br w:val="nil"/>
              <w:tr2bl w:val="nil"/>
            </w:tcBorders>
            <w:shd w:val="clear" w:color="FFFFFF" w:fill="DEDEDE"/>
            <w:noWrap/>
            <w:tcMar>
              <w:left w:w="101" w:type="dxa"/>
              <w:right w:w="146" w:type="dxa"/>
            </w:tcMar>
            <w:vAlign w:val="bottom"/>
          </w:tcPr>
          <w:p w14:paraId="4617DFF5"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6"/>
                <w:szCs w:val="16"/>
                <w:bdr w:val="nil"/>
              </w:rPr>
            </w:pPr>
            <w:r w:rsidRPr="00BB51C1">
              <w:rPr>
                <w:rFonts w:ascii="Arial" w:eastAsia="Arial" w:hAnsi="Arial" w:cs="Arial"/>
                <w:b/>
                <w:i/>
                <w:color w:val="000000"/>
                <w:sz w:val="16"/>
                <w:szCs w:val="16"/>
              </w:rPr>
              <w:t>430,457</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1CF7A2C2"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6"/>
                <w:szCs w:val="16"/>
                <w:bdr w:val="nil"/>
              </w:rPr>
            </w:pPr>
            <w:r w:rsidRPr="00BB51C1">
              <w:rPr>
                <w:rFonts w:ascii="Arial" w:eastAsia="Arial" w:hAnsi="Arial" w:cs="Arial"/>
                <w:b/>
                <w:i/>
                <w:color w:val="000000"/>
                <w:sz w:val="16"/>
                <w:szCs w:val="16"/>
              </w:rPr>
              <w:t>401,800</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632B9D67"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6"/>
                <w:szCs w:val="16"/>
                <w:bdr w:val="nil"/>
              </w:rPr>
            </w:pPr>
            <w:r w:rsidRPr="00BB51C1">
              <w:rPr>
                <w:rFonts w:ascii="Arial" w:eastAsia="Arial" w:hAnsi="Arial" w:cs="Arial"/>
                <w:b/>
                <w:i/>
                <w:color w:val="000000"/>
                <w:sz w:val="16"/>
                <w:szCs w:val="16"/>
              </w:rPr>
              <w:t>376,999</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1B4269B6" w14:textId="63D20DF1"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6"/>
                <w:szCs w:val="16"/>
                <w:bdr w:val="nil"/>
              </w:rPr>
            </w:pPr>
            <w:r w:rsidRPr="00BB51C1">
              <w:rPr>
                <w:rFonts w:ascii="Arial" w:eastAsia="Arial" w:hAnsi="Arial" w:cs="Arial"/>
                <w:b/>
                <w:i/>
                <w:color w:val="000000"/>
                <w:sz w:val="16"/>
                <w:szCs w:val="16"/>
              </w:rPr>
              <w:t>368,7</w:t>
            </w:r>
            <w:r w:rsidR="002749E3">
              <w:rPr>
                <w:rFonts w:ascii="Arial" w:eastAsia="Arial" w:hAnsi="Arial" w:cs="Arial"/>
                <w:b/>
                <w:i/>
                <w:color w:val="000000"/>
                <w:sz w:val="16"/>
                <w:szCs w:val="16"/>
              </w:rPr>
              <w:t>36</w:t>
            </w:r>
          </w:p>
        </w:tc>
      </w:tr>
      <w:tr w:rsidR="00FB0B02" w14:paraId="68B4E66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tcBorders>
              <w:top w:val="nil"/>
              <w:left w:val="nil"/>
              <w:bottom w:val="nil"/>
              <w:right w:val="nil"/>
              <w:tl2br w:val="nil"/>
              <w:tr2bl w:val="nil"/>
            </w:tcBorders>
            <w:noWrap/>
            <w:tcMar>
              <w:left w:w="101" w:type="dxa"/>
              <w:right w:w="101" w:type="dxa"/>
            </w:tcMar>
            <w:vAlign w:val="bottom"/>
          </w:tcPr>
          <w:p w14:paraId="30F75479"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b/>
                <w:color w:val="000000"/>
                <w:sz w:val="16"/>
                <w:szCs w:val="16"/>
                <w:bdr w:val="nil"/>
              </w:rPr>
            </w:pPr>
            <w:r w:rsidRPr="00BB51C1">
              <w:rPr>
                <w:rFonts w:ascii="Arial" w:eastAsia="Arial" w:hAnsi="Arial" w:cs="Arial"/>
                <w:b/>
                <w:color w:val="000000"/>
                <w:sz w:val="16"/>
                <w:szCs w:val="16"/>
              </w:rPr>
              <w:t>Cash used</w:t>
            </w:r>
          </w:p>
        </w:tc>
        <w:tc>
          <w:tcPr>
            <w:tcW w:w="1035" w:type="dxa"/>
            <w:tcBorders>
              <w:top w:val="single" w:sz="4" w:space="0" w:color="000000"/>
              <w:left w:val="nil"/>
              <w:bottom w:val="nil"/>
              <w:right w:val="nil"/>
              <w:tl2br w:val="nil"/>
              <w:tr2bl w:val="nil"/>
            </w:tcBorders>
            <w:noWrap/>
            <w:tcMar>
              <w:left w:w="0" w:type="dxa"/>
              <w:right w:w="0" w:type="dxa"/>
            </w:tcMar>
            <w:vAlign w:val="bottom"/>
          </w:tcPr>
          <w:p w14:paraId="1B70765C" w14:textId="77777777" w:rsidR="00FB0B02" w:rsidRPr="00BB51C1" w:rsidRDefault="00FB0B02">
            <w:pPr>
              <w:spacing w:after="0" w:line="240" w:lineRule="auto"/>
              <w:jc w:val="right"/>
              <w:rPr>
                <w:rFonts w:ascii="Arial" w:eastAsia="Arial" w:hAnsi="Arial" w:cs="Arial"/>
                <w:color w:val="000000"/>
                <w:sz w:val="16"/>
                <w:szCs w:val="16"/>
                <w:bdr w:val="nil"/>
              </w:rPr>
            </w:pPr>
          </w:p>
        </w:tc>
        <w:tc>
          <w:tcPr>
            <w:tcW w:w="1035" w:type="dxa"/>
            <w:tcBorders>
              <w:top w:val="single" w:sz="4" w:space="0" w:color="000000"/>
              <w:left w:val="nil"/>
              <w:bottom w:val="nil"/>
              <w:right w:val="nil"/>
              <w:tl2br w:val="nil"/>
              <w:tr2bl w:val="nil"/>
            </w:tcBorders>
            <w:shd w:val="clear" w:color="FFFFFF" w:fill="DEDEDE"/>
            <w:noWrap/>
            <w:tcMar>
              <w:left w:w="0" w:type="dxa"/>
              <w:right w:w="0" w:type="dxa"/>
            </w:tcMar>
            <w:vAlign w:val="bottom"/>
          </w:tcPr>
          <w:p w14:paraId="44795714" w14:textId="77777777" w:rsidR="00FB0B02" w:rsidRPr="00BB51C1" w:rsidRDefault="00FB0B02">
            <w:pPr>
              <w:spacing w:after="0" w:line="240" w:lineRule="auto"/>
              <w:jc w:val="right"/>
              <w:rPr>
                <w:rFonts w:ascii="Arial" w:eastAsia="Arial" w:hAnsi="Arial" w:cs="Arial"/>
                <w:color w:val="000000"/>
                <w:sz w:val="16"/>
                <w:szCs w:val="16"/>
                <w:bdr w:val="nil"/>
              </w:rPr>
            </w:pPr>
          </w:p>
        </w:tc>
        <w:tc>
          <w:tcPr>
            <w:tcW w:w="1035" w:type="dxa"/>
            <w:tcBorders>
              <w:top w:val="single" w:sz="4" w:space="0" w:color="000000"/>
              <w:left w:val="nil"/>
              <w:bottom w:val="nil"/>
              <w:right w:val="nil"/>
              <w:tl2br w:val="nil"/>
              <w:tr2bl w:val="nil"/>
            </w:tcBorders>
            <w:noWrap/>
            <w:tcMar>
              <w:left w:w="0" w:type="dxa"/>
              <w:right w:w="0" w:type="dxa"/>
            </w:tcMar>
            <w:vAlign w:val="bottom"/>
          </w:tcPr>
          <w:p w14:paraId="7E0E61D2" w14:textId="77777777" w:rsidR="00FB0B02" w:rsidRPr="00BB51C1" w:rsidRDefault="00FB0B02">
            <w:pPr>
              <w:spacing w:after="0" w:line="240" w:lineRule="auto"/>
              <w:jc w:val="right"/>
              <w:rPr>
                <w:rFonts w:ascii="Arial" w:eastAsia="Arial" w:hAnsi="Arial" w:cs="Arial"/>
                <w:color w:val="000000"/>
                <w:sz w:val="16"/>
                <w:szCs w:val="16"/>
                <w:bdr w:val="nil"/>
              </w:rPr>
            </w:pPr>
          </w:p>
        </w:tc>
        <w:tc>
          <w:tcPr>
            <w:tcW w:w="1035" w:type="dxa"/>
            <w:tcBorders>
              <w:top w:val="single" w:sz="4" w:space="0" w:color="000000"/>
              <w:left w:val="nil"/>
              <w:bottom w:val="nil"/>
              <w:right w:val="nil"/>
              <w:tl2br w:val="nil"/>
              <w:tr2bl w:val="nil"/>
            </w:tcBorders>
            <w:noWrap/>
            <w:tcMar>
              <w:left w:w="0" w:type="dxa"/>
              <w:right w:w="0" w:type="dxa"/>
            </w:tcMar>
            <w:vAlign w:val="bottom"/>
          </w:tcPr>
          <w:p w14:paraId="08CBA10A" w14:textId="77777777" w:rsidR="00FB0B02" w:rsidRPr="00BB51C1" w:rsidRDefault="00FB0B02">
            <w:pPr>
              <w:spacing w:after="0" w:line="240" w:lineRule="auto"/>
              <w:jc w:val="right"/>
              <w:rPr>
                <w:rFonts w:ascii="Arial" w:eastAsia="Arial" w:hAnsi="Arial" w:cs="Arial"/>
                <w:color w:val="000000"/>
                <w:sz w:val="16"/>
                <w:szCs w:val="16"/>
                <w:bdr w:val="nil"/>
              </w:rPr>
            </w:pPr>
          </w:p>
        </w:tc>
        <w:tc>
          <w:tcPr>
            <w:tcW w:w="1035" w:type="dxa"/>
            <w:tcBorders>
              <w:top w:val="single" w:sz="4" w:space="0" w:color="000000"/>
              <w:left w:val="nil"/>
              <w:bottom w:val="nil"/>
              <w:right w:val="nil"/>
              <w:tl2br w:val="nil"/>
              <w:tr2bl w:val="nil"/>
            </w:tcBorders>
            <w:noWrap/>
            <w:tcMar>
              <w:left w:w="0" w:type="dxa"/>
              <w:right w:w="0" w:type="dxa"/>
            </w:tcMar>
            <w:vAlign w:val="bottom"/>
          </w:tcPr>
          <w:p w14:paraId="06EDB7E8" w14:textId="77777777" w:rsidR="00FB0B02" w:rsidRPr="00BB51C1" w:rsidRDefault="00FB0B02">
            <w:pPr>
              <w:spacing w:after="0" w:line="240" w:lineRule="auto"/>
              <w:jc w:val="right"/>
              <w:rPr>
                <w:rFonts w:ascii="Arial" w:eastAsia="Arial" w:hAnsi="Arial" w:cs="Arial"/>
                <w:color w:val="000000"/>
                <w:sz w:val="16"/>
                <w:szCs w:val="16"/>
                <w:bdr w:val="nil"/>
              </w:rPr>
            </w:pPr>
          </w:p>
        </w:tc>
      </w:tr>
      <w:tr w:rsidR="00FB0B02" w14:paraId="5CE3D1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tcBorders>
              <w:top w:val="nil"/>
              <w:left w:val="nil"/>
              <w:bottom w:val="nil"/>
              <w:right w:val="nil"/>
              <w:tl2br w:val="nil"/>
              <w:tr2bl w:val="nil"/>
            </w:tcBorders>
            <w:tcMar>
              <w:left w:w="101" w:type="dxa"/>
              <w:right w:w="101" w:type="dxa"/>
            </w:tcMar>
            <w:vAlign w:val="bottom"/>
          </w:tcPr>
          <w:p w14:paraId="7EF7837C"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color w:val="000000"/>
                <w:sz w:val="16"/>
                <w:szCs w:val="16"/>
                <w:bdr w:val="nil"/>
              </w:rPr>
            </w:pPr>
            <w:r w:rsidRPr="00BB51C1">
              <w:rPr>
                <w:rFonts w:ascii="Arial" w:eastAsia="Arial" w:hAnsi="Arial" w:cs="Arial"/>
                <w:color w:val="000000"/>
                <w:sz w:val="16"/>
                <w:szCs w:val="16"/>
              </w:rPr>
              <w:t>Employees</w:t>
            </w:r>
          </w:p>
        </w:tc>
        <w:tc>
          <w:tcPr>
            <w:tcW w:w="1035" w:type="dxa"/>
            <w:tcBorders>
              <w:top w:val="nil"/>
              <w:left w:val="nil"/>
              <w:bottom w:val="nil"/>
              <w:right w:val="nil"/>
              <w:tl2br w:val="nil"/>
              <w:tr2bl w:val="nil"/>
            </w:tcBorders>
            <w:noWrap/>
            <w:tcMar>
              <w:left w:w="101" w:type="dxa"/>
              <w:right w:w="146" w:type="dxa"/>
            </w:tcMar>
            <w:vAlign w:val="bottom"/>
          </w:tcPr>
          <w:p w14:paraId="787C213B"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250,370</w:t>
            </w:r>
          </w:p>
        </w:tc>
        <w:tc>
          <w:tcPr>
            <w:tcW w:w="1035" w:type="dxa"/>
            <w:tcBorders>
              <w:top w:val="nil"/>
              <w:left w:val="nil"/>
              <w:bottom w:val="nil"/>
              <w:right w:val="nil"/>
              <w:tl2br w:val="nil"/>
              <w:tr2bl w:val="nil"/>
            </w:tcBorders>
            <w:shd w:val="clear" w:color="FFFFFF" w:fill="DEDEDE"/>
            <w:noWrap/>
            <w:tcMar>
              <w:left w:w="101" w:type="dxa"/>
              <w:right w:w="146" w:type="dxa"/>
            </w:tcMar>
            <w:vAlign w:val="bottom"/>
          </w:tcPr>
          <w:p w14:paraId="4D13D7EF"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280,551</w:t>
            </w:r>
          </w:p>
        </w:tc>
        <w:tc>
          <w:tcPr>
            <w:tcW w:w="1035" w:type="dxa"/>
            <w:tcBorders>
              <w:top w:val="nil"/>
              <w:left w:val="nil"/>
              <w:bottom w:val="nil"/>
              <w:right w:val="nil"/>
              <w:tl2br w:val="nil"/>
              <w:tr2bl w:val="nil"/>
            </w:tcBorders>
            <w:noWrap/>
            <w:tcMar>
              <w:left w:w="101" w:type="dxa"/>
              <w:right w:w="146" w:type="dxa"/>
            </w:tcMar>
            <w:vAlign w:val="bottom"/>
          </w:tcPr>
          <w:p w14:paraId="0D4FBD46"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281,089</w:t>
            </w:r>
          </w:p>
        </w:tc>
        <w:tc>
          <w:tcPr>
            <w:tcW w:w="1035" w:type="dxa"/>
            <w:tcBorders>
              <w:top w:val="nil"/>
              <w:left w:val="nil"/>
              <w:bottom w:val="nil"/>
              <w:right w:val="nil"/>
              <w:tl2br w:val="nil"/>
              <w:tr2bl w:val="nil"/>
            </w:tcBorders>
            <w:noWrap/>
            <w:tcMar>
              <w:left w:w="101" w:type="dxa"/>
              <w:right w:w="146" w:type="dxa"/>
            </w:tcMar>
            <w:vAlign w:val="bottom"/>
          </w:tcPr>
          <w:p w14:paraId="471CEAEA"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261,362</w:t>
            </w:r>
          </w:p>
        </w:tc>
        <w:tc>
          <w:tcPr>
            <w:tcW w:w="1035" w:type="dxa"/>
            <w:tcBorders>
              <w:top w:val="nil"/>
              <w:left w:val="nil"/>
              <w:bottom w:val="nil"/>
              <w:right w:val="nil"/>
              <w:tl2br w:val="nil"/>
              <w:tr2bl w:val="nil"/>
            </w:tcBorders>
            <w:noWrap/>
            <w:tcMar>
              <w:left w:w="101" w:type="dxa"/>
              <w:right w:w="146" w:type="dxa"/>
            </w:tcMar>
            <w:vAlign w:val="bottom"/>
          </w:tcPr>
          <w:p w14:paraId="3B6CED99"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258,143</w:t>
            </w:r>
          </w:p>
        </w:tc>
      </w:tr>
      <w:tr w:rsidR="00FB0B02" w14:paraId="4774CA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tcBorders>
              <w:top w:val="nil"/>
              <w:left w:val="nil"/>
              <w:bottom w:val="nil"/>
              <w:right w:val="nil"/>
              <w:tl2br w:val="nil"/>
              <w:tr2bl w:val="nil"/>
            </w:tcBorders>
            <w:tcMar>
              <w:left w:w="101" w:type="dxa"/>
              <w:right w:w="101" w:type="dxa"/>
            </w:tcMar>
            <w:vAlign w:val="bottom"/>
          </w:tcPr>
          <w:p w14:paraId="2ADDDB29"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color w:val="000000"/>
                <w:sz w:val="16"/>
                <w:szCs w:val="16"/>
                <w:bdr w:val="nil"/>
              </w:rPr>
            </w:pPr>
            <w:r w:rsidRPr="00BB51C1">
              <w:rPr>
                <w:rFonts w:ascii="Arial" w:eastAsia="Arial" w:hAnsi="Arial" w:cs="Arial"/>
                <w:color w:val="000000"/>
                <w:sz w:val="16"/>
                <w:szCs w:val="16"/>
              </w:rPr>
              <w:t>Suppliers</w:t>
            </w:r>
          </w:p>
        </w:tc>
        <w:tc>
          <w:tcPr>
            <w:tcW w:w="1035" w:type="dxa"/>
            <w:tcBorders>
              <w:top w:val="nil"/>
              <w:left w:val="nil"/>
              <w:bottom w:val="nil"/>
              <w:right w:val="nil"/>
              <w:tl2br w:val="nil"/>
              <w:tr2bl w:val="nil"/>
            </w:tcBorders>
            <w:noWrap/>
            <w:tcMar>
              <w:left w:w="101" w:type="dxa"/>
              <w:right w:w="146" w:type="dxa"/>
            </w:tcMar>
            <w:vAlign w:val="bottom"/>
          </w:tcPr>
          <w:p w14:paraId="1C2D85DE"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139,935</w:t>
            </w:r>
          </w:p>
        </w:tc>
        <w:tc>
          <w:tcPr>
            <w:tcW w:w="1035" w:type="dxa"/>
            <w:tcBorders>
              <w:top w:val="nil"/>
              <w:left w:val="nil"/>
              <w:bottom w:val="nil"/>
              <w:right w:val="nil"/>
              <w:tl2br w:val="nil"/>
              <w:tr2bl w:val="nil"/>
            </w:tcBorders>
            <w:shd w:val="clear" w:color="FFFFFF" w:fill="DEDEDE"/>
            <w:noWrap/>
            <w:tcMar>
              <w:left w:w="101" w:type="dxa"/>
              <w:right w:w="146" w:type="dxa"/>
            </w:tcMar>
            <w:vAlign w:val="bottom"/>
          </w:tcPr>
          <w:p w14:paraId="1975648D"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145,075</w:t>
            </w:r>
          </w:p>
        </w:tc>
        <w:tc>
          <w:tcPr>
            <w:tcW w:w="1035" w:type="dxa"/>
            <w:tcBorders>
              <w:top w:val="nil"/>
              <w:left w:val="nil"/>
              <w:bottom w:val="nil"/>
              <w:right w:val="nil"/>
              <w:tl2br w:val="nil"/>
              <w:tr2bl w:val="nil"/>
            </w:tcBorders>
            <w:noWrap/>
            <w:tcMar>
              <w:left w:w="101" w:type="dxa"/>
              <w:right w:w="146" w:type="dxa"/>
            </w:tcMar>
            <w:vAlign w:val="bottom"/>
          </w:tcPr>
          <w:p w14:paraId="479F32F7"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116,772</w:t>
            </w:r>
          </w:p>
        </w:tc>
        <w:tc>
          <w:tcPr>
            <w:tcW w:w="1035" w:type="dxa"/>
            <w:tcBorders>
              <w:top w:val="nil"/>
              <w:left w:val="nil"/>
              <w:bottom w:val="nil"/>
              <w:right w:val="nil"/>
              <w:tl2br w:val="nil"/>
              <w:tr2bl w:val="nil"/>
            </w:tcBorders>
            <w:noWrap/>
            <w:tcMar>
              <w:left w:w="101" w:type="dxa"/>
              <w:right w:w="146" w:type="dxa"/>
            </w:tcMar>
            <w:vAlign w:val="bottom"/>
          </w:tcPr>
          <w:p w14:paraId="4172FAFB"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112,145</w:t>
            </w:r>
          </w:p>
        </w:tc>
        <w:tc>
          <w:tcPr>
            <w:tcW w:w="1035" w:type="dxa"/>
            <w:tcBorders>
              <w:top w:val="nil"/>
              <w:left w:val="nil"/>
              <w:bottom w:val="nil"/>
              <w:right w:val="nil"/>
              <w:tl2br w:val="nil"/>
              <w:tr2bl w:val="nil"/>
            </w:tcBorders>
            <w:noWrap/>
            <w:tcMar>
              <w:left w:w="101" w:type="dxa"/>
              <w:right w:w="146" w:type="dxa"/>
            </w:tcMar>
            <w:vAlign w:val="bottom"/>
          </w:tcPr>
          <w:p w14:paraId="7313536F" w14:textId="12C62D2C"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107,</w:t>
            </w:r>
            <w:r w:rsidR="00616619">
              <w:rPr>
                <w:rFonts w:ascii="Arial" w:eastAsia="Arial" w:hAnsi="Arial" w:cs="Arial"/>
                <w:color w:val="000000"/>
                <w:sz w:val="16"/>
                <w:szCs w:val="16"/>
              </w:rPr>
              <w:t>37</w:t>
            </w:r>
            <w:r w:rsidR="003440D4">
              <w:rPr>
                <w:rFonts w:ascii="Arial" w:eastAsia="Arial" w:hAnsi="Arial" w:cs="Arial"/>
                <w:color w:val="000000"/>
                <w:sz w:val="16"/>
                <w:szCs w:val="16"/>
              </w:rPr>
              <w:t>1</w:t>
            </w:r>
          </w:p>
        </w:tc>
      </w:tr>
      <w:tr w:rsidR="00FB0B02" w14:paraId="530E3F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535" w:type="dxa"/>
            <w:tcBorders>
              <w:top w:val="nil"/>
              <w:left w:val="nil"/>
              <w:bottom w:val="nil"/>
              <w:right w:val="nil"/>
              <w:tl2br w:val="nil"/>
              <w:tr2bl w:val="nil"/>
            </w:tcBorders>
            <w:tcMar>
              <w:left w:w="101" w:type="dxa"/>
              <w:right w:w="101" w:type="dxa"/>
            </w:tcMar>
            <w:vAlign w:val="bottom"/>
          </w:tcPr>
          <w:p w14:paraId="6697CF76"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color w:val="000000"/>
                <w:sz w:val="16"/>
                <w:szCs w:val="16"/>
                <w:bdr w:val="nil"/>
              </w:rPr>
            </w:pPr>
            <w:r w:rsidRPr="00BB51C1">
              <w:rPr>
                <w:rFonts w:ascii="Arial" w:eastAsia="Arial" w:hAnsi="Arial" w:cs="Arial"/>
                <w:color w:val="000000"/>
                <w:sz w:val="16"/>
                <w:szCs w:val="16"/>
              </w:rPr>
              <w:t>s74 External Revenue</w:t>
            </w:r>
          </w:p>
          <w:p w14:paraId="68FEC4C5"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color w:val="000000"/>
                <w:sz w:val="16"/>
                <w:szCs w:val="16"/>
                <w:bdr w:val="nil"/>
              </w:rPr>
            </w:pPr>
            <w:r w:rsidRPr="00BB51C1">
              <w:rPr>
                <w:rFonts w:ascii="Arial" w:eastAsia="Arial" w:hAnsi="Arial" w:cs="Arial"/>
                <w:color w:val="000000"/>
                <w:sz w:val="16"/>
                <w:szCs w:val="16"/>
              </w:rPr>
              <w:t xml:space="preserve"> transferred to the OPA</w:t>
            </w:r>
          </w:p>
        </w:tc>
        <w:tc>
          <w:tcPr>
            <w:tcW w:w="1035" w:type="dxa"/>
            <w:tcBorders>
              <w:top w:val="nil"/>
              <w:left w:val="nil"/>
              <w:bottom w:val="nil"/>
              <w:right w:val="nil"/>
              <w:tl2br w:val="nil"/>
              <w:tr2bl w:val="nil"/>
            </w:tcBorders>
            <w:noWrap/>
            <w:tcMar>
              <w:left w:w="101" w:type="dxa"/>
              <w:right w:w="146" w:type="dxa"/>
            </w:tcMar>
            <w:vAlign w:val="bottom"/>
          </w:tcPr>
          <w:p w14:paraId="10CFB0C8"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16,662</w:t>
            </w:r>
          </w:p>
        </w:tc>
        <w:tc>
          <w:tcPr>
            <w:tcW w:w="1035" w:type="dxa"/>
            <w:tcBorders>
              <w:top w:val="nil"/>
              <w:left w:val="nil"/>
              <w:bottom w:val="nil"/>
              <w:right w:val="nil"/>
              <w:tl2br w:val="nil"/>
              <w:tr2bl w:val="nil"/>
            </w:tcBorders>
            <w:shd w:val="clear" w:color="FFFFFF" w:fill="DEDEDE"/>
            <w:noWrap/>
            <w:tcMar>
              <w:left w:w="101" w:type="dxa"/>
              <w:right w:w="146" w:type="dxa"/>
            </w:tcMar>
            <w:vAlign w:val="bottom"/>
          </w:tcPr>
          <w:p w14:paraId="0ABD9BC3"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3,507</w:t>
            </w:r>
          </w:p>
        </w:tc>
        <w:tc>
          <w:tcPr>
            <w:tcW w:w="1035" w:type="dxa"/>
            <w:tcBorders>
              <w:top w:val="nil"/>
              <w:left w:val="nil"/>
              <w:bottom w:val="nil"/>
              <w:right w:val="nil"/>
              <w:tl2br w:val="nil"/>
              <w:tr2bl w:val="nil"/>
            </w:tcBorders>
            <w:noWrap/>
            <w:tcMar>
              <w:left w:w="101" w:type="dxa"/>
              <w:right w:w="146" w:type="dxa"/>
            </w:tcMar>
            <w:vAlign w:val="bottom"/>
          </w:tcPr>
          <w:p w14:paraId="270D36AC"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3,131</w:t>
            </w:r>
          </w:p>
        </w:tc>
        <w:tc>
          <w:tcPr>
            <w:tcW w:w="1035" w:type="dxa"/>
            <w:tcBorders>
              <w:top w:val="nil"/>
              <w:left w:val="nil"/>
              <w:bottom w:val="nil"/>
              <w:right w:val="nil"/>
              <w:tl2br w:val="nil"/>
              <w:tr2bl w:val="nil"/>
            </w:tcBorders>
            <w:noWrap/>
            <w:tcMar>
              <w:left w:w="101" w:type="dxa"/>
              <w:right w:w="146" w:type="dxa"/>
            </w:tcMar>
            <w:vAlign w:val="bottom"/>
          </w:tcPr>
          <w:p w14:paraId="40F72C1E"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3,131</w:t>
            </w:r>
          </w:p>
        </w:tc>
        <w:tc>
          <w:tcPr>
            <w:tcW w:w="1035" w:type="dxa"/>
            <w:tcBorders>
              <w:top w:val="nil"/>
              <w:left w:val="nil"/>
              <w:bottom w:val="nil"/>
              <w:right w:val="nil"/>
              <w:tl2br w:val="nil"/>
              <w:tr2bl w:val="nil"/>
            </w:tcBorders>
            <w:noWrap/>
            <w:tcMar>
              <w:left w:w="101" w:type="dxa"/>
              <w:right w:w="146" w:type="dxa"/>
            </w:tcMar>
            <w:vAlign w:val="bottom"/>
          </w:tcPr>
          <w:p w14:paraId="65644740"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3,131</w:t>
            </w:r>
          </w:p>
        </w:tc>
      </w:tr>
      <w:tr w:rsidR="00FB0B02" w14:paraId="1106F3AE" w14:textId="77777777" w:rsidTr="00BB51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3"/>
        </w:trPr>
        <w:tc>
          <w:tcPr>
            <w:tcW w:w="2535" w:type="dxa"/>
            <w:tcBorders>
              <w:top w:val="nil"/>
              <w:left w:val="nil"/>
              <w:bottom w:val="nil"/>
              <w:right w:val="nil"/>
              <w:tl2br w:val="nil"/>
              <w:tr2bl w:val="nil"/>
            </w:tcBorders>
            <w:tcMar>
              <w:left w:w="101" w:type="dxa"/>
              <w:right w:w="101" w:type="dxa"/>
            </w:tcMar>
            <w:vAlign w:val="bottom"/>
          </w:tcPr>
          <w:p w14:paraId="64AB29F2" w14:textId="2D5F4467" w:rsidR="00FB0B02" w:rsidRPr="00BB51C1" w:rsidRDefault="00F02A35">
            <w:pPr>
              <w:pBdr>
                <w:top w:val="nil"/>
                <w:left w:val="nil"/>
                <w:bottom w:val="nil"/>
                <w:right w:val="nil"/>
                <w:between w:val="nil"/>
                <w:bar w:val="nil"/>
              </w:pBdr>
              <w:spacing w:after="0" w:line="240" w:lineRule="auto"/>
              <w:jc w:val="left"/>
              <w:rPr>
                <w:rFonts w:ascii="Arial" w:eastAsia="Arial" w:hAnsi="Arial" w:cs="Arial"/>
                <w:color w:val="000000"/>
                <w:sz w:val="16"/>
                <w:szCs w:val="16"/>
                <w:bdr w:val="nil"/>
              </w:rPr>
            </w:pPr>
            <w:r w:rsidRPr="00BB51C1">
              <w:rPr>
                <w:rFonts w:ascii="Arial" w:eastAsia="Arial" w:hAnsi="Arial" w:cs="Arial"/>
                <w:color w:val="000000"/>
                <w:sz w:val="16"/>
                <w:szCs w:val="16"/>
              </w:rPr>
              <w:t xml:space="preserve">Interest payments on lease </w:t>
            </w:r>
            <w:r w:rsidR="00BB51C1">
              <w:rPr>
                <w:rFonts w:ascii="Arial" w:eastAsia="Arial" w:hAnsi="Arial" w:cs="Arial"/>
                <w:color w:val="000000"/>
                <w:sz w:val="16"/>
                <w:szCs w:val="16"/>
              </w:rPr>
              <w:br/>
              <w:t xml:space="preserve"> </w:t>
            </w:r>
            <w:r w:rsidRPr="00BB51C1">
              <w:rPr>
                <w:rFonts w:ascii="Arial" w:eastAsia="Arial" w:hAnsi="Arial" w:cs="Arial"/>
                <w:color w:val="000000"/>
                <w:sz w:val="16"/>
                <w:szCs w:val="16"/>
              </w:rPr>
              <w:t>liability</w:t>
            </w:r>
          </w:p>
        </w:tc>
        <w:tc>
          <w:tcPr>
            <w:tcW w:w="1035" w:type="dxa"/>
            <w:tcBorders>
              <w:top w:val="nil"/>
              <w:left w:val="nil"/>
              <w:bottom w:val="nil"/>
              <w:right w:val="nil"/>
              <w:tl2br w:val="nil"/>
              <w:tr2bl w:val="nil"/>
            </w:tcBorders>
            <w:noWrap/>
            <w:tcMar>
              <w:left w:w="101" w:type="dxa"/>
              <w:right w:w="146" w:type="dxa"/>
            </w:tcMar>
            <w:vAlign w:val="bottom"/>
          </w:tcPr>
          <w:p w14:paraId="157526CC"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68</w:t>
            </w:r>
          </w:p>
        </w:tc>
        <w:tc>
          <w:tcPr>
            <w:tcW w:w="1035" w:type="dxa"/>
            <w:tcBorders>
              <w:top w:val="nil"/>
              <w:left w:val="nil"/>
              <w:bottom w:val="nil"/>
              <w:right w:val="nil"/>
              <w:tl2br w:val="nil"/>
              <w:tr2bl w:val="nil"/>
            </w:tcBorders>
            <w:shd w:val="clear" w:color="FFFFFF" w:fill="DEDEDE"/>
            <w:noWrap/>
            <w:tcMar>
              <w:left w:w="101" w:type="dxa"/>
              <w:right w:w="146" w:type="dxa"/>
            </w:tcMar>
            <w:vAlign w:val="bottom"/>
          </w:tcPr>
          <w:p w14:paraId="4A5E1994"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66</w:t>
            </w:r>
          </w:p>
        </w:tc>
        <w:tc>
          <w:tcPr>
            <w:tcW w:w="1035" w:type="dxa"/>
            <w:tcBorders>
              <w:top w:val="nil"/>
              <w:left w:val="nil"/>
              <w:bottom w:val="nil"/>
              <w:right w:val="nil"/>
              <w:tl2br w:val="nil"/>
              <w:tr2bl w:val="nil"/>
            </w:tcBorders>
            <w:noWrap/>
            <w:tcMar>
              <w:left w:w="101" w:type="dxa"/>
              <w:right w:w="146" w:type="dxa"/>
            </w:tcMar>
            <w:vAlign w:val="bottom"/>
          </w:tcPr>
          <w:p w14:paraId="170828D2"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67</w:t>
            </w:r>
          </w:p>
        </w:tc>
        <w:tc>
          <w:tcPr>
            <w:tcW w:w="1035" w:type="dxa"/>
            <w:tcBorders>
              <w:top w:val="nil"/>
              <w:left w:val="nil"/>
              <w:bottom w:val="nil"/>
              <w:right w:val="nil"/>
              <w:tl2br w:val="nil"/>
              <w:tr2bl w:val="nil"/>
            </w:tcBorders>
            <w:noWrap/>
            <w:tcMar>
              <w:left w:w="101" w:type="dxa"/>
              <w:right w:w="146" w:type="dxa"/>
            </w:tcMar>
            <w:vAlign w:val="bottom"/>
          </w:tcPr>
          <w:p w14:paraId="2F12C2E7"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12</w:t>
            </w:r>
          </w:p>
        </w:tc>
        <w:tc>
          <w:tcPr>
            <w:tcW w:w="1035" w:type="dxa"/>
            <w:tcBorders>
              <w:top w:val="nil"/>
              <w:left w:val="nil"/>
              <w:bottom w:val="nil"/>
              <w:right w:val="nil"/>
              <w:tl2br w:val="nil"/>
              <w:tr2bl w:val="nil"/>
            </w:tcBorders>
            <w:noWrap/>
            <w:tcMar>
              <w:left w:w="101" w:type="dxa"/>
              <w:right w:w="146" w:type="dxa"/>
            </w:tcMar>
            <w:vAlign w:val="bottom"/>
          </w:tcPr>
          <w:p w14:paraId="7DCBDDBF"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5</w:t>
            </w:r>
          </w:p>
        </w:tc>
      </w:tr>
      <w:tr w:rsidR="00FB0B02" w14:paraId="3BEC939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tcBorders>
              <w:top w:val="nil"/>
              <w:left w:val="nil"/>
              <w:bottom w:val="nil"/>
              <w:right w:val="nil"/>
              <w:tl2br w:val="nil"/>
              <w:tr2bl w:val="nil"/>
            </w:tcBorders>
            <w:noWrap/>
            <w:tcMar>
              <w:left w:w="101" w:type="dxa"/>
              <w:right w:w="101" w:type="dxa"/>
            </w:tcMar>
            <w:vAlign w:val="bottom"/>
          </w:tcPr>
          <w:p w14:paraId="52BF2776"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b/>
                <w:i/>
                <w:color w:val="000000"/>
                <w:sz w:val="16"/>
                <w:szCs w:val="16"/>
                <w:bdr w:val="nil"/>
              </w:rPr>
            </w:pPr>
            <w:r w:rsidRPr="00BB51C1">
              <w:rPr>
                <w:rFonts w:ascii="Arial" w:eastAsia="Arial" w:hAnsi="Arial" w:cs="Arial"/>
                <w:b/>
                <w:i/>
                <w:color w:val="000000"/>
                <w:sz w:val="16"/>
                <w:szCs w:val="16"/>
              </w:rPr>
              <w:t>Total cash used</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0A59BE20"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6"/>
                <w:szCs w:val="16"/>
                <w:bdr w:val="nil"/>
              </w:rPr>
            </w:pPr>
            <w:r w:rsidRPr="00BB51C1">
              <w:rPr>
                <w:rFonts w:ascii="Arial" w:eastAsia="Arial" w:hAnsi="Arial" w:cs="Arial"/>
                <w:b/>
                <w:i/>
                <w:color w:val="000000"/>
                <w:sz w:val="16"/>
                <w:szCs w:val="16"/>
              </w:rPr>
              <w:t>407,035</w:t>
            </w:r>
          </w:p>
        </w:tc>
        <w:tc>
          <w:tcPr>
            <w:tcW w:w="1035" w:type="dxa"/>
            <w:tcBorders>
              <w:top w:val="single" w:sz="4" w:space="0" w:color="000000"/>
              <w:left w:val="nil"/>
              <w:bottom w:val="single" w:sz="4" w:space="0" w:color="000000"/>
              <w:right w:val="nil"/>
              <w:tl2br w:val="nil"/>
              <w:tr2bl w:val="nil"/>
            </w:tcBorders>
            <w:shd w:val="clear" w:color="FFFFFF" w:fill="DEDEDE"/>
            <w:noWrap/>
            <w:tcMar>
              <w:left w:w="101" w:type="dxa"/>
              <w:right w:w="146" w:type="dxa"/>
            </w:tcMar>
            <w:vAlign w:val="bottom"/>
          </w:tcPr>
          <w:p w14:paraId="2FDF8673"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6"/>
                <w:szCs w:val="16"/>
                <w:bdr w:val="nil"/>
              </w:rPr>
            </w:pPr>
            <w:r w:rsidRPr="00BB51C1">
              <w:rPr>
                <w:rFonts w:ascii="Arial" w:eastAsia="Arial" w:hAnsi="Arial" w:cs="Arial"/>
                <w:b/>
                <w:i/>
                <w:color w:val="000000"/>
                <w:sz w:val="16"/>
                <w:szCs w:val="16"/>
              </w:rPr>
              <w:t>429,199</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2D35C5CA"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6"/>
                <w:szCs w:val="16"/>
                <w:bdr w:val="nil"/>
              </w:rPr>
            </w:pPr>
            <w:r w:rsidRPr="00BB51C1">
              <w:rPr>
                <w:rFonts w:ascii="Arial" w:eastAsia="Arial" w:hAnsi="Arial" w:cs="Arial"/>
                <w:b/>
                <w:i/>
                <w:color w:val="000000"/>
                <w:sz w:val="16"/>
                <w:szCs w:val="16"/>
              </w:rPr>
              <w:t>401,059</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02F1B253"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6"/>
                <w:szCs w:val="16"/>
                <w:bdr w:val="nil"/>
              </w:rPr>
            </w:pPr>
            <w:r w:rsidRPr="00BB51C1">
              <w:rPr>
                <w:rFonts w:ascii="Arial" w:eastAsia="Arial" w:hAnsi="Arial" w:cs="Arial"/>
                <w:b/>
                <w:i/>
                <w:color w:val="000000"/>
                <w:sz w:val="16"/>
                <w:szCs w:val="16"/>
              </w:rPr>
              <w:t>376,650</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0D52C8C3" w14:textId="0C56E10E"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6"/>
                <w:szCs w:val="16"/>
                <w:bdr w:val="nil"/>
              </w:rPr>
            </w:pPr>
            <w:r w:rsidRPr="00BB51C1">
              <w:rPr>
                <w:rFonts w:ascii="Arial" w:eastAsia="Arial" w:hAnsi="Arial" w:cs="Arial"/>
                <w:b/>
                <w:i/>
                <w:color w:val="000000"/>
                <w:sz w:val="16"/>
                <w:szCs w:val="16"/>
              </w:rPr>
              <w:t>368,</w:t>
            </w:r>
            <w:r w:rsidR="00616619">
              <w:rPr>
                <w:rFonts w:ascii="Arial" w:eastAsia="Arial" w:hAnsi="Arial" w:cs="Arial"/>
                <w:b/>
                <w:i/>
                <w:color w:val="000000"/>
                <w:sz w:val="16"/>
                <w:szCs w:val="16"/>
              </w:rPr>
              <w:t>650</w:t>
            </w:r>
          </w:p>
        </w:tc>
      </w:tr>
      <w:tr w:rsidR="00FB0B02" w14:paraId="5D7CB8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535" w:type="dxa"/>
            <w:tcBorders>
              <w:top w:val="nil"/>
              <w:left w:val="nil"/>
              <w:bottom w:val="nil"/>
              <w:right w:val="nil"/>
              <w:tl2br w:val="nil"/>
              <w:tr2bl w:val="nil"/>
            </w:tcBorders>
            <w:tcMar>
              <w:left w:w="101" w:type="dxa"/>
              <w:right w:w="101" w:type="dxa"/>
            </w:tcMar>
            <w:vAlign w:val="bottom"/>
          </w:tcPr>
          <w:p w14:paraId="7DE61162"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b/>
                <w:color w:val="000000"/>
                <w:sz w:val="16"/>
                <w:szCs w:val="16"/>
                <w:bdr w:val="nil"/>
              </w:rPr>
            </w:pPr>
            <w:r w:rsidRPr="00BB51C1">
              <w:rPr>
                <w:rFonts w:ascii="Arial" w:eastAsia="Arial" w:hAnsi="Arial" w:cs="Arial"/>
                <w:b/>
                <w:color w:val="000000"/>
                <w:sz w:val="16"/>
                <w:szCs w:val="16"/>
              </w:rPr>
              <w:t>Net cash from</w:t>
            </w:r>
            <w:proofErr w:type="gramStart"/>
            <w:r w:rsidRPr="00BB51C1">
              <w:rPr>
                <w:rFonts w:ascii="Arial" w:eastAsia="Arial" w:hAnsi="Arial" w:cs="Arial"/>
                <w:b/>
                <w:color w:val="000000"/>
                <w:sz w:val="16"/>
                <w:szCs w:val="16"/>
              </w:rPr>
              <w:t>/(</w:t>
            </w:r>
            <w:proofErr w:type="gramEnd"/>
            <w:r w:rsidRPr="00BB51C1">
              <w:rPr>
                <w:rFonts w:ascii="Arial" w:eastAsia="Arial" w:hAnsi="Arial" w:cs="Arial"/>
                <w:b/>
                <w:color w:val="000000"/>
                <w:sz w:val="16"/>
                <w:szCs w:val="16"/>
              </w:rPr>
              <w:t>used by)</w:t>
            </w:r>
          </w:p>
          <w:p w14:paraId="7E35C6D9"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b/>
                <w:color w:val="000000"/>
                <w:sz w:val="16"/>
                <w:szCs w:val="16"/>
                <w:bdr w:val="nil"/>
              </w:rPr>
            </w:pPr>
            <w:r w:rsidRPr="00BB51C1">
              <w:rPr>
                <w:rFonts w:ascii="Arial" w:eastAsia="Arial" w:hAnsi="Arial" w:cs="Arial"/>
                <w:b/>
                <w:color w:val="000000"/>
                <w:sz w:val="16"/>
                <w:szCs w:val="16"/>
              </w:rPr>
              <w:t xml:space="preserve"> operating activities</w:t>
            </w:r>
          </w:p>
        </w:tc>
        <w:tc>
          <w:tcPr>
            <w:tcW w:w="1035"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701A628C"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BB51C1">
              <w:rPr>
                <w:rFonts w:ascii="Arial" w:eastAsia="Arial" w:hAnsi="Arial" w:cs="Arial"/>
                <w:b/>
                <w:color w:val="000000"/>
                <w:sz w:val="16"/>
                <w:szCs w:val="16"/>
              </w:rPr>
              <w:t>(908)</w:t>
            </w:r>
          </w:p>
        </w:tc>
        <w:tc>
          <w:tcPr>
            <w:tcW w:w="1035" w:type="dxa"/>
            <w:tcBorders>
              <w:top w:val="single" w:sz="4" w:space="0" w:color="000000"/>
              <w:left w:val="nil"/>
              <w:bottom w:val="single" w:sz="4" w:space="0" w:color="000000"/>
              <w:right w:val="nil"/>
              <w:tl2br w:val="nil"/>
              <w:tr2bl w:val="nil"/>
            </w:tcBorders>
            <w:shd w:val="clear" w:color="FFFFFF" w:fill="DEDEDE"/>
            <w:noWrap/>
            <w:tcMar>
              <w:left w:w="101" w:type="dxa"/>
              <w:right w:w="146" w:type="dxa"/>
            </w:tcMar>
            <w:vAlign w:val="bottom"/>
          </w:tcPr>
          <w:p w14:paraId="3F438E78"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BB51C1">
              <w:rPr>
                <w:rFonts w:ascii="Arial" w:eastAsia="Arial" w:hAnsi="Arial" w:cs="Arial"/>
                <w:b/>
                <w:color w:val="000000"/>
                <w:sz w:val="16"/>
                <w:szCs w:val="16"/>
              </w:rPr>
              <w:t>1,258</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1DBD63F1"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BB51C1">
              <w:rPr>
                <w:rFonts w:ascii="Arial" w:eastAsia="Arial" w:hAnsi="Arial" w:cs="Arial"/>
                <w:b/>
                <w:color w:val="000000"/>
                <w:sz w:val="16"/>
                <w:szCs w:val="16"/>
              </w:rPr>
              <w:t>741</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05AFDFEF"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BB51C1">
              <w:rPr>
                <w:rFonts w:ascii="Arial" w:eastAsia="Arial" w:hAnsi="Arial" w:cs="Arial"/>
                <w:b/>
                <w:color w:val="000000"/>
                <w:sz w:val="16"/>
                <w:szCs w:val="16"/>
              </w:rPr>
              <w:t>349</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472E7CF6"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BB51C1">
              <w:rPr>
                <w:rFonts w:ascii="Arial" w:eastAsia="Arial" w:hAnsi="Arial" w:cs="Arial"/>
                <w:b/>
                <w:color w:val="000000"/>
                <w:sz w:val="16"/>
                <w:szCs w:val="16"/>
              </w:rPr>
              <w:t>86</w:t>
            </w:r>
          </w:p>
        </w:tc>
      </w:tr>
      <w:tr w:rsidR="00FB0B02" w14:paraId="327443F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tcBorders>
              <w:top w:val="nil"/>
              <w:left w:val="nil"/>
              <w:bottom w:val="nil"/>
              <w:right w:val="nil"/>
              <w:tl2br w:val="nil"/>
              <w:tr2bl w:val="nil"/>
            </w:tcBorders>
            <w:noWrap/>
            <w:tcMar>
              <w:left w:w="101" w:type="dxa"/>
              <w:right w:w="101" w:type="dxa"/>
            </w:tcMar>
            <w:vAlign w:val="bottom"/>
          </w:tcPr>
          <w:p w14:paraId="14BE8C6C"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b/>
                <w:color w:val="000000"/>
                <w:sz w:val="16"/>
                <w:szCs w:val="16"/>
                <w:bdr w:val="nil"/>
              </w:rPr>
            </w:pPr>
            <w:r w:rsidRPr="00BB51C1">
              <w:rPr>
                <w:rFonts w:ascii="Arial" w:eastAsia="Arial" w:hAnsi="Arial" w:cs="Arial"/>
                <w:b/>
                <w:color w:val="000000"/>
                <w:sz w:val="16"/>
                <w:szCs w:val="16"/>
              </w:rPr>
              <w:t>INVESTING ACTIVITIES</w:t>
            </w:r>
          </w:p>
        </w:tc>
        <w:tc>
          <w:tcPr>
            <w:tcW w:w="1035" w:type="dxa"/>
            <w:tcBorders>
              <w:top w:val="single" w:sz="4" w:space="0" w:color="000000"/>
              <w:left w:val="nil"/>
              <w:bottom w:val="nil"/>
              <w:right w:val="nil"/>
              <w:tl2br w:val="nil"/>
              <w:tr2bl w:val="nil"/>
            </w:tcBorders>
            <w:noWrap/>
            <w:tcMar>
              <w:left w:w="0" w:type="dxa"/>
              <w:right w:w="0" w:type="dxa"/>
            </w:tcMar>
            <w:vAlign w:val="bottom"/>
          </w:tcPr>
          <w:p w14:paraId="6D1DCC1F" w14:textId="77777777" w:rsidR="00FB0B02" w:rsidRPr="00BB51C1" w:rsidRDefault="00FB0B02">
            <w:pPr>
              <w:spacing w:after="0" w:line="240" w:lineRule="auto"/>
              <w:jc w:val="left"/>
              <w:rPr>
                <w:rFonts w:ascii="Arial" w:eastAsia="Arial" w:hAnsi="Arial" w:cs="Arial"/>
                <w:color w:val="000000"/>
                <w:sz w:val="16"/>
                <w:szCs w:val="16"/>
                <w:bdr w:val="nil"/>
              </w:rPr>
            </w:pPr>
          </w:p>
        </w:tc>
        <w:tc>
          <w:tcPr>
            <w:tcW w:w="1035" w:type="dxa"/>
            <w:tcBorders>
              <w:top w:val="single" w:sz="4" w:space="0" w:color="000000"/>
              <w:left w:val="nil"/>
              <w:bottom w:val="nil"/>
              <w:right w:val="nil"/>
              <w:tl2br w:val="nil"/>
              <w:tr2bl w:val="nil"/>
            </w:tcBorders>
            <w:shd w:val="clear" w:color="FFFFFF" w:fill="DEDEDE"/>
            <w:noWrap/>
            <w:tcMar>
              <w:left w:w="0" w:type="dxa"/>
              <w:right w:w="0" w:type="dxa"/>
            </w:tcMar>
            <w:vAlign w:val="bottom"/>
          </w:tcPr>
          <w:p w14:paraId="2B2CA6A4" w14:textId="77777777" w:rsidR="00FB0B02" w:rsidRPr="00BB51C1" w:rsidRDefault="00FB0B02">
            <w:pPr>
              <w:spacing w:after="0" w:line="240" w:lineRule="auto"/>
              <w:jc w:val="left"/>
              <w:rPr>
                <w:rFonts w:ascii="Arial" w:eastAsia="Arial" w:hAnsi="Arial" w:cs="Arial"/>
                <w:color w:val="000000"/>
                <w:sz w:val="16"/>
                <w:szCs w:val="16"/>
                <w:bdr w:val="nil"/>
              </w:rPr>
            </w:pPr>
          </w:p>
        </w:tc>
        <w:tc>
          <w:tcPr>
            <w:tcW w:w="1035" w:type="dxa"/>
            <w:tcBorders>
              <w:top w:val="single" w:sz="4" w:space="0" w:color="000000"/>
              <w:left w:val="nil"/>
              <w:bottom w:val="nil"/>
              <w:right w:val="nil"/>
              <w:tl2br w:val="nil"/>
              <w:tr2bl w:val="nil"/>
            </w:tcBorders>
            <w:noWrap/>
            <w:tcMar>
              <w:left w:w="0" w:type="dxa"/>
              <w:right w:w="0" w:type="dxa"/>
            </w:tcMar>
            <w:vAlign w:val="bottom"/>
          </w:tcPr>
          <w:p w14:paraId="6B01B246" w14:textId="77777777" w:rsidR="00FB0B02" w:rsidRPr="00BB51C1" w:rsidRDefault="00FB0B02">
            <w:pPr>
              <w:spacing w:after="0" w:line="240" w:lineRule="auto"/>
              <w:jc w:val="left"/>
              <w:rPr>
                <w:rFonts w:ascii="Arial" w:eastAsia="Arial" w:hAnsi="Arial" w:cs="Arial"/>
                <w:color w:val="000000"/>
                <w:sz w:val="16"/>
                <w:szCs w:val="16"/>
                <w:bdr w:val="nil"/>
              </w:rPr>
            </w:pPr>
          </w:p>
        </w:tc>
        <w:tc>
          <w:tcPr>
            <w:tcW w:w="1035" w:type="dxa"/>
            <w:tcBorders>
              <w:top w:val="single" w:sz="4" w:space="0" w:color="000000"/>
              <w:left w:val="nil"/>
              <w:bottom w:val="nil"/>
              <w:right w:val="nil"/>
              <w:tl2br w:val="nil"/>
              <w:tr2bl w:val="nil"/>
            </w:tcBorders>
            <w:noWrap/>
            <w:tcMar>
              <w:left w:w="0" w:type="dxa"/>
              <w:right w:w="0" w:type="dxa"/>
            </w:tcMar>
            <w:vAlign w:val="bottom"/>
          </w:tcPr>
          <w:p w14:paraId="3B211952" w14:textId="77777777" w:rsidR="00FB0B02" w:rsidRPr="00BB51C1" w:rsidRDefault="00FB0B02">
            <w:pPr>
              <w:spacing w:after="0" w:line="240" w:lineRule="auto"/>
              <w:jc w:val="left"/>
              <w:rPr>
                <w:rFonts w:ascii="Arial" w:eastAsia="Arial" w:hAnsi="Arial" w:cs="Arial"/>
                <w:color w:val="000000"/>
                <w:sz w:val="16"/>
                <w:szCs w:val="16"/>
                <w:bdr w:val="nil"/>
              </w:rPr>
            </w:pPr>
          </w:p>
        </w:tc>
        <w:tc>
          <w:tcPr>
            <w:tcW w:w="1035" w:type="dxa"/>
            <w:tcBorders>
              <w:top w:val="single" w:sz="4" w:space="0" w:color="000000"/>
              <w:left w:val="nil"/>
              <w:bottom w:val="nil"/>
              <w:right w:val="nil"/>
              <w:tl2br w:val="nil"/>
              <w:tr2bl w:val="nil"/>
            </w:tcBorders>
            <w:noWrap/>
            <w:tcMar>
              <w:left w:w="0" w:type="dxa"/>
              <w:right w:w="0" w:type="dxa"/>
            </w:tcMar>
            <w:vAlign w:val="bottom"/>
          </w:tcPr>
          <w:p w14:paraId="7FD53C39" w14:textId="77777777" w:rsidR="00FB0B02" w:rsidRPr="00BB51C1" w:rsidRDefault="00FB0B02">
            <w:pPr>
              <w:spacing w:after="0" w:line="240" w:lineRule="auto"/>
              <w:jc w:val="left"/>
              <w:rPr>
                <w:rFonts w:ascii="Arial" w:eastAsia="Arial" w:hAnsi="Arial" w:cs="Arial"/>
                <w:color w:val="000000"/>
                <w:sz w:val="16"/>
                <w:szCs w:val="16"/>
                <w:bdr w:val="nil"/>
              </w:rPr>
            </w:pPr>
          </w:p>
        </w:tc>
      </w:tr>
      <w:tr w:rsidR="00FB0B02" w14:paraId="7178D0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tcBorders>
              <w:top w:val="nil"/>
              <w:left w:val="nil"/>
              <w:bottom w:val="nil"/>
              <w:right w:val="nil"/>
              <w:tl2br w:val="nil"/>
              <w:tr2bl w:val="nil"/>
            </w:tcBorders>
            <w:noWrap/>
            <w:tcMar>
              <w:left w:w="101" w:type="dxa"/>
              <w:right w:w="101" w:type="dxa"/>
            </w:tcMar>
            <w:vAlign w:val="bottom"/>
          </w:tcPr>
          <w:p w14:paraId="315FBB30"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b/>
                <w:color w:val="000000"/>
                <w:sz w:val="16"/>
                <w:szCs w:val="16"/>
                <w:bdr w:val="nil"/>
              </w:rPr>
            </w:pPr>
            <w:r w:rsidRPr="00BB51C1">
              <w:rPr>
                <w:rFonts w:ascii="Arial" w:eastAsia="Arial" w:hAnsi="Arial" w:cs="Arial"/>
                <w:b/>
                <w:color w:val="000000"/>
                <w:sz w:val="16"/>
                <w:szCs w:val="16"/>
              </w:rPr>
              <w:t>Cash used</w:t>
            </w:r>
          </w:p>
        </w:tc>
        <w:tc>
          <w:tcPr>
            <w:tcW w:w="1035" w:type="dxa"/>
            <w:tcBorders>
              <w:top w:val="nil"/>
              <w:left w:val="nil"/>
              <w:bottom w:val="nil"/>
              <w:right w:val="nil"/>
              <w:tl2br w:val="nil"/>
              <w:tr2bl w:val="nil"/>
            </w:tcBorders>
            <w:noWrap/>
            <w:tcMar>
              <w:left w:w="0" w:type="dxa"/>
              <w:right w:w="0" w:type="dxa"/>
            </w:tcMar>
            <w:vAlign w:val="bottom"/>
          </w:tcPr>
          <w:p w14:paraId="409CE838" w14:textId="77777777" w:rsidR="00FB0B02" w:rsidRPr="00BB51C1" w:rsidRDefault="00FB0B02">
            <w:pPr>
              <w:spacing w:after="0" w:line="240" w:lineRule="auto"/>
              <w:jc w:val="right"/>
              <w:rPr>
                <w:rFonts w:ascii="Arial" w:eastAsia="Arial" w:hAnsi="Arial" w:cs="Arial"/>
                <w:color w:val="000000"/>
                <w:sz w:val="16"/>
                <w:szCs w:val="16"/>
                <w:bdr w:val="nil"/>
              </w:rPr>
            </w:pPr>
          </w:p>
        </w:tc>
        <w:tc>
          <w:tcPr>
            <w:tcW w:w="1035" w:type="dxa"/>
            <w:tcBorders>
              <w:top w:val="nil"/>
              <w:left w:val="nil"/>
              <w:bottom w:val="nil"/>
              <w:right w:val="nil"/>
              <w:tl2br w:val="nil"/>
              <w:tr2bl w:val="nil"/>
            </w:tcBorders>
            <w:shd w:val="clear" w:color="FFFFFF" w:fill="DEDEDE"/>
            <w:noWrap/>
            <w:tcMar>
              <w:left w:w="0" w:type="dxa"/>
              <w:right w:w="0" w:type="dxa"/>
            </w:tcMar>
            <w:vAlign w:val="bottom"/>
          </w:tcPr>
          <w:p w14:paraId="5E8586A1" w14:textId="77777777" w:rsidR="00FB0B02" w:rsidRPr="00BB51C1" w:rsidRDefault="00FB0B02">
            <w:pPr>
              <w:spacing w:after="0" w:line="240" w:lineRule="auto"/>
              <w:jc w:val="right"/>
              <w:rPr>
                <w:rFonts w:ascii="Arial" w:eastAsia="Arial" w:hAnsi="Arial" w:cs="Arial"/>
                <w:color w:val="000000"/>
                <w:sz w:val="16"/>
                <w:szCs w:val="16"/>
                <w:bdr w:val="nil"/>
              </w:rPr>
            </w:pPr>
          </w:p>
        </w:tc>
        <w:tc>
          <w:tcPr>
            <w:tcW w:w="1035" w:type="dxa"/>
            <w:tcBorders>
              <w:top w:val="nil"/>
              <w:left w:val="nil"/>
              <w:bottom w:val="nil"/>
              <w:right w:val="nil"/>
              <w:tl2br w:val="nil"/>
              <w:tr2bl w:val="nil"/>
            </w:tcBorders>
            <w:noWrap/>
            <w:tcMar>
              <w:left w:w="0" w:type="dxa"/>
              <w:right w:w="0" w:type="dxa"/>
            </w:tcMar>
            <w:vAlign w:val="bottom"/>
          </w:tcPr>
          <w:p w14:paraId="438AC9F8" w14:textId="77777777" w:rsidR="00FB0B02" w:rsidRPr="00BB51C1" w:rsidRDefault="00FB0B02">
            <w:pPr>
              <w:spacing w:after="0" w:line="240" w:lineRule="auto"/>
              <w:jc w:val="right"/>
              <w:rPr>
                <w:rFonts w:ascii="Arial" w:eastAsia="Arial" w:hAnsi="Arial" w:cs="Arial"/>
                <w:color w:val="000000"/>
                <w:sz w:val="16"/>
                <w:szCs w:val="16"/>
                <w:bdr w:val="nil"/>
              </w:rPr>
            </w:pPr>
          </w:p>
        </w:tc>
        <w:tc>
          <w:tcPr>
            <w:tcW w:w="1035" w:type="dxa"/>
            <w:tcBorders>
              <w:top w:val="nil"/>
              <w:left w:val="nil"/>
              <w:bottom w:val="nil"/>
              <w:right w:val="nil"/>
              <w:tl2br w:val="nil"/>
              <w:tr2bl w:val="nil"/>
            </w:tcBorders>
            <w:noWrap/>
            <w:tcMar>
              <w:left w:w="0" w:type="dxa"/>
              <w:right w:w="0" w:type="dxa"/>
            </w:tcMar>
            <w:vAlign w:val="bottom"/>
          </w:tcPr>
          <w:p w14:paraId="3E73161F" w14:textId="77777777" w:rsidR="00FB0B02" w:rsidRPr="00BB51C1" w:rsidRDefault="00FB0B02">
            <w:pPr>
              <w:spacing w:after="0" w:line="240" w:lineRule="auto"/>
              <w:jc w:val="right"/>
              <w:rPr>
                <w:rFonts w:ascii="Arial" w:eastAsia="Arial" w:hAnsi="Arial" w:cs="Arial"/>
                <w:color w:val="000000"/>
                <w:sz w:val="16"/>
                <w:szCs w:val="16"/>
                <w:bdr w:val="nil"/>
              </w:rPr>
            </w:pPr>
          </w:p>
        </w:tc>
        <w:tc>
          <w:tcPr>
            <w:tcW w:w="1035" w:type="dxa"/>
            <w:tcBorders>
              <w:top w:val="nil"/>
              <w:left w:val="nil"/>
              <w:bottom w:val="nil"/>
              <w:right w:val="nil"/>
              <w:tl2br w:val="nil"/>
              <w:tr2bl w:val="nil"/>
            </w:tcBorders>
            <w:noWrap/>
            <w:tcMar>
              <w:left w:w="0" w:type="dxa"/>
              <w:right w:w="0" w:type="dxa"/>
            </w:tcMar>
            <w:vAlign w:val="bottom"/>
          </w:tcPr>
          <w:p w14:paraId="602473BC" w14:textId="77777777" w:rsidR="00FB0B02" w:rsidRPr="00BB51C1" w:rsidRDefault="00FB0B02">
            <w:pPr>
              <w:spacing w:after="0" w:line="240" w:lineRule="auto"/>
              <w:jc w:val="right"/>
              <w:rPr>
                <w:rFonts w:ascii="Arial" w:eastAsia="Arial" w:hAnsi="Arial" w:cs="Arial"/>
                <w:color w:val="000000"/>
                <w:sz w:val="16"/>
                <w:szCs w:val="16"/>
                <w:bdr w:val="nil"/>
              </w:rPr>
            </w:pPr>
          </w:p>
        </w:tc>
      </w:tr>
      <w:tr w:rsidR="00FB0B02" w14:paraId="2F5085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535" w:type="dxa"/>
            <w:tcBorders>
              <w:top w:val="nil"/>
              <w:left w:val="nil"/>
              <w:bottom w:val="nil"/>
              <w:right w:val="nil"/>
              <w:tl2br w:val="nil"/>
              <w:tr2bl w:val="nil"/>
            </w:tcBorders>
            <w:tcMar>
              <w:left w:w="101" w:type="dxa"/>
              <w:right w:w="101" w:type="dxa"/>
            </w:tcMar>
            <w:vAlign w:val="bottom"/>
          </w:tcPr>
          <w:p w14:paraId="42DB43F5"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color w:val="000000"/>
                <w:sz w:val="16"/>
                <w:szCs w:val="16"/>
                <w:bdr w:val="nil"/>
              </w:rPr>
            </w:pPr>
            <w:r w:rsidRPr="00BB51C1">
              <w:rPr>
                <w:rFonts w:ascii="Arial" w:eastAsia="Arial" w:hAnsi="Arial" w:cs="Arial"/>
                <w:color w:val="000000"/>
                <w:sz w:val="16"/>
                <w:szCs w:val="16"/>
              </w:rPr>
              <w:t xml:space="preserve">Purchase of property, plant, </w:t>
            </w:r>
          </w:p>
          <w:p w14:paraId="70CAD3C2"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color w:val="000000"/>
                <w:sz w:val="16"/>
                <w:szCs w:val="16"/>
                <w:bdr w:val="nil"/>
              </w:rPr>
            </w:pPr>
            <w:r w:rsidRPr="00BB51C1">
              <w:rPr>
                <w:rFonts w:ascii="Arial" w:eastAsia="Arial" w:hAnsi="Arial" w:cs="Arial"/>
                <w:color w:val="000000"/>
                <w:sz w:val="16"/>
                <w:szCs w:val="16"/>
              </w:rPr>
              <w:t xml:space="preserve"> equipment and intangibles</w:t>
            </w:r>
          </w:p>
        </w:tc>
        <w:tc>
          <w:tcPr>
            <w:tcW w:w="1035" w:type="dxa"/>
            <w:tcBorders>
              <w:top w:val="nil"/>
              <w:left w:val="nil"/>
              <w:bottom w:val="nil"/>
              <w:right w:val="nil"/>
              <w:tl2br w:val="nil"/>
              <w:tr2bl w:val="nil"/>
            </w:tcBorders>
            <w:noWrap/>
            <w:tcMar>
              <w:left w:w="101" w:type="dxa"/>
              <w:right w:w="146" w:type="dxa"/>
            </w:tcMar>
            <w:vAlign w:val="bottom"/>
          </w:tcPr>
          <w:p w14:paraId="302ABDCD"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55,714</w:t>
            </w:r>
          </w:p>
        </w:tc>
        <w:tc>
          <w:tcPr>
            <w:tcW w:w="1035" w:type="dxa"/>
            <w:tcBorders>
              <w:top w:val="nil"/>
              <w:left w:val="nil"/>
              <w:bottom w:val="nil"/>
              <w:right w:val="nil"/>
              <w:tl2br w:val="nil"/>
              <w:tr2bl w:val="nil"/>
            </w:tcBorders>
            <w:shd w:val="clear" w:color="FFFFFF" w:fill="DEDEDE"/>
            <w:noWrap/>
            <w:tcMar>
              <w:left w:w="101" w:type="dxa"/>
              <w:right w:w="146" w:type="dxa"/>
            </w:tcMar>
            <w:vAlign w:val="bottom"/>
          </w:tcPr>
          <w:p w14:paraId="72C032EB"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59,879</w:t>
            </w:r>
          </w:p>
        </w:tc>
        <w:tc>
          <w:tcPr>
            <w:tcW w:w="1035" w:type="dxa"/>
            <w:tcBorders>
              <w:top w:val="nil"/>
              <w:left w:val="nil"/>
              <w:bottom w:val="nil"/>
              <w:right w:val="nil"/>
              <w:tl2br w:val="nil"/>
              <w:tr2bl w:val="nil"/>
            </w:tcBorders>
            <w:noWrap/>
            <w:tcMar>
              <w:left w:w="101" w:type="dxa"/>
              <w:right w:w="146" w:type="dxa"/>
            </w:tcMar>
            <w:vAlign w:val="bottom"/>
          </w:tcPr>
          <w:p w14:paraId="526E4C38"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27,708</w:t>
            </w:r>
          </w:p>
        </w:tc>
        <w:tc>
          <w:tcPr>
            <w:tcW w:w="1035" w:type="dxa"/>
            <w:tcBorders>
              <w:top w:val="nil"/>
              <w:left w:val="nil"/>
              <w:bottom w:val="nil"/>
              <w:right w:val="nil"/>
              <w:tl2br w:val="nil"/>
              <w:tr2bl w:val="nil"/>
            </w:tcBorders>
            <w:noWrap/>
            <w:tcMar>
              <w:left w:w="101" w:type="dxa"/>
              <w:right w:w="146" w:type="dxa"/>
            </w:tcMar>
            <w:vAlign w:val="bottom"/>
          </w:tcPr>
          <w:p w14:paraId="6C6EDB14"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20,551</w:t>
            </w:r>
          </w:p>
        </w:tc>
        <w:tc>
          <w:tcPr>
            <w:tcW w:w="1035" w:type="dxa"/>
            <w:tcBorders>
              <w:top w:val="nil"/>
              <w:left w:val="nil"/>
              <w:bottom w:val="nil"/>
              <w:right w:val="nil"/>
              <w:tl2br w:val="nil"/>
              <w:tr2bl w:val="nil"/>
            </w:tcBorders>
            <w:noWrap/>
            <w:tcMar>
              <w:left w:w="101" w:type="dxa"/>
              <w:right w:w="146" w:type="dxa"/>
            </w:tcMar>
            <w:vAlign w:val="bottom"/>
          </w:tcPr>
          <w:p w14:paraId="73D78D31"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20,794</w:t>
            </w:r>
          </w:p>
        </w:tc>
      </w:tr>
      <w:tr w:rsidR="00FB0B02" w14:paraId="2B9455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tcBorders>
              <w:top w:val="nil"/>
              <w:left w:val="nil"/>
              <w:bottom w:val="nil"/>
              <w:right w:val="nil"/>
              <w:tl2br w:val="nil"/>
              <w:tr2bl w:val="nil"/>
            </w:tcBorders>
            <w:noWrap/>
            <w:tcMar>
              <w:left w:w="101" w:type="dxa"/>
              <w:right w:w="101" w:type="dxa"/>
            </w:tcMar>
            <w:vAlign w:val="bottom"/>
          </w:tcPr>
          <w:p w14:paraId="3F22B8C5"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b/>
                <w:i/>
                <w:color w:val="000000"/>
                <w:sz w:val="16"/>
                <w:szCs w:val="16"/>
                <w:bdr w:val="nil"/>
              </w:rPr>
            </w:pPr>
            <w:r w:rsidRPr="00BB51C1">
              <w:rPr>
                <w:rFonts w:ascii="Arial" w:eastAsia="Arial" w:hAnsi="Arial" w:cs="Arial"/>
                <w:b/>
                <w:i/>
                <w:color w:val="000000"/>
                <w:sz w:val="16"/>
                <w:szCs w:val="16"/>
              </w:rPr>
              <w:t>Total cash used</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32172426"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6"/>
                <w:szCs w:val="16"/>
                <w:bdr w:val="nil"/>
              </w:rPr>
            </w:pPr>
            <w:r w:rsidRPr="00BB51C1">
              <w:rPr>
                <w:rFonts w:ascii="Arial" w:eastAsia="Arial" w:hAnsi="Arial" w:cs="Arial"/>
                <w:b/>
                <w:i/>
                <w:color w:val="000000"/>
                <w:sz w:val="16"/>
                <w:szCs w:val="16"/>
              </w:rPr>
              <w:t>55,714</w:t>
            </w:r>
          </w:p>
        </w:tc>
        <w:tc>
          <w:tcPr>
            <w:tcW w:w="1035" w:type="dxa"/>
            <w:tcBorders>
              <w:top w:val="single" w:sz="4" w:space="0" w:color="000000"/>
              <w:left w:val="nil"/>
              <w:bottom w:val="single" w:sz="4" w:space="0" w:color="000000"/>
              <w:right w:val="nil"/>
              <w:tl2br w:val="nil"/>
              <w:tr2bl w:val="nil"/>
            </w:tcBorders>
            <w:shd w:val="clear" w:color="FFFFFF" w:fill="DEDEDE"/>
            <w:noWrap/>
            <w:tcMar>
              <w:left w:w="101" w:type="dxa"/>
              <w:right w:w="146" w:type="dxa"/>
            </w:tcMar>
            <w:vAlign w:val="bottom"/>
          </w:tcPr>
          <w:p w14:paraId="3CD2A3B1"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6"/>
                <w:szCs w:val="16"/>
                <w:bdr w:val="nil"/>
              </w:rPr>
            </w:pPr>
            <w:r w:rsidRPr="00BB51C1">
              <w:rPr>
                <w:rFonts w:ascii="Arial" w:eastAsia="Arial" w:hAnsi="Arial" w:cs="Arial"/>
                <w:b/>
                <w:i/>
                <w:color w:val="000000"/>
                <w:sz w:val="16"/>
                <w:szCs w:val="16"/>
              </w:rPr>
              <w:t>59,879</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77DE87A0"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6"/>
                <w:szCs w:val="16"/>
                <w:bdr w:val="nil"/>
              </w:rPr>
            </w:pPr>
            <w:r w:rsidRPr="00BB51C1">
              <w:rPr>
                <w:rFonts w:ascii="Arial" w:eastAsia="Arial" w:hAnsi="Arial" w:cs="Arial"/>
                <w:b/>
                <w:i/>
                <w:color w:val="000000"/>
                <w:sz w:val="16"/>
                <w:szCs w:val="16"/>
              </w:rPr>
              <w:t>27,708</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2F060C86"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6"/>
                <w:szCs w:val="16"/>
                <w:bdr w:val="nil"/>
              </w:rPr>
            </w:pPr>
            <w:r w:rsidRPr="00BB51C1">
              <w:rPr>
                <w:rFonts w:ascii="Arial" w:eastAsia="Arial" w:hAnsi="Arial" w:cs="Arial"/>
                <w:b/>
                <w:i/>
                <w:color w:val="000000"/>
                <w:sz w:val="16"/>
                <w:szCs w:val="16"/>
              </w:rPr>
              <w:t>20,551</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161B2CDA"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6"/>
                <w:szCs w:val="16"/>
                <w:bdr w:val="nil"/>
              </w:rPr>
            </w:pPr>
            <w:r w:rsidRPr="00BB51C1">
              <w:rPr>
                <w:rFonts w:ascii="Arial" w:eastAsia="Arial" w:hAnsi="Arial" w:cs="Arial"/>
                <w:b/>
                <w:i/>
                <w:color w:val="000000"/>
                <w:sz w:val="16"/>
                <w:szCs w:val="16"/>
              </w:rPr>
              <w:t>20,794</w:t>
            </w:r>
          </w:p>
        </w:tc>
      </w:tr>
      <w:tr w:rsidR="00FB0B02" w14:paraId="70C003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535" w:type="dxa"/>
            <w:tcBorders>
              <w:top w:val="nil"/>
              <w:left w:val="nil"/>
              <w:bottom w:val="nil"/>
              <w:right w:val="nil"/>
              <w:tl2br w:val="nil"/>
              <w:tr2bl w:val="nil"/>
            </w:tcBorders>
            <w:tcMar>
              <w:left w:w="101" w:type="dxa"/>
              <w:right w:w="101" w:type="dxa"/>
            </w:tcMar>
            <w:vAlign w:val="bottom"/>
          </w:tcPr>
          <w:p w14:paraId="74957398"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b/>
                <w:color w:val="000000"/>
                <w:sz w:val="16"/>
                <w:szCs w:val="16"/>
                <w:bdr w:val="nil"/>
              </w:rPr>
            </w:pPr>
            <w:r w:rsidRPr="00BB51C1">
              <w:rPr>
                <w:rFonts w:ascii="Arial" w:eastAsia="Arial" w:hAnsi="Arial" w:cs="Arial"/>
                <w:b/>
                <w:color w:val="000000"/>
                <w:sz w:val="16"/>
                <w:szCs w:val="16"/>
              </w:rPr>
              <w:t>Net cash from</w:t>
            </w:r>
            <w:proofErr w:type="gramStart"/>
            <w:r w:rsidRPr="00BB51C1">
              <w:rPr>
                <w:rFonts w:ascii="Arial" w:eastAsia="Arial" w:hAnsi="Arial" w:cs="Arial"/>
                <w:b/>
                <w:color w:val="000000"/>
                <w:sz w:val="16"/>
                <w:szCs w:val="16"/>
              </w:rPr>
              <w:t>/(</w:t>
            </w:r>
            <w:proofErr w:type="gramEnd"/>
            <w:r w:rsidRPr="00BB51C1">
              <w:rPr>
                <w:rFonts w:ascii="Arial" w:eastAsia="Arial" w:hAnsi="Arial" w:cs="Arial"/>
                <w:b/>
                <w:color w:val="000000"/>
                <w:sz w:val="16"/>
                <w:szCs w:val="16"/>
              </w:rPr>
              <w:t>used by)</w:t>
            </w:r>
          </w:p>
          <w:p w14:paraId="248087E7"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b/>
                <w:color w:val="000000"/>
                <w:sz w:val="16"/>
                <w:szCs w:val="16"/>
                <w:bdr w:val="nil"/>
              </w:rPr>
            </w:pPr>
            <w:r w:rsidRPr="00BB51C1">
              <w:rPr>
                <w:rFonts w:ascii="Arial" w:eastAsia="Arial" w:hAnsi="Arial" w:cs="Arial"/>
                <w:b/>
                <w:color w:val="000000"/>
                <w:sz w:val="16"/>
                <w:szCs w:val="16"/>
              </w:rPr>
              <w:t xml:space="preserve"> investing activities</w:t>
            </w:r>
          </w:p>
        </w:tc>
        <w:tc>
          <w:tcPr>
            <w:tcW w:w="1035"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71EA8228"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BB51C1">
              <w:rPr>
                <w:rFonts w:ascii="Arial" w:eastAsia="Arial" w:hAnsi="Arial" w:cs="Arial"/>
                <w:b/>
                <w:color w:val="000000"/>
                <w:sz w:val="16"/>
                <w:szCs w:val="16"/>
              </w:rPr>
              <w:t>(55,714)</w:t>
            </w:r>
          </w:p>
        </w:tc>
        <w:tc>
          <w:tcPr>
            <w:tcW w:w="1035" w:type="dxa"/>
            <w:tcBorders>
              <w:top w:val="single" w:sz="4" w:space="0" w:color="000000"/>
              <w:left w:val="nil"/>
              <w:bottom w:val="single" w:sz="4" w:space="0" w:color="000000"/>
              <w:right w:val="nil"/>
              <w:tl2br w:val="nil"/>
              <w:tr2bl w:val="nil"/>
            </w:tcBorders>
            <w:shd w:val="clear" w:color="FFFFFF" w:fill="DEDEDE"/>
            <w:noWrap/>
            <w:tcMar>
              <w:left w:w="101" w:type="dxa"/>
              <w:right w:w="101" w:type="dxa"/>
            </w:tcMar>
            <w:vAlign w:val="bottom"/>
          </w:tcPr>
          <w:p w14:paraId="4C901F2F"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BB51C1">
              <w:rPr>
                <w:rFonts w:ascii="Arial" w:eastAsia="Arial" w:hAnsi="Arial" w:cs="Arial"/>
                <w:b/>
                <w:color w:val="000000"/>
                <w:sz w:val="16"/>
                <w:szCs w:val="16"/>
              </w:rPr>
              <w:t>(59,879)</w:t>
            </w:r>
          </w:p>
        </w:tc>
        <w:tc>
          <w:tcPr>
            <w:tcW w:w="1035"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50092238"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BB51C1">
              <w:rPr>
                <w:rFonts w:ascii="Arial" w:eastAsia="Arial" w:hAnsi="Arial" w:cs="Arial"/>
                <w:b/>
                <w:color w:val="000000"/>
                <w:sz w:val="16"/>
                <w:szCs w:val="16"/>
              </w:rPr>
              <w:t>(27,708)</w:t>
            </w:r>
          </w:p>
        </w:tc>
        <w:tc>
          <w:tcPr>
            <w:tcW w:w="1035"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09729783"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BB51C1">
              <w:rPr>
                <w:rFonts w:ascii="Arial" w:eastAsia="Arial" w:hAnsi="Arial" w:cs="Arial"/>
                <w:b/>
                <w:color w:val="000000"/>
                <w:sz w:val="16"/>
                <w:szCs w:val="16"/>
              </w:rPr>
              <w:t>(20,551)</w:t>
            </w:r>
          </w:p>
        </w:tc>
        <w:tc>
          <w:tcPr>
            <w:tcW w:w="1035"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0C2B35EA"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BB51C1">
              <w:rPr>
                <w:rFonts w:ascii="Arial" w:eastAsia="Arial" w:hAnsi="Arial" w:cs="Arial"/>
                <w:b/>
                <w:color w:val="000000"/>
                <w:sz w:val="16"/>
                <w:szCs w:val="16"/>
              </w:rPr>
              <w:t>(20,794)</w:t>
            </w:r>
          </w:p>
        </w:tc>
      </w:tr>
      <w:tr w:rsidR="00FB0B02" w14:paraId="7F5F9E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tcBorders>
              <w:top w:val="nil"/>
              <w:left w:val="nil"/>
              <w:bottom w:val="nil"/>
              <w:right w:val="nil"/>
              <w:tl2br w:val="nil"/>
              <w:tr2bl w:val="nil"/>
            </w:tcBorders>
            <w:noWrap/>
            <w:tcMar>
              <w:left w:w="101" w:type="dxa"/>
              <w:right w:w="101" w:type="dxa"/>
            </w:tcMar>
            <w:vAlign w:val="bottom"/>
          </w:tcPr>
          <w:p w14:paraId="115D1AB2"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b/>
                <w:color w:val="000000"/>
                <w:sz w:val="16"/>
                <w:szCs w:val="16"/>
                <w:bdr w:val="nil"/>
              </w:rPr>
            </w:pPr>
            <w:r w:rsidRPr="00BB51C1">
              <w:rPr>
                <w:rFonts w:ascii="Arial" w:eastAsia="Arial" w:hAnsi="Arial" w:cs="Arial"/>
                <w:b/>
                <w:color w:val="000000"/>
                <w:sz w:val="16"/>
                <w:szCs w:val="16"/>
              </w:rPr>
              <w:t>FINANCING ACTIVITIES</w:t>
            </w:r>
          </w:p>
        </w:tc>
        <w:tc>
          <w:tcPr>
            <w:tcW w:w="1035" w:type="dxa"/>
            <w:tcBorders>
              <w:top w:val="single" w:sz="4" w:space="0" w:color="000000"/>
              <w:left w:val="nil"/>
              <w:bottom w:val="nil"/>
              <w:right w:val="nil"/>
              <w:tl2br w:val="nil"/>
              <w:tr2bl w:val="nil"/>
            </w:tcBorders>
            <w:noWrap/>
            <w:tcMar>
              <w:left w:w="0" w:type="dxa"/>
              <w:right w:w="0" w:type="dxa"/>
            </w:tcMar>
            <w:vAlign w:val="bottom"/>
          </w:tcPr>
          <w:p w14:paraId="3BD5E3D3" w14:textId="77777777" w:rsidR="00FB0B02" w:rsidRPr="00BB51C1" w:rsidRDefault="00FB0B02">
            <w:pPr>
              <w:spacing w:after="0" w:line="240" w:lineRule="auto"/>
              <w:jc w:val="right"/>
              <w:rPr>
                <w:rFonts w:ascii="Calibri" w:eastAsia="Calibri" w:hAnsi="Calibri" w:cs="Calibri"/>
                <w:color w:val="000000"/>
                <w:sz w:val="16"/>
                <w:szCs w:val="16"/>
                <w:bdr w:val="nil"/>
              </w:rPr>
            </w:pPr>
          </w:p>
        </w:tc>
        <w:tc>
          <w:tcPr>
            <w:tcW w:w="1035" w:type="dxa"/>
            <w:tcBorders>
              <w:top w:val="single" w:sz="4" w:space="0" w:color="000000"/>
              <w:left w:val="nil"/>
              <w:bottom w:val="nil"/>
              <w:right w:val="nil"/>
              <w:tl2br w:val="nil"/>
              <w:tr2bl w:val="nil"/>
            </w:tcBorders>
            <w:shd w:val="clear" w:color="FFFFFF" w:fill="DEDEDE"/>
            <w:noWrap/>
            <w:tcMar>
              <w:left w:w="0" w:type="dxa"/>
              <w:right w:w="0" w:type="dxa"/>
            </w:tcMar>
            <w:vAlign w:val="bottom"/>
          </w:tcPr>
          <w:p w14:paraId="1791E23B" w14:textId="77777777" w:rsidR="00FB0B02" w:rsidRPr="00BB51C1" w:rsidRDefault="00FB0B02">
            <w:pPr>
              <w:spacing w:after="0" w:line="240" w:lineRule="auto"/>
              <w:jc w:val="right"/>
              <w:rPr>
                <w:rFonts w:ascii="Arial" w:eastAsia="Arial" w:hAnsi="Arial" w:cs="Arial"/>
                <w:color w:val="000000"/>
                <w:sz w:val="16"/>
                <w:szCs w:val="16"/>
                <w:bdr w:val="nil"/>
              </w:rPr>
            </w:pPr>
          </w:p>
        </w:tc>
        <w:tc>
          <w:tcPr>
            <w:tcW w:w="1035" w:type="dxa"/>
            <w:tcBorders>
              <w:top w:val="single" w:sz="4" w:space="0" w:color="000000"/>
              <w:left w:val="nil"/>
              <w:bottom w:val="nil"/>
              <w:right w:val="nil"/>
              <w:tl2br w:val="nil"/>
              <w:tr2bl w:val="nil"/>
            </w:tcBorders>
            <w:noWrap/>
            <w:tcMar>
              <w:left w:w="0" w:type="dxa"/>
              <w:right w:w="0" w:type="dxa"/>
            </w:tcMar>
            <w:vAlign w:val="bottom"/>
          </w:tcPr>
          <w:p w14:paraId="52A0BD56" w14:textId="77777777" w:rsidR="00FB0B02" w:rsidRPr="00BB51C1" w:rsidRDefault="00FB0B02">
            <w:pPr>
              <w:spacing w:after="0" w:line="240" w:lineRule="auto"/>
              <w:jc w:val="right"/>
              <w:rPr>
                <w:rFonts w:ascii="Calibri" w:eastAsia="Calibri" w:hAnsi="Calibri" w:cs="Calibri"/>
                <w:color w:val="000000"/>
                <w:sz w:val="16"/>
                <w:szCs w:val="16"/>
                <w:bdr w:val="nil"/>
              </w:rPr>
            </w:pPr>
          </w:p>
        </w:tc>
        <w:tc>
          <w:tcPr>
            <w:tcW w:w="1035" w:type="dxa"/>
            <w:tcBorders>
              <w:top w:val="single" w:sz="4" w:space="0" w:color="000000"/>
              <w:left w:val="nil"/>
              <w:bottom w:val="nil"/>
              <w:right w:val="nil"/>
              <w:tl2br w:val="nil"/>
              <w:tr2bl w:val="nil"/>
            </w:tcBorders>
            <w:noWrap/>
            <w:tcMar>
              <w:left w:w="0" w:type="dxa"/>
              <w:right w:w="0" w:type="dxa"/>
            </w:tcMar>
            <w:vAlign w:val="bottom"/>
          </w:tcPr>
          <w:p w14:paraId="7B8C6627" w14:textId="77777777" w:rsidR="00FB0B02" w:rsidRPr="00BB51C1" w:rsidRDefault="00FB0B02">
            <w:pPr>
              <w:spacing w:after="0" w:line="240" w:lineRule="auto"/>
              <w:jc w:val="right"/>
              <w:rPr>
                <w:rFonts w:ascii="Calibri" w:eastAsia="Calibri" w:hAnsi="Calibri" w:cs="Calibri"/>
                <w:color w:val="000000"/>
                <w:sz w:val="16"/>
                <w:szCs w:val="16"/>
                <w:bdr w:val="nil"/>
              </w:rPr>
            </w:pPr>
          </w:p>
        </w:tc>
        <w:tc>
          <w:tcPr>
            <w:tcW w:w="1035" w:type="dxa"/>
            <w:tcBorders>
              <w:top w:val="single" w:sz="4" w:space="0" w:color="000000"/>
              <w:left w:val="nil"/>
              <w:bottom w:val="nil"/>
              <w:right w:val="nil"/>
              <w:tl2br w:val="nil"/>
              <w:tr2bl w:val="nil"/>
            </w:tcBorders>
            <w:noWrap/>
            <w:tcMar>
              <w:left w:w="0" w:type="dxa"/>
              <w:right w:w="0" w:type="dxa"/>
            </w:tcMar>
            <w:vAlign w:val="bottom"/>
          </w:tcPr>
          <w:p w14:paraId="5437E52C" w14:textId="77777777" w:rsidR="00FB0B02" w:rsidRPr="00BB51C1" w:rsidRDefault="00FB0B02">
            <w:pPr>
              <w:spacing w:after="0" w:line="240" w:lineRule="auto"/>
              <w:jc w:val="right"/>
              <w:rPr>
                <w:rFonts w:ascii="Calibri" w:eastAsia="Calibri" w:hAnsi="Calibri" w:cs="Calibri"/>
                <w:color w:val="000000"/>
                <w:sz w:val="16"/>
                <w:szCs w:val="16"/>
                <w:bdr w:val="nil"/>
              </w:rPr>
            </w:pPr>
          </w:p>
        </w:tc>
      </w:tr>
      <w:tr w:rsidR="00FB0B02" w14:paraId="7DA7A42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tcBorders>
              <w:top w:val="nil"/>
              <w:left w:val="nil"/>
              <w:bottom w:val="nil"/>
              <w:right w:val="nil"/>
              <w:tl2br w:val="nil"/>
              <w:tr2bl w:val="nil"/>
            </w:tcBorders>
            <w:noWrap/>
            <w:tcMar>
              <w:left w:w="101" w:type="dxa"/>
              <w:right w:w="101" w:type="dxa"/>
            </w:tcMar>
            <w:vAlign w:val="bottom"/>
          </w:tcPr>
          <w:p w14:paraId="1249D216"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b/>
                <w:color w:val="000000"/>
                <w:sz w:val="16"/>
                <w:szCs w:val="16"/>
                <w:bdr w:val="nil"/>
              </w:rPr>
            </w:pPr>
            <w:r w:rsidRPr="00BB51C1">
              <w:rPr>
                <w:rFonts w:ascii="Arial" w:eastAsia="Arial" w:hAnsi="Arial" w:cs="Arial"/>
                <w:b/>
                <w:color w:val="000000"/>
                <w:sz w:val="16"/>
                <w:szCs w:val="16"/>
              </w:rPr>
              <w:t>Cash received</w:t>
            </w:r>
          </w:p>
        </w:tc>
        <w:tc>
          <w:tcPr>
            <w:tcW w:w="1035" w:type="dxa"/>
            <w:tcBorders>
              <w:top w:val="nil"/>
              <w:left w:val="nil"/>
              <w:bottom w:val="nil"/>
              <w:right w:val="nil"/>
              <w:tl2br w:val="nil"/>
              <w:tr2bl w:val="nil"/>
            </w:tcBorders>
            <w:noWrap/>
            <w:tcMar>
              <w:left w:w="0" w:type="dxa"/>
              <w:right w:w="0" w:type="dxa"/>
            </w:tcMar>
            <w:vAlign w:val="bottom"/>
          </w:tcPr>
          <w:p w14:paraId="350D5A41" w14:textId="77777777" w:rsidR="00FB0B02" w:rsidRPr="00BB51C1" w:rsidRDefault="00FB0B02">
            <w:pPr>
              <w:spacing w:after="0" w:line="240" w:lineRule="auto"/>
              <w:jc w:val="right"/>
              <w:rPr>
                <w:rFonts w:ascii="Calibri" w:eastAsia="Calibri" w:hAnsi="Calibri" w:cs="Calibri"/>
                <w:color w:val="000000"/>
                <w:sz w:val="16"/>
                <w:szCs w:val="16"/>
                <w:bdr w:val="nil"/>
              </w:rPr>
            </w:pPr>
          </w:p>
        </w:tc>
        <w:tc>
          <w:tcPr>
            <w:tcW w:w="1035" w:type="dxa"/>
            <w:tcBorders>
              <w:top w:val="nil"/>
              <w:left w:val="nil"/>
              <w:bottom w:val="nil"/>
              <w:right w:val="nil"/>
              <w:tl2br w:val="nil"/>
              <w:tr2bl w:val="nil"/>
            </w:tcBorders>
            <w:shd w:val="clear" w:color="FFFFFF" w:fill="DEDEDE"/>
            <w:noWrap/>
            <w:tcMar>
              <w:left w:w="0" w:type="dxa"/>
              <w:right w:w="0" w:type="dxa"/>
            </w:tcMar>
            <w:vAlign w:val="bottom"/>
          </w:tcPr>
          <w:p w14:paraId="5C4C354C" w14:textId="77777777" w:rsidR="00FB0B02" w:rsidRPr="00BB51C1" w:rsidRDefault="00FB0B02">
            <w:pPr>
              <w:spacing w:after="0" w:line="240" w:lineRule="auto"/>
              <w:jc w:val="right"/>
              <w:rPr>
                <w:rFonts w:ascii="Arial" w:eastAsia="Arial" w:hAnsi="Arial" w:cs="Arial"/>
                <w:color w:val="000000"/>
                <w:sz w:val="16"/>
                <w:szCs w:val="16"/>
                <w:bdr w:val="nil"/>
              </w:rPr>
            </w:pPr>
          </w:p>
        </w:tc>
        <w:tc>
          <w:tcPr>
            <w:tcW w:w="1035" w:type="dxa"/>
            <w:tcBorders>
              <w:top w:val="nil"/>
              <w:left w:val="nil"/>
              <w:bottom w:val="nil"/>
              <w:right w:val="nil"/>
              <w:tl2br w:val="nil"/>
              <w:tr2bl w:val="nil"/>
            </w:tcBorders>
            <w:noWrap/>
            <w:tcMar>
              <w:left w:w="0" w:type="dxa"/>
              <w:right w:w="0" w:type="dxa"/>
            </w:tcMar>
            <w:vAlign w:val="bottom"/>
          </w:tcPr>
          <w:p w14:paraId="72A57B99" w14:textId="77777777" w:rsidR="00FB0B02" w:rsidRPr="00BB51C1" w:rsidRDefault="00FB0B02">
            <w:pPr>
              <w:spacing w:after="0" w:line="240" w:lineRule="auto"/>
              <w:jc w:val="right"/>
              <w:rPr>
                <w:rFonts w:ascii="Calibri" w:eastAsia="Calibri" w:hAnsi="Calibri" w:cs="Calibri"/>
                <w:color w:val="000000"/>
                <w:sz w:val="16"/>
                <w:szCs w:val="16"/>
                <w:bdr w:val="nil"/>
              </w:rPr>
            </w:pPr>
          </w:p>
        </w:tc>
        <w:tc>
          <w:tcPr>
            <w:tcW w:w="1035" w:type="dxa"/>
            <w:tcBorders>
              <w:top w:val="nil"/>
              <w:left w:val="nil"/>
              <w:bottom w:val="nil"/>
              <w:right w:val="nil"/>
              <w:tl2br w:val="nil"/>
              <w:tr2bl w:val="nil"/>
            </w:tcBorders>
            <w:noWrap/>
            <w:tcMar>
              <w:left w:w="0" w:type="dxa"/>
              <w:right w:w="0" w:type="dxa"/>
            </w:tcMar>
            <w:vAlign w:val="bottom"/>
          </w:tcPr>
          <w:p w14:paraId="5183985D" w14:textId="77777777" w:rsidR="00FB0B02" w:rsidRPr="00BB51C1" w:rsidRDefault="00FB0B02">
            <w:pPr>
              <w:spacing w:after="0" w:line="240" w:lineRule="auto"/>
              <w:jc w:val="right"/>
              <w:rPr>
                <w:rFonts w:ascii="Calibri" w:eastAsia="Calibri" w:hAnsi="Calibri" w:cs="Calibri"/>
                <w:color w:val="000000"/>
                <w:sz w:val="16"/>
                <w:szCs w:val="16"/>
                <w:bdr w:val="nil"/>
              </w:rPr>
            </w:pPr>
          </w:p>
        </w:tc>
        <w:tc>
          <w:tcPr>
            <w:tcW w:w="1035" w:type="dxa"/>
            <w:tcBorders>
              <w:top w:val="nil"/>
              <w:left w:val="nil"/>
              <w:bottom w:val="nil"/>
              <w:right w:val="nil"/>
              <w:tl2br w:val="nil"/>
              <w:tr2bl w:val="nil"/>
            </w:tcBorders>
            <w:noWrap/>
            <w:tcMar>
              <w:left w:w="0" w:type="dxa"/>
              <w:right w:w="0" w:type="dxa"/>
            </w:tcMar>
            <w:vAlign w:val="bottom"/>
          </w:tcPr>
          <w:p w14:paraId="40790452" w14:textId="77777777" w:rsidR="00FB0B02" w:rsidRPr="00BB51C1" w:rsidRDefault="00FB0B02">
            <w:pPr>
              <w:spacing w:after="0" w:line="240" w:lineRule="auto"/>
              <w:jc w:val="right"/>
              <w:rPr>
                <w:rFonts w:ascii="Calibri" w:eastAsia="Calibri" w:hAnsi="Calibri" w:cs="Calibri"/>
                <w:color w:val="000000"/>
                <w:sz w:val="16"/>
                <w:szCs w:val="16"/>
                <w:bdr w:val="nil"/>
              </w:rPr>
            </w:pPr>
          </w:p>
        </w:tc>
      </w:tr>
      <w:tr w:rsidR="00FB0B02" w14:paraId="399A5D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tcBorders>
              <w:top w:val="nil"/>
              <w:left w:val="nil"/>
              <w:bottom w:val="nil"/>
              <w:right w:val="nil"/>
              <w:tl2br w:val="nil"/>
              <w:tr2bl w:val="nil"/>
            </w:tcBorders>
            <w:tcMar>
              <w:left w:w="101" w:type="dxa"/>
              <w:right w:w="101" w:type="dxa"/>
            </w:tcMar>
            <w:vAlign w:val="bottom"/>
          </w:tcPr>
          <w:p w14:paraId="2350D791"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color w:val="000000"/>
                <w:sz w:val="16"/>
                <w:szCs w:val="16"/>
                <w:bdr w:val="nil"/>
              </w:rPr>
            </w:pPr>
            <w:r w:rsidRPr="00BB51C1">
              <w:rPr>
                <w:rFonts w:ascii="Arial" w:eastAsia="Arial" w:hAnsi="Arial" w:cs="Arial"/>
                <w:color w:val="000000"/>
                <w:sz w:val="16"/>
                <w:szCs w:val="16"/>
              </w:rPr>
              <w:t xml:space="preserve">Contributed equity </w:t>
            </w:r>
          </w:p>
        </w:tc>
        <w:tc>
          <w:tcPr>
            <w:tcW w:w="1035" w:type="dxa"/>
            <w:tcBorders>
              <w:top w:val="nil"/>
              <w:left w:val="nil"/>
              <w:bottom w:val="nil"/>
              <w:right w:val="nil"/>
              <w:tl2br w:val="nil"/>
              <w:tr2bl w:val="nil"/>
            </w:tcBorders>
            <w:noWrap/>
            <w:tcMar>
              <w:left w:w="101" w:type="dxa"/>
              <w:right w:w="146" w:type="dxa"/>
            </w:tcMar>
            <w:vAlign w:val="bottom"/>
          </w:tcPr>
          <w:p w14:paraId="6F6A8B19"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55,714</w:t>
            </w:r>
          </w:p>
        </w:tc>
        <w:tc>
          <w:tcPr>
            <w:tcW w:w="1035" w:type="dxa"/>
            <w:tcBorders>
              <w:top w:val="nil"/>
              <w:left w:val="nil"/>
              <w:bottom w:val="nil"/>
              <w:right w:val="nil"/>
              <w:tl2br w:val="nil"/>
              <w:tr2bl w:val="nil"/>
            </w:tcBorders>
            <w:shd w:val="clear" w:color="FFFFFF" w:fill="DEDEDE"/>
            <w:noWrap/>
            <w:tcMar>
              <w:left w:w="101" w:type="dxa"/>
              <w:right w:w="146" w:type="dxa"/>
            </w:tcMar>
            <w:vAlign w:val="bottom"/>
          </w:tcPr>
          <w:p w14:paraId="65672B7A"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59,879</w:t>
            </w:r>
          </w:p>
        </w:tc>
        <w:tc>
          <w:tcPr>
            <w:tcW w:w="1035" w:type="dxa"/>
            <w:tcBorders>
              <w:top w:val="nil"/>
              <w:left w:val="nil"/>
              <w:bottom w:val="nil"/>
              <w:right w:val="nil"/>
              <w:tl2br w:val="nil"/>
              <w:tr2bl w:val="nil"/>
            </w:tcBorders>
            <w:noWrap/>
            <w:tcMar>
              <w:left w:w="101" w:type="dxa"/>
              <w:right w:w="146" w:type="dxa"/>
            </w:tcMar>
            <w:vAlign w:val="bottom"/>
          </w:tcPr>
          <w:p w14:paraId="41FBC8A7"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27,708</w:t>
            </w:r>
          </w:p>
        </w:tc>
        <w:tc>
          <w:tcPr>
            <w:tcW w:w="1035" w:type="dxa"/>
            <w:tcBorders>
              <w:top w:val="nil"/>
              <w:left w:val="nil"/>
              <w:bottom w:val="nil"/>
              <w:right w:val="nil"/>
              <w:tl2br w:val="nil"/>
              <w:tr2bl w:val="nil"/>
            </w:tcBorders>
            <w:noWrap/>
            <w:tcMar>
              <w:left w:w="101" w:type="dxa"/>
              <w:right w:w="146" w:type="dxa"/>
            </w:tcMar>
            <w:vAlign w:val="bottom"/>
          </w:tcPr>
          <w:p w14:paraId="734D86A2"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20,551</w:t>
            </w:r>
          </w:p>
        </w:tc>
        <w:tc>
          <w:tcPr>
            <w:tcW w:w="1035" w:type="dxa"/>
            <w:tcBorders>
              <w:top w:val="nil"/>
              <w:left w:val="nil"/>
              <w:bottom w:val="nil"/>
              <w:right w:val="nil"/>
              <w:tl2br w:val="nil"/>
              <w:tr2bl w:val="nil"/>
            </w:tcBorders>
            <w:noWrap/>
            <w:tcMar>
              <w:left w:w="101" w:type="dxa"/>
              <w:right w:w="146" w:type="dxa"/>
            </w:tcMar>
            <w:vAlign w:val="bottom"/>
          </w:tcPr>
          <w:p w14:paraId="0032D823"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20,794</w:t>
            </w:r>
          </w:p>
        </w:tc>
      </w:tr>
      <w:tr w:rsidR="00FB0B02" w14:paraId="5308E69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tcBorders>
              <w:top w:val="nil"/>
              <w:left w:val="nil"/>
              <w:bottom w:val="nil"/>
              <w:right w:val="nil"/>
              <w:tl2br w:val="nil"/>
              <w:tr2bl w:val="nil"/>
            </w:tcBorders>
            <w:noWrap/>
            <w:tcMar>
              <w:left w:w="101" w:type="dxa"/>
              <w:right w:w="101" w:type="dxa"/>
            </w:tcMar>
            <w:vAlign w:val="bottom"/>
          </w:tcPr>
          <w:p w14:paraId="720B80F0"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b/>
                <w:i/>
                <w:color w:val="000000"/>
                <w:sz w:val="16"/>
                <w:szCs w:val="16"/>
                <w:bdr w:val="nil"/>
              </w:rPr>
            </w:pPr>
            <w:r w:rsidRPr="00BB51C1">
              <w:rPr>
                <w:rFonts w:ascii="Arial" w:eastAsia="Arial" w:hAnsi="Arial" w:cs="Arial"/>
                <w:b/>
                <w:i/>
                <w:color w:val="000000"/>
                <w:sz w:val="16"/>
                <w:szCs w:val="16"/>
              </w:rPr>
              <w:t>Total cash received</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3E5E7EE2"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6"/>
                <w:szCs w:val="16"/>
                <w:bdr w:val="nil"/>
              </w:rPr>
            </w:pPr>
            <w:r w:rsidRPr="00BB51C1">
              <w:rPr>
                <w:rFonts w:ascii="Arial" w:eastAsia="Arial" w:hAnsi="Arial" w:cs="Arial"/>
                <w:b/>
                <w:i/>
                <w:color w:val="000000"/>
                <w:sz w:val="16"/>
                <w:szCs w:val="16"/>
              </w:rPr>
              <w:t>55,714</w:t>
            </w:r>
          </w:p>
        </w:tc>
        <w:tc>
          <w:tcPr>
            <w:tcW w:w="1035" w:type="dxa"/>
            <w:tcBorders>
              <w:top w:val="single" w:sz="4" w:space="0" w:color="000000"/>
              <w:left w:val="nil"/>
              <w:bottom w:val="single" w:sz="4" w:space="0" w:color="000000"/>
              <w:right w:val="nil"/>
              <w:tl2br w:val="nil"/>
              <w:tr2bl w:val="nil"/>
            </w:tcBorders>
            <w:shd w:val="clear" w:color="FFFFFF" w:fill="DEDEDE"/>
            <w:noWrap/>
            <w:tcMar>
              <w:left w:w="101" w:type="dxa"/>
              <w:right w:w="146" w:type="dxa"/>
            </w:tcMar>
            <w:vAlign w:val="bottom"/>
          </w:tcPr>
          <w:p w14:paraId="4A367C24"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6"/>
                <w:szCs w:val="16"/>
                <w:bdr w:val="nil"/>
              </w:rPr>
            </w:pPr>
            <w:r w:rsidRPr="00BB51C1">
              <w:rPr>
                <w:rFonts w:ascii="Arial" w:eastAsia="Arial" w:hAnsi="Arial" w:cs="Arial"/>
                <w:b/>
                <w:i/>
                <w:color w:val="000000"/>
                <w:sz w:val="16"/>
                <w:szCs w:val="16"/>
              </w:rPr>
              <w:t>59,879</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27455B54"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6"/>
                <w:szCs w:val="16"/>
                <w:bdr w:val="nil"/>
              </w:rPr>
            </w:pPr>
            <w:r w:rsidRPr="00BB51C1">
              <w:rPr>
                <w:rFonts w:ascii="Arial" w:eastAsia="Arial" w:hAnsi="Arial" w:cs="Arial"/>
                <w:b/>
                <w:i/>
                <w:color w:val="000000"/>
                <w:sz w:val="16"/>
                <w:szCs w:val="16"/>
              </w:rPr>
              <w:t>27,708</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2ACD6EB9"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6"/>
                <w:szCs w:val="16"/>
                <w:bdr w:val="nil"/>
              </w:rPr>
            </w:pPr>
            <w:r w:rsidRPr="00BB51C1">
              <w:rPr>
                <w:rFonts w:ascii="Arial" w:eastAsia="Arial" w:hAnsi="Arial" w:cs="Arial"/>
                <w:b/>
                <w:i/>
                <w:color w:val="000000"/>
                <w:sz w:val="16"/>
                <w:szCs w:val="16"/>
              </w:rPr>
              <w:t>20,551</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261D7471"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6"/>
                <w:szCs w:val="16"/>
                <w:bdr w:val="nil"/>
              </w:rPr>
            </w:pPr>
            <w:r w:rsidRPr="00BB51C1">
              <w:rPr>
                <w:rFonts w:ascii="Arial" w:eastAsia="Arial" w:hAnsi="Arial" w:cs="Arial"/>
                <w:b/>
                <w:i/>
                <w:color w:val="000000"/>
                <w:sz w:val="16"/>
                <w:szCs w:val="16"/>
              </w:rPr>
              <w:t>20,794</w:t>
            </w:r>
          </w:p>
        </w:tc>
      </w:tr>
      <w:tr w:rsidR="00FB0B02" w14:paraId="3FA13A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tcBorders>
              <w:top w:val="nil"/>
              <w:left w:val="nil"/>
              <w:bottom w:val="nil"/>
              <w:right w:val="nil"/>
              <w:tl2br w:val="nil"/>
              <w:tr2bl w:val="nil"/>
            </w:tcBorders>
            <w:noWrap/>
            <w:tcMar>
              <w:left w:w="101" w:type="dxa"/>
              <w:right w:w="101" w:type="dxa"/>
            </w:tcMar>
            <w:vAlign w:val="bottom"/>
          </w:tcPr>
          <w:p w14:paraId="1783435E"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b/>
                <w:color w:val="000000"/>
                <w:sz w:val="16"/>
                <w:szCs w:val="16"/>
                <w:bdr w:val="nil"/>
              </w:rPr>
            </w:pPr>
            <w:r w:rsidRPr="00BB51C1">
              <w:rPr>
                <w:rFonts w:ascii="Arial" w:eastAsia="Arial" w:hAnsi="Arial" w:cs="Arial"/>
                <w:b/>
                <w:color w:val="000000"/>
                <w:sz w:val="16"/>
                <w:szCs w:val="16"/>
              </w:rPr>
              <w:t>Cash used</w:t>
            </w:r>
          </w:p>
        </w:tc>
        <w:tc>
          <w:tcPr>
            <w:tcW w:w="1035" w:type="dxa"/>
            <w:tcBorders>
              <w:top w:val="single" w:sz="4" w:space="0" w:color="000000"/>
              <w:left w:val="nil"/>
              <w:bottom w:val="nil"/>
              <w:right w:val="nil"/>
              <w:tl2br w:val="nil"/>
              <w:tr2bl w:val="nil"/>
            </w:tcBorders>
            <w:noWrap/>
            <w:tcMar>
              <w:left w:w="0" w:type="dxa"/>
              <w:right w:w="0" w:type="dxa"/>
            </w:tcMar>
            <w:vAlign w:val="bottom"/>
          </w:tcPr>
          <w:p w14:paraId="21BC2113" w14:textId="77777777" w:rsidR="00FB0B02" w:rsidRPr="00BB51C1" w:rsidRDefault="00FB0B02">
            <w:pPr>
              <w:spacing w:after="0" w:line="240" w:lineRule="auto"/>
              <w:jc w:val="right"/>
              <w:rPr>
                <w:rFonts w:ascii="Arial" w:eastAsia="Arial" w:hAnsi="Arial" w:cs="Arial"/>
                <w:color w:val="000000"/>
                <w:sz w:val="16"/>
                <w:szCs w:val="16"/>
                <w:bdr w:val="nil"/>
              </w:rPr>
            </w:pPr>
          </w:p>
        </w:tc>
        <w:tc>
          <w:tcPr>
            <w:tcW w:w="1035" w:type="dxa"/>
            <w:tcBorders>
              <w:top w:val="single" w:sz="4" w:space="0" w:color="000000"/>
              <w:left w:val="nil"/>
              <w:bottom w:val="nil"/>
              <w:right w:val="nil"/>
              <w:tl2br w:val="nil"/>
              <w:tr2bl w:val="nil"/>
            </w:tcBorders>
            <w:shd w:val="clear" w:color="FFFFFF" w:fill="DEDEDE"/>
            <w:noWrap/>
            <w:tcMar>
              <w:left w:w="0" w:type="dxa"/>
              <w:right w:w="0" w:type="dxa"/>
            </w:tcMar>
            <w:vAlign w:val="bottom"/>
          </w:tcPr>
          <w:p w14:paraId="494DAB05" w14:textId="77777777" w:rsidR="00FB0B02" w:rsidRPr="00BB51C1" w:rsidRDefault="00FB0B02">
            <w:pPr>
              <w:spacing w:after="0" w:line="240" w:lineRule="auto"/>
              <w:jc w:val="right"/>
              <w:rPr>
                <w:rFonts w:ascii="Arial" w:eastAsia="Arial" w:hAnsi="Arial" w:cs="Arial"/>
                <w:color w:val="000000"/>
                <w:sz w:val="16"/>
                <w:szCs w:val="16"/>
                <w:bdr w:val="nil"/>
              </w:rPr>
            </w:pPr>
          </w:p>
        </w:tc>
        <w:tc>
          <w:tcPr>
            <w:tcW w:w="1035" w:type="dxa"/>
            <w:tcBorders>
              <w:top w:val="single" w:sz="4" w:space="0" w:color="000000"/>
              <w:left w:val="nil"/>
              <w:bottom w:val="nil"/>
              <w:right w:val="nil"/>
              <w:tl2br w:val="nil"/>
              <w:tr2bl w:val="nil"/>
            </w:tcBorders>
            <w:noWrap/>
            <w:tcMar>
              <w:left w:w="0" w:type="dxa"/>
              <w:right w:w="0" w:type="dxa"/>
            </w:tcMar>
            <w:vAlign w:val="bottom"/>
          </w:tcPr>
          <w:p w14:paraId="43A6C5D8" w14:textId="77777777" w:rsidR="00FB0B02" w:rsidRPr="00BB51C1" w:rsidRDefault="00FB0B02">
            <w:pPr>
              <w:spacing w:after="0" w:line="240" w:lineRule="auto"/>
              <w:jc w:val="right"/>
              <w:rPr>
                <w:rFonts w:ascii="Arial" w:eastAsia="Arial" w:hAnsi="Arial" w:cs="Arial"/>
                <w:color w:val="000000"/>
                <w:sz w:val="16"/>
                <w:szCs w:val="16"/>
                <w:bdr w:val="nil"/>
              </w:rPr>
            </w:pPr>
          </w:p>
        </w:tc>
        <w:tc>
          <w:tcPr>
            <w:tcW w:w="1035" w:type="dxa"/>
            <w:tcBorders>
              <w:top w:val="single" w:sz="4" w:space="0" w:color="000000"/>
              <w:left w:val="nil"/>
              <w:bottom w:val="nil"/>
              <w:right w:val="nil"/>
              <w:tl2br w:val="nil"/>
              <w:tr2bl w:val="nil"/>
            </w:tcBorders>
            <w:noWrap/>
            <w:tcMar>
              <w:left w:w="0" w:type="dxa"/>
              <w:right w:w="0" w:type="dxa"/>
            </w:tcMar>
            <w:vAlign w:val="bottom"/>
          </w:tcPr>
          <w:p w14:paraId="7000BFF0" w14:textId="77777777" w:rsidR="00FB0B02" w:rsidRPr="00BB51C1" w:rsidRDefault="00FB0B02">
            <w:pPr>
              <w:spacing w:after="0" w:line="240" w:lineRule="auto"/>
              <w:jc w:val="right"/>
              <w:rPr>
                <w:rFonts w:ascii="Arial" w:eastAsia="Arial" w:hAnsi="Arial" w:cs="Arial"/>
                <w:color w:val="000000"/>
                <w:sz w:val="16"/>
                <w:szCs w:val="16"/>
                <w:bdr w:val="nil"/>
              </w:rPr>
            </w:pPr>
          </w:p>
        </w:tc>
        <w:tc>
          <w:tcPr>
            <w:tcW w:w="1035" w:type="dxa"/>
            <w:tcBorders>
              <w:top w:val="single" w:sz="4" w:space="0" w:color="000000"/>
              <w:left w:val="nil"/>
              <w:bottom w:val="nil"/>
              <w:right w:val="nil"/>
              <w:tl2br w:val="nil"/>
              <w:tr2bl w:val="nil"/>
            </w:tcBorders>
            <w:noWrap/>
            <w:tcMar>
              <w:left w:w="0" w:type="dxa"/>
              <w:right w:w="0" w:type="dxa"/>
            </w:tcMar>
            <w:vAlign w:val="bottom"/>
          </w:tcPr>
          <w:p w14:paraId="67D05D89" w14:textId="77777777" w:rsidR="00FB0B02" w:rsidRPr="00BB51C1" w:rsidRDefault="00FB0B02">
            <w:pPr>
              <w:spacing w:after="0" w:line="240" w:lineRule="auto"/>
              <w:jc w:val="right"/>
              <w:rPr>
                <w:rFonts w:ascii="Arial" w:eastAsia="Arial" w:hAnsi="Arial" w:cs="Arial"/>
                <w:color w:val="000000"/>
                <w:sz w:val="16"/>
                <w:szCs w:val="16"/>
                <w:bdr w:val="nil"/>
              </w:rPr>
            </w:pPr>
          </w:p>
        </w:tc>
      </w:tr>
      <w:tr w:rsidR="00FB0B02" w14:paraId="003E49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535" w:type="dxa"/>
            <w:tcBorders>
              <w:top w:val="nil"/>
              <w:left w:val="nil"/>
              <w:bottom w:val="nil"/>
              <w:right w:val="nil"/>
              <w:tl2br w:val="nil"/>
              <w:tr2bl w:val="nil"/>
            </w:tcBorders>
            <w:tcMar>
              <w:left w:w="101" w:type="dxa"/>
              <w:right w:w="101" w:type="dxa"/>
            </w:tcMar>
            <w:vAlign w:val="bottom"/>
          </w:tcPr>
          <w:p w14:paraId="275398AB"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color w:val="000000"/>
                <w:sz w:val="16"/>
                <w:szCs w:val="16"/>
                <w:bdr w:val="nil"/>
              </w:rPr>
            </w:pPr>
            <w:r w:rsidRPr="00BB51C1">
              <w:rPr>
                <w:rFonts w:ascii="Arial" w:eastAsia="Arial" w:hAnsi="Arial" w:cs="Arial"/>
                <w:color w:val="000000"/>
                <w:sz w:val="16"/>
                <w:szCs w:val="16"/>
              </w:rPr>
              <w:t xml:space="preserve">Principal payments on lease </w:t>
            </w:r>
          </w:p>
          <w:p w14:paraId="4D14B1F6"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color w:val="000000"/>
                <w:sz w:val="16"/>
                <w:szCs w:val="16"/>
                <w:bdr w:val="nil"/>
              </w:rPr>
            </w:pPr>
            <w:r w:rsidRPr="00BB51C1">
              <w:rPr>
                <w:rFonts w:ascii="Arial" w:eastAsia="Arial" w:hAnsi="Arial" w:cs="Arial"/>
                <w:color w:val="000000"/>
                <w:sz w:val="16"/>
                <w:szCs w:val="16"/>
              </w:rPr>
              <w:t xml:space="preserve"> liability</w:t>
            </w:r>
          </w:p>
        </w:tc>
        <w:tc>
          <w:tcPr>
            <w:tcW w:w="1035" w:type="dxa"/>
            <w:tcBorders>
              <w:top w:val="nil"/>
              <w:left w:val="nil"/>
              <w:bottom w:val="nil"/>
              <w:right w:val="nil"/>
              <w:tl2br w:val="nil"/>
              <w:tr2bl w:val="nil"/>
            </w:tcBorders>
            <w:noWrap/>
            <w:tcMar>
              <w:left w:w="101" w:type="dxa"/>
              <w:right w:w="146" w:type="dxa"/>
            </w:tcMar>
            <w:vAlign w:val="bottom"/>
          </w:tcPr>
          <w:p w14:paraId="2DFBFC0A"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1,256</w:t>
            </w:r>
          </w:p>
        </w:tc>
        <w:tc>
          <w:tcPr>
            <w:tcW w:w="1035" w:type="dxa"/>
            <w:tcBorders>
              <w:top w:val="nil"/>
              <w:left w:val="nil"/>
              <w:bottom w:val="nil"/>
              <w:right w:val="nil"/>
              <w:tl2br w:val="nil"/>
              <w:tr2bl w:val="nil"/>
            </w:tcBorders>
            <w:shd w:val="clear" w:color="FFFFFF" w:fill="DEDEDE"/>
            <w:noWrap/>
            <w:tcMar>
              <w:left w:w="101" w:type="dxa"/>
              <w:right w:w="146" w:type="dxa"/>
            </w:tcMar>
            <w:vAlign w:val="bottom"/>
          </w:tcPr>
          <w:p w14:paraId="3700E506"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1,258</w:t>
            </w:r>
          </w:p>
        </w:tc>
        <w:tc>
          <w:tcPr>
            <w:tcW w:w="1035" w:type="dxa"/>
            <w:tcBorders>
              <w:top w:val="nil"/>
              <w:left w:val="nil"/>
              <w:bottom w:val="nil"/>
              <w:right w:val="nil"/>
              <w:tl2br w:val="nil"/>
              <w:tr2bl w:val="nil"/>
            </w:tcBorders>
            <w:noWrap/>
            <w:tcMar>
              <w:left w:w="101" w:type="dxa"/>
              <w:right w:w="146" w:type="dxa"/>
            </w:tcMar>
            <w:vAlign w:val="bottom"/>
          </w:tcPr>
          <w:p w14:paraId="385EE568"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741</w:t>
            </w:r>
          </w:p>
        </w:tc>
        <w:tc>
          <w:tcPr>
            <w:tcW w:w="1035" w:type="dxa"/>
            <w:tcBorders>
              <w:top w:val="nil"/>
              <w:left w:val="nil"/>
              <w:bottom w:val="nil"/>
              <w:right w:val="nil"/>
              <w:tl2br w:val="nil"/>
              <w:tr2bl w:val="nil"/>
            </w:tcBorders>
            <w:noWrap/>
            <w:tcMar>
              <w:left w:w="101" w:type="dxa"/>
              <w:right w:w="146" w:type="dxa"/>
            </w:tcMar>
            <w:vAlign w:val="bottom"/>
          </w:tcPr>
          <w:p w14:paraId="2B939289"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349</w:t>
            </w:r>
          </w:p>
        </w:tc>
        <w:tc>
          <w:tcPr>
            <w:tcW w:w="1035" w:type="dxa"/>
            <w:tcBorders>
              <w:top w:val="nil"/>
              <w:left w:val="nil"/>
              <w:bottom w:val="nil"/>
              <w:right w:val="nil"/>
              <w:tl2br w:val="nil"/>
              <w:tr2bl w:val="nil"/>
            </w:tcBorders>
            <w:noWrap/>
            <w:tcMar>
              <w:left w:w="101" w:type="dxa"/>
              <w:right w:w="146" w:type="dxa"/>
            </w:tcMar>
            <w:vAlign w:val="bottom"/>
          </w:tcPr>
          <w:p w14:paraId="57695DBF"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86</w:t>
            </w:r>
          </w:p>
        </w:tc>
      </w:tr>
      <w:tr w:rsidR="00FB0B02" w14:paraId="680C32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535" w:type="dxa"/>
            <w:tcBorders>
              <w:top w:val="nil"/>
              <w:left w:val="nil"/>
              <w:bottom w:val="nil"/>
              <w:right w:val="nil"/>
              <w:tl2br w:val="nil"/>
              <w:tr2bl w:val="nil"/>
            </w:tcBorders>
            <w:noWrap/>
            <w:tcMar>
              <w:left w:w="101" w:type="dxa"/>
              <w:right w:w="101" w:type="dxa"/>
            </w:tcMar>
            <w:vAlign w:val="bottom"/>
          </w:tcPr>
          <w:p w14:paraId="708DB095"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b/>
                <w:i/>
                <w:color w:val="000000"/>
                <w:sz w:val="16"/>
                <w:szCs w:val="16"/>
                <w:bdr w:val="nil"/>
              </w:rPr>
            </w:pPr>
            <w:r w:rsidRPr="00BB51C1">
              <w:rPr>
                <w:rFonts w:ascii="Arial" w:eastAsia="Arial" w:hAnsi="Arial" w:cs="Arial"/>
                <w:b/>
                <w:i/>
                <w:color w:val="000000"/>
                <w:sz w:val="16"/>
                <w:szCs w:val="16"/>
              </w:rPr>
              <w:t>Total cash used</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06BC4024"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6"/>
                <w:szCs w:val="16"/>
                <w:bdr w:val="nil"/>
              </w:rPr>
            </w:pPr>
            <w:r w:rsidRPr="00BB51C1">
              <w:rPr>
                <w:rFonts w:ascii="Arial" w:eastAsia="Arial" w:hAnsi="Arial" w:cs="Arial"/>
                <w:b/>
                <w:i/>
                <w:color w:val="000000"/>
                <w:sz w:val="16"/>
                <w:szCs w:val="16"/>
              </w:rPr>
              <w:t>1,256</w:t>
            </w:r>
          </w:p>
        </w:tc>
        <w:tc>
          <w:tcPr>
            <w:tcW w:w="1035" w:type="dxa"/>
            <w:tcBorders>
              <w:top w:val="single" w:sz="4" w:space="0" w:color="000000"/>
              <w:left w:val="nil"/>
              <w:bottom w:val="single" w:sz="4" w:space="0" w:color="000000"/>
              <w:right w:val="nil"/>
              <w:tl2br w:val="nil"/>
              <w:tr2bl w:val="nil"/>
            </w:tcBorders>
            <w:shd w:val="clear" w:color="FFFFFF" w:fill="DEDEDE"/>
            <w:noWrap/>
            <w:tcMar>
              <w:left w:w="101" w:type="dxa"/>
              <w:right w:w="146" w:type="dxa"/>
            </w:tcMar>
            <w:vAlign w:val="bottom"/>
          </w:tcPr>
          <w:p w14:paraId="7EF55840"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6"/>
                <w:szCs w:val="16"/>
                <w:bdr w:val="nil"/>
              </w:rPr>
            </w:pPr>
            <w:r w:rsidRPr="00BB51C1">
              <w:rPr>
                <w:rFonts w:ascii="Arial" w:eastAsia="Arial" w:hAnsi="Arial" w:cs="Arial"/>
                <w:b/>
                <w:i/>
                <w:color w:val="000000"/>
                <w:sz w:val="16"/>
                <w:szCs w:val="16"/>
              </w:rPr>
              <w:t>1,258</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254791C7"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6"/>
                <w:szCs w:val="16"/>
                <w:bdr w:val="nil"/>
              </w:rPr>
            </w:pPr>
            <w:r w:rsidRPr="00BB51C1">
              <w:rPr>
                <w:rFonts w:ascii="Arial" w:eastAsia="Arial" w:hAnsi="Arial" w:cs="Arial"/>
                <w:b/>
                <w:i/>
                <w:color w:val="000000"/>
                <w:sz w:val="16"/>
                <w:szCs w:val="16"/>
              </w:rPr>
              <w:t>741</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45B042F4"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6"/>
                <w:szCs w:val="16"/>
                <w:bdr w:val="nil"/>
              </w:rPr>
            </w:pPr>
            <w:r w:rsidRPr="00BB51C1">
              <w:rPr>
                <w:rFonts w:ascii="Arial" w:eastAsia="Arial" w:hAnsi="Arial" w:cs="Arial"/>
                <w:b/>
                <w:i/>
                <w:color w:val="000000"/>
                <w:sz w:val="16"/>
                <w:szCs w:val="16"/>
              </w:rPr>
              <w:t>349</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1605654F"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6"/>
                <w:szCs w:val="16"/>
                <w:bdr w:val="nil"/>
              </w:rPr>
            </w:pPr>
            <w:r w:rsidRPr="00BB51C1">
              <w:rPr>
                <w:rFonts w:ascii="Arial" w:eastAsia="Arial" w:hAnsi="Arial" w:cs="Arial"/>
                <w:b/>
                <w:i/>
                <w:color w:val="000000"/>
                <w:sz w:val="16"/>
                <w:szCs w:val="16"/>
              </w:rPr>
              <w:t>86</w:t>
            </w:r>
          </w:p>
        </w:tc>
      </w:tr>
      <w:tr w:rsidR="00FB0B02" w14:paraId="3D6436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535" w:type="dxa"/>
            <w:tcBorders>
              <w:top w:val="nil"/>
              <w:left w:val="nil"/>
              <w:bottom w:val="nil"/>
              <w:right w:val="nil"/>
              <w:tl2br w:val="nil"/>
              <w:tr2bl w:val="nil"/>
            </w:tcBorders>
            <w:tcMar>
              <w:left w:w="101" w:type="dxa"/>
              <w:right w:w="101" w:type="dxa"/>
            </w:tcMar>
            <w:vAlign w:val="bottom"/>
          </w:tcPr>
          <w:p w14:paraId="370ACD3F"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b/>
                <w:color w:val="000000"/>
                <w:sz w:val="16"/>
                <w:szCs w:val="16"/>
                <w:bdr w:val="nil"/>
              </w:rPr>
            </w:pPr>
            <w:r w:rsidRPr="00BB51C1">
              <w:rPr>
                <w:rFonts w:ascii="Arial" w:eastAsia="Arial" w:hAnsi="Arial" w:cs="Arial"/>
                <w:b/>
                <w:color w:val="000000"/>
                <w:sz w:val="16"/>
                <w:szCs w:val="16"/>
              </w:rPr>
              <w:t>Net cash from</w:t>
            </w:r>
            <w:proofErr w:type="gramStart"/>
            <w:r w:rsidRPr="00BB51C1">
              <w:rPr>
                <w:rFonts w:ascii="Arial" w:eastAsia="Arial" w:hAnsi="Arial" w:cs="Arial"/>
                <w:b/>
                <w:color w:val="000000"/>
                <w:sz w:val="16"/>
                <w:szCs w:val="16"/>
              </w:rPr>
              <w:t>/(</w:t>
            </w:r>
            <w:proofErr w:type="gramEnd"/>
            <w:r w:rsidRPr="00BB51C1">
              <w:rPr>
                <w:rFonts w:ascii="Arial" w:eastAsia="Arial" w:hAnsi="Arial" w:cs="Arial"/>
                <w:b/>
                <w:color w:val="000000"/>
                <w:sz w:val="16"/>
                <w:szCs w:val="16"/>
              </w:rPr>
              <w:t>used by)</w:t>
            </w:r>
          </w:p>
          <w:p w14:paraId="3470BC3C"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b/>
                <w:color w:val="000000"/>
                <w:sz w:val="16"/>
                <w:szCs w:val="16"/>
                <w:bdr w:val="nil"/>
              </w:rPr>
            </w:pPr>
            <w:r w:rsidRPr="00BB51C1">
              <w:rPr>
                <w:rFonts w:ascii="Arial" w:eastAsia="Arial" w:hAnsi="Arial" w:cs="Arial"/>
                <w:b/>
                <w:color w:val="000000"/>
                <w:sz w:val="16"/>
                <w:szCs w:val="16"/>
              </w:rPr>
              <w:t xml:space="preserve"> financing activities</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63F2152C"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BB51C1">
              <w:rPr>
                <w:rFonts w:ascii="Arial" w:eastAsia="Arial" w:hAnsi="Arial" w:cs="Arial"/>
                <w:b/>
                <w:color w:val="000000"/>
                <w:sz w:val="16"/>
                <w:szCs w:val="16"/>
              </w:rPr>
              <w:t>54,458</w:t>
            </w:r>
          </w:p>
        </w:tc>
        <w:tc>
          <w:tcPr>
            <w:tcW w:w="1035" w:type="dxa"/>
            <w:tcBorders>
              <w:top w:val="single" w:sz="4" w:space="0" w:color="000000"/>
              <w:left w:val="nil"/>
              <w:bottom w:val="single" w:sz="4" w:space="0" w:color="000000"/>
              <w:right w:val="nil"/>
              <w:tl2br w:val="nil"/>
              <w:tr2bl w:val="nil"/>
            </w:tcBorders>
            <w:shd w:val="clear" w:color="FFFFFF" w:fill="DEDEDE"/>
            <w:noWrap/>
            <w:tcMar>
              <w:left w:w="101" w:type="dxa"/>
              <w:right w:w="146" w:type="dxa"/>
            </w:tcMar>
            <w:vAlign w:val="bottom"/>
          </w:tcPr>
          <w:p w14:paraId="59232ED8"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BB51C1">
              <w:rPr>
                <w:rFonts w:ascii="Arial" w:eastAsia="Arial" w:hAnsi="Arial" w:cs="Arial"/>
                <w:b/>
                <w:color w:val="000000"/>
                <w:sz w:val="16"/>
                <w:szCs w:val="16"/>
              </w:rPr>
              <w:t>58,621</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35C909F5"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BB51C1">
              <w:rPr>
                <w:rFonts w:ascii="Arial" w:eastAsia="Arial" w:hAnsi="Arial" w:cs="Arial"/>
                <w:b/>
                <w:color w:val="000000"/>
                <w:sz w:val="16"/>
                <w:szCs w:val="16"/>
              </w:rPr>
              <w:t>26,967</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7C8FCEA5"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BB51C1">
              <w:rPr>
                <w:rFonts w:ascii="Arial" w:eastAsia="Arial" w:hAnsi="Arial" w:cs="Arial"/>
                <w:b/>
                <w:color w:val="000000"/>
                <w:sz w:val="16"/>
                <w:szCs w:val="16"/>
              </w:rPr>
              <w:t>20,202</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33F79D8F"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BB51C1">
              <w:rPr>
                <w:rFonts w:ascii="Arial" w:eastAsia="Arial" w:hAnsi="Arial" w:cs="Arial"/>
                <w:b/>
                <w:color w:val="000000"/>
                <w:sz w:val="16"/>
                <w:szCs w:val="16"/>
              </w:rPr>
              <w:t>20,708</w:t>
            </w:r>
          </w:p>
        </w:tc>
      </w:tr>
      <w:tr w:rsidR="00FB0B02" w14:paraId="595673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535" w:type="dxa"/>
            <w:tcBorders>
              <w:top w:val="nil"/>
              <w:left w:val="nil"/>
              <w:bottom w:val="nil"/>
              <w:right w:val="nil"/>
              <w:tl2br w:val="nil"/>
              <w:tr2bl w:val="nil"/>
            </w:tcBorders>
            <w:tcMar>
              <w:left w:w="101" w:type="dxa"/>
              <w:right w:w="101" w:type="dxa"/>
            </w:tcMar>
            <w:vAlign w:val="bottom"/>
          </w:tcPr>
          <w:p w14:paraId="7807DC65" w14:textId="7BC4AB05" w:rsidR="00FB0B02" w:rsidRPr="00BB51C1" w:rsidRDefault="00F02A35" w:rsidP="00BB51C1">
            <w:pPr>
              <w:pBdr>
                <w:top w:val="nil"/>
                <w:left w:val="nil"/>
                <w:bottom w:val="nil"/>
                <w:right w:val="nil"/>
                <w:between w:val="nil"/>
                <w:bar w:val="nil"/>
              </w:pBdr>
              <w:spacing w:after="0" w:line="240" w:lineRule="auto"/>
              <w:jc w:val="left"/>
              <w:rPr>
                <w:rFonts w:ascii="Arial" w:eastAsia="Arial" w:hAnsi="Arial" w:cs="Arial"/>
                <w:b/>
                <w:color w:val="000000"/>
                <w:sz w:val="16"/>
                <w:szCs w:val="16"/>
                <w:bdr w:val="nil"/>
              </w:rPr>
            </w:pPr>
            <w:r w:rsidRPr="00BB51C1">
              <w:rPr>
                <w:rFonts w:ascii="Arial" w:eastAsia="Arial" w:hAnsi="Arial" w:cs="Arial"/>
                <w:b/>
                <w:color w:val="000000"/>
                <w:sz w:val="16"/>
                <w:szCs w:val="16"/>
              </w:rPr>
              <w:t xml:space="preserve">Net increase/(decrease) in </w:t>
            </w:r>
            <w:r w:rsidR="00BB51C1">
              <w:rPr>
                <w:rFonts w:ascii="Arial" w:eastAsia="Arial" w:hAnsi="Arial" w:cs="Arial"/>
                <w:b/>
                <w:color w:val="000000"/>
                <w:sz w:val="16"/>
                <w:szCs w:val="16"/>
              </w:rPr>
              <w:br/>
              <w:t xml:space="preserve"> </w:t>
            </w:r>
            <w:r w:rsidRPr="00BB51C1">
              <w:rPr>
                <w:rFonts w:ascii="Arial" w:eastAsia="Arial" w:hAnsi="Arial" w:cs="Arial"/>
                <w:b/>
                <w:color w:val="000000"/>
                <w:sz w:val="16"/>
                <w:szCs w:val="16"/>
              </w:rPr>
              <w:t>cash held</w:t>
            </w:r>
          </w:p>
        </w:tc>
        <w:tc>
          <w:tcPr>
            <w:tcW w:w="1035"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609F175C"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BB51C1">
              <w:rPr>
                <w:rFonts w:ascii="Arial" w:eastAsia="Arial" w:hAnsi="Arial" w:cs="Arial"/>
                <w:b/>
                <w:color w:val="000000"/>
                <w:sz w:val="16"/>
                <w:szCs w:val="16"/>
              </w:rPr>
              <w:t>(2,164)</w:t>
            </w:r>
          </w:p>
        </w:tc>
        <w:tc>
          <w:tcPr>
            <w:tcW w:w="1035" w:type="dxa"/>
            <w:tcBorders>
              <w:top w:val="single" w:sz="4" w:space="0" w:color="000000"/>
              <w:left w:val="nil"/>
              <w:bottom w:val="single" w:sz="4" w:space="0" w:color="000000"/>
              <w:right w:val="nil"/>
              <w:tl2br w:val="nil"/>
              <w:tr2bl w:val="nil"/>
            </w:tcBorders>
            <w:shd w:val="clear" w:color="FFFFFF" w:fill="DEDEDE"/>
            <w:noWrap/>
            <w:tcMar>
              <w:left w:w="101" w:type="dxa"/>
              <w:right w:w="146" w:type="dxa"/>
            </w:tcMar>
            <w:vAlign w:val="bottom"/>
          </w:tcPr>
          <w:p w14:paraId="52500A40"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BB51C1">
              <w:rPr>
                <w:rFonts w:ascii="Arial" w:eastAsia="Arial" w:hAnsi="Arial" w:cs="Arial"/>
                <w:b/>
                <w:color w:val="000000"/>
                <w:sz w:val="16"/>
                <w:szCs w:val="16"/>
              </w:rPr>
              <w:t>-</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63A60D51"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BB51C1">
              <w:rPr>
                <w:rFonts w:ascii="Arial" w:eastAsia="Arial" w:hAnsi="Arial" w:cs="Arial"/>
                <w:b/>
                <w:color w:val="000000"/>
                <w:sz w:val="16"/>
                <w:szCs w:val="16"/>
              </w:rPr>
              <w:t>-</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7459D4FC"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BB51C1">
              <w:rPr>
                <w:rFonts w:ascii="Arial" w:eastAsia="Arial" w:hAnsi="Arial" w:cs="Arial"/>
                <w:b/>
                <w:color w:val="000000"/>
                <w:sz w:val="16"/>
                <w:szCs w:val="16"/>
              </w:rPr>
              <w:t>-</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354CAB5A"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BB51C1">
              <w:rPr>
                <w:rFonts w:ascii="Arial" w:eastAsia="Arial" w:hAnsi="Arial" w:cs="Arial"/>
                <w:b/>
                <w:color w:val="000000"/>
                <w:sz w:val="16"/>
                <w:szCs w:val="16"/>
              </w:rPr>
              <w:t>-</w:t>
            </w:r>
          </w:p>
        </w:tc>
      </w:tr>
      <w:tr w:rsidR="00FB0B02" w14:paraId="725053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2535" w:type="dxa"/>
            <w:tcBorders>
              <w:top w:val="nil"/>
              <w:left w:val="nil"/>
              <w:bottom w:val="nil"/>
              <w:right w:val="nil"/>
              <w:tl2br w:val="nil"/>
              <w:tr2bl w:val="nil"/>
            </w:tcBorders>
            <w:tcMar>
              <w:left w:w="101" w:type="dxa"/>
              <w:right w:w="101" w:type="dxa"/>
            </w:tcMar>
            <w:vAlign w:val="bottom"/>
          </w:tcPr>
          <w:p w14:paraId="64975E10"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color w:val="000000"/>
                <w:sz w:val="16"/>
                <w:szCs w:val="16"/>
                <w:bdr w:val="nil"/>
              </w:rPr>
            </w:pPr>
            <w:r w:rsidRPr="00BB51C1">
              <w:rPr>
                <w:rFonts w:ascii="Arial" w:eastAsia="Arial" w:hAnsi="Arial" w:cs="Arial"/>
                <w:color w:val="000000"/>
                <w:sz w:val="16"/>
                <w:szCs w:val="16"/>
              </w:rPr>
              <w:t>Cash and cash equivalents at</w:t>
            </w:r>
          </w:p>
          <w:p w14:paraId="1E006581"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color w:val="000000"/>
                <w:sz w:val="16"/>
                <w:szCs w:val="16"/>
                <w:bdr w:val="nil"/>
              </w:rPr>
            </w:pPr>
            <w:r w:rsidRPr="00BB51C1">
              <w:rPr>
                <w:rFonts w:ascii="Arial" w:eastAsia="Arial" w:hAnsi="Arial" w:cs="Arial"/>
                <w:color w:val="000000"/>
                <w:sz w:val="16"/>
                <w:szCs w:val="16"/>
              </w:rPr>
              <w:t xml:space="preserve"> the beginning of the reporting</w:t>
            </w:r>
          </w:p>
          <w:p w14:paraId="1042C99A"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color w:val="000000"/>
                <w:sz w:val="16"/>
                <w:szCs w:val="16"/>
                <w:bdr w:val="nil"/>
              </w:rPr>
            </w:pPr>
            <w:r w:rsidRPr="00BB51C1">
              <w:rPr>
                <w:rFonts w:ascii="Arial" w:eastAsia="Arial" w:hAnsi="Arial" w:cs="Arial"/>
                <w:color w:val="000000"/>
                <w:sz w:val="16"/>
                <w:szCs w:val="16"/>
              </w:rPr>
              <w:t xml:space="preserve">  period</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6D3CD436"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2,662</w:t>
            </w:r>
          </w:p>
        </w:tc>
        <w:tc>
          <w:tcPr>
            <w:tcW w:w="1035" w:type="dxa"/>
            <w:tcBorders>
              <w:top w:val="single" w:sz="4" w:space="0" w:color="000000"/>
              <w:left w:val="nil"/>
              <w:bottom w:val="single" w:sz="4" w:space="0" w:color="000000"/>
              <w:right w:val="nil"/>
              <w:tl2br w:val="nil"/>
              <w:tr2bl w:val="nil"/>
            </w:tcBorders>
            <w:shd w:val="clear" w:color="FFFFFF" w:fill="DEDEDE"/>
            <w:noWrap/>
            <w:tcMar>
              <w:left w:w="101" w:type="dxa"/>
              <w:right w:w="146" w:type="dxa"/>
            </w:tcMar>
            <w:vAlign w:val="bottom"/>
          </w:tcPr>
          <w:p w14:paraId="51A60F75"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498</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6AABCE72"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498</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5C1BEE8A"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498</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369AF907"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BB51C1">
              <w:rPr>
                <w:rFonts w:ascii="Arial" w:eastAsia="Arial" w:hAnsi="Arial" w:cs="Arial"/>
                <w:color w:val="000000"/>
                <w:sz w:val="16"/>
                <w:szCs w:val="16"/>
              </w:rPr>
              <w:t>498</w:t>
            </w:r>
          </w:p>
        </w:tc>
      </w:tr>
      <w:tr w:rsidR="00FB0B02" w14:paraId="73C1883C" w14:textId="77777777" w:rsidTr="00BB51C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32"/>
        </w:trPr>
        <w:tc>
          <w:tcPr>
            <w:tcW w:w="2535" w:type="dxa"/>
            <w:tcBorders>
              <w:top w:val="nil"/>
              <w:left w:val="nil"/>
              <w:bottom w:val="single" w:sz="4" w:space="0" w:color="000000"/>
              <w:right w:val="nil"/>
              <w:tl2br w:val="nil"/>
              <w:tr2bl w:val="nil"/>
            </w:tcBorders>
            <w:tcMar>
              <w:left w:w="101" w:type="dxa"/>
              <w:right w:w="101" w:type="dxa"/>
            </w:tcMar>
            <w:vAlign w:val="bottom"/>
          </w:tcPr>
          <w:p w14:paraId="0EA67D99" w14:textId="77777777" w:rsidR="00FB0B02" w:rsidRPr="00BB51C1" w:rsidRDefault="00F02A35">
            <w:pPr>
              <w:pBdr>
                <w:top w:val="nil"/>
                <w:left w:val="nil"/>
                <w:bottom w:val="nil"/>
                <w:right w:val="nil"/>
                <w:between w:val="nil"/>
                <w:bar w:val="nil"/>
              </w:pBdr>
              <w:spacing w:after="0" w:line="240" w:lineRule="auto"/>
              <w:jc w:val="left"/>
              <w:rPr>
                <w:rFonts w:ascii="Arial" w:eastAsia="Arial" w:hAnsi="Arial" w:cs="Arial"/>
                <w:b/>
                <w:color w:val="000000"/>
                <w:sz w:val="16"/>
                <w:szCs w:val="16"/>
                <w:bdr w:val="nil"/>
              </w:rPr>
            </w:pPr>
            <w:r w:rsidRPr="00BB51C1">
              <w:rPr>
                <w:rFonts w:ascii="Arial" w:eastAsia="Arial" w:hAnsi="Arial" w:cs="Arial"/>
                <w:b/>
                <w:color w:val="000000"/>
                <w:sz w:val="16"/>
                <w:szCs w:val="16"/>
              </w:rPr>
              <w:t>Cash and cash equivalents at</w:t>
            </w:r>
          </w:p>
          <w:p w14:paraId="242D0C28" w14:textId="7C16279F" w:rsidR="00FB0B02" w:rsidRPr="00BB51C1" w:rsidRDefault="00F02A35">
            <w:pPr>
              <w:pBdr>
                <w:top w:val="nil"/>
                <w:left w:val="nil"/>
                <w:bottom w:val="nil"/>
                <w:right w:val="nil"/>
                <w:between w:val="nil"/>
                <w:bar w:val="nil"/>
              </w:pBdr>
              <w:spacing w:after="0" w:line="240" w:lineRule="auto"/>
              <w:jc w:val="left"/>
              <w:rPr>
                <w:rFonts w:ascii="Arial" w:eastAsia="Arial" w:hAnsi="Arial" w:cs="Arial"/>
                <w:b/>
                <w:color w:val="000000"/>
                <w:sz w:val="16"/>
                <w:szCs w:val="16"/>
                <w:bdr w:val="nil"/>
              </w:rPr>
            </w:pPr>
            <w:r w:rsidRPr="00BB51C1">
              <w:rPr>
                <w:rFonts w:ascii="Arial" w:eastAsia="Arial" w:hAnsi="Arial" w:cs="Arial"/>
                <w:b/>
                <w:color w:val="000000"/>
                <w:sz w:val="16"/>
                <w:szCs w:val="16"/>
              </w:rPr>
              <w:t xml:space="preserve"> the end of the reporting </w:t>
            </w:r>
            <w:r w:rsidR="00BB51C1">
              <w:rPr>
                <w:rFonts w:ascii="Arial" w:eastAsia="Arial" w:hAnsi="Arial" w:cs="Arial"/>
                <w:b/>
                <w:color w:val="000000"/>
                <w:sz w:val="16"/>
                <w:szCs w:val="16"/>
              </w:rPr>
              <w:br/>
              <w:t xml:space="preserve">  </w:t>
            </w:r>
            <w:r w:rsidRPr="00BB51C1">
              <w:rPr>
                <w:rFonts w:ascii="Arial" w:eastAsia="Arial" w:hAnsi="Arial" w:cs="Arial"/>
                <w:b/>
                <w:color w:val="000000"/>
                <w:sz w:val="16"/>
                <w:szCs w:val="16"/>
              </w:rPr>
              <w:t>period</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6F382F7F"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BB51C1">
              <w:rPr>
                <w:rFonts w:ascii="Arial" w:eastAsia="Arial" w:hAnsi="Arial" w:cs="Arial"/>
                <w:b/>
                <w:color w:val="000000"/>
                <w:sz w:val="16"/>
                <w:szCs w:val="16"/>
              </w:rPr>
              <w:t>498</w:t>
            </w:r>
          </w:p>
        </w:tc>
        <w:tc>
          <w:tcPr>
            <w:tcW w:w="1035" w:type="dxa"/>
            <w:tcBorders>
              <w:top w:val="single" w:sz="4" w:space="0" w:color="000000"/>
              <w:left w:val="nil"/>
              <w:bottom w:val="single" w:sz="4" w:space="0" w:color="000000"/>
              <w:right w:val="nil"/>
              <w:tl2br w:val="nil"/>
              <w:tr2bl w:val="nil"/>
            </w:tcBorders>
            <w:shd w:val="clear" w:color="FFFFFF" w:fill="DEDEDE"/>
            <w:noWrap/>
            <w:tcMar>
              <w:left w:w="101" w:type="dxa"/>
              <w:right w:w="146" w:type="dxa"/>
            </w:tcMar>
            <w:vAlign w:val="bottom"/>
          </w:tcPr>
          <w:p w14:paraId="59831A97"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BB51C1">
              <w:rPr>
                <w:rFonts w:ascii="Arial" w:eastAsia="Arial" w:hAnsi="Arial" w:cs="Arial"/>
                <w:b/>
                <w:color w:val="000000"/>
                <w:sz w:val="16"/>
                <w:szCs w:val="16"/>
              </w:rPr>
              <w:t>498</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159FEBA6"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BB51C1">
              <w:rPr>
                <w:rFonts w:ascii="Arial" w:eastAsia="Arial" w:hAnsi="Arial" w:cs="Arial"/>
                <w:b/>
                <w:color w:val="000000"/>
                <w:sz w:val="16"/>
                <w:szCs w:val="16"/>
              </w:rPr>
              <w:t>498</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331FFC26"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BB51C1">
              <w:rPr>
                <w:rFonts w:ascii="Arial" w:eastAsia="Arial" w:hAnsi="Arial" w:cs="Arial"/>
                <w:b/>
                <w:color w:val="000000"/>
                <w:sz w:val="16"/>
                <w:szCs w:val="16"/>
              </w:rPr>
              <w:t>498</w:t>
            </w:r>
          </w:p>
        </w:tc>
        <w:tc>
          <w:tcPr>
            <w:tcW w:w="1035"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6D190429"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BB51C1">
              <w:rPr>
                <w:rFonts w:ascii="Arial" w:eastAsia="Arial" w:hAnsi="Arial" w:cs="Arial"/>
                <w:b/>
                <w:color w:val="000000"/>
                <w:sz w:val="16"/>
                <w:szCs w:val="16"/>
              </w:rPr>
              <w:t>498</w:t>
            </w:r>
          </w:p>
        </w:tc>
      </w:tr>
      <w:tr w:rsidR="00FB0B02" w14:paraId="71A6E4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7710" w:type="dxa"/>
            <w:gridSpan w:val="6"/>
            <w:tcBorders>
              <w:top w:val="single" w:sz="4" w:space="0" w:color="000000"/>
              <w:left w:val="nil"/>
              <w:bottom w:val="nil"/>
              <w:right w:val="nil"/>
              <w:tl2br w:val="nil"/>
              <w:tr2bl w:val="nil"/>
            </w:tcBorders>
            <w:tcMar>
              <w:left w:w="101" w:type="dxa"/>
              <w:right w:w="101" w:type="dxa"/>
            </w:tcMar>
          </w:tcPr>
          <w:p w14:paraId="62946300"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Australian Accounting Standards basis.</w:t>
            </w:r>
            <w:r>
              <w:rPr>
                <w:rFonts w:ascii="Arial" w:eastAsia="Arial" w:hAnsi="Arial" w:cs="Arial"/>
                <w:color w:val="000000"/>
                <w:sz w:val="16"/>
              </w:rPr>
              <w:tab/>
            </w:r>
          </w:p>
        </w:tc>
      </w:tr>
    </w:tbl>
    <w:p w14:paraId="2AA8F71F" w14:textId="77777777" w:rsidR="00623594" w:rsidRPr="00697ABA" w:rsidRDefault="00F02A35" w:rsidP="00697ABA">
      <w:pPr>
        <w:pStyle w:val="TableGraphic"/>
        <w:keepLines/>
        <w:pBdr>
          <w:top w:val="nil"/>
          <w:left w:val="nil"/>
          <w:bottom w:val="nil"/>
          <w:right w:val="nil"/>
          <w:between w:val="nil"/>
          <w:bar w:val="nil"/>
        </w:pBdr>
        <w:spacing w:after="120"/>
        <w:rPr>
          <w:i w:val="0"/>
          <w:bdr w:val="nil"/>
        </w:rPr>
      </w:pPr>
      <w:r>
        <w:br w:type="page"/>
      </w:r>
    </w:p>
    <w:p w14:paraId="2F1D1B88" w14:textId="77777777" w:rsidR="00623594" w:rsidRPr="003A1A06" w:rsidRDefault="00F02A35" w:rsidP="00623594">
      <w:pPr>
        <w:pStyle w:val="TableHeading"/>
        <w:pBdr>
          <w:top w:val="nil"/>
          <w:left w:val="nil"/>
          <w:bottom w:val="nil"/>
          <w:right w:val="nil"/>
          <w:between w:val="nil"/>
          <w:bar w:val="nil"/>
        </w:pBdr>
        <w:spacing w:before="240"/>
        <w:rPr>
          <w:bdr w:val="nil"/>
        </w:rPr>
      </w:pPr>
      <w:r w:rsidRPr="003A1A06">
        <w:lastRenderedPageBreak/>
        <w:t>Table 3.6: Departmental capital budget statement (for the period ended 30 June)</w:t>
      </w:r>
    </w:p>
    <w:tbl>
      <w:tblPr>
        <w:tblStyle w:val="CDMRange2"/>
        <w:tblW w:w="7590" w:type="dxa"/>
        <w:tblLayout w:type="fixed"/>
        <w:tblLook w:val="0600" w:firstRow="0" w:lastRow="0" w:firstColumn="0" w:lastColumn="0" w:noHBand="1" w:noVBand="1"/>
        <w:tblCaption w:val="DCBS_T3.6_Page01"/>
      </w:tblPr>
      <w:tblGrid>
        <w:gridCol w:w="2490"/>
        <w:gridCol w:w="1020"/>
        <w:gridCol w:w="1020"/>
        <w:gridCol w:w="1020"/>
        <w:gridCol w:w="1020"/>
        <w:gridCol w:w="1020"/>
      </w:tblGrid>
      <w:tr w:rsidR="00FB0B02" w14:paraId="4056B113" w14:textId="77777777" w:rsidTr="00BB51C1">
        <w:trPr>
          <w:trHeight w:hRule="exact" w:val="794"/>
        </w:trPr>
        <w:tc>
          <w:tcPr>
            <w:tcW w:w="2490" w:type="dxa"/>
            <w:tcBorders>
              <w:top w:val="single" w:sz="4" w:space="0" w:color="000000"/>
              <w:left w:val="nil"/>
              <w:bottom w:val="nil"/>
              <w:right w:val="nil"/>
              <w:tl2br w:val="nil"/>
              <w:tr2bl w:val="nil"/>
            </w:tcBorders>
            <w:noWrap/>
            <w:tcMar>
              <w:left w:w="0" w:type="dxa"/>
              <w:right w:w="0" w:type="dxa"/>
            </w:tcMar>
            <w:vAlign w:val="bottom"/>
          </w:tcPr>
          <w:p w14:paraId="0AB5FDE3" w14:textId="77777777" w:rsidR="00FB0B02" w:rsidRDefault="00FB0B02">
            <w:pPr>
              <w:spacing w:after="0" w:line="240" w:lineRule="auto"/>
              <w:jc w:val="right"/>
              <w:rPr>
                <w:rFonts w:ascii="Arial" w:eastAsia="Arial" w:hAnsi="Arial" w:cs="Arial"/>
                <w:color w:val="000000"/>
                <w:sz w:val="16"/>
                <w:bdr w:val="nil"/>
              </w:rPr>
            </w:pPr>
          </w:p>
        </w:tc>
        <w:tc>
          <w:tcPr>
            <w:tcW w:w="1020" w:type="dxa"/>
            <w:tcBorders>
              <w:top w:val="single" w:sz="4" w:space="0" w:color="000000"/>
              <w:left w:val="nil"/>
              <w:bottom w:val="single" w:sz="4" w:space="0" w:color="000000"/>
              <w:right w:val="nil"/>
              <w:tl2br w:val="nil"/>
              <w:tr2bl w:val="nil"/>
            </w:tcBorders>
            <w:tcMar>
              <w:left w:w="101" w:type="dxa"/>
              <w:right w:w="101" w:type="dxa"/>
            </w:tcMar>
            <w:vAlign w:val="bottom"/>
          </w:tcPr>
          <w:p w14:paraId="02D999E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2024­25 </w:t>
            </w:r>
          </w:p>
          <w:p w14:paraId="70F1DB6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Actual</w:t>
            </w:r>
          </w:p>
          <w:p w14:paraId="0979F561" w14:textId="77777777" w:rsidR="00FB0B02" w:rsidRDefault="00FB0B02">
            <w:pPr>
              <w:spacing w:after="0" w:line="240" w:lineRule="auto"/>
              <w:jc w:val="right"/>
              <w:rPr>
                <w:rFonts w:ascii="Arial" w:eastAsia="Arial" w:hAnsi="Arial" w:cs="Arial"/>
                <w:color w:val="000000"/>
                <w:sz w:val="16"/>
                <w:bdr w:val="nil"/>
              </w:rPr>
            </w:pPr>
          </w:p>
          <w:p w14:paraId="26C74C4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shd w:val="clear" w:color="FFFFFF" w:fill="DCDCDC"/>
            <w:tcMar>
              <w:left w:w="101" w:type="dxa"/>
              <w:right w:w="101" w:type="dxa"/>
            </w:tcMar>
            <w:vAlign w:val="bottom"/>
          </w:tcPr>
          <w:p w14:paraId="46C50E1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10B95B5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Revised </w:t>
            </w:r>
          </w:p>
          <w:p w14:paraId="31F22F8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331587B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101" w:type="dxa"/>
              <w:right w:w="101" w:type="dxa"/>
            </w:tcMar>
            <w:vAlign w:val="bottom"/>
          </w:tcPr>
          <w:p w14:paraId="5C032F4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01395D1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101" w:type="dxa"/>
              <w:right w:w="101" w:type="dxa"/>
            </w:tcMar>
            <w:vAlign w:val="bottom"/>
          </w:tcPr>
          <w:p w14:paraId="10B4C18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0170214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20" w:type="dxa"/>
            <w:tcBorders>
              <w:top w:val="single" w:sz="4" w:space="0" w:color="000000"/>
              <w:left w:val="nil"/>
              <w:bottom w:val="single" w:sz="4" w:space="0" w:color="000000"/>
              <w:right w:val="nil"/>
              <w:tl2br w:val="nil"/>
              <w:tr2bl w:val="nil"/>
            </w:tcBorders>
            <w:tcMar>
              <w:left w:w="101" w:type="dxa"/>
              <w:right w:w="101" w:type="dxa"/>
            </w:tcMar>
            <w:vAlign w:val="bottom"/>
          </w:tcPr>
          <w:p w14:paraId="45BA1EC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103AFF3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425E8D1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2BDF4AA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5"/>
        </w:trPr>
        <w:tc>
          <w:tcPr>
            <w:tcW w:w="2490" w:type="dxa"/>
            <w:tcBorders>
              <w:top w:val="nil"/>
              <w:left w:val="nil"/>
              <w:bottom w:val="nil"/>
              <w:right w:val="nil"/>
              <w:tl2br w:val="nil"/>
              <w:tr2bl w:val="nil"/>
            </w:tcBorders>
            <w:tcMar>
              <w:left w:w="101" w:type="dxa"/>
              <w:right w:w="101" w:type="dxa"/>
            </w:tcMar>
          </w:tcPr>
          <w:p w14:paraId="58D3EEF5"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NEW CAPITAL APPROPRIATIONS</w:t>
            </w:r>
          </w:p>
        </w:tc>
        <w:tc>
          <w:tcPr>
            <w:tcW w:w="1020" w:type="dxa"/>
            <w:tcBorders>
              <w:top w:val="single" w:sz="4" w:space="0" w:color="000000"/>
              <w:left w:val="nil"/>
              <w:bottom w:val="nil"/>
              <w:right w:val="nil"/>
              <w:tl2br w:val="nil"/>
              <w:tr2bl w:val="nil"/>
            </w:tcBorders>
            <w:noWrap/>
            <w:tcMar>
              <w:left w:w="0" w:type="dxa"/>
              <w:right w:w="0" w:type="dxa"/>
            </w:tcMar>
            <w:vAlign w:val="center"/>
          </w:tcPr>
          <w:p w14:paraId="55830AAA" w14:textId="77777777" w:rsidR="00FB0B02" w:rsidRDefault="00FB0B02">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FFFFFF" w:fill="DCDCDC"/>
            <w:noWrap/>
            <w:tcMar>
              <w:left w:w="0" w:type="dxa"/>
              <w:right w:w="0" w:type="dxa"/>
            </w:tcMar>
            <w:vAlign w:val="center"/>
          </w:tcPr>
          <w:p w14:paraId="1F3CF78C" w14:textId="77777777" w:rsidR="00FB0B02" w:rsidRDefault="00FB0B02">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center"/>
          </w:tcPr>
          <w:p w14:paraId="00F17CE5" w14:textId="77777777" w:rsidR="00FB0B02" w:rsidRDefault="00FB0B02">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center"/>
          </w:tcPr>
          <w:p w14:paraId="4B511829" w14:textId="77777777" w:rsidR="00FB0B02" w:rsidRDefault="00FB0B02">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center"/>
          </w:tcPr>
          <w:p w14:paraId="0118B4DE" w14:textId="77777777" w:rsidR="00FB0B02" w:rsidRDefault="00FB0B02">
            <w:pPr>
              <w:spacing w:after="0" w:line="240" w:lineRule="auto"/>
              <w:jc w:val="left"/>
              <w:rPr>
                <w:rFonts w:ascii="Arial" w:eastAsia="Arial" w:hAnsi="Arial" w:cs="Arial"/>
                <w:color w:val="000000"/>
                <w:sz w:val="16"/>
                <w:bdr w:val="nil"/>
              </w:rPr>
            </w:pPr>
          </w:p>
        </w:tc>
      </w:tr>
      <w:tr w:rsidR="00FB0B02" w14:paraId="282C643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490" w:type="dxa"/>
            <w:tcBorders>
              <w:top w:val="nil"/>
              <w:left w:val="nil"/>
              <w:bottom w:val="nil"/>
              <w:right w:val="nil"/>
              <w:tl2br w:val="nil"/>
              <w:tr2bl w:val="nil"/>
            </w:tcBorders>
            <w:tcMar>
              <w:left w:w="236" w:type="dxa"/>
              <w:right w:w="101" w:type="dxa"/>
            </w:tcMar>
          </w:tcPr>
          <w:p w14:paraId="3040476F"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Capital budget - Act No. 1 </w:t>
            </w:r>
          </w:p>
          <w:p w14:paraId="2D012CFA"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and Bill 3 (DCB)</w:t>
            </w:r>
          </w:p>
        </w:tc>
        <w:tc>
          <w:tcPr>
            <w:tcW w:w="1020" w:type="dxa"/>
            <w:tcBorders>
              <w:top w:val="nil"/>
              <w:left w:val="nil"/>
              <w:bottom w:val="nil"/>
              <w:right w:val="nil"/>
              <w:tl2br w:val="nil"/>
              <w:tr2bl w:val="nil"/>
            </w:tcBorders>
            <w:noWrap/>
            <w:tcMar>
              <w:left w:w="101" w:type="dxa"/>
              <w:right w:w="161" w:type="dxa"/>
            </w:tcMar>
            <w:vAlign w:val="bottom"/>
          </w:tcPr>
          <w:p w14:paraId="2127452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32,250</w:t>
            </w:r>
          </w:p>
        </w:tc>
        <w:tc>
          <w:tcPr>
            <w:tcW w:w="1020" w:type="dxa"/>
            <w:tcBorders>
              <w:top w:val="nil"/>
              <w:left w:val="nil"/>
              <w:bottom w:val="nil"/>
              <w:right w:val="nil"/>
              <w:tl2br w:val="nil"/>
              <w:tr2bl w:val="nil"/>
            </w:tcBorders>
            <w:shd w:val="clear" w:color="FFFFFF" w:fill="DCDCDC"/>
            <w:noWrap/>
            <w:tcMar>
              <w:left w:w="101" w:type="dxa"/>
              <w:right w:w="161" w:type="dxa"/>
            </w:tcMar>
            <w:vAlign w:val="bottom"/>
          </w:tcPr>
          <w:p w14:paraId="7A93DE0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23,437</w:t>
            </w:r>
          </w:p>
        </w:tc>
        <w:tc>
          <w:tcPr>
            <w:tcW w:w="1020" w:type="dxa"/>
            <w:tcBorders>
              <w:top w:val="nil"/>
              <w:left w:val="nil"/>
              <w:bottom w:val="nil"/>
              <w:right w:val="nil"/>
              <w:tl2br w:val="nil"/>
              <w:tr2bl w:val="nil"/>
            </w:tcBorders>
            <w:noWrap/>
            <w:tcMar>
              <w:left w:w="101" w:type="dxa"/>
              <w:right w:w="161" w:type="dxa"/>
            </w:tcMar>
            <w:vAlign w:val="bottom"/>
          </w:tcPr>
          <w:p w14:paraId="15BAF08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21,108</w:t>
            </w:r>
          </w:p>
        </w:tc>
        <w:tc>
          <w:tcPr>
            <w:tcW w:w="1020" w:type="dxa"/>
            <w:tcBorders>
              <w:top w:val="nil"/>
              <w:left w:val="nil"/>
              <w:bottom w:val="nil"/>
              <w:right w:val="nil"/>
              <w:tl2br w:val="nil"/>
              <w:tr2bl w:val="nil"/>
            </w:tcBorders>
            <w:noWrap/>
            <w:tcMar>
              <w:left w:w="101" w:type="dxa"/>
              <w:right w:w="161" w:type="dxa"/>
            </w:tcMar>
            <w:vAlign w:val="bottom"/>
          </w:tcPr>
          <w:p w14:paraId="3FAB46A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20,551</w:t>
            </w:r>
          </w:p>
        </w:tc>
        <w:tc>
          <w:tcPr>
            <w:tcW w:w="1020" w:type="dxa"/>
            <w:tcBorders>
              <w:top w:val="nil"/>
              <w:left w:val="nil"/>
              <w:bottom w:val="nil"/>
              <w:right w:val="nil"/>
              <w:tl2br w:val="nil"/>
              <w:tr2bl w:val="nil"/>
            </w:tcBorders>
            <w:noWrap/>
            <w:tcMar>
              <w:left w:w="101" w:type="dxa"/>
              <w:right w:w="161" w:type="dxa"/>
            </w:tcMar>
            <w:vAlign w:val="bottom"/>
          </w:tcPr>
          <w:p w14:paraId="28C1A6E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20,794</w:t>
            </w:r>
          </w:p>
        </w:tc>
      </w:tr>
      <w:tr w:rsidR="00FB0B02" w14:paraId="4F0816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490" w:type="dxa"/>
            <w:tcBorders>
              <w:top w:val="nil"/>
              <w:left w:val="nil"/>
              <w:bottom w:val="nil"/>
              <w:right w:val="nil"/>
              <w:tl2br w:val="nil"/>
              <w:tr2bl w:val="nil"/>
            </w:tcBorders>
            <w:tcMar>
              <w:left w:w="236" w:type="dxa"/>
              <w:right w:w="101" w:type="dxa"/>
            </w:tcMar>
          </w:tcPr>
          <w:p w14:paraId="4A0CDD8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Equity injections - Act No. 2 </w:t>
            </w:r>
          </w:p>
          <w:p w14:paraId="6A9B7E8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and Bill 4</w:t>
            </w:r>
          </w:p>
        </w:tc>
        <w:tc>
          <w:tcPr>
            <w:tcW w:w="1020" w:type="dxa"/>
            <w:tcBorders>
              <w:top w:val="nil"/>
              <w:left w:val="nil"/>
              <w:bottom w:val="single" w:sz="4" w:space="0" w:color="000000"/>
              <w:right w:val="nil"/>
              <w:tl2br w:val="nil"/>
              <w:tr2bl w:val="nil"/>
            </w:tcBorders>
            <w:noWrap/>
            <w:tcMar>
              <w:left w:w="101" w:type="dxa"/>
              <w:right w:w="161" w:type="dxa"/>
            </w:tcMar>
            <w:vAlign w:val="bottom"/>
          </w:tcPr>
          <w:p w14:paraId="6A52C06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37,346</w:t>
            </w:r>
          </w:p>
        </w:tc>
        <w:tc>
          <w:tcPr>
            <w:tcW w:w="1020" w:type="dxa"/>
            <w:tcBorders>
              <w:top w:val="nil"/>
              <w:left w:val="nil"/>
              <w:bottom w:val="single" w:sz="4" w:space="0" w:color="000000"/>
              <w:right w:val="nil"/>
              <w:tl2br w:val="nil"/>
              <w:tr2bl w:val="nil"/>
            </w:tcBorders>
            <w:shd w:val="clear" w:color="FFFFFF" w:fill="DCDCDC"/>
            <w:noWrap/>
            <w:tcMar>
              <w:left w:w="101" w:type="dxa"/>
              <w:right w:w="161" w:type="dxa"/>
            </w:tcMar>
            <w:vAlign w:val="bottom"/>
          </w:tcPr>
          <w:p w14:paraId="03AB75A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32,186</w:t>
            </w:r>
          </w:p>
        </w:tc>
        <w:tc>
          <w:tcPr>
            <w:tcW w:w="1020" w:type="dxa"/>
            <w:tcBorders>
              <w:top w:val="nil"/>
              <w:left w:val="nil"/>
              <w:bottom w:val="single" w:sz="4" w:space="0" w:color="000000"/>
              <w:right w:val="nil"/>
              <w:tl2br w:val="nil"/>
              <w:tr2bl w:val="nil"/>
            </w:tcBorders>
            <w:noWrap/>
            <w:tcMar>
              <w:left w:w="101" w:type="dxa"/>
              <w:right w:w="161" w:type="dxa"/>
            </w:tcMar>
            <w:vAlign w:val="bottom"/>
          </w:tcPr>
          <w:p w14:paraId="63CD396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single" w:sz="4" w:space="0" w:color="000000"/>
              <w:right w:val="nil"/>
              <w:tl2br w:val="nil"/>
              <w:tr2bl w:val="nil"/>
            </w:tcBorders>
            <w:noWrap/>
            <w:tcMar>
              <w:left w:w="101" w:type="dxa"/>
              <w:right w:w="161" w:type="dxa"/>
            </w:tcMar>
            <w:vAlign w:val="bottom"/>
          </w:tcPr>
          <w:p w14:paraId="5320AF1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single" w:sz="4" w:space="0" w:color="000000"/>
              <w:right w:val="nil"/>
              <w:tl2br w:val="nil"/>
              <w:tr2bl w:val="nil"/>
            </w:tcBorders>
            <w:noWrap/>
            <w:tcMar>
              <w:left w:w="101" w:type="dxa"/>
              <w:right w:w="161" w:type="dxa"/>
            </w:tcMar>
            <w:vAlign w:val="bottom"/>
          </w:tcPr>
          <w:p w14:paraId="27E9CA7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59A7C0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tcMar>
              <w:left w:w="101" w:type="dxa"/>
              <w:right w:w="101" w:type="dxa"/>
            </w:tcMar>
          </w:tcPr>
          <w:p w14:paraId="045A216C"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new capital </w:t>
            </w:r>
          </w:p>
          <w:p w14:paraId="10C0DF6A"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appropriations</w:t>
            </w:r>
          </w:p>
        </w:tc>
        <w:tc>
          <w:tcPr>
            <w:tcW w:w="102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52479B4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69,596</w:t>
            </w:r>
          </w:p>
        </w:tc>
        <w:tc>
          <w:tcPr>
            <w:tcW w:w="1020" w:type="dxa"/>
            <w:tcBorders>
              <w:top w:val="single" w:sz="4" w:space="0" w:color="000000"/>
              <w:left w:val="nil"/>
              <w:bottom w:val="single" w:sz="4" w:space="0" w:color="000000"/>
              <w:right w:val="nil"/>
              <w:tl2br w:val="nil"/>
              <w:tr2bl w:val="nil"/>
            </w:tcBorders>
            <w:shd w:val="clear" w:color="FFFFFF" w:fill="DCDCDC"/>
            <w:noWrap/>
            <w:tcMar>
              <w:left w:w="101" w:type="dxa"/>
              <w:right w:w="161" w:type="dxa"/>
            </w:tcMar>
            <w:vAlign w:val="bottom"/>
          </w:tcPr>
          <w:p w14:paraId="201DE93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55,623</w:t>
            </w:r>
          </w:p>
        </w:tc>
        <w:tc>
          <w:tcPr>
            <w:tcW w:w="102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3688895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21,108</w:t>
            </w:r>
          </w:p>
        </w:tc>
        <w:tc>
          <w:tcPr>
            <w:tcW w:w="102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2F09CEC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20,551</w:t>
            </w:r>
          </w:p>
        </w:tc>
        <w:tc>
          <w:tcPr>
            <w:tcW w:w="102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264FACD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20,794</w:t>
            </w:r>
          </w:p>
        </w:tc>
      </w:tr>
      <w:tr w:rsidR="00FB0B02" w14:paraId="0DD837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noWrap/>
            <w:tcMar>
              <w:left w:w="236" w:type="dxa"/>
              <w:right w:w="101" w:type="dxa"/>
            </w:tcMar>
          </w:tcPr>
          <w:p w14:paraId="138CFDA5"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Provided for:</w:t>
            </w:r>
          </w:p>
        </w:tc>
        <w:tc>
          <w:tcPr>
            <w:tcW w:w="1020" w:type="dxa"/>
            <w:tcBorders>
              <w:top w:val="single" w:sz="4" w:space="0" w:color="000000"/>
              <w:left w:val="nil"/>
              <w:bottom w:val="nil"/>
              <w:right w:val="nil"/>
              <w:tl2br w:val="nil"/>
              <w:tr2bl w:val="nil"/>
            </w:tcBorders>
            <w:noWrap/>
            <w:tcMar>
              <w:left w:w="0" w:type="dxa"/>
              <w:right w:w="0" w:type="dxa"/>
            </w:tcMar>
            <w:vAlign w:val="bottom"/>
          </w:tcPr>
          <w:p w14:paraId="22EB6EB2" w14:textId="77777777" w:rsidR="00FB0B02" w:rsidRDefault="00FB0B02">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FFFFFF" w:fill="DCDCDC"/>
            <w:noWrap/>
            <w:tcMar>
              <w:left w:w="0" w:type="dxa"/>
              <w:right w:w="0" w:type="dxa"/>
            </w:tcMar>
            <w:vAlign w:val="bottom"/>
          </w:tcPr>
          <w:p w14:paraId="3D026EA4" w14:textId="77777777" w:rsidR="00FB0B02" w:rsidRDefault="00FB0B02">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215B6A76" w14:textId="77777777" w:rsidR="00FB0B02" w:rsidRDefault="00FB0B02">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4B100563" w14:textId="77777777" w:rsidR="00FB0B02" w:rsidRDefault="00FB0B02">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40AB7C9C" w14:textId="77777777" w:rsidR="00FB0B02" w:rsidRDefault="00FB0B02">
            <w:pPr>
              <w:spacing w:after="0" w:line="240" w:lineRule="auto"/>
              <w:jc w:val="left"/>
              <w:rPr>
                <w:rFonts w:ascii="Arial" w:eastAsia="Arial" w:hAnsi="Arial" w:cs="Arial"/>
                <w:color w:val="000000"/>
                <w:sz w:val="16"/>
                <w:bdr w:val="nil"/>
              </w:rPr>
            </w:pPr>
          </w:p>
        </w:tc>
      </w:tr>
      <w:tr w:rsidR="00FB0B02" w14:paraId="3F9BCE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5"/>
        </w:trPr>
        <w:tc>
          <w:tcPr>
            <w:tcW w:w="2490" w:type="dxa"/>
            <w:tcBorders>
              <w:top w:val="nil"/>
              <w:left w:val="nil"/>
              <w:bottom w:val="nil"/>
              <w:right w:val="nil"/>
              <w:tl2br w:val="nil"/>
              <w:tr2bl w:val="nil"/>
            </w:tcBorders>
            <w:tcMar>
              <w:left w:w="371" w:type="dxa"/>
              <w:right w:w="101" w:type="dxa"/>
            </w:tcMar>
          </w:tcPr>
          <w:p w14:paraId="3ADF9ABD"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Purchase of non-financial </w:t>
            </w:r>
          </w:p>
          <w:p w14:paraId="2F402445"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assets</w:t>
            </w:r>
          </w:p>
        </w:tc>
        <w:tc>
          <w:tcPr>
            <w:tcW w:w="1020" w:type="dxa"/>
            <w:tcBorders>
              <w:top w:val="nil"/>
              <w:left w:val="nil"/>
              <w:bottom w:val="single" w:sz="4" w:space="0" w:color="000000"/>
              <w:right w:val="nil"/>
              <w:tl2br w:val="nil"/>
              <w:tr2bl w:val="nil"/>
            </w:tcBorders>
            <w:noWrap/>
            <w:tcMar>
              <w:left w:w="101" w:type="dxa"/>
              <w:right w:w="161" w:type="dxa"/>
            </w:tcMar>
            <w:vAlign w:val="bottom"/>
          </w:tcPr>
          <w:p w14:paraId="4ABC3C37"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69,596</w:t>
            </w:r>
          </w:p>
        </w:tc>
        <w:tc>
          <w:tcPr>
            <w:tcW w:w="1020" w:type="dxa"/>
            <w:tcBorders>
              <w:top w:val="nil"/>
              <w:left w:val="nil"/>
              <w:bottom w:val="single" w:sz="4" w:space="0" w:color="000000"/>
              <w:right w:val="nil"/>
              <w:tl2br w:val="nil"/>
              <w:tr2bl w:val="nil"/>
            </w:tcBorders>
            <w:shd w:val="clear" w:color="FFFFFF" w:fill="DCDCDC"/>
            <w:noWrap/>
            <w:tcMar>
              <w:left w:w="101" w:type="dxa"/>
              <w:right w:w="161" w:type="dxa"/>
            </w:tcMar>
            <w:vAlign w:val="bottom"/>
          </w:tcPr>
          <w:p w14:paraId="325ED8F5"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55,623</w:t>
            </w:r>
          </w:p>
        </w:tc>
        <w:tc>
          <w:tcPr>
            <w:tcW w:w="1020" w:type="dxa"/>
            <w:tcBorders>
              <w:top w:val="nil"/>
              <w:left w:val="nil"/>
              <w:bottom w:val="single" w:sz="4" w:space="0" w:color="000000"/>
              <w:right w:val="nil"/>
              <w:tl2br w:val="nil"/>
              <w:tr2bl w:val="nil"/>
            </w:tcBorders>
            <w:noWrap/>
            <w:tcMar>
              <w:left w:w="101" w:type="dxa"/>
              <w:right w:w="161" w:type="dxa"/>
            </w:tcMar>
            <w:vAlign w:val="bottom"/>
          </w:tcPr>
          <w:p w14:paraId="7BB5F3B6"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21,108</w:t>
            </w:r>
          </w:p>
        </w:tc>
        <w:tc>
          <w:tcPr>
            <w:tcW w:w="1020" w:type="dxa"/>
            <w:tcBorders>
              <w:top w:val="nil"/>
              <w:left w:val="nil"/>
              <w:bottom w:val="single" w:sz="4" w:space="0" w:color="000000"/>
              <w:right w:val="nil"/>
              <w:tl2br w:val="nil"/>
              <w:tr2bl w:val="nil"/>
            </w:tcBorders>
            <w:noWrap/>
            <w:tcMar>
              <w:left w:w="101" w:type="dxa"/>
              <w:right w:w="161" w:type="dxa"/>
            </w:tcMar>
            <w:vAlign w:val="bottom"/>
          </w:tcPr>
          <w:p w14:paraId="0E537C9D"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20,551</w:t>
            </w:r>
          </w:p>
        </w:tc>
        <w:tc>
          <w:tcPr>
            <w:tcW w:w="1020" w:type="dxa"/>
            <w:tcBorders>
              <w:top w:val="nil"/>
              <w:left w:val="nil"/>
              <w:bottom w:val="single" w:sz="4" w:space="0" w:color="000000"/>
              <w:right w:val="nil"/>
              <w:tl2br w:val="nil"/>
              <w:tr2bl w:val="nil"/>
            </w:tcBorders>
            <w:noWrap/>
            <w:tcMar>
              <w:left w:w="101" w:type="dxa"/>
              <w:right w:w="161" w:type="dxa"/>
            </w:tcMar>
            <w:vAlign w:val="bottom"/>
          </w:tcPr>
          <w:p w14:paraId="33E0514D"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20,794</w:t>
            </w:r>
          </w:p>
        </w:tc>
      </w:tr>
      <w:tr w:rsidR="00FB0B02" w14:paraId="5E61F3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noWrap/>
            <w:tcMar>
              <w:left w:w="236" w:type="dxa"/>
              <w:right w:w="101" w:type="dxa"/>
            </w:tcMar>
          </w:tcPr>
          <w:p w14:paraId="575330FC"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Items</w:t>
            </w:r>
          </w:p>
        </w:tc>
        <w:tc>
          <w:tcPr>
            <w:tcW w:w="102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2D8B115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69,596</w:t>
            </w:r>
          </w:p>
        </w:tc>
        <w:tc>
          <w:tcPr>
            <w:tcW w:w="1020" w:type="dxa"/>
            <w:tcBorders>
              <w:top w:val="single" w:sz="4" w:space="0" w:color="000000"/>
              <w:left w:val="nil"/>
              <w:bottom w:val="single" w:sz="4" w:space="0" w:color="000000"/>
              <w:right w:val="nil"/>
              <w:tl2br w:val="nil"/>
              <w:tr2bl w:val="nil"/>
            </w:tcBorders>
            <w:shd w:val="clear" w:color="FFFFFF" w:fill="DCDCDC"/>
            <w:noWrap/>
            <w:tcMar>
              <w:left w:w="101" w:type="dxa"/>
              <w:right w:w="161" w:type="dxa"/>
            </w:tcMar>
            <w:vAlign w:val="bottom"/>
          </w:tcPr>
          <w:p w14:paraId="4B25B9C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55,623</w:t>
            </w:r>
          </w:p>
        </w:tc>
        <w:tc>
          <w:tcPr>
            <w:tcW w:w="102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015512D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21,108</w:t>
            </w:r>
          </w:p>
        </w:tc>
        <w:tc>
          <w:tcPr>
            <w:tcW w:w="102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37BF714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20,551</w:t>
            </w:r>
          </w:p>
        </w:tc>
        <w:tc>
          <w:tcPr>
            <w:tcW w:w="102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4669A81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20,794</w:t>
            </w:r>
          </w:p>
        </w:tc>
      </w:tr>
      <w:tr w:rsidR="00FB0B02" w14:paraId="6DCFB0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490" w:type="dxa"/>
            <w:tcBorders>
              <w:top w:val="nil"/>
              <w:left w:val="nil"/>
              <w:bottom w:val="nil"/>
              <w:right w:val="nil"/>
              <w:tl2br w:val="nil"/>
              <w:tr2bl w:val="nil"/>
            </w:tcBorders>
            <w:tcMar>
              <w:left w:w="101" w:type="dxa"/>
              <w:right w:w="101" w:type="dxa"/>
            </w:tcMar>
            <w:vAlign w:val="bottom"/>
          </w:tcPr>
          <w:p w14:paraId="6EBA5B4F"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PURCHASE OF NON-</w:t>
            </w:r>
          </w:p>
          <w:p w14:paraId="7E4DE9B8"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FINANCIAL ASSETS</w:t>
            </w:r>
          </w:p>
        </w:tc>
        <w:tc>
          <w:tcPr>
            <w:tcW w:w="1020" w:type="dxa"/>
            <w:tcBorders>
              <w:top w:val="single" w:sz="4" w:space="0" w:color="000000"/>
              <w:left w:val="nil"/>
              <w:bottom w:val="nil"/>
              <w:right w:val="nil"/>
              <w:tl2br w:val="nil"/>
              <w:tr2bl w:val="nil"/>
            </w:tcBorders>
            <w:noWrap/>
            <w:tcMar>
              <w:left w:w="0" w:type="dxa"/>
              <w:right w:w="0" w:type="dxa"/>
            </w:tcMar>
            <w:vAlign w:val="center"/>
          </w:tcPr>
          <w:p w14:paraId="0E0C3A26" w14:textId="77777777" w:rsidR="00FB0B02" w:rsidRDefault="00FB0B02">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shd w:val="clear" w:color="FFFFFF" w:fill="DCDCDC"/>
            <w:noWrap/>
            <w:tcMar>
              <w:left w:w="0" w:type="dxa"/>
              <w:right w:w="0" w:type="dxa"/>
            </w:tcMar>
            <w:vAlign w:val="center"/>
          </w:tcPr>
          <w:p w14:paraId="061F727D" w14:textId="77777777" w:rsidR="00FB0B02" w:rsidRDefault="00FB0B02">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center"/>
          </w:tcPr>
          <w:p w14:paraId="7F77DF1A" w14:textId="77777777" w:rsidR="00FB0B02" w:rsidRDefault="00FB0B02">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center"/>
          </w:tcPr>
          <w:p w14:paraId="34B6E367" w14:textId="77777777" w:rsidR="00FB0B02" w:rsidRDefault="00FB0B02">
            <w:pPr>
              <w:spacing w:after="0" w:line="240" w:lineRule="auto"/>
              <w:jc w:val="left"/>
              <w:rPr>
                <w:rFonts w:ascii="Arial" w:eastAsia="Arial" w:hAnsi="Arial" w:cs="Arial"/>
                <w:color w:val="000000"/>
                <w:sz w:val="16"/>
                <w:bdr w:val="nil"/>
              </w:rPr>
            </w:pPr>
          </w:p>
        </w:tc>
        <w:tc>
          <w:tcPr>
            <w:tcW w:w="1020" w:type="dxa"/>
            <w:tcBorders>
              <w:top w:val="single" w:sz="4" w:space="0" w:color="000000"/>
              <w:left w:val="nil"/>
              <w:bottom w:val="nil"/>
              <w:right w:val="nil"/>
              <w:tl2br w:val="nil"/>
              <w:tr2bl w:val="nil"/>
            </w:tcBorders>
            <w:noWrap/>
            <w:tcMar>
              <w:left w:w="0" w:type="dxa"/>
              <w:right w:w="0" w:type="dxa"/>
            </w:tcMar>
            <w:vAlign w:val="center"/>
          </w:tcPr>
          <w:p w14:paraId="673EC31A" w14:textId="77777777" w:rsidR="00FB0B02" w:rsidRDefault="00FB0B02">
            <w:pPr>
              <w:spacing w:after="0" w:line="240" w:lineRule="auto"/>
              <w:jc w:val="left"/>
              <w:rPr>
                <w:rFonts w:ascii="Arial" w:eastAsia="Arial" w:hAnsi="Arial" w:cs="Arial"/>
                <w:color w:val="000000"/>
                <w:sz w:val="16"/>
                <w:bdr w:val="nil"/>
              </w:rPr>
            </w:pPr>
          </w:p>
        </w:tc>
      </w:tr>
      <w:tr w:rsidR="00FB0B02" w14:paraId="5E883DC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5"/>
        </w:trPr>
        <w:tc>
          <w:tcPr>
            <w:tcW w:w="2490" w:type="dxa"/>
            <w:tcBorders>
              <w:top w:val="nil"/>
              <w:left w:val="nil"/>
              <w:bottom w:val="nil"/>
              <w:right w:val="nil"/>
              <w:tl2br w:val="nil"/>
              <w:tr2bl w:val="nil"/>
            </w:tcBorders>
            <w:tcMar>
              <w:left w:w="236" w:type="dxa"/>
              <w:right w:w="101" w:type="dxa"/>
            </w:tcMar>
          </w:tcPr>
          <w:p w14:paraId="53BBF28A"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Funded by capital</w:t>
            </w:r>
          </w:p>
          <w:p w14:paraId="6C5474AB"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appropriations (a)</w:t>
            </w:r>
          </w:p>
        </w:tc>
        <w:tc>
          <w:tcPr>
            <w:tcW w:w="1020" w:type="dxa"/>
            <w:tcBorders>
              <w:top w:val="nil"/>
              <w:left w:val="nil"/>
              <w:bottom w:val="nil"/>
              <w:right w:val="nil"/>
              <w:tl2br w:val="nil"/>
              <w:tr2bl w:val="nil"/>
            </w:tcBorders>
            <w:noWrap/>
            <w:tcMar>
              <w:left w:w="101" w:type="dxa"/>
              <w:right w:w="161" w:type="dxa"/>
            </w:tcMar>
            <w:vAlign w:val="bottom"/>
          </w:tcPr>
          <w:p w14:paraId="7F0CAA7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28,203</w:t>
            </w:r>
          </w:p>
        </w:tc>
        <w:tc>
          <w:tcPr>
            <w:tcW w:w="1020" w:type="dxa"/>
            <w:tcBorders>
              <w:top w:val="nil"/>
              <w:left w:val="nil"/>
              <w:bottom w:val="nil"/>
              <w:right w:val="nil"/>
              <w:tl2br w:val="nil"/>
              <w:tr2bl w:val="nil"/>
            </w:tcBorders>
            <w:shd w:val="clear" w:color="FFFFFF" w:fill="DCDCDC"/>
            <w:noWrap/>
            <w:tcMar>
              <w:left w:w="101" w:type="dxa"/>
              <w:right w:w="161" w:type="dxa"/>
            </w:tcMar>
            <w:vAlign w:val="bottom"/>
          </w:tcPr>
          <w:p w14:paraId="23F4C29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29,103</w:t>
            </w:r>
          </w:p>
        </w:tc>
        <w:tc>
          <w:tcPr>
            <w:tcW w:w="1020" w:type="dxa"/>
            <w:tcBorders>
              <w:top w:val="nil"/>
              <w:left w:val="nil"/>
              <w:bottom w:val="nil"/>
              <w:right w:val="nil"/>
              <w:tl2br w:val="nil"/>
              <w:tr2bl w:val="nil"/>
            </w:tcBorders>
            <w:noWrap/>
            <w:tcMar>
              <w:left w:w="101" w:type="dxa"/>
              <w:right w:w="161" w:type="dxa"/>
            </w:tcMar>
            <w:vAlign w:val="bottom"/>
          </w:tcPr>
          <w:p w14:paraId="7FDA049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6,600</w:t>
            </w:r>
          </w:p>
        </w:tc>
        <w:tc>
          <w:tcPr>
            <w:tcW w:w="1020" w:type="dxa"/>
            <w:tcBorders>
              <w:top w:val="nil"/>
              <w:left w:val="nil"/>
              <w:bottom w:val="nil"/>
              <w:right w:val="nil"/>
              <w:tl2br w:val="nil"/>
              <w:tr2bl w:val="nil"/>
            </w:tcBorders>
            <w:noWrap/>
            <w:tcMar>
              <w:left w:w="101" w:type="dxa"/>
              <w:right w:w="161" w:type="dxa"/>
            </w:tcMar>
            <w:vAlign w:val="bottom"/>
          </w:tcPr>
          <w:p w14:paraId="69EE86E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20" w:type="dxa"/>
            <w:tcBorders>
              <w:top w:val="nil"/>
              <w:left w:val="nil"/>
              <w:bottom w:val="nil"/>
              <w:right w:val="nil"/>
              <w:tl2br w:val="nil"/>
              <w:tr2bl w:val="nil"/>
            </w:tcBorders>
            <w:noWrap/>
            <w:tcMar>
              <w:left w:w="101" w:type="dxa"/>
              <w:right w:w="161" w:type="dxa"/>
            </w:tcMar>
            <w:vAlign w:val="bottom"/>
          </w:tcPr>
          <w:p w14:paraId="7EBAC79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5CF0912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5"/>
        </w:trPr>
        <w:tc>
          <w:tcPr>
            <w:tcW w:w="2490" w:type="dxa"/>
            <w:tcBorders>
              <w:top w:val="nil"/>
              <w:left w:val="nil"/>
              <w:bottom w:val="nil"/>
              <w:right w:val="nil"/>
              <w:tl2br w:val="nil"/>
              <w:tr2bl w:val="nil"/>
            </w:tcBorders>
            <w:tcMar>
              <w:left w:w="236" w:type="dxa"/>
              <w:right w:w="101" w:type="dxa"/>
            </w:tcMar>
          </w:tcPr>
          <w:p w14:paraId="2BB7E02E"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Funded by capital</w:t>
            </w:r>
          </w:p>
          <w:p w14:paraId="481FFE1B"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appropriations – DCB (b)</w:t>
            </w:r>
          </w:p>
        </w:tc>
        <w:tc>
          <w:tcPr>
            <w:tcW w:w="1020" w:type="dxa"/>
            <w:tcBorders>
              <w:top w:val="nil"/>
              <w:left w:val="nil"/>
              <w:bottom w:val="nil"/>
              <w:right w:val="nil"/>
              <w:tl2br w:val="nil"/>
              <w:tr2bl w:val="nil"/>
            </w:tcBorders>
            <w:noWrap/>
            <w:tcMar>
              <w:left w:w="101" w:type="dxa"/>
              <w:right w:w="161" w:type="dxa"/>
            </w:tcMar>
            <w:vAlign w:val="bottom"/>
          </w:tcPr>
          <w:p w14:paraId="0E6430E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27,511</w:t>
            </w:r>
          </w:p>
        </w:tc>
        <w:tc>
          <w:tcPr>
            <w:tcW w:w="1020" w:type="dxa"/>
            <w:tcBorders>
              <w:top w:val="nil"/>
              <w:left w:val="nil"/>
              <w:bottom w:val="nil"/>
              <w:right w:val="nil"/>
              <w:tl2br w:val="nil"/>
              <w:tr2bl w:val="nil"/>
            </w:tcBorders>
            <w:shd w:val="clear" w:color="FFFFFF" w:fill="DCDCDC"/>
            <w:noWrap/>
            <w:tcMar>
              <w:left w:w="101" w:type="dxa"/>
              <w:right w:w="161" w:type="dxa"/>
            </w:tcMar>
            <w:vAlign w:val="bottom"/>
          </w:tcPr>
          <w:p w14:paraId="34B487E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30,776</w:t>
            </w:r>
          </w:p>
        </w:tc>
        <w:tc>
          <w:tcPr>
            <w:tcW w:w="1020" w:type="dxa"/>
            <w:tcBorders>
              <w:top w:val="nil"/>
              <w:left w:val="nil"/>
              <w:bottom w:val="nil"/>
              <w:right w:val="nil"/>
              <w:tl2br w:val="nil"/>
              <w:tr2bl w:val="nil"/>
            </w:tcBorders>
            <w:noWrap/>
            <w:tcMar>
              <w:left w:w="101" w:type="dxa"/>
              <w:right w:w="161" w:type="dxa"/>
            </w:tcMar>
            <w:vAlign w:val="bottom"/>
          </w:tcPr>
          <w:p w14:paraId="0CCF548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21,108</w:t>
            </w:r>
          </w:p>
        </w:tc>
        <w:tc>
          <w:tcPr>
            <w:tcW w:w="1020" w:type="dxa"/>
            <w:tcBorders>
              <w:top w:val="nil"/>
              <w:left w:val="nil"/>
              <w:bottom w:val="nil"/>
              <w:right w:val="nil"/>
              <w:tl2br w:val="nil"/>
              <w:tr2bl w:val="nil"/>
            </w:tcBorders>
            <w:noWrap/>
            <w:tcMar>
              <w:left w:w="101" w:type="dxa"/>
              <w:right w:w="161" w:type="dxa"/>
            </w:tcMar>
            <w:vAlign w:val="bottom"/>
          </w:tcPr>
          <w:p w14:paraId="08EBB40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20,551</w:t>
            </w:r>
          </w:p>
        </w:tc>
        <w:tc>
          <w:tcPr>
            <w:tcW w:w="1020" w:type="dxa"/>
            <w:tcBorders>
              <w:top w:val="nil"/>
              <w:left w:val="nil"/>
              <w:bottom w:val="nil"/>
              <w:right w:val="nil"/>
              <w:tl2br w:val="nil"/>
              <w:tr2bl w:val="nil"/>
            </w:tcBorders>
            <w:noWrap/>
            <w:tcMar>
              <w:left w:w="101" w:type="dxa"/>
              <w:right w:w="161" w:type="dxa"/>
            </w:tcMar>
            <w:vAlign w:val="bottom"/>
          </w:tcPr>
          <w:p w14:paraId="55669F0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20,794</w:t>
            </w:r>
          </w:p>
        </w:tc>
      </w:tr>
      <w:tr w:rsidR="00FB0B02" w14:paraId="3642939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noWrap/>
            <w:tcMar>
              <w:left w:w="101" w:type="dxa"/>
              <w:right w:w="101" w:type="dxa"/>
            </w:tcMar>
            <w:vAlign w:val="bottom"/>
          </w:tcPr>
          <w:p w14:paraId="13FCB646"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w:t>
            </w:r>
          </w:p>
        </w:tc>
        <w:tc>
          <w:tcPr>
            <w:tcW w:w="102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60E944A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55,714</w:t>
            </w:r>
          </w:p>
        </w:tc>
        <w:tc>
          <w:tcPr>
            <w:tcW w:w="1020" w:type="dxa"/>
            <w:tcBorders>
              <w:top w:val="single" w:sz="4" w:space="0" w:color="000000"/>
              <w:left w:val="nil"/>
              <w:bottom w:val="single" w:sz="4" w:space="0" w:color="000000"/>
              <w:right w:val="nil"/>
              <w:tl2br w:val="nil"/>
              <w:tr2bl w:val="nil"/>
            </w:tcBorders>
            <w:shd w:val="clear" w:color="FFFFFF" w:fill="DCDCDC"/>
            <w:noWrap/>
            <w:tcMar>
              <w:left w:w="101" w:type="dxa"/>
              <w:right w:w="161" w:type="dxa"/>
            </w:tcMar>
            <w:vAlign w:val="bottom"/>
          </w:tcPr>
          <w:p w14:paraId="6FFB1DA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59,879</w:t>
            </w:r>
          </w:p>
        </w:tc>
        <w:tc>
          <w:tcPr>
            <w:tcW w:w="102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0FAE1E0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27,708</w:t>
            </w:r>
          </w:p>
        </w:tc>
        <w:tc>
          <w:tcPr>
            <w:tcW w:w="102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25C21A5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20,551</w:t>
            </w:r>
          </w:p>
        </w:tc>
        <w:tc>
          <w:tcPr>
            <w:tcW w:w="102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2279D08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20,794</w:t>
            </w:r>
          </w:p>
        </w:tc>
      </w:tr>
      <w:tr w:rsidR="00FB0B02" w14:paraId="7CBEC9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35"/>
        </w:trPr>
        <w:tc>
          <w:tcPr>
            <w:tcW w:w="2490" w:type="dxa"/>
            <w:tcBorders>
              <w:top w:val="nil"/>
              <w:left w:val="nil"/>
              <w:bottom w:val="nil"/>
              <w:right w:val="nil"/>
              <w:tl2br w:val="nil"/>
              <w:tr2bl w:val="nil"/>
            </w:tcBorders>
            <w:tcMar>
              <w:left w:w="101" w:type="dxa"/>
              <w:right w:w="101" w:type="dxa"/>
            </w:tcMar>
          </w:tcPr>
          <w:p w14:paraId="332567BE"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RECONCILIATION OF CASH</w:t>
            </w:r>
          </w:p>
          <w:p w14:paraId="3D09B3F9"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USED TO ACQUIRE ASSETS</w:t>
            </w:r>
          </w:p>
          <w:p w14:paraId="384A2A07"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TO ASSET MOVEMENT TABLE</w:t>
            </w:r>
          </w:p>
        </w:tc>
        <w:tc>
          <w:tcPr>
            <w:tcW w:w="1020" w:type="dxa"/>
            <w:tcBorders>
              <w:top w:val="single" w:sz="4" w:space="0" w:color="000000"/>
              <w:left w:val="nil"/>
              <w:bottom w:val="nil"/>
              <w:right w:val="nil"/>
              <w:tl2br w:val="nil"/>
              <w:tr2bl w:val="nil"/>
            </w:tcBorders>
            <w:noWrap/>
            <w:tcMar>
              <w:left w:w="0" w:type="dxa"/>
              <w:right w:w="0" w:type="dxa"/>
            </w:tcMar>
            <w:vAlign w:val="bottom"/>
          </w:tcPr>
          <w:p w14:paraId="103B2ED4" w14:textId="77777777" w:rsidR="00FB0B02" w:rsidRDefault="00FB0B02">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shd w:val="clear" w:color="FFFFFF" w:fill="DCDCDC"/>
            <w:noWrap/>
            <w:tcMar>
              <w:left w:w="0" w:type="dxa"/>
              <w:right w:w="0" w:type="dxa"/>
            </w:tcMar>
            <w:vAlign w:val="bottom"/>
          </w:tcPr>
          <w:p w14:paraId="49803E27" w14:textId="77777777" w:rsidR="00FB0B02" w:rsidRDefault="00FB0B02">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57DD2E6A" w14:textId="77777777" w:rsidR="00FB0B02" w:rsidRDefault="00FB0B02">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5B4A86F3" w14:textId="77777777" w:rsidR="00FB0B02" w:rsidRDefault="00FB0B02">
            <w:pPr>
              <w:spacing w:after="0" w:line="240" w:lineRule="auto"/>
              <w:jc w:val="left"/>
              <w:rPr>
                <w:rFonts w:ascii="Calibri" w:eastAsia="Calibri" w:hAnsi="Calibri" w:cs="Calibri"/>
                <w:color w:val="000000"/>
                <w:sz w:val="22"/>
                <w:bdr w:val="nil"/>
              </w:rPr>
            </w:pPr>
          </w:p>
        </w:tc>
        <w:tc>
          <w:tcPr>
            <w:tcW w:w="1020" w:type="dxa"/>
            <w:tcBorders>
              <w:top w:val="single" w:sz="4" w:space="0" w:color="000000"/>
              <w:left w:val="nil"/>
              <w:bottom w:val="nil"/>
              <w:right w:val="nil"/>
              <w:tl2br w:val="nil"/>
              <w:tr2bl w:val="nil"/>
            </w:tcBorders>
            <w:noWrap/>
            <w:tcMar>
              <w:left w:w="0" w:type="dxa"/>
              <w:right w:w="0" w:type="dxa"/>
            </w:tcMar>
            <w:vAlign w:val="bottom"/>
          </w:tcPr>
          <w:p w14:paraId="55280E70" w14:textId="77777777" w:rsidR="00FB0B02" w:rsidRDefault="00FB0B02">
            <w:pPr>
              <w:spacing w:after="0" w:line="240" w:lineRule="auto"/>
              <w:jc w:val="left"/>
              <w:rPr>
                <w:rFonts w:ascii="Calibri" w:eastAsia="Calibri" w:hAnsi="Calibri" w:cs="Calibri"/>
                <w:color w:val="000000"/>
                <w:sz w:val="22"/>
                <w:bdr w:val="nil"/>
              </w:rPr>
            </w:pPr>
          </w:p>
        </w:tc>
      </w:tr>
      <w:tr w:rsidR="00FB0B02" w14:paraId="4072EB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noWrap/>
            <w:tcMar>
              <w:left w:w="101" w:type="dxa"/>
              <w:right w:w="101" w:type="dxa"/>
            </w:tcMar>
          </w:tcPr>
          <w:p w14:paraId="3E4C271A"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purchases</w:t>
            </w:r>
          </w:p>
        </w:tc>
        <w:tc>
          <w:tcPr>
            <w:tcW w:w="1020" w:type="dxa"/>
            <w:tcBorders>
              <w:top w:val="nil"/>
              <w:left w:val="nil"/>
              <w:bottom w:val="single" w:sz="4" w:space="0" w:color="000000"/>
              <w:right w:val="nil"/>
              <w:tl2br w:val="nil"/>
              <w:tr2bl w:val="nil"/>
            </w:tcBorders>
            <w:noWrap/>
            <w:tcMar>
              <w:left w:w="101" w:type="dxa"/>
              <w:right w:w="161" w:type="dxa"/>
            </w:tcMar>
            <w:vAlign w:val="bottom"/>
          </w:tcPr>
          <w:p w14:paraId="0A84D2E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55,714</w:t>
            </w:r>
          </w:p>
        </w:tc>
        <w:tc>
          <w:tcPr>
            <w:tcW w:w="1020" w:type="dxa"/>
            <w:tcBorders>
              <w:top w:val="nil"/>
              <w:left w:val="nil"/>
              <w:bottom w:val="single" w:sz="4" w:space="0" w:color="000000"/>
              <w:right w:val="nil"/>
              <w:tl2br w:val="nil"/>
              <w:tr2bl w:val="nil"/>
            </w:tcBorders>
            <w:shd w:val="clear" w:color="FFFFFF" w:fill="DCDCDC"/>
            <w:noWrap/>
            <w:tcMar>
              <w:left w:w="101" w:type="dxa"/>
              <w:right w:w="161" w:type="dxa"/>
            </w:tcMar>
            <w:vAlign w:val="bottom"/>
          </w:tcPr>
          <w:p w14:paraId="249BEC8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59,879</w:t>
            </w:r>
          </w:p>
        </w:tc>
        <w:tc>
          <w:tcPr>
            <w:tcW w:w="1020" w:type="dxa"/>
            <w:tcBorders>
              <w:top w:val="nil"/>
              <w:left w:val="nil"/>
              <w:bottom w:val="single" w:sz="4" w:space="0" w:color="000000"/>
              <w:right w:val="nil"/>
              <w:tl2br w:val="nil"/>
              <w:tr2bl w:val="nil"/>
            </w:tcBorders>
            <w:noWrap/>
            <w:tcMar>
              <w:left w:w="101" w:type="dxa"/>
              <w:right w:w="161" w:type="dxa"/>
            </w:tcMar>
            <w:vAlign w:val="bottom"/>
          </w:tcPr>
          <w:p w14:paraId="0CCE574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27,708</w:t>
            </w:r>
          </w:p>
        </w:tc>
        <w:tc>
          <w:tcPr>
            <w:tcW w:w="1020" w:type="dxa"/>
            <w:tcBorders>
              <w:top w:val="nil"/>
              <w:left w:val="nil"/>
              <w:bottom w:val="single" w:sz="4" w:space="0" w:color="000000"/>
              <w:right w:val="nil"/>
              <w:tl2br w:val="nil"/>
              <w:tr2bl w:val="nil"/>
            </w:tcBorders>
            <w:noWrap/>
            <w:tcMar>
              <w:left w:w="101" w:type="dxa"/>
              <w:right w:w="161" w:type="dxa"/>
            </w:tcMar>
            <w:vAlign w:val="bottom"/>
          </w:tcPr>
          <w:p w14:paraId="62F817C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20,551</w:t>
            </w:r>
          </w:p>
        </w:tc>
        <w:tc>
          <w:tcPr>
            <w:tcW w:w="1020" w:type="dxa"/>
            <w:tcBorders>
              <w:top w:val="nil"/>
              <w:left w:val="nil"/>
              <w:bottom w:val="single" w:sz="4" w:space="0" w:color="000000"/>
              <w:right w:val="nil"/>
              <w:tl2br w:val="nil"/>
              <w:tr2bl w:val="nil"/>
            </w:tcBorders>
            <w:noWrap/>
            <w:tcMar>
              <w:left w:w="101" w:type="dxa"/>
              <w:right w:w="161" w:type="dxa"/>
            </w:tcMar>
            <w:vAlign w:val="bottom"/>
          </w:tcPr>
          <w:p w14:paraId="62B4782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20,794</w:t>
            </w:r>
          </w:p>
        </w:tc>
      </w:tr>
      <w:tr w:rsidR="00FB0B02" w14:paraId="548505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490" w:type="dxa"/>
            <w:tcBorders>
              <w:top w:val="nil"/>
              <w:left w:val="nil"/>
              <w:bottom w:val="single" w:sz="4" w:space="0" w:color="000000"/>
              <w:right w:val="nil"/>
              <w:tl2br w:val="nil"/>
              <w:tr2bl w:val="nil"/>
            </w:tcBorders>
            <w:tcMar>
              <w:left w:w="101" w:type="dxa"/>
              <w:right w:w="101" w:type="dxa"/>
            </w:tcMar>
            <w:vAlign w:val="bottom"/>
          </w:tcPr>
          <w:p w14:paraId="13CC093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cash used to acquire</w:t>
            </w:r>
          </w:p>
          <w:p w14:paraId="15892C64"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assets</w:t>
            </w:r>
          </w:p>
        </w:tc>
        <w:tc>
          <w:tcPr>
            <w:tcW w:w="102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4A78A36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55,714</w:t>
            </w:r>
          </w:p>
        </w:tc>
        <w:tc>
          <w:tcPr>
            <w:tcW w:w="1020" w:type="dxa"/>
            <w:tcBorders>
              <w:top w:val="single" w:sz="4" w:space="0" w:color="000000"/>
              <w:left w:val="nil"/>
              <w:bottom w:val="single" w:sz="4" w:space="0" w:color="000000"/>
              <w:right w:val="nil"/>
              <w:tl2br w:val="nil"/>
              <w:tr2bl w:val="nil"/>
            </w:tcBorders>
            <w:shd w:val="clear" w:color="FFFFFF" w:fill="DCDCDC"/>
            <w:noWrap/>
            <w:tcMar>
              <w:left w:w="101" w:type="dxa"/>
              <w:right w:w="161" w:type="dxa"/>
            </w:tcMar>
            <w:vAlign w:val="bottom"/>
          </w:tcPr>
          <w:p w14:paraId="1121DDF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59,879</w:t>
            </w:r>
          </w:p>
        </w:tc>
        <w:tc>
          <w:tcPr>
            <w:tcW w:w="102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5B4E33D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27,708</w:t>
            </w:r>
          </w:p>
        </w:tc>
        <w:tc>
          <w:tcPr>
            <w:tcW w:w="102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62286FE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20,551</w:t>
            </w:r>
          </w:p>
        </w:tc>
        <w:tc>
          <w:tcPr>
            <w:tcW w:w="102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445A3A8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20,794</w:t>
            </w:r>
          </w:p>
        </w:tc>
      </w:tr>
      <w:tr w:rsidR="00FB0B02" w14:paraId="1B3D13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009"/>
        </w:trPr>
        <w:tc>
          <w:tcPr>
            <w:tcW w:w="7590" w:type="dxa"/>
            <w:gridSpan w:val="6"/>
            <w:tcBorders>
              <w:top w:val="single" w:sz="4" w:space="0" w:color="000000"/>
              <w:left w:val="nil"/>
              <w:bottom w:val="nil"/>
              <w:right w:val="nil"/>
              <w:tl2br w:val="nil"/>
              <w:tr2bl w:val="nil"/>
            </w:tcBorders>
            <w:tcMar>
              <w:left w:w="101" w:type="dxa"/>
              <w:right w:w="101" w:type="dxa"/>
            </w:tcMar>
          </w:tcPr>
          <w:p w14:paraId="0E251E1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Australian Accounting Standards basis.</w:t>
            </w:r>
            <w:r>
              <w:rPr>
                <w:rFonts w:ascii="Arial" w:eastAsia="Arial" w:hAnsi="Arial" w:cs="Arial"/>
                <w:color w:val="000000"/>
                <w:sz w:val="16"/>
              </w:rPr>
              <w:tab/>
            </w:r>
            <w:r>
              <w:rPr>
                <w:rFonts w:ascii="Arial" w:eastAsia="Arial" w:hAnsi="Arial" w:cs="Arial"/>
                <w:color w:val="000000"/>
                <w:sz w:val="16"/>
              </w:rPr>
              <w:tab/>
            </w:r>
            <w:r>
              <w:rPr>
                <w:rFonts w:ascii="Arial" w:eastAsia="Arial" w:hAnsi="Arial" w:cs="Arial"/>
                <w:color w:val="000000"/>
                <w:sz w:val="16"/>
              </w:rPr>
              <w:tab/>
            </w:r>
            <w:r>
              <w:rPr>
                <w:rFonts w:ascii="Arial" w:eastAsia="Arial" w:hAnsi="Arial" w:cs="Arial"/>
                <w:color w:val="000000"/>
                <w:sz w:val="16"/>
              </w:rPr>
              <w:tab/>
            </w:r>
            <w:r>
              <w:rPr>
                <w:rFonts w:ascii="Arial" w:eastAsia="Arial" w:hAnsi="Arial" w:cs="Arial"/>
                <w:color w:val="000000"/>
                <w:sz w:val="16"/>
              </w:rPr>
              <w:tab/>
            </w:r>
          </w:p>
          <w:p w14:paraId="40FF2FEB" w14:textId="69629D90"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(a) Includes proposed Appropriation Bill (No. 4), current </w:t>
            </w:r>
            <w:r>
              <w:rPr>
                <w:rFonts w:ascii="Arial" w:eastAsia="Arial" w:hAnsi="Arial" w:cs="Arial"/>
                <w:i/>
                <w:color w:val="000000"/>
                <w:sz w:val="16"/>
              </w:rPr>
              <w:t>Appropriation Act No.2 2025-26</w:t>
            </w:r>
            <w:r>
              <w:rPr>
                <w:rFonts w:ascii="Arial" w:eastAsia="Arial" w:hAnsi="Arial" w:cs="Arial"/>
                <w:color w:val="000000"/>
                <w:sz w:val="16"/>
              </w:rPr>
              <w:t>, and prior year</w:t>
            </w:r>
            <w:r w:rsidR="00B71C66">
              <w:rPr>
                <w:rFonts w:ascii="Arial" w:eastAsia="Arial" w:hAnsi="Arial" w:cs="Arial"/>
                <w:color w:val="000000"/>
                <w:sz w:val="16"/>
              </w:rPr>
              <w:br/>
            </w:r>
            <w:r w:rsidR="00B71C66">
              <w:rPr>
                <w:rFonts w:ascii="Arial" w:eastAsia="Arial" w:hAnsi="Arial" w:cs="Arial"/>
                <w:i/>
                <w:color w:val="000000"/>
                <w:sz w:val="16"/>
              </w:rPr>
              <w:t xml:space="preserve">      </w:t>
            </w:r>
            <w:r>
              <w:rPr>
                <w:rFonts w:ascii="Arial" w:eastAsia="Arial" w:hAnsi="Arial" w:cs="Arial"/>
                <w:color w:val="000000"/>
                <w:sz w:val="16"/>
              </w:rPr>
              <w:t>Appropriation Act No. 2/4/6 (inclusive of Supply Act arrangements).</w:t>
            </w:r>
            <w:r>
              <w:rPr>
                <w:rFonts w:ascii="Arial" w:eastAsia="Arial" w:hAnsi="Arial" w:cs="Arial"/>
                <w:color w:val="000000"/>
                <w:sz w:val="16"/>
              </w:rPr>
              <w:tab/>
            </w:r>
            <w:r>
              <w:rPr>
                <w:rFonts w:ascii="Arial" w:eastAsia="Arial" w:hAnsi="Arial" w:cs="Arial"/>
                <w:color w:val="000000"/>
                <w:sz w:val="16"/>
              </w:rPr>
              <w:tab/>
            </w:r>
          </w:p>
          <w:p w14:paraId="18DE17A0"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(b) Includes purchases from current and previous years’ Departmental Capital Budgets (DCBs).</w:t>
            </w:r>
          </w:p>
        </w:tc>
      </w:tr>
    </w:tbl>
    <w:p w14:paraId="110F5BA5" w14:textId="77777777" w:rsidR="00623594" w:rsidRDefault="00F02A35" w:rsidP="00FE705D">
      <w:pPr>
        <w:pBdr>
          <w:top w:val="nil"/>
          <w:left w:val="nil"/>
          <w:bottom w:val="nil"/>
          <w:right w:val="nil"/>
          <w:between w:val="nil"/>
          <w:bar w:val="nil"/>
        </w:pBdr>
        <w:spacing w:before="20" w:after="60" w:line="240" w:lineRule="auto"/>
        <w:ind w:left="142" w:hanging="142"/>
        <w:rPr>
          <w:rFonts w:ascii="Arial" w:hAnsi="Arial" w:cs="Arial"/>
          <w:sz w:val="16"/>
          <w:szCs w:val="16"/>
          <w:bdr w:val="nil"/>
        </w:rPr>
      </w:pPr>
      <w:r>
        <w:rPr>
          <w:rFonts w:ascii="Arial" w:hAnsi="Arial" w:cs="Arial"/>
          <w:sz w:val="16"/>
          <w:szCs w:val="16"/>
        </w:rPr>
        <w:br w:type="page"/>
      </w:r>
    </w:p>
    <w:p w14:paraId="153B7E98" w14:textId="77777777" w:rsidR="00623594" w:rsidRPr="003A1A06" w:rsidRDefault="00F02A35" w:rsidP="00623594">
      <w:pPr>
        <w:pStyle w:val="TableHeading"/>
        <w:pBdr>
          <w:top w:val="nil"/>
          <w:left w:val="nil"/>
          <w:bottom w:val="nil"/>
          <w:right w:val="nil"/>
          <w:between w:val="nil"/>
          <w:bar w:val="nil"/>
        </w:pBdr>
        <w:spacing w:before="240"/>
        <w:rPr>
          <w:bdr w:val="nil"/>
        </w:rPr>
      </w:pPr>
      <w:r w:rsidRPr="003A1A06">
        <w:lastRenderedPageBreak/>
        <w:t>Table 3.7: Statement of departmental asset movements (Budget Year 2025­26)</w:t>
      </w:r>
    </w:p>
    <w:tbl>
      <w:tblPr>
        <w:tblStyle w:val="CDMRange1"/>
        <w:tblW w:w="7515" w:type="dxa"/>
        <w:tblLayout w:type="fixed"/>
        <w:tblLook w:val="0600" w:firstRow="0" w:lastRow="0" w:firstColumn="0" w:lastColumn="0" w:noHBand="1" w:noVBand="1"/>
        <w:tblCaption w:val="DAMT_T3.7_Page01"/>
      </w:tblPr>
      <w:tblGrid>
        <w:gridCol w:w="3855"/>
        <w:gridCol w:w="915"/>
        <w:gridCol w:w="915"/>
        <w:gridCol w:w="915"/>
        <w:gridCol w:w="915"/>
      </w:tblGrid>
      <w:tr w:rsidR="00FB0B02" w14:paraId="6CA9E33F" w14:textId="77777777">
        <w:trPr>
          <w:trHeight w:hRule="exact" w:val="222"/>
        </w:trPr>
        <w:tc>
          <w:tcPr>
            <w:tcW w:w="3855" w:type="dxa"/>
            <w:tcBorders>
              <w:top w:val="single" w:sz="4" w:space="0" w:color="000000"/>
              <w:left w:val="nil"/>
              <w:bottom w:val="nil"/>
              <w:right w:val="nil"/>
              <w:tl2br w:val="nil"/>
              <w:tr2bl w:val="nil"/>
            </w:tcBorders>
            <w:tcMar>
              <w:left w:w="0" w:type="dxa"/>
              <w:right w:w="0" w:type="dxa"/>
            </w:tcMar>
            <w:vAlign w:val="bottom"/>
          </w:tcPr>
          <w:p w14:paraId="267442CB"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101" w:type="dxa"/>
              <w:right w:w="101" w:type="dxa"/>
            </w:tcMar>
            <w:vAlign w:val="bottom"/>
          </w:tcPr>
          <w:p w14:paraId="55333AB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Buildings</w:t>
            </w:r>
          </w:p>
        </w:tc>
        <w:tc>
          <w:tcPr>
            <w:tcW w:w="915" w:type="dxa"/>
            <w:tcBorders>
              <w:top w:val="single" w:sz="4" w:space="0" w:color="000000"/>
              <w:left w:val="nil"/>
              <w:bottom w:val="nil"/>
              <w:right w:val="nil"/>
              <w:tl2br w:val="nil"/>
              <w:tr2bl w:val="nil"/>
            </w:tcBorders>
            <w:noWrap/>
            <w:tcMar>
              <w:left w:w="101" w:type="dxa"/>
              <w:right w:w="101" w:type="dxa"/>
            </w:tcMar>
            <w:vAlign w:val="bottom"/>
          </w:tcPr>
          <w:p w14:paraId="2960579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Other</w:t>
            </w:r>
          </w:p>
        </w:tc>
        <w:tc>
          <w:tcPr>
            <w:tcW w:w="915" w:type="dxa"/>
            <w:tcBorders>
              <w:top w:val="single" w:sz="4" w:space="0" w:color="000000"/>
              <w:left w:val="nil"/>
              <w:bottom w:val="nil"/>
              <w:right w:val="nil"/>
              <w:tl2br w:val="nil"/>
              <w:tr2bl w:val="nil"/>
            </w:tcBorders>
            <w:noWrap/>
            <w:tcMar>
              <w:left w:w="101" w:type="dxa"/>
              <w:right w:w="101" w:type="dxa"/>
            </w:tcMar>
            <w:vAlign w:val="bottom"/>
          </w:tcPr>
          <w:p w14:paraId="700C54C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Computer</w:t>
            </w:r>
          </w:p>
        </w:tc>
        <w:tc>
          <w:tcPr>
            <w:tcW w:w="915" w:type="dxa"/>
            <w:tcBorders>
              <w:top w:val="single" w:sz="4" w:space="0" w:color="000000"/>
              <w:left w:val="nil"/>
              <w:bottom w:val="nil"/>
              <w:right w:val="nil"/>
              <w:tl2br w:val="nil"/>
              <w:tr2bl w:val="nil"/>
            </w:tcBorders>
            <w:noWrap/>
            <w:tcMar>
              <w:left w:w="101" w:type="dxa"/>
              <w:right w:w="101" w:type="dxa"/>
            </w:tcMar>
            <w:vAlign w:val="bottom"/>
          </w:tcPr>
          <w:p w14:paraId="241C4C5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Total</w:t>
            </w:r>
          </w:p>
        </w:tc>
      </w:tr>
      <w:tr w:rsidR="00FB0B02" w14:paraId="036376B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855" w:type="dxa"/>
            <w:tcBorders>
              <w:top w:val="nil"/>
              <w:left w:val="nil"/>
              <w:bottom w:val="nil"/>
              <w:right w:val="nil"/>
              <w:tl2br w:val="nil"/>
              <w:tr2bl w:val="nil"/>
            </w:tcBorders>
            <w:tcMar>
              <w:left w:w="0" w:type="dxa"/>
              <w:right w:w="0" w:type="dxa"/>
            </w:tcMar>
            <w:vAlign w:val="bottom"/>
          </w:tcPr>
          <w:p w14:paraId="4C7FDDD3"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06DBDE5"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101" w:type="dxa"/>
              <w:right w:w="101" w:type="dxa"/>
            </w:tcMar>
            <w:vAlign w:val="bottom"/>
          </w:tcPr>
          <w:p w14:paraId="6D1AD6A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property,</w:t>
            </w:r>
          </w:p>
        </w:tc>
        <w:tc>
          <w:tcPr>
            <w:tcW w:w="915" w:type="dxa"/>
            <w:tcBorders>
              <w:top w:val="nil"/>
              <w:left w:val="nil"/>
              <w:bottom w:val="nil"/>
              <w:right w:val="nil"/>
              <w:tl2br w:val="nil"/>
              <w:tr2bl w:val="nil"/>
            </w:tcBorders>
            <w:noWrap/>
            <w:tcMar>
              <w:left w:w="101" w:type="dxa"/>
              <w:right w:w="101" w:type="dxa"/>
            </w:tcMar>
            <w:vAlign w:val="bottom"/>
          </w:tcPr>
          <w:p w14:paraId="39A9A40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software</w:t>
            </w:r>
          </w:p>
        </w:tc>
        <w:tc>
          <w:tcPr>
            <w:tcW w:w="915" w:type="dxa"/>
            <w:tcBorders>
              <w:top w:val="nil"/>
              <w:left w:val="nil"/>
              <w:bottom w:val="nil"/>
              <w:right w:val="nil"/>
              <w:tl2br w:val="nil"/>
              <w:tr2bl w:val="nil"/>
            </w:tcBorders>
            <w:noWrap/>
            <w:tcMar>
              <w:left w:w="0" w:type="dxa"/>
              <w:right w:w="0" w:type="dxa"/>
            </w:tcMar>
            <w:vAlign w:val="bottom"/>
          </w:tcPr>
          <w:p w14:paraId="3C076967" w14:textId="77777777" w:rsidR="00FB0B02" w:rsidRDefault="00FB0B02">
            <w:pPr>
              <w:spacing w:after="0" w:line="240" w:lineRule="auto"/>
              <w:jc w:val="right"/>
              <w:rPr>
                <w:rFonts w:ascii="Arial" w:eastAsia="Arial" w:hAnsi="Arial" w:cs="Arial"/>
                <w:color w:val="000000"/>
                <w:sz w:val="16"/>
                <w:bdr w:val="nil"/>
              </w:rPr>
            </w:pPr>
          </w:p>
        </w:tc>
      </w:tr>
      <w:tr w:rsidR="00FB0B02" w14:paraId="7E9155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855" w:type="dxa"/>
            <w:tcBorders>
              <w:top w:val="nil"/>
              <w:left w:val="nil"/>
              <w:bottom w:val="nil"/>
              <w:right w:val="nil"/>
              <w:tl2br w:val="nil"/>
              <w:tr2bl w:val="nil"/>
            </w:tcBorders>
            <w:tcMar>
              <w:left w:w="0" w:type="dxa"/>
              <w:right w:w="0" w:type="dxa"/>
            </w:tcMar>
            <w:vAlign w:val="bottom"/>
          </w:tcPr>
          <w:p w14:paraId="19CE7D0A"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219F9657"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101" w:type="dxa"/>
              <w:right w:w="101" w:type="dxa"/>
            </w:tcMar>
            <w:vAlign w:val="bottom"/>
          </w:tcPr>
          <w:p w14:paraId="025759C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plant &amp;</w:t>
            </w:r>
          </w:p>
        </w:tc>
        <w:tc>
          <w:tcPr>
            <w:tcW w:w="915" w:type="dxa"/>
            <w:tcBorders>
              <w:top w:val="nil"/>
              <w:left w:val="nil"/>
              <w:bottom w:val="nil"/>
              <w:right w:val="nil"/>
              <w:tl2br w:val="nil"/>
              <w:tr2bl w:val="nil"/>
            </w:tcBorders>
            <w:noWrap/>
            <w:tcMar>
              <w:left w:w="101" w:type="dxa"/>
              <w:right w:w="101" w:type="dxa"/>
            </w:tcMar>
            <w:vAlign w:val="bottom"/>
          </w:tcPr>
          <w:p w14:paraId="6C1CF14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and</w:t>
            </w:r>
          </w:p>
        </w:tc>
        <w:tc>
          <w:tcPr>
            <w:tcW w:w="915" w:type="dxa"/>
            <w:tcBorders>
              <w:top w:val="nil"/>
              <w:left w:val="nil"/>
              <w:bottom w:val="nil"/>
              <w:right w:val="nil"/>
              <w:tl2br w:val="nil"/>
              <w:tr2bl w:val="nil"/>
            </w:tcBorders>
            <w:noWrap/>
            <w:tcMar>
              <w:left w:w="0" w:type="dxa"/>
              <w:right w:w="0" w:type="dxa"/>
            </w:tcMar>
            <w:vAlign w:val="bottom"/>
          </w:tcPr>
          <w:p w14:paraId="2D61088A" w14:textId="77777777" w:rsidR="00FB0B02" w:rsidRDefault="00FB0B02">
            <w:pPr>
              <w:spacing w:after="0" w:line="240" w:lineRule="auto"/>
              <w:jc w:val="right"/>
              <w:rPr>
                <w:rFonts w:ascii="Arial" w:eastAsia="Arial" w:hAnsi="Arial" w:cs="Arial"/>
                <w:color w:val="000000"/>
                <w:sz w:val="16"/>
                <w:bdr w:val="nil"/>
              </w:rPr>
            </w:pPr>
          </w:p>
        </w:tc>
      </w:tr>
      <w:tr w:rsidR="00FB0B02" w14:paraId="2C5990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855" w:type="dxa"/>
            <w:tcBorders>
              <w:top w:val="nil"/>
              <w:left w:val="nil"/>
              <w:bottom w:val="nil"/>
              <w:right w:val="nil"/>
              <w:tl2br w:val="nil"/>
              <w:tr2bl w:val="nil"/>
            </w:tcBorders>
            <w:tcMar>
              <w:left w:w="0" w:type="dxa"/>
              <w:right w:w="0" w:type="dxa"/>
            </w:tcMar>
            <w:vAlign w:val="bottom"/>
          </w:tcPr>
          <w:p w14:paraId="287C636E"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46FF3785"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101" w:type="dxa"/>
              <w:right w:w="101" w:type="dxa"/>
            </w:tcMar>
            <w:vAlign w:val="bottom"/>
          </w:tcPr>
          <w:p w14:paraId="4801CAD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equipment</w:t>
            </w:r>
          </w:p>
        </w:tc>
        <w:tc>
          <w:tcPr>
            <w:tcW w:w="915" w:type="dxa"/>
            <w:tcBorders>
              <w:top w:val="nil"/>
              <w:left w:val="nil"/>
              <w:bottom w:val="nil"/>
              <w:right w:val="nil"/>
              <w:tl2br w:val="nil"/>
              <w:tr2bl w:val="nil"/>
            </w:tcBorders>
            <w:noWrap/>
            <w:tcMar>
              <w:left w:w="101" w:type="dxa"/>
              <w:right w:w="101" w:type="dxa"/>
            </w:tcMar>
            <w:vAlign w:val="bottom"/>
          </w:tcPr>
          <w:p w14:paraId="07D0B9E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Intangibles</w:t>
            </w:r>
          </w:p>
        </w:tc>
        <w:tc>
          <w:tcPr>
            <w:tcW w:w="915" w:type="dxa"/>
            <w:tcBorders>
              <w:top w:val="nil"/>
              <w:left w:val="nil"/>
              <w:bottom w:val="nil"/>
              <w:right w:val="nil"/>
              <w:tl2br w:val="nil"/>
              <w:tr2bl w:val="nil"/>
            </w:tcBorders>
            <w:noWrap/>
            <w:tcMar>
              <w:left w:w="0" w:type="dxa"/>
              <w:right w:w="0" w:type="dxa"/>
            </w:tcMar>
            <w:vAlign w:val="bottom"/>
          </w:tcPr>
          <w:p w14:paraId="6D77EA04" w14:textId="77777777" w:rsidR="00FB0B02" w:rsidRDefault="00FB0B02">
            <w:pPr>
              <w:spacing w:after="0" w:line="240" w:lineRule="auto"/>
              <w:jc w:val="right"/>
              <w:rPr>
                <w:rFonts w:ascii="Arial" w:eastAsia="Arial" w:hAnsi="Arial" w:cs="Arial"/>
                <w:color w:val="000000"/>
                <w:sz w:val="16"/>
                <w:bdr w:val="nil"/>
              </w:rPr>
            </w:pPr>
          </w:p>
        </w:tc>
      </w:tr>
      <w:tr w:rsidR="00FB0B02" w14:paraId="7FD8E3A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3855" w:type="dxa"/>
            <w:tcBorders>
              <w:top w:val="nil"/>
              <w:left w:val="nil"/>
              <w:bottom w:val="nil"/>
              <w:right w:val="nil"/>
              <w:tl2br w:val="nil"/>
              <w:tr2bl w:val="nil"/>
            </w:tcBorders>
            <w:tcMar>
              <w:left w:w="0" w:type="dxa"/>
              <w:right w:w="0" w:type="dxa"/>
            </w:tcMar>
            <w:vAlign w:val="bottom"/>
          </w:tcPr>
          <w:p w14:paraId="03006171"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single" w:sz="4" w:space="0" w:color="000000"/>
              <w:right w:val="nil"/>
              <w:tl2br w:val="nil"/>
              <w:tr2bl w:val="nil"/>
            </w:tcBorders>
            <w:noWrap/>
            <w:tcMar>
              <w:left w:w="101" w:type="dxa"/>
              <w:right w:w="101" w:type="dxa"/>
            </w:tcMar>
            <w:vAlign w:val="bottom"/>
          </w:tcPr>
          <w:p w14:paraId="40A6CC4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noWrap/>
            <w:tcMar>
              <w:left w:w="101" w:type="dxa"/>
              <w:right w:w="101" w:type="dxa"/>
            </w:tcMar>
            <w:vAlign w:val="bottom"/>
          </w:tcPr>
          <w:p w14:paraId="59F750F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noWrap/>
            <w:tcMar>
              <w:left w:w="101" w:type="dxa"/>
              <w:right w:w="101" w:type="dxa"/>
            </w:tcMar>
            <w:vAlign w:val="bottom"/>
          </w:tcPr>
          <w:p w14:paraId="7FE981F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nil"/>
              <w:left w:val="nil"/>
              <w:bottom w:val="single" w:sz="4" w:space="0" w:color="000000"/>
              <w:right w:val="nil"/>
              <w:tl2br w:val="nil"/>
              <w:tr2bl w:val="nil"/>
            </w:tcBorders>
            <w:noWrap/>
            <w:tcMar>
              <w:left w:w="101" w:type="dxa"/>
              <w:right w:w="101" w:type="dxa"/>
            </w:tcMar>
            <w:vAlign w:val="bottom"/>
          </w:tcPr>
          <w:p w14:paraId="3C2C056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60B0869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3855" w:type="dxa"/>
            <w:tcBorders>
              <w:top w:val="nil"/>
              <w:left w:val="nil"/>
              <w:bottom w:val="nil"/>
              <w:right w:val="nil"/>
              <w:tl2br w:val="nil"/>
              <w:tr2bl w:val="nil"/>
            </w:tcBorders>
            <w:tcMar>
              <w:left w:w="101" w:type="dxa"/>
              <w:right w:w="101" w:type="dxa"/>
            </w:tcMar>
          </w:tcPr>
          <w:p w14:paraId="3EA2CC05"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As </w:t>
            </w:r>
            <w:proofErr w:type="gramStart"/>
            <w:r>
              <w:rPr>
                <w:rFonts w:ascii="Arial" w:eastAsia="Arial" w:hAnsi="Arial" w:cs="Arial"/>
                <w:b/>
                <w:color w:val="000000"/>
                <w:sz w:val="16"/>
              </w:rPr>
              <w:t>at</w:t>
            </w:r>
            <w:proofErr w:type="gramEnd"/>
            <w:r>
              <w:rPr>
                <w:rFonts w:ascii="Arial" w:eastAsia="Arial" w:hAnsi="Arial" w:cs="Arial"/>
                <w:b/>
                <w:color w:val="000000"/>
                <w:sz w:val="16"/>
              </w:rPr>
              <w:t xml:space="preserve"> 1 July 2025</w:t>
            </w:r>
          </w:p>
        </w:tc>
        <w:tc>
          <w:tcPr>
            <w:tcW w:w="915" w:type="dxa"/>
            <w:tcBorders>
              <w:top w:val="single" w:sz="4" w:space="0" w:color="000000"/>
              <w:left w:val="nil"/>
              <w:bottom w:val="nil"/>
              <w:right w:val="nil"/>
              <w:tl2br w:val="nil"/>
              <w:tr2bl w:val="nil"/>
            </w:tcBorders>
            <w:noWrap/>
            <w:tcMar>
              <w:left w:w="0" w:type="dxa"/>
              <w:right w:w="0" w:type="dxa"/>
            </w:tcMar>
            <w:vAlign w:val="center"/>
          </w:tcPr>
          <w:p w14:paraId="0679BEF3" w14:textId="77777777" w:rsidR="00FB0B02" w:rsidRDefault="00FB0B02">
            <w:pPr>
              <w:spacing w:after="0" w:line="240" w:lineRule="auto"/>
              <w:jc w:val="left"/>
              <w:rPr>
                <w:rFonts w:ascii="Calibri" w:eastAsia="Calibri" w:hAnsi="Calibri" w:cs="Calibri"/>
                <w:color w:val="000000"/>
                <w:sz w:val="22"/>
                <w:bdr w:val="nil"/>
              </w:rPr>
            </w:pPr>
          </w:p>
        </w:tc>
        <w:tc>
          <w:tcPr>
            <w:tcW w:w="915" w:type="dxa"/>
            <w:tcBorders>
              <w:top w:val="single" w:sz="4" w:space="0" w:color="000000"/>
              <w:left w:val="nil"/>
              <w:bottom w:val="nil"/>
              <w:right w:val="nil"/>
              <w:tl2br w:val="nil"/>
              <w:tr2bl w:val="nil"/>
            </w:tcBorders>
            <w:noWrap/>
            <w:tcMar>
              <w:left w:w="0" w:type="dxa"/>
              <w:right w:w="0" w:type="dxa"/>
            </w:tcMar>
            <w:vAlign w:val="center"/>
          </w:tcPr>
          <w:p w14:paraId="079F2FAC" w14:textId="77777777" w:rsidR="00FB0B02" w:rsidRDefault="00FB0B02">
            <w:pPr>
              <w:spacing w:after="0" w:line="240" w:lineRule="auto"/>
              <w:jc w:val="left"/>
              <w:rPr>
                <w:rFonts w:ascii="Calibri" w:eastAsia="Calibri" w:hAnsi="Calibri" w:cs="Calibri"/>
                <w:color w:val="000000"/>
                <w:sz w:val="22"/>
                <w:bdr w:val="nil"/>
              </w:rPr>
            </w:pPr>
          </w:p>
        </w:tc>
        <w:tc>
          <w:tcPr>
            <w:tcW w:w="915" w:type="dxa"/>
            <w:tcBorders>
              <w:top w:val="single" w:sz="4" w:space="0" w:color="000000"/>
              <w:left w:val="nil"/>
              <w:bottom w:val="nil"/>
              <w:right w:val="nil"/>
              <w:tl2br w:val="nil"/>
              <w:tr2bl w:val="nil"/>
            </w:tcBorders>
            <w:noWrap/>
            <w:tcMar>
              <w:left w:w="0" w:type="dxa"/>
              <w:right w:w="0" w:type="dxa"/>
            </w:tcMar>
            <w:vAlign w:val="center"/>
          </w:tcPr>
          <w:p w14:paraId="00F4803A" w14:textId="77777777" w:rsidR="00FB0B02" w:rsidRDefault="00FB0B02">
            <w:pPr>
              <w:spacing w:after="0" w:line="240" w:lineRule="auto"/>
              <w:jc w:val="left"/>
              <w:rPr>
                <w:rFonts w:ascii="Calibri" w:eastAsia="Calibri" w:hAnsi="Calibri" w:cs="Calibri"/>
                <w:color w:val="000000"/>
                <w:sz w:val="22"/>
                <w:bdr w:val="nil"/>
              </w:rPr>
            </w:pPr>
          </w:p>
        </w:tc>
        <w:tc>
          <w:tcPr>
            <w:tcW w:w="915" w:type="dxa"/>
            <w:tcBorders>
              <w:top w:val="single" w:sz="4" w:space="0" w:color="000000"/>
              <w:left w:val="nil"/>
              <w:bottom w:val="nil"/>
              <w:right w:val="nil"/>
              <w:tl2br w:val="nil"/>
              <w:tr2bl w:val="nil"/>
            </w:tcBorders>
            <w:noWrap/>
            <w:tcMar>
              <w:left w:w="0" w:type="dxa"/>
              <w:right w:w="0" w:type="dxa"/>
            </w:tcMar>
            <w:vAlign w:val="center"/>
          </w:tcPr>
          <w:p w14:paraId="3EE7E106" w14:textId="77777777" w:rsidR="00FB0B02" w:rsidRDefault="00FB0B02">
            <w:pPr>
              <w:spacing w:after="0" w:line="240" w:lineRule="auto"/>
              <w:jc w:val="left"/>
              <w:rPr>
                <w:rFonts w:ascii="Calibri" w:eastAsia="Calibri" w:hAnsi="Calibri" w:cs="Calibri"/>
                <w:color w:val="000000"/>
                <w:sz w:val="22"/>
                <w:bdr w:val="nil"/>
              </w:rPr>
            </w:pPr>
          </w:p>
        </w:tc>
      </w:tr>
      <w:tr w:rsidR="00FB0B02" w14:paraId="4858BE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3855" w:type="dxa"/>
            <w:tcBorders>
              <w:top w:val="nil"/>
              <w:left w:val="nil"/>
              <w:bottom w:val="nil"/>
              <w:right w:val="nil"/>
              <w:tl2br w:val="nil"/>
              <w:tr2bl w:val="nil"/>
            </w:tcBorders>
            <w:tcMar>
              <w:left w:w="371" w:type="dxa"/>
              <w:right w:w="101" w:type="dxa"/>
            </w:tcMar>
          </w:tcPr>
          <w:p w14:paraId="6F28F565"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Gross book value </w:t>
            </w:r>
          </w:p>
        </w:tc>
        <w:tc>
          <w:tcPr>
            <w:tcW w:w="915" w:type="dxa"/>
            <w:tcBorders>
              <w:top w:val="nil"/>
              <w:left w:val="nil"/>
              <w:bottom w:val="nil"/>
              <w:right w:val="nil"/>
              <w:tl2br w:val="nil"/>
              <w:tr2bl w:val="nil"/>
            </w:tcBorders>
            <w:noWrap/>
            <w:tcMar>
              <w:left w:w="101" w:type="dxa"/>
              <w:right w:w="161" w:type="dxa"/>
            </w:tcMar>
            <w:vAlign w:val="center"/>
          </w:tcPr>
          <w:p w14:paraId="115B250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101" w:type="dxa"/>
              <w:right w:w="161" w:type="dxa"/>
            </w:tcMar>
            <w:vAlign w:val="center"/>
          </w:tcPr>
          <w:p w14:paraId="70A7F81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w:t>
            </w:r>
          </w:p>
        </w:tc>
        <w:tc>
          <w:tcPr>
            <w:tcW w:w="915" w:type="dxa"/>
            <w:tcBorders>
              <w:top w:val="nil"/>
              <w:left w:val="nil"/>
              <w:bottom w:val="nil"/>
              <w:right w:val="nil"/>
              <w:tl2br w:val="nil"/>
              <w:tr2bl w:val="nil"/>
            </w:tcBorders>
            <w:noWrap/>
            <w:tcMar>
              <w:left w:w="101" w:type="dxa"/>
              <w:right w:w="161" w:type="dxa"/>
            </w:tcMar>
            <w:vAlign w:val="center"/>
          </w:tcPr>
          <w:p w14:paraId="76E4C0C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192,640</w:t>
            </w:r>
          </w:p>
        </w:tc>
        <w:tc>
          <w:tcPr>
            <w:tcW w:w="915" w:type="dxa"/>
            <w:tcBorders>
              <w:top w:val="nil"/>
              <w:left w:val="nil"/>
              <w:bottom w:val="nil"/>
              <w:right w:val="nil"/>
              <w:tl2br w:val="nil"/>
              <w:tr2bl w:val="nil"/>
            </w:tcBorders>
            <w:noWrap/>
            <w:tcMar>
              <w:left w:w="101" w:type="dxa"/>
              <w:right w:w="161" w:type="dxa"/>
            </w:tcMar>
            <w:vAlign w:val="center"/>
          </w:tcPr>
          <w:p w14:paraId="40C45E0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192,645</w:t>
            </w:r>
          </w:p>
        </w:tc>
      </w:tr>
      <w:tr w:rsidR="00FB0B02" w14:paraId="26002C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3855" w:type="dxa"/>
            <w:tcBorders>
              <w:top w:val="nil"/>
              <w:left w:val="nil"/>
              <w:bottom w:val="nil"/>
              <w:right w:val="nil"/>
              <w:tl2br w:val="nil"/>
              <w:tr2bl w:val="nil"/>
            </w:tcBorders>
            <w:tcMar>
              <w:left w:w="371" w:type="dxa"/>
              <w:right w:w="101" w:type="dxa"/>
            </w:tcMar>
          </w:tcPr>
          <w:p w14:paraId="0F8DAA00"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Gross book value - ROU assets (a)</w:t>
            </w:r>
          </w:p>
        </w:tc>
        <w:tc>
          <w:tcPr>
            <w:tcW w:w="915" w:type="dxa"/>
            <w:tcBorders>
              <w:top w:val="nil"/>
              <w:left w:val="nil"/>
              <w:bottom w:val="nil"/>
              <w:right w:val="nil"/>
              <w:tl2br w:val="nil"/>
              <w:tr2bl w:val="nil"/>
            </w:tcBorders>
            <w:noWrap/>
            <w:tcMar>
              <w:left w:w="101" w:type="dxa"/>
              <w:right w:w="161" w:type="dxa"/>
            </w:tcMar>
            <w:vAlign w:val="center"/>
          </w:tcPr>
          <w:p w14:paraId="48BF6C0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6,114</w:t>
            </w:r>
          </w:p>
        </w:tc>
        <w:tc>
          <w:tcPr>
            <w:tcW w:w="915" w:type="dxa"/>
            <w:tcBorders>
              <w:top w:val="nil"/>
              <w:left w:val="nil"/>
              <w:bottom w:val="nil"/>
              <w:right w:val="nil"/>
              <w:tl2br w:val="nil"/>
              <w:tr2bl w:val="nil"/>
            </w:tcBorders>
            <w:noWrap/>
            <w:tcMar>
              <w:left w:w="101" w:type="dxa"/>
              <w:right w:w="161" w:type="dxa"/>
            </w:tcMar>
            <w:vAlign w:val="center"/>
          </w:tcPr>
          <w:p w14:paraId="72A06B4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101" w:type="dxa"/>
              <w:right w:w="161" w:type="dxa"/>
            </w:tcMar>
            <w:vAlign w:val="center"/>
          </w:tcPr>
          <w:p w14:paraId="0F40BD7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101" w:type="dxa"/>
              <w:right w:w="161" w:type="dxa"/>
            </w:tcMar>
            <w:vAlign w:val="center"/>
          </w:tcPr>
          <w:p w14:paraId="41B05D8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6,114</w:t>
            </w:r>
          </w:p>
        </w:tc>
      </w:tr>
      <w:tr w:rsidR="00FB0B02" w14:paraId="65E7260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855" w:type="dxa"/>
            <w:tcBorders>
              <w:top w:val="nil"/>
              <w:left w:val="nil"/>
              <w:bottom w:val="nil"/>
              <w:right w:val="nil"/>
              <w:tl2br w:val="nil"/>
              <w:tr2bl w:val="nil"/>
            </w:tcBorders>
            <w:tcMar>
              <w:left w:w="506" w:type="dxa"/>
              <w:right w:w="101" w:type="dxa"/>
            </w:tcMar>
          </w:tcPr>
          <w:p w14:paraId="6FBECAA0"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Accumulated depreciation/amortisation and impairment</w:t>
            </w:r>
          </w:p>
        </w:tc>
        <w:tc>
          <w:tcPr>
            <w:tcW w:w="915" w:type="dxa"/>
            <w:tcBorders>
              <w:top w:val="nil"/>
              <w:left w:val="nil"/>
              <w:bottom w:val="nil"/>
              <w:right w:val="nil"/>
              <w:tl2br w:val="nil"/>
              <w:tr2bl w:val="nil"/>
            </w:tcBorders>
            <w:noWrap/>
            <w:tcMar>
              <w:left w:w="101" w:type="dxa"/>
              <w:right w:w="161" w:type="dxa"/>
            </w:tcMar>
            <w:vAlign w:val="center"/>
          </w:tcPr>
          <w:p w14:paraId="05705DE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101" w:type="dxa"/>
              <w:right w:w="161" w:type="dxa"/>
            </w:tcMar>
            <w:vAlign w:val="center"/>
          </w:tcPr>
          <w:p w14:paraId="42CF317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101" w:type="dxa"/>
              <w:right w:w="101" w:type="dxa"/>
            </w:tcMar>
            <w:vAlign w:val="center"/>
          </w:tcPr>
          <w:p w14:paraId="21A9BE8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(97,533)</w:t>
            </w:r>
          </w:p>
        </w:tc>
        <w:tc>
          <w:tcPr>
            <w:tcW w:w="915" w:type="dxa"/>
            <w:tcBorders>
              <w:top w:val="nil"/>
              <w:left w:val="nil"/>
              <w:bottom w:val="nil"/>
              <w:right w:val="nil"/>
              <w:tl2br w:val="nil"/>
              <w:tr2bl w:val="nil"/>
            </w:tcBorders>
            <w:noWrap/>
            <w:tcMar>
              <w:left w:w="101" w:type="dxa"/>
              <w:right w:w="101" w:type="dxa"/>
            </w:tcMar>
            <w:vAlign w:val="center"/>
          </w:tcPr>
          <w:p w14:paraId="07FF3D8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(97,533)</w:t>
            </w:r>
          </w:p>
        </w:tc>
      </w:tr>
      <w:tr w:rsidR="00FB0B02" w14:paraId="49523C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855" w:type="dxa"/>
            <w:tcBorders>
              <w:top w:val="nil"/>
              <w:left w:val="nil"/>
              <w:bottom w:val="nil"/>
              <w:right w:val="nil"/>
              <w:tl2br w:val="nil"/>
              <w:tr2bl w:val="nil"/>
            </w:tcBorders>
            <w:tcMar>
              <w:left w:w="506" w:type="dxa"/>
              <w:right w:w="101" w:type="dxa"/>
            </w:tcMar>
          </w:tcPr>
          <w:p w14:paraId="6FAA9BCE"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Accumulated depreciation/amortisation and impairment - ROU assets</w:t>
            </w:r>
          </w:p>
        </w:tc>
        <w:tc>
          <w:tcPr>
            <w:tcW w:w="915" w:type="dxa"/>
            <w:tcBorders>
              <w:top w:val="nil"/>
              <w:left w:val="nil"/>
              <w:bottom w:val="single" w:sz="4" w:space="0" w:color="000000"/>
              <w:right w:val="nil"/>
              <w:tl2br w:val="nil"/>
              <w:tr2bl w:val="nil"/>
            </w:tcBorders>
            <w:noWrap/>
            <w:tcMar>
              <w:left w:w="101" w:type="dxa"/>
              <w:right w:w="101" w:type="dxa"/>
            </w:tcMar>
            <w:vAlign w:val="center"/>
          </w:tcPr>
          <w:p w14:paraId="7F280FB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(4,684)</w:t>
            </w:r>
          </w:p>
        </w:tc>
        <w:tc>
          <w:tcPr>
            <w:tcW w:w="915" w:type="dxa"/>
            <w:tcBorders>
              <w:top w:val="nil"/>
              <w:left w:val="nil"/>
              <w:bottom w:val="single" w:sz="4" w:space="0" w:color="000000"/>
              <w:right w:val="nil"/>
              <w:tl2br w:val="nil"/>
              <w:tr2bl w:val="nil"/>
            </w:tcBorders>
            <w:noWrap/>
            <w:tcMar>
              <w:left w:w="101" w:type="dxa"/>
              <w:right w:w="161" w:type="dxa"/>
            </w:tcMar>
            <w:vAlign w:val="center"/>
          </w:tcPr>
          <w:p w14:paraId="3EEEDBD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noWrap/>
            <w:tcMar>
              <w:left w:w="101" w:type="dxa"/>
              <w:right w:w="161" w:type="dxa"/>
            </w:tcMar>
            <w:vAlign w:val="center"/>
          </w:tcPr>
          <w:p w14:paraId="6C744ED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single" w:sz="4" w:space="0" w:color="000000"/>
              <w:right w:val="nil"/>
              <w:tl2br w:val="nil"/>
              <w:tr2bl w:val="nil"/>
            </w:tcBorders>
            <w:noWrap/>
            <w:tcMar>
              <w:left w:w="101" w:type="dxa"/>
              <w:right w:w="101" w:type="dxa"/>
            </w:tcMar>
            <w:vAlign w:val="center"/>
          </w:tcPr>
          <w:p w14:paraId="4500C35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(4,684)</w:t>
            </w:r>
          </w:p>
        </w:tc>
      </w:tr>
      <w:tr w:rsidR="00FB0B02" w14:paraId="79102A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855" w:type="dxa"/>
            <w:tcBorders>
              <w:top w:val="nil"/>
              <w:left w:val="nil"/>
              <w:bottom w:val="nil"/>
              <w:right w:val="nil"/>
              <w:tl2br w:val="nil"/>
              <w:tr2bl w:val="nil"/>
            </w:tcBorders>
            <w:tcMar>
              <w:left w:w="101" w:type="dxa"/>
              <w:right w:w="101" w:type="dxa"/>
            </w:tcMar>
          </w:tcPr>
          <w:p w14:paraId="72F5D1D5"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Opening net book balance</w:t>
            </w:r>
          </w:p>
        </w:tc>
        <w:tc>
          <w:tcPr>
            <w:tcW w:w="91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5B7FD9A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1,430</w:t>
            </w:r>
          </w:p>
        </w:tc>
        <w:tc>
          <w:tcPr>
            <w:tcW w:w="91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52CCDC1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w:t>
            </w:r>
          </w:p>
        </w:tc>
        <w:tc>
          <w:tcPr>
            <w:tcW w:w="91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1823453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95,107</w:t>
            </w:r>
          </w:p>
        </w:tc>
        <w:tc>
          <w:tcPr>
            <w:tcW w:w="91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1C22AB3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96,542</w:t>
            </w:r>
          </w:p>
        </w:tc>
      </w:tr>
      <w:tr w:rsidR="00FB0B02" w14:paraId="2CB8611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855" w:type="dxa"/>
            <w:tcBorders>
              <w:top w:val="nil"/>
              <w:left w:val="nil"/>
              <w:bottom w:val="nil"/>
              <w:right w:val="nil"/>
              <w:tl2br w:val="nil"/>
              <w:tr2bl w:val="nil"/>
            </w:tcBorders>
            <w:tcMar>
              <w:left w:w="101" w:type="dxa"/>
              <w:right w:w="101" w:type="dxa"/>
            </w:tcMar>
          </w:tcPr>
          <w:p w14:paraId="7C43630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Capital asset additions</w:t>
            </w:r>
          </w:p>
        </w:tc>
        <w:tc>
          <w:tcPr>
            <w:tcW w:w="915" w:type="dxa"/>
            <w:tcBorders>
              <w:top w:val="single" w:sz="4" w:space="0" w:color="000000"/>
              <w:left w:val="nil"/>
              <w:bottom w:val="nil"/>
              <w:right w:val="nil"/>
              <w:tl2br w:val="nil"/>
              <w:tr2bl w:val="nil"/>
            </w:tcBorders>
            <w:noWrap/>
            <w:tcMar>
              <w:left w:w="0" w:type="dxa"/>
              <w:right w:w="0" w:type="dxa"/>
            </w:tcMar>
            <w:vAlign w:val="center"/>
          </w:tcPr>
          <w:p w14:paraId="403A03F1"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center"/>
          </w:tcPr>
          <w:p w14:paraId="0CB601A8"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center"/>
          </w:tcPr>
          <w:p w14:paraId="3D6A39FC"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center"/>
          </w:tcPr>
          <w:p w14:paraId="2F3F5BFA" w14:textId="77777777" w:rsidR="00FB0B02" w:rsidRDefault="00FB0B02">
            <w:pPr>
              <w:spacing w:after="0" w:line="240" w:lineRule="auto"/>
              <w:jc w:val="right"/>
              <w:rPr>
                <w:rFonts w:ascii="Arial" w:eastAsia="Arial" w:hAnsi="Arial" w:cs="Arial"/>
                <w:color w:val="000000"/>
                <w:sz w:val="16"/>
                <w:bdr w:val="nil"/>
              </w:rPr>
            </w:pPr>
          </w:p>
        </w:tc>
      </w:tr>
      <w:tr w:rsidR="00FB0B02" w14:paraId="472B5CB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855" w:type="dxa"/>
            <w:tcBorders>
              <w:top w:val="nil"/>
              <w:left w:val="nil"/>
              <w:bottom w:val="nil"/>
              <w:right w:val="nil"/>
              <w:tl2br w:val="nil"/>
              <w:tr2bl w:val="nil"/>
            </w:tcBorders>
            <w:tcMar>
              <w:left w:w="101" w:type="dxa"/>
              <w:right w:w="101" w:type="dxa"/>
            </w:tcMar>
          </w:tcPr>
          <w:p w14:paraId="3871459C"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Estimated expenditure on new or replacement assets</w:t>
            </w:r>
          </w:p>
        </w:tc>
        <w:tc>
          <w:tcPr>
            <w:tcW w:w="915" w:type="dxa"/>
            <w:tcBorders>
              <w:top w:val="nil"/>
              <w:left w:val="nil"/>
              <w:bottom w:val="nil"/>
              <w:right w:val="nil"/>
              <w:tl2br w:val="nil"/>
              <w:tr2bl w:val="nil"/>
            </w:tcBorders>
            <w:noWrap/>
            <w:tcMar>
              <w:left w:w="0" w:type="dxa"/>
              <w:right w:w="0" w:type="dxa"/>
            </w:tcMar>
            <w:vAlign w:val="center"/>
          </w:tcPr>
          <w:p w14:paraId="6C88497C"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center"/>
          </w:tcPr>
          <w:p w14:paraId="437815C1"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center"/>
          </w:tcPr>
          <w:p w14:paraId="70E762C1"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center"/>
          </w:tcPr>
          <w:p w14:paraId="77C4778D" w14:textId="77777777" w:rsidR="00FB0B02" w:rsidRDefault="00FB0B02">
            <w:pPr>
              <w:spacing w:after="0" w:line="240" w:lineRule="auto"/>
              <w:jc w:val="right"/>
              <w:rPr>
                <w:rFonts w:ascii="Arial" w:eastAsia="Arial" w:hAnsi="Arial" w:cs="Arial"/>
                <w:color w:val="000000"/>
                <w:sz w:val="16"/>
                <w:bdr w:val="nil"/>
              </w:rPr>
            </w:pPr>
          </w:p>
        </w:tc>
      </w:tr>
      <w:tr w:rsidR="00FB0B02" w14:paraId="6F81E2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9"/>
        </w:trPr>
        <w:tc>
          <w:tcPr>
            <w:tcW w:w="3855" w:type="dxa"/>
            <w:tcBorders>
              <w:top w:val="nil"/>
              <w:left w:val="nil"/>
              <w:bottom w:val="nil"/>
              <w:right w:val="nil"/>
              <w:tl2br w:val="nil"/>
              <w:tr2bl w:val="nil"/>
            </w:tcBorders>
            <w:tcMar>
              <w:left w:w="371" w:type="dxa"/>
              <w:right w:w="101" w:type="dxa"/>
            </w:tcMar>
          </w:tcPr>
          <w:p w14:paraId="659112D3"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By purchase - appropriation equity (b)</w:t>
            </w:r>
          </w:p>
        </w:tc>
        <w:tc>
          <w:tcPr>
            <w:tcW w:w="915" w:type="dxa"/>
            <w:tcBorders>
              <w:top w:val="nil"/>
              <w:left w:val="nil"/>
              <w:bottom w:val="nil"/>
              <w:right w:val="nil"/>
              <w:tl2br w:val="nil"/>
              <w:tr2bl w:val="nil"/>
            </w:tcBorders>
            <w:noWrap/>
            <w:tcMar>
              <w:left w:w="101" w:type="dxa"/>
              <w:right w:w="161" w:type="dxa"/>
            </w:tcMar>
            <w:vAlign w:val="center"/>
          </w:tcPr>
          <w:p w14:paraId="098C1EE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101" w:type="dxa"/>
              <w:right w:w="161" w:type="dxa"/>
            </w:tcMar>
            <w:vAlign w:val="center"/>
          </w:tcPr>
          <w:p w14:paraId="5F89DC6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101" w:type="dxa"/>
              <w:right w:w="161" w:type="dxa"/>
            </w:tcMar>
            <w:vAlign w:val="center"/>
          </w:tcPr>
          <w:p w14:paraId="46DA4C5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29,103</w:t>
            </w:r>
          </w:p>
        </w:tc>
        <w:tc>
          <w:tcPr>
            <w:tcW w:w="915" w:type="dxa"/>
            <w:tcBorders>
              <w:top w:val="nil"/>
              <w:left w:val="nil"/>
              <w:bottom w:val="nil"/>
              <w:right w:val="nil"/>
              <w:tl2br w:val="nil"/>
              <w:tr2bl w:val="nil"/>
            </w:tcBorders>
            <w:noWrap/>
            <w:tcMar>
              <w:left w:w="101" w:type="dxa"/>
              <w:right w:w="161" w:type="dxa"/>
            </w:tcMar>
            <w:vAlign w:val="center"/>
          </w:tcPr>
          <w:p w14:paraId="3FB074E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29,103</w:t>
            </w:r>
          </w:p>
        </w:tc>
      </w:tr>
      <w:tr w:rsidR="00FB0B02" w14:paraId="49E387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95"/>
        </w:trPr>
        <w:tc>
          <w:tcPr>
            <w:tcW w:w="3855" w:type="dxa"/>
            <w:tcBorders>
              <w:top w:val="nil"/>
              <w:left w:val="nil"/>
              <w:bottom w:val="nil"/>
              <w:right w:val="nil"/>
              <w:tl2br w:val="nil"/>
              <w:tr2bl w:val="nil"/>
            </w:tcBorders>
            <w:tcMar>
              <w:left w:w="371" w:type="dxa"/>
              <w:right w:w="101" w:type="dxa"/>
            </w:tcMar>
          </w:tcPr>
          <w:p w14:paraId="64D7D93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By purchase - appropriation ordinary annual services (c)</w:t>
            </w:r>
          </w:p>
        </w:tc>
        <w:tc>
          <w:tcPr>
            <w:tcW w:w="915" w:type="dxa"/>
            <w:tcBorders>
              <w:top w:val="nil"/>
              <w:left w:val="nil"/>
              <w:bottom w:val="nil"/>
              <w:right w:val="nil"/>
              <w:tl2br w:val="nil"/>
              <w:tr2bl w:val="nil"/>
            </w:tcBorders>
            <w:noWrap/>
            <w:tcMar>
              <w:left w:w="101" w:type="dxa"/>
              <w:right w:w="161" w:type="dxa"/>
            </w:tcMar>
            <w:vAlign w:val="center"/>
          </w:tcPr>
          <w:p w14:paraId="47B4212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101" w:type="dxa"/>
              <w:right w:w="161" w:type="dxa"/>
            </w:tcMar>
            <w:vAlign w:val="center"/>
          </w:tcPr>
          <w:p w14:paraId="6469257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101" w:type="dxa"/>
              <w:right w:w="161" w:type="dxa"/>
            </w:tcMar>
            <w:vAlign w:val="center"/>
          </w:tcPr>
          <w:p w14:paraId="30CF44E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30,776</w:t>
            </w:r>
          </w:p>
        </w:tc>
        <w:tc>
          <w:tcPr>
            <w:tcW w:w="915" w:type="dxa"/>
            <w:tcBorders>
              <w:top w:val="nil"/>
              <w:left w:val="nil"/>
              <w:bottom w:val="nil"/>
              <w:right w:val="nil"/>
              <w:tl2br w:val="nil"/>
              <w:tr2bl w:val="nil"/>
            </w:tcBorders>
            <w:noWrap/>
            <w:tcMar>
              <w:left w:w="101" w:type="dxa"/>
              <w:right w:w="161" w:type="dxa"/>
            </w:tcMar>
            <w:vAlign w:val="center"/>
          </w:tcPr>
          <w:p w14:paraId="1A94649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30,776</w:t>
            </w:r>
          </w:p>
        </w:tc>
      </w:tr>
      <w:tr w:rsidR="00FB0B02" w14:paraId="0A28C4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855" w:type="dxa"/>
            <w:tcBorders>
              <w:top w:val="nil"/>
              <w:left w:val="nil"/>
              <w:bottom w:val="nil"/>
              <w:right w:val="nil"/>
              <w:tl2br w:val="nil"/>
              <w:tr2bl w:val="nil"/>
            </w:tcBorders>
            <w:tcMar>
              <w:left w:w="371" w:type="dxa"/>
              <w:right w:w="101" w:type="dxa"/>
            </w:tcMar>
          </w:tcPr>
          <w:p w14:paraId="38C70FB7" w14:textId="281FE8F5"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By purchase - appropriation ordinary annual services - ROU assets</w:t>
            </w:r>
          </w:p>
        </w:tc>
        <w:tc>
          <w:tcPr>
            <w:tcW w:w="915" w:type="dxa"/>
            <w:tcBorders>
              <w:top w:val="nil"/>
              <w:left w:val="nil"/>
              <w:bottom w:val="nil"/>
              <w:right w:val="nil"/>
              <w:tl2br w:val="nil"/>
              <w:tr2bl w:val="nil"/>
            </w:tcBorders>
            <w:noWrap/>
            <w:tcMar>
              <w:left w:w="101" w:type="dxa"/>
              <w:right w:w="161" w:type="dxa"/>
            </w:tcMar>
            <w:vAlign w:val="center"/>
          </w:tcPr>
          <w:p w14:paraId="47B2A4F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1,097</w:t>
            </w:r>
          </w:p>
        </w:tc>
        <w:tc>
          <w:tcPr>
            <w:tcW w:w="915" w:type="dxa"/>
            <w:tcBorders>
              <w:top w:val="nil"/>
              <w:left w:val="nil"/>
              <w:bottom w:val="nil"/>
              <w:right w:val="nil"/>
              <w:tl2br w:val="nil"/>
              <w:tr2bl w:val="nil"/>
            </w:tcBorders>
            <w:noWrap/>
            <w:tcMar>
              <w:left w:w="101" w:type="dxa"/>
              <w:right w:w="161" w:type="dxa"/>
            </w:tcMar>
            <w:vAlign w:val="center"/>
          </w:tcPr>
          <w:p w14:paraId="2B6E73A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101" w:type="dxa"/>
              <w:right w:w="161" w:type="dxa"/>
            </w:tcMar>
            <w:vAlign w:val="center"/>
          </w:tcPr>
          <w:p w14:paraId="475715F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101" w:type="dxa"/>
              <w:right w:w="161" w:type="dxa"/>
            </w:tcMar>
            <w:vAlign w:val="center"/>
          </w:tcPr>
          <w:p w14:paraId="72F3B30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1,097</w:t>
            </w:r>
          </w:p>
        </w:tc>
      </w:tr>
      <w:tr w:rsidR="00FB0B02" w14:paraId="3361D4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855" w:type="dxa"/>
            <w:tcBorders>
              <w:top w:val="nil"/>
              <w:left w:val="nil"/>
              <w:bottom w:val="nil"/>
              <w:right w:val="nil"/>
              <w:tl2br w:val="nil"/>
              <w:tr2bl w:val="nil"/>
            </w:tcBorders>
            <w:tcMar>
              <w:left w:w="101" w:type="dxa"/>
              <w:right w:w="101" w:type="dxa"/>
            </w:tcMar>
          </w:tcPr>
          <w:p w14:paraId="58FEA771"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additions</w:t>
            </w:r>
          </w:p>
        </w:tc>
        <w:tc>
          <w:tcPr>
            <w:tcW w:w="91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3C6A771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1,097</w:t>
            </w:r>
          </w:p>
        </w:tc>
        <w:tc>
          <w:tcPr>
            <w:tcW w:w="91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5B685DF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4DE8A83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59,879</w:t>
            </w:r>
          </w:p>
        </w:tc>
        <w:tc>
          <w:tcPr>
            <w:tcW w:w="91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718917C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60,976</w:t>
            </w:r>
          </w:p>
        </w:tc>
      </w:tr>
      <w:tr w:rsidR="00FB0B02" w14:paraId="221AB8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855" w:type="dxa"/>
            <w:tcBorders>
              <w:top w:val="nil"/>
              <w:left w:val="nil"/>
              <w:bottom w:val="nil"/>
              <w:right w:val="nil"/>
              <w:tl2br w:val="nil"/>
              <w:tr2bl w:val="nil"/>
            </w:tcBorders>
            <w:tcMar>
              <w:left w:w="101" w:type="dxa"/>
              <w:right w:w="101" w:type="dxa"/>
            </w:tcMar>
          </w:tcPr>
          <w:p w14:paraId="4B29EC36"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Depreciation/amortisation expense</w:t>
            </w:r>
          </w:p>
        </w:tc>
        <w:tc>
          <w:tcPr>
            <w:tcW w:w="915" w:type="dxa"/>
            <w:tcBorders>
              <w:top w:val="nil"/>
              <w:left w:val="nil"/>
              <w:bottom w:val="nil"/>
              <w:right w:val="nil"/>
              <w:tl2br w:val="nil"/>
              <w:tr2bl w:val="nil"/>
            </w:tcBorders>
            <w:noWrap/>
            <w:tcMar>
              <w:left w:w="0" w:type="dxa"/>
              <w:right w:w="0" w:type="dxa"/>
            </w:tcMar>
            <w:vAlign w:val="center"/>
          </w:tcPr>
          <w:p w14:paraId="22579FE5"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center"/>
          </w:tcPr>
          <w:p w14:paraId="169DEA96"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center"/>
          </w:tcPr>
          <w:p w14:paraId="433D4087"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center"/>
          </w:tcPr>
          <w:p w14:paraId="1FE15230" w14:textId="77777777" w:rsidR="00FB0B02" w:rsidRDefault="00FB0B02">
            <w:pPr>
              <w:spacing w:after="0" w:line="240" w:lineRule="auto"/>
              <w:jc w:val="right"/>
              <w:rPr>
                <w:rFonts w:ascii="Arial" w:eastAsia="Arial" w:hAnsi="Arial" w:cs="Arial"/>
                <w:color w:val="000000"/>
                <w:sz w:val="16"/>
                <w:bdr w:val="nil"/>
              </w:rPr>
            </w:pPr>
          </w:p>
        </w:tc>
      </w:tr>
      <w:tr w:rsidR="00FB0B02" w14:paraId="156990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3855" w:type="dxa"/>
            <w:tcBorders>
              <w:top w:val="nil"/>
              <w:left w:val="nil"/>
              <w:bottom w:val="nil"/>
              <w:right w:val="nil"/>
              <w:tl2br w:val="nil"/>
              <w:tr2bl w:val="nil"/>
            </w:tcBorders>
            <w:tcMar>
              <w:left w:w="236" w:type="dxa"/>
              <w:right w:w="101" w:type="dxa"/>
            </w:tcMar>
          </w:tcPr>
          <w:p w14:paraId="7622284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Depreciation/amortisation expense</w:t>
            </w:r>
          </w:p>
        </w:tc>
        <w:tc>
          <w:tcPr>
            <w:tcW w:w="915" w:type="dxa"/>
            <w:tcBorders>
              <w:top w:val="nil"/>
              <w:left w:val="nil"/>
              <w:bottom w:val="nil"/>
              <w:right w:val="nil"/>
              <w:tl2br w:val="nil"/>
              <w:tr2bl w:val="nil"/>
            </w:tcBorders>
            <w:noWrap/>
            <w:tcMar>
              <w:left w:w="101" w:type="dxa"/>
              <w:right w:w="161" w:type="dxa"/>
            </w:tcMar>
            <w:vAlign w:val="center"/>
          </w:tcPr>
          <w:p w14:paraId="176F2CB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101" w:type="dxa"/>
              <w:right w:w="161" w:type="dxa"/>
            </w:tcMar>
            <w:vAlign w:val="center"/>
          </w:tcPr>
          <w:p w14:paraId="1F133FE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101" w:type="dxa"/>
              <w:right w:w="101" w:type="dxa"/>
            </w:tcMar>
            <w:vAlign w:val="center"/>
          </w:tcPr>
          <w:p w14:paraId="4088199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(15,588)</w:t>
            </w:r>
          </w:p>
        </w:tc>
        <w:tc>
          <w:tcPr>
            <w:tcW w:w="915" w:type="dxa"/>
            <w:tcBorders>
              <w:top w:val="nil"/>
              <w:left w:val="nil"/>
              <w:bottom w:val="nil"/>
              <w:right w:val="nil"/>
              <w:tl2br w:val="nil"/>
              <w:tr2bl w:val="nil"/>
            </w:tcBorders>
            <w:noWrap/>
            <w:tcMar>
              <w:left w:w="101" w:type="dxa"/>
              <w:right w:w="101" w:type="dxa"/>
            </w:tcMar>
            <w:vAlign w:val="center"/>
          </w:tcPr>
          <w:p w14:paraId="404AECC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(15,588)</w:t>
            </w:r>
          </w:p>
        </w:tc>
      </w:tr>
      <w:tr w:rsidR="00FB0B02" w14:paraId="2772D7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855" w:type="dxa"/>
            <w:tcBorders>
              <w:top w:val="nil"/>
              <w:left w:val="nil"/>
              <w:bottom w:val="nil"/>
              <w:right w:val="nil"/>
              <w:tl2br w:val="nil"/>
              <w:tr2bl w:val="nil"/>
            </w:tcBorders>
            <w:tcMar>
              <w:left w:w="236" w:type="dxa"/>
              <w:right w:w="101" w:type="dxa"/>
            </w:tcMar>
          </w:tcPr>
          <w:p w14:paraId="0DE185D7"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Depreciation/amortisation on ROU assets</w:t>
            </w:r>
          </w:p>
        </w:tc>
        <w:tc>
          <w:tcPr>
            <w:tcW w:w="915" w:type="dxa"/>
            <w:tcBorders>
              <w:top w:val="nil"/>
              <w:left w:val="nil"/>
              <w:bottom w:val="nil"/>
              <w:right w:val="nil"/>
              <w:tl2br w:val="nil"/>
              <w:tr2bl w:val="nil"/>
            </w:tcBorders>
            <w:noWrap/>
            <w:tcMar>
              <w:left w:w="101" w:type="dxa"/>
              <w:right w:w="101" w:type="dxa"/>
            </w:tcMar>
            <w:vAlign w:val="center"/>
          </w:tcPr>
          <w:p w14:paraId="1FD835E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(1,262)</w:t>
            </w:r>
          </w:p>
        </w:tc>
        <w:tc>
          <w:tcPr>
            <w:tcW w:w="915" w:type="dxa"/>
            <w:tcBorders>
              <w:top w:val="nil"/>
              <w:left w:val="nil"/>
              <w:bottom w:val="nil"/>
              <w:right w:val="nil"/>
              <w:tl2br w:val="nil"/>
              <w:tr2bl w:val="nil"/>
            </w:tcBorders>
            <w:noWrap/>
            <w:tcMar>
              <w:left w:w="101" w:type="dxa"/>
              <w:right w:w="161" w:type="dxa"/>
            </w:tcMar>
            <w:vAlign w:val="center"/>
          </w:tcPr>
          <w:p w14:paraId="44991D5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101" w:type="dxa"/>
              <w:right w:w="161" w:type="dxa"/>
            </w:tcMar>
            <w:vAlign w:val="center"/>
          </w:tcPr>
          <w:p w14:paraId="41064E9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101" w:type="dxa"/>
              <w:right w:w="101" w:type="dxa"/>
            </w:tcMar>
            <w:vAlign w:val="center"/>
          </w:tcPr>
          <w:p w14:paraId="2A01F07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(1,262)</w:t>
            </w:r>
          </w:p>
        </w:tc>
      </w:tr>
      <w:tr w:rsidR="00FB0B02" w14:paraId="0873A16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855" w:type="dxa"/>
            <w:tcBorders>
              <w:top w:val="nil"/>
              <w:left w:val="nil"/>
              <w:bottom w:val="nil"/>
              <w:right w:val="nil"/>
              <w:tl2br w:val="nil"/>
              <w:tr2bl w:val="nil"/>
            </w:tcBorders>
            <w:tcMar>
              <w:left w:w="101" w:type="dxa"/>
              <w:right w:w="101" w:type="dxa"/>
            </w:tcMar>
          </w:tcPr>
          <w:p w14:paraId="7BC23445"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Depreciation/amortisation expense</w:t>
            </w:r>
          </w:p>
        </w:tc>
        <w:tc>
          <w:tcPr>
            <w:tcW w:w="915"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645C350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(1,262)</w:t>
            </w:r>
          </w:p>
        </w:tc>
        <w:tc>
          <w:tcPr>
            <w:tcW w:w="91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406C027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0AA7B22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(15,588)</w:t>
            </w:r>
          </w:p>
        </w:tc>
        <w:tc>
          <w:tcPr>
            <w:tcW w:w="915"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5E694B1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(16,850)</w:t>
            </w:r>
          </w:p>
        </w:tc>
      </w:tr>
      <w:tr w:rsidR="00FB0B02" w14:paraId="610C3D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855" w:type="dxa"/>
            <w:tcBorders>
              <w:top w:val="nil"/>
              <w:left w:val="nil"/>
              <w:bottom w:val="nil"/>
              <w:right w:val="nil"/>
              <w:tl2br w:val="nil"/>
              <w:tr2bl w:val="nil"/>
            </w:tcBorders>
            <w:tcMar>
              <w:left w:w="101" w:type="dxa"/>
              <w:right w:w="101" w:type="dxa"/>
            </w:tcMar>
          </w:tcPr>
          <w:p w14:paraId="5703CEA6"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As </w:t>
            </w:r>
            <w:proofErr w:type="gramStart"/>
            <w:r>
              <w:rPr>
                <w:rFonts w:ascii="Arial" w:eastAsia="Arial" w:hAnsi="Arial" w:cs="Arial"/>
                <w:b/>
                <w:color w:val="000000"/>
                <w:sz w:val="16"/>
              </w:rPr>
              <w:t>at</w:t>
            </w:r>
            <w:proofErr w:type="gramEnd"/>
            <w:r>
              <w:rPr>
                <w:rFonts w:ascii="Arial" w:eastAsia="Arial" w:hAnsi="Arial" w:cs="Arial"/>
                <w:b/>
                <w:color w:val="000000"/>
                <w:sz w:val="16"/>
              </w:rPr>
              <w:t xml:space="preserve"> 30 June 2026</w:t>
            </w:r>
          </w:p>
        </w:tc>
        <w:tc>
          <w:tcPr>
            <w:tcW w:w="915" w:type="dxa"/>
            <w:tcBorders>
              <w:top w:val="single" w:sz="4" w:space="0" w:color="000000"/>
              <w:left w:val="nil"/>
              <w:bottom w:val="nil"/>
              <w:right w:val="nil"/>
              <w:tl2br w:val="nil"/>
              <w:tr2bl w:val="nil"/>
            </w:tcBorders>
            <w:noWrap/>
            <w:tcMar>
              <w:left w:w="0" w:type="dxa"/>
              <w:right w:w="0" w:type="dxa"/>
            </w:tcMar>
            <w:vAlign w:val="center"/>
          </w:tcPr>
          <w:p w14:paraId="481B952A"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center"/>
          </w:tcPr>
          <w:p w14:paraId="65364472"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center"/>
          </w:tcPr>
          <w:p w14:paraId="6DECC199"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center"/>
          </w:tcPr>
          <w:p w14:paraId="2ECBF1E9" w14:textId="77777777" w:rsidR="00FB0B02" w:rsidRDefault="00FB0B02">
            <w:pPr>
              <w:spacing w:after="0" w:line="240" w:lineRule="auto"/>
              <w:jc w:val="right"/>
              <w:rPr>
                <w:rFonts w:ascii="Arial" w:eastAsia="Arial" w:hAnsi="Arial" w:cs="Arial"/>
                <w:color w:val="000000"/>
                <w:sz w:val="16"/>
                <w:bdr w:val="nil"/>
              </w:rPr>
            </w:pPr>
          </w:p>
        </w:tc>
      </w:tr>
      <w:tr w:rsidR="00FB0B02" w14:paraId="6044747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3855" w:type="dxa"/>
            <w:tcBorders>
              <w:top w:val="nil"/>
              <w:left w:val="nil"/>
              <w:bottom w:val="nil"/>
              <w:right w:val="nil"/>
              <w:tl2br w:val="nil"/>
              <w:tr2bl w:val="nil"/>
            </w:tcBorders>
            <w:tcMar>
              <w:left w:w="371" w:type="dxa"/>
              <w:right w:w="101" w:type="dxa"/>
            </w:tcMar>
          </w:tcPr>
          <w:p w14:paraId="2DA7F5DD"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Gross book value</w:t>
            </w:r>
          </w:p>
        </w:tc>
        <w:tc>
          <w:tcPr>
            <w:tcW w:w="915" w:type="dxa"/>
            <w:tcBorders>
              <w:top w:val="nil"/>
              <w:left w:val="nil"/>
              <w:bottom w:val="nil"/>
              <w:right w:val="nil"/>
              <w:tl2br w:val="nil"/>
              <w:tr2bl w:val="nil"/>
            </w:tcBorders>
            <w:noWrap/>
            <w:tcMar>
              <w:left w:w="0" w:type="dxa"/>
              <w:right w:w="0" w:type="dxa"/>
            </w:tcMar>
            <w:vAlign w:val="center"/>
          </w:tcPr>
          <w:p w14:paraId="1F8FE01A" w14:textId="77868EAC" w:rsidR="00FB0B02" w:rsidRPr="00D95F2D" w:rsidRDefault="00D95F2D" w:rsidP="00D95F2D">
            <w:pPr>
              <w:spacing w:after="0" w:line="240" w:lineRule="auto"/>
              <w:ind w:right="113"/>
              <w:jc w:val="right"/>
              <w:rPr>
                <w:rFonts w:ascii="Arial" w:eastAsia="Arial" w:hAnsi="Arial" w:cs="Arial"/>
                <w:color w:val="000000"/>
                <w:sz w:val="16"/>
              </w:rPr>
            </w:pPr>
            <w:r w:rsidRPr="00D95F2D">
              <w:rPr>
                <w:rFonts w:ascii="Arial" w:eastAsia="Arial" w:hAnsi="Arial" w:cs="Arial"/>
                <w:color w:val="000000"/>
                <w:sz w:val="16"/>
              </w:rPr>
              <w:t>-</w:t>
            </w:r>
          </w:p>
        </w:tc>
        <w:tc>
          <w:tcPr>
            <w:tcW w:w="915" w:type="dxa"/>
            <w:tcBorders>
              <w:top w:val="nil"/>
              <w:left w:val="nil"/>
              <w:bottom w:val="nil"/>
              <w:right w:val="nil"/>
              <w:tl2br w:val="nil"/>
              <w:tr2bl w:val="nil"/>
            </w:tcBorders>
            <w:noWrap/>
            <w:tcMar>
              <w:left w:w="101" w:type="dxa"/>
              <w:right w:w="161" w:type="dxa"/>
            </w:tcMar>
            <w:vAlign w:val="center"/>
          </w:tcPr>
          <w:p w14:paraId="6D94FD7D" w14:textId="77777777" w:rsidR="00FB0B02" w:rsidRPr="00D95F2D" w:rsidRDefault="00F02A35">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5</w:t>
            </w:r>
          </w:p>
        </w:tc>
        <w:tc>
          <w:tcPr>
            <w:tcW w:w="915" w:type="dxa"/>
            <w:tcBorders>
              <w:top w:val="nil"/>
              <w:left w:val="nil"/>
              <w:bottom w:val="nil"/>
              <w:right w:val="nil"/>
              <w:tl2br w:val="nil"/>
              <w:tr2bl w:val="nil"/>
            </w:tcBorders>
            <w:noWrap/>
            <w:tcMar>
              <w:left w:w="101" w:type="dxa"/>
              <w:right w:w="161" w:type="dxa"/>
            </w:tcMar>
            <w:vAlign w:val="center"/>
          </w:tcPr>
          <w:p w14:paraId="07CD9F8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252,520</w:t>
            </w:r>
          </w:p>
        </w:tc>
        <w:tc>
          <w:tcPr>
            <w:tcW w:w="915" w:type="dxa"/>
            <w:tcBorders>
              <w:top w:val="nil"/>
              <w:left w:val="nil"/>
              <w:bottom w:val="nil"/>
              <w:right w:val="nil"/>
              <w:tl2br w:val="nil"/>
              <w:tr2bl w:val="nil"/>
            </w:tcBorders>
            <w:noWrap/>
            <w:tcMar>
              <w:left w:w="101" w:type="dxa"/>
              <w:right w:w="161" w:type="dxa"/>
            </w:tcMar>
            <w:vAlign w:val="center"/>
          </w:tcPr>
          <w:p w14:paraId="766D759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252,525</w:t>
            </w:r>
          </w:p>
        </w:tc>
      </w:tr>
      <w:tr w:rsidR="00D95F2D" w14:paraId="7A07EB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3855" w:type="dxa"/>
            <w:tcBorders>
              <w:top w:val="nil"/>
              <w:left w:val="nil"/>
              <w:bottom w:val="nil"/>
              <w:right w:val="nil"/>
              <w:tl2br w:val="nil"/>
              <w:tr2bl w:val="nil"/>
            </w:tcBorders>
            <w:tcMar>
              <w:left w:w="371" w:type="dxa"/>
              <w:right w:w="101" w:type="dxa"/>
            </w:tcMar>
          </w:tcPr>
          <w:p w14:paraId="3D3436EB" w14:textId="77777777" w:rsidR="00D95F2D" w:rsidRDefault="00D95F2D" w:rsidP="00D95F2D">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Gross book value - ROU assets</w:t>
            </w:r>
          </w:p>
        </w:tc>
        <w:tc>
          <w:tcPr>
            <w:tcW w:w="915" w:type="dxa"/>
            <w:tcBorders>
              <w:top w:val="nil"/>
              <w:left w:val="nil"/>
              <w:bottom w:val="nil"/>
              <w:right w:val="nil"/>
              <w:tl2br w:val="nil"/>
              <w:tr2bl w:val="nil"/>
            </w:tcBorders>
            <w:noWrap/>
            <w:tcMar>
              <w:left w:w="101" w:type="dxa"/>
              <w:right w:w="161" w:type="dxa"/>
            </w:tcMar>
            <w:vAlign w:val="center"/>
          </w:tcPr>
          <w:p w14:paraId="172BB8BB" w14:textId="77777777" w:rsidR="00D95F2D" w:rsidRDefault="00D95F2D" w:rsidP="00D95F2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7,211</w:t>
            </w:r>
          </w:p>
        </w:tc>
        <w:tc>
          <w:tcPr>
            <w:tcW w:w="915" w:type="dxa"/>
            <w:tcBorders>
              <w:top w:val="nil"/>
              <w:left w:val="nil"/>
              <w:bottom w:val="nil"/>
              <w:right w:val="nil"/>
              <w:tl2br w:val="nil"/>
              <w:tr2bl w:val="nil"/>
            </w:tcBorders>
            <w:noWrap/>
            <w:tcMar>
              <w:left w:w="0" w:type="dxa"/>
              <w:right w:w="0" w:type="dxa"/>
            </w:tcMar>
            <w:vAlign w:val="center"/>
          </w:tcPr>
          <w:p w14:paraId="035A8BDE" w14:textId="064C4CA9" w:rsidR="00D95F2D" w:rsidRDefault="00D95F2D" w:rsidP="00D95F2D">
            <w:pPr>
              <w:spacing w:after="0" w:line="240" w:lineRule="auto"/>
              <w:ind w:right="170"/>
              <w:jc w:val="right"/>
              <w:rPr>
                <w:rFonts w:ascii="Arial" w:eastAsia="Arial" w:hAnsi="Arial" w:cs="Arial"/>
                <w:color w:val="000000"/>
                <w:sz w:val="16"/>
                <w:bdr w:val="nil"/>
              </w:rPr>
            </w:pPr>
            <w:r>
              <w:rPr>
                <w:rFonts w:ascii="Arial" w:eastAsia="Arial" w:hAnsi="Arial" w:cs="Arial"/>
                <w:color w:val="000000"/>
                <w:sz w:val="16"/>
                <w:bdr w:val="nil"/>
              </w:rPr>
              <w:t>-</w:t>
            </w:r>
          </w:p>
        </w:tc>
        <w:tc>
          <w:tcPr>
            <w:tcW w:w="915" w:type="dxa"/>
            <w:tcBorders>
              <w:top w:val="nil"/>
              <w:left w:val="nil"/>
              <w:bottom w:val="nil"/>
              <w:right w:val="nil"/>
              <w:tl2br w:val="nil"/>
              <w:tr2bl w:val="nil"/>
            </w:tcBorders>
            <w:noWrap/>
            <w:tcMar>
              <w:left w:w="0" w:type="dxa"/>
              <w:right w:w="0" w:type="dxa"/>
            </w:tcMar>
            <w:vAlign w:val="center"/>
          </w:tcPr>
          <w:p w14:paraId="43B48463" w14:textId="38259802" w:rsidR="00D95F2D" w:rsidRDefault="00D95F2D" w:rsidP="00D95F2D">
            <w:pPr>
              <w:spacing w:after="0" w:line="240" w:lineRule="auto"/>
              <w:ind w:right="170"/>
              <w:jc w:val="right"/>
              <w:rPr>
                <w:rFonts w:ascii="Arial" w:eastAsia="Arial" w:hAnsi="Arial" w:cs="Arial"/>
                <w:color w:val="000000"/>
                <w:sz w:val="16"/>
                <w:bdr w:val="nil"/>
              </w:rPr>
            </w:pPr>
            <w:r>
              <w:rPr>
                <w:rFonts w:ascii="Arial" w:eastAsia="Arial" w:hAnsi="Arial" w:cs="Arial"/>
                <w:color w:val="000000"/>
                <w:sz w:val="16"/>
                <w:bdr w:val="nil"/>
              </w:rPr>
              <w:t>-</w:t>
            </w:r>
          </w:p>
        </w:tc>
        <w:tc>
          <w:tcPr>
            <w:tcW w:w="915" w:type="dxa"/>
            <w:tcBorders>
              <w:top w:val="nil"/>
              <w:left w:val="nil"/>
              <w:bottom w:val="nil"/>
              <w:right w:val="nil"/>
              <w:tl2br w:val="nil"/>
              <w:tr2bl w:val="nil"/>
            </w:tcBorders>
            <w:noWrap/>
            <w:tcMar>
              <w:left w:w="101" w:type="dxa"/>
              <w:right w:w="161" w:type="dxa"/>
            </w:tcMar>
            <w:vAlign w:val="center"/>
          </w:tcPr>
          <w:p w14:paraId="7F47A167" w14:textId="77777777" w:rsidR="00D95F2D" w:rsidRDefault="00D95F2D" w:rsidP="00D95F2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7,211</w:t>
            </w:r>
          </w:p>
        </w:tc>
      </w:tr>
      <w:tr w:rsidR="00FB0B02" w14:paraId="00D4EE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855" w:type="dxa"/>
            <w:tcBorders>
              <w:top w:val="nil"/>
              <w:left w:val="nil"/>
              <w:bottom w:val="nil"/>
              <w:right w:val="nil"/>
              <w:tl2br w:val="nil"/>
              <w:tr2bl w:val="nil"/>
            </w:tcBorders>
            <w:tcMar>
              <w:left w:w="371" w:type="dxa"/>
              <w:right w:w="101" w:type="dxa"/>
            </w:tcMar>
          </w:tcPr>
          <w:p w14:paraId="1CE80344"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Accumulated depreciation/amortisation and impairment</w:t>
            </w:r>
          </w:p>
        </w:tc>
        <w:tc>
          <w:tcPr>
            <w:tcW w:w="915" w:type="dxa"/>
            <w:tcBorders>
              <w:top w:val="nil"/>
              <w:left w:val="nil"/>
              <w:bottom w:val="nil"/>
              <w:right w:val="nil"/>
              <w:tl2br w:val="nil"/>
              <w:tr2bl w:val="nil"/>
            </w:tcBorders>
            <w:noWrap/>
            <w:tcMar>
              <w:left w:w="101" w:type="dxa"/>
              <w:right w:w="161" w:type="dxa"/>
            </w:tcMar>
            <w:vAlign w:val="center"/>
          </w:tcPr>
          <w:p w14:paraId="0BD217F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101" w:type="dxa"/>
              <w:right w:w="161" w:type="dxa"/>
            </w:tcMar>
            <w:vAlign w:val="center"/>
          </w:tcPr>
          <w:p w14:paraId="15EDB3B9" w14:textId="77777777" w:rsidR="00FB0B02" w:rsidRDefault="00F02A35" w:rsidP="00D95F2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101" w:type="dxa"/>
              <w:right w:w="101" w:type="dxa"/>
            </w:tcMar>
            <w:vAlign w:val="center"/>
          </w:tcPr>
          <w:p w14:paraId="5B14900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(113,121)</w:t>
            </w:r>
          </w:p>
        </w:tc>
        <w:tc>
          <w:tcPr>
            <w:tcW w:w="915" w:type="dxa"/>
            <w:tcBorders>
              <w:top w:val="nil"/>
              <w:left w:val="nil"/>
              <w:bottom w:val="nil"/>
              <w:right w:val="nil"/>
              <w:tl2br w:val="nil"/>
              <w:tr2bl w:val="nil"/>
            </w:tcBorders>
            <w:noWrap/>
            <w:tcMar>
              <w:left w:w="101" w:type="dxa"/>
              <w:right w:w="101" w:type="dxa"/>
            </w:tcMar>
            <w:vAlign w:val="center"/>
          </w:tcPr>
          <w:p w14:paraId="3EE5615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(113,121)</w:t>
            </w:r>
          </w:p>
        </w:tc>
      </w:tr>
      <w:tr w:rsidR="00FB0B02" w14:paraId="4E08D0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855" w:type="dxa"/>
            <w:tcBorders>
              <w:top w:val="nil"/>
              <w:left w:val="nil"/>
              <w:bottom w:val="nil"/>
              <w:right w:val="nil"/>
              <w:tl2br w:val="nil"/>
              <w:tr2bl w:val="nil"/>
            </w:tcBorders>
            <w:tcMar>
              <w:left w:w="371" w:type="dxa"/>
              <w:right w:w="101" w:type="dxa"/>
            </w:tcMar>
          </w:tcPr>
          <w:p w14:paraId="03DFA2AB"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Accumulated depreciation/amortisation and impairment - ROU assets</w:t>
            </w:r>
          </w:p>
        </w:tc>
        <w:tc>
          <w:tcPr>
            <w:tcW w:w="915" w:type="dxa"/>
            <w:tcBorders>
              <w:top w:val="nil"/>
              <w:left w:val="nil"/>
              <w:bottom w:val="single" w:sz="4" w:space="0" w:color="000000"/>
              <w:right w:val="nil"/>
              <w:tl2br w:val="nil"/>
              <w:tr2bl w:val="nil"/>
            </w:tcBorders>
            <w:noWrap/>
            <w:tcMar>
              <w:left w:w="101" w:type="dxa"/>
              <w:right w:w="101" w:type="dxa"/>
            </w:tcMar>
            <w:vAlign w:val="center"/>
          </w:tcPr>
          <w:p w14:paraId="35702B0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(5,946)</w:t>
            </w:r>
          </w:p>
        </w:tc>
        <w:tc>
          <w:tcPr>
            <w:tcW w:w="915" w:type="dxa"/>
            <w:tcBorders>
              <w:top w:val="nil"/>
              <w:left w:val="nil"/>
              <w:bottom w:val="single" w:sz="4" w:space="0" w:color="000000"/>
              <w:right w:val="nil"/>
              <w:tl2br w:val="nil"/>
              <w:tr2bl w:val="nil"/>
            </w:tcBorders>
            <w:noWrap/>
            <w:tcMar>
              <w:left w:w="0" w:type="dxa"/>
              <w:right w:w="0" w:type="dxa"/>
            </w:tcMar>
            <w:vAlign w:val="center"/>
          </w:tcPr>
          <w:p w14:paraId="2B306826" w14:textId="341306EB" w:rsidR="00FB0B02" w:rsidRDefault="00D95F2D" w:rsidP="00D95F2D">
            <w:pPr>
              <w:spacing w:after="0" w:line="240" w:lineRule="auto"/>
              <w:ind w:right="170"/>
              <w:jc w:val="right"/>
              <w:rPr>
                <w:rFonts w:ascii="Arial" w:eastAsia="Arial" w:hAnsi="Arial" w:cs="Arial"/>
                <w:color w:val="000000"/>
                <w:sz w:val="16"/>
                <w:bdr w:val="nil"/>
              </w:rPr>
            </w:pPr>
            <w:r>
              <w:rPr>
                <w:rFonts w:ascii="Arial" w:eastAsia="Arial" w:hAnsi="Arial" w:cs="Arial"/>
                <w:color w:val="000000"/>
                <w:sz w:val="16"/>
                <w:bdr w:val="nil"/>
              </w:rPr>
              <w:t>-</w:t>
            </w:r>
          </w:p>
        </w:tc>
        <w:tc>
          <w:tcPr>
            <w:tcW w:w="915" w:type="dxa"/>
            <w:tcBorders>
              <w:top w:val="nil"/>
              <w:left w:val="nil"/>
              <w:bottom w:val="single" w:sz="4" w:space="0" w:color="000000"/>
              <w:right w:val="nil"/>
              <w:tl2br w:val="nil"/>
              <w:tr2bl w:val="nil"/>
            </w:tcBorders>
            <w:noWrap/>
            <w:tcMar>
              <w:left w:w="0" w:type="dxa"/>
              <w:right w:w="0" w:type="dxa"/>
            </w:tcMar>
            <w:vAlign w:val="center"/>
          </w:tcPr>
          <w:p w14:paraId="7B184CE6" w14:textId="58FD376B" w:rsidR="00FB0B02" w:rsidRDefault="00D95F2D" w:rsidP="00D95F2D">
            <w:pPr>
              <w:spacing w:after="0" w:line="240" w:lineRule="auto"/>
              <w:ind w:right="170"/>
              <w:jc w:val="right"/>
              <w:rPr>
                <w:rFonts w:ascii="Arial" w:eastAsia="Arial" w:hAnsi="Arial" w:cs="Arial"/>
                <w:color w:val="000000"/>
                <w:sz w:val="16"/>
                <w:bdr w:val="nil"/>
              </w:rPr>
            </w:pPr>
            <w:r>
              <w:rPr>
                <w:rFonts w:ascii="Arial" w:eastAsia="Arial" w:hAnsi="Arial" w:cs="Arial"/>
                <w:color w:val="000000"/>
                <w:sz w:val="16"/>
                <w:bdr w:val="nil"/>
              </w:rPr>
              <w:t>-</w:t>
            </w:r>
          </w:p>
        </w:tc>
        <w:tc>
          <w:tcPr>
            <w:tcW w:w="915" w:type="dxa"/>
            <w:tcBorders>
              <w:top w:val="nil"/>
              <w:left w:val="nil"/>
              <w:bottom w:val="single" w:sz="4" w:space="0" w:color="000000"/>
              <w:right w:val="nil"/>
              <w:tl2br w:val="nil"/>
              <w:tr2bl w:val="nil"/>
            </w:tcBorders>
            <w:noWrap/>
            <w:tcMar>
              <w:left w:w="101" w:type="dxa"/>
              <w:right w:w="101" w:type="dxa"/>
            </w:tcMar>
            <w:vAlign w:val="center"/>
          </w:tcPr>
          <w:p w14:paraId="6E4AFE4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(5,946)</w:t>
            </w:r>
          </w:p>
        </w:tc>
      </w:tr>
      <w:tr w:rsidR="00FB0B02" w14:paraId="2605104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3855" w:type="dxa"/>
            <w:tcBorders>
              <w:top w:val="nil"/>
              <w:left w:val="nil"/>
              <w:bottom w:val="single" w:sz="4" w:space="0" w:color="000000"/>
              <w:right w:val="nil"/>
              <w:tl2br w:val="nil"/>
              <w:tr2bl w:val="nil"/>
            </w:tcBorders>
            <w:tcMar>
              <w:left w:w="101" w:type="dxa"/>
              <w:right w:w="101" w:type="dxa"/>
            </w:tcMar>
          </w:tcPr>
          <w:p w14:paraId="432A93A6"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Closing net book balance</w:t>
            </w:r>
          </w:p>
        </w:tc>
        <w:tc>
          <w:tcPr>
            <w:tcW w:w="91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536F241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1,265</w:t>
            </w:r>
          </w:p>
        </w:tc>
        <w:tc>
          <w:tcPr>
            <w:tcW w:w="91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69C7751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w:t>
            </w:r>
          </w:p>
        </w:tc>
        <w:tc>
          <w:tcPr>
            <w:tcW w:w="91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23E305A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139,399</w:t>
            </w:r>
          </w:p>
        </w:tc>
        <w:tc>
          <w:tcPr>
            <w:tcW w:w="915"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575D013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140,669</w:t>
            </w:r>
          </w:p>
        </w:tc>
      </w:tr>
      <w:tr w:rsidR="00FB0B02" w14:paraId="62E2A2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410"/>
        </w:trPr>
        <w:tc>
          <w:tcPr>
            <w:tcW w:w="7515" w:type="dxa"/>
            <w:gridSpan w:val="5"/>
            <w:tcBorders>
              <w:top w:val="single" w:sz="4" w:space="0" w:color="000000"/>
              <w:left w:val="nil"/>
              <w:bottom w:val="nil"/>
              <w:right w:val="nil"/>
              <w:tl2br w:val="nil"/>
              <w:tr2bl w:val="nil"/>
            </w:tcBorders>
            <w:tcMar>
              <w:left w:w="101" w:type="dxa"/>
              <w:right w:w="101" w:type="dxa"/>
            </w:tcMar>
          </w:tcPr>
          <w:p w14:paraId="2B4F019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Australian Accounting Standards basis.</w:t>
            </w:r>
            <w:r>
              <w:rPr>
                <w:rFonts w:ascii="Arial" w:eastAsia="Arial" w:hAnsi="Arial" w:cs="Arial"/>
                <w:color w:val="000000"/>
                <w:sz w:val="16"/>
              </w:rPr>
              <w:tab/>
            </w:r>
          </w:p>
          <w:p w14:paraId="10FD9AE3"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 Right-of-use assets under AASB 16 Leases.</w:t>
            </w:r>
            <w:r>
              <w:rPr>
                <w:rFonts w:ascii="Arial" w:eastAsia="Arial" w:hAnsi="Arial" w:cs="Arial"/>
                <w:color w:val="000000"/>
                <w:sz w:val="16"/>
              </w:rPr>
              <w:tab/>
            </w:r>
          </w:p>
          <w:p w14:paraId="6C2BA871" w14:textId="16105E53"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(b) "Appropriation equity" refers to equity injections provided through Annual Appropriation Act (No. 2) </w:t>
            </w:r>
            <w:r w:rsidR="00B71C66">
              <w:rPr>
                <w:rFonts w:ascii="Arial" w:eastAsia="Arial" w:hAnsi="Arial" w:cs="Arial"/>
                <w:color w:val="000000"/>
                <w:sz w:val="16"/>
              </w:rPr>
              <w:br/>
            </w:r>
            <w:r w:rsidR="00B71C66">
              <w:rPr>
                <w:rFonts w:ascii="Arial" w:eastAsia="Arial" w:hAnsi="Arial" w:cs="Arial"/>
                <w:i/>
                <w:color w:val="000000"/>
                <w:sz w:val="16"/>
              </w:rPr>
              <w:t xml:space="preserve">      </w:t>
            </w:r>
            <w:r>
              <w:rPr>
                <w:rFonts w:ascii="Arial" w:eastAsia="Arial" w:hAnsi="Arial" w:cs="Arial"/>
                <w:color w:val="000000"/>
                <w:sz w:val="16"/>
              </w:rPr>
              <w:t>2025-26 and Appropriation Bill (No. 4) 2025-26</w:t>
            </w:r>
            <w:r w:rsidR="00C12B00">
              <w:rPr>
                <w:rFonts w:ascii="Arial" w:eastAsia="Arial" w:hAnsi="Arial" w:cs="Arial"/>
                <w:color w:val="000000"/>
                <w:sz w:val="16"/>
              </w:rPr>
              <w:t>.</w:t>
            </w:r>
          </w:p>
          <w:p w14:paraId="61E9D6CF" w14:textId="7D259EB9"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 "Appropriation ordinary annual services" refers to funding provided through Annual Appropriation</w:t>
            </w:r>
            <w:r w:rsidR="00B71C66">
              <w:rPr>
                <w:rFonts w:ascii="Arial" w:eastAsia="Arial" w:hAnsi="Arial" w:cs="Arial"/>
                <w:color w:val="000000"/>
                <w:sz w:val="16"/>
              </w:rPr>
              <w:br/>
            </w:r>
            <w:r w:rsidR="00B71C66">
              <w:rPr>
                <w:rFonts w:ascii="Arial" w:eastAsia="Arial" w:hAnsi="Arial" w:cs="Arial"/>
                <w:i/>
                <w:color w:val="000000"/>
                <w:sz w:val="16"/>
              </w:rPr>
              <w:t xml:space="preserve">      </w:t>
            </w:r>
            <w:r>
              <w:rPr>
                <w:rFonts w:ascii="Arial" w:eastAsia="Arial" w:hAnsi="Arial" w:cs="Arial"/>
                <w:color w:val="000000"/>
                <w:sz w:val="16"/>
              </w:rPr>
              <w:t>Act (No. 1) 2025-26 and Appropriation Bill (No. 3) 2025-26 for depreciation/amortisation expenses,</w:t>
            </w:r>
            <w:r w:rsidR="00B71C66">
              <w:rPr>
                <w:rFonts w:ascii="Arial" w:eastAsia="Arial" w:hAnsi="Arial" w:cs="Arial"/>
                <w:color w:val="000000"/>
                <w:sz w:val="16"/>
              </w:rPr>
              <w:br/>
            </w:r>
            <w:r w:rsidR="00B71C66">
              <w:rPr>
                <w:rFonts w:ascii="Arial" w:eastAsia="Arial" w:hAnsi="Arial" w:cs="Arial"/>
                <w:i/>
                <w:color w:val="000000"/>
                <w:sz w:val="16"/>
              </w:rPr>
              <w:t xml:space="preserve">      </w:t>
            </w:r>
            <w:r>
              <w:rPr>
                <w:rFonts w:ascii="Arial" w:eastAsia="Arial" w:hAnsi="Arial" w:cs="Arial"/>
                <w:color w:val="000000"/>
                <w:sz w:val="16"/>
              </w:rPr>
              <w:t>Departmental Capital Budget or other operational expenses.</w:t>
            </w:r>
          </w:p>
        </w:tc>
      </w:tr>
    </w:tbl>
    <w:p w14:paraId="2B7E50FF" w14:textId="77777777" w:rsidR="00FB0B02" w:rsidRDefault="00FB0B02">
      <w:pPr>
        <w:pBdr>
          <w:top w:val="nil"/>
          <w:left w:val="nil"/>
          <w:bottom w:val="nil"/>
          <w:right w:val="nil"/>
          <w:between w:val="nil"/>
          <w:bar w:val="nil"/>
        </w:pBdr>
        <w:rPr>
          <w:bdr w:val="nil"/>
        </w:rPr>
      </w:pPr>
    </w:p>
    <w:p w14:paraId="27F603DB" w14:textId="77777777" w:rsidR="007B0256" w:rsidRPr="00003F40" w:rsidRDefault="00F02A35" w:rsidP="00D303BE">
      <w:pPr>
        <w:pStyle w:val="TableHeading"/>
        <w:pageBreakBefore/>
        <w:pBdr>
          <w:top w:val="nil"/>
          <w:left w:val="nil"/>
          <w:bottom w:val="nil"/>
          <w:right w:val="nil"/>
          <w:between w:val="nil"/>
          <w:bar w:val="nil"/>
        </w:pBdr>
        <w:spacing w:before="240"/>
        <w:rPr>
          <w:bdr w:val="nil"/>
        </w:rPr>
      </w:pPr>
      <w:bookmarkStart w:id="155" w:name="RG_MARKER_8665"/>
      <w:bookmarkStart w:id="156" w:name="RG_MARKER_8420"/>
      <w:r w:rsidRPr="00003F40">
        <w:lastRenderedPageBreak/>
        <w:t xml:space="preserve">Table 3.8: Schedule of budgeted income and expenses administered on behalf of Government (for the period ended </w:t>
      </w:r>
      <w:bookmarkEnd w:id="155"/>
      <w:bookmarkEnd w:id="156"/>
      <w:r w:rsidRPr="00003F40">
        <w:t>30 June)</w:t>
      </w:r>
    </w:p>
    <w:tbl>
      <w:tblPr>
        <w:tblStyle w:val="CDMRange1"/>
        <w:tblW w:w="7680" w:type="dxa"/>
        <w:tblLayout w:type="fixed"/>
        <w:tblLook w:val="0600" w:firstRow="0" w:lastRow="0" w:firstColumn="0" w:lastColumn="0" w:noHBand="1" w:noVBand="1"/>
        <w:tblCaption w:val="AIS_T3.8_Page01"/>
      </w:tblPr>
      <w:tblGrid>
        <w:gridCol w:w="2280"/>
        <w:gridCol w:w="1080"/>
        <w:gridCol w:w="1080"/>
        <w:gridCol w:w="1080"/>
        <w:gridCol w:w="1080"/>
        <w:gridCol w:w="1080"/>
      </w:tblGrid>
      <w:tr w:rsidR="00FB0B02" w14:paraId="55D4DDE7" w14:textId="77777777" w:rsidTr="00BB51C1">
        <w:trPr>
          <w:trHeight w:hRule="exact" w:val="794"/>
        </w:trPr>
        <w:tc>
          <w:tcPr>
            <w:tcW w:w="2280" w:type="dxa"/>
            <w:tcBorders>
              <w:top w:val="single" w:sz="4" w:space="0" w:color="000000"/>
              <w:left w:val="nil"/>
              <w:bottom w:val="nil"/>
              <w:right w:val="nil"/>
              <w:tl2br w:val="nil"/>
              <w:tr2bl w:val="nil"/>
            </w:tcBorders>
            <w:noWrap/>
            <w:tcMar>
              <w:left w:w="0" w:type="dxa"/>
              <w:right w:w="0" w:type="dxa"/>
            </w:tcMar>
            <w:vAlign w:val="bottom"/>
          </w:tcPr>
          <w:p w14:paraId="23FEAB66" w14:textId="77777777" w:rsidR="00FB0B02" w:rsidRDefault="00FB0B02">
            <w:pPr>
              <w:spacing w:after="0" w:line="240" w:lineRule="auto"/>
              <w:jc w:val="right"/>
              <w:rPr>
                <w:rFonts w:ascii="Arial" w:eastAsia="Arial" w:hAnsi="Arial" w:cs="Arial"/>
                <w:color w:val="000000"/>
                <w:sz w:val="16"/>
                <w:bdr w:val="nil"/>
              </w:rPr>
            </w:pPr>
          </w:p>
        </w:tc>
        <w:tc>
          <w:tcPr>
            <w:tcW w:w="1080" w:type="dxa"/>
            <w:tcBorders>
              <w:top w:val="single" w:sz="4" w:space="0" w:color="000000"/>
              <w:left w:val="nil"/>
              <w:bottom w:val="single" w:sz="4" w:space="0" w:color="000000"/>
              <w:right w:val="nil"/>
              <w:tl2br w:val="nil"/>
              <w:tr2bl w:val="nil"/>
            </w:tcBorders>
            <w:shd w:val="clear" w:color="FFFFFF" w:fill="FFFFFF"/>
            <w:tcMar>
              <w:left w:w="101" w:type="dxa"/>
              <w:right w:w="101" w:type="dxa"/>
            </w:tcMar>
            <w:vAlign w:val="bottom"/>
          </w:tcPr>
          <w:p w14:paraId="7C021C6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w:t>
            </w:r>
          </w:p>
          <w:p w14:paraId="7809808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Actual</w:t>
            </w:r>
          </w:p>
          <w:p w14:paraId="1F94897F" w14:textId="77777777" w:rsidR="00FB0B02" w:rsidRDefault="00FB0B02">
            <w:pPr>
              <w:spacing w:after="0" w:line="240" w:lineRule="auto"/>
              <w:jc w:val="right"/>
              <w:rPr>
                <w:rFonts w:ascii="Arial" w:eastAsia="Arial" w:hAnsi="Arial" w:cs="Arial"/>
                <w:color w:val="000000"/>
                <w:sz w:val="16"/>
                <w:bdr w:val="nil"/>
              </w:rPr>
            </w:pPr>
          </w:p>
          <w:p w14:paraId="206B878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80" w:type="dxa"/>
            <w:tcBorders>
              <w:top w:val="single" w:sz="4" w:space="0" w:color="000000"/>
              <w:left w:val="nil"/>
              <w:bottom w:val="single" w:sz="4" w:space="0" w:color="000000"/>
              <w:right w:val="nil"/>
              <w:tl2br w:val="nil"/>
              <w:tr2bl w:val="nil"/>
            </w:tcBorders>
            <w:shd w:val="clear" w:color="FFFFFF" w:fill="DCDCDC"/>
            <w:tcMar>
              <w:left w:w="101" w:type="dxa"/>
              <w:right w:w="101" w:type="dxa"/>
            </w:tcMar>
            <w:vAlign w:val="bottom"/>
          </w:tcPr>
          <w:p w14:paraId="583A4CC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4FA17F1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Revised </w:t>
            </w:r>
          </w:p>
          <w:p w14:paraId="0195395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54C4DFD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80" w:type="dxa"/>
            <w:tcBorders>
              <w:top w:val="single" w:sz="4" w:space="0" w:color="000000"/>
              <w:left w:val="nil"/>
              <w:bottom w:val="single" w:sz="4" w:space="0" w:color="000000"/>
              <w:right w:val="nil"/>
              <w:tl2br w:val="nil"/>
              <w:tr2bl w:val="nil"/>
            </w:tcBorders>
            <w:shd w:val="clear" w:color="FFFFFF" w:fill="FFFFFF"/>
            <w:tcMar>
              <w:left w:w="101" w:type="dxa"/>
              <w:right w:w="101" w:type="dxa"/>
            </w:tcMar>
            <w:vAlign w:val="bottom"/>
          </w:tcPr>
          <w:p w14:paraId="1FCB5DC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57D8414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80" w:type="dxa"/>
            <w:tcBorders>
              <w:top w:val="single" w:sz="4" w:space="0" w:color="000000"/>
              <w:left w:val="nil"/>
              <w:bottom w:val="single" w:sz="4" w:space="0" w:color="000000"/>
              <w:right w:val="nil"/>
              <w:tl2br w:val="nil"/>
              <w:tr2bl w:val="nil"/>
            </w:tcBorders>
            <w:shd w:val="clear" w:color="FFFFFF" w:fill="FFFFFF"/>
            <w:tcMar>
              <w:left w:w="101" w:type="dxa"/>
              <w:right w:w="101" w:type="dxa"/>
            </w:tcMar>
            <w:vAlign w:val="bottom"/>
          </w:tcPr>
          <w:p w14:paraId="1E4C1E6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6937FDD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80" w:type="dxa"/>
            <w:tcBorders>
              <w:top w:val="single" w:sz="4" w:space="0" w:color="000000"/>
              <w:left w:val="nil"/>
              <w:bottom w:val="single" w:sz="4" w:space="0" w:color="000000"/>
              <w:right w:val="nil"/>
              <w:tl2br w:val="nil"/>
              <w:tr2bl w:val="nil"/>
            </w:tcBorders>
            <w:shd w:val="clear" w:color="FFFFFF" w:fill="FFFFFF"/>
            <w:tcMar>
              <w:left w:w="101" w:type="dxa"/>
              <w:right w:w="101" w:type="dxa"/>
            </w:tcMar>
            <w:vAlign w:val="bottom"/>
          </w:tcPr>
          <w:p w14:paraId="2411C41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589CC64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116E76E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6DD919B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0"/>
        </w:trPr>
        <w:tc>
          <w:tcPr>
            <w:tcW w:w="2280" w:type="dxa"/>
            <w:tcBorders>
              <w:top w:val="nil"/>
              <w:left w:val="nil"/>
              <w:bottom w:val="nil"/>
              <w:right w:val="nil"/>
              <w:tl2br w:val="nil"/>
              <w:tr2bl w:val="nil"/>
            </w:tcBorders>
            <w:tcMar>
              <w:left w:w="101" w:type="dxa"/>
              <w:right w:w="101" w:type="dxa"/>
            </w:tcMar>
            <w:vAlign w:val="bottom"/>
          </w:tcPr>
          <w:p w14:paraId="745FAF87" w14:textId="60E3E41A"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EXPENSES ADMINISTERED ON </w:t>
            </w:r>
          </w:p>
          <w:p w14:paraId="15DDB8D2"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BEHALF OF</w:t>
            </w:r>
          </w:p>
          <w:p w14:paraId="7607FD9E"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GOVERNMENT</w:t>
            </w:r>
          </w:p>
        </w:tc>
        <w:tc>
          <w:tcPr>
            <w:tcW w:w="1080" w:type="dxa"/>
            <w:tcBorders>
              <w:top w:val="single" w:sz="4" w:space="0" w:color="000000"/>
              <w:left w:val="nil"/>
              <w:bottom w:val="nil"/>
              <w:right w:val="nil"/>
              <w:tl2br w:val="nil"/>
              <w:tr2bl w:val="nil"/>
            </w:tcBorders>
            <w:noWrap/>
            <w:tcMar>
              <w:left w:w="0" w:type="dxa"/>
              <w:right w:w="0" w:type="dxa"/>
            </w:tcMar>
            <w:vAlign w:val="bottom"/>
          </w:tcPr>
          <w:p w14:paraId="2B99927B" w14:textId="77777777" w:rsidR="00FB0B02" w:rsidRDefault="00FB0B02">
            <w:pPr>
              <w:spacing w:after="0" w:line="240" w:lineRule="auto"/>
              <w:jc w:val="right"/>
              <w:rPr>
                <w:rFonts w:ascii="Arial" w:eastAsia="Arial" w:hAnsi="Arial" w:cs="Arial"/>
                <w:color w:val="000000"/>
                <w:sz w:val="13"/>
                <w:bdr w:val="nil"/>
              </w:rPr>
            </w:pPr>
          </w:p>
        </w:tc>
        <w:tc>
          <w:tcPr>
            <w:tcW w:w="1080" w:type="dxa"/>
            <w:tcBorders>
              <w:top w:val="single" w:sz="4" w:space="0" w:color="000000"/>
              <w:left w:val="nil"/>
              <w:bottom w:val="nil"/>
              <w:right w:val="nil"/>
              <w:tl2br w:val="nil"/>
              <w:tr2bl w:val="nil"/>
            </w:tcBorders>
            <w:shd w:val="clear" w:color="FFFFFF" w:fill="DCDCDC"/>
            <w:noWrap/>
            <w:tcMar>
              <w:left w:w="0" w:type="dxa"/>
              <w:right w:w="0" w:type="dxa"/>
            </w:tcMar>
            <w:vAlign w:val="bottom"/>
          </w:tcPr>
          <w:p w14:paraId="3D954ABB" w14:textId="77777777" w:rsidR="00FB0B02" w:rsidRDefault="00FB0B02">
            <w:pPr>
              <w:spacing w:after="0" w:line="240" w:lineRule="auto"/>
              <w:jc w:val="right"/>
              <w:rPr>
                <w:rFonts w:ascii="Arial" w:eastAsia="Arial" w:hAnsi="Arial" w:cs="Arial"/>
                <w:color w:val="000000"/>
                <w:sz w:val="13"/>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2360BDCE" w14:textId="77777777" w:rsidR="00FB0B02" w:rsidRDefault="00FB0B02">
            <w:pPr>
              <w:spacing w:after="0" w:line="240" w:lineRule="auto"/>
              <w:jc w:val="right"/>
              <w:rPr>
                <w:rFonts w:ascii="Arial" w:eastAsia="Arial" w:hAnsi="Arial" w:cs="Arial"/>
                <w:color w:val="000000"/>
                <w:sz w:val="13"/>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515E4174" w14:textId="77777777" w:rsidR="00FB0B02" w:rsidRDefault="00FB0B02">
            <w:pPr>
              <w:spacing w:after="0" w:line="240" w:lineRule="auto"/>
              <w:jc w:val="right"/>
              <w:rPr>
                <w:rFonts w:ascii="Arial" w:eastAsia="Arial" w:hAnsi="Arial" w:cs="Arial"/>
                <w:color w:val="000000"/>
                <w:sz w:val="13"/>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2801F322" w14:textId="77777777" w:rsidR="00FB0B02" w:rsidRDefault="00FB0B02">
            <w:pPr>
              <w:spacing w:after="0" w:line="240" w:lineRule="auto"/>
              <w:jc w:val="right"/>
              <w:rPr>
                <w:rFonts w:ascii="Arial" w:eastAsia="Arial" w:hAnsi="Arial" w:cs="Arial"/>
                <w:color w:val="000000"/>
                <w:sz w:val="13"/>
                <w:bdr w:val="nil"/>
              </w:rPr>
            </w:pPr>
          </w:p>
        </w:tc>
      </w:tr>
      <w:tr w:rsidR="00FB0B02" w14:paraId="41FCCF89" w14:textId="77777777" w:rsidTr="00B13B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2280" w:type="dxa"/>
            <w:tcBorders>
              <w:top w:val="nil"/>
              <w:left w:val="nil"/>
              <w:bottom w:val="nil"/>
              <w:right w:val="nil"/>
              <w:tl2br w:val="nil"/>
              <w:tr2bl w:val="nil"/>
            </w:tcBorders>
            <w:tcMar>
              <w:left w:w="101" w:type="dxa"/>
              <w:right w:w="101" w:type="dxa"/>
            </w:tcMar>
            <w:vAlign w:val="bottom"/>
          </w:tcPr>
          <w:p w14:paraId="3CBC94CA"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Grants</w:t>
            </w:r>
          </w:p>
        </w:tc>
        <w:tc>
          <w:tcPr>
            <w:tcW w:w="1080" w:type="dxa"/>
            <w:tcBorders>
              <w:top w:val="nil"/>
              <w:left w:val="nil"/>
              <w:bottom w:val="nil"/>
              <w:right w:val="nil"/>
              <w:tl2br w:val="nil"/>
              <w:tr2bl w:val="nil"/>
            </w:tcBorders>
            <w:noWrap/>
            <w:tcMar>
              <w:left w:w="101" w:type="dxa"/>
              <w:right w:w="146" w:type="dxa"/>
            </w:tcMar>
            <w:vAlign w:val="bottom"/>
          </w:tcPr>
          <w:p w14:paraId="29A4E76B"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43,318,790</w:t>
            </w:r>
          </w:p>
        </w:tc>
        <w:tc>
          <w:tcPr>
            <w:tcW w:w="1080" w:type="dxa"/>
            <w:tcBorders>
              <w:top w:val="nil"/>
              <w:left w:val="nil"/>
              <w:bottom w:val="nil"/>
              <w:right w:val="nil"/>
              <w:tl2br w:val="nil"/>
              <w:tr2bl w:val="nil"/>
            </w:tcBorders>
            <w:shd w:val="clear" w:color="FFFFFF" w:fill="DCDCDC"/>
            <w:noWrap/>
            <w:tcMar>
              <w:left w:w="101" w:type="dxa"/>
              <w:right w:w="146" w:type="dxa"/>
            </w:tcMar>
            <w:vAlign w:val="bottom"/>
          </w:tcPr>
          <w:p w14:paraId="364ECC23"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45,937,443</w:t>
            </w:r>
          </w:p>
        </w:tc>
        <w:tc>
          <w:tcPr>
            <w:tcW w:w="1080" w:type="dxa"/>
            <w:tcBorders>
              <w:top w:val="nil"/>
              <w:left w:val="nil"/>
              <w:bottom w:val="nil"/>
              <w:right w:val="nil"/>
              <w:tl2br w:val="nil"/>
              <w:tr2bl w:val="nil"/>
            </w:tcBorders>
            <w:noWrap/>
            <w:tcMar>
              <w:left w:w="101" w:type="dxa"/>
              <w:right w:w="146" w:type="dxa"/>
            </w:tcMar>
            <w:vAlign w:val="bottom"/>
          </w:tcPr>
          <w:p w14:paraId="07FA3382"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47,514,266</w:t>
            </w:r>
          </w:p>
        </w:tc>
        <w:tc>
          <w:tcPr>
            <w:tcW w:w="1080" w:type="dxa"/>
            <w:tcBorders>
              <w:top w:val="nil"/>
              <w:left w:val="nil"/>
              <w:bottom w:val="nil"/>
              <w:right w:val="nil"/>
              <w:tl2br w:val="nil"/>
              <w:tr2bl w:val="nil"/>
            </w:tcBorders>
            <w:noWrap/>
            <w:tcMar>
              <w:left w:w="101" w:type="dxa"/>
              <w:right w:w="146" w:type="dxa"/>
            </w:tcMar>
            <w:vAlign w:val="bottom"/>
          </w:tcPr>
          <w:p w14:paraId="2496BF12"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49,328,111</w:t>
            </w:r>
          </w:p>
        </w:tc>
        <w:tc>
          <w:tcPr>
            <w:tcW w:w="1080" w:type="dxa"/>
            <w:tcBorders>
              <w:top w:val="nil"/>
              <w:left w:val="nil"/>
              <w:bottom w:val="nil"/>
              <w:right w:val="nil"/>
              <w:tl2br w:val="nil"/>
              <w:tr2bl w:val="nil"/>
            </w:tcBorders>
            <w:noWrap/>
            <w:tcMar>
              <w:left w:w="101" w:type="dxa"/>
              <w:right w:w="146" w:type="dxa"/>
            </w:tcMar>
            <w:vAlign w:val="bottom"/>
          </w:tcPr>
          <w:p w14:paraId="462CDBE6"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51,209,955</w:t>
            </w:r>
          </w:p>
        </w:tc>
      </w:tr>
      <w:tr w:rsidR="00FB0B02" w14:paraId="103398C7" w14:textId="77777777" w:rsidTr="00B13B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2280" w:type="dxa"/>
            <w:tcBorders>
              <w:top w:val="nil"/>
              <w:left w:val="nil"/>
              <w:bottom w:val="nil"/>
              <w:right w:val="nil"/>
              <w:tl2br w:val="nil"/>
              <w:tr2bl w:val="nil"/>
            </w:tcBorders>
            <w:tcMar>
              <w:left w:w="101" w:type="dxa"/>
              <w:right w:w="101" w:type="dxa"/>
            </w:tcMar>
            <w:vAlign w:val="bottom"/>
          </w:tcPr>
          <w:p w14:paraId="1AB29177"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Personal benefits</w:t>
            </w:r>
          </w:p>
        </w:tc>
        <w:tc>
          <w:tcPr>
            <w:tcW w:w="1080" w:type="dxa"/>
            <w:tcBorders>
              <w:top w:val="nil"/>
              <w:left w:val="nil"/>
              <w:bottom w:val="nil"/>
              <w:right w:val="nil"/>
              <w:tl2br w:val="nil"/>
              <w:tr2bl w:val="nil"/>
            </w:tcBorders>
            <w:noWrap/>
            <w:tcMar>
              <w:left w:w="101" w:type="dxa"/>
              <w:right w:w="146" w:type="dxa"/>
            </w:tcMar>
            <w:vAlign w:val="bottom"/>
          </w:tcPr>
          <w:p w14:paraId="4F833BC6"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15,196,863</w:t>
            </w:r>
          </w:p>
        </w:tc>
        <w:tc>
          <w:tcPr>
            <w:tcW w:w="1080" w:type="dxa"/>
            <w:tcBorders>
              <w:top w:val="nil"/>
              <w:left w:val="nil"/>
              <w:bottom w:val="nil"/>
              <w:right w:val="nil"/>
              <w:tl2br w:val="nil"/>
              <w:tr2bl w:val="nil"/>
            </w:tcBorders>
            <w:shd w:val="clear" w:color="FFFFFF" w:fill="DCDCDC"/>
            <w:noWrap/>
            <w:tcMar>
              <w:left w:w="101" w:type="dxa"/>
              <w:right w:w="146" w:type="dxa"/>
            </w:tcMar>
            <w:vAlign w:val="bottom"/>
          </w:tcPr>
          <w:p w14:paraId="789907F2"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16,030,425</w:t>
            </w:r>
          </w:p>
        </w:tc>
        <w:tc>
          <w:tcPr>
            <w:tcW w:w="1080" w:type="dxa"/>
            <w:tcBorders>
              <w:top w:val="nil"/>
              <w:left w:val="nil"/>
              <w:bottom w:val="nil"/>
              <w:right w:val="nil"/>
              <w:tl2br w:val="nil"/>
              <w:tr2bl w:val="nil"/>
            </w:tcBorders>
            <w:noWrap/>
            <w:tcMar>
              <w:left w:w="101" w:type="dxa"/>
              <w:right w:w="146" w:type="dxa"/>
            </w:tcMar>
            <w:vAlign w:val="bottom"/>
          </w:tcPr>
          <w:p w14:paraId="21D2DA22"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17,230,946</w:t>
            </w:r>
          </w:p>
        </w:tc>
        <w:tc>
          <w:tcPr>
            <w:tcW w:w="1080" w:type="dxa"/>
            <w:tcBorders>
              <w:top w:val="nil"/>
              <w:left w:val="nil"/>
              <w:bottom w:val="nil"/>
              <w:right w:val="nil"/>
              <w:tl2br w:val="nil"/>
              <w:tr2bl w:val="nil"/>
            </w:tcBorders>
            <w:noWrap/>
            <w:tcMar>
              <w:left w:w="101" w:type="dxa"/>
              <w:right w:w="146" w:type="dxa"/>
            </w:tcMar>
            <w:vAlign w:val="bottom"/>
          </w:tcPr>
          <w:p w14:paraId="310710B6"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18,346,048</w:t>
            </w:r>
          </w:p>
        </w:tc>
        <w:tc>
          <w:tcPr>
            <w:tcW w:w="1080" w:type="dxa"/>
            <w:tcBorders>
              <w:top w:val="nil"/>
              <w:left w:val="nil"/>
              <w:bottom w:val="nil"/>
              <w:right w:val="nil"/>
              <w:tl2br w:val="nil"/>
              <w:tr2bl w:val="nil"/>
            </w:tcBorders>
            <w:noWrap/>
            <w:tcMar>
              <w:left w:w="101" w:type="dxa"/>
              <w:right w:w="146" w:type="dxa"/>
            </w:tcMar>
            <w:vAlign w:val="bottom"/>
          </w:tcPr>
          <w:p w14:paraId="7718DF18"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19,325,168</w:t>
            </w:r>
          </w:p>
        </w:tc>
      </w:tr>
      <w:tr w:rsidR="00FB0B02" w14:paraId="34839379" w14:textId="77777777" w:rsidTr="00B13B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2280" w:type="dxa"/>
            <w:tcBorders>
              <w:top w:val="nil"/>
              <w:left w:val="nil"/>
              <w:bottom w:val="nil"/>
              <w:right w:val="nil"/>
              <w:tl2br w:val="nil"/>
              <w:tr2bl w:val="nil"/>
            </w:tcBorders>
            <w:tcMar>
              <w:left w:w="101" w:type="dxa"/>
              <w:right w:w="101" w:type="dxa"/>
            </w:tcMar>
            <w:vAlign w:val="bottom"/>
          </w:tcPr>
          <w:p w14:paraId="2678C3EA"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Suppliers</w:t>
            </w:r>
          </w:p>
        </w:tc>
        <w:tc>
          <w:tcPr>
            <w:tcW w:w="1080" w:type="dxa"/>
            <w:tcBorders>
              <w:top w:val="nil"/>
              <w:left w:val="nil"/>
              <w:bottom w:val="nil"/>
              <w:right w:val="nil"/>
              <w:tl2br w:val="nil"/>
              <w:tr2bl w:val="nil"/>
            </w:tcBorders>
            <w:noWrap/>
            <w:tcMar>
              <w:left w:w="101" w:type="dxa"/>
              <w:right w:w="146" w:type="dxa"/>
            </w:tcMar>
            <w:vAlign w:val="bottom"/>
          </w:tcPr>
          <w:p w14:paraId="0200B5A3"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203,722</w:t>
            </w:r>
          </w:p>
        </w:tc>
        <w:tc>
          <w:tcPr>
            <w:tcW w:w="1080" w:type="dxa"/>
            <w:tcBorders>
              <w:top w:val="nil"/>
              <w:left w:val="nil"/>
              <w:bottom w:val="nil"/>
              <w:right w:val="nil"/>
              <w:tl2br w:val="nil"/>
              <w:tr2bl w:val="nil"/>
            </w:tcBorders>
            <w:shd w:val="clear" w:color="FFFFFF" w:fill="DCDCDC"/>
            <w:noWrap/>
            <w:tcMar>
              <w:left w:w="101" w:type="dxa"/>
              <w:right w:w="146" w:type="dxa"/>
            </w:tcMar>
            <w:vAlign w:val="bottom"/>
          </w:tcPr>
          <w:p w14:paraId="7044E895"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256,465</w:t>
            </w:r>
          </w:p>
        </w:tc>
        <w:tc>
          <w:tcPr>
            <w:tcW w:w="1080" w:type="dxa"/>
            <w:tcBorders>
              <w:top w:val="nil"/>
              <w:left w:val="nil"/>
              <w:bottom w:val="nil"/>
              <w:right w:val="nil"/>
              <w:tl2br w:val="nil"/>
              <w:tr2bl w:val="nil"/>
            </w:tcBorders>
            <w:noWrap/>
            <w:tcMar>
              <w:left w:w="101" w:type="dxa"/>
              <w:right w:w="146" w:type="dxa"/>
            </w:tcMar>
            <w:vAlign w:val="bottom"/>
          </w:tcPr>
          <w:p w14:paraId="1E9B8914"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242,895</w:t>
            </w:r>
          </w:p>
        </w:tc>
        <w:tc>
          <w:tcPr>
            <w:tcW w:w="1080" w:type="dxa"/>
            <w:tcBorders>
              <w:top w:val="nil"/>
              <w:left w:val="nil"/>
              <w:bottom w:val="nil"/>
              <w:right w:val="nil"/>
              <w:tl2br w:val="nil"/>
              <w:tr2bl w:val="nil"/>
            </w:tcBorders>
            <w:noWrap/>
            <w:tcMar>
              <w:left w:w="101" w:type="dxa"/>
              <w:right w:w="146" w:type="dxa"/>
            </w:tcMar>
            <w:vAlign w:val="bottom"/>
          </w:tcPr>
          <w:p w14:paraId="4FE692DD"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204,733</w:t>
            </w:r>
          </w:p>
        </w:tc>
        <w:tc>
          <w:tcPr>
            <w:tcW w:w="1080" w:type="dxa"/>
            <w:tcBorders>
              <w:top w:val="nil"/>
              <w:left w:val="nil"/>
              <w:bottom w:val="nil"/>
              <w:right w:val="nil"/>
              <w:tl2br w:val="nil"/>
              <w:tr2bl w:val="nil"/>
            </w:tcBorders>
            <w:noWrap/>
            <w:tcMar>
              <w:left w:w="101" w:type="dxa"/>
              <w:right w:w="146" w:type="dxa"/>
            </w:tcMar>
            <w:vAlign w:val="bottom"/>
          </w:tcPr>
          <w:p w14:paraId="5B9D16E1"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179,041</w:t>
            </w:r>
          </w:p>
        </w:tc>
      </w:tr>
      <w:tr w:rsidR="00FB0B02" w14:paraId="7F38C09F" w14:textId="77777777" w:rsidTr="00B13B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2280" w:type="dxa"/>
            <w:tcBorders>
              <w:top w:val="nil"/>
              <w:left w:val="nil"/>
              <w:bottom w:val="nil"/>
              <w:right w:val="nil"/>
              <w:tl2br w:val="nil"/>
              <w:tr2bl w:val="nil"/>
            </w:tcBorders>
            <w:tcMar>
              <w:left w:w="101" w:type="dxa"/>
              <w:right w:w="101" w:type="dxa"/>
            </w:tcMar>
            <w:vAlign w:val="bottom"/>
          </w:tcPr>
          <w:p w14:paraId="36BD6BB7"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Subsidies</w:t>
            </w:r>
          </w:p>
        </w:tc>
        <w:tc>
          <w:tcPr>
            <w:tcW w:w="1080" w:type="dxa"/>
            <w:tcBorders>
              <w:top w:val="nil"/>
              <w:left w:val="nil"/>
              <w:bottom w:val="nil"/>
              <w:right w:val="nil"/>
              <w:tl2br w:val="nil"/>
              <w:tr2bl w:val="nil"/>
            </w:tcBorders>
            <w:noWrap/>
            <w:tcMar>
              <w:left w:w="101" w:type="dxa"/>
              <w:right w:w="146" w:type="dxa"/>
            </w:tcMar>
            <w:vAlign w:val="bottom"/>
          </w:tcPr>
          <w:p w14:paraId="1BDA0E65"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597,651</w:t>
            </w:r>
          </w:p>
        </w:tc>
        <w:tc>
          <w:tcPr>
            <w:tcW w:w="1080" w:type="dxa"/>
            <w:tcBorders>
              <w:top w:val="nil"/>
              <w:left w:val="nil"/>
              <w:bottom w:val="nil"/>
              <w:right w:val="nil"/>
              <w:tl2br w:val="nil"/>
              <w:tr2bl w:val="nil"/>
            </w:tcBorders>
            <w:shd w:val="clear" w:color="FFFFFF" w:fill="DCDCDC"/>
            <w:noWrap/>
            <w:tcMar>
              <w:left w:w="101" w:type="dxa"/>
              <w:right w:w="146" w:type="dxa"/>
            </w:tcMar>
            <w:vAlign w:val="bottom"/>
          </w:tcPr>
          <w:p w14:paraId="1766F40A"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2,018,642</w:t>
            </w:r>
          </w:p>
        </w:tc>
        <w:tc>
          <w:tcPr>
            <w:tcW w:w="1080" w:type="dxa"/>
            <w:tcBorders>
              <w:top w:val="nil"/>
              <w:left w:val="nil"/>
              <w:bottom w:val="nil"/>
              <w:right w:val="nil"/>
              <w:tl2br w:val="nil"/>
              <w:tr2bl w:val="nil"/>
            </w:tcBorders>
            <w:noWrap/>
            <w:tcMar>
              <w:left w:w="101" w:type="dxa"/>
              <w:right w:w="146" w:type="dxa"/>
            </w:tcMar>
            <w:vAlign w:val="bottom"/>
          </w:tcPr>
          <w:p w14:paraId="63ACD1B6"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1,236,671</w:t>
            </w:r>
          </w:p>
        </w:tc>
        <w:tc>
          <w:tcPr>
            <w:tcW w:w="1080" w:type="dxa"/>
            <w:tcBorders>
              <w:top w:val="nil"/>
              <w:left w:val="nil"/>
              <w:bottom w:val="nil"/>
              <w:right w:val="nil"/>
              <w:tl2br w:val="nil"/>
              <w:tr2bl w:val="nil"/>
            </w:tcBorders>
            <w:noWrap/>
            <w:tcMar>
              <w:left w:w="101" w:type="dxa"/>
              <w:right w:w="146" w:type="dxa"/>
            </w:tcMar>
            <w:vAlign w:val="bottom"/>
          </w:tcPr>
          <w:p w14:paraId="77F62827"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97,903</w:t>
            </w:r>
          </w:p>
        </w:tc>
        <w:tc>
          <w:tcPr>
            <w:tcW w:w="1080" w:type="dxa"/>
            <w:tcBorders>
              <w:top w:val="nil"/>
              <w:left w:val="nil"/>
              <w:bottom w:val="nil"/>
              <w:right w:val="nil"/>
              <w:tl2br w:val="nil"/>
              <w:tr2bl w:val="nil"/>
            </w:tcBorders>
            <w:noWrap/>
            <w:tcMar>
              <w:left w:w="101" w:type="dxa"/>
              <w:right w:w="146" w:type="dxa"/>
            </w:tcMar>
            <w:vAlign w:val="bottom"/>
          </w:tcPr>
          <w:p w14:paraId="396F55BB"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98,057</w:t>
            </w:r>
          </w:p>
        </w:tc>
      </w:tr>
      <w:tr w:rsidR="00FB0B02" w14:paraId="568E5E35" w14:textId="77777777" w:rsidTr="00B13B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2280" w:type="dxa"/>
            <w:tcBorders>
              <w:top w:val="nil"/>
              <w:left w:val="nil"/>
              <w:bottom w:val="nil"/>
              <w:right w:val="nil"/>
              <w:tl2br w:val="nil"/>
              <w:tr2bl w:val="nil"/>
            </w:tcBorders>
            <w:tcMar>
              <w:left w:w="101" w:type="dxa"/>
              <w:right w:w="101" w:type="dxa"/>
            </w:tcMar>
            <w:vAlign w:val="bottom"/>
          </w:tcPr>
          <w:p w14:paraId="3F427DD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Interest</w:t>
            </w:r>
          </w:p>
        </w:tc>
        <w:tc>
          <w:tcPr>
            <w:tcW w:w="1080" w:type="dxa"/>
            <w:tcBorders>
              <w:top w:val="nil"/>
              <w:left w:val="nil"/>
              <w:bottom w:val="nil"/>
              <w:right w:val="nil"/>
              <w:tl2br w:val="nil"/>
              <w:tr2bl w:val="nil"/>
            </w:tcBorders>
            <w:noWrap/>
            <w:tcMar>
              <w:left w:w="101" w:type="dxa"/>
              <w:right w:w="146" w:type="dxa"/>
            </w:tcMar>
            <w:vAlign w:val="bottom"/>
          </w:tcPr>
          <w:p w14:paraId="74E3428D"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183,760</w:t>
            </w:r>
          </w:p>
        </w:tc>
        <w:tc>
          <w:tcPr>
            <w:tcW w:w="1080" w:type="dxa"/>
            <w:tcBorders>
              <w:top w:val="nil"/>
              <w:left w:val="nil"/>
              <w:bottom w:val="nil"/>
              <w:right w:val="nil"/>
              <w:tl2br w:val="nil"/>
              <w:tr2bl w:val="nil"/>
            </w:tcBorders>
            <w:shd w:val="clear" w:color="FFFFFF" w:fill="DCDCDC"/>
            <w:noWrap/>
            <w:tcMar>
              <w:left w:w="101" w:type="dxa"/>
              <w:right w:w="146" w:type="dxa"/>
            </w:tcMar>
            <w:vAlign w:val="bottom"/>
          </w:tcPr>
          <w:p w14:paraId="4D7D0F10"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177,775</w:t>
            </w:r>
          </w:p>
        </w:tc>
        <w:tc>
          <w:tcPr>
            <w:tcW w:w="1080" w:type="dxa"/>
            <w:tcBorders>
              <w:top w:val="nil"/>
              <w:left w:val="nil"/>
              <w:bottom w:val="nil"/>
              <w:right w:val="nil"/>
              <w:tl2br w:val="nil"/>
              <w:tr2bl w:val="nil"/>
            </w:tcBorders>
            <w:noWrap/>
            <w:tcMar>
              <w:left w:w="101" w:type="dxa"/>
              <w:right w:w="146" w:type="dxa"/>
            </w:tcMar>
            <w:vAlign w:val="bottom"/>
          </w:tcPr>
          <w:p w14:paraId="51B7ABC2"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166,462</w:t>
            </w:r>
          </w:p>
        </w:tc>
        <w:tc>
          <w:tcPr>
            <w:tcW w:w="1080" w:type="dxa"/>
            <w:tcBorders>
              <w:top w:val="nil"/>
              <w:left w:val="nil"/>
              <w:bottom w:val="nil"/>
              <w:right w:val="nil"/>
              <w:tl2br w:val="nil"/>
              <w:tr2bl w:val="nil"/>
            </w:tcBorders>
            <w:noWrap/>
            <w:tcMar>
              <w:left w:w="101" w:type="dxa"/>
              <w:right w:w="146" w:type="dxa"/>
            </w:tcMar>
            <w:vAlign w:val="bottom"/>
          </w:tcPr>
          <w:p w14:paraId="0E450E3E"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154,459</w:t>
            </w:r>
          </w:p>
        </w:tc>
        <w:tc>
          <w:tcPr>
            <w:tcW w:w="1080" w:type="dxa"/>
            <w:tcBorders>
              <w:top w:val="nil"/>
              <w:left w:val="nil"/>
              <w:bottom w:val="nil"/>
              <w:right w:val="nil"/>
              <w:tl2br w:val="nil"/>
              <w:tr2bl w:val="nil"/>
            </w:tcBorders>
            <w:noWrap/>
            <w:tcMar>
              <w:left w:w="101" w:type="dxa"/>
              <w:right w:w="146" w:type="dxa"/>
            </w:tcMar>
            <w:vAlign w:val="bottom"/>
          </w:tcPr>
          <w:p w14:paraId="0A400F0F"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142,154</w:t>
            </w:r>
          </w:p>
        </w:tc>
      </w:tr>
      <w:tr w:rsidR="00FB0B02" w14:paraId="1D4419C5" w14:textId="77777777" w:rsidTr="00B13B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2280" w:type="dxa"/>
            <w:tcBorders>
              <w:top w:val="nil"/>
              <w:left w:val="nil"/>
              <w:bottom w:val="nil"/>
              <w:right w:val="nil"/>
              <w:tl2br w:val="nil"/>
              <w:tr2bl w:val="nil"/>
            </w:tcBorders>
            <w:tcMar>
              <w:left w:w="101" w:type="dxa"/>
              <w:right w:w="101" w:type="dxa"/>
            </w:tcMar>
            <w:vAlign w:val="bottom"/>
          </w:tcPr>
          <w:p w14:paraId="2EC0F417"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Finance Cost</w:t>
            </w:r>
          </w:p>
        </w:tc>
        <w:tc>
          <w:tcPr>
            <w:tcW w:w="1080" w:type="dxa"/>
            <w:tcBorders>
              <w:top w:val="nil"/>
              <w:left w:val="nil"/>
              <w:bottom w:val="nil"/>
              <w:right w:val="nil"/>
              <w:tl2br w:val="nil"/>
              <w:tr2bl w:val="nil"/>
            </w:tcBorders>
            <w:noWrap/>
            <w:tcMar>
              <w:left w:w="101" w:type="dxa"/>
              <w:right w:w="146" w:type="dxa"/>
            </w:tcMar>
            <w:vAlign w:val="bottom"/>
          </w:tcPr>
          <w:p w14:paraId="3B60F238"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1,075,487</w:t>
            </w:r>
          </w:p>
        </w:tc>
        <w:tc>
          <w:tcPr>
            <w:tcW w:w="1080" w:type="dxa"/>
            <w:tcBorders>
              <w:top w:val="nil"/>
              <w:left w:val="nil"/>
              <w:bottom w:val="nil"/>
              <w:right w:val="nil"/>
              <w:tl2br w:val="nil"/>
              <w:tr2bl w:val="nil"/>
            </w:tcBorders>
            <w:shd w:val="clear" w:color="FFFFFF" w:fill="DCDCDC"/>
            <w:noWrap/>
            <w:tcMar>
              <w:left w:w="101" w:type="dxa"/>
              <w:right w:w="146" w:type="dxa"/>
            </w:tcMar>
            <w:vAlign w:val="bottom"/>
          </w:tcPr>
          <w:p w14:paraId="11391C59"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1,236,703</w:t>
            </w:r>
          </w:p>
        </w:tc>
        <w:tc>
          <w:tcPr>
            <w:tcW w:w="1080" w:type="dxa"/>
            <w:tcBorders>
              <w:top w:val="nil"/>
              <w:left w:val="nil"/>
              <w:bottom w:val="nil"/>
              <w:right w:val="nil"/>
              <w:tl2br w:val="nil"/>
              <w:tr2bl w:val="nil"/>
            </w:tcBorders>
            <w:noWrap/>
            <w:tcMar>
              <w:left w:w="101" w:type="dxa"/>
              <w:right w:w="146" w:type="dxa"/>
            </w:tcMar>
            <w:vAlign w:val="bottom"/>
          </w:tcPr>
          <w:p w14:paraId="5701392E"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1,338,343</w:t>
            </w:r>
          </w:p>
        </w:tc>
        <w:tc>
          <w:tcPr>
            <w:tcW w:w="1080" w:type="dxa"/>
            <w:tcBorders>
              <w:top w:val="nil"/>
              <w:left w:val="nil"/>
              <w:bottom w:val="nil"/>
              <w:right w:val="nil"/>
              <w:tl2br w:val="nil"/>
              <w:tr2bl w:val="nil"/>
            </w:tcBorders>
            <w:noWrap/>
            <w:tcMar>
              <w:left w:w="101" w:type="dxa"/>
              <w:right w:w="146" w:type="dxa"/>
            </w:tcMar>
            <w:vAlign w:val="bottom"/>
          </w:tcPr>
          <w:p w14:paraId="64FB720D"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1,417,128</w:t>
            </w:r>
          </w:p>
        </w:tc>
        <w:tc>
          <w:tcPr>
            <w:tcW w:w="1080" w:type="dxa"/>
            <w:tcBorders>
              <w:top w:val="nil"/>
              <w:left w:val="nil"/>
              <w:bottom w:val="nil"/>
              <w:right w:val="nil"/>
              <w:tl2br w:val="nil"/>
              <w:tr2bl w:val="nil"/>
            </w:tcBorders>
            <w:noWrap/>
            <w:tcMar>
              <w:left w:w="101" w:type="dxa"/>
              <w:right w:w="146" w:type="dxa"/>
            </w:tcMar>
            <w:vAlign w:val="bottom"/>
          </w:tcPr>
          <w:p w14:paraId="1D533C7C"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1,503,717</w:t>
            </w:r>
          </w:p>
        </w:tc>
      </w:tr>
      <w:tr w:rsidR="00FB0B02" w14:paraId="02247F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0"/>
        </w:trPr>
        <w:tc>
          <w:tcPr>
            <w:tcW w:w="2280" w:type="dxa"/>
            <w:tcBorders>
              <w:top w:val="nil"/>
              <w:left w:val="nil"/>
              <w:bottom w:val="nil"/>
              <w:right w:val="nil"/>
              <w:tl2br w:val="nil"/>
              <w:tr2bl w:val="nil"/>
            </w:tcBorders>
            <w:tcMar>
              <w:left w:w="101" w:type="dxa"/>
              <w:right w:w="101" w:type="dxa"/>
            </w:tcMar>
            <w:vAlign w:val="bottom"/>
          </w:tcPr>
          <w:p w14:paraId="589D614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Depreciation and amortisation</w:t>
            </w:r>
          </w:p>
        </w:tc>
        <w:tc>
          <w:tcPr>
            <w:tcW w:w="1080" w:type="dxa"/>
            <w:tcBorders>
              <w:top w:val="nil"/>
              <w:left w:val="nil"/>
              <w:bottom w:val="nil"/>
              <w:right w:val="nil"/>
              <w:tl2br w:val="nil"/>
              <w:tr2bl w:val="nil"/>
            </w:tcBorders>
            <w:noWrap/>
            <w:tcMar>
              <w:left w:w="101" w:type="dxa"/>
              <w:right w:w="146" w:type="dxa"/>
            </w:tcMar>
            <w:vAlign w:val="bottom"/>
          </w:tcPr>
          <w:p w14:paraId="28AA8C6F"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78</w:t>
            </w:r>
          </w:p>
        </w:tc>
        <w:tc>
          <w:tcPr>
            <w:tcW w:w="1080" w:type="dxa"/>
            <w:tcBorders>
              <w:top w:val="nil"/>
              <w:left w:val="nil"/>
              <w:bottom w:val="nil"/>
              <w:right w:val="nil"/>
              <w:tl2br w:val="nil"/>
              <w:tr2bl w:val="nil"/>
            </w:tcBorders>
            <w:shd w:val="clear" w:color="FFFFFF" w:fill="DCDCDC"/>
            <w:noWrap/>
            <w:tcMar>
              <w:left w:w="101" w:type="dxa"/>
              <w:right w:w="146" w:type="dxa"/>
            </w:tcMar>
            <w:vAlign w:val="bottom"/>
          </w:tcPr>
          <w:p w14:paraId="31DA406A"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92</w:t>
            </w:r>
          </w:p>
        </w:tc>
        <w:tc>
          <w:tcPr>
            <w:tcW w:w="1080" w:type="dxa"/>
            <w:tcBorders>
              <w:top w:val="nil"/>
              <w:left w:val="nil"/>
              <w:bottom w:val="nil"/>
              <w:right w:val="nil"/>
              <w:tl2br w:val="nil"/>
              <w:tr2bl w:val="nil"/>
            </w:tcBorders>
            <w:noWrap/>
            <w:tcMar>
              <w:left w:w="101" w:type="dxa"/>
              <w:right w:w="146" w:type="dxa"/>
            </w:tcMar>
            <w:vAlign w:val="bottom"/>
          </w:tcPr>
          <w:p w14:paraId="1CE5DDEE"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92</w:t>
            </w:r>
          </w:p>
        </w:tc>
        <w:tc>
          <w:tcPr>
            <w:tcW w:w="1080" w:type="dxa"/>
            <w:tcBorders>
              <w:top w:val="nil"/>
              <w:left w:val="nil"/>
              <w:bottom w:val="nil"/>
              <w:right w:val="nil"/>
              <w:tl2br w:val="nil"/>
              <w:tr2bl w:val="nil"/>
            </w:tcBorders>
            <w:noWrap/>
            <w:tcMar>
              <w:left w:w="101" w:type="dxa"/>
              <w:right w:w="146" w:type="dxa"/>
            </w:tcMar>
            <w:vAlign w:val="bottom"/>
          </w:tcPr>
          <w:p w14:paraId="397FA883"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92</w:t>
            </w:r>
          </w:p>
        </w:tc>
        <w:tc>
          <w:tcPr>
            <w:tcW w:w="1080" w:type="dxa"/>
            <w:tcBorders>
              <w:top w:val="nil"/>
              <w:left w:val="nil"/>
              <w:bottom w:val="nil"/>
              <w:right w:val="nil"/>
              <w:tl2br w:val="nil"/>
              <w:tr2bl w:val="nil"/>
            </w:tcBorders>
            <w:noWrap/>
            <w:tcMar>
              <w:left w:w="101" w:type="dxa"/>
              <w:right w:w="146" w:type="dxa"/>
            </w:tcMar>
            <w:vAlign w:val="bottom"/>
          </w:tcPr>
          <w:p w14:paraId="71707424"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92</w:t>
            </w:r>
          </w:p>
        </w:tc>
      </w:tr>
      <w:tr w:rsidR="00FB0B02" w14:paraId="6BEC7686" w14:textId="77777777" w:rsidTr="005003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7"/>
        </w:trPr>
        <w:tc>
          <w:tcPr>
            <w:tcW w:w="2280" w:type="dxa"/>
            <w:tcBorders>
              <w:top w:val="nil"/>
              <w:left w:val="nil"/>
              <w:bottom w:val="nil"/>
              <w:right w:val="nil"/>
              <w:tl2br w:val="nil"/>
              <w:tr2bl w:val="nil"/>
            </w:tcBorders>
            <w:tcMar>
              <w:left w:w="101" w:type="dxa"/>
              <w:right w:w="101" w:type="dxa"/>
            </w:tcMar>
            <w:vAlign w:val="bottom"/>
          </w:tcPr>
          <w:p w14:paraId="4EED9321" w14:textId="413E5DA1"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Write-down and impairment </w:t>
            </w:r>
            <w:r w:rsidR="004D3739">
              <w:rPr>
                <w:rFonts w:ascii="Arial" w:eastAsia="Arial" w:hAnsi="Arial" w:cs="Arial"/>
                <w:color w:val="000000"/>
                <w:sz w:val="16"/>
              </w:rPr>
              <w:t xml:space="preserve"> </w:t>
            </w:r>
            <w:r>
              <w:rPr>
                <w:rFonts w:ascii="Arial" w:eastAsia="Arial" w:hAnsi="Arial" w:cs="Arial"/>
                <w:color w:val="000000"/>
                <w:sz w:val="16"/>
              </w:rPr>
              <w:t xml:space="preserve"> of assets</w:t>
            </w:r>
            <w:r w:rsidR="00A45F5B">
              <w:rPr>
                <w:rFonts w:ascii="Arial" w:eastAsia="Arial" w:hAnsi="Arial" w:cs="Arial"/>
                <w:color w:val="000000"/>
                <w:sz w:val="16"/>
              </w:rPr>
              <w:t xml:space="preserve"> </w:t>
            </w:r>
            <w:r>
              <w:rPr>
                <w:rFonts w:ascii="Arial" w:eastAsia="Arial" w:hAnsi="Arial" w:cs="Arial"/>
                <w:color w:val="000000"/>
                <w:sz w:val="16"/>
              </w:rPr>
              <w:t>(a)</w:t>
            </w:r>
          </w:p>
        </w:tc>
        <w:tc>
          <w:tcPr>
            <w:tcW w:w="1080" w:type="dxa"/>
            <w:tcBorders>
              <w:top w:val="nil"/>
              <w:left w:val="nil"/>
              <w:bottom w:val="nil"/>
              <w:right w:val="nil"/>
              <w:tl2br w:val="nil"/>
              <w:tr2bl w:val="nil"/>
            </w:tcBorders>
            <w:noWrap/>
            <w:tcMar>
              <w:left w:w="101" w:type="dxa"/>
              <w:right w:w="146" w:type="dxa"/>
            </w:tcMar>
            <w:vAlign w:val="bottom"/>
          </w:tcPr>
          <w:p w14:paraId="0B322904"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5,473</w:t>
            </w:r>
          </w:p>
        </w:tc>
        <w:tc>
          <w:tcPr>
            <w:tcW w:w="1080" w:type="dxa"/>
            <w:tcBorders>
              <w:top w:val="nil"/>
              <w:left w:val="nil"/>
              <w:bottom w:val="nil"/>
              <w:right w:val="nil"/>
              <w:tl2br w:val="nil"/>
              <w:tr2bl w:val="nil"/>
            </w:tcBorders>
            <w:shd w:val="clear" w:color="FFFFFF" w:fill="DCDCDC"/>
            <w:noWrap/>
            <w:tcMar>
              <w:left w:w="101" w:type="dxa"/>
              <w:right w:w="146" w:type="dxa"/>
            </w:tcMar>
            <w:vAlign w:val="bottom"/>
          </w:tcPr>
          <w:p w14:paraId="1E5C31A2"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12,127,356</w:t>
            </w:r>
          </w:p>
        </w:tc>
        <w:tc>
          <w:tcPr>
            <w:tcW w:w="1080" w:type="dxa"/>
            <w:tcBorders>
              <w:top w:val="nil"/>
              <w:left w:val="nil"/>
              <w:bottom w:val="nil"/>
              <w:right w:val="nil"/>
              <w:tl2br w:val="nil"/>
              <w:tr2bl w:val="nil"/>
            </w:tcBorders>
            <w:noWrap/>
            <w:tcMar>
              <w:left w:w="101" w:type="dxa"/>
              <w:right w:w="146" w:type="dxa"/>
            </w:tcMar>
            <w:vAlign w:val="bottom"/>
          </w:tcPr>
          <w:p w14:paraId="51E8C9A6"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682,422</w:t>
            </w:r>
          </w:p>
        </w:tc>
        <w:tc>
          <w:tcPr>
            <w:tcW w:w="1080" w:type="dxa"/>
            <w:tcBorders>
              <w:top w:val="nil"/>
              <w:left w:val="nil"/>
              <w:bottom w:val="nil"/>
              <w:right w:val="nil"/>
              <w:tl2br w:val="nil"/>
              <w:tr2bl w:val="nil"/>
            </w:tcBorders>
            <w:noWrap/>
            <w:tcMar>
              <w:left w:w="101" w:type="dxa"/>
              <w:right w:w="146" w:type="dxa"/>
            </w:tcMar>
            <w:vAlign w:val="bottom"/>
          </w:tcPr>
          <w:p w14:paraId="6A8CCF2D"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50,035</w:t>
            </w:r>
          </w:p>
        </w:tc>
        <w:tc>
          <w:tcPr>
            <w:tcW w:w="1080" w:type="dxa"/>
            <w:tcBorders>
              <w:top w:val="nil"/>
              <w:left w:val="nil"/>
              <w:bottom w:val="nil"/>
              <w:right w:val="nil"/>
              <w:tl2br w:val="nil"/>
              <w:tr2bl w:val="nil"/>
            </w:tcBorders>
            <w:noWrap/>
            <w:tcMar>
              <w:left w:w="101" w:type="dxa"/>
              <w:right w:w="146" w:type="dxa"/>
            </w:tcMar>
            <w:vAlign w:val="bottom"/>
          </w:tcPr>
          <w:p w14:paraId="36F4E470"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54,576</w:t>
            </w:r>
          </w:p>
        </w:tc>
      </w:tr>
      <w:tr w:rsidR="00FB0B02" w14:paraId="2036154C" w14:textId="77777777" w:rsidTr="00B13B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2280" w:type="dxa"/>
            <w:tcBorders>
              <w:top w:val="nil"/>
              <w:left w:val="nil"/>
              <w:bottom w:val="nil"/>
              <w:right w:val="nil"/>
              <w:tl2br w:val="nil"/>
              <w:tr2bl w:val="nil"/>
            </w:tcBorders>
            <w:tcMar>
              <w:left w:w="101" w:type="dxa"/>
              <w:right w:w="101" w:type="dxa"/>
            </w:tcMar>
            <w:vAlign w:val="bottom"/>
          </w:tcPr>
          <w:p w14:paraId="698BEAB6"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Fair value losses</w:t>
            </w:r>
          </w:p>
        </w:tc>
        <w:tc>
          <w:tcPr>
            <w:tcW w:w="1080" w:type="dxa"/>
            <w:tcBorders>
              <w:top w:val="nil"/>
              <w:left w:val="nil"/>
              <w:bottom w:val="nil"/>
              <w:right w:val="nil"/>
              <w:tl2br w:val="nil"/>
              <w:tr2bl w:val="nil"/>
            </w:tcBorders>
            <w:noWrap/>
            <w:tcMar>
              <w:left w:w="101" w:type="dxa"/>
              <w:right w:w="146" w:type="dxa"/>
            </w:tcMar>
            <w:vAlign w:val="bottom"/>
          </w:tcPr>
          <w:p w14:paraId="37B84805"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871,972</w:t>
            </w:r>
          </w:p>
        </w:tc>
        <w:tc>
          <w:tcPr>
            <w:tcW w:w="1080" w:type="dxa"/>
            <w:tcBorders>
              <w:top w:val="nil"/>
              <w:left w:val="nil"/>
              <w:bottom w:val="nil"/>
              <w:right w:val="nil"/>
              <w:tl2br w:val="nil"/>
              <w:tr2bl w:val="nil"/>
            </w:tcBorders>
            <w:shd w:val="clear" w:color="FFFFFF" w:fill="DCDCDC"/>
            <w:noWrap/>
            <w:tcMar>
              <w:left w:w="101" w:type="dxa"/>
              <w:right w:w="146" w:type="dxa"/>
            </w:tcMar>
            <w:vAlign w:val="bottom"/>
          </w:tcPr>
          <w:p w14:paraId="33AFC3FB"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1,300,959</w:t>
            </w:r>
          </w:p>
        </w:tc>
        <w:tc>
          <w:tcPr>
            <w:tcW w:w="1080" w:type="dxa"/>
            <w:tcBorders>
              <w:top w:val="nil"/>
              <w:left w:val="nil"/>
              <w:bottom w:val="nil"/>
              <w:right w:val="nil"/>
              <w:tl2br w:val="nil"/>
              <w:tr2bl w:val="nil"/>
            </w:tcBorders>
            <w:noWrap/>
            <w:tcMar>
              <w:left w:w="101" w:type="dxa"/>
              <w:right w:w="146" w:type="dxa"/>
            </w:tcMar>
            <w:vAlign w:val="bottom"/>
          </w:tcPr>
          <w:p w14:paraId="78FE37B1"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1,376,485</w:t>
            </w:r>
          </w:p>
        </w:tc>
        <w:tc>
          <w:tcPr>
            <w:tcW w:w="1080" w:type="dxa"/>
            <w:tcBorders>
              <w:top w:val="nil"/>
              <w:left w:val="nil"/>
              <w:bottom w:val="nil"/>
              <w:right w:val="nil"/>
              <w:tl2br w:val="nil"/>
              <w:tr2bl w:val="nil"/>
            </w:tcBorders>
            <w:noWrap/>
            <w:tcMar>
              <w:left w:w="101" w:type="dxa"/>
              <w:right w:w="146" w:type="dxa"/>
            </w:tcMar>
            <w:vAlign w:val="bottom"/>
          </w:tcPr>
          <w:p w14:paraId="4BAB7464"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1,453,718</w:t>
            </w:r>
          </w:p>
        </w:tc>
        <w:tc>
          <w:tcPr>
            <w:tcW w:w="1080" w:type="dxa"/>
            <w:tcBorders>
              <w:top w:val="nil"/>
              <w:left w:val="nil"/>
              <w:bottom w:val="nil"/>
              <w:right w:val="nil"/>
              <w:tl2br w:val="nil"/>
              <w:tr2bl w:val="nil"/>
            </w:tcBorders>
            <w:noWrap/>
            <w:tcMar>
              <w:left w:w="101" w:type="dxa"/>
              <w:right w:w="146" w:type="dxa"/>
            </w:tcMar>
            <w:vAlign w:val="bottom"/>
          </w:tcPr>
          <w:p w14:paraId="0B9CFA2C"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1,532,037</w:t>
            </w:r>
          </w:p>
        </w:tc>
      </w:tr>
      <w:tr w:rsidR="00FB0B02" w14:paraId="5CCB6177" w14:textId="77777777" w:rsidTr="00B13B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2280" w:type="dxa"/>
            <w:tcBorders>
              <w:top w:val="nil"/>
              <w:left w:val="nil"/>
              <w:bottom w:val="nil"/>
              <w:right w:val="nil"/>
              <w:tl2br w:val="nil"/>
              <w:tr2bl w:val="nil"/>
            </w:tcBorders>
            <w:tcMar>
              <w:left w:w="101" w:type="dxa"/>
              <w:right w:w="101" w:type="dxa"/>
            </w:tcMar>
            <w:vAlign w:val="bottom"/>
          </w:tcPr>
          <w:p w14:paraId="55DBB7A2"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Employee benefits</w:t>
            </w:r>
          </w:p>
        </w:tc>
        <w:tc>
          <w:tcPr>
            <w:tcW w:w="1080" w:type="dxa"/>
            <w:tcBorders>
              <w:top w:val="nil"/>
              <w:left w:val="nil"/>
              <w:bottom w:val="nil"/>
              <w:right w:val="nil"/>
              <w:tl2br w:val="nil"/>
              <w:tr2bl w:val="nil"/>
            </w:tcBorders>
            <w:noWrap/>
            <w:tcMar>
              <w:left w:w="101" w:type="dxa"/>
              <w:right w:w="146" w:type="dxa"/>
            </w:tcMar>
            <w:vAlign w:val="bottom"/>
          </w:tcPr>
          <w:p w14:paraId="6920B670"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220</w:t>
            </w:r>
          </w:p>
        </w:tc>
        <w:tc>
          <w:tcPr>
            <w:tcW w:w="1080" w:type="dxa"/>
            <w:tcBorders>
              <w:top w:val="nil"/>
              <w:left w:val="nil"/>
              <w:bottom w:val="nil"/>
              <w:right w:val="nil"/>
              <w:tl2br w:val="nil"/>
              <w:tr2bl w:val="nil"/>
            </w:tcBorders>
            <w:shd w:val="clear" w:color="FFFFFF" w:fill="DCDCDC"/>
            <w:noWrap/>
            <w:tcMar>
              <w:left w:w="101" w:type="dxa"/>
              <w:right w:w="146" w:type="dxa"/>
            </w:tcMar>
            <w:vAlign w:val="bottom"/>
          </w:tcPr>
          <w:p w14:paraId="2703D8CE"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242</w:t>
            </w:r>
          </w:p>
        </w:tc>
        <w:tc>
          <w:tcPr>
            <w:tcW w:w="1080" w:type="dxa"/>
            <w:tcBorders>
              <w:top w:val="nil"/>
              <w:left w:val="nil"/>
              <w:bottom w:val="nil"/>
              <w:right w:val="nil"/>
              <w:tl2br w:val="nil"/>
              <w:tr2bl w:val="nil"/>
            </w:tcBorders>
            <w:noWrap/>
            <w:tcMar>
              <w:left w:w="101" w:type="dxa"/>
              <w:right w:w="146" w:type="dxa"/>
            </w:tcMar>
            <w:vAlign w:val="bottom"/>
          </w:tcPr>
          <w:p w14:paraId="59A122D0"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249</w:t>
            </w:r>
          </w:p>
        </w:tc>
        <w:tc>
          <w:tcPr>
            <w:tcW w:w="1080" w:type="dxa"/>
            <w:tcBorders>
              <w:top w:val="nil"/>
              <w:left w:val="nil"/>
              <w:bottom w:val="nil"/>
              <w:right w:val="nil"/>
              <w:tl2br w:val="nil"/>
              <w:tr2bl w:val="nil"/>
            </w:tcBorders>
            <w:noWrap/>
            <w:tcMar>
              <w:left w:w="101" w:type="dxa"/>
              <w:right w:w="146" w:type="dxa"/>
            </w:tcMar>
            <w:vAlign w:val="bottom"/>
          </w:tcPr>
          <w:p w14:paraId="15C16673"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256</w:t>
            </w:r>
          </w:p>
        </w:tc>
        <w:tc>
          <w:tcPr>
            <w:tcW w:w="1080" w:type="dxa"/>
            <w:tcBorders>
              <w:top w:val="nil"/>
              <w:left w:val="nil"/>
              <w:bottom w:val="nil"/>
              <w:right w:val="nil"/>
              <w:tl2br w:val="nil"/>
              <w:tr2bl w:val="nil"/>
            </w:tcBorders>
            <w:noWrap/>
            <w:tcMar>
              <w:left w:w="101" w:type="dxa"/>
              <w:right w:w="146" w:type="dxa"/>
            </w:tcMar>
            <w:vAlign w:val="bottom"/>
          </w:tcPr>
          <w:p w14:paraId="3783F7EF"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264</w:t>
            </w:r>
          </w:p>
        </w:tc>
      </w:tr>
      <w:tr w:rsidR="00FB0B02" w14:paraId="26A32ABF" w14:textId="77777777" w:rsidTr="00B13B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2280" w:type="dxa"/>
            <w:tcBorders>
              <w:top w:val="nil"/>
              <w:left w:val="nil"/>
              <w:bottom w:val="nil"/>
              <w:right w:val="nil"/>
              <w:tl2br w:val="nil"/>
              <w:tr2bl w:val="nil"/>
            </w:tcBorders>
            <w:tcMar>
              <w:left w:w="101" w:type="dxa"/>
              <w:right w:w="101" w:type="dxa"/>
            </w:tcMar>
            <w:vAlign w:val="bottom"/>
          </w:tcPr>
          <w:p w14:paraId="016703AD"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expenses </w:t>
            </w:r>
          </w:p>
          <w:p w14:paraId="6804B779"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administered on behalf</w:t>
            </w:r>
          </w:p>
          <w:p w14:paraId="17FF7C92"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of Government</w:t>
            </w:r>
          </w:p>
        </w:tc>
        <w:tc>
          <w:tcPr>
            <w:tcW w:w="1080"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3F5AA34A"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61,454,016</w:t>
            </w:r>
          </w:p>
        </w:tc>
        <w:tc>
          <w:tcPr>
            <w:tcW w:w="1080" w:type="dxa"/>
            <w:tcBorders>
              <w:top w:val="single" w:sz="4" w:space="0" w:color="000000"/>
              <w:left w:val="nil"/>
              <w:bottom w:val="single" w:sz="4" w:space="0" w:color="000000"/>
              <w:right w:val="nil"/>
              <w:tl2br w:val="nil"/>
              <w:tr2bl w:val="nil"/>
            </w:tcBorders>
            <w:shd w:val="clear" w:color="FFFFFF" w:fill="DCDCDC"/>
            <w:noWrap/>
            <w:tcMar>
              <w:left w:w="101" w:type="dxa"/>
              <w:right w:w="146" w:type="dxa"/>
            </w:tcMar>
            <w:vAlign w:val="bottom"/>
          </w:tcPr>
          <w:p w14:paraId="133714D8" w14:textId="172FFBA8" w:rsidR="00FB0B02" w:rsidRPr="00BB51C1" w:rsidRDefault="00B83CC7">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Pr>
                <w:rFonts w:ascii="Arial" w:eastAsia="Arial" w:hAnsi="Arial" w:cs="Arial"/>
                <w:b/>
                <w:color w:val="000000"/>
                <w:sz w:val="15"/>
                <w:szCs w:val="15"/>
              </w:rPr>
              <w:t>79,086,102</w:t>
            </w:r>
            <w:r w:rsidR="00BB2999">
              <w:rPr>
                <w:rFonts w:ascii="Arial" w:eastAsia="Arial" w:hAnsi="Arial" w:cs="Arial"/>
                <w:b/>
                <w:color w:val="000000"/>
                <w:sz w:val="15"/>
                <w:szCs w:val="15"/>
              </w:rPr>
              <w:t xml:space="preserve"> </w:t>
            </w:r>
          </w:p>
        </w:tc>
        <w:tc>
          <w:tcPr>
            <w:tcW w:w="1080"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43275678"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69,788,831</w:t>
            </w:r>
          </w:p>
        </w:tc>
        <w:tc>
          <w:tcPr>
            <w:tcW w:w="1080"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572D15AE"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71,052,483</w:t>
            </w:r>
          </w:p>
        </w:tc>
        <w:tc>
          <w:tcPr>
            <w:tcW w:w="1080"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77A5971D"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74,045,061</w:t>
            </w:r>
          </w:p>
        </w:tc>
      </w:tr>
      <w:tr w:rsidR="00FB0B02" w14:paraId="518670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280" w:type="dxa"/>
            <w:tcBorders>
              <w:top w:val="nil"/>
              <w:left w:val="nil"/>
              <w:bottom w:val="nil"/>
              <w:right w:val="nil"/>
              <w:tl2br w:val="nil"/>
              <w:tr2bl w:val="nil"/>
            </w:tcBorders>
            <w:noWrap/>
            <w:tcMar>
              <w:left w:w="101" w:type="dxa"/>
              <w:right w:w="101" w:type="dxa"/>
            </w:tcMar>
            <w:vAlign w:val="bottom"/>
          </w:tcPr>
          <w:p w14:paraId="5CABBAED"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LESS:</w:t>
            </w:r>
          </w:p>
        </w:tc>
        <w:tc>
          <w:tcPr>
            <w:tcW w:w="1080" w:type="dxa"/>
            <w:tcBorders>
              <w:top w:val="single" w:sz="4" w:space="0" w:color="000000"/>
              <w:left w:val="nil"/>
              <w:bottom w:val="nil"/>
              <w:right w:val="nil"/>
              <w:tl2br w:val="nil"/>
              <w:tr2bl w:val="nil"/>
            </w:tcBorders>
            <w:noWrap/>
            <w:tcMar>
              <w:left w:w="0" w:type="dxa"/>
              <w:right w:w="0" w:type="dxa"/>
            </w:tcMar>
            <w:vAlign w:val="bottom"/>
          </w:tcPr>
          <w:p w14:paraId="432EF242" w14:textId="77777777" w:rsidR="00FB0B02" w:rsidRPr="00BB51C1" w:rsidRDefault="00FB0B02">
            <w:pPr>
              <w:spacing w:after="0" w:line="240" w:lineRule="auto"/>
              <w:jc w:val="right"/>
              <w:rPr>
                <w:rFonts w:ascii="Arial" w:eastAsia="Arial" w:hAnsi="Arial" w:cs="Arial"/>
                <w:color w:val="000000"/>
                <w:sz w:val="15"/>
                <w:szCs w:val="15"/>
                <w:bdr w:val="nil"/>
              </w:rPr>
            </w:pPr>
          </w:p>
        </w:tc>
        <w:tc>
          <w:tcPr>
            <w:tcW w:w="1080" w:type="dxa"/>
            <w:tcBorders>
              <w:top w:val="single" w:sz="4" w:space="0" w:color="000000"/>
              <w:left w:val="nil"/>
              <w:bottom w:val="nil"/>
              <w:right w:val="nil"/>
              <w:tl2br w:val="nil"/>
              <w:tr2bl w:val="nil"/>
            </w:tcBorders>
            <w:shd w:val="clear" w:color="FFFFFF" w:fill="DCDCDC"/>
            <w:noWrap/>
            <w:tcMar>
              <w:left w:w="0" w:type="dxa"/>
              <w:right w:w="0" w:type="dxa"/>
            </w:tcMar>
            <w:vAlign w:val="bottom"/>
          </w:tcPr>
          <w:p w14:paraId="7B10B7D9" w14:textId="77777777" w:rsidR="00FB0B02" w:rsidRPr="00BB51C1" w:rsidRDefault="00FB0B02">
            <w:pPr>
              <w:spacing w:after="0" w:line="240" w:lineRule="auto"/>
              <w:jc w:val="right"/>
              <w:rPr>
                <w:rFonts w:ascii="Arial" w:eastAsia="Arial" w:hAnsi="Arial" w:cs="Arial"/>
                <w:color w:val="000000"/>
                <w:sz w:val="15"/>
                <w:szCs w:val="15"/>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4B69F2EC" w14:textId="77777777" w:rsidR="00FB0B02" w:rsidRPr="00BB51C1" w:rsidRDefault="00FB0B02">
            <w:pPr>
              <w:spacing w:after="0" w:line="240" w:lineRule="auto"/>
              <w:jc w:val="right"/>
              <w:rPr>
                <w:rFonts w:ascii="Arial" w:eastAsia="Arial" w:hAnsi="Arial" w:cs="Arial"/>
                <w:color w:val="000000"/>
                <w:sz w:val="15"/>
                <w:szCs w:val="15"/>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3A992193" w14:textId="77777777" w:rsidR="00FB0B02" w:rsidRPr="00BB51C1" w:rsidRDefault="00FB0B02">
            <w:pPr>
              <w:spacing w:after="0" w:line="240" w:lineRule="auto"/>
              <w:jc w:val="right"/>
              <w:rPr>
                <w:rFonts w:ascii="Arial" w:eastAsia="Arial" w:hAnsi="Arial" w:cs="Arial"/>
                <w:color w:val="000000"/>
                <w:sz w:val="15"/>
                <w:szCs w:val="15"/>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1FA9D614" w14:textId="77777777" w:rsidR="00FB0B02" w:rsidRPr="00BB51C1" w:rsidRDefault="00FB0B02">
            <w:pPr>
              <w:spacing w:after="0" w:line="240" w:lineRule="auto"/>
              <w:jc w:val="right"/>
              <w:rPr>
                <w:rFonts w:ascii="Arial" w:eastAsia="Arial" w:hAnsi="Arial" w:cs="Arial"/>
                <w:color w:val="000000"/>
                <w:sz w:val="15"/>
                <w:szCs w:val="15"/>
                <w:bdr w:val="nil"/>
              </w:rPr>
            </w:pPr>
          </w:p>
        </w:tc>
      </w:tr>
      <w:tr w:rsidR="00FB0B02" w14:paraId="1164017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280" w:type="dxa"/>
            <w:tcBorders>
              <w:top w:val="nil"/>
              <w:left w:val="nil"/>
              <w:bottom w:val="nil"/>
              <w:right w:val="nil"/>
              <w:tl2br w:val="nil"/>
              <w:tr2bl w:val="nil"/>
            </w:tcBorders>
            <w:noWrap/>
            <w:tcMar>
              <w:left w:w="101" w:type="dxa"/>
              <w:right w:w="101" w:type="dxa"/>
            </w:tcMar>
            <w:vAlign w:val="bottom"/>
          </w:tcPr>
          <w:p w14:paraId="2D8EBB79"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OWN-SOURCE INCOME</w:t>
            </w:r>
          </w:p>
        </w:tc>
        <w:tc>
          <w:tcPr>
            <w:tcW w:w="1080" w:type="dxa"/>
            <w:tcBorders>
              <w:top w:val="nil"/>
              <w:left w:val="nil"/>
              <w:bottom w:val="nil"/>
              <w:right w:val="nil"/>
              <w:tl2br w:val="nil"/>
              <w:tr2bl w:val="nil"/>
            </w:tcBorders>
            <w:noWrap/>
            <w:tcMar>
              <w:left w:w="0" w:type="dxa"/>
              <w:right w:w="0" w:type="dxa"/>
            </w:tcMar>
            <w:vAlign w:val="bottom"/>
          </w:tcPr>
          <w:p w14:paraId="57BADCB5" w14:textId="77777777" w:rsidR="00FB0B02" w:rsidRPr="00BB51C1" w:rsidRDefault="00FB0B02">
            <w:pPr>
              <w:spacing w:after="0" w:line="240" w:lineRule="auto"/>
              <w:jc w:val="right"/>
              <w:rPr>
                <w:rFonts w:ascii="Arial" w:eastAsia="Arial" w:hAnsi="Arial" w:cs="Arial"/>
                <w:color w:val="000000"/>
                <w:sz w:val="15"/>
                <w:szCs w:val="15"/>
                <w:bdr w:val="nil"/>
              </w:rPr>
            </w:pPr>
          </w:p>
        </w:tc>
        <w:tc>
          <w:tcPr>
            <w:tcW w:w="1080" w:type="dxa"/>
            <w:tcBorders>
              <w:top w:val="nil"/>
              <w:left w:val="nil"/>
              <w:bottom w:val="nil"/>
              <w:right w:val="nil"/>
              <w:tl2br w:val="nil"/>
              <w:tr2bl w:val="nil"/>
            </w:tcBorders>
            <w:shd w:val="clear" w:color="FFFFFF" w:fill="DCDCDC"/>
            <w:noWrap/>
            <w:tcMar>
              <w:left w:w="0" w:type="dxa"/>
              <w:right w:w="0" w:type="dxa"/>
            </w:tcMar>
            <w:vAlign w:val="bottom"/>
          </w:tcPr>
          <w:p w14:paraId="36B1FE18" w14:textId="77777777" w:rsidR="00FB0B02" w:rsidRPr="00BB51C1" w:rsidRDefault="00FB0B02">
            <w:pPr>
              <w:spacing w:after="0" w:line="240" w:lineRule="auto"/>
              <w:jc w:val="right"/>
              <w:rPr>
                <w:rFonts w:ascii="Arial" w:eastAsia="Arial" w:hAnsi="Arial" w:cs="Arial"/>
                <w:color w:val="000000"/>
                <w:sz w:val="15"/>
                <w:szCs w:val="15"/>
                <w:bdr w:val="nil"/>
              </w:rPr>
            </w:pPr>
          </w:p>
        </w:tc>
        <w:tc>
          <w:tcPr>
            <w:tcW w:w="1080" w:type="dxa"/>
            <w:tcBorders>
              <w:top w:val="nil"/>
              <w:left w:val="nil"/>
              <w:bottom w:val="nil"/>
              <w:right w:val="nil"/>
              <w:tl2br w:val="nil"/>
              <w:tr2bl w:val="nil"/>
            </w:tcBorders>
            <w:noWrap/>
            <w:tcMar>
              <w:left w:w="0" w:type="dxa"/>
              <w:right w:w="0" w:type="dxa"/>
            </w:tcMar>
            <w:vAlign w:val="bottom"/>
          </w:tcPr>
          <w:p w14:paraId="656DBF99" w14:textId="77777777" w:rsidR="00FB0B02" w:rsidRPr="00BB51C1" w:rsidRDefault="00FB0B02">
            <w:pPr>
              <w:spacing w:after="0" w:line="240" w:lineRule="auto"/>
              <w:jc w:val="right"/>
              <w:rPr>
                <w:rFonts w:ascii="Arial" w:eastAsia="Arial" w:hAnsi="Arial" w:cs="Arial"/>
                <w:color w:val="000000"/>
                <w:sz w:val="15"/>
                <w:szCs w:val="15"/>
                <w:bdr w:val="nil"/>
              </w:rPr>
            </w:pPr>
          </w:p>
        </w:tc>
        <w:tc>
          <w:tcPr>
            <w:tcW w:w="1080" w:type="dxa"/>
            <w:tcBorders>
              <w:top w:val="nil"/>
              <w:left w:val="nil"/>
              <w:bottom w:val="nil"/>
              <w:right w:val="nil"/>
              <w:tl2br w:val="nil"/>
              <w:tr2bl w:val="nil"/>
            </w:tcBorders>
            <w:noWrap/>
            <w:tcMar>
              <w:left w:w="0" w:type="dxa"/>
              <w:right w:w="0" w:type="dxa"/>
            </w:tcMar>
            <w:vAlign w:val="bottom"/>
          </w:tcPr>
          <w:p w14:paraId="3E5C4B77" w14:textId="77777777" w:rsidR="00FB0B02" w:rsidRPr="00BB51C1" w:rsidRDefault="00FB0B02">
            <w:pPr>
              <w:spacing w:after="0" w:line="240" w:lineRule="auto"/>
              <w:jc w:val="right"/>
              <w:rPr>
                <w:rFonts w:ascii="Arial" w:eastAsia="Arial" w:hAnsi="Arial" w:cs="Arial"/>
                <w:color w:val="000000"/>
                <w:sz w:val="15"/>
                <w:szCs w:val="15"/>
                <w:bdr w:val="nil"/>
              </w:rPr>
            </w:pPr>
          </w:p>
        </w:tc>
        <w:tc>
          <w:tcPr>
            <w:tcW w:w="1080" w:type="dxa"/>
            <w:tcBorders>
              <w:top w:val="nil"/>
              <w:left w:val="nil"/>
              <w:bottom w:val="nil"/>
              <w:right w:val="nil"/>
              <w:tl2br w:val="nil"/>
              <w:tr2bl w:val="nil"/>
            </w:tcBorders>
            <w:noWrap/>
            <w:tcMar>
              <w:left w:w="0" w:type="dxa"/>
              <w:right w:w="0" w:type="dxa"/>
            </w:tcMar>
            <w:vAlign w:val="bottom"/>
          </w:tcPr>
          <w:p w14:paraId="75C7E9DF" w14:textId="77777777" w:rsidR="00FB0B02" w:rsidRPr="00BB51C1" w:rsidRDefault="00FB0B02">
            <w:pPr>
              <w:spacing w:after="0" w:line="240" w:lineRule="auto"/>
              <w:jc w:val="right"/>
              <w:rPr>
                <w:rFonts w:ascii="Arial" w:eastAsia="Arial" w:hAnsi="Arial" w:cs="Arial"/>
                <w:color w:val="000000"/>
                <w:sz w:val="15"/>
                <w:szCs w:val="15"/>
                <w:bdr w:val="nil"/>
              </w:rPr>
            </w:pPr>
          </w:p>
        </w:tc>
      </w:tr>
      <w:tr w:rsidR="00FB0B02" w14:paraId="45BFE960" w14:textId="77777777" w:rsidTr="00B13B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2280" w:type="dxa"/>
            <w:tcBorders>
              <w:top w:val="nil"/>
              <w:left w:val="nil"/>
              <w:bottom w:val="nil"/>
              <w:right w:val="nil"/>
              <w:tl2br w:val="nil"/>
              <w:tr2bl w:val="nil"/>
            </w:tcBorders>
            <w:noWrap/>
            <w:tcMar>
              <w:left w:w="101" w:type="dxa"/>
              <w:right w:w="101" w:type="dxa"/>
            </w:tcMar>
            <w:vAlign w:val="bottom"/>
          </w:tcPr>
          <w:p w14:paraId="44989948"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Own-source revenue</w:t>
            </w:r>
          </w:p>
        </w:tc>
        <w:tc>
          <w:tcPr>
            <w:tcW w:w="1080" w:type="dxa"/>
            <w:tcBorders>
              <w:top w:val="nil"/>
              <w:left w:val="nil"/>
              <w:bottom w:val="nil"/>
              <w:right w:val="nil"/>
              <w:tl2br w:val="nil"/>
              <w:tr2bl w:val="nil"/>
            </w:tcBorders>
            <w:noWrap/>
            <w:tcMar>
              <w:left w:w="0" w:type="dxa"/>
              <w:right w:w="0" w:type="dxa"/>
            </w:tcMar>
            <w:vAlign w:val="bottom"/>
          </w:tcPr>
          <w:p w14:paraId="2D3D2657" w14:textId="77777777" w:rsidR="00FB0B02" w:rsidRPr="00BB51C1" w:rsidRDefault="00FB0B02">
            <w:pPr>
              <w:spacing w:after="0" w:line="240" w:lineRule="auto"/>
              <w:jc w:val="right"/>
              <w:rPr>
                <w:rFonts w:ascii="Arial" w:eastAsia="Arial" w:hAnsi="Arial" w:cs="Arial"/>
                <w:color w:val="000000"/>
                <w:sz w:val="15"/>
                <w:szCs w:val="15"/>
                <w:bdr w:val="nil"/>
              </w:rPr>
            </w:pPr>
          </w:p>
        </w:tc>
        <w:tc>
          <w:tcPr>
            <w:tcW w:w="1080" w:type="dxa"/>
            <w:tcBorders>
              <w:top w:val="nil"/>
              <w:left w:val="nil"/>
              <w:bottom w:val="nil"/>
              <w:right w:val="nil"/>
              <w:tl2br w:val="nil"/>
              <w:tr2bl w:val="nil"/>
            </w:tcBorders>
            <w:shd w:val="clear" w:color="FFFFFF" w:fill="DCDCDC"/>
            <w:noWrap/>
            <w:tcMar>
              <w:left w:w="0" w:type="dxa"/>
              <w:right w:w="0" w:type="dxa"/>
            </w:tcMar>
            <w:vAlign w:val="bottom"/>
          </w:tcPr>
          <w:p w14:paraId="1DF4A083" w14:textId="77777777" w:rsidR="00FB0B02" w:rsidRPr="00BB51C1" w:rsidRDefault="00FB0B02">
            <w:pPr>
              <w:spacing w:after="0" w:line="240" w:lineRule="auto"/>
              <w:jc w:val="right"/>
              <w:rPr>
                <w:rFonts w:ascii="Arial" w:eastAsia="Arial" w:hAnsi="Arial" w:cs="Arial"/>
                <w:color w:val="000000"/>
                <w:sz w:val="15"/>
                <w:szCs w:val="15"/>
                <w:bdr w:val="nil"/>
              </w:rPr>
            </w:pPr>
          </w:p>
        </w:tc>
        <w:tc>
          <w:tcPr>
            <w:tcW w:w="1080" w:type="dxa"/>
            <w:tcBorders>
              <w:top w:val="nil"/>
              <w:left w:val="nil"/>
              <w:bottom w:val="nil"/>
              <w:right w:val="nil"/>
              <w:tl2br w:val="nil"/>
              <w:tr2bl w:val="nil"/>
            </w:tcBorders>
            <w:noWrap/>
            <w:tcMar>
              <w:left w:w="0" w:type="dxa"/>
              <w:right w:w="0" w:type="dxa"/>
            </w:tcMar>
            <w:vAlign w:val="bottom"/>
          </w:tcPr>
          <w:p w14:paraId="4CBE9150" w14:textId="77777777" w:rsidR="00FB0B02" w:rsidRPr="00BB51C1" w:rsidRDefault="00FB0B02">
            <w:pPr>
              <w:spacing w:after="0" w:line="240" w:lineRule="auto"/>
              <w:jc w:val="right"/>
              <w:rPr>
                <w:rFonts w:ascii="Arial" w:eastAsia="Arial" w:hAnsi="Arial" w:cs="Arial"/>
                <w:color w:val="000000"/>
                <w:sz w:val="15"/>
                <w:szCs w:val="15"/>
                <w:bdr w:val="nil"/>
              </w:rPr>
            </w:pPr>
          </w:p>
        </w:tc>
        <w:tc>
          <w:tcPr>
            <w:tcW w:w="1080" w:type="dxa"/>
            <w:tcBorders>
              <w:top w:val="nil"/>
              <w:left w:val="nil"/>
              <w:bottom w:val="nil"/>
              <w:right w:val="nil"/>
              <w:tl2br w:val="nil"/>
              <w:tr2bl w:val="nil"/>
            </w:tcBorders>
            <w:noWrap/>
            <w:tcMar>
              <w:left w:w="0" w:type="dxa"/>
              <w:right w:w="0" w:type="dxa"/>
            </w:tcMar>
            <w:vAlign w:val="bottom"/>
          </w:tcPr>
          <w:p w14:paraId="45D98E17" w14:textId="77777777" w:rsidR="00FB0B02" w:rsidRPr="00BB51C1" w:rsidRDefault="00FB0B02">
            <w:pPr>
              <w:spacing w:after="0" w:line="240" w:lineRule="auto"/>
              <w:jc w:val="right"/>
              <w:rPr>
                <w:rFonts w:ascii="Arial" w:eastAsia="Arial" w:hAnsi="Arial" w:cs="Arial"/>
                <w:color w:val="000000"/>
                <w:sz w:val="15"/>
                <w:szCs w:val="15"/>
                <w:bdr w:val="nil"/>
              </w:rPr>
            </w:pPr>
          </w:p>
        </w:tc>
        <w:tc>
          <w:tcPr>
            <w:tcW w:w="1080" w:type="dxa"/>
            <w:tcBorders>
              <w:top w:val="nil"/>
              <w:left w:val="nil"/>
              <w:bottom w:val="nil"/>
              <w:right w:val="nil"/>
              <w:tl2br w:val="nil"/>
              <w:tr2bl w:val="nil"/>
            </w:tcBorders>
            <w:noWrap/>
            <w:tcMar>
              <w:left w:w="0" w:type="dxa"/>
              <w:right w:w="0" w:type="dxa"/>
            </w:tcMar>
            <w:vAlign w:val="bottom"/>
          </w:tcPr>
          <w:p w14:paraId="462CF500" w14:textId="77777777" w:rsidR="00FB0B02" w:rsidRPr="00BB51C1" w:rsidRDefault="00FB0B02">
            <w:pPr>
              <w:spacing w:after="0" w:line="240" w:lineRule="auto"/>
              <w:jc w:val="right"/>
              <w:rPr>
                <w:rFonts w:ascii="Arial" w:eastAsia="Arial" w:hAnsi="Arial" w:cs="Arial"/>
                <w:color w:val="000000"/>
                <w:sz w:val="15"/>
                <w:szCs w:val="15"/>
                <w:bdr w:val="nil"/>
              </w:rPr>
            </w:pPr>
          </w:p>
        </w:tc>
      </w:tr>
      <w:tr w:rsidR="00FB0B02" w14:paraId="0A375C7F" w14:textId="77777777" w:rsidTr="00B13B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2280" w:type="dxa"/>
            <w:tcBorders>
              <w:top w:val="nil"/>
              <w:left w:val="nil"/>
              <w:bottom w:val="nil"/>
              <w:right w:val="nil"/>
              <w:tl2br w:val="nil"/>
              <w:tr2bl w:val="nil"/>
            </w:tcBorders>
            <w:noWrap/>
            <w:tcMar>
              <w:left w:w="101" w:type="dxa"/>
              <w:right w:w="101" w:type="dxa"/>
            </w:tcMar>
            <w:vAlign w:val="bottom"/>
          </w:tcPr>
          <w:p w14:paraId="6E68E2B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Taxation revenue</w:t>
            </w:r>
          </w:p>
        </w:tc>
        <w:tc>
          <w:tcPr>
            <w:tcW w:w="1080" w:type="dxa"/>
            <w:tcBorders>
              <w:top w:val="nil"/>
              <w:left w:val="nil"/>
              <w:bottom w:val="nil"/>
              <w:right w:val="nil"/>
              <w:tl2br w:val="nil"/>
              <w:tr2bl w:val="nil"/>
            </w:tcBorders>
            <w:noWrap/>
            <w:tcMar>
              <w:left w:w="0" w:type="dxa"/>
              <w:right w:w="0" w:type="dxa"/>
            </w:tcMar>
            <w:vAlign w:val="bottom"/>
          </w:tcPr>
          <w:p w14:paraId="48CD5979" w14:textId="77777777" w:rsidR="00FB0B02" w:rsidRPr="00BB51C1" w:rsidRDefault="00FB0B02">
            <w:pPr>
              <w:spacing w:after="0" w:line="240" w:lineRule="auto"/>
              <w:jc w:val="right"/>
              <w:rPr>
                <w:rFonts w:ascii="Arial" w:eastAsia="Arial" w:hAnsi="Arial" w:cs="Arial"/>
                <w:color w:val="000000"/>
                <w:sz w:val="15"/>
                <w:szCs w:val="15"/>
                <w:bdr w:val="nil"/>
              </w:rPr>
            </w:pPr>
          </w:p>
        </w:tc>
        <w:tc>
          <w:tcPr>
            <w:tcW w:w="1080" w:type="dxa"/>
            <w:tcBorders>
              <w:top w:val="nil"/>
              <w:left w:val="nil"/>
              <w:bottom w:val="nil"/>
              <w:right w:val="nil"/>
              <w:tl2br w:val="nil"/>
              <w:tr2bl w:val="nil"/>
            </w:tcBorders>
            <w:shd w:val="clear" w:color="FFFFFF" w:fill="DCDCDC"/>
            <w:noWrap/>
            <w:tcMar>
              <w:left w:w="0" w:type="dxa"/>
              <w:right w:w="0" w:type="dxa"/>
            </w:tcMar>
            <w:vAlign w:val="bottom"/>
          </w:tcPr>
          <w:p w14:paraId="08EE4137" w14:textId="77777777" w:rsidR="00FB0B02" w:rsidRPr="00BB51C1" w:rsidRDefault="00FB0B02">
            <w:pPr>
              <w:spacing w:after="0" w:line="240" w:lineRule="auto"/>
              <w:jc w:val="right"/>
              <w:rPr>
                <w:rFonts w:ascii="Arial" w:eastAsia="Arial" w:hAnsi="Arial" w:cs="Arial"/>
                <w:color w:val="000000"/>
                <w:sz w:val="15"/>
                <w:szCs w:val="15"/>
                <w:bdr w:val="nil"/>
              </w:rPr>
            </w:pPr>
          </w:p>
        </w:tc>
        <w:tc>
          <w:tcPr>
            <w:tcW w:w="1080" w:type="dxa"/>
            <w:tcBorders>
              <w:top w:val="nil"/>
              <w:left w:val="nil"/>
              <w:bottom w:val="nil"/>
              <w:right w:val="nil"/>
              <w:tl2br w:val="nil"/>
              <w:tr2bl w:val="nil"/>
            </w:tcBorders>
            <w:noWrap/>
            <w:tcMar>
              <w:left w:w="0" w:type="dxa"/>
              <w:right w:w="0" w:type="dxa"/>
            </w:tcMar>
            <w:vAlign w:val="bottom"/>
          </w:tcPr>
          <w:p w14:paraId="37488EAF" w14:textId="77777777" w:rsidR="00FB0B02" w:rsidRPr="00BB51C1" w:rsidRDefault="00FB0B02">
            <w:pPr>
              <w:spacing w:after="0" w:line="240" w:lineRule="auto"/>
              <w:jc w:val="right"/>
              <w:rPr>
                <w:rFonts w:ascii="Arial" w:eastAsia="Arial" w:hAnsi="Arial" w:cs="Arial"/>
                <w:color w:val="000000"/>
                <w:sz w:val="15"/>
                <w:szCs w:val="15"/>
                <w:bdr w:val="nil"/>
              </w:rPr>
            </w:pPr>
          </w:p>
        </w:tc>
        <w:tc>
          <w:tcPr>
            <w:tcW w:w="1080" w:type="dxa"/>
            <w:tcBorders>
              <w:top w:val="nil"/>
              <w:left w:val="nil"/>
              <w:bottom w:val="nil"/>
              <w:right w:val="nil"/>
              <w:tl2br w:val="nil"/>
              <w:tr2bl w:val="nil"/>
            </w:tcBorders>
            <w:noWrap/>
            <w:tcMar>
              <w:left w:w="0" w:type="dxa"/>
              <w:right w:w="0" w:type="dxa"/>
            </w:tcMar>
            <w:vAlign w:val="bottom"/>
          </w:tcPr>
          <w:p w14:paraId="75968FC9" w14:textId="77777777" w:rsidR="00FB0B02" w:rsidRPr="00BB51C1" w:rsidRDefault="00FB0B02">
            <w:pPr>
              <w:spacing w:after="0" w:line="240" w:lineRule="auto"/>
              <w:jc w:val="right"/>
              <w:rPr>
                <w:rFonts w:ascii="Arial" w:eastAsia="Arial" w:hAnsi="Arial" w:cs="Arial"/>
                <w:color w:val="000000"/>
                <w:sz w:val="15"/>
                <w:szCs w:val="15"/>
                <w:bdr w:val="nil"/>
              </w:rPr>
            </w:pPr>
          </w:p>
        </w:tc>
        <w:tc>
          <w:tcPr>
            <w:tcW w:w="1080" w:type="dxa"/>
            <w:tcBorders>
              <w:top w:val="nil"/>
              <w:left w:val="nil"/>
              <w:bottom w:val="nil"/>
              <w:right w:val="nil"/>
              <w:tl2br w:val="nil"/>
              <w:tr2bl w:val="nil"/>
            </w:tcBorders>
            <w:noWrap/>
            <w:tcMar>
              <w:left w:w="0" w:type="dxa"/>
              <w:right w:w="0" w:type="dxa"/>
            </w:tcMar>
            <w:vAlign w:val="bottom"/>
          </w:tcPr>
          <w:p w14:paraId="2C170569" w14:textId="77777777" w:rsidR="00FB0B02" w:rsidRPr="00BB51C1" w:rsidRDefault="00FB0B02">
            <w:pPr>
              <w:spacing w:after="0" w:line="240" w:lineRule="auto"/>
              <w:jc w:val="right"/>
              <w:rPr>
                <w:rFonts w:ascii="Arial" w:eastAsia="Arial" w:hAnsi="Arial" w:cs="Arial"/>
                <w:color w:val="000000"/>
                <w:sz w:val="15"/>
                <w:szCs w:val="15"/>
                <w:bdr w:val="nil"/>
              </w:rPr>
            </w:pPr>
          </w:p>
        </w:tc>
      </w:tr>
      <w:tr w:rsidR="00FB0B02" w14:paraId="16B0D2D9" w14:textId="77777777" w:rsidTr="00B13B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2280" w:type="dxa"/>
            <w:tcBorders>
              <w:top w:val="nil"/>
              <w:left w:val="nil"/>
              <w:bottom w:val="nil"/>
              <w:right w:val="nil"/>
              <w:tl2br w:val="nil"/>
              <w:tr2bl w:val="nil"/>
            </w:tcBorders>
            <w:tcMar>
              <w:left w:w="101" w:type="dxa"/>
              <w:right w:w="101" w:type="dxa"/>
            </w:tcMar>
            <w:vAlign w:val="bottom"/>
          </w:tcPr>
          <w:p w14:paraId="08E43554"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taxes</w:t>
            </w:r>
          </w:p>
        </w:tc>
        <w:tc>
          <w:tcPr>
            <w:tcW w:w="1080" w:type="dxa"/>
            <w:tcBorders>
              <w:top w:val="nil"/>
              <w:left w:val="nil"/>
              <w:bottom w:val="single" w:sz="4" w:space="0" w:color="000000"/>
              <w:right w:val="nil"/>
              <w:tl2br w:val="nil"/>
              <w:tr2bl w:val="nil"/>
            </w:tcBorders>
            <w:noWrap/>
            <w:tcMar>
              <w:left w:w="101" w:type="dxa"/>
              <w:right w:w="146" w:type="dxa"/>
            </w:tcMar>
            <w:vAlign w:val="bottom"/>
          </w:tcPr>
          <w:p w14:paraId="35DE8C0B"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10,979</w:t>
            </w:r>
          </w:p>
        </w:tc>
        <w:tc>
          <w:tcPr>
            <w:tcW w:w="1080" w:type="dxa"/>
            <w:tcBorders>
              <w:top w:val="nil"/>
              <w:left w:val="nil"/>
              <w:bottom w:val="single" w:sz="4" w:space="0" w:color="000000"/>
              <w:right w:val="nil"/>
              <w:tl2br w:val="nil"/>
              <w:tr2bl w:val="nil"/>
            </w:tcBorders>
            <w:shd w:val="clear" w:color="FFFFFF" w:fill="DCDCDC"/>
            <w:noWrap/>
            <w:tcMar>
              <w:left w:w="101" w:type="dxa"/>
              <w:right w:w="146" w:type="dxa"/>
            </w:tcMar>
            <w:vAlign w:val="bottom"/>
          </w:tcPr>
          <w:p w14:paraId="35AF4223"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9,247</w:t>
            </w:r>
          </w:p>
        </w:tc>
        <w:tc>
          <w:tcPr>
            <w:tcW w:w="1080" w:type="dxa"/>
            <w:tcBorders>
              <w:top w:val="nil"/>
              <w:left w:val="nil"/>
              <w:bottom w:val="single" w:sz="4" w:space="0" w:color="000000"/>
              <w:right w:val="nil"/>
              <w:tl2br w:val="nil"/>
              <w:tr2bl w:val="nil"/>
            </w:tcBorders>
            <w:noWrap/>
            <w:tcMar>
              <w:left w:w="101" w:type="dxa"/>
              <w:right w:w="146" w:type="dxa"/>
            </w:tcMar>
            <w:vAlign w:val="bottom"/>
          </w:tcPr>
          <w:p w14:paraId="1F88FEC6"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9,597</w:t>
            </w:r>
          </w:p>
        </w:tc>
        <w:tc>
          <w:tcPr>
            <w:tcW w:w="1080" w:type="dxa"/>
            <w:tcBorders>
              <w:top w:val="nil"/>
              <w:left w:val="nil"/>
              <w:bottom w:val="single" w:sz="4" w:space="0" w:color="000000"/>
              <w:right w:val="nil"/>
              <w:tl2br w:val="nil"/>
              <w:tr2bl w:val="nil"/>
            </w:tcBorders>
            <w:noWrap/>
            <w:tcMar>
              <w:left w:w="101" w:type="dxa"/>
              <w:right w:w="146" w:type="dxa"/>
            </w:tcMar>
            <w:vAlign w:val="bottom"/>
          </w:tcPr>
          <w:p w14:paraId="65A2C566"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9,954</w:t>
            </w:r>
          </w:p>
        </w:tc>
        <w:tc>
          <w:tcPr>
            <w:tcW w:w="1080" w:type="dxa"/>
            <w:tcBorders>
              <w:top w:val="nil"/>
              <w:left w:val="nil"/>
              <w:bottom w:val="single" w:sz="4" w:space="0" w:color="000000"/>
              <w:right w:val="nil"/>
              <w:tl2br w:val="nil"/>
              <w:tr2bl w:val="nil"/>
            </w:tcBorders>
            <w:noWrap/>
            <w:tcMar>
              <w:left w:w="101" w:type="dxa"/>
              <w:right w:w="146" w:type="dxa"/>
            </w:tcMar>
            <w:vAlign w:val="bottom"/>
          </w:tcPr>
          <w:p w14:paraId="307BC13B"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10,305</w:t>
            </w:r>
          </w:p>
        </w:tc>
      </w:tr>
      <w:tr w:rsidR="00FB0B02" w14:paraId="01D4E79C" w14:textId="77777777" w:rsidTr="00B13B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2280" w:type="dxa"/>
            <w:tcBorders>
              <w:top w:val="nil"/>
              <w:left w:val="nil"/>
              <w:bottom w:val="nil"/>
              <w:right w:val="nil"/>
              <w:tl2br w:val="nil"/>
              <w:tr2bl w:val="nil"/>
            </w:tcBorders>
            <w:tcMar>
              <w:left w:w="101" w:type="dxa"/>
              <w:right w:w="101" w:type="dxa"/>
            </w:tcMar>
            <w:vAlign w:val="bottom"/>
          </w:tcPr>
          <w:p w14:paraId="18957D37"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taxation revenue</w:t>
            </w:r>
          </w:p>
        </w:tc>
        <w:tc>
          <w:tcPr>
            <w:tcW w:w="1080"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39F16B2A"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5"/>
                <w:szCs w:val="15"/>
                <w:bdr w:val="nil"/>
              </w:rPr>
            </w:pPr>
            <w:r w:rsidRPr="00BB51C1">
              <w:rPr>
                <w:rFonts w:ascii="Arial" w:eastAsia="Arial" w:hAnsi="Arial" w:cs="Arial"/>
                <w:b/>
                <w:i/>
                <w:color w:val="000000"/>
                <w:sz w:val="15"/>
                <w:szCs w:val="15"/>
              </w:rPr>
              <w:t>10,979</w:t>
            </w:r>
          </w:p>
        </w:tc>
        <w:tc>
          <w:tcPr>
            <w:tcW w:w="1080" w:type="dxa"/>
            <w:tcBorders>
              <w:top w:val="single" w:sz="4" w:space="0" w:color="000000"/>
              <w:left w:val="nil"/>
              <w:bottom w:val="single" w:sz="4" w:space="0" w:color="000000"/>
              <w:right w:val="nil"/>
              <w:tl2br w:val="nil"/>
              <w:tr2bl w:val="nil"/>
            </w:tcBorders>
            <w:shd w:val="clear" w:color="FFFFFF" w:fill="DCDCDC"/>
            <w:noWrap/>
            <w:tcMar>
              <w:left w:w="101" w:type="dxa"/>
              <w:right w:w="146" w:type="dxa"/>
            </w:tcMar>
            <w:vAlign w:val="bottom"/>
          </w:tcPr>
          <w:p w14:paraId="7DA90F55"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5"/>
                <w:szCs w:val="15"/>
                <w:bdr w:val="nil"/>
              </w:rPr>
            </w:pPr>
            <w:r w:rsidRPr="00BB51C1">
              <w:rPr>
                <w:rFonts w:ascii="Arial" w:eastAsia="Arial" w:hAnsi="Arial" w:cs="Arial"/>
                <w:b/>
                <w:i/>
                <w:color w:val="000000"/>
                <w:sz w:val="15"/>
                <w:szCs w:val="15"/>
              </w:rPr>
              <w:t>9,247</w:t>
            </w:r>
          </w:p>
        </w:tc>
        <w:tc>
          <w:tcPr>
            <w:tcW w:w="1080"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59BE315B"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5"/>
                <w:szCs w:val="15"/>
                <w:bdr w:val="nil"/>
              </w:rPr>
            </w:pPr>
            <w:r w:rsidRPr="00BB51C1">
              <w:rPr>
                <w:rFonts w:ascii="Arial" w:eastAsia="Arial" w:hAnsi="Arial" w:cs="Arial"/>
                <w:b/>
                <w:i/>
                <w:color w:val="000000"/>
                <w:sz w:val="15"/>
                <w:szCs w:val="15"/>
              </w:rPr>
              <w:t>9,597</w:t>
            </w:r>
          </w:p>
        </w:tc>
        <w:tc>
          <w:tcPr>
            <w:tcW w:w="1080"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70784519"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5"/>
                <w:szCs w:val="15"/>
                <w:bdr w:val="nil"/>
              </w:rPr>
            </w:pPr>
            <w:r w:rsidRPr="00BB51C1">
              <w:rPr>
                <w:rFonts w:ascii="Arial" w:eastAsia="Arial" w:hAnsi="Arial" w:cs="Arial"/>
                <w:b/>
                <w:i/>
                <w:color w:val="000000"/>
                <w:sz w:val="15"/>
                <w:szCs w:val="15"/>
              </w:rPr>
              <w:t>9,954</w:t>
            </w:r>
          </w:p>
        </w:tc>
        <w:tc>
          <w:tcPr>
            <w:tcW w:w="1080"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50FFD681"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5"/>
                <w:szCs w:val="15"/>
                <w:bdr w:val="nil"/>
              </w:rPr>
            </w:pPr>
            <w:r w:rsidRPr="00BB51C1">
              <w:rPr>
                <w:rFonts w:ascii="Arial" w:eastAsia="Arial" w:hAnsi="Arial" w:cs="Arial"/>
                <w:b/>
                <w:i/>
                <w:color w:val="000000"/>
                <w:sz w:val="15"/>
                <w:szCs w:val="15"/>
              </w:rPr>
              <w:t>10,305</w:t>
            </w:r>
          </w:p>
        </w:tc>
      </w:tr>
      <w:tr w:rsidR="00FB0B02" w14:paraId="662B7BAE" w14:textId="77777777" w:rsidTr="00B13B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2280" w:type="dxa"/>
            <w:tcBorders>
              <w:top w:val="nil"/>
              <w:left w:val="nil"/>
              <w:bottom w:val="nil"/>
              <w:right w:val="nil"/>
              <w:tl2br w:val="nil"/>
              <w:tr2bl w:val="nil"/>
            </w:tcBorders>
            <w:tcMar>
              <w:left w:w="101" w:type="dxa"/>
              <w:right w:w="101" w:type="dxa"/>
            </w:tcMar>
            <w:vAlign w:val="bottom"/>
          </w:tcPr>
          <w:p w14:paraId="5FC60FDB"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Non-taxation revenue</w:t>
            </w:r>
          </w:p>
        </w:tc>
        <w:tc>
          <w:tcPr>
            <w:tcW w:w="1080" w:type="dxa"/>
            <w:tcBorders>
              <w:top w:val="single" w:sz="4" w:space="0" w:color="000000"/>
              <w:left w:val="nil"/>
              <w:bottom w:val="nil"/>
              <w:right w:val="nil"/>
              <w:tl2br w:val="nil"/>
              <w:tr2bl w:val="nil"/>
            </w:tcBorders>
            <w:noWrap/>
            <w:tcMar>
              <w:left w:w="0" w:type="dxa"/>
              <w:right w:w="0" w:type="dxa"/>
            </w:tcMar>
            <w:vAlign w:val="bottom"/>
          </w:tcPr>
          <w:p w14:paraId="4C5B29A4" w14:textId="77777777" w:rsidR="00FB0B02" w:rsidRPr="00BB51C1" w:rsidRDefault="00FB0B02">
            <w:pPr>
              <w:spacing w:after="0" w:line="240" w:lineRule="auto"/>
              <w:jc w:val="right"/>
              <w:rPr>
                <w:rFonts w:ascii="Arial" w:eastAsia="Arial" w:hAnsi="Arial" w:cs="Arial"/>
                <w:color w:val="000000"/>
                <w:sz w:val="15"/>
                <w:szCs w:val="15"/>
                <w:bdr w:val="nil"/>
              </w:rPr>
            </w:pPr>
          </w:p>
        </w:tc>
        <w:tc>
          <w:tcPr>
            <w:tcW w:w="1080" w:type="dxa"/>
            <w:tcBorders>
              <w:top w:val="single" w:sz="4" w:space="0" w:color="000000"/>
              <w:left w:val="nil"/>
              <w:bottom w:val="nil"/>
              <w:right w:val="nil"/>
              <w:tl2br w:val="nil"/>
              <w:tr2bl w:val="nil"/>
            </w:tcBorders>
            <w:shd w:val="clear" w:color="FFFFFF" w:fill="DCDCDC"/>
            <w:noWrap/>
            <w:tcMar>
              <w:left w:w="0" w:type="dxa"/>
              <w:right w:w="0" w:type="dxa"/>
            </w:tcMar>
            <w:vAlign w:val="bottom"/>
          </w:tcPr>
          <w:p w14:paraId="60594454" w14:textId="77777777" w:rsidR="00FB0B02" w:rsidRPr="00BB51C1" w:rsidRDefault="00FB0B02">
            <w:pPr>
              <w:spacing w:after="0" w:line="240" w:lineRule="auto"/>
              <w:jc w:val="right"/>
              <w:rPr>
                <w:rFonts w:ascii="Arial" w:eastAsia="Arial" w:hAnsi="Arial" w:cs="Arial"/>
                <w:color w:val="000000"/>
                <w:sz w:val="15"/>
                <w:szCs w:val="15"/>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5B9F3CDB" w14:textId="77777777" w:rsidR="00FB0B02" w:rsidRPr="00BB51C1" w:rsidRDefault="00FB0B02">
            <w:pPr>
              <w:spacing w:after="0" w:line="240" w:lineRule="auto"/>
              <w:jc w:val="right"/>
              <w:rPr>
                <w:rFonts w:ascii="Arial" w:eastAsia="Arial" w:hAnsi="Arial" w:cs="Arial"/>
                <w:color w:val="000000"/>
                <w:sz w:val="15"/>
                <w:szCs w:val="15"/>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06EE7E72" w14:textId="77777777" w:rsidR="00FB0B02" w:rsidRPr="00BB51C1" w:rsidRDefault="00FB0B02">
            <w:pPr>
              <w:spacing w:after="0" w:line="240" w:lineRule="auto"/>
              <w:jc w:val="right"/>
              <w:rPr>
                <w:rFonts w:ascii="Arial" w:eastAsia="Arial" w:hAnsi="Arial" w:cs="Arial"/>
                <w:color w:val="000000"/>
                <w:sz w:val="15"/>
                <w:szCs w:val="15"/>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06758993" w14:textId="77777777" w:rsidR="00FB0B02" w:rsidRPr="00BB51C1" w:rsidRDefault="00FB0B02">
            <w:pPr>
              <w:spacing w:after="0" w:line="240" w:lineRule="auto"/>
              <w:jc w:val="right"/>
              <w:rPr>
                <w:rFonts w:ascii="Arial" w:eastAsia="Arial" w:hAnsi="Arial" w:cs="Arial"/>
                <w:color w:val="000000"/>
                <w:sz w:val="15"/>
                <w:szCs w:val="15"/>
                <w:bdr w:val="nil"/>
              </w:rPr>
            </w:pPr>
          </w:p>
        </w:tc>
      </w:tr>
      <w:tr w:rsidR="00FB0B02" w14:paraId="360A462C" w14:textId="77777777" w:rsidTr="00B13B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2280" w:type="dxa"/>
            <w:tcBorders>
              <w:top w:val="nil"/>
              <w:left w:val="nil"/>
              <w:bottom w:val="nil"/>
              <w:right w:val="nil"/>
              <w:tl2br w:val="nil"/>
              <w:tr2bl w:val="nil"/>
            </w:tcBorders>
            <w:tcMar>
              <w:left w:w="101" w:type="dxa"/>
              <w:right w:w="101" w:type="dxa"/>
            </w:tcMar>
            <w:vAlign w:val="bottom"/>
          </w:tcPr>
          <w:p w14:paraId="2D34B3A7"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Sale of goods and services</w:t>
            </w:r>
          </w:p>
        </w:tc>
        <w:tc>
          <w:tcPr>
            <w:tcW w:w="1080" w:type="dxa"/>
            <w:tcBorders>
              <w:top w:val="nil"/>
              <w:left w:val="nil"/>
              <w:bottom w:val="nil"/>
              <w:right w:val="nil"/>
              <w:tl2br w:val="nil"/>
              <w:tr2bl w:val="nil"/>
            </w:tcBorders>
            <w:noWrap/>
            <w:tcMar>
              <w:left w:w="101" w:type="dxa"/>
              <w:right w:w="146" w:type="dxa"/>
            </w:tcMar>
            <w:vAlign w:val="bottom"/>
          </w:tcPr>
          <w:p w14:paraId="59DCE7A8"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5,392</w:t>
            </w:r>
          </w:p>
        </w:tc>
        <w:tc>
          <w:tcPr>
            <w:tcW w:w="1080" w:type="dxa"/>
            <w:tcBorders>
              <w:top w:val="nil"/>
              <w:left w:val="nil"/>
              <w:bottom w:val="nil"/>
              <w:right w:val="nil"/>
              <w:tl2br w:val="nil"/>
              <w:tr2bl w:val="nil"/>
            </w:tcBorders>
            <w:shd w:val="clear" w:color="FFFFFF" w:fill="DCDCDC"/>
            <w:noWrap/>
            <w:tcMar>
              <w:left w:w="101" w:type="dxa"/>
              <w:right w:w="146" w:type="dxa"/>
            </w:tcMar>
            <w:vAlign w:val="bottom"/>
          </w:tcPr>
          <w:p w14:paraId="0AAFF7A5"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5,280</w:t>
            </w:r>
          </w:p>
        </w:tc>
        <w:tc>
          <w:tcPr>
            <w:tcW w:w="1080" w:type="dxa"/>
            <w:tcBorders>
              <w:top w:val="nil"/>
              <w:left w:val="nil"/>
              <w:bottom w:val="nil"/>
              <w:right w:val="nil"/>
              <w:tl2br w:val="nil"/>
              <w:tr2bl w:val="nil"/>
            </w:tcBorders>
            <w:noWrap/>
            <w:tcMar>
              <w:left w:w="101" w:type="dxa"/>
              <w:right w:w="146" w:type="dxa"/>
            </w:tcMar>
            <w:vAlign w:val="bottom"/>
          </w:tcPr>
          <w:p w14:paraId="1BBC1FBA"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5,540</w:t>
            </w:r>
          </w:p>
        </w:tc>
        <w:tc>
          <w:tcPr>
            <w:tcW w:w="1080" w:type="dxa"/>
            <w:tcBorders>
              <w:top w:val="nil"/>
              <w:left w:val="nil"/>
              <w:bottom w:val="nil"/>
              <w:right w:val="nil"/>
              <w:tl2br w:val="nil"/>
              <w:tr2bl w:val="nil"/>
            </w:tcBorders>
            <w:noWrap/>
            <w:tcMar>
              <w:left w:w="101" w:type="dxa"/>
              <w:right w:w="146" w:type="dxa"/>
            </w:tcMar>
            <w:vAlign w:val="bottom"/>
          </w:tcPr>
          <w:p w14:paraId="1B19F18C"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5,813</w:t>
            </w:r>
          </w:p>
        </w:tc>
        <w:tc>
          <w:tcPr>
            <w:tcW w:w="1080" w:type="dxa"/>
            <w:tcBorders>
              <w:top w:val="nil"/>
              <w:left w:val="nil"/>
              <w:bottom w:val="nil"/>
              <w:right w:val="nil"/>
              <w:tl2br w:val="nil"/>
              <w:tr2bl w:val="nil"/>
            </w:tcBorders>
            <w:noWrap/>
            <w:tcMar>
              <w:left w:w="101" w:type="dxa"/>
              <w:right w:w="146" w:type="dxa"/>
            </w:tcMar>
            <w:vAlign w:val="bottom"/>
          </w:tcPr>
          <w:p w14:paraId="4D544C91"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6,099</w:t>
            </w:r>
          </w:p>
        </w:tc>
      </w:tr>
      <w:tr w:rsidR="00FB0B02" w14:paraId="10711B04" w14:textId="77777777" w:rsidTr="00B13B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2280" w:type="dxa"/>
            <w:tcBorders>
              <w:top w:val="nil"/>
              <w:left w:val="nil"/>
              <w:bottom w:val="nil"/>
              <w:right w:val="nil"/>
              <w:tl2br w:val="nil"/>
              <w:tr2bl w:val="nil"/>
            </w:tcBorders>
            <w:tcMar>
              <w:left w:w="101" w:type="dxa"/>
              <w:right w:w="101" w:type="dxa"/>
            </w:tcMar>
            <w:vAlign w:val="bottom"/>
          </w:tcPr>
          <w:p w14:paraId="4332C440"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Interest</w:t>
            </w:r>
          </w:p>
        </w:tc>
        <w:tc>
          <w:tcPr>
            <w:tcW w:w="1080" w:type="dxa"/>
            <w:tcBorders>
              <w:top w:val="nil"/>
              <w:left w:val="nil"/>
              <w:bottom w:val="nil"/>
              <w:right w:val="nil"/>
              <w:tl2br w:val="nil"/>
              <w:tr2bl w:val="nil"/>
            </w:tcBorders>
            <w:noWrap/>
            <w:tcMar>
              <w:left w:w="101" w:type="dxa"/>
              <w:right w:w="146" w:type="dxa"/>
            </w:tcMar>
            <w:vAlign w:val="bottom"/>
          </w:tcPr>
          <w:p w14:paraId="0D9FA2EB"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2,054,850</w:t>
            </w:r>
          </w:p>
        </w:tc>
        <w:tc>
          <w:tcPr>
            <w:tcW w:w="1080" w:type="dxa"/>
            <w:tcBorders>
              <w:top w:val="nil"/>
              <w:left w:val="nil"/>
              <w:bottom w:val="nil"/>
              <w:right w:val="nil"/>
              <w:tl2br w:val="nil"/>
              <w:tr2bl w:val="nil"/>
            </w:tcBorders>
            <w:shd w:val="clear" w:color="FFFFFF" w:fill="DCDCDC"/>
            <w:noWrap/>
            <w:tcMar>
              <w:left w:w="101" w:type="dxa"/>
              <w:right w:w="146" w:type="dxa"/>
            </w:tcMar>
            <w:vAlign w:val="bottom"/>
          </w:tcPr>
          <w:p w14:paraId="4039D8C7"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1,688,488</w:t>
            </w:r>
          </w:p>
        </w:tc>
        <w:tc>
          <w:tcPr>
            <w:tcW w:w="1080" w:type="dxa"/>
            <w:tcBorders>
              <w:top w:val="nil"/>
              <w:left w:val="nil"/>
              <w:bottom w:val="nil"/>
              <w:right w:val="nil"/>
              <w:tl2br w:val="nil"/>
              <w:tr2bl w:val="nil"/>
            </w:tcBorders>
            <w:noWrap/>
            <w:tcMar>
              <w:left w:w="101" w:type="dxa"/>
              <w:right w:w="146" w:type="dxa"/>
            </w:tcMar>
            <w:vAlign w:val="bottom"/>
          </w:tcPr>
          <w:p w14:paraId="063E281B"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1,810,792</w:t>
            </w:r>
          </w:p>
        </w:tc>
        <w:tc>
          <w:tcPr>
            <w:tcW w:w="1080" w:type="dxa"/>
            <w:tcBorders>
              <w:top w:val="nil"/>
              <w:left w:val="nil"/>
              <w:bottom w:val="nil"/>
              <w:right w:val="nil"/>
              <w:tl2br w:val="nil"/>
              <w:tr2bl w:val="nil"/>
            </w:tcBorders>
            <w:noWrap/>
            <w:tcMar>
              <w:left w:w="101" w:type="dxa"/>
              <w:right w:w="146" w:type="dxa"/>
            </w:tcMar>
            <w:vAlign w:val="bottom"/>
          </w:tcPr>
          <w:p w14:paraId="1995572C"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1,924,681</w:t>
            </w:r>
          </w:p>
        </w:tc>
        <w:tc>
          <w:tcPr>
            <w:tcW w:w="1080" w:type="dxa"/>
            <w:tcBorders>
              <w:top w:val="nil"/>
              <w:left w:val="nil"/>
              <w:bottom w:val="nil"/>
              <w:right w:val="nil"/>
              <w:tl2br w:val="nil"/>
              <w:tr2bl w:val="nil"/>
            </w:tcBorders>
            <w:noWrap/>
            <w:tcMar>
              <w:left w:w="101" w:type="dxa"/>
              <w:right w:w="146" w:type="dxa"/>
            </w:tcMar>
            <w:vAlign w:val="bottom"/>
          </w:tcPr>
          <w:p w14:paraId="113DF1C7"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2,084,554</w:t>
            </w:r>
          </w:p>
        </w:tc>
      </w:tr>
      <w:tr w:rsidR="00FB0B02" w14:paraId="4ED67084" w14:textId="77777777" w:rsidTr="00B13B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2280" w:type="dxa"/>
            <w:tcBorders>
              <w:top w:val="nil"/>
              <w:left w:val="nil"/>
              <w:bottom w:val="nil"/>
              <w:right w:val="nil"/>
              <w:tl2br w:val="nil"/>
              <w:tr2bl w:val="nil"/>
            </w:tcBorders>
            <w:tcMar>
              <w:left w:w="101" w:type="dxa"/>
              <w:right w:w="101" w:type="dxa"/>
            </w:tcMar>
            <w:vAlign w:val="bottom"/>
          </w:tcPr>
          <w:p w14:paraId="5E261303"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revenue</w:t>
            </w:r>
          </w:p>
        </w:tc>
        <w:tc>
          <w:tcPr>
            <w:tcW w:w="1080" w:type="dxa"/>
            <w:tcBorders>
              <w:top w:val="nil"/>
              <w:left w:val="nil"/>
              <w:bottom w:val="single" w:sz="4" w:space="0" w:color="000000"/>
              <w:right w:val="nil"/>
              <w:tl2br w:val="nil"/>
              <w:tr2bl w:val="nil"/>
            </w:tcBorders>
            <w:noWrap/>
            <w:tcMar>
              <w:left w:w="101" w:type="dxa"/>
              <w:right w:w="146" w:type="dxa"/>
            </w:tcMar>
            <w:vAlign w:val="bottom"/>
          </w:tcPr>
          <w:p w14:paraId="75B43A85"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93,786</w:t>
            </w:r>
          </w:p>
        </w:tc>
        <w:tc>
          <w:tcPr>
            <w:tcW w:w="1080" w:type="dxa"/>
            <w:tcBorders>
              <w:top w:val="nil"/>
              <w:left w:val="nil"/>
              <w:bottom w:val="single" w:sz="4" w:space="0" w:color="000000"/>
              <w:right w:val="nil"/>
              <w:tl2br w:val="nil"/>
              <w:tr2bl w:val="nil"/>
            </w:tcBorders>
            <w:shd w:val="clear" w:color="FFFFFF" w:fill="DCDCDC"/>
            <w:noWrap/>
            <w:tcMar>
              <w:left w:w="101" w:type="dxa"/>
              <w:right w:w="146" w:type="dxa"/>
            </w:tcMar>
            <w:vAlign w:val="bottom"/>
          </w:tcPr>
          <w:p w14:paraId="1E35F7C1"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93,848</w:t>
            </w:r>
          </w:p>
        </w:tc>
        <w:tc>
          <w:tcPr>
            <w:tcW w:w="1080" w:type="dxa"/>
            <w:tcBorders>
              <w:top w:val="nil"/>
              <w:left w:val="nil"/>
              <w:bottom w:val="single" w:sz="4" w:space="0" w:color="000000"/>
              <w:right w:val="nil"/>
              <w:tl2br w:val="nil"/>
              <w:tr2bl w:val="nil"/>
            </w:tcBorders>
            <w:noWrap/>
            <w:tcMar>
              <w:left w:w="101" w:type="dxa"/>
              <w:right w:w="146" w:type="dxa"/>
            </w:tcMar>
            <w:vAlign w:val="bottom"/>
          </w:tcPr>
          <w:p w14:paraId="176E6F46"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99,431</w:t>
            </w:r>
          </w:p>
        </w:tc>
        <w:tc>
          <w:tcPr>
            <w:tcW w:w="1080" w:type="dxa"/>
            <w:tcBorders>
              <w:top w:val="nil"/>
              <w:left w:val="nil"/>
              <w:bottom w:val="single" w:sz="4" w:space="0" w:color="000000"/>
              <w:right w:val="nil"/>
              <w:tl2br w:val="nil"/>
              <w:tr2bl w:val="nil"/>
            </w:tcBorders>
            <w:noWrap/>
            <w:tcMar>
              <w:left w:w="101" w:type="dxa"/>
              <w:right w:w="146" w:type="dxa"/>
            </w:tcMar>
            <w:vAlign w:val="bottom"/>
          </w:tcPr>
          <w:p w14:paraId="02AF80D6"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103,691</w:t>
            </w:r>
          </w:p>
        </w:tc>
        <w:tc>
          <w:tcPr>
            <w:tcW w:w="1080" w:type="dxa"/>
            <w:tcBorders>
              <w:top w:val="nil"/>
              <w:left w:val="nil"/>
              <w:bottom w:val="single" w:sz="4" w:space="0" w:color="000000"/>
              <w:right w:val="nil"/>
              <w:tl2br w:val="nil"/>
              <w:tr2bl w:val="nil"/>
            </w:tcBorders>
            <w:noWrap/>
            <w:tcMar>
              <w:left w:w="101" w:type="dxa"/>
              <w:right w:w="146" w:type="dxa"/>
            </w:tcMar>
            <w:vAlign w:val="bottom"/>
          </w:tcPr>
          <w:p w14:paraId="21EE5242"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108,465</w:t>
            </w:r>
          </w:p>
        </w:tc>
      </w:tr>
      <w:tr w:rsidR="00FB0B02" w14:paraId="7A750B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280" w:type="dxa"/>
            <w:tcBorders>
              <w:top w:val="nil"/>
              <w:left w:val="nil"/>
              <w:bottom w:val="nil"/>
              <w:right w:val="nil"/>
              <w:tl2br w:val="nil"/>
              <w:tr2bl w:val="nil"/>
            </w:tcBorders>
            <w:tcMar>
              <w:left w:w="101" w:type="dxa"/>
              <w:right w:w="101" w:type="dxa"/>
            </w:tcMar>
            <w:vAlign w:val="bottom"/>
          </w:tcPr>
          <w:p w14:paraId="13A74DD3"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non-taxation</w:t>
            </w:r>
          </w:p>
          <w:p w14:paraId="14615146"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 xml:space="preserve"> revenue</w:t>
            </w:r>
          </w:p>
        </w:tc>
        <w:tc>
          <w:tcPr>
            <w:tcW w:w="1080"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7477B80D"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5"/>
                <w:szCs w:val="15"/>
                <w:bdr w:val="nil"/>
              </w:rPr>
            </w:pPr>
            <w:r w:rsidRPr="00BB51C1">
              <w:rPr>
                <w:rFonts w:ascii="Arial" w:eastAsia="Arial" w:hAnsi="Arial" w:cs="Arial"/>
                <w:b/>
                <w:i/>
                <w:color w:val="000000"/>
                <w:sz w:val="15"/>
                <w:szCs w:val="15"/>
              </w:rPr>
              <w:t>2,154,028</w:t>
            </w:r>
          </w:p>
        </w:tc>
        <w:tc>
          <w:tcPr>
            <w:tcW w:w="1080" w:type="dxa"/>
            <w:tcBorders>
              <w:top w:val="single" w:sz="4" w:space="0" w:color="000000"/>
              <w:left w:val="nil"/>
              <w:bottom w:val="single" w:sz="4" w:space="0" w:color="000000"/>
              <w:right w:val="nil"/>
              <w:tl2br w:val="nil"/>
              <w:tr2bl w:val="nil"/>
            </w:tcBorders>
            <w:shd w:val="clear" w:color="FFFFFF" w:fill="DCDCDC"/>
            <w:noWrap/>
            <w:tcMar>
              <w:left w:w="101" w:type="dxa"/>
              <w:right w:w="146" w:type="dxa"/>
            </w:tcMar>
            <w:vAlign w:val="bottom"/>
          </w:tcPr>
          <w:p w14:paraId="2FDCD1D2"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5"/>
                <w:szCs w:val="15"/>
                <w:bdr w:val="nil"/>
              </w:rPr>
            </w:pPr>
            <w:r w:rsidRPr="00BB51C1">
              <w:rPr>
                <w:rFonts w:ascii="Arial" w:eastAsia="Arial" w:hAnsi="Arial" w:cs="Arial"/>
                <w:b/>
                <w:i/>
                <w:color w:val="000000"/>
                <w:sz w:val="15"/>
                <w:szCs w:val="15"/>
              </w:rPr>
              <w:t>1,787,616</w:t>
            </w:r>
          </w:p>
        </w:tc>
        <w:tc>
          <w:tcPr>
            <w:tcW w:w="1080"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456A2BF2"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5"/>
                <w:szCs w:val="15"/>
                <w:bdr w:val="nil"/>
              </w:rPr>
            </w:pPr>
            <w:r w:rsidRPr="00BB51C1">
              <w:rPr>
                <w:rFonts w:ascii="Arial" w:eastAsia="Arial" w:hAnsi="Arial" w:cs="Arial"/>
                <w:b/>
                <w:i/>
                <w:color w:val="000000"/>
                <w:sz w:val="15"/>
                <w:szCs w:val="15"/>
              </w:rPr>
              <w:t>1,915,763</w:t>
            </w:r>
          </w:p>
        </w:tc>
        <w:tc>
          <w:tcPr>
            <w:tcW w:w="1080"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1524C7C5"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5"/>
                <w:szCs w:val="15"/>
                <w:bdr w:val="nil"/>
              </w:rPr>
            </w:pPr>
            <w:r w:rsidRPr="00BB51C1">
              <w:rPr>
                <w:rFonts w:ascii="Arial" w:eastAsia="Arial" w:hAnsi="Arial" w:cs="Arial"/>
                <w:b/>
                <w:i/>
                <w:color w:val="000000"/>
                <w:sz w:val="15"/>
                <w:szCs w:val="15"/>
              </w:rPr>
              <w:t>2,034,185</w:t>
            </w:r>
          </w:p>
        </w:tc>
        <w:tc>
          <w:tcPr>
            <w:tcW w:w="1080"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3F1096C6"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i/>
                <w:color w:val="000000"/>
                <w:sz w:val="15"/>
                <w:szCs w:val="15"/>
                <w:bdr w:val="nil"/>
              </w:rPr>
            </w:pPr>
            <w:r w:rsidRPr="00BB51C1">
              <w:rPr>
                <w:rFonts w:ascii="Arial" w:eastAsia="Arial" w:hAnsi="Arial" w:cs="Arial"/>
                <w:b/>
                <w:i/>
                <w:color w:val="000000"/>
                <w:sz w:val="15"/>
                <w:szCs w:val="15"/>
              </w:rPr>
              <w:t>2,199,118</w:t>
            </w:r>
          </w:p>
        </w:tc>
      </w:tr>
      <w:tr w:rsidR="00FB0B02" w14:paraId="39913CF6" w14:textId="77777777" w:rsidTr="00B13B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2280" w:type="dxa"/>
            <w:tcBorders>
              <w:top w:val="nil"/>
              <w:left w:val="nil"/>
              <w:bottom w:val="nil"/>
              <w:right w:val="nil"/>
              <w:tl2br w:val="nil"/>
              <w:tr2bl w:val="nil"/>
            </w:tcBorders>
            <w:tcMar>
              <w:left w:w="101" w:type="dxa"/>
              <w:right w:w="101" w:type="dxa"/>
            </w:tcMar>
            <w:vAlign w:val="bottom"/>
          </w:tcPr>
          <w:p w14:paraId="7740C12C"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own-source revenue</w:t>
            </w:r>
          </w:p>
          <w:p w14:paraId="0A3FBA96"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administered on behalf of</w:t>
            </w:r>
          </w:p>
          <w:p w14:paraId="49E5BADF"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Government</w:t>
            </w:r>
          </w:p>
        </w:tc>
        <w:tc>
          <w:tcPr>
            <w:tcW w:w="1080"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0D3EE790"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2,165,007</w:t>
            </w:r>
          </w:p>
        </w:tc>
        <w:tc>
          <w:tcPr>
            <w:tcW w:w="1080" w:type="dxa"/>
            <w:tcBorders>
              <w:top w:val="single" w:sz="4" w:space="0" w:color="000000"/>
              <w:left w:val="nil"/>
              <w:bottom w:val="single" w:sz="4" w:space="0" w:color="000000"/>
              <w:right w:val="nil"/>
              <w:tl2br w:val="nil"/>
              <w:tr2bl w:val="nil"/>
            </w:tcBorders>
            <w:shd w:val="clear" w:color="FFFFFF" w:fill="DCDCDC"/>
            <w:noWrap/>
            <w:tcMar>
              <w:left w:w="101" w:type="dxa"/>
              <w:right w:w="146" w:type="dxa"/>
            </w:tcMar>
            <w:vAlign w:val="bottom"/>
          </w:tcPr>
          <w:p w14:paraId="41463E07"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1,796,863</w:t>
            </w:r>
          </w:p>
        </w:tc>
        <w:tc>
          <w:tcPr>
            <w:tcW w:w="1080"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3EC66DA8"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1,925,360</w:t>
            </w:r>
          </w:p>
        </w:tc>
        <w:tc>
          <w:tcPr>
            <w:tcW w:w="1080"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5D699B13"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2,044,139</w:t>
            </w:r>
          </w:p>
        </w:tc>
        <w:tc>
          <w:tcPr>
            <w:tcW w:w="1080"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376F07F6"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2,209,423</w:t>
            </w:r>
          </w:p>
        </w:tc>
      </w:tr>
      <w:tr w:rsidR="00FB0B02" w14:paraId="777FAE3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10"/>
        </w:trPr>
        <w:tc>
          <w:tcPr>
            <w:tcW w:w="2280" w:type="dxa"/>
            <w:tcBorders>
              <w:top w:val="nil"/>
              <w:left w:val="nil"/>
              <w:bottom w:val="nil"/>
              <w:right w:val="nil"/>
              <w:tl2br w:val="nil"/>
              <w:tr2bl w:val="nil"/>
            </w:tcBorders>
            <w:noWrap/>
            <w:tcMar>
              <w:left w:w="101" w:type="dxa"/>
              <w:right w:w="101" w:type="dxa"/>
            </w:tcMar>
            <w:vAlign w:val="bottom"/>
          </w:tcPr>
          <w:p w14:paraId="13DC85FB"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Gains</w:t>
            </w:r>
          </w:p>
        </w:tc>
        <w:tc>
          <w:tcPr>
            <w:tcW w:w="1080" w:type="dxa"/>
            <w:tcBorders>
              <w:top w:val="single" w:sz="4" w:space="0" w:color="000000"/>
              <w:left w:val="nil"/>
              <w:bottom w:val="nil"/>
              <w:right w:val="nil"/>
              <w:tl2br w:val="nil"/>
              <w:tr2bl w:val="nil"/>
            </w:tcBorders>
            <w:noWrap/>
            <w:tcMar>
              <w:left w:w="0" w:type="dxa"/>
              <w:right w:w="0" w:type="dxa"/>
            </w:tcMar>
            <w:vAlign w:val="bottom"/>
          </w:tcPr>
          <w:p w14:paraId="0E0CB525" w14:textId="77777777" w:rsidR="00FB0B02" w:rsidRPr="00BB51C1" w:rsidRDefault="00FB0B02">
            <w:pPr>
              <w:spacing w:after="0" w:line="240" w:lineRule="auto"/>
              <w:jc w:val="right"/>
              <w:rPr>
                <w:rFonts w:ascii="Arial" w:eastAsia="Arial" w:hAnsi="Arial" w:cs="Arial"/>
                <w:color w:val="000000"/>
                <w:sz w:val="15"/>
                <w:szCs w:val="15"/>
                <w:bdr w:val="nil"/>
              </w:rPr>
            </w:pPr>
          </w:p>
        </w:tc>
        <w:tc>
          <w:tcPr>
            <w:tcW w:w="1080" w:type="dxa"/>
            <w:tcBorders>
              <w:top w:val="single" w:sz="4" w:space="0" w:color="000000"/>
              <w:left w:val="nil"/>
              <w:bottom w:val="nil"/>
              <w:right w:val="nil"/>
              <w:tl2br w:val="nil"/>
              <w:tr2bl w:val="nil"/>
            </w:tcBorders>
            <w:shd w:val="clear" w:color="FFFFFF" w:fill="DCDCDC"/>
            <w:noWrap/>
            <w:tcMar>
              <w:left w:w="0" w:type="dxa"/>
              <w:right w:w="0" w:type="dxa"/>
            </w:tcMar>
            <w:vAlign w:val="bottom"/>
          </w:tcPr>
          <w:p w14:paraId="188E0072" w14:textId="77777777" w:rsidR="00FB0B02" w:rsidRPr="00BB51C1" w:rsidRDefault="00FB0B02">
            <w:pPr>
              <w:spacing w:after="0" w:line="240" w:lineRule="auto"/>
              <w:jc w:val="right"/>
              <w:rPr>
                <w:rFonts w:ascii="Arial" w:eastAsia="Arial" w:hAnsi="Arial" w:cs="Arial"/>
                <w:color w:val="000000"/>
                <w:sz w:val="15"/>
                <w:szCs w:val="15"/>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1AB3CB24" w14:textId="77777777" w:rsidR="00FB0B02" w:rsidRPr="00BB51C1" w:rsidRDefault="00FB0B02">
            <w:pPr>
              <w:spacing w:after="0" w:line="240" w:lineRule="auto"/>
              <w:jc w:val="right"/>
              <w:rPr>
                <w:rFonts w:ascii="Arial" w:eastAsia="Arial" w:hAnsi="Arial" w:cs="Arial"/>
                <w:color w:val="000000"/>
                <w:sz w:val="15"/>
                <w:szCs w:val="15"/>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7E84E09E" w14:textId="77777777" w:rsidR="00FB0B02" w:rsidRPr="00BB51C1" w:rsidRDefault="00FB0B02">
            <w:pPr>
              <w:spacing w:after="0" w:line="240" w:lineRule="auto"/>
              <w:jc w:val="right"/>
              <w:rPr>
                <w:rFonts w:ascii="Arial" w:eastAsia="Arial" w:hAnsi="Arial" w:cs="Arial"/>
                <w:color w:val="000000"/>
                <w:sz w:val="15"/>
                <w:szCs w:val="15"/>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4AAA049C" w14:textId="77777777" w:rsidR="00FB0B02" w:rsidRPr="00BB51C1" w:rsidRDefault="00FB0B02">
            <w:pPr>
              <w:spacing w:after="0" w:line="240" w:lineRule="auto"/>
              <w:jc w:val="right"/>
              <w:rPr>
                <w:rFonts w:ascii="Arial" w:eastAsia="Arial" w:hAnsi="Arial" w:cs="Arial"/>
                <w:color w:val="000000"/>
                <w:sz w:val="15"/>
                <w:szCs w:val="15"/>
                <w:bdr w:val="nil"/>
              </w:rPr>
            </w:pPr>
          </w:p>
        </w:tc>
      </w:tr>
      <w:tr w:rsidR="00FB0B02" w14:paraId="3CE0F013" w14:textId="77777777" w:rsidTr="00B13B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9"/>
        </w:trPr>
        <w:tc>
          <w:tcPr>
            <w:tcW w:w="2280" w:type="dxa"/>
            <w:tcBorders>
              <w:top w:val="nil"/>
              <w:left w:val="nil"/>
              <w:bottom w:val="nil"/>
              <w:right w:val="nil"/>
              <w:tl2br w:val="nil"/>
              <w:tr2bl w:val="nil"/>
            </w:tcBorders>
            <w:tcMar>
              <w:left w:w="101" w:type="dxa"/>
              <w:right w:w="101" w:type="dxa"/>
            </w:tcMar>
            <w:vAlign w:val="bottom"/>
          </w:tcPr>
          <w:p w14:paraId="784B29C7"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Reversal of write-downs and</w:t>
            </w:r>
          </w:p>
          <w:p w14:paraId="768EA150"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impairments</w:t>
            </w:r>
          </w:p>
        </w:tc>
        <w:tc>
          <w:tcPr>
            <w:tcW w:w="1080" w:type="dxa"/>
            <w:tcBorders>
              <w:top w:val="nil"/>
              <w:left w:val="nil"/>
              <w:bottom w:val="nil"/>
              <w:right w:val="nil"/>
              <w:tl2br w:val="nil"/>
              <w:tr2bl w:val="nil"/>
            </w:tcBorders>
            <w:noWrap/>
            <w:tcMar>
              <w:left w:w="101" w:type="dxa"/>
              <w:right w:w="146" w:type="dxa"/>
            </w:tcMar>
            <w:vAlign w:val="bottom"/>
          </w:tcPr>
          <w:p w14:paraId="58CF7B2A"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3,690</w:t>
            </w:r>
          </w:p>
        </w:tc>
        <w:tc>
          <w:tcPr>
            <w:tcW w:w="1080" w:type="dxa"/>
            <w:tcBorders>
              <w:top w:val="nil"/>
              <w:left w:val="nil"/>
              <w:bottom w:val="nil"/>
              <w:right w:val="nil"/>
              <w:tl2br w:val="nil"/>
              <w:tr2bl w:val="nil"/>
            </w:tcBorders>
            <w:shd w:val="clear" w:color="FFFFFF" w:fill="DCDCDC"/>
            <w:noWrap/>
            <w:tcMar>
              <w:left w:w="101" w:type="dxa"/>
              <w:right w:w="146" w:type="dxa"/>
            </w:tcMar>
            <w:vAlign w:val="bottom"/>
          </w:tcPr>
          <w:p w14:paraId="2AB4D2E6"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w:t>
            </w:r>
          </w:p>
        </w:tc>
        <w:tc>
          <w:tcPr>
            <w:tcW w:w="1080" w:type="dxa"/>
            <w:tcBorders>
              <w:top w:val="nil"/>
              <w:left w:val="nil"/>
              <w:bottom w:val="nil"/>
              <w:right w:val="nil"/>
              <w:tl2br w:val="nil"/>
              <w:tr2bl w:val="nil"/>
            </w:tcBorders>
            <w:noWrap/>
            <w:tcMar>
              <w:left w:w="101" w:type="dxa"/>
              <w:right w:w="146" w:type="dxa"/>
            </w:tcMar>
            <w:vAlign w:val="bottom"/>
          </w:tcPr>
          <w:p w14:paraId="760B96D2"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w:t>
            </w:r>
          </w:p>
        </w:tc>
        <w:tc>
          <w:tcPr>
            <w:tcW w:w="1080" w:type="dxa"/>
            <w:tcBorders>
              <w:top w:val="nil"/>
              <w:left w:val="nil"/>
              <w:bottom w:val="nil"/>
              <w:right w:val="nil"/>
              <w:tl2br w:val="nil"/>
              <w:tr2bl w:val="nil"/>
            </w:tcBorders>
            <w:noWrap/>
            <w:tcMar>
              <w:left w:w="101" w:type="dxa"/>
              <w:right w:w="146" w:type="dxa"/>
            </w:tcMar>
            <w:vAlign w:val="bottom"/>
          </w:tcPr>
          <w:p w14:paraId="35A5EB41"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w:t>
            </w:r>
          </w:p>
        </w:tc>
        <w:tc>
          <w:tcPr>
            <w:tcW w:w="1080" w:type="dxa"/>
            <w:tcBorders>
              <w:top w:val="nil"/>
              <w:left w:val="nil"/>
              <w:bottom w:val="nil"/>
              <w:right w:val="nil"/>
              <w:tl2br w:val="nil"/>
              <w:tr2bl w:val="nil"/>
            </w:tcBorders>
            <w:noWrap/>
            <w:tcMar>
              <w:left w:w="101" w:type="dxa"/>
              <w:right w:w="146" w:type="dxa"/>
            </w:tcMar>
            <w:vAlign w:val="bottom"/>
          </w:tcPr>
          <w:p w14:paraId="393EE4EB"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w:t>
            </w:r>
          </w:p>
        </w:tc>
      </w:tr>
      <w:tr w:rsidR="00FB0B02" w14:paraId="7F44A411" w14:textId="77777777" w:rsidTr="00B13B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2280" w:type="dxa"/>
            <w:tcBorders>
              <w:top w:val="nil"/>
              <w:left w:val="nil"/>
              <w:bottom w:val="nil"/>
              <w:right w:val="nil"/>
              <w:tl2br w:val="nil"/>
              <w:tr2bl w:val="nil"/>
            </w:tcBorders>
            <w:tcMar>
              <w:left w:w="101" w:type="dxa"/>
              <w:right w:w="101" w:type="dxa"/>
            </w:tcMar>
            <w:vAlign w:val="bottom"/>
          </w:tcPr>
          <w:p w14:paraId="1C66E78A"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gains administered</w:t>
            </w:r>
          </w:p>
          <w:p w14:paraId="32CD5C6B"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on behalf of government</w:t>
            </w:r>
          </w:p>
        </w:tc>
        <w:tc>
          <w:tcPr>
            <w:tcW w:w="1080"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0B5F530F"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3,690</w:t>
            </w:r>
          </w:p>
        </w:tc>
        <w:tc>
          <w:tcPr>
            <w:tcW w:w="1080" w:type="dxa"/>
            <w:tcBorders>
              <w:top w:val="single" w:sz="4" w:space="0" w:color="000000"/>
              <w:left w:val="nil"/>
              <w:bottom w:val="single" w:sz="4" w:space="0" w:color="000000"/>
              <w:right w:val="nil"/>
              <w:tl2br w:val="nil"/>
              <w:tr2bl w:val="nil"/>
            </w:tcBorders>
            <w:shd w:val="clear" w:color="FFFFFF" w:fill="DCDCDC"/>
            <w:noWrap/>
            <w:tcMar>
              <w:left w:w="101" w:type="dxa"/>
              <w:right w:w="146" w:type="dxa"/>
            </w:tcMar>
            <w:vAlign w:val="bottom"/>
          </w:tcPr>
          <w:p w14:paraId="63022649"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w:t>
            </w:r>
          </w:p>
        </w:tc>
        <w:tc>
          <w:tcPr>
            <w:tcW w:w="1080"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6483B56E"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w:t>
            </w:r>
          </w:p>
        </w:tc>
        <w:tc>
          <w:tcPr>
            <w:tcW w:w="1080"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2BD420EB"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w:t>
            </w:r>
          </w:p>
        </w:tc>
        <w:tc>
          <w:tcPr>
            <w:tcW w:w="1080"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03FF96B1"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w:t>
            </w:r>
          </w:p>
        </w:tc>
      </w:tr>
      <w:tr w:rsidR="00FB0B02" w14:paraId="2478AC1B" w14:textId="77777777" w:rsidTr="00B13B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2280" w:type="dxa"/>
            <w:tcBorders>
              <w:top w:val="nil"/>
              <w:left w:val="nil"/>
              <w:bottom w:val="nil"/>
              <w:right w:val="nil"/>
              <w:tl2br w:val="nil"/>
              <w:tr2bl w:val="nil"/>
            </w:tcBorders>
            <w:shd w:val="clear" w:color="FFFFFF" w:fill="FFFFFF"/>
            <w:tcMar>
              <w:left w:w="101" w:type="dxa"/>
              <w:right w:w="101" w:type="dxa"/>
            </w:tcMar>
            <w:vAlign w:val="bottom"/>
          </w:tcPr>
          <w:p w14:paraId="075720FB"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own-sourced</w:t>
            </w:r>
          </w:p>
          <w:p w14:paraId="3498F9F4"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income administered on </w:t>
            </w:r>
          </w:p>
          <w:p w14:paraId="6BB9C507"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behalf of Government</w:t>
            </w:r>
          </w:p>
        </w:tc>
        <w:tc>
          <w:tcPr>
            <w:tcW w:w="1080"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50C89102"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2,168,697</w:t>
            </w:r>
          </w:p>
        </w:tc>
        <w:tc>
          <w:tcPr>
            <w:tcW w:w="1080" w:type="dxa"/>
            <w:tcBorders>
              <w:top w:val="single" w:sz="4" w:space="0" w:color="000000"/>
              <w:left w:val="nil"/>
              <w:bottom w:val="single" w:sz="4" w:space="0" w:color="000000"/>
              <w:right w:val="nil"/>
              <w:tl2br w:val="nil"/>
              <w:tr2bl w:val="nil"/>
            </w:tcBorders>
            <w:shd w:val="clear" w:color="FFFFFF" w:fill="DCDCDC"/>
            <w:noWrap/>
            <w:tcMar>
              <w:left w:w="101" w:type="dxa"/>
              <w:right w:w="146" w:type="dxa"/>
            </w:tcMar>
            <w:vAlign w:val="bottom"/>
          </w:tcPr>
          <w:p w14:paraId="396FD01F"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1,796,863</w:t>
            </w:r>
          </w:p>
        </w:tc>
        <w:tc>
          <w:tcPr>
            <w:tcW w:w="1080"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118FF94D"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1,925,360</w:t>
            </w:r>
          </w:p>
        </w:tc>
        <w:tc>
          <w:tcPr>
            <w:tcW w:w="1080"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5B5BAFC0"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2,044,139</w:t>
            </w:r>
          </w:p>
        </w:tc>
        <w:tc>
          <w:tcPr>
            <w:tcW w:w="1080"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67723C1A"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2,209,423</w:t>
            </w:r>
          </w:p>
        </w:tc>
      </w:tr>
      <w:tr w:rsidR="00FB0B02" w14:paraId="12F3CF86" w14:textId="77777777" w:rsidTr="00B13B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69"/>
        </w:trPr>
        <w:tc>
          <w:tcPr>
            <w:tcW w:w="2280" w:type="dxa"/>
            <w:tcBorders>
              <w:top w:val="nil"/>
              <w:left w:val="nil"/>
              <w:bottom w:val="nil"/>
              <w:right w:val="nil"/>
              <w:tl2br w:val="nil"/>
              <w:tr2bl w:val="nil"/>
            </w:tcBorders>
            <w:tcMar>
              <w:left w:w="101" w:type="dxa"/>
              <w:right w:w="101" w:type="dxa"/>
            </w:tcMar>
            <w:vAlign w:val="bottom"/>
          </w:tcPr>
          <w:p w14:paraId="446F488C"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Net cost of/ (contribution </w:t>
            </w:r>
          </w:p>
          <w:p w14:paraId="7C3EFA4C"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by) services</w:t>
            </w:r>
          </w:p>
        </w:tc>
        <w:tc>
          <w:tcPr>
            <w:tcW w:w="1080"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171534D7"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59,285,319</w:t>
            </w:r>
          </w:p>
        </w:tc>
        <w:tc>
          <w:tcPr>
            <w:tcW w:w="1080" w:type="dxa"/>
            <w:tcBorders>
              <w:top w:val="single" w:sz="4" w:space="0" w:color="000000"/>
              <w:left w:val="nil"/>
              <w:bottom w:val="single" w:sz="4" w:space="0" w:color="000000"/>
              <w:right w:val="nil"/>
              <w:tl2br w:val="nil"/>
              <w:tr2bl w:val="nil"/>
            </w:tcBorders>
            <w:shd w:val="clear" w:color="FFFFFF" w:fill="DCDCDC"/>
            <w:noWrap/>
            <w:tcMar>
              <w:left w:w="101" w:type="dxa"/>
              <w:right w:w="146" w:type="dxa"/>
            </w:tcMar>
            <w:vAlign w:val="bottom"/>
          </w:tcPr>
          <w:p w14:paraId="2398E011"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77,289,239</w:t>
            </w:r>
          </w:p>
        </w:tc>
        <w:tc>
          <w:tcPr>
            <w:tcW w:w="1080"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3AD8BC5A"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67,863,471</w:t>
            </w:r>
          </w:p>
        </w:tc>
        <w:tc>
          <w:tcPr>
            <w:tcW w:w="1080"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27BE89CF"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69,008,344</w:t>
            </w:r>
          </w:p>
        </w:tc>
        <w:tc>
          <w:tcPr>
            <w:tcW w:w="1080"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53B99E1E"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71,835,638</w:t>
            </w:r>
          </w:p>
        </w:tc>
      </w:tr>
      <w:tr w:rsidR="00FB0B02" w14:paraId="06434401" w14:textId="77777777" w:rsidTr="00B13BC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trPr>
        <w:tc>
          <w:tcPr>
            <w:tcW w:w="2280" w:type="dxa"/>
            <w:tcBorders>
              <w:top w:val="nil"/>
              <w:left w:val="nil"/>
              <w:bottom w:val="nil"/>
              <w:right w:val="nil"/>
              <w:tl2br w:val="nil"/>
              <w:tr2bl w:val="nil"/>
            </w:tcBorders>
            <w:tcMar>
              <w:left w:w="101" w:type="dxa"/>
              <w:right w:w="101" w:type="dxa"/>
            </w:tcMar>
            <w:vAlign w:val="bottom"/>
          </w:tcPr>
          <w:p w14:paraId="2E6D0D5D"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Surplus/(deficit) before </w:t>
            </w:r>
          </w:p>
          <w:p w14:paraId="28A67FC7"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income tax</w:t>
            </w:r>
          </w:p>
        </w:tc>
        <w:tc>
          <w:tcPr>
            <w:tcW w:w="1080"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1680CAB7"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(59,285,319)</w:t>
            </w:r>
          </w:p>
        </w:tc>
        <w:tc>
          <w:tcPr>
            <w:tcW w:w="1080" w:type="dxa"/>
            <w:tcBorders>
              <w:top w:val="single" w:sz="4" w:space="0" w:color="000000"/>
              <w:left w:val="nil"/>
              <w:bottom w:val="single" w:sz="4" w:space="0" w:color="000000"/>
              <w:right w:val="nil"/>
              <w:tl2br w:val="nil"/>
              <w:tr2bl w:val="nil"/>
            </w:tcBorders>
            <w:shd w:val="clear" w:color="FFFFFF" w:fill="DCDCDC"/>
            <w:noWrap/>
            <w:tcMar>
              <w:left w:w="101" w:type="dxa"/>
              <w:right w:w="101" w:type="dxa"/>
            </w:tcMar>
            <w:vAlign w:val="bottom"/>
          </w:tcPr>
          <w:p w14:paraId="65ED84A7"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(77,289,239)</w:t>
            </w:r>
          </w:p>
        </w:tc>
        <w:tc>
          <w:tcPr>
            <w:tcW w:w="1080"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6406E105"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(67,863,471)</w:t>
            </w:r>
          </w:p>
        </w:tc>
        <w:tc>
          <w:tcPr>
            <w:tcW w:w="1080"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76F35B4C"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(69,008,344)</w:t>
            </w:r>
          </w:p>
        </w:tc>
        <w:tc>
          <w:tcPr>
            <w:tcW w:w="1080"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710274AF"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(71,835,638)</w:t>
            </w:r>
          </w:p>
        </w:tc>
      </w:tr>
      <w:tr w:rsidR="00FB0B02" w14:paraId="76F2890B" w14:textId="77777777" w:rsidTr="00782AE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9"/>
        </w:trPr>
        <w:tc>
          <w:tcPr>
            <w:tcW w:w="2280" w:type="dxa"/>
            <w:tcBorders>
              <w:top w:val="nil"/>
              <w:left w:val="nil"/>
              <w:bottom w:val="single" w:sz="4" w:space="0" w:color="auto"/>
              <w:right w:val="nil"/>
              <w:tl2br w:val="nil"/>
              <w:tr2bl w:val="nil"/>
            </w:tcBorders>
            <w:tcMar>
              <w:left w:w="101" w:type="dxa"/>
              <w:right w:w="101" w:type="dxa"/>
            </w:tcMar>
            <w:vAlign w:val="bottom"/>
          </w:tcPr>
          <w:p w14:paraId="5D949987"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Surplus/(deficit) after</w:t>
            </w:r>
          </w:p>
          <w:p w14:paraId="28D2AE9B"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income tax</w:t>
            </w:r>
          </w:p>
        </w:tc>
        <w:tc>
          <w:tcPr>
            <w:tcW w:w="1080" w:type="dxa"/>
            <w:tcBorders>
              <w:top w:val="single" w:sz="4" w:space="0" w:color="000000"/>
              <w:left w:val="nil"/>
              <w:bottom w:val="single" w:sz="4" w:space="0" w:color="auto"/>
              <w:right w:val="nil"/>
              <w:tl2br w:val="nil"/>
              <w:tr2bl w:val="nil"/>
            </w:tcBorders>
            <w:noWrap/>
            <w:tcMar>
              <w:left w:w="101" w:type="dxa"/>
              <w:right w:w="101" w:type="dxa"/>
            </w:tcMar>
            <w:vAlign w:val="bottom"/>
          </w:tcPr>
          <w:p w14:paraId="35812CA0"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(59,285,319)</w:t>
            </w:r>
          </w:p>
        </w:tc>
        <w:tc>
          <w:tcPr>
            <w:tcW w:w="1080" w:type="dxa"/>
            <w:tcBorders>
              <w:top w:val="single" w:sz="4" w:space="0" w:color="000000"/>
              <w:left w:val="nil"/>
              <w:bottom w:val="single" w:sz="4" w:space="0" w:color="000000"/>
              <w:right w:val="nil"/>
              <w:tl2br w:val="nil"/>
              <w:tr2bl w:val="nil"/>
            </w:tcBorders>
            <w:shd w:val="clear" w:color="FFFFFF" w:fill="DCDCDC"/>
            <w:noWrap/>
            <w:tcMar>
              <w:left w:w="101" w:type="dxa"/>
              <w:right w:w="101" w:type="dxa"/>
            </w:tcMar>
            <w:vAlign w:val="bottom"/>
          </w:tcPr>
          <w:p w14:paraId="3799D86F"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(77,289,239)</w:t>
            </w:r>
          </w:p>
        </w:tc>
        <w:tc>
          <w:tcPr>
            <w:tcW w:w="1080"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2410D9CA"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(67,863,471)</w:t>
            </w:r>
          </w:p>
        </w:tc>
        <w:tc>
          <w:tcPr>
            <w:tcW w:w="1080"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357FEE74"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(69,008,344)</w:t>
            </w:r>
          </w:p>
        </w:tc>
        <w:tc>
          <w:tcPr>
            <w:tcW w:w="1080"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07EBAA57"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(71,835,638)</w:t>
            </w:r>
          </w:p>
        </w:tc>
      </w:tr>
    </w:tbl>
    <w:p w14:paraId="7E1BF304" w14:textId="77777777" w:rsidR="00B13BC2" w:rsidRDefault="00B13BC2"/>
    <w:p w14:paraId="16E7CF38" w14:textId="77777777" w:rsidR="00976F5F" w:rsidRDefault="00976F5F"/>
    <w:p w14:paraId="5E8FA2FB" w14:textId="2DE9B833" w:rsidR="00976F5F" w:rsidRPr="00003F40" w:rsidRDefault="00976F5F" w:rsidP="00976F5F">
      <w:pPr>
        <w:pStyle w:val="TableHeading"/>
        <w:pageBreakBefore/>
        <w:pBdr>
          <w:top w:val="nil"/>
          <w:left w:val="nil"/>
          <w:bottom w:val="nil"/>
          <w:right w:val="nil"/>
          <w:between w:val="nil"/>
          <w:bar w:val="nil"/>
        </w:pBdr>
        <w:spacing w:before="240"/>
        <w:rPr>
          <w:bdr w:val="nil"/>
        </w:rPr>
      </w:pPr>
      <w:r w:rsidRPr="00003F40">
        <w:lastRenderedPageBreak/>
        <w:t>Table 3.8: Schedule of budgeted income and expenses administered on behalf of Government (for the period ended 30 June)</w:t>
      </w:r>
      <w:r>
        <w:t xml:space="preserve"> (continued)</w:t>
      </w:r>
    </w:p>
    <w:tbl>
      <w:tblPr>
        <w:tblStyle w:val="CDMRange1"/>
        <w:tblW w:w="7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Caption w:val="AIS_T3.8_Page01"/>
      </w:tblPr>
      <w:tblGrid>
        <w:gridCol w:w="2280"/>
        <w:gridCol w:w="1080"/>
        <w:gridCol w:w="1080"/>
        <w:gridCol w:w="1080"/>
        <w:gridCol w:w="1080"/>
        <w:gridCol w:w="1080"/>
      </w:tblGrid>
      <w:tr w:rsidR="00976F5F" w14:paraId="37C3313D" w14:textId="77777777" w:rsidTr="00782AE2">
        <w:trPr>
          <w:trHeight w:val="369"/>
        </w:trPr>
        <w:tc>
          <w:tcPr>
            <w:tcW w:w="2280" w:type="dxa"/>
            <w:tcBorders>
              <w:top w:val="single" w:sz="4" w:space="0" w:color="auto"/>
              <w:left w:val="nil"/>
              <w:bottom w:val="nil"/>
              <w:right w:val="nil"/>
              <w:tl2br w:val="nil"/>
              <w:tr2bl w:val="nil"/>
            </w:tcBorders>
            <w:tcMar>
              <w:left w:w="101" w:type="dxa"/>
              <w:right w:w="101" w:type="dxa"/>
            </w:tcMar>
            <w:vAlign w:val="bottom"/>
          </w:tcPr>
          <w:p w14:paraId="0B9EB244" w14:textId="77777777" w:rsidR="00976F5F" w:rsidRDefault="00976F5F" w:rsidP="00976F5F">
            <w:pPr>
              <w:pBdr>
                <w:top w:val="nil"/>
                <w:left w:val="nil"/>
                <w:bottom w:val="nil"/>
                <w:right w:val="nil"/>
                <w:between w:val="nil"/>
                <w:bar w:val="nil"/>
              </w:pBdr>
              <w:spacing w:after="0" w:line="240" w:lineRule="auto"/>
              <w:jc w:val="left"/>
              <w:rPr>
                <w:rFonts w:ascii="Arial" w:eastAsia="Arial" w:hAnsi="Arial" w:cs="Arial"/>
                <w:b/>
                <w:color w:val="000000"/>
                <w:sz w:val="16"/>
              </w:rPr>
            </w:pPr>
          </w:p>
        </w:tc>
        <w:tc>
          <w:tcPr>
            <w:tcW w:w="1080" w:type="dxa"/>
            <w:tcBorders>
              <w:top w:val="single" w:sz="4" w:space="0" w:color="auto"/>
              <w:left w:val="nil"/>
              <w:bottom w:val="single" w:sz="4" w:space="0" w:color="auto"/>
              <w:right w:val="nil"/>
              <w:tl2br w:val="nil"/>
              <w:tr2bl w:val="nil"/>
            </w:tcBorders>
            <w:noWrap/>
            <w:tcMar>
              <w:left w:w="0" w:type="dxa"/>
              <w:right w:w="0" w:type="dxa"/>
            </w:tcMar>
            <w:vAlign w:val="bottom"/>
          </w:tcPr>
          <w:p w14:paraId="21A5661E" w14:textId="77777777" w:rsidR="00976F5F" w:rsidRDefault="00976F5F" w:rsidP="00976F5F">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w:t>
            </w:r>
          </w:p>
          <w:p w14:paraId="614B3FA0" w14:textId="77777777" w:rsidR="00976F5F" w:rsidRDefault="00976F5F" w:rsidP="00976F5F">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  Actual</w:t>
            </w:r>
          </w:p>
          <w:p w14:paraId="1ED4B5D8" w14:textId="77777777" w:rsidR="00976F5F" w:rsidRDefault="00976F5F" w:rsidP="00976F5F">
            <w:pPr>
              <w:spacing w:after="0" w:line="240" w:lineRule="auto"/>
              <w:jc w:val="right"/>
              <w:rPr>
                <w:rFonts w:ascii="Arial" w:eastAsia="Arial" w:hAnsi="Arial" w:cs="Arial"/>
                <w:color w:val="000000"/>
                <w:sz w:val="16"/>
                <w:bdr w:val="nil"/>
              </w:rPr>
            </w:pPr>
          </w:p>
          <w:p w14:paraId="6229A27C" w14:textId="6150D557" w:rsidR="00976F5F" w:rsidRPr="00BB51C1" w:rsidRDefault="00976F5F" w:rsidP="00976F5F">
            <w:pPr>
              <w:spacing w:after="0" w:line="240" w:lineRule="auto"/>
              <w:jc w:val="right"/>
              <w:rPr>
                <w:rFonts w:ascii="Arial" w:eastAsia="Arial" w:hAnsi="Arial" w:cs="Arial"/>
                <w:color w:val="000000"/>
                <w:sz w:val="15"/>
                <w:szCs w:val="15"/>
                <w:bdr w:val="nil"/>
              </w:rPr>
            </w:pPr>
            <w:r>
              <w:rPr>
                <w:rFonts w:ascii="Arial" w:eastAsia="Arial" w:hAnsi="Arial" w:cs="Arial"/>
                <w:color w:val="000000"/>
                <w:sz w:val="16"/>
              </w:rPr>
              <w:t>$'000</w:t>
            </w:r>
          </w:p>
        </w:tc>
        <w:tc>
          <w:tcPr>
            <w:tcW w:w="1080" w:type="dxa"/>
            <w:tcBorders>
              <w:top w:val="single" w:sz="4" w:space="0" w:color="auto"/>
              <w:left w:val="nil"/>
              <w:bottom w:val="single" w:sz="4" w:space="0" w:color="auto"/>
              <w:right w:val="nil"/>
              <w:tl2br w:val="nil"/>
              <w:tr2bl w:val="nil"/>
            </w:tcBorders>
            <w:shd w:val="clear" w:color="FFFFFF" w:fill="DCDCDC"/>
            <w:noWrap/>
            <w:tcMar>
              <w:left w:w="0" w:type="dxa"/>
              <w:right w:w="0" w:type="dxa"/>
            </w:tcMar>
            <w:vAlign w:val="bottom"/>
          </w:tcPr>
          <w:p w14:paraId="75155B72" w14:textId="77777777" w:rsidR="00976F5F" w:rsidRDefault="00976F5F" w:rsidP="00976F5F">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4F621362" w14:textId="77777777" w:rsidR="00976F5F" w:rsidRDefault="00976F5F" w:rsidP="00976F5F">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Revised </w:t>
            </w:r>
          </w:p>
          <w:p w14:paraId="008E70E5" w14:textId="77777777" w:rsidR="00976F5F" w:rsidRDefault="00976F5F" w:rsidP="00976F5F">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724B4955" w14:textId="738DAFF2" w:rsidR="00976F5F" w:rsidRPr="00BB51C1" w:rsidRDefault="00976F5F" w:rsidP="00976F5F">
            <w:pPr>
              <w:spacing w:after="0" w:line="240" w:lineRule="auto"/>
              <w:jc w:val="right"/>
              <w:rPr>
                <w:rFonts w:ascii="Arial" w:eastAsia="Arial" w:hAnsi="Arial" w:cs="Arial"/>
                <w:color w:val="000000"/>
                <w:sz w:val="15"/>
                <w:szCs w:val="15"/>
                <w:bdr w:val="nil"/>
              </w:rPr>
            </w:pPr>
            <w:r>
              <w:rPr>
                <w:rFonts w:ascii="Arial" w:eastAsia="Arial" w:hAnsi="Arial" w:cs="Arial"/>
                <w:color w:val="000000"/>
                <w:sz w:val="16"/>
              </w:rPr>
              <w:t>$'000</w:t>
            </w:r>
          </w:p>
        </w:tc>
        <w:tc>
          <w:tcPr>
            <w:tcW w:w="1080" w:type="dxa"/>
            <w:tcBorders>
              <w:top w:val="single" w:sz="4" w:space="0" w:color="auto"/>
              <w:left w:val="nil"/>
              <w:bottom w:val="single" w:sz="4" w:space="0" w:color="auto"/>
              <w:right w:val="nil"/>
              <w:tl2br w:val="nil"/>
              <w:tr2bl w:val="nil"/>
            </w:tcBorders>
            <w:noWrap/>
            <w:tcMar>
              <w:left w:w="0" w:type="dxa"/>
              <w:right w:w="0" w:type="dxa"/>
            </w:tcMar>
            <w:vAlign w:val="bottom"/>
          </w:tcPr>
          <w:p w14:paraId="1DA3BDF2" w14:textId="77777777" w:rsidR="00976F5F" w:rsidRDefault="00976F5F" w:rsidP="00976F5F">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4D493D5C" w14:textId="2DBAA2A4" w:rsidR="00976F5F" w:rsidRPr="00BB51C1" w:rsidRDefault="00976F5F" w:rsidP="00976F5F">
            <w:pPr>
              <w:spacing w:after="0" w:line="240" w:lineRule="auto"/>
              <w:jc w:val="right"/>
              <w:rPr>
                <w:rFonts w:ascii="Arial" w:eastAsia="Arial" w:hAnsi="Arial" w:cs="Arial"/>
                <w:color w:val="000000"/>
                <w:sz w:val="15"/>
                <w:szCs w:val="15"/>
                <w:bdr w:val="nil"/>
              </w:rPr>
            </w:pPr>
            <w:r>
              <w:rPr>
                <w:rFonts w:ascii="Arial" w:eastAsia="Arial" w:hAnsi="Arial" w:cs="Arial"/>
                <w:color w:val="000000"/>
                <w:sz w:val="16"/>
              </w:rPr>
              <w:t>$'000</w:t>
            </w:r>
          </w:p>
        </w:tc>
        <w:tc>
          <w:tcPr>
            <w:tcW w:w="1080" w:type="dxa"/>
            <w:tcBorders>
              <w:top w:val="single" w:sz="4" w:space="0" w:color="auto"/>
              <w:left w:val="nil"/>
              <w:bottom w:val="single" w:sz="4" w:space="0" w:color="auto"/>
              <w:right w:val="nil"/>
              <w:tl2br w:val="nil"/>
              <w:tr2bl w:val="nil"/>
            </w:tcBorders>
            <w:noWrap/>
            <w:tcMar>
              <w:left w:w="0" w:type="dxa"/>
              <w:right w:w="0" w:type="dxa"/>
            </w:tcMar>
            <w:vAlign w:val="bottom"/>
          </w:tcPr>
          <w:p w14:paraId="6BFE2A1E" w14:textId="77777777" w:rsidR="00976F5F" w:rsidRDefault="00976F5F" w:rsidP="00976F5F">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0DC3D974" w14:textId="10A2B81D" w:rsidR="00976F5F" w:rsidRPr="00BB51C1" w:rsidRDefault="00976F5F" w:rsidP="00976F5F">
            <w:pPr>
              <w:spacing w:after="0" w:line="240" w:lineRule="auto"/>
              <w:jc w:val="right"/>
              <w:rPr>
                <w:rFonts w:ascii="Arial" w:eastAsia="Arial" w:hAnsi="Arial" w:cs="Arial"/>
                <w:color w:val="000000"/>
                <w:sz w:val="15"/>
                <w:szCs w:val="15"/>
                <w:bdr w:val="nil"/>
              </w:rPr>
            </w:pPr>
            <w:r>
              <w:rPr>
                <w:rFonts w:ascii="Arial" w:eastAsia="Arial" w:hAnsi="Arial" w:cs="Arial"/>
                <w:color w:val="000000"/>
                <w:sz w:val="16"/>
              </w:rPr>
              <w:t>$'000</w:t>
            </w:r>
          </w:p>
        </w:tc>
        <w:tc>
          <w:tcPr>
            <w:tcW w:w="1080" w:type="dxa"/>
            <w:tcBorders>
              <w:top w:val="single" w:sz="4" w:space="0" w:color="auto"/>
              <w:left w:val="nil"/>
              <w:bottom w:val="single" w:sz="4" w:space="0" w:color="auto"/>
              <w:right w:val="nil"/>
              <w:tl2br w:val="nil"/>
              <w:tr2bl w:val="nil"/>
            </w:tcBorders>
            <w:noWrap/>
            <w:tcMar>
              <w:left w:w="0" w:type="dxa"/>
              <w:right w:w="0" w:type="dxa"/>
            </w:tcMar>
            <w:vAlign w:val="bottom"/>
          </w:tcPr>
          <w:p w14:paraId="4D7DE3B6" w14:textId="77777777" w:rsidR="00976F5F" w:rsidRDefault="00976F5F" w:rsidP="00976F5F">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71959947" w14:textId="77777777" w:rsidR="00976F5F" w:rsidRDefault="00976F5F" w:rsidP="00976F5F">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2D79E140" w14:textId="132622AB" w:rsidR="00976F5F" w:rsidRPr="00BB51C1" w:rsidRDefault="00976F5F" w:rsidP="00976F5F">
            <w:pPr>
              <w:spacing w:after="0" w:line="240" w:lineRule="auto"/>
              <w:jc w:val="right"/>
              <w:rPr>
                <w:rFonts w:ascii="Arial" w:eastAsia="Arial" w:hAnsi="Arial" w:cs="Arial"/>
                <w:color w:val="000000"/>
                <w:sz w:val="15"/>
                <w:szCs w:val="15"/>
                <w:bdr w:val="nil"/>
              </w:rPr>
            </w:pPr>
            <w:r>
              <w:rPr>
                <w:rFonts w:ascii="Arial" w:eastAsia="Arial" w:hAnsi="Arial" w:cs="Arial"/>
                <w:color w:val="000000"/>
                <w:sz w:val="16"/>
              </w:rPr>
              <w:t>$'000</w:t>
            </w:r>
          </w:p>
        </w:tc>
      </w:tr>
      <w:tr w:rsidR="00FB0B02" w14:paraId="346B8BE6" w14:textId="77777777" w:rsidTr="00782AE2">
        <w:trPr>
          <w:trHeight w:val="369"/>
        </w:trPr>
        <w:tc>
          <w:tcPr>
            <w:tcW w:w="2280" w:type="dxa"/>
            <w:tcBorders>
              <w:top w:val="nil"/>
              <w:left w:val="nil"/>
              <w:bottom w:val="nil"/>
              <w:right w:val="nil"/>
              <w:tl2br w:val="nil"/>
              <w:tr2bl w:val="nil"/>
            </w:tcBorders>
            <w:tcMar>
              <w:left w:w="101" w:type="dxa"/>
              <w:right w:w="101" w:type="dxa"/>
            </w:tcMar>
            <w:vAlign w:val="bottom"/>
          </w:tcPr>
          <w:p w14:paraId="5180691A" w14:textId="2D95EAB4"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OTHER COMPREHENSIVE</w:t>
            </w:r>
          </w:p>
          <w:p w14:paraId="464CD8E5"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INCOME</w:t>
            </w:r>
          </w:p>
        </w:tc>
        <w:tc>
          <w:tcPr>
            <w:tcW w:w="1080" w:type="dxa"/>
            <w:tcBorders>
              <w:top w:val="single" w:sz="4" w:space="0" w:color="auto"/>
              <w:left w:val="nil"/>
              <w:bottom w:val="nil"/>
              <w:right w:val="nil"/>
              <w:tl2br w:val="nil"/>
              <w:tr2bl w:val="nil"/>
            </w:tcBorders>
            <w:noWrap/>
            <w:tcMar>
              <w:left w:w="0" w:type="dxa"/>
              <w:right w:w="0" w:type="dxa"/>
            </w:tcMar>
            <w:vAlign w:val="bottom"/>
          </w:tcPr>
          <w:p w14:paraId="0D29A9DA" w14:textId="77777777" w:rsidR="00FB0B02" w:rsidRPr="00BB51C1" w:rsidRDefault="00FB0B02">
            <w:pPr>
              <w:spacing w:after="0" w:line="240" w:lineRule="auto"/>
              <w:jc w:val="right"/>
              <w:rPr>
                <w:rFonts w:ascii="Arial" w:eastAsia="Arial" w:hAnsi="Arial" w:cs="Arial"/>
                <w:color w:val="000000"/>
                <w:sz w:val="15"/>
                <w:szCs w:val="15"/>
                <w:bdr w:val="nil"/>
              </w:rPr>
            </w:pPr>
          </w:p>
        </w:tc>
        <w:tc>
          <w:tcPr>
            <w:tcW w:w="1080" w:type="dxa"/>
            <w:tcBorders>
              <w:top w:val="single" w:sz="4" w:space="0" w:color="auto"/>
              <w:left w:val="nil"/>
              <w:bottom w:val="nil"/>
              <w:right w:val="nil"/>
              <w:tl2br w:val="nil"/>
              <w:tr2bl w:val="nil"/>
            </w:tcBorders>
            <w:shd w:val="clear" w:color="FFFFFF" w:fill="DCDCDC"/>
            <w:noWrap/>
            <w:tcMar>
              <w:left w:w="0" w:type="dxa"/>
              <w:right w:w="0" w:type="dxa"/>
            </w:tcMar>
            <w:vAlign w:val="bottom"/>
          </w:tcPr>
          <w:p w14:paraId="1265CFD0" w14:textId="77777777" w:rsidR="00FB0B02" w:rsidRPr="00BB51C1" w:rsidRDefault="00FB0B02">
            <w:pPr>
              <w:spacing w:after="0" w:line="240" w:lineRule="auto"/>
              <w:jc w:val="right"/>
              <w:rPr>
                <w:rFonts w:ascii="Arial" w:eastAsia="Arial" w:hAnsi="Arial" w:cs="Arial"/>
                <w:color w:val="000000"/>
                <w:sz w:val="15"/>
                <w:szCs w:val="15"/>
                <w:bdr w:val="nil"/>
              </w:rPr>
            </w:pPr>
          </w:p>
        </w:tc>
        <w:tc>
          <w:tcPr>
            <w:tcW w:w="1080" w:type="dxa"/>
            <w:tcBorders>
              <w:top w:val="single" w:sz="4" w:space="0" w:color="auto"/>
              <w:left w:val="nil"/>
              <w:bottom w:val="nil"/>
              <w:right w:val="nil"/>
              <w:tl2br w:val="nil"/>
              <w:tr2bl w:val="nil"/>
            </w:tcBorders>
            <w:noWrap/>
            <w:tcMar>
              <w:left w:w="0" w:type="dxa"/>
              <w:right w:w="0" w:type="dxa"/>
            </w:tcMar>
            <w:vAlign w:val="bottom"/>
          </w:tcPr>
          <w:p w14:paraId="66E21A34" w14:textId="77777777" w:rsidR="00FB0B02" w:rsidRPr="00BB51C1" w:rsidRDefault="00FB0B02">
            <w:pPr>
              <w:spacing w:after="0" w:line="240" w:lineRule="auto"/>
              <w:jc w:val="right"/>
              <w:rPr>
                <w:rFonts w:ascii="Arial" w:eastAsia="Arial" w:hAnsi="Arial" w:cs="Arial"/>
                <w:color w:val="000000"/>
                <w:sz w:val="15"/>
                <w:szCs w:val="15"/>
                <w:bdr w:val="nil"/>
              </w:rPr>
            </w:pPr>
          </w:p>
        </w:tc>
        <w:tc>
          <w:tcPr>
            <w:tcW w:w="1080" w:type="dxa"/>
            <w:tcBorders>
              <w:top w:val="single" w:sz="4" w:space="0" w:color="auto"/>
              <w:left w:val="nil"/>
              <w:bottom w:val="nil"/>
              <w:right w:val="nil"/>
              <w:tl2br w:val="nil"/>
              <w:tr2bl w:val="nil"/>
            </w:tcBorders>
            <w:noWrap/>
            <w:tcMar>
              <w:left w:w="0" w:type="dxa"/>
              <w:right w:w="0" w:type="dxa"/>
            </w:tcMar>
            <w:vAlign w:val="bottom"/>
          </w:tcPr>
          <w:p w14:paraId="0B142D36" w14:textId="77777777" w:rsidR="00FB0B02" w:rsidRPr="00BB51C1" w:rsidRDefault="00FB0B02">
            <w:pPr>
              <w:spacing w:after="0" w:line="240" w:lineRule="auto"/>
              <w:jc w:val="right"/>
              <w:rPr>
                <w:rFonts w:ascii="Arial" w:eastAsia="Arial" w:hAnsi="Arial" w:cs="Arial"/>
                <w:color w:val="000000"/>
                <w:sz w:val="15"/>
                <w:szCs w:val="15"/>
                <w:bdr w:val="nil"/>
              </w:rPr>
            </w:pPr>
          </w:p>
        </w:tc>
        <w:tc>
          <w:tcPr>
            <w:tcW w:w="1080" w:type="dxa"/>
            <w:tcBorders>
              <w:top w:val="single" w:sz="4" w:space="0" w:color="auto"/>
              <w:left w:val="nil"/>
              <w:bottom w:val="nil"/>
              <w:right w:val="nil"/>
              <w:tl2br w:val="nil"/>
              <w:tr2bl w:val="nil"/>
            </w:tcBorders>
            <w:noWrap/>
            <w:tcMar>
              <w:left w:w="0" w:type="dxa"/>
              <w:right w:w="0" w:type="dxa"/>
            </w:tcMar>
            <w:vAlign w:val="bottom"/>
          </w:tcPr>
          <w:p w14:paraId="20172ECF" w14:textId="77777777" w:rsidR="00FB0B02" w:rsidRPr="00BB51C1" w:rsidRDefault="00FB0B02">
            <w:pPr>
              <w:spacing w:after="0" w:line="240" w:lineRule="auto"/>
              <w:jc w:val="right"/>
              <w:rPr>
                <w:rFonts w:ascii="Arial" w:eastAsia="Arial" w:hAnsi="Arial" w:cs="Arial"/>
                <w:color w:val="000000"/>
                <w:sz w:val="15"/>
                <w:szCs w:val="15"/>
                <w:bdr w:val="nil"/>
              </w:rPr>
            </w:pPr>
          </w:p>
        </w:tc>
      </w:tr>
      <w:tr w:rsidR="00FB0B02" w14:paraId="15A86C88" w14:textId="77777777" w:rsidTr="00B13BC2">
        <w:trPr>
          <w:trHeight w:val="369"/>
        </w:trPr>
        <w:tc>
          <w:tcPr>
            <w:tcW w:w="2280" w:type="dxa"/>
            <w:tcBorders>
              <w:top w:val="nil"/>
              <w:left w:val="nil"/>
              <w:bottom w:val="nil"/>
              <w:right w:val="nil"/>
              <w:tl2br w:val="nil"/>
              <w:tr2bl w:val="nil"/>
            </w:tcBorders>
            <w:tcMar>
              <w:left w:w="101" w:type="dxa"/>
              <w:right w:w="101" w:type="dxa"/>
            </w:tcMar>
            <w:vAlign w:val="bottom"/>
          </w:tcPr>
          <w:p w14:paraId="1CE2C216"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Changes in asset revaluation</w:t>
            </w:r>
          </w:p>
          <w:p w14:paraId="423C7D1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reserve</w:t>
            </w:r>
          </w:p>
        </w:tc>
        <w:tc>
          <w:tcPr>
            <w:tcW w:w="1080" w:type="dxa"/>
            <w:tcBorders>
              <w:top w:val="nil"/>
              <w:left w:val="nil"/>
              <w:bottom w:val="single" w:sz="4" w:space="0" w:color="000000"/>
              <w:right w:val="nil"/>
              <w:tl2br w:val="nil"/>
              <w:tr2bl w:val="nil"/>
            </w:tcBorders>
            <w:noWrap/>
            <w:tcMar>
              <w:left w:w="101" w:type="dxa"/>
              <w:right w:w="146" w:type="dxa"/>
            </w:tcMar>
            <w:vAlign w:val="bottom"/>
          </w:tcPr>
          <w:p w14:paraId="2596BC0F"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203,289</w:t>
            </w:r>
          </w:p>
        </w:tc>
        <w:tc>
          <w:tcPr>
            <w:tcW w:w="1080" w:type="dxa"/>
            <w:tcBorders>
              <w:top w:val="nil"/>
              <w:left w:val="nil"/>
              <w:bottom w:val="single" w:sz="4" w:space="0" w:color="000000"/>
              <w:right w:val="nil"/>
              <w:tl2br w:val="nil"/>
              <w:tr2bl w:val="nil"/>
            </w:tcBorders>
            <w:shd w:val="clear" w:color="FFFFFF" w:fill="DCDCDC"/>
            <w:noWrap/>
            <w:tcMar>
              <w:left w:w="101" w:type="dxa"/>
              <w:right w:w="146" w:type="dxa"/>
            </w:tcMar>
            <w:vAlign w:val="bottom"/>
          </w:tcPr>
          <w:p w14:paraId="22B95ED9"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w:t>
            </w:r>
          </w:p>
        </w:tc>
        <w:tc>
          <w:tcPr>
            <w:tcW w:w="1080" w:type="dxa"/>
            <w:tcBorders>
              <w:top w:val="nil"/>
              <w:left w:val="nil"/>
              <w:bottom w:val="single" w:sz="4" w:space="0" w:color="000000"/>
              <w:right w:val="nil"/>
              <w:tl2br w:val="nil"/>
              <w:tr2bl w:val="nil"/>
            </w:tcBorders>
            <w:noWrap/>
            <w:tcMar>
              <w:left w:w="101" w:type="dxa"/>
              <w:right w:w="146" w:type="dxa"/>
            </w:tcMar>
            <w:vAlign w:val="bottom"/>
          </w:tcPr>
          <w:p w14:paraId="3C7864AD"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w:t>
            </w:r>
          </w:p>
        </w:tc>
        <w:tc>
          <w:tcPr>
            <w:tcW w:w="1080" w:type="dxa"/>
            <w:tcBorders>
              <w:top w:val="nil"/>
              <w:left w:val="nil"/>
              <w:bottom w:val="single" w:sz="4" w:space="0" w:color="000000"/>
              <w:right w:val="nil"/>
              <w:tl2br w:val="nil"/>
              <w:tr2bl w:val="nil"/>
            </w:tcBorders>
            <w:noWrap/>
            <w:tcMar>
              <w:left w:w="101" w:type="dxa"/>
              <w:right w:w="146" w:type="dxa"/>
            </w:tcMar>
            <w:vAlign w:val="bottom"/>
          </w:tcPr>
          <w:p w14:paraId="71BB2360"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w:t>
            </w:r>
          </w:p>
        </w:tc>
        <w:tc>
          <w:tcPr>
            <w:tcW w:w="1080" w:type="dxa"/>
            <w:tcBorders>
              <w:top w:val="nil"/>
              <w:left w:val="nil"/>
              <w:bottom w:val="single" w:sz="4" w:space="0" w:color="000000"/>
              <w:right w:val="nil"/>
              <w:tl2br w:val="nil"/>
              <w:tr2bl w:val="nil"/>
            </w:tcBorders>
            <w:noWrap/>
            <w:tcMar>
              <w:left w:w="101" w:type="dxa"/>
              <w:right w:w="146" w:type="dxa"/>
            </w:tcMar>
            <w:vAlign w:val="bottom"/>
          </w:tcPr>
          <w:p w14:paraId="3349149C"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color w:val="000000"/>
                <w:sz w:val="15"/>
                <w:szCs w:val="15"/>
                <w:bdr w:val="nil"/>
              </w:rPr>
            </w:pPr>
            <w:r w:rsidRPr="00BB51C1">
              <w:rPr>
                <w:rFonts w:ascii="Arial" w:eastAsia="Arial" w:hAnsi="Arial" w:cs="Arial"/>
                <w:color w:val="000000"/>
                <w:sz w:val="15"/>
                <w:szCs w:val="15"/>
              </w:rPr>
              <w:t>-</w:t>
            </w:r>
          </w:p>
        </w:tc>
      </w:tr>
      <w:tr w:rsidR="00FB0B02" w14:paraId="01A0700F" w14:textId="77777777" w:rsidTr="00B13BC2">
        <w:trPr>
          <w:trHeight w:val="369"/>
        </w:trPr>
        <w:tc>
          <w:tcPr>
            <w:tcW w:w="2280" w:type="dxa"/>
            <w:tcBorders>
              <w:top w:val="nil"/>
              <w:left w:val="nil"/>
              <w:bottom w:val="nil"/>
              <w:right w:val="nil"/>
              <w:tl2br w:val="nil"/>
              <w:tr2bl w:val="nil"/>
            </w:tcBorders>
            <w:tcMar>
              <w:left w:w="101" w:type="dxa"/>
              <w:right w:w="101" w:type="dxa"/>
            </w:tcMar>
            <w:vAlign w:val="bottom"/>
          </w:tcPr>
          <w:p w14:paraId="7958584C"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other</w:t>
            </w:r>
          </w:p>
          <w:p w14:paraId="4D4052F8"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comprehensive income</w:t>
            </w:r>
          </w:p>
        </w:tc>
        <w:tc>
          <w:tcPr>
            <w:tcW w:w="1080"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37BBDB92"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203,289</w:t>
            </w:r>
          </w:p>
        </w:tc>
        <w:tc>
          <w:tcPr>
            <w:tcW w:w="1080" w:type="dxa"/>
            <w:tcBorders>
              <w:top w:val="single" w:sz="4" w:space="0" w:color="000000"/>
              <w:left w:val="nil"/>
              <w:bottom w:val="single" w:sz="4" w:space="0" w:color="000000"/>
              <w:right w:val="nil"/>
              <w:tl2br w:val="nil"/>
              <w:tr2bl w:val="nil"/>
            </w:tcBorders>
            <w:shd w:val="clear" w:color="FFFFFF" w:fill="DCDCDC"/>
            <w:noWrap/>
            <w:tcMar>
              <w:left w:w="101" w:type="dxa"/>
              <w:right w:w="146" w:type="dxa"/>
            </w:tcMar>
            <w:vAlign w:val="bottom"/>
          </w:tcPr>
          <w:p w14:paraId="3CE343F6"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w:t>
            </w:r>
          </w:p>
        </w:tc>
        <w:tc>
          <w:tcPr>
            <w:tcW w:w="1080"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75B2F8A0"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w:t>
            </w:r>
          </w:p>
        </w:tc>
        <w:tc>
          <w:tcPr>
            <w:tcW w:w="1080"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6DF8FE2B"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w:t>
            </w:r>
          </w:p>
        </w:tc>
        <w:tc>
          <w:tcPr>
            <w:tcW w:w="1080" w:type="dxa"/>
            <w:tcBorders>
              <w:top w:val="single" w:sz="4" w:space="0" w:color="000000"/>
              <w:left w:val="nil"/>
              <w:bottom w:val="single" w:sz="4" w:space="0" w:color="000000"/>
              <w:right w:val="nil"/>
              <w:tl2br w:val="nil"/>
              <w:tr2bl w:val="nil"/>
            </w:tcBorders>
            <w:noWrap/>
            <w:tcMar>
              <w:left w:w="101" w:type="dxa"/>
              <w:right w:w="146" w:type="dxa"/>
            </w:tcMar>
            <w:vAlign w:val="bottom"/>
          </w:tcPr>
          <w:p w14:paraId="043BB521"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w:t>
            </w:r>
          </w:p>
        </w:tc>
      </w:tr>
      <w:tr w:rsidR="00FB0B02" w14:paraId="1F2BD631" w14:textId="77777777" w:rsidTr="00B13BC2">
        <w:trPr>
          <w:trHeight w:hRule="exact" w:val="567"/>
        </w:trPr>
        <w:tc>
          <w:tcPr>
            <w:tcW w:w="2280" w:type="dxa"/>
            <w:tcBorders>
              <w:top w:val="nil"/>
              <w:left w:val="nil"/>
              <w:bottom w:val="single" w:sz="4" w:space="0" w:color="000000"/>
              <w:right w:val="nil"/>
              <w:tl2br w:val="nil"/>
              <w:tr2bl w:val="nil"/>
            </w:tcBorders>
            <w:tcMar>
              <w:left w:w="101" w:type="dxa"/>
              <w:right w:w="101" w:type="dxa"/>
            </w:tcMar>
            <w:vAlign w:val="bottom"/>
          </w:tcPr>
          <w:p w14:paraId="02F7A45A"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comprehensive</w:t>
            </w:r>
          </w:p>
          <w:p w14:paraId="7168CD5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income/(loss) attributable</w:t>
            </w:r>
          </w:p>
          <w:p w14:paraId="5C99596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to the Australian</w:t>
            </w:r>
          </w:p>
          <w:p w14:paraId="0206AB58"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Government</w:t>
            </w:r>
          </w:p>
        </w:tc>
        <w:tc>
          <w:tcPr>
            <w:tcW w:w="1080"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54E7FEEC"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(59,082,030)</w:t>
            </w:r>
          </w:p>
        </w:tc>
        <w:tc>
          <w:tcPr>
            <w:tcW w:w="1080" w:type="dxa"/>
            <w:tcBorders>
              <w:top w:val="single" w:sz="4" w:space="0" w:color="000000"/>
              <w:left w:val="nil"/>
              <w:bottom w:val="single" w:sz="4" w:space="0" w:color="000000"/>
              <w:right w:val="nil"/>
              <w:tl2br w:val="nil"/>
              <w:tr2bl w:val="nil"/>
            </w:tcBorders>
            <w:shd w:val="clear" w:color="FFFFFF" w:fill="DCDCDC"/>
            <w:noWrap/>
            <w:tcMar>
              <w:left w:w="101" w:type="dxa"/>
              <w:right w:w="101" w:type="dxa"/>
            </w:tcMar>
            <w:vAlign w:val="bottom"/>
          </w:tcPr>
          <w:p w14:paraId="632B872A"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(77,289,239)</w:t>
            </w:r>
          </w:p>
        </w:tc>
        <w:tc>
          <w:tcPr>
            <w:tcW w:w="1080"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17ED4887"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(67,863,471)</w:t>
            </w:r>
          </w:p>
        </w:tc>
        <w:tc>
          <w:tcPr>
            <w:tcW w:w="1080"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05041699"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(69,008,344)</w:t>
            </w:r>
          </w:p>
        </w:tc>
        <w:tc>
          <w:tcPr>
            <w:tcW w:w="1080" w:type="dxa"/>
            <w:tcBorders>
              <w:top w:val="single" w:sz="4" w:space="0" w:color="000000"/>
              <w:left w:val="nil"/>
              <w:bottom w:val="single" w:sz="4" w:space="0" w:color="000000"/>
              <w:right w:val="nil"/>
              <w:tl2br w:val="nil"/>
              <w:tr2bl w:val="nil"/>
            </w:tcBorders>
            <w:noWrap/>
            <w:tcMar>
              <w:left w:w="101" w:type="dxa"/>
              <w:right w:w="101" w:type="dxa"/>
            </w:tcMar>
            <w:vAlign w:val="bottom"/>
          </w:tcPr>
          <w:p w14:paraId="08E39DDD" w14:textId="77777777" w:rsidR="00FB0B02" w:rsidRPr="00BB51C1" w:rsidRDefault="00F02A35">
            <w:pPr>
              <w:pBdr>
                <w:top w:val="nil"/>
                <w:left w:val="nil"/>
                <w:bottom w:val="nil"/>
                <w:right w:val="nil"/>
                <w:between w:val="nil"/>
                <w:bar w:val="nil"/>
              </w:pBdr>
              <w:spacing w:after="0" w:line="240" w:lineRule="auto"/>
              <w:jc w:val="right"/>
              <w:rPr>
                <w:rFonts w:ascii="Arial" w:eastAsia="Arial" w:hAnsi="Arial" w:cs="Arial"/>
                <w:b/>
                <w:color w:val="000000"/>
                <w:sz w:val="15"/>
                <w:szCs w:val="15"/>
                <w:bdr w:val="nil"/>
              </w:rPr>
            </w:pPr>
            <w:r w:rsidRPr="00BB51C1">
              <w:rPr>
                <w:rFonts w:ascii="Arial" w:eastAsia="Arial" w:hAnsi="Arial" w:cs="Arial"/>
                <w:b/>
                <w:color w:val="000000"/>
                <w:sz w:val="15"/>
                <w:szCs w:val="15"/>
              </w:rPr>
              <w:t>(71,835,638)</w:t>
            </w:r>
          </w:p>
        </w:tc>
      </w:tr>
      <w:tr w:rsidR="00FB0B02" w14:paraId="5E7ABD0A" w14:textId="77777777">
        <w:trPr>
          <w:trHeight w:hRule="exact" w:val="525"/>
        </w:trPr>
        <w:tc>
          <w:tcPr>
            <w:tcW w:w="7680" w:type="dxa"/>
            <w:gridSpan w:val="6"/>
            <w:tcBorders>
              <w:top w:val="single" w:sz="4" w:space="0" w:color="000000"/>
              <w:left w:val="nil"/>
              <w:bottom w:val="nil"/>
              <w:right w:val="nil"/>
              <w:tl2br w:val="nil"/>
              <w:tr2bl w:val="nil"/>
            </w:tcBorders>
            <w:tcMar>
              <w:left w:w="101" w:type="dxa"/>
              <w:right w:w="101" w:type="dxa"/>
            </w:tcMar>
          </w:tcPr>
          <w:p w14:paraId="6FC4E466"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Australian Accounting Standards basis.</w:t>
            </w:r>
          </w:p>
          <w:p w14:paraId="6F7B0BA5"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 Increase in expenses linked to the Building Australia’s Future – A fairer deal for student’s measure.</w:t>
            </w:r>
          </w:p>
        </w:tc>
      </w:tr>
    </w:tbl>
    <w:p w14:paraId="25B30B77" w14:textId="77777777" w:rsidR="006C0A41" w:rsidRPr="00E000D2" w:rsidRDefault="00F02A35" w:rsidP="006C0A41">
      <w:pPr>
        <w:pStyle w:val="TableGraphic"/>
        <w:keepLines/>
        <w:pBdr>
          <w:top w:val="nil"/>
          <w:left w:val="nil"/>
          <w:bottom w:val="nil"/>
          <w:right w:val="nil"/>
          <w:between w:val="nil"/>
          <w:bar w:val="nil"/>
        </w:pBdr>
        <w:rPr>
          <w:i w:val="0"/>
          <w:bdr w:val="nil"/>
        </w:rPr>
      </w:pPr>
      <w:r>
        <w:rPr>
          <w:rFonts w:ascii="Arial" w:eastAsia="Calibri" w:hAnsi="Arial" w:cs="Arial"/>
          <w:sz w:val="16"/>
          <w:szCs w:val="16"/>
          <w:bdr w:val="none" w:sz="0" w:space="0" w:color="auto" w:frame="1"/>
        </w:rPr>
        <w:br w:type="page"/>
      </w:r>
    </w:p>
    <w:p w14:paraId="60CB9E1C" w14:textId="77777777" w:rsidR="00772AB1" w:rsidRPr="00003F40" w:rsidRDefault="00F02A35" w:rsidP="00772AB1">
      <w:pPr>
        <w:pStyle w:val="TableHeading"/>
        <w:pBdr>
          <w:top w:val="nil"/>
          <w:left w:val="nil"/>
          <w:bottom w:val="nil"/>
          <w:right w:val="nil"/>
          <w:between w:val="nil"/>
          <w:bar w:val="nil"/>
        </w:pBdr>
        <w:spacing w:before="240"/>
        <w:rPr>
          <w:bdr w:val="nil"/>
        </w:rPr>
      </w:pPr>
      <w:r w:rsidRPr="00003F40">
        <w:lastRenderedPageBreak/>
        <w:t xml:space="preserve">Table 3.9: Schedule of budgeted assets and liabilities administered on behalf of Government (as </w:t>
      </w:r>
      <w:proofErr w:type="gramStart"/>
      <w:r w:rsidRPr="00003F40">
        <w:t>at</w:t>
      </w:r>
      <w:proofErr w:type="gramEnd"/>
      <w:r w:rsidRPr="00003F40">
        <w:t xml:space="preserve"> 30 June)</w:t>
      </w:r>
    </w:p>
    <w:tbl>
      <w:tblPr>
        <w:tblStyle w:val="CDMRange2"/>
        <w:tblW w:w="7890" w:type="dxa"/>
        <w:tblLayout w:type="fixed"/>
        <w:tblLook w:val="0600" w:firstRow="0" w:lastRow="0" w:firstColumn="0" w:lastColumn="0" w:noHBand="1" w:noVBand="1"/>
        <w:tblCaption w:val="ABS_T3.9_Page01"/>
      </w:tblPr>
      <w:tblGrid>
        <w:gridCol w:w="2490"/>
        <w:gridCol w:w="1080"/>
        <w:gridCol w:w="1080"/>
        <w:gridCol w:w="1080"/>
        <w:gridCol w:w="1080"/>
        <w:gridCol w:w="1080"/>
      </w:tblGrid>
      <w:tr w:rsidR="00FB0B02" w14:paraId="0BEC358F" w14:textId="77777777" w:rsidTr="00BB51C1">
        <w:trPr>
          <w:trHeight w:hRule="exact" w:val="794"/>
        </w:trPr>
        <w:tc>
          <w:tcPr>
            <w:tcW w:w="2490" w:type="dxa"/>
            <w:tcBorders>
              <w:top w:val="single" w:sz="4" w:space="0" w:color="000000"/>
              <w:left w:val="nil"/>
              <w:bottom w:val="nil"/>
              <w:right w:val="nil"/>
              <w:tl2br w:val="nil"/>
              <w:tr2bl w:val="nil"/>
            </w:tcBorders>
            <w:noWrap/>
            <w:tcMar>
              <w:left w:w="0" w:type="dxa"/>
              <w:right w:w="0" w:type="dxa"/>
            </w:tcMar>
            <w:vAlign w:val="bottom"/>
          </w:tcPr>
          <w:p w14:paraId="7E7D75C1"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single" w:sz="4" w:space="0" w:color="000000"/>
              <w:right w:val="nil"/>
              <w:tl2br w:val="nil"/>
              <w:tr2bl w:val="nil"/>
            </w:tcBorders>
            <w:tcMar>
              <w:left w:w="101" w:type="dxa"/>
              <w:right w:w="101" w:type="dxa"/>
            </w:tcMar>
            <w:vAlign w:val="bottom"/>
          </w:tcPr>
          <w:p w14:paraId="2E1B684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2024­25 </w:t>
            </w:r>
          </w:p>
          <w:p w14:paraId="6C7CF6C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Actual</w:t>
            </w:r>
          </w:p>
          <w:p w14:paraId="111377CD" w14:textId="77777777" w:rsidR="00FB0B02" w:rsidRDefault="00FB0B02">
            <w:pPr>
              <w:spacing w:after="0" w:line="240" w:lineRule="auto"/>
              <w:jc w:val="right"/>
              <w:rPr>
                <w:rFonts w:ascii="Arial" w:eastAsia="Arial" w:hAnsi="Arial" w:cs="Arial"/>
                <w:color w:val="000000"/>
                <w:sz w:val="16"/>
                <w:bdr w:val="nil"/>
              </w:rPr>
            </w:pPr>
          </w:p>
          <w:p w14:paraId="32E7A8B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80" w:type="dxa"/>
            <w:tcBorders>
              <w:top w:val="single" w:sz="4" w:space="0" w:color="000000"/>
              <w:left w:val="nil"/>
              <w:bottom w:val="single" w:sz="4" w:space="0" w:color="000000"/>
              <w:right w:val="nil"/>
              <w:tl2br w:val="nil"/>
              <w:tr2bl w:val="nil"/>
            </w:tcBorders>
            <w:shd w:val="clear" w:color="FFFFFF" w:fill="DCDCDC"/>
            <w:tcMar>
              <w:left w:w="101" w:type="dxa"/>
              <w:right w:w="101" w:type="dxa"/>
            </w:tcMar>
            <w:vAlign w:val="bottom"/>
          </w:tcPr>
          <w:p w14:paraId="7C4186D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78DEF60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Revised </w:t>
            </w:r>
          </w:p>
          <w:p w14:paraId="1C91DB4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229670E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80" w:type="dxa"/>
            <w:tcBorders>
              <w:top w:val="single" w:sz="4" w:space="0" w:color="000000"/>
              <w:left w:val="nil"/>
              <w:bottom w:val="single" w:sz="4" w:space="0" w:color="000000"/>
              <w:right w:val="nil"/>
              <w:tl2br w:val="nil"/>
              <w:tr2bl w:val="nil"/>
            </w:tcBorders>
            <w:tcMar>
              <w:left w:w="101" w:type="dxa"/>
              <w:right w:w="101" w:type="dxa"/>
            </w:tcMar>
            <w:vAlign w:val="bottom"/>
          </w:tcPr>
          <w:p w14:paraId="0075877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37DB83C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80" w:type="dxa"/>
            <w:tcBorders>
              <w:top w:val="single" w:sz="4" w:space="0" w:color="000000"/>
              <w:left w:val="nil"/>
              <w:bottom w:val="single" w:sz="4" w:space="0" w:color="000000"/>
              <w:right w:val="nil"/>
              <w:tl2br w:val="nil"/>
              <w:tr2bl w:val="nil"/>
            </w:tcBorders>
            <w:tcMar>
              <w:left w:w="101" w:type="dxa"/>
              <w:right w:w="101" w:type="dxa"/>
            </w:tcMar>
            <w:vAlign w:val="bottom"/>
          </w:tcPr>
          <w:p w14:paraId="7B5B3A1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75CF7C2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80" w:type="dxa"/>
            <w:tcBorders>
              <w:top w:val="single" w:sz="4" w:space="0" w:color="000000"/>
              <w:left w:val="nil"/>
              <w:bottom w:val="single" w:sz="4" w:space="0" w:color="000000"/>
              <w:right w:val="nil"/>
              <w:tl2br w:val="nil"/>
              <w:tr2bl w:val="nil"/>
            </w:tcBorders>
            <w:tcMar>
              <w:left w:w="101" w:type="dxa"/>
              <w:right w:w="101" w:type="dxa"/>
            </w:tcMar>
            <w:vAlign w:val="bottom"/>
          </w:tcPr>
          <w:p w14:paraId="33DA1C2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51773BD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663EA27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6C24C6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noWrap/>
            <w:tcMar>
              <w:left w:w="101" w:type="dxa"/>
              <w:right w:w="101" w:type="dxa"/>
            </w:tcMar>
          </w:tcPr>
          <w:p w14:paraId="7FCF5F8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ASSETS</w:t>
            </w:r>
          </w:p>
        </w:tc>
        <w:tc>
          <w:tcPr>
            <w:tcW w:w="1080" w:type="dxa"/>
            <w:tcBorders>
              <w:top w:val="single" w:sz="4" w:space="0" w:color="000000"/>
              <w:left w:val="nil"/>
              <w:bottom w:val="nil"/>
              <w:right w:val="nil"/>
              <w:tl2br w:val="nil"/>
              <w:tr2bl w:val="nil"/>
            </w:tcBorders>
            <w:noWrap/>
            <w:tcMar>
              <w:left w:w="0" w:type="dxa"/>
              <w:right w:w="0" w:type="dxa"/>
            </w:tcMar>
            <w:vAlign w:val="bottom"/>
          </w:tcPr>
          <w:p w14:paraId="518FA650"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shd w:val="clear" w:color="FFFFFF" w:fill="DCDCDC"/>
            <w:noWrap/>
            <w:tcMar>
              <w:left w:w="0" w:type="dxa"/>
              <w:right w:w="0" w:type="dxa"/>
            </w:tcMar>
            <w:vAlign w:val="bottom"/>
          </w:tcPr>
          <w:p w14:paraId="0EEC2BCC"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1558F7B2"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11231F30"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0B703EC5" w14:textId="77777777" w:rsidR="00FB0B02" w:rsidRDefault="00FB0B02">
            <w:pPr>
              <w:spacing w:after="0" w:line="240" w:lineRule="auto"/>
              <w:jc w:val="left"/>
              <w:rPr>
                <w:rFonts w:ascii="Arial" w:eastAsia="Arial" w:hAnsi="Arial" w:cs="Arial"/>
                <w:color w:val="000000"/>
                <w:sz w:val="16"/>
                <w:bdr w:val="nil"/>
              </w:rPr>
            </w:pPr>
          </w:p>
        </w:tc>
      </w:tr>
      <w:tr w:rsidR="00FB0B02" w14:paraId="15B3FC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noWrap/>
            <w:tcMar>
              <w:left w:w="101" w:type="dxa"/>
              <w:right w:w="101" w:type="dxa"/>
            </w:tcMar>
          </w:tcPr>
          <w:p w14:paraId="59D5CE4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Financial assets</w:t>
            </w:r>
          </w:p>
        </w:tc>
        <w:tc>
          <w:tcPr>
            <w:tcW w:w="1080" w:type="dxa"/>
            <w:tcBorders>
              <w:top w:val="nil"/>
              <w:left w:val="nil"/>
              <w:bottom w:val="nil"/>
              <w:right w:val="nil"/>
              <w:tl2br w:val="nil"/>
              <w:tr2bl w:val="nil"/>
            </w:tcBorders>
            <w:noWrap/>
            <w:tcMar>
              <w:left w:w="0" w:type="dxa"/>
              <w:right w:w="0" w:type="dxa"/>
            </w:tcMar>
            <w:vAlign w:val="bottom"/>
          </w:tcPr>
          <w:p w14:paraId="7A566129"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FFFFFF" w:fill="DCDCDC"/>
            <w:noWrap/>
            <w:tcMar>
              <w:left w:w="0" w:type="dxa"/>
              <w:right w:w="0" w:type="dxa"/>
            </w:tcMar>
            <w:vAlign w:val="bottom"/>
          </w:tcPr>
          <w:p w14:paraId="5EDA6205"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noWrap/>
            <w:tcMar>
              <w:left w:w="0" w:type="dxa"/>
              <w:right w:w="0" w:type="dxa"/>
            </w:tcMar>
            <w:vAlign w:val="bottom"/>
          </w:tcPr>
          <w:p w14:paraId="7AEF4B08"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noWrap/>
            <w:tcMar>
              <w:left w:w="0" w:type="dxa"/>
              <w:right w:w="0" w:type="dxa"/>
            </w:tcMar>
            <w:vAlign w:val="bottom"/>
          </w:tcPr>
          <w:p w14:paraId="491E5D5A" w14:textId="77777777" w:rsidR="00FB0B02" w:rsidRDefault="00FB0B02">
            <w:pPr>
              <w:spacing w:after="0" w:line="240" w:lineRule="auto"/>
              <w:jc w:val="left"/>
              <w:rPr>
                <w:rFonts w:ascii="Arial" w:eastAsia="Arial" w:hAnsi="Arial" w:cs="Arial"/>
                <w:color w:val="000000"/>
                <w:sz w:val="16"/>
                <w:bdr w:val="nil"/>
              </w:rPr>
            </w:pPr>
          </w:p>
        </w:tc>
        <w:tc>
          <w:tcPr>
            <w:tcW w:w="1080" w:type="dxa"/>
            <w:tcBorders>
              <w:top w:val="nil"/>
              <w:left w:val="nil"/>
              <w:bottom w:val="nil"/>
              <w:right w:val="nil"/>
              <w:tl2br w:val="nil"/>
              <w:tr2bl w:val="nil"/>
            </w:tcBorders>
            <w:noWrap/>
            <w:tcMar>
              <w:left w:w="0" w:type="dxa"/>
              <w:right w:w="0" w:type="dxa"/>
            </w:tcMar>
            <w:vAlign w:val="bottom"/>
          </w:tcPr>
          <w:p w14:paraId="2CF031D1" w14:textId="77777777" w:rsidR="00FB0B02" w:rsidRDefault="00FB0B02">
            <w:pPr>
              <w:spacing w:after="0" w:line="240" w:lineRule="auto"/>
              <w:jc w:val="left"/>
              <w:rPr>
                <w:rFonts w:ascii="Arial" w:eastAsia="Arial" w:hAnsi="Arial" w:cs="Arial"/>
                <w:color w:val="000000"/>
                <w:sz w:val="16"/>
                <w:bdr w:val="nil"/>
              </w:rPr>
            </w:pPr>
          </w:p>
        </w:tc>
      </w:tr>
      <w:tr w:rsidR="00FB0B02" w14:paraId="11D638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noWrap/>
            <w:tcMar>
              <w:left w:w="236" w:type="dxa"/>
              <w:right w:w="101" w:type="dxa"/>
            </w:tcMar>
          </w:tcPr>
          <w:p w14:paraId="34F961C3"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Cash and cash equivalents</w:t>
            </w:r>
          </w:p>
        </w:tc>
        <w:tc>
          <w:tcPr>
            <w:tcW w:w="1080" w:type="dxa"/>
            <w:tcBorders>
              <w:top w:val="nil"/>
              <w:left w:val="nil"/>
              <w:bottom w:val="nil"/>
              <w:right w:val="nil"/>
              <w:tl2br w:val="nil"/>
              <w:tr2bl w:val="nil"/>
            </w:tcBorders>
            <w:noWrap/>
            <w:tcMar>
              <w:left w:w="101" w:type="dxa"/>
              <w:right w:w="161" w:type="dxa"/>
            </w:tcMar>
            <w:vAlign w:val="center"/>
          </w:tcPr>
          <w:p w14:paraId="5E2852C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3,009,588</w:t>
            </w:r>
          </w:p>
        </w:tc>
        <w:tc>
          <w:tcPr>
            <w:tcW w:w="1080" w:type="dxa"/>
            <w:tcBorders>
              <w:top w:val="nil"/>
              <w:left w:val="nil"/>
              <w:bottom w:val="nil"/>
              <w:right w:val="nil"/>
              <w:tl2br w:val="nil"/>
              <w:tr2bl w:val="nil"/>
            </w:tcBorders>
            <w:shd w:val="clear" w:color="FFFFFF" w:fill="DCDCDC"/>
            <w:noWrap/>
            <w:tcMar>
              <w:left w:w="101" w:type="dxa"/>
              <w:right w:w="161" w:type="dxa"/>
            </w:tcMar>
            <w:vAlign w:val="center"/>
          </w:tcPr>
          <w:p w14:paraId="4BFB729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1,196,292</w:t>
            </w:r>
          </w:p>
        </w:tc>
        <w:tc>
          <w:tcPr>
            <w:tcW w:w="1080" w:type="dxa"/>
            <w:tcBorders>
              <w:top w:val="nil"/>
              <w:left w:val="nil"/>
              <w:bottom w:val="nil"/>
              <w:right w:val="nil"/>
              <w:tl2br w:val="nil"/>
              <w:tr2bl w:val="nil"/>
            </w:tcBorders>
            <w:noWrap/>
            <w:tcMar>
              <w:left w:w="101" w:type="dxa"/>
              <w:right w:w="161" w:type="dxa"/>
            </w:tcMar>
            <w:vAlign w:val="center"/>
          </w:tcPr>
          <w:p w14:paraId="0867880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119,787</w:t>
            </w:r>
          </w:p>
        </w:tc>
        <w:tc>
          <w:tcPr>
            <w:tcW w:w="1080" w:type="dxa"/>
            <w:tcBorders>
              <w:top w:val="nil"/>
              <w:left w:val="nil"/>
              <w:bottom w:val="nil"/>
              <w:right w:val="nil"/>
              <w:tl2br w:val="nil"/>
              <w:tr2bl w:val="nil"/>
            </w:tcBorders>
            <w:noWrap/>
            <w:tcMar>
              <w:left w:w="101" w:type="dxa"/>
              <w:right w:w="161" w:type="dxa"/>
            </w:tcMar>
            <w:vAlign w:val="center"/>
          </w:tcPr>
          <w:p w14:paraId="06D9925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123,186</w:t>
            </w:r>
          </w:p>
        </w:tc>
        <w:tc>
          <w:tcPr>
            <w:tcW w:w="1080" w:type="dxa"/>
            <w:tcBorders>
              <w:top w:val="nil"/>
              <w:left w:val="nil"/>
              <w:bottom w:val="nil"/>
              <w:right w:val="nil"/>
              <w:tl2br w:val="nil"/>
              <w:tr2bl w:val="nil"/>
            </w:tcBorders>
            <w:noWrap/>
            <w:tcMar>
              <w:left w:w="101" w:type="dxa"/>
              <w:right w:w="161" w:type="dxa"/>
            </w:tcMar>
            <w:vAlign w:val="center"/>
          </w:tcPr>
          <w:p w14:paraId="63CEDBE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126,764</w:t>
            </w:r>
          </w:p>
        </w:tc>
      </w:tr>
      <w:tr w:rsidR="00FB0B02" w14:paraId="09E7F94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noWrap/>
            <w:tcMar>
              <w:left w:w="236" w:type="dxa"/>
              <w:right w:w="101" w:type="dxa"/>
            </w:tcMar>
          </w:tcPr>
          <w:p w14:paraId="6238F692"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Trade and other receivables</w:t>
            </w:r>
          </w:p>
        </w:tc>
        <w:tc>
          <w:tcPr>
            <w:tcW w:w="1080" w:type="dxa"/>
            <w:tcBorders>
              <w:top w:val="nil"/>
              <w:left w:val="nil"/>
              <w:bottom w:val="nil"/>
              <w:right w:val="nil"/>
              <w:tl2br w:val="nil"/>
              <w:tr2bl w:val="nil"/>
            </w:tcBorders>
            <w:noWrap/>
            <w:tcMar>
              <w:left w:w="101" w:type="dxa"/>
              <w:right w:w="161" w:type="dxa"/>
            </w:tcMar>
            <w:vAlign w:val="center"/>
          </w:tcPr>
          <w:p w14:paraId="3E581A8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51,993,412</w:t>
            </w:r>
          </w:p>
        </w:tc>
        <w:tc>
          <w:tcPr>
            <w:tcW w:w="1080" w:type="dxa"/>
            <w:tcBorders>
              <w:top w:val="nil"/>
              <w:left w:val="nil"/>
              <w:bottom w:val="nil"/>
              <w:right w:val="nil"/>
              <w:tl2br w:val="nil"/>
              <w:tr2bl w:val="nil"/>
            </w:tcBorders>
            <w:shd w:val="clear" w:color="FFFFFF" w:fill="DCDCDC"/>
            <w:noWrap/>
            <w:tcMar>
              <w:left w:w="101" w:type="dxa"/>
              <w:right w:w="161" w:type="dxa"/>
            </w:tcMar>
            <w:vAlign w:val="center"/>
          </w:tcPr>
          <w:p w14:paraId="54FE7E9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42,568,460</w:t>
            </w:r>
          </w:p>
        </w:tc>
        <w:tc>
          <w:tcPr>
            <w:tcW w:w="1080" w:type="dxa"/>
            <w:tcBorders>
              <w:top w:val="nil"/>
              <w:left w:val="nil"/>
              <w:bottom w:val="nil"/>
              <w:right w:val="nil"/>
              <w:tl2br w:val="nil"/>
              <w:tr2bl w:val="nil"/>
            </w:tcBorders>
            <w:noWrap/>
            <w:tcMar>
              <w:left w:w="101" w:type="dxa"/>
              <w:right w:w="161" w:type="dxa"/>
            </w:tcMar>
            <w:vAlign w:val="center"/>
          </w:tcPr>
          <w:p w14:paraId="424A4C2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44,943,682</w:t>
            </w:r>
          </w:p>
        </w:tc>
        <w:tc>
          <w:tcPr>
            <w:tcW w:w="1080" w:type="dxa"/>
            <w:tcBorders>
              <w:top w:val="nil"/>
              <w:left w:val="nil"/>
              <w:bottom w:val="nil"/>
              <w:right w:val="nil"/>
              <w:tl2br w:val="nil"/>
              <w:tr2bl w:val="nil"/>
            </w:tcBorders>
            <w:noWrap/>
            <w:tcMar>
              <w:left w:w="101" w:type="dxa"/>
              <w:right w:w="161" w:type="dxa"/>
            </w:tcMar>
            <w:vAlign w:val="center"/>
          </w:tcPr>
          <w:p w14:paraId="37576475" w14:textId="0C2DC8F2"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48,</w:t>
            </w:r>
            <w:r w:rsidR="00C636C5">
              <w:rPr>
                <w:rFonts w:ascii="Arial" w:eastAsia="Arial" w:hAnsi="Arial" w:cs="Arial"/>
                <w:color w:val="000000"/>
                <w:sz w:val="16"/>
              </w:rPr>
              <w:t>426,</w:t>
            </w:r>
            <w:r w:rsidR="00550CC8">
              <w:rPr>
                <w:rFonts w:ascii="Arial" w:eastAsia="Arial" w:hAnsi="Arial" w:cs="Arial"/>
                <w:color w:val="000000"/>
                <w:sz w:val="16"/>
              </w:rPr>
              <w:t>844</w:t>
            </w:r>
          </w:p>
        </w:tc>
        <w:tc>
          <w:tcPr>
            <w:tcW w:w="1080" w:type="dxa"/>
            <w:tcBorders>
              <w:top w:val="nil"/>
              <w:left w:val="nil"/>
              <w:bottom w:val="nil"/>
              <w:right w:val="nil"/>
              <w:tl2br w:val="nil"/>
              <w:tr2bl w:val="nil"/>
            </w:tcBorders>
            <w:noWrap/>
            <w:tcMar>
              <w:left w:w="101" w:type="dxa"/>
              <w:right w:w="161" w:type="dxa"/>
            </w:tcMar>
            <w:vAlign w:val="center"/>
          </w:tcPr>
          <w:p w14:paraId="2EB5A782" w14:textId="51116B2D"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52,1</w:t>
            </w:r>
            <w:r w:rsidR="00550CC8">
              <w:rPr>
                <w:rFonts w:ascii="Arial" w:eastAsia="Arial" w:hAnsi="Arial" w:cs="Arial"/>
                <w:color w:val="000000"/>
                <w:sz w:val="16"/>
              </w:rPr>
              <w:t>76,546</w:t>
            </w:r>
          </w:p>
        </w:tc>
      </w:tr>
      <w:tr w:rsidR="00FB0B02" w14:paraId="54EAF5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noWrap/>
            <w:tcMar>
              <w:left w:w="236" w:type="dxa"/>
              <w:right w:w="101" w:type="dxa"/>
            </w:tcMar>
          </w:tcPr>
          <w:p w14:paraId="2351C99E"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investments</w:t>
            </w:r>
          </w:p>
        </w:tc>
        <w:tc>
          <w:tcPr>
            <w:tcW w:w="1080" w:type="dxa"/>
            <w:tcBorders>
              <w:top w:val="nil"/>
              <w:left w:val="nil"/>
              <w:bottom w:val="nil"/>
              <w:right w:val="nil"/>
              <w:tl2br w:val="nil"/>
              <w:tr2bl w:val="nil"/>
            </w:tcBorders>
            <w:noWrap/>
            <w:tcMar>
              <w:left w:w="101" w:type="dxa"/>
              <w:right w:w="161" w:type="dxa"/>
            </w:tcMar>
            <w:vAlign w:val="center"/>
          </w:tcPr>
          <w:p w14:paraId="13B0832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4,047,346</w:t>
            </w:r>
          </w:p>
        </w:tc>
        <w:tc>
          <w:tcPr>
            <w:tcW w:w="1080" w:type="dxa"/>
            <w:tcBorders>
              <w:top w:val="nil"/>
              <w:left w:val="nil"/>
              <w:bottom w:val="nil"/>
              <w:right w:val="nil"/>
              <w:tl2br w:val="nil"/>
              <w:tr2bl w:val="nil"/>
            </w:tcBorders>
            <w:shd w:val="clear" w:color="FFFFFF" w:fill="DCDCDC"/>
            <w:noWrap/>
            <w:tcMar>
              <w:left w:w="101" w:type="dxa"/>
              <w:right w:w="161" w:type="dxa"/>
            </w:tcMar>
            <w:vAlign w:val="center"/>
          </w:tcPr>
          <w:p w14:paraId="75A5017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4,047,346</w:t>
            </w:r>
          </w:p>
        </w:tc>
        <w:tc>
          <w:tcPr>
            <w:tcW w:w="1080" w:type="dxa"/>
            <w:tcBorders>
              <w:top w:val="nil"/>
              <w:left w:val="nil"/>
              <w:bottom w:val="nil"/>
              <w:right w:val="nil"/>
              <w:tl2br w:val="nil"/>
              <w:tr2bl w:val="nil"/>
            </w:tcBorders>
            <w:noWrap/>
            <w:tcMar>
              <w:left w:w="101" w:type="dxa"/>
              <w:right w:w="161" w:type="dxa"/>
            </w:tcMar>
            <w:vAlign w:val="center"/>
          </w:tcPr>
          <w:p w14:paraId="5636A4F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4,047,346</w:t>
            </w:r>
          </w:p>
        </w:tc>
        <w:tc>
          <w:tcPr>
            <w:tcW w:w="1080" w:type="dxa"/>
            <w:tcBorders>
              <w:top w:val="nil"/>
              <w:left w:val="nil"/>
              <w:bottom w:val="nil"/>
              <w:right w:val="nil"/>
              <w:tl2br w:val="nil"/>
              <w:tr2bl w:val="nil"/>
            </w:tcBorders>
            <w:noWrap/>
            <w:tcMar>
              <w:left w:w="101" w:type="dxa"/>
              <w:right w:w="161" w:type="dxa"/>
            </w:tcMar>
            <w:vAlign w:val="center"/>
          </w:tcPr>
          <w:p w14:paraId="0964B84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4,047,346</w:t>
            </w:r>
          </w:p>
        </w:tc>
        <w:tc>
          <w:tcPr>
            <w:tcW w:w="1080" w:type="dxa"/>
            <w:tcBorders>
              <w:top w:val="nil"/>
              <w:left w:val="nil"/>
              <w:bottom w:val="nil"/>
              <w:right w:val="nil"/>
              <w:tl2br w:val="nil"/>
              <w:tr2bl w:val="nil"/>
            </w:tcBorders>
            <w:noWrap/>
            <w:tcMar>
              <w:left w:w="101" w:type="dxa"/>
              <w:right w:w="161" w:type="dxa"/>
            </w:tcMar>
            <w:vAlign w:val="center"/>
          </w:tcPr>
          <w:p w14:paraId="77FD8BD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4,047,346</w:t>
            </w:r>
          </w:p>
        </w:tc>
      </w:tr>
      <w:tr w:rsidR="00FB0B02" w14:paraId="126B91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noWrap/>
            <w:tcMar>
              <w:left w:w="101" w:type="dxa"/>
              <w:right w:w="101" w:type="dxa"/>
            </w:tcMar>
          </w:tcPr>
          <w:p w14:paraId="54E47796"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financial assets</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5BCCA59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59,050,346</w:t>
            </w:r>
          </w:p>
        </w:tc>
        <w:tc>
          <w:tcPr>
            <w:tcW w:w="1080" w:type="dxa"/>
            <w:tcBorders>
              <w:top w:val="single" w:sz="4" w:space="0" w:color="000000"/>
              <w:left w:val="nil"/>
              <w:bottom w:val="single" w:sz="4" w:space="0" w:color="000000"/>
              <w:right w:val="nil"/>
              <w:tl2br w:val="nil"/>
              <w:tr2bl w:val="nil"/>
            </w:tcBorders>
            <w:shd w:val="clear" w:color="FFFFFF" w:fill="DCDCDC"/>
            <w:noWrap/>
            <w:tcMar>
              <w:left w:w="101" w:type="dxa"/>
              <w:right w:w="161" w:type="dxa"/>
            </w:tcMar>
            <w:vAlign w:val="bottom"/>
          </w:tcPr>
          <w:p w14:paraId="54F93B2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47,812,098</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785EB12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49,110,815</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63BE7C7B" w14:textId="69238821"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52,5</w:t>
            </w:r>
            <w:r w:rsidR="00550CC8">
              <w:rPr>
                <w:rFonts w:ascii="Arial" w:eastAsia="Arial" w:hAnsi="Arial" w:cs="Arial"/>
                <w:b/>
                <w:i/>
                <w:color w:val="000000"/>
                <w:sz w:val="16"/>
              </w:rPr>
              <w:t>97,376</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1DBA62C3" w14:textId="09650A1B"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56,3</w:t>
            </w:r>
            <w:r w:rsidR="00550CC8">
              <w:rPr>
                <w:rFonts w:ascii="Arial" w:eastAsia="Arial" w:hAnsi="Arial" w:cs="Arial"/>
                <w:b/>
                <w:i/>
                <w:color w:val="000000"/>
                <w:sz w:val="16"/>
              </w:rPr>
              <w:t>50,6</w:t>
            </w:r>
            <w:r w:rsidR="00284B90">
              <w:rPr>
                <w:rFonts w:ascii="Arial" w:eastAsia="Arial" w:hAnsi="Arial" w:cs="Arial"/>
                <w:b/>
                <w:i/>
                <w:color w:val="000000"/>
                <w:sz w:val="16"/>
              </w:rPr>
              <w:t>56</w:t>
            </w:r>
          </w:p>
        </w:tc>
      </w:tr>
      <w:tr w:rsidR="00FB0B02" w14:paraId="09166A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noWrap/>
            <w:tcMar>
              <w:left w:w="101" w:type="dxa"/>
              <w:right w:w="101" w:type="dxa"/>
            </w:tcMar>
          </w:tcPr>
          <w:p w14:paraId="43C46F5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Non-financial assets</w:t>
            </w:r>
          </w:p>
        </w:tc>
        <w:tc>
          <w:tcPr>
            <w:tcW w:w="1080" w:type="dxa"/>
            <w:tcBorders>
              <w:top w:val="single" w:sz="4" w:space="0" w:color="000000"/>
              <w:left w:val="nil"/>
              <w:bottom w:val="nil"/>
              <w:right w:val="nil"/>
              <w:tl2br w:val="nil"/>
              <w:tr2bl w:val="nil"/>
            </w:tcBorders>
            <w:noWrap/>
            <w:tcMar>
              <w:left w:w="0" w:type="dxa"/>
              <w:right w:w="0" w:type="dxa"/>
            </w:tcMar>
            <w:vAlign w:val="bottom"/>
          </w:tcPr>
          <w:p w14:paraId="61EF18BE" w14:textId="77777777" w:rsidR="00FB0B02" w:rsidRDefault="00FB0B02">
            <w:pPr>
              <w:spacing w:after="0" w:line="240" w:lineRule="auto"/>
              <w:jc w:val="righ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shd w:val="clear" w:color="FFFFFF" w:fill="DCDCDC"/>
            <w:noWrap/>
            <w:tcMar>
              <w:left w:w="0" w:type="dxa"/>
              <w:right w:w="0" w:type="dxa"/>
            </w:tcMar>
            <w:vAlign w:val="bottom"/>
          </w:tcPr>
          <w:p w14:paraId="2C951235" w14:textId="77777777" w:rsidR="00FB0B02" w:rsidRDefault="00FB0B02">
            <w:pPr>
              <w:spacing w:after="0" w:line="240" w:lineRule="auto"/>
              <w:jc w:val="righ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6DE84548" w14:textId="77777777" w:rsidR="00FB0B02" w:rsidRDefault="00FB0B02">
            <w:pPr>
              <w:spacing w:after="0" w:line="240" w:lineRule="auto"/>
              <w:jc w:val="righ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02B6C6AF" w14:textId="77777777" w:rsidR="00FB0B02" w:rsidRDefault="00FB0B02">
            <w:pPr>
              <w:spacing w:after="0" w:line="240" w:lineRule="auto"/>
              <w:jc w:val="righ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bottom"/>
          </w:tcPr>
          <w:p w14:paraId="38F0CDDD" w14:textId="77777777" w:rsidR="00FB0B02" w:rsidRDefault="00FB0B02">
            <w:pPr>
              <w:spacing w:after="0" w:line="240" w:lineRule="auto"/>
              <w:jc w:val="right"/>
              <w:rPr>
                <w:rFonts w:ascii="Arial" w:eastAsia="Arial" w:hAnsi="Arial" w:cs="Arial"/>
                <w:color w:val="000000"/>
                <w:sz w:val="16"/>
                <w:bdr w:val="nil"/>
              </w:rPr>
            </w:pPr>
          </w:p>
        </w:tc>
      </w:tr>
      <w:tr w:rsidR="00FB0B02" w14:paraId="0AE0F2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noWrap/>
            <w:tcMar>
              <w:left w:w="236" w:type="dxa"/>
              <w:right w:w="101" w:type="dxa"/>
            </w:tcMar>
          </w:tcPr>
          <w:p w14:paraId="3BF36D54"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Land and buildings</w:t>
            </w:r>
          </w:p>
        </w:tc>
        <w:tc>
          <w:tcPr>
            <w:tcW w:w="1080" w:type="dxa"/>
            <w:tcBorders>
              <w:top w:val="nil"/>
              <w:left w:val="nil"/>
              <w:bottom w:val="nil"/>
              <w:right w:val="nil"/>
              <w:tl2br w:val="nil"/>
              <w:tr2bl w:val="nil"/>
            </w:tcBorders>
            <w:noWrap/>
            <w:tcMar>
              <w:left w:w="101" w:type="dxa"/>
              <w:right w:w="161" w:type="dxa"/>
            </w:tcMar>
            <w:vAlign w:val="bottom"/>
          </w:tcPr>
          <w:p w14:paraId="04B5FF7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573</w:t>
            </w:r>
          </w:p>
        </w:tc>
        <w:tc>
          <w:tcPr>
            <w:tcW w:w="1080" w:type="dxa"/>
            <w:tcBorders>
              <w:top w:val="nil"/>
              <w:left w:val="nil"/>
              <w:bottom w:val="nil"/>
              <w:right w:val="nil"/>
              <w:tl2br w:val="nil"/>
              <w:tr2bl w:val="nil"/>
            </w:tcBorders>
            <w:shd w:val="clear" w:color="FFFFFF" w:fill="DCDCDC"/>
            <w:noWrap/>
            <w:tcMar>
              <w:left w:w="101" w:type="dxa"/>
              <w:right w:w="161" w:type="dxa"/>
            </w:tcMar>
            <w:vAlign w:val="bottom"/>
          </w:tcPr>
          <w:p w14:paraId="55164AC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561</w:t>
            </w:r>
          </w:p>
        </w:tc>
        <w:tc>
          <w:tcPr>
            <w:tcW w:w="1080" w:type="dxa"/>
            <w:tcBorders>
              <w:top w:val="nil"/>
              <w:left w:val="nil"/>
              <w:bottom w:val="nil"/>
              <w:right w:val="nil"/>
              <w:tl2br w:val="nil"/>
              <w:tr2bl w:val="nil"/>
            </w:tcBorders>
            <w:noWrap/>
            <w:tcMar>
              <w:left w:w="101" w:type="dxa"/>
              <w:right w:w="161" w:type="dxa"/>
            </w:tcMar>
            <w:vAlign w:val="bottom"/>
          </w:tcPr>
          <w:p w14:paraId="53407AC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549</w:t>
            </w:r>
          </w:p>
        </w:tc>
        <w:tc>
          <w:tcPr>
            <w:tcW w:w="1080" w:type="dxa"/>
            <w:tcBorders>
              <w:top w:val="nil"/>
              <w:left w:val="nil"/>
              <w:bottom w:val="nil"/>
              <w:right w:val="nil"/>
              <w:tl2br w:val="nil"/>
              <w:tr2bl w:val="nil"/>
            </w:tcBorders>
            <w:noWrap/>
            <w:tcMar>
              <w:left w:w="101" w:type="dxa"/>
              <w:right w:w="161" w:type="dxa"/>
            </w:tcMar>
            <w:vAlign w:val="bottom"/>
          </w:tcPr>
          <w:p w14:paraId="6BB2279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537</w:t>
            </w:r>
          </w:p>
        </w:tc>
        <w:tc>
          <w:tcPr>
            <w:tcW w:w="1080" w:type="dxa"/>
            <w:tcBorders>
              <w:top w:val="nil"/>
              <w:left w:val="nil"/>
              <w:bottom w:val="nil"/>
              <w:right w:val="nil"/>
              <w:tl2br w:val="nil"/>
              <w:tr2bl w:val="nil"/>
            </w:tcBorders>
            <w:noWrap/>
            <w:tcMar>
              <w:left w:w="101" w:type="dxa"/>
              <w:right w:w="161" w:type="dxa"/>
            </w:tcMar>
            <w:vAlign w:val="bottom"/>
          </w:tcPr>
          <w:p w14:paraId="2CA6824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525</w:t>
            </w:r>
          </w:p>
        </w:tc>
      </w:tr>
      <w:tr w:rsidR="00FB0B02" w14:paraId="6CEB5A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tcMar>
              <w:left w:w="101" w:type="dxa"/>
              <w:right w:w="101" w:type="dxa"/>
            </w:tcMar>
          </w:tcPr>
          <w:p w14:paraId="72CAAD9D"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non-financial assets</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647346E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573</w:t>
            </w:r>
          </w:p>
        </w:tc>
        <w:tc>
          <w:tcPr>
            <w:tcW w:w="1080" w:type="dxa"/>
            <w:tcBorders>
              <w:top w:val="single" w:sz="4" w:space="0" w:color="000000"/>
              <w:left w:val="nil"/>
              <w:bottom w:val="single" w:sz="4" w:space="0" w:color="000000"/>
              <w:right w:val="nil"/>
              <w:tl2br w:val="nil"/>
              <w:tr2bl w:val="nil"/>
            </w:tcBorders>
            <w:shd w:val="clear" w:color="FFFFFF" w:fill="DCDCDC"/>
            <w:noWrap/>
            <w:tcMar>
              <w:left w:w="101" w:type="dxa"/>
              <w:right w:w="161" w:type="dxa"/>
            </w:tcMar>
            <w:vAlign w:val="bottom"/>
          </w:tcPr>
          <w:p w14:paraId="3574419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561</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4806369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549</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31694A2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537</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2F4E60F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525</w:t>
            </w:r>
          </w:p>
        </w:tc>
      </w:tr>
      <w:tr w:rsidR="00FB0B02" w14:paraId="6BCED8E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490" w:type="dxa"/>
            <w:tcBorders>
              <w:top w:val="nil"/>
              <w:left w:val="nil"/>
              <w:bottom w:val="nil"/>
              <w:right w:val="nil"/>
              <w:tl2br w:val="nil"/>
              <w:tr2bl w:val="nil"/>
            </w:tcBorders>
            <w:tcMar>
              <w:left w:w="101" w:type="dxa"/>
              <w:right w:w="101" w:type="dxa"/>
            </w:tcMar>
          </w:tcPr>
          <w:p w14:paraId="1BFA8CE8"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assets administered</w:t>
            </w:r>
          </w:p>
          <w:p w14:paraId="75FC558D"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on behalf of Government</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6C6B080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59,050,919</w:t>
            </w:r>
          </w:p>
        </w:tc>
        <w:tc>
          <w:tcPr>
            <w:tcW w:w="1080" w:type="dxa"/>
            <w:tcBorders>
              <w:top w:val="single" w:sz="4" w:space="0" w:color="000000"/>
              <w:left w:val="nil"/>
              <w:bottom w:val="single" w:sz="4" w:space="0" w:color="000000"/>
              <w:right w:val="nil"/>
              <w:tl2br w:val="nil"/>
              <w:tr2bl w:val="nil"/>
            </w:tcBorders>
            <w:shd w:val="clear" w:color="FFFFFF" w:fill="DCDCDC"/>
            <w:noWrap/>
            <w:tcMar>
              <w:left w:w="101" w:type="dxa"/>
              <w:right w:w="161" w:type="dxa"/>
            </w:tcMar>
            <w:vAlign w:val="bottom"/>
          </w:tcPr>
          <w:p w14:paraId="612077B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47,812,659</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359DB31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49,111,364</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7DEBA296" w14:textId="0669EB23"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52,5</w:t>
            </w:r>
            <w:r w:rsidR="00763A09">
              <w:rPr>
                <w:rFonts w:ascii="Arial" w:eastAsia="Arial" w:hAnsi="Arial" w:cs="Arial"/>
                <w:b/>
                <w:color w:val="000000"/>
                <w:sz w:val="16"/>
              </w:rPr>
              <w:t>97,913</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53C947A8" w14:textId="5CD85416"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56,3</w:t>
            </w:r>
            <w:r w:rsidR="00763A09">
              <w:rPr>
                <w:rFonts w:ascii="Arial" w:eastAsia="Arial" w:hAnsi="Arial" w:cs="Arial"/>
                <w:b/>
                <w:color w:val="000000"/>
                <w:sz w:val="16"/>
              </w:rPr>
              <w:t>51,181</w:t>
            </w:r>
          </w:p>
        </w:tc>
      </w:tr>
      <w:tr w:rsidR="00FB0B02" w14:paraId="418D8B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noWrap/>
            <w:tcMar>
              <w:left w:w="101" w:type="dxa"/>
              <w:right w:w="101" w:type="dxa"/>
            </w:tcMar>
          </w:tcPr>
          <w:p w14:paraId="79645D86"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LIABILITIES</w:t>
            </w:r>
          </w:p>
        </w:tc>
        <w:tc>
          <w:tcPr>
            <w:tcW w:w="1080" w:type="dxa"/>
            <w:tcBorders>
              <w:top w:val="single" w:sz="4" w:space="0" w:color="000000"/>
              <w:left w:val="nil"/>
              <w:bottom w:val="nil"/>
              <w:right w:val="nil"/>
              <w:tl2br w:val="nil"/>
              <w:tr2bl w:val="nil"/>
            </w:tcBorders>
            <w:noWrap/>
            <w:tcMar>
              <w:left w:w="0" w:type="dxa"/>
              <w:right w:w="0" w:type="dxa"/>
            </w:tcMar>
            <w:vAlign w:val="center"/>
          </w:tcPr>
          <w:p w14:paraId="1A64D9B0" w14:textId="77777777" w:rsidR="00FB0B02" w:rsidRDefault="00FB0B02">
            <w:pPr>
              <w:spacing w:after="0" w:line="240" w:lineRule="auto"/>
              <w:jc w:val="righ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shd w:val="clear" w:color="FFFFFF" w:fill="DCDCDC"/>
            <w:noWrap/>
            <w:tcMar>
              <w:left w:w="0" w:type="dxa"/>
              <w:right w:w="0" w:type="dxa"/>
            </w:tcMar>
            <w:vAlign w:val="center"/>
          </w:tcPr>
          <w:p w14:paraId="2A000018" w14:textId="77777777" w:rsidR="00FB0B02" w:rsidRDefault="00FB0B02">
            <w:pPr>
              <w:spacing w:after="0" w:line="240" w:lineRule="auto"/>
              <w:jc w:val="righ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center"/>
          </w:tcPr>
          <w:p w14:paraId="5D105350" w14:textId="77777777" w:rsidR="00FB0B02" w:rsidRDefault="00FB0B02">
            <w:pPr>
              <w:spacing w:after="0" w:line="240" w:lineRule="auto"/>
              <w:jc w:val="righ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center"/>
          </w:tcPr>
          <w:p w14:paraId="5658FF8D" w14:textId="77777777" w:rsidR="00FB0B02" w:rsidRDefault="00FB0B02">
            <w:pPr>
              <w:spacing w:after="0" w:line="240" w:lineRule="auto"/>
              <w:jc w:val="righ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center"/>
          </w:tcPr>
          <w:p w14:paraId="2F5095BF" w14:textId="77777777" w:rsidR="00FB0B02" w:rsidRDefault="00FB0B02">
            <w:pPr>
              <w:spacing w:after="0" w:line="240" w:lineRule="auto"/>
              <w:jc w:val="right"/>
              <w:rPr>
                <w:rFonts w:ascii="Arial" w:eastAsia="Arial" w:hAnsi="Arial" w:cs="Arial"/>
                <w:color w:val="000000"/>
                <w:sz w:val="16"/>
                <w:bdr w:val="nil"/>
              </w:rPr>
            </w:pPr>
          </w:p>
        </w:tc>
      </w:tr>
      <w:tr w:rsidR="00FB0B02" w14:paraId="0F07C02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tcMar>
              <w:left w:w="101" w:type="dxa"/>
              <w:right w:w="101" w:type="dxa"/>
            </w:tcMar>
          </w:tcPr>
          <w:p w14:paraId="6E3A8D92"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Payables</w:t>
            </w:r>
          </w:p>
        </w:tc>
        <w:tc>
          <w:tcPr>
            <w:tcW w:w="1080" w:type="dxa"/>
            <w:tcBorders>
              <w:top w:val="nil"/>
              <w:left w:val="nil"/>
              <w:bottom w:val="nil"/>
              <w:right w:val="nil"/>
              <w:tl2br w:val="nil"/>
              <w:tr2bl w:val="nil"/>
            </w:tcBorders>
            <w:noWrap/>
            <w:tcMar>
              <w:left w:w="0" w:type="dxa"/>
              <w:right w:w="0" w:type="dxa"/>
            </w:tcMar>
            <w:vAlign w:val="center"/>
          </w:tcPr>
          <w:p w14:paraId="57560B68" w14:textId="77777777" w:rsidR="00FB0B02" w:rsidRDefault="00FB0B02">
            <w:pPr>
              <w:spacing w:after="0" w:line="240" w:lineRule="auto"/>
              <w:jc w:val="right"/>
              <w:rPr>
                <w:rFonts w:ascii="Arial" w:eastAsia="Arial" w:hAnsi="Arial" w:cs="Arial"/>
                <w:color w:val="000000"/>
                <w:sz w:val="16"/>
                <w:bdr w:val="nil"/>
              </w:rPr>
            </w:pPr>
          </w:p>
        </w:tc>
        <w:tc>
          <w:tcPr>
            <w:tcW w:w="1080" w:type="dxa"/>
            <w:tcBorders>
              <w:top w:val="nil"/>
              <w:left w:val="nil"/>
              <w:bottom w:val="nil"/>
              <w:right w:val="nil"/>
              <w:tl2br w:val="nil"/>
              <w:tr2bl w:val="nil"/>
            </w:tcBorders>
            <w:shd w:val="clear" w:color="FFFFFF" w:fill="DCDCDC"/>
            <w:noWrap/>
            <w:tcMar>
              <w:left w:w="0" w:type="dxa"/>
              <w:right w:w="0" w:type="dxa"/>
            </w:tcMar>
            <w:vAlign w:val="center"/>
          </w:tcPr>
          <w:p w14:paraId="1B0067E1" w14:textId="77777777" w:rsidR="00FB0B02" w:rsidRDefault="00FB0B02">
            <w:pPr>
              <w:spacing w:after="0" w:line="240" w:lineRule="auto"/>
              <w:jc w:val="right"/>
              <w:rPr>
                <w:rFonts w:ascii="Arial" w:eastAsia="Arial" w:hAnsi="Arial" w:cs="Arial"/>
                <w:color w:val="000000"/>
                <w:sz w:val="16"/>
                <w:bdr w:val="nil"/>
              </w:rPr>
            </w:pPr>
          </w:p>
        </w:tc>
        <w:tc>
          <w:tcPr>
            <w:tcW w:w="1080" w:type="dxa"/>
            <w:tcBorders>
              <w:top w:val="nil"/>
              <w:left w:val="nil"/>
              <w:bottom w:val="nil"/>
              <w:right w:val="nil"/>
              <w:tl2br w:val="nil"/>
              <w:tr2bl w:val="nil"/>
            </w:tcBorders>
            <w:noWrap/>
            <w:tcMar>
              <w:left w:w="0" w:type="dxa"/>
              <w:right w:w="0" w:type="dxa"/>
            </w:tcMar>
            <w:vAlign w:val="center"/>
          </w:tcPr>
          <w:p w14:paraId="799DE712" w14:textId="77777777" w:rsidR="00FB0B02" w:rsidRDefault="00FB0B02">
            <w:pPr>
              <w:spacing w:after="0" w:line="240" w:lineRule="auto"/>
              <w:jc w:val="right"/>
              <w:rPr>
                <w:rFonts w:ascii="Arial" w:eastAsia="Arial" w:hAnsi="Arial" w:cs="Arial"/>
                <w:color w:val="000000"/>
                <w:sz w:val="16"/>
                <w:bdr w:val="nil"/>
              </w:rPr>
            </w:pPr>
          </w:p>
        </w:tc>
        <w:tc>
          <w:tcPr>
            <w:tcW w:w="1080" w:type="dxa"/>
            <w:tcBorders>
              <w:top w:val="nil"/>
              <w:left w:val="nil"/>
              <w:bottom w:val="nil"/>
              <w:right w:val="nil"/>
              <w:tl2br w:val="nil"/>
              <w:tr2bl w:val="nil"/>
            </w:tcBorders>
            <w:noWrap/>
            <w:tcMar>
              <w:left w:w="0" w:type="dxa"/>
              <w:right w:w="0" w:type="dxa"/>
            </w:tcMar>
            <w:vAlign w:val="center"/>
          </w:tcPr>
          <w:p w14:paraId="39B6908E" w14:textId="77777777" w:rsidR="00FB0B02" w:rsidRDefault="00FB0B02">
            <w:pPr>
              <w:spacing w:after="0" w:line="240" w:lineRule="auto"/>
              <w:jc w:val="right"/>
              <w:rPr>
                <w:rFonts w:ascii="Arial" w:eastAsia="Arial" w:hAnsi="Arial" w:cs="Arial"/>
                <w:color w:val="000000"/>
                <w:sz w:val="16"/>
                <w:bdr w:val="nil"/>
              </w:rPr>
            </w:pPr>
          </w:p>
        </w:tc>
        <w:tc>
          <w:tcPr>
            <w:tcW w:w="1080" w:type="dxa"/>
            <w:tcBorders>
              <w:top w:val="nil"/>
              <w:left w:val="nil"/>
              <w:bottom w:val="nil"/>
              <w:right w:val="nil"/>
              <w:tl2br w:val="nil"/>
              <w:tr2bl w:val="nil"/>
            </w:tcBorders>
            <w:noWrap/>
            <w:tcMar>
              <w:left w:w="0" w:type="dxa"/>
              <w:right w:w="0" w:type="dxa"/>
            </w:tcMar>
            <w:vAlign w:val="center"/>
          </w:tcPr>
          <w:p w14:paraId="2BD46A88" w14:textId="77777777" w:rsidR="00FB0B02" w:rsidRDefault="00FB0B02">
            <w:pPr>
              <w:spacing w:after="0" w:line="240" w:lineRule="auto"/>
              <w:jc w:val="right"/>
              <w:rPr>
                <w:rFonts w:ascii="Arial" w:eastAsia="Arial" w:hAnsi="Arial" w:cs="Arial"/>
                <w:color w:val="000000"/>
                <w:sz w:val="16"/>
                <w:bdr w:val="nil"/>
              </w:rPr>
            </w:pPr>
          </w:p>
        </w:tc>
      </w:tr>
      <w:tr w:rsidR="00FB0B02" w14:paraId="1EDC7C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tcMar>
              <w:left w:w="236" w:type="dxa"/>
              <w:right w:w="101" w:type="dxa"/>
            </w:tcMar>
          </w:tcPr>
          <w:p w14:paraId="37640684"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Suppliers</w:t>
            </w:r>
          </w:p>
        </w:tc>
        <w:tc>
          <w:tcPr>
            <w:tcW w:w="1080" w:type="dxa"/>
            <w:tcBorders>
              <w:top w:val="nil"/>
              <w:left w:val="nil"/>
              <w:bottom w:val="nil"/>
              <w:right w:val="nil"/>
              <w:tl2br w:val="nil"/>
              <w:tr2bl w:val="nil"/>
            </w:tcBorders>
            <w:noWrap/>
            <w:tcMar>
              <w:left w:w="101" w:type="dxa"/>
              <w:right w:w="161" w:type="dxa"/>
            </w:tcMar>
            <w:vAlign w:val="center"/>
          </w:tcPr>
          <w:p w14:paraId="135AC81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37,894</w:t>
            </w:r>
          </w:p>
        </w:tc>
        <w:tc>
          <w:tcPr>
            <w:tcW w:w="1080" w:type="dxa"/>
            <w:tcBorders>
              <w:top w:val="nil"/>
              <w:left w:val="nil"/>
              <w:bottom w:val="nil"/>
              <w:right w:val="nil"/>
              <w:tl2br w:val="nil"/>
              <w:tr2bl w:val="nil"/>
            </w:tcBorders>
            <w:shd w:val="clear" w:color="FFFFFF" w:fill="DCDCDC"/>
            <w:noWrap/>
            <w:tcMar>
              <w:left w:w="101" w:type="dxa"/>
              <w:right w:w="161" w:type="dxa"/>
            </w:tcMar>
            <w:vAlign w:val="center"/>
          </w:tcPr>
          <w:p w14:paraId="1CBA5DB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37,894</w:t>
            </w:r>
          </w:p>
        </w:tc>
        <w:tc>
          <w:tcPr>
            <w:tcW w:w="1080" w:type="dxa"/>
            <w:tcBorders>
              <w:top w:val="nil"/>
              <w:left w:val="nil"/>
              <w:bottom w:val="nil"/>
              <w:right w:val="nil"/>
              <w:tl2br w:val="nil"/>
              <w:tr2bl w:val="nil"/>
            </w:tcBorders>
            <w:noWrap/>
            <w:tcMar>
              <w:left w:w="101" w:type="dxa"/>
              <w:right w:w="161" w:type="dxa"/>
            </w:tcMar>
            <w:vAlign w:val="center"/>
          </w:tcPr>
          <w:p w14:paraId="34AAF78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37,894</w:t>
            </w:r>
          </w:p>
        </w:tc>
        <w:tc>
          <w:tcPr>
            <w:tcW w:w="1080" w:type="dxa"/>
            <w:tcBorders>
              <w:top w:val="nil"/>
              <w:left w:val="nil"/>
              <w:bottom w:val="nil"/>
              <w:right w:val="nil"/>
              <w:tl2br w:val="nil"/>
              <w:tr2bl w:val="nil"/>
            </w:tcBorders>
            <w:noWrap/>
            <w:tcMar>
              <w:left w:w="101" w:type="dxa"/>
              <w:right w:w="161" w:type="dxa"/>
            </w:tcMar>
            <w:vAlign w:val="center"/>
          </w:tcPr>
          <w:p w14:paraId="1DE69DA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37,894</w:t>
            </w:r>
          </w:p>
        </w:tc>
        <w:tc>
          <w:tcPr>
            <w:tcW w:w="1080" w:type="dxa"/>
            <w:tcBorders>
              <w:top w:val="nil"/>
              <w:left w:val="nil"/>
              <w:bottom w:val="nil"/>
              <w:right w:val="nil"/>
              <w:tl2br w:val="nil"/>
              <w:tr2bl w:val="nil"/>
            </w:tcBorders>
            <w:noWrap/>
            <w:tcMar>
              <w:left w:w="101" w:type="dxa"/>
              <w:right w:w="161" w:type="dxa"/>
            </w:tcMar>
            <w:vAlign w:val="center"/>
          </w:tcPr>
          <w:p w14:paraId="333BF96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37,894</w:t>
            </w:r>
          </w:p>
        </w:tc>
      </w:tr>
      <w:tr w:rsidR="00FB0B02" w14:paraId="2434DF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tcMar>
              <w:left w:w="236" w:type="dxa"/>
              <w:right w:w="101" w:type="dxa"/>
            </w:tcMar>
          </w:tcPr>
          <w:p w14:paraId="0BA3F32A"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Personal benefits</w:t>
            </w:r>
          </w:p>
        </w:tc>
        <w:tc>
          <w:tcPr>
            <w:tcW w:w="1080" w:type="dxa"/>
            <w:tcBorders>
              <w:top w:val="nil"/>
              <w:left w:val="nil"/>
              <w:bottom w:val="nil"/>
              <w:right w:val="nil"/>
              <w:tl2br w:val="nil"/>
              <w:tr2bl w:val="nil"/>
            </w:tcBorders>
            <w:noWrap/>
            <w:tcMar>
              <w:left w:w="101" w:type="dxa"/>
              <w:right w:w="161" w:type="dxa"/>
            </w:tcMar>
            <w:vAlign w:val="center"/>
          </w:tcPr>
          <w:p w14:paraId="2BB44AF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255,597</w:t>
            </w:r>
          </w:p>
        </w:tc>
        <w:tc>
          <w:tcPr>
            <w:tcW w:w="1080" w:type="dxa"/>
            <w:tcBorders>
              <w:top w:val="nil"/>
              <w:left w:val="nil"/>
              <w:bottom w:val="nil"/>
              <w:right w:val="nil"/>
              <w:tl2br w:val="nil"/>
              <w:tr2bl w:val="nil"/>
            </w:tcBorders>
            <w:shd w:val="clear" w:color="FFFFFF" w:fill="DCDCDC"/>
            <w:noWrap/>
            <w:tcMar>
              <w:left w:w="101" w:type="dxa"/>
              <w:right w:w="161" w:type="dxa"/>
            </w:tcMar>
            <w:vAlign w:val="center"/>
          </w:tcPr>
          <w:p w14:paraId="3EAD45E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288,654</w:t>
            </w:r>
          </w:p>
        </w:tc>
        <w:tc>
          <w:tcPr>
            <w:tcW w:w="1080" w:type="dxa"/>
            <w:tcBorders>
              <w:top w:val="nil"/>
              <w:left w:val="nil"/>
              <w:bottom w:val="nil"/>
              <w:right w:val="nil"/>
              <w:tl2br w:val="nil"/>
              <w:tr2bl w:val="nil"/>
            </w:tcBorders>
            <w:noWrap/>
            <w:tcMar>
              <w:left w:w="101" w:type="dxa"/>
              <w:right w:w="161" w:type="dxa"/>
            </w:tcMar>
            <w:vAlign w:val="center"/>
          </w:tcPr>
          <w:p w14:paraId="18600DD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48,835</w:t>
            </w:r>
          </w:p>
        </w:tc>
        <w:tc>
          <w:tcPr>
            <w:tcW w:w="1080" w:type="dxa"/>
            <w:tcBorders>
              <w:top w:val="nil"/>
              <w:left w:val="nil"/>
              <w:bottom w:val="nil"/>
              <w:right w:val="nil"/>
              <w:tl2br w:val="nil"/>
              <w:tr2bl w:val="nil"/>
            </w:tcBorders>
            <w:noWrap/>
            <w:tcMar>
              <w:left w:w="101" w:type="dxa"/>
              <w:right w:w="101" w:type="dxa"/>
            </w:tcMar>
            <w:vAlign w:val="center"/>
          </w:tcPr>
          <w:p w14:paraId="37FF6677" w14:textId="634DC974" w:rsidR="00FB0B02" w:rsidRDefault="00763A09" w:rsidP="00763A09">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 xml:space="preserve">       48,835</w:t>
            </w:r>
          </w:p>
        </w:tc>
        <w:tc>
          <w:tcPr>
            <w:tcW w:w="1080" w:type="dxa"/>
            <w:tcBorders>
              <w:top w:val="nil"/>
              <w:left w:val="nil"/>
              <w:bottom w:val="nil"/>
              <w:right w:val="nil"/>
              <w:tl2br w:val="nil"/>
              <w:tr2bl w:val="nil"/>
            </w:tcBorders>
            <w:noWrap/>
            <w:tcMar>
              <w:left w:w="101" w:type="dxa"/>
              <w:right w:w="161" w:type="dxa"/>
            </w:tcMar>
            <w:vAlign w:val="center"/>
          </w:tcPr>
          <w:p w14:paraId="5C0AC503" w14:textId="47AAF9AC" w:rsidR="00FB0B02" w:rsidRDefault="007125EE">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48,</w:t>
            </w:r>
            <w:r w:rsidR="00F02A35">
              <w:rPr>
                <w:rFonts w:ascii="Arial" w:eastAsia="Arial" w:hAnsi="Arial" w:cs="Arial"/>
                <w:color w:val="000000"/>
                <w:sz w:val="16"/>
              </w:rPr>
              <w:t>8</w:t>
            </w:r>
            <w:r>
              <w:rPr>
                <w:rFonts w:ascii="Arial" w:eastAsia="Arial" w:hAnsi="Arial" w:cs="Arial"/>
                <w:color w:val="000000"/>
                <w:sz w:val="16"/>
              </w:rPr>
              <w:t>35</w:t>
            </w:r>
          </w:p>
        </w:tc>
      </w:tr>
      <w:tr w:rsidR="00FB0B02" w14:paraId="600C037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tcMar>
              <w:left w:w="236" w:type="dxa"/>
              <w:right w:w="101" w:type="dxa"/>
            </w:tcMar>
          </w:tcPr>
          <w:p w14:paraId="1B6F226B"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Grants</w:t>
            </w:r>
          </w:p>
        </w:tc>
        <w:tc>
          <w:tcPr>
            <w:tcW w:w="1080" w:type="dxa"/>
            <w:tcBorders>
              <w:top w:val="nil"/>
              <w:left w:val="nil"/>
              <w:bottom w:val="nil"/>
              <w:right w:val="nil"/>
              <w:tl2br w:val="nil"/>
              <w:tr2bl w:val="nil"/>
            </w:tcBorders>
            <w:noWrap/>
            <w:tcMar>
              <w:left w:w="101" w:type="dxa"/>
              <w:right w:w="161" w:type="dxa"/>
            </w:tcMar>
            <w:vAlign w:val="center"/>
          </w:tcPr>
          <w:p w14:paraId="1188327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70,549</w:t>
            </w:r>
          </w:p>
        </w:tc>
        <w:tc>
          <w:tcPr>
            <w:tcW w:w="1080" w:type="dxa"/>
            <w:tcBorders>
              <w:top w:val="nil"/>
              <w:left w:val="nil"/>
              <w:bottom w:val="nil"/>
              <w:right w:val="nil"/>
              <w:tl2br w:val="nil"/>
              <w:tr2bl w:val="nil"/>
            </w:tcBorders>
            <w:shd w:val="clear" w:color="FFFFFF" w:fill="DCDCDC"/>
            <w:noWrap/>
            <w:tcMar>
              <w:left w:w="101" w:type="dxa"/>
              <w:right w:w="161" w:type="dxa"/>
            </w:tcMar>
            <w:vAlign w:val="center"/>
          </w:tcPr>
          <w:p w14:paraId="3104158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70,549</w:t>
            </w:r>
          </w:p>
        </w:tc>
        <w:tc>
          <w:tcPr>
            <w:tcW w:w="1080" w:type="dxa"/>
            <w:tcBorders>
              <w:top w:val="nil"/>
              <w:left w:val="nil"/>
              <w:bottom w:val="nil"/>
              <w:right w:val="nil"/>
              <w:tl2br w:val="nil"/>
              <w:tr2bl w:val="nil"/>
            </w:tcBorders>
            <w:noWrap/>
            <w:tcMar>
              <w:left w:w="101" w:type="dxa"/>
              <w:right w:w="161" w:type="dxa"/>
            </w:tcMar>
            <w:vAlign w:val="center"/>
          </w:tcPr>
          <w:p w14:paraId="04B9EAC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70,549</w:t>
            </w:r>
          </w:p>
        </w:tc>
        <w:tc>
          <w:tcPr>
            <w:tcW w:w="1080" w:type="dxa"/>
            <w:tcBorders>
              <w:top w:val="nil"/>
              <w:left w:val="nil"/>
              <w:bottom w:val="nil"/>
              <w:right w:val="nil"/>
              <w:tl2br w:val="nil"/>
              <w:tr2bl w:val="nil"/>
            </w:tcBorders>
            <w:noWrap/>
            <w:tcMar>
              <w:left w:w="101" w:type="dxa"/>
              <w:right w:w="161" w:type="dxa"/>
            </w:tcMar>
            <w:vAlign w:val="center"/>
          </w:tcPr>
          <w:p w14:paraId="6B6FAF6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70,549</w:t>
            </w:r>
          </w:p>
        </w:tc>
        <w:tc>
          <w:tcPr>
            <w:tcW w:w="1080" w:type="dxa"/>
            <w:tcBorders>
              <w:top w:val="nil"/>
              <w:left w:val="nil"/>
              <w:bottom w:val="nil"/>
              <w:right w:val="nil"/>
              <w:tl2br w:val="nil"/>
              <w:tr2bl w:val="nil"/>
            </w:tcBorders>
            <w:noWrap/>
            <w:tcMar>
              <w:left w:w="101" w:type="dxa"/>
              <w:right w:w="161" w:type="dxa"/>
            </w:tcMar>
            <w:vAlign w:val="center"/>
          </w:tcPr>
          <w:p w14:paraId="36A7D7B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70,549</w:t>
            </w:r>
          </w:p>
        </w:tc>
      </w:tr>
      <w:tr w:rsidR="00FB0B02" w14:paraId="096934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2"/>
        </w:trPr>
        <w:tc>
          <w:tcPr>
            <w:tcW w:w="2490" w:type="dxa"/>
            <w:tcBorders>
              <w:top w:val="nil"/>
              <w:left w:val="nil"/>
              <w:bottom w:val="nil"/>
              <w:right w:val="nil"/>
              <w:tl2br w:val="nil"/>
              <w:tr2bl w:val="nil"/>
            </w:tcBorders>
            <w:tcMar>
              <w:left w:w="236" w:type="dxa"/>
              <w:right w:w="101" w:type="dxa"/>
            </w:tcMar>
          </w:tcPr>
          <w:p w14:paraId="47EDC099"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Subsidies</w:t>
            </w:r>
          </w:p>
        </w:tc>
        <w:tc>
          <w:tcPr>
            <w:tcW w:w="1080" w:type="dxa"/>
            <w:tcBorders>
              <w:top w:val="nil"/>
              <w:left w:val="nil"/>
              <w:bottom w:val="nil"/>
              <w:right w:val="nil"/>
              <w:tl2br w:val="nil"/>
              <w:tr2bl w:val="nil"/>
            </w:tcBorders>
            <w:noWrap/>
            <w:tcMar>
              <w:left w:w="101" w:type="dxa"/>
              <w:right w:w="161" w:type="dxa"/>
            </w:tcMar>
            <w:vAlign w:val="center"/>
          </w:tcPr>
          <w:p w14:paraId="07029BA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154,822</w:t>
            </w:r>
          </w:p>
        </w:tc>
        <w:tc>
          <w:tcPr>
            <w:tcW w:w="1080" w:type="dxa"/>
            <w:tcBorders>
              <w:top w:val="nil"/>
              <w:left w:val="nil"/>
              <w:bottom w:val="nil"/>
              <w:right w:val="nil"/>
              <w:tl2br w:val="nil"/>
              <w:tr2bl w:val="nil"/>
            </w:tcBorders>
            <w:shd w:val="clear" w:color="FFFFFF" w:fill="DCDCDC"/>
            <w:noWrap/>
            <w:tcMar>
              <w:left w:w="101" w:type="dxa"/>
              <w:right w:w="161" w:type="dxa"/>
            </w:tcMar>
            <w:vAlign w:val="center"/>
          </w:tcPr>
          <w:p w14:paraId="0A1A28F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4,754</w:t>
            </w:r>
          </w:p>
        </w:tc>
        <w:tc>
          <w:tcPr>
            <w:tcW w:w="1080" w:type="dxa"/>
            <w:tcBorders>
              <w:top w:val="nil"/>
              <w:left w:val="nil"/>
              <w:bottom w:val="nil"/>
              <w:right w:val="nil"/>
              <w:tl2br w:val="nil"/>
              <w:tr2bl w:val="nil"/>
            </w:tcBorders>
            <w:noWrap/>
            <w:tcMar>
              <w:left w:w="101" w:type="dxa"/>
              <w:right w:w="161" w:type="dxa"/>
            </w:tcMar>
            <w:vAlign w:val="center"/>
          </w:tcPr>
          <w:p w14:paraId="28A34B2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4,754</w:t>
            </w:r>
          </w:p>
        </w:tc>
        <w:tc>
          <w:tcPr>
            <w:tcW w:w="1080" w:type="dxa"/>
            <w:tcBorders>
              <w:top w:val="nil"/>
              <w:left w:val="nil"/>
              <w:bottom w:val="nil"/>
              <w:right w:val="nil"/>
              <w:tl2br w:val="nil"/>
              <w:tr2bl w:val="nil"/>
            </w:tcBorders>
            <w:noWrap/>
            <w:tcMar>
              <w:left w:w="101" w:type="dxa"/>
              <w:right w:w="161" w:type="dxa"/>
            </w:tcMar>
            <w:vAlign w:val="center"/>
          </w:tcPr>
          <w:p w14:paraId="1B86D77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4,754</w:t>
            </w:r>
          </w:p>
        </w:tc>
        <w:tc>
          <w:tcPr>
            <w:tcW w:w="1080" w:type="dxa"/>
            <w:tcBorders>
              <w:top w:val="nil"/>
              <w:left w:val="nil"/>
              <w:bottom w:val="nil"/>
              <w:right w:val="nil"/>
              <w:tl2br w:val="nil"/>
              <w:tr2bl w:val="nil"/>
            </w:tcBorders>
            <w:noWrap/>
            <w:tcMar>
              <w:left w:w="101" w:type="dxa"/>
              <w:right w:w="161" w:type="dxa"/>
            </w:tcMar>
            <w:vAlign w:val="center"/>
          </w:tcPr>
          <w:p w14:paraId="1F04778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4,754</w:t>
            </w:r>
          </w:p>
        </w:tc>
      </w:tr>
      <w:tr w:rsidR="00FB0B02" w14:paraId="08E9D4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tcMar>
              <w:left w:w="236" w:type="dxa"/>
              <w:right w:w="101" w:type="dxa"/>
            </w:tcMar>
          </w:tcPr>
          <w:p w14:paraId="2418AB7F"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payables</w:t>
            </w:r>
          </w:p>
        </w:tc>
        <w:tc>
          <w:tcPr>
            <w:tcW w:w="1080" w:type="dxa"/>
            <w:tcBorders>
              <w:top w:val="nil"/>
              <w:left w:val="nil"/>
              <w:bottom w:val="nil"/>
              <w:right w:val="nil"/>
              <w:tl2br w:val="nil"/>
              <w:tr2bl w:val="nil"/>
            </w:tcBorders>
            <w:noWrap/>
            <w:tcMar>
              <w:left w:w="101" w:type="dxa"/>
              <w:right w:w="161" w:type="dxa"/>
            </w:tcMar>
            <w:vAlign w:val="center"/>
          </w:tcPr>
          <w:p w14:paraId="6177FE8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733</w:t>
            </w:r>
          </w:p>
        </w:tc>
        <w:tc>
          <w:tcPr>
            <w:tcW w:w="1080" w:type="dxa"/>
            <w:tcBorders>
              <w:top w:val="nil"/>
              <w:left w:val="nil"/>
              <w:bottom w:val="nil"/>
              <w:right w:val="nil"/>
              <w:tl2br w:val="nil"/>
              <w:tr2bl w:val="nil"/>
            </w:tcBorders>
            <w:shd w:val="clear" w:color="FFFFFF" w:fill="DCDCDC"/>
            <w:noWrap/>
            <w:tcMar>
              <w:left w:w="101" w:type="dxa"/>
              <w:right w:w="161" w:type="dxa"/>
            </w:tcMar>
            <w:vAlign w:val="center"/>
          </w:tcPr>
          <w:p w14:paraId="536B6CC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733</w:t>
            </w:r>
          </w:p>
        </w:tc>
        <w:tc>
          <w:tcPr>
            <w:tcW w:w="1080" w:type="dxa"/>
            <w:tcBorders>
              <w:top w:val="nil"/>
              <w:left w:val="nil"/>
              <w:bottom w:val="nil"/>
              <w:right w:val="nil"/>
              <w:tl2br w:val="nil"/>
              <w:tr2bl w:val="nil"/>
            </w:tcBorders>
            <w:noWrap/>
            <w:tcMar>
              <w:left w:w="101" w:type="dxa"/>
              <w:right w:w="161" w:type="dxa"/>
            </w:tcMar>
            <w:vAlign w:val="center"/>
          </w:tcPr>
          <w:p w14:paraId="5B383CC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733</w:t>
            </w:r>
          </w:p>
        </w:tc>
        <w:tc>
          <w:tcPr>
            <w:tcW w:w="1080" w:type="dxa"/>
            <w:tcBorders>
              <w:top w:val="nil"/>
              <w:left w:val="nil"/>
              <w:bottom w:val="nil"/>
              <w:right w:val="nil"/>
              <w:tl2br w:val="nil"/>
              <w:tr2bl w:val="nil"/>
            </w:tcBorders>
            <w:noWrap/>
            <w:tcMar>
              <w:left w:w="101" w:type="dxa"/>
              <w:right w:w="161" w:type="dxa"/>
            </w:tcMar>
            <w:vAlign w:val="center"/>
          </w:tcPr>
          <w:p w14:paraId="178039C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733</w:t>
            </w:r>
          </w:p>
        </w:tc>
        <w:tc>
          <w:tcPr>
            <w:tcW w:w="1080" w:type="dxa"/>
            <w:tcBorders>
              <w:top w:val="nil"/>
              <w:left w:val="nil"/>
              <w:bottom w:val="nil"/>
              <w:right w:val="nil"/>
              <w:tl2br w:val="nil"/>
              <w:tr2bl w:val="nil"/>
            </w:tcBorders>
            <w:noWrap/>
            <w:tcMar>
              <w:left w:w="101" w:type="dxa"/>
              <w:right w:w="161" w:type="dxa"/>
            </w:tcMar>
            <w:vAlign w:val="center"/>
          </w:tcPr>
          <w:p w14:paraId="2D35EDA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733</w:t>
            </w:r>
          </w:p>
        </w:tc>
      </w:tr>
      <w:tr w:rsidR="00FB0B02" w14:paraId="28110BA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490" w:type="dxa"/>
            <w:tcBorders>
              <w:top w:val="nil"/>
              <w:left w:val="nil"/>
              <w:bottom w:val="nil"/>
              <w:right w:val="nil"/>
              <w:tl2br w:val="nil"/>
              <w:tr2bl w:val="nil"/>
            </w:tcBorders>
            <w:noWrap/>
            <w:tcMar>
              <w:left w:w="101" w:type="dxa"/>
              <w:right w:w="101" w:type="dxa"/>
            </w:tcMar>
          </w:tcPr>
          <w:p w14:paraId="0D8B7B91"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payables</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3B101D7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519,595</w:t>
            </w:r>
          </w:p>
        </w:tc>
        <w:tc>
          <w:tcPr>
            <w:tcW w:w="1080" w:type="dxa"/>
            <w:tcBorders>
              <w:top w:val="single" w:sz="4" w:space="0" w:color="000000"/>
              <w:left w:val="nil"/>
              <w:bottom w:val="single" w:sz="4" w:space="0" w:color="000000"/>
              <w:right w:val="nil"/>
              <w:tl2br w:val="nil"/>
              <w:tr2bl w:val="nil"/>
            </w:tcBorders>
            <w:shd w:val="clear" w:color="FFFFFF" w:fill="DCDCDC"/>
            <w:noWrap/>
            <w:tcMar>
              <w:left w:w="101" w:type="dxa"/>
              <w:right w:w="161" w:type="dxa"/>
            </w:tcMar>
            <w:vAlign w:val="bottom"/>
          </w:tcPr>
          <w:p w14:paraId="7446B25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402,584</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5733E30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162,765</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7C9A863F" w14:textId="25C2275B"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w:t>
            </w:r>
            <w:r w:rsidR="00E56777">
              <w:rPr>
                <w:rFonts w:ascii="Arial" w:eastAsia="Arial" w:hAnsi="Arial" w:cs="Arial"/>
                <w:b/>
                <w:i/>
                <w:color w:val="000000"/>
                <w:sz w:val="16"/>
              </w:rPr>
              <w:t>62,765</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4F1D09E2" w14:textId="67C0651B"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w:t>
            </w:r>
            <w:r w:rsidR="00E56777">
              <w:rPr>
                <w:rFonts w:ascii="Arial" w:eastAsia="Arial" w:hAnsi="Arial" w:cs="Arial"/>
                <w:b/>
                <w:i/>
                <w:color w:val="000000"/>
                <w:sz w:val="16"/>
              </w:rPr>
              <w:t>62,765</w:t>
            </w:r>
          </w:p>
        </w:tc>
      </w:tr>
      <w:tr w:rsidR="00FB0B02" w14:paraId="6AE970E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noWrap/>
            <w:tcMar>
              <w:left w:w="101" w:type="dxa"/>
              <w:right w:w="101" w:type="dxa"/>
            </w:tcMar>
          </w:tcPr>
          <w:p w14:paraId="30F7E1E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Interest bearing liabilities</w:t>
            </w:r>
          </w:p>
        </w:tc>
        <w:tc>
          <w:tcPr>
            <w:tcW w:w="1080" w:type="dxa"/>
            <w:tcBorders>
              <w:top w:val="single" w:sz="4" w:space="0" w:color="000000"/>
              <w:left w:val="nil"/>
              <w:bottom w:val="nil"/>
              <w:right w:val="nil"/>
              <w:tl2br w:val="nil"/>
              <w:tr2bl w:val="nil"/>
            </w:tcBorders>
            <w:noWrap/>
            <w:tcMar>
              <w:left w:w="0" w:type="dxa"/>
              <w:right w:w="0" w:type="dxa"/>
            </w:tcMar>
            <w:vAlign w:val="center"/>
          </w:tcPr>
          <w:p w14:paraId="30A125AB" w14:textId="77777777" w:rsidR="00FB0B02" w:rsidRDefault="00FB0B02">
            <w:pPr>
              <w:spacing w:after="0" w:line="240" w:lineRule="auto"/>
              <w:jc w:val="righ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shd w:val="clear" w:color="FFFFFF" w:fill="DCDCDC"/>
            <w:noWrap/>
            <w:tcMar>
              <w:left w:w="0" w:type="dxa"/>
              <w:right w:w="0" w:type="dxa"/>
            </w:tcMar>
            <w:vAlign w:val="center"/>
          </w:tcPr>
          <w:p w14:paraId="312EDC0D" w14:textId="77777777" w:rsidR="00FB0B02" w:rsidRDefault="00FB0B02">
            <w:pPr>
              <w:spacing w:after="0" w:line="240" w:lineRule="auto"/>
              <w:jc w:val="righ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center"/>
          </w:tcPr>
          <w:p w14:paraId="6DBCAAC6" w14:textId="77777777" w:rsidR="00FB0B02" w:rsidRDefault="00FB0B02">
            <w:pPr>
              <w:spacing w:after="0" w:line="240" w:lineRule="auto"/>
              <w:jc w:val="righ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center"/>
          </w:tcPr>
          <w:p w14:paraId="79F055C7" w14:textId="77777777" w:rsidR="00FB0B02" w:rsidRDefault="00FB0B02">
            <w:pPr>
              <w:spacing w:after="0" w:line="240" w:lineRule="auto"/>
              <w:jc w:val="righ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center"/>
          </w:tcPr>
          <w:p w14:paraId="1417AA35" w14:textId="77777777" w:rsidR="00FB0B02" w:rsidRDefault="00FB0B02">
            <w:pPr>
              <w:spacing w:after="0" w:line="240" w:lineRule="auto"/>
              <w:jc w:val="right"/>
              <w:rPr>
                <w:rFonts w:ascii="Arial" w:eastAsia="Arial" w:hAnsi="Arial" w:cs="Arial"/>
                <w:color w:val="000000"/>
                <w:sz w:val="16"/>
                <w:bdr w:val="nil"/>
              </w:rPr>
            </w:pPr>
          </w:p>
        </w:tc>
      </w:tr>
      <w:tr w:rsidR="00FB0B02" w14:paraId="5C4B9D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noWrap/>
            <w:tcMar>
              <w:left w:w="236" w:type="dxa"/>
              <w:right w:w="101" w:type="dxa"/>
            </w:tcMar>
          </w:tcPr>
          <w:p w14:paraId="189DD405"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Leases</w:t>
            </w:r>
          </w:p>
        </w:tc>
        <w:tc>
          <w:tcPr>
            <w:tcW w:w="1080" w:type="dxa"/>
            <w:tcBorders>
              <w:top w:val="nil"/>
              <w:left w:val="nil"/>
              <w:bottom w:val="nil"/>
              <w:right w:val="nil"/>
              <w:tl2br w:val="nil"/>
              <w:tr2bl w:val="nil"/>
            </w:tcBorders>
            <w:noWrap/>
            <w:tcMar>
              <w:left w:w="101" w:type="dxa"/>
              <w:right w:w="161" w:type="dxa"/>
            </w:tcMar>
            <w:vAlign w:val="center"/>
          </w:tcPr>
          <w:p w14:paraId="79DB85F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646</w:t>
            </w:r>
          </w:p>
        </w:tc>
        <w:tc>
          <w:tcPr>
            <w:tcW w:w="1080" w:type="dxa"/>
            <w:tcBorders>
              <w:top w:val="nil"/>
              <w:left w:val="nil"/>
              <w:bottom w:val="nil"/>
              <w:right w:val="nil"/>
              <w:tl2br w:val="nil"/>
              <w:tr2bl w:val="nil"/>
            </w:tcBorders>
            <w:shd w:val="clear" w:color="FFFFFF" w:fill="DCDCDC"/>
            <w:noWrap/>
            <w:tcMar>
              <w:left w:w="101" w:type="dxa"/>
              <w:right w:w="161" w:type="dxa"/>
            </w:tcMar>
            <w:vAlign w:val="center"/>
          </w:tcPr>
          <w:p w14:paraId="75AFB09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646</w:t>
            </w:r>
          </w:p>
        </w:tc>
        <w:tc>
          <w:tcPr>
            <w:tcW w:w="1080" w:type="dxa"/>
            <w:tcBorders>
              <w:top w:val="nil"/>
              <w:left w:val="nil"/>
              <w:bottom w:val="nil"/>
              <w:right w:val="nil"/>
              <w:tl2br w:val="nil"/>
              <w:tr2bl w:val="nil"/>
            </w:tcBorders>
            <w:noWrap/>
            <w:tcMar>
              <w:left w:w="101" w:type="dxa"/>
              <w:right w:w="161" w:type="dxa"/>
            </w:tcMar>
            <w:vAlign w:val="center"/>
          </w:tcPr>
          <w:p w14:paraId="7015A87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646</w:t>
            </w:r>
          </w:p>
        </w:tc>
        <w:tc>
          <w:tcPr>
            <w:tcW w:w="1080" w:type="dxa"/>
            <w:tcBorders>
              <w:top w:val="nil"/>
              <w:left w:val="nil"/>
              <w:bottom w:val="nil"/>
              <w:right w:val="nil"/>
              <w:tl2br w:val="nil"/>
              <w:tr2bl w:val="nil"/>
            </w:tcBorders>
            <w:noWrap/>
            <w:tcMar>
              <w:left w:w="101" w:type="dxa"/>
              <w:right w:w="161" w:type="dxa"/>
            </w:tcMar>
            <w:vAlign w:val="center"/>
          </w:tcPr>
          <w:p w14:paraId="09ED4FA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646</w:t>
            </w:r>
          </w:p>
        </w:tc>
        <w:tc>
          <w:tcPr>
            <w:tcW w:w="1080" w:type="dxa"/>
            <w:tcBorders>
              <w:top w:val="nil"/>
              <w:left w:val="nil"/>
              <w:bottom w:val="nil"/>
              <w:right w:val="nil"/>
              <w:tl2br w:val="nil"/>
              <w:tr2bl w:val="nil"/>
            </w:tcBorders>
            <w:noWrap/>
            <w:tcMar>
              <w:left w:w="101" w:type="dxa"/>
              <w:right w:w="161" w:type="dxa"/>
            </w:tcMar>
            <w:vAlign w:val="center"/>
          </w:tcPr>
          <w:p w14:paraId="701477F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646</w:t>
            </w:r>
          </w:p>
        </w:tc>
      </w:tr>
      <w:tr w:rsidR="00FB0B02" w14:paraId="2F8B7E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tcMar>
              <w:left w:w="101" w:type="dxa"/>
              <w:right w:w="101" w:type="dxa"/>
            </w:tcMar>
          </w:tcPr>
          <w:p w14:paraId="5BDD25D3"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 xml:space="preserve">Total interest bearing </w:t>
            </w:r>
          </w:p>
          <w:p w14:paraId="4E00ED9D"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 xml:space="preserve"> liabilities</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14A8715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646</w:t>
            </w:r>
          </w:p>
        </w:tc>
        <w:tc>
          <w:tcPr>
            <w:tcW w:w="1080" w:type="dxa"/>
            <w:tcBorders>
              <w:top w:val="single" w:sz="4" w:space="0" w:color="000000"/>
              <w:left w:val="nil"/>
              <w:bottom w:val="single" w:sz="4" w:space="0" w:color="000000"/>
              <w:right w:val="nil"/>
              <w:tl2br w:val="nil"/>
              <w:tr2bl w:val="nil"/>
            </w:tcBorders>
            <w:shd w:val="clear" w:color="FFFFFF" w:fill="DCDCDC"/>
            <w:noWrap/>
            <w:tcMar>
              <w:left w:w="101" w:type="dxa"/>
              <w:right w:w="161" w:type="dxa"/>
            </w:tcMar>
            <w:vAlign w:val="bottom"/>
          </w:tcPr>
          <w:p w14:paraId="1D10A6C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646</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22DB763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646</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5852E5D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646</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7F49068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646</w:t>
            </w:r>
          </w:p>
        </w:tc>
      </w:tr>
      <w:tr w:rsidR="00FB0B02" w14:paraId="6D863B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noWrap/>
            <w:tcMar>
              <w:left w:w="101" w:type="dxa"/>
              <w:right w:w="101" w:type="dxa"/>
            </w:tcMar>
          </w:tcPr>
          <w:p w14:paraId="156F5D84"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Provisions</w:t>
            </w:r>
          </w:p>
        </w:tc>
        <w:tc>
          <w:tcPr>
            <w:tcW w:w="1080" w:type="dxa"/>
            <w:tcBorders>
              <w:top w:val="single" w:sz="4" w:space="0" w:color="000000"/>
              <w:left w:val="nil"/>
              <w:bottom w:val="nil"/>
              <w:right w:val="nil"/>
              <w:tl2br w:val="nil"/>
              <w:tr2bl w:val="nil"/>
            </w:tcBorders>
            <w:noWrap/>
            <w:tcMar>
              <w:left w:w="0" w:type="dxa"/>
              <w:right w:w="0" w:type="dxa"/>
            </w:tcMar>
            <w:vAlign w:val="center"/>
          </w:tcPr>
          <w:p w14:paraId="6C634B8B" w14:textId="77777777" w:rsidR="00FB0B02" w:rsidRDefault="00FB0B02">
            <w:pPr>
              <w:spacing w:after="0" w:line="240" w:lineRule="auto"/>
              <w:jc w:val="righ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shd w:val="clear" w:color="FFFFFF" w:fill="DCDCDC"/>
            <w:noWrap/>
            <w:tcMar>
              <w:left w:w="0" w:type="dxa"/>
              <w:right w:w="0" w:type="dxa"/>
            </w:tcMar>
            <w:vAlign w:val="center"/>
          </w:tcPr>
          <w:p w14:paraId="38561559" w14:textId="77777777" w:rsidR="00FB0B02" w:rsidRDefault="00FB0B02">
            <w:pPr>
              <w:spacing w:after="0" w:line="240" w:lineRule="auto"/>
              <w:jc w:val="righ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center"/>
          </w:tcPr>
          <w:p w14:paraId="597DC8ED" w14:textId="77777777" w:rsidR="00FB0B02" w:rsidRDefault="00FB0B02">
            <w:pPr>
              <w:spacing w:after="0" w:line="240" w:lineRule="auto"/>
              <w:jc w:val="righ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center"/>
          </w:tcPr>
          <w:p w14:paraId="499224E2" w14:textId="77777777" w:rsidR="00FB0B02" w:rsidRDefault="00FB0B02">
            <w:pPr>
              <w:spacing w:after="0" w:line="240" w:lineRule="auto"/>
              <w:jc w:val="right"/>
              <w:rPr>
                <w:rFonts w:ascii="Arial" w:eastAsia="Arial" w:hAnsi="Arial" w:cs="Arial"/>
                <w:color w:val="000000"/>
                <w:sz w:val="16"/>
                <w:bdr w:val="nil"/>
              </w:rPr>
            </w:pPr>
          </w:p>
        </w:tc>
        <w:tc>
          <w:tcPr>
            <w:tcW w:w="1080" w:type="dxa"/>
            <w:tcBorders>
              <w:top w:val="single" w:sz="4" w:space="0" w:color="000000"/>
              <w:left w:val="nil"/>
              <w:bottom w:val="nil"/>
              <w:right w:val="nil"/>
              <w:tl2br w:val="nil"/>
              <w:tr2bl w:val="nil"/>
            </w:tcBorders>
            <w:noWrap/>
            <w:tcMar>
              <w:left w:w="0" w:type="dxa"/>
              <w:right w:w="0" w:type="dxa"/>
            </w:tcMar>
            <w:vAlign w:val="center"/>
          </w:tcPr>
          <w:p w14:paraId="069DC474" w14:textId="77777777" w:rsidR="00FB0B02" w:rsidRDefault="00FB0B02">
            <w:pPr>
              <w:spacing w:after="0" w:line="240" w:lineRule="auto"/>
              <w:jc w:val="right"/>
              <w:rPr>
                <w:rFonts w:ascii="Arial" w:eastAsia="Arial" w:hAnsi="Arial" w:cs="Arial"/>
                <w:color w:val="000000"/>
                <w:sz w:val="16"/>
                <w:bdr w:val="nil"/>
              </w:rPr>
            </w:pPr>
          </w:p>
        </w:tc>
      </w:tr>
      <w:tr w:rsidR="00FB0B02" w14:paraId="038748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noWrap/>
            <w:tcMar>
              <w:left w:w="236" w:type="dxa"/>
              <w:right w:w="101" w:type="dxa"/>
            </w:tcMar>
          </w:tcPr>
          <w:p w14:paraId="51983D0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Personal benefit provisions</w:t>
            </w:r>
          </w:p>
        </w:tc>
        <w:tc>
          <w:tcPr>
            <w:tcW w:w="1080" w:type="dxa"/>
            <w:tcBorders>
              <w:top w:val="nil"/>
              <w:left w:val="nil"/>
              <w:bottom w:val="nil"/>
              <w:right w:val="nil"/>
              <w:tl2br w:val="nil"/>
              <w:tr2bl w:val="nil"/>
            </w:tcBorders>
            <w:noWrap/>
            <w:tcMar>
              <w:left w:w="101" w:type="dxa"/>
              <w:right w:w="161" w:type="dxa"/>
            </w:tcMar>
            <w:vAlign w:val="center"/>
          </w:tcPr>
          <w:p w14:paraId="586A2B1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806,478</w:t>
            </w:r>
          </w:p>
        </w:tc>
        <w:tc>
          <w:tcPr>
            <w:tcW w:w="1080" w:type="dxa"/>
            <w:tcBorders>
              <w:top w:val="nil"/>
              <w:left w:val="nil"/>
              <w:bottom w:val="nil"/>
              <w:right w:val="nil"/>
              <w:tl2br w:val="nil"/>
              <w:tr2bl w:val="nil"/>
            </w:tcBorders>
            <w:shd w:val="clear" w:color="FFFFFF" w:fill="DCDCDC"/>
            <w:noWrap/>
            <w:tcMar>
              <w:left w:w="101" w:type="dxa"/>
              <w:right w:w="161" w:type="dxa"/>
            </w:tcMar>
            <w:vAlign w:val="center"/>
          </w:tcPr>
          <w:p w14:paraId="7C04846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832,947</w:t>
            </w:r>
          </w:p>
        </w:tc>
        <w:tc>
          <w:tcPr>
            <w:tcW w:w="1080" w:type="dxa"/>
            <w:tcBorders>
              <w:top w:val="nil"/>
              <w:left w:val="nil"/>
              <w:bottom w:val="nil"/>
              <w:right w:val="nil"/>
              <w:tl2br w:val="nil"/>
              <w:tr2bl w:val="nil"/>
            </w:tcBorders>
            <w:noWrap/>
            <w:tcMar>
              <w:left w:w="101" w:type="dxa"/>
              <w:right w:w="161" w:type="dxa"/>
            </w:tcMar>
            <w:vAlign w:val="center"/>
          </w:tcPr>
          <w:p w14:paraId="5459065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891,785</w:t>
            </w:r>
          </w:p>
        </w:tc>
        <w:tc>
          <w:tcPr>
            <w:tcW w:w="1080" w:type="dxa"/>
            <w:tcBorders>
              <w:top w:val="nil"/>
              <w:left w:val="nil"/>
              <w:bottom w:val="nil"/>
              <w:right w:val="nil"/>
              <w:tl2br w:val="nil"/>
              <w:tr2bl w:val="nil"/>
            </w:tcBorders>
            <w:noWrap/>
            <w:tcMar>
              <w:left w:w="101" w:type="dxa"/>
              <w:right w:w="161" w:type="dxa"/>
            </w:tcMar>
            <w:vAlign w:val="center"/>
          </w:tcPr>
          <w:p w14:paraId="7656039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943,222</w:t>
            </w:r>
          </w:p>
        </w:tc>
        <w:tc>
          <w:tcPr>
            <w:tcW w:w="1080" w:type="dxa"/>
            <w:tcBorders>
              <w:top w:val="nil"/>
              <w:left w:val="nil"/>
              <w:bottom w:val="nil"/>
              <w:right w:val="nil"/>
              <w:tl2br w:val="nil"/>
              <w:tr2bl w:val="nil"/>
            </w:tcBorders>
            <w:noWrap/>
            <w:tcMar>
              <w:left w:w="101" w:type="dxa"/>
              <w:right w:w="161" w:type="dxa"/>
            </w:tcMar>
            <w:vAlign w:val="center"/>
          </w:tcPr>
          <w:p w14:paraId="5CD5721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991,458</w:t>
            </w:r>
          </w:p>
        </w:tc>
      </w:tr>
      <w:tr w:rsidR="00FB0B02" w14:paraId="031F3B3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noWrap/>
            <w:tcMar>
              <w:left w:w="236" w:type="dxa"/>
              <w:right w:w="101" w:type="dxa"/>
            </w:tcMar>
          </w:tcPr>
          <w:p w14:paraId="77E7F1E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proofErr w:type="gramStart"/>
            <w:r>
              <w:rPr>
                <w:rFonts w:ascii="Arial" w:eastAsia="Arial" w:hAnsi="Arial" w:cs="Arial"/>
                <w:color w:val="000000"/>
                <w:sz w:val="16"/>
              </w:rPr>
              <w:t>Grants</w:t>
            </w:r>
            <w:proofErr w:type="gramEnd"/>
            <w:r>
              <w:rPr>
                <w:rFonts w:ascii="Arial" w:eastAsia="Arial" w:hAnsi="Arial" w:cs="Arial"/>
                <w:color w:val="000000"/>
                <w:sz w:val="16"/>
              </w:rPr>
              <w:t xml:space="preserve"> provisions</w:t>
            </w:r>
          </w:p>
        </w:tc>
        <w:tc>
          <w:tcPr>
            <w:tcW w:w="1080" w:type="dxa"/>
            <w:tcBorders>
              <w:top w:val="nil"/>
              <w:left w:val="nil"/>
              <w:bottom w:val="single" w:sz="4" w:space="0" w:color="000000"/>
              <w:right w:val="nil"/>
              <w:tl2br w:val="nil"/>
              <w:tr2bl w:val="nil"/>
            </w:tcBorders>
            <w:noWrap/>
            <w:tcMar>
              <w:left w:w="101" w:type="dxa"/>
              <w:right w:w="161" w:type="dxa"/>
            </w:tcMar>
            <w:vAlign w:val="center"/>
          </w:tcPr>
          <w:p w14:paraId="1838472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4,669,600</w:t>
            </w:r>
          </w:p>
        </w:tc>
        <w:tc>
          <w:tcPr>
            <w:tcW w:w="1080" w:type="dxa"/>
            <w:tcBorders>
              <w:top w:val="nil"/>
              <w:left w:val="nil"/>
              <w:bottom w:val="single" w:sz="4" w:space="0" w:color="000000"/>
              <w:right w:val="nil"/>
              <w:tl2br w:val="nil"/>
              <w:tr2bl w:val="nil"/>
            </w:tcBorders>
            <w:shd w:val="clear" w:color="FFFFFF" w:fill="DCDCDC"/>
            <w:noWrap/>
            <w:tcMar>
              <w:left w:w="101" w:type="dxa"/>
              <w:right w:w="161" w:type="dxa"/>
            </w:tcMar>
            <w:vAlign w:val="center"/>
          </w:tcPr>
          <w:p w14:paraId="420E25A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4,395,628</w:t>
            </w:r>
          </w:p>
        </w:tc>
        <w:tc>
          <w:tcPr>
            <w:tcW w:w="1080" w:type="dxa"/>
            <w:tcBorders>
              <w:top w:val="nil"/>
              <w:left w:val="nil"/>
              <w:bottom w:val="single" w:sz="4" w:space="0" w:color="000000"/>
              <w:right w:val="nil"/>
              <w:tl2br w:val="nil"/>
              <w:tr2bl w:val="nil"/>
            </w:tcBorders>
            <w:noWrap/>
            <w:tcMar>
              <w:left w:w="101" w:type="dxa"/>
              <w:right w:w="161" w:type="dxa"/>
            </w:tcMar>
            <w:vAlign w:val="center"/>
          </w:tcPr>
          <w:p w14:paraId="33C6DE3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4,092,672</w:t>
            </w:r>
          </w:p>
        </w:tc>
        <w:tc>
          <w:tcPr>
            <w:tcW w:w="1080" w:type="dxa"/>
            <w:tcBorders>
              <w:top w:val="nil"/>
              <w:left w:val="nil"/>
              <w:bottom w:val="single" w:sz="4" w:space="0" w:color="000000"/>
              <w:right w:val="nil"/>
              <w:tl2br w:val="nil"/>
              <w:tr2bl w:val="nil"/>
            </w:tcBorders>
            <w:noWrap/>
            <w:tcMar>
              <w:left w:w="101" w:type="dxa"/>
              <w:right w:w="161" w:type="dxa"/>
            </w:tcMar>
            <w:vAlign w:val="center"/>
          </w:tcPr>
          <w:p w14:paraId="6F46E0E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3,783,461</w:t>
            </w:r>
          </w:p>
        </w:tc>
        <w:tc>
          <w:tcPr>
            <w:tcW w:w="1080" w:type="dxa"/>
            <w:tcBorders>
              <w:top w:val="nil"/>
              <w:left w:val="nil"/>
              <w:bottom w:val="single" w:sz="4" w:space="0" w:color="000000"/>
              <w:right w:val="nil"/>
              <w:tl2br w:val="nil"/>
              <w:tr2bl w:val="nil"/>
            </w:tcBorders>
            <w:noWrap/>
            <w:tcMar>
              <w:left w:w="101" w:type="dxa"/>
              <w:right w:w="161" w:type="dxa"/>
            </w:tcMar>
            <w:vAlign w:val="center"/>
          </w:tcPr>
          <w:p w14:paraId="0D2FF03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3,465,134</w:t>
            </w:r>
          </w:p>
        </w:tc>
      </w:tr>
      <w:tr w:rsidR="00FB0B02" w14:paraId="7E468A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nil"/>
              <w:right w:val="nil"/>
              <w:tl2br w:val="nil"/>
              <w:tr2bl w:val="nil"/>
            </w:tcBorders>
            <w:tcMar>
              <w:left w:w="101" w:type="dxa"/>
              <w:right w:w="101" w:type="dxa"/>
            </w:tcMar>
          </w:tcPr>
          <w:p w14:paraId="60302AB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provisions</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32E27D2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5,476,078</w:t>
            </w:r>
          </w:p>
        </w:tc>
        <w:tc>
          <w:tcPr>
            <w:tcW w:w="1080" w:type="dxa"/>
            <w:tcBorders>
              <w:top w:val="single" w:sz="4" w:space="0" w:color="000000"/>
              <w:left w:val="nil"/>
              <w:bottom w:val="single" w:sz="4" w:space="0" w:color="000000"/>
              <w:right w:val="nil"/>
              <w:tl2br w:val="nil"/>
              <w:tr2bl w:val="nil"/>
            </w:tcBorders>
            <w:shd w:val="clear" w:color="FFFFFF" w:fill="DCDCDC"/>
            <w:noWrap/>
            <w:tcMar>
              <w:left w:w="101" w:type="dxa"/>
              <w:right w:w="161" w:type="dxa"/>
            </w:tcMar>
            <w:vAlign w:val="bottom"/>
          </w:tcPr>
          <w:p w14:paraId="35E727A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5,228,575</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7FE8917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4,984,457</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1820BE9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4,726,683</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3B3BC02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4,456,592</w:t>
            </w:r>
          </w:p>
        </w:tc>
      </w:tr>
      <w:tr w:rsidR="00FB0B02" w14:paraId="7D2120D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65"/>
        </w:trPr>
        <w:tc>
          <w:tcPr>
            <w:tcW w:w="2490" w:type="dxa"/>
            <w:tcBorders>
              <w:top w:val="nil"/>
              <w:left w:val="nil"/>
              <w:bottom w:val="nil"/>
              <w:right w:val="nil"/>
              <w:tl2br w:val="nil"/>
              <w:tr2bl w:val="nil"/>
            </w:tcBorders>
            <w:tcMar>
              <w:left w:w="101" w:type="dxa"/>
              <w:right w:w="101" w:type="dxa"/>
            </w:tcMar>
          </w:tcPr>
          <w:p w14:paraId="7343F7A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liabilities administered</w:t>
            </w:r>
          </w:p>
          <w:p w14:paraId="117FA60C"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on behalf of Government</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6911C3A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5,996,319</w:t>
            </w:r>
          </w:p>
        </w:tc>
        <w:tc>
          <w:tcPr>
            <w:tcW w:w="1080" w:type="dxa"/>
            <w:tcBorders>
              <w:top w:val="single" w:sz="4" w:space="0" w:color="000000"/>
              <w:left w:val="nil"/>
              <w:bottom w:val="single" w:sz="4" w:space="0" w:color="000000"/>
              <w:right w:val="nil"/>
              <w:tl2br w:val="nil"/>
              <w:tr2bl w:val="nil"/>
            </w:tcBorders>
            <w:shd w:val="clear" w:color="FFFFFF" w:fill="DCDCDC"/>
            <w:noWrap/>
            <w:tcMar>
              <w:left w:w="101" w:type="dxa"/>
              <w:right w:w="161" w:type="dxa"/>
            </w:tcMar>
            <w:vAlign w:val="bottom"/>
          </w:tcPr>
          <w:p w14:paraId="698B6E0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5,631,805</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2507E6C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5,147,868</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3B2CD534" w14:textId="6F0DC20F" w:rsidR="00FB0B02" w:rsidRPr="0078798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787982">
              <w:rPr>
                <w:rFonts w:ascii="Arial" w:eastAsia="Arial" w:hAnsi="Arial" w:cs="Arial"/>
                <w:b/>
                <w:color w:val="000000"/>
                <w:sz w:val="16"/>
              </w:rPr>
              <w:t>4,</w:t>
            </w:r>
            <w:r w:rsidR="006F276C" w:rsidRPr="00787982">
              <w:rPr>
                <w:rFonts w:ascii="Arial" w:eastAsia="Arial" w:hAnsi="Arial" w:cs="Arial"/>
                <w:b/>
                <w:color w:val="000000"/>
                <w:sz w:val="16"/>
              </w:rPr>
              <w:t>890</w:t>
            </w:r>
            <w:r w:rsidRPr="00787982">
              <w:rPr>
                <w:rFonts w:ascii="Arial" w:eastAsia="Arial" w:hAnsi="Arial" w:cs="Arial"/>
                <w:b/>
                <w:color w:val="000000"/>
                <w:sz w:val="16"/>
              </w:rPr>
              <w:t>,</w:t>
            </w:r>
            <w:r w:rsidR="006F276C" w:rsidRPr="00787982">
              <w:rPr>
                <w:rFonts w:ascii="Arial" w:eastAsia="Arial" w:hAnsi="Arial" w:cs="Arial"/>
                <w:b/>
                <w:color w:val="000000"/>
                <w:sz w:val="16"/>
              </w:rPr>
              <w:t>094</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41FC0A3A" w14:textId="4EE67B46" w:rsidR="00FB0B02" w:rsidRPr="0078798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sidRPr="00787982">
              <w:rPr>
                <w:rFonts w:ascii="Arial" w:eastAsia="Arial" w:hAnsi="Arial" w:cs="Arial"/>
                <w:b/>
                <w:color w:val="000000"/>
                <w:sz w:val="16"/>
              </w:rPr>
              <w:t>4,</w:t>
            </w:r>
            <w:r w:rsidR="006F276C" w:rsidRPr="00787982">
              <w:rPr>
                <w:rFonts w:ascii="Arial" w:eastAsia="Arial" w:hAnsi="Arial" w:cs="Arial"/>
                <w:b/>
                <w:color w:val="000000"/>
                <w:sz w:val="16"/>
              </w:rPr>
              <w:t>620,003</w:t>
            </w:r>
          </w:p>
        </w:tc>
      </w:tr>
      <w:tr w:rsidR="00FB0B02" w14:paraId="3A301D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490" w:type="dxa"/>
            <w:tcBorders>
              <w:top w:val="nil"/>
              <w:left w:val="nil"/>
              <w:bottom w:val="single" w:sz="4" w:space="0" w:color="000000"/>
              <w:right w:val="nil"/>
              <w:tl2br w:val="nil"/>
              <w:tr2bl w:val="nil"/>
            </w:tcBorders>
            <w:tcMar>
              <w:left w:w="101" w:type="dxa"/>
              <w:right w:w="101" w:type="dxa"/>
            </w:tcMar>
          </w:tcPr>
          <w:p w14:paraId="7AF5ED22"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assets/(liabilities)</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47973C7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53,054,600</w:t>
            </w:r>
          </w:p>
        </w:tc>
        <w:tc>
          <w:tcPr>
            <w:tcW w:w="1080" w:type="dxa"/>
            <w:tcBorders>
              <w:top w:val="single" w:sz="4" w:space="0" w:color="000000"/>
              <w:left w:val="nil"/>
              <w:bottom w:val="single" w:sz="4" w:space="0" w:color="000000"/>
              <w:right w:val="nil"/>
              <w:tl2br w:val="nil"/>
              <w:tr2bl w:val="nil"/>
            </w:tcBorders>
            <w:shd w:val="clear" w:color="FFFFFF" w:fill="DCDCDC"/>
            <w:noWrap/>
            <w:tcMar>
              <w:left w:w="101" w:type="dxa"/>
              <w:right w:w="161" w:type="dxa"/>
            </w:tcMar>
            <w:vAlign w:val="bottom"/>
          </w:tcPr>
          <w:p w14:paraId="0FF8937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42,180,854</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4E3D8F4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43,963,496</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2AAE4AD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47,707,819</w:t>
            </w:r>
          </w:p>
        </w:tc>
        <w:tc>
          <w:tcPr>
            <w:tcW w:w="1080" w:type="dxa"/>
            <w:tcBorders>
              <w:top w:val="single" w:sz="4" w:space="0" w:color="000000"/>
              <w:left w:val="nil"/>
              <w:bottom w:val="single" w:sz="4" w:space="0" w:color="000000"/>
              <w:right w:val="nil"/>
              <w:tl2br w:val="nil"/>
              <w:tr2bl w:val="nil"/>
            </w:tcBorders>
            <w:noWrap/>
            <w:tcMar>
              <w:left w:w="101" w:type="dxa"/>
              <w:right w:w="161" w:type="dxa"/>
            </w:tcMar>
            <w:vAlign w:val="bottom"/>
          </w:tcPr>
          <w:p w14:paraId="7B7B09B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51,731,178</w:t>
            </w:r>
          </w:p>
        </w:tc>
      </w:tr>
      <w:tr w:rsidR="00FB0B02" w14:paraId="30AA4ED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890" w:type="dxa"/>
            <w:gridSpan w:val="6"/>
            <w:tcBorders>
              <w:top w:val="single" w:sz="4" w:space="0" w:color="000000"/>
              <w:left w:val="nil"/>
              <w:bottom w:val="nil"/>
              <w:right w:val="nil"/>
              <w:tl2br w:val="nil"/>
              <w:tr2bl w:val="nil"/>
            </w:tcBorders>
            <w:tcMar>
              <w:left w:w="101" w:type="dxa"/>
              <w:right w:w="101" w:type="dxa"/>
            </w:tcMar>
          </w:tcPr>
          <w:p w14:paraId="62DC18A5"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Prepared on Australian Accounting Standards basis. </w:t>
            </w:r>
          </w:p>
        </w:tc>
      </w:tr>
    </w:tbl>
    <w:p w14:paraId="109FE407" w14:textId="77777777" w:rsidR="00772AB1" w:rsidRPr="00E000D2" w:rsidRDefault="00F02A35" w:rsidP="00E000D2">
      <w:pPr>
        <w:pStyle w:val="TableGraphic"/>
        <w:keepLines/>
        <w:pBdr>
          <w:top w:val="nil"/>
          <w:left w:val="nil"/>
          <w:bottom w:val="nil"/>
          <w:right w:val="nil"/>
          <w:between w:val="nil"/>
          <w:bar w:val="nil"/>
        </w:pBdr>
        <w:rPr>
          <w:i w:val="0"/>
          <w:bdr w:val="nil"/>
        </w:rPr>
      </w:pPr>
      <w:r>
        <w:rPr>
          <w:rFonts w:ascii="Arial" w:eastAsia="Calibri" w:hAnsi="Arial" w:cs="Arial"/>
          <w:sz w:val="16"/>
          <w:szCs w:val="16"/>
          <w:bdr w:val="none" w:sz="0" w:space="0" w:color="auto" w:frame="1"/>
        </w:rPr>
        <w:br w:type="page"/>
      </w:r>
    </w:p>
    <w:p w14:paraId="60FBAA6C" w14:textId="77777777" w:rsidR="00772AB1" w:rsidRPr="00003F40" w:rsidRDefault="00F02A35" w:rsidP="00772AB1">
      <w:pPr>
        <w:pStyle w:val="TableHeading"/>
        <w:pBdr>
          <w:top w:val="nil"/>
          <w:left w:val="nil"/>
          <w:bottom w:val="nil"/>
          <w:right w:val="nil"/>
          <w:between w:val="nil"/>
          <w:bar w:val="nil"/>
        </w:pBdr>
        <w:spacing w:before="240"/>
        <w:rPr>
          <w:bdr w:val="nil"/>
        </w:rPr>
      </w:pPr>
      <w:r w:rsidRPr="00003F40">
        <w:lastRenderedPageBreak/>
        <w:t>Table 3.10: Schedule of budgeted administered cash flows (for the period ended 30 June)</w:t>
      </w:r>
    </w:p>
    <w:tbl>
      <w:tblPr>
        <w:tblStyle w:val="CDMRange1"/>
        <w:tblW w:w="7725" w:type="dxa"/>
        <w:tblLayout w:type="fixed"/>
        <w:tblLook w:val="0600" w:firstRow="0" w:lastRow="0" w:firstColumn="0" w:lastColumn="0" w:noHBand="1" w:noVBand="1"/>
        <w:tblCaption w:val="Display!ACF_T3.10_Page01"/>
      </w:tblPr>
      <w:tblGrid>
        <w:gridCol w:w="2175"/>
        <w:gridCol w:w="1110"/>
        <w:gridCol w:w="1110"/>
        <w:gridCol w:w="1110"/>
        <w:gridCol w:w="1110"/>
        <w:gridCol w:w="1110"/>
      </w:tblGrid>
      <w:tr w:rsidR="00FB0B02" w14:paraId="01AD8280" w14:textId="77777777" w:rsidTr="00BB51C1">
        <w:trPr>
          <w:trHeight w:hRule="exact" w:val="794"/>
        </w:trPr>
        <w:tc>
          <w:tcPr>
            <w:tcW w:w="2175" w:type="dxa"/>
            <w:tcBorders>
              <w:top w:val="single" w:sz="4" w:space="0" w:color="000000"/>
              <w:left w:val="nil"/>
              <w:bottom w:val="nil"/>
              <w:right w:val="nil"/>
              <w:tl2br w:val="nil"/>
              <w:tr2bl w:val="nil"/>
            </w:tcBorders>
            <w:noWrap/>
            <w:tcMar>
              <w:left w:w="0" w:type="dxa"/>
              <w:right w:w="0" w:type="dxa"/>
            </w:tcMar>
            <w:vAlign w:val="bottom"/>
          </w:tcPr>
          <w:p w14:paraId="31C5CED2"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single" w:sz="4" w:space="0" w:color="000000"/>
              <w:right w:val="nil"/>
              <w:tl2br w:val="nil"/>
              <w:tr2bl w:val="nil"/>
            </w:tcBorders>
            <w:tcMar>
              <w:left w:w="40" w:type="dxa"/>
              <w:right w:w="40" w:type="dxa"/>
            </w:tcMar>
            <w:vAlign w:val="bottom"/>
          </w:tcPr>
          <w:p w14:paraId="0C9C231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2024­25 </w:t>
            </w:r>
          </w:p>
          <w:p w14:paraId="5CFBB45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Actual</w:t>
            </w:r>
          </w:p>
          <w:p w14:paraId="3F41B51C" w14:textId="77777777" w:rsidR="00FB0B02" w:rsidRDefault="00FB0B02">
            <w:pPr>
              <w:spacing w:after="0" w:line="240" w:lineRule="auto"/>
              <w:jc w:val="right"/>
              <w:rPr>
                <w:rFonts w:ascii="Arial" w:eastAsia="Arial" w:hAnsi="Arial" w:cs="Arial"/>
                <w:color w:val="000000"/>
                <w:sz w:val="16"/>
                <w:bdr w:val="nil"/>
              </w:rPr>
            </w:pPr>
          </w:p>
          <w:p w14:paraId="56CDCEA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10" w:type="dxa"/>
            <w:tcBorders>
              <w:top w:val="single" w:sz="4" w:space="0" w:color="000000"/>
              <w:left w:val="nil"/>
              <w:bottom w:val="single" w:sz="4" w:space="0" w:color="000000"/>
              <w:right w:val="nil"/>
              <w:tl2br w:val="nil"/>
              <w:tr2bl w:val="nil"/>
            </w:tcBorders>
            <w:shd w:val="clear" w:color="FFFFFF" w:fill="EAEAEA"/>
            <w:tcMar>
              <w:left w:w="40" w:type="dxa"/>
              <w:right w:w="40" w:type="dxa"/>
            </w:tcMar>
            <w:vAlign w:val="bottom"/>
          </w:tcPr>
          <w:p w14:paraId="307DFAE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6C0FD4D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Revised </w:t>
            </w:r>
          </w:p>
          <w:p w14:paraId="3664791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4787656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1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bottom"/>
          </w:tcPr>
          <w:p w14:paraId="304A747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3362D4B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1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bottom"/>
          </w:tcPr>
          <w:p w14:paraId="7187685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72BBA99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1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bottom"/>
          </w:tcPr>
          <w:p w14:paraId="24664F7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0404407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32299E5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1B72D0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2175" w:type="dxa"/>
            <w:tcBorders>
              <w:top w:val="nil"/>
              <w:left w:val="nil"/>
              <w:bottom w:val="nil"/>
              <w:right w:val="nil"/>
              <w:tl2br w:val="nil"/>
              <w:tr2bl w:val="nil"/>
            </w:tcBorders>
            <w:noWrap/>
            <w:tcMar>
              <w:left w:w="40" w:type="dxa"/>
              <w:right w:w="40" w:type="dxa"/>
            </w:tcMar>
          </w:tcPr>
          <w:p w14:paraId="78740FC2"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OPERATING ACTIVITIES</w:t>
            </w:r>
          </w:p>
        </w:tc>
        <w:tc>
          <w:tcPr>
            <w:tcW w:w="1110" w:type="dxa"/>
            <w:tcBorders>
              <w:top w:val="single" w:sz="4" w:space="0" w:color="000000"/>
              <w:left w:val="nil"/>
              <w:bottom w:val="nil"/>
              <w:right w:val="nil"/>
              <w:tl2br w:val="nil"/>
              <w:tr2bl w:val="nil"/>
            </w:tcBorders>
            <w:noWrap/>
            <w:tcMar>
              <w:left w:w="0" w:type="dxa"/>
              <w:right w:w="0" w:type="dxa"/>
            </w:tcMar>
            <w:vAlign w:val="center"/>
          </w:tcPr>
          <w:p w14:paraId="178D8C94"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EAEAEA"/>
            <w:noWrap/>
            <w:tcMar>
              <w:left w:w="0" w:type="dxa"/>
              <w:right w:w="0" w:type="dxa"/>
            </w:tcMar>
            <w:vAlign w:val="center"/>
          </w:tcPr>
          <w:p w14:paraId="2C56C0FD"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17367EBB"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noWrap/>
            <w:tcMar>
              <w:left w:w="0" w:type="dxa"/>
              <w:right w:w="0" w:type="dxa"/>
            </w:tcMar>
            <w:vAlign w:val="center"/>
          </w:tcPr>
          <w:p w14:paraId="20A89717"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noWrap/>
            <w:tcMar>
              <w:left w:w="0" w:type="dxa"/>
              <w:right w:w="0" w:type="dxa"/>
            </w:tcMar>
            <w:vAlign w:val="center"/>
          </w:tcPr>
          <w:p w14:paraId="7EB907F2" w14:textId="77777777" w:rsidR="00FB0B02" w:rsidRDefault="00FB0B02">
            <w:pPr>
              <w:spacing w:after="0" w:line="240" w:lineRule="auto"/>
              <w:jc w:val="right"/>
              <w:rPr>
                <w:rFonts w:ascii="Arial" w:eastAsia="Arial" w:hAnsi="Arial" w:cs="Arial"/>
                <w:color w:val="000000"/>
                <w:sz w:val="16"/>
                <w:bdr w:val="nil"/>
              </w:rPr>
            </w:pPr>
          </w:p>
        </w:tc>
      </w:tr>
      <w:tr w:rsidR="00FB0B02" w14:paraId="53B3095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2175" w:type="dxa"/>
            <w:tcBorders>
              <w:top w:val="nil"/>
              <w:left w:val="nil"/>
              <w:bottom w:val="nil"/>
              <w:right w:val="nil"/>
              <w:tl2br w:val="nil"/>
              <w:tr2bl w:val="nil"/>
            </w:tcBorders>
            <w:noWrap/>
            <w:tcMar>
              <w:left w:w="40" w:type="dxa"/>
              <w:right w:w="40" w:type="dxa"/>
            </w:tcMar>
          </w:tcPr>
          <w:p w14:paraId="1EBFC0CD"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received</w:t>
            </w:r>
          </w:p>
        </w:tc>
        <w:tc>
          <w:tcPr>
            <w:tcW w:w="1110" w:type="dxa"/>
            <w:tcBorders>
              <w:top w:val="nil"/>
              <w:left w:val="nil"/>
              <w:bottom w:val="nil"/>
              <w:right w:val="nil"/>
              <w:tl2br w:val="nil"/>
              <w:tr2bl w:val="nil"/>
            </w:tcBorders>
            <w:noWrap/>
            <w:tcMar>
              <w:left w:w="0" w:type="dxa"/>
              <w:right w:w="0" w:type="dxa"/>
            </w:tcMar>
            <w:vAlign w:val="center"/>
          </w:tcPr>
          <w:p w14:paraId="3D544AE5"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FFFFFF" w:fill="EAEAEA"/>
            <w:noWrap/>
            <w:tcMar>
              <w:left w:w="0" w:type="dxa"/>
              <w:right w:w="0" w:type="dxa"/>
            </w:tcMar>
            <w:vAlign w:val="center"/>
          </w:tcPr>
          <w:p w14:paraId="65CA0589"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FFFFFF" w:fill="FFFFFF"/>
            <w:noWrap/>
            <w:tcMar>
              <w:left w:w="0" w:type="dxa"/>
              <w:right w:w="0" w:type="dxa"/>
            </w:tcMar>
            <w:vAlign w:val="center"/>
          </w:tcPr>
          <w:p w14:paraId="12434A84"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nil"/>
              <w:left w:val="nil"/>
              <w:bottom w:val="nil"/>
              <w:right w:val="nil"/>
              <w:tl2br w:val="nil"/>
              <w:tr2bl w:val="nil"/>
            </w:tcBorders>
            <w:noWrap/>
            <w:tcMar>
              <w:left w:w="0" w:type="dxa"/>
              <w:right w:w="0" w:type="dxa"/>
            </w:tcMar>
            <w:vAlign w:val="center"/>
          </w:tcPr>
          <w:p w14:paraId="3A8E5317"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nil"/>
              <w:left w:val="nil"/>
              <w:bottom w:val="nil"/>
              <w:right w:val="nil"/>
              <w:tl2br w:val="nil"/>
              <w:tr2bl w:val="nil"/>
            </w:tcBorders>
            <w:noWrap/>
            <w:tcMar>
              <w:left w:w="0" w:type="dxa"/>
              <w:right w:w="0" w:type="dxa"/>
            </w:tcMar>
            <w:vAlign w:val="center"/>
          </w:tcPr>
          <w:p w14:paraId="0116687C" w14:textId="77777777" w:rsidR="00FB0B02" w:rsidRDefault="00FB0B02">
            <w:pPr>
              <w:spacing w:after="0" w:line="240" w:lineRule="auto"/>
              <w:jc w:val="right"/>
              <w:rPr>
                <w:rFonts w:ascii="Arial" w:eastAsia="Arial" w:hAnsi="Arial" w:cs="Arial"/>
                <w:color w:val="000000"/>
                <w:sz w:val="16"/>
                <w:bdr w:val="nil"/>
              </w:rPr>
            </w:pPr>
          </w:p>
        </w:tc>
      </w:tr>
      <w:tr w:rsidR="00FB0B02" w14:paraId="51F706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2175" w:type="dxa"/>
            <w:tcBorders>
              <w:top w:val="nil"/>
              <w:left w:val="nil"/>
              <w:bottom w:val="nil"/>
              <w:right w:val="nil"/>
              <w:tl2br w:val="nil"/>
              <w:tr2bl w:val="nil"/>
            </w:tcBorders>
            <w:noWrap/>
            <w:tcMar>
              <w:left w:w="175" w:type="dxa"/>
              <w:right w:w="40" w:type="dxa"/>
            </w:tcMar>
          </w:tcPr>
          <w:p w14:paraId="1679C2C5"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Net GST received</w:t>
            </w:r>
          </w:p>
        </w:tc>
        <w:tc>
          <w:tcPr>
            <w:tcW w:w="1110" w:type="dxa"/>
            <w:tcBorders>
              <w:top w:val="nil"/>
              <w:left w:val="nil"/>
              <w:bottom w:val="nil"/>
              <w:right w:val="nil"/>
              <w:tl2br w:val="nil"/>
              <w:tr2bl w:val="nil"/>
            </w:tcBorders>
            <w:noWrap/>
            <w:tcMar>
              <w:left w:w="40" w:type="dxa"/>
              <w:right w:w="100" w:type="dxa"/>
            </w:tcMar>
            <w:vAlign w:val="center"/>
          </w:tcPr>
          <w:p w14:paraId="5831CA0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2,006,924</w:t>
            </w:r>
          </w:p>
        </w:tc>
        <w:tc>
          <w:tcPr>
            <w:tcW w:w="1110" w:type="dxa"/>
            <w:tcBorders>
              <w:top w:val="nil"/>
              <w:left w:val="nil"/>
              <w:bottom w:val="nil"/>
              <w:right w:val="nil"/>
              <w:tl2br w:val="nil"/>
              <w:tr2bl w:val="nil"/>
            </w:tcBorders>
            <w:shd w:val="clear" w:color="FFFFFF" w:fill="EAEAEA"/>
            <w:noWrap/>
            <w:tcMar>
              <w:left w:w="40" w:type="dxa"/>
              <w:right w:w="100" w:type="dxa"/>
            </w:tcMar>
            <w:vAlign w:val="center"/>
          </w:tcPr>
          <w:p w14:paraId="0920F6F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2,036,121</w:t>
            </w:r>
          </w:p>
        </w:tc>
        <w:tc>
          <w:tcPr>
            <w:tcW w:w="1110" w:type="dxa"/>
            <w:tcBorders>
              <w:top w:val="nil"/>
              <w:left w:val="nil"/>
              <w:bottom w:val="nil"/>
              <w:right w:val="nil"/>
              <w:tl2br w:val="nil"/>
              <w:tr2bl w:val="nil"/>
            </w:tcBorders>
            <w:shd w:val="clear" w:color="FFFFFF" w:fill="FFFFFF"/>
            <w:noWrap/>
            <w:tcMar>
              <w:left w:w="40" w:type="dxa"/>
              <w:right w:w="100" w:type="dxa"/>
            </w:tcMar>
            <w:vAlign w:val="center"/>
          </w:tcPr>
          <w:p w14:paraId="50AF3BF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2,104,065</w:t>
            </w:r>
          </w:p>
        </w:tc>
        <w:tc>
          <w:tcPr>
            <w:tcW w:w="1110" w:type="dxa"/>
            <w:tcBorders>
              <w:top w:val="nil"/>
              <w:left w:val="nil"/>
              <w:bottom w:val="nil"/>
              <w:right w:val="nil"/>
              <w:tl2br w:val="nil"/>
              <w:tr2bl w:val="nil"/>
            </w:tcBorders>
            <w:noWrap/>
            <w:tcMar>
              <w:left w:w="40" w:type="dxa"/>
              <w:right w:w="100" w:type="dxa"/>
            </w:tcMar>
            <w:vAlign w:val="center"/>
          </w:tcPr>
          <w:p w14:paraId="6D9B811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2,188,981</w:t>
            </w:r>
          </w:p>
        </w:tc>
        <w:tc>
          <w:tcPr>
            <w:tcW w:w="1110" w:type="dxa"/>
            <w:tcBorders>
              <w:top w:val="nil"/>
              <w:left w:val="nil"/>
              <w:bottom w:val="nil"/>
              <w:right w:val="nil"/>
              <w:tl2br w:val="nil"/>
              <w:tr2bl w:val="nil"/>
            </w:tcBorders>
            <w:noWrap/>
            <w:tcMar>
              <w:left w:w="40" w:type="dxa"/>
              <w:right w:w="100" w:type="dxa"/>
            </w:tcMar>
            <w:vAlign w:val="center"/>
          </w:tcPr>
          <w:p w14:paraId="01B32DF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2,269,949</w:t>
            </w:r>
          </w:p>
        </w:tc>
      </w:tr>
      <w:tr w:rsidR="00FB0B02" w14:paraId="338382B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2175" w:type="dxa"/>
            <w:tcBorders>
              <w:top w:val="nil"/>
              <w:left w:val="nil"/>
              <w:bottom w:val="nil"/>
              <w:right w:val="nil"/>
              <w:tl2br w:val="nil"/>
              <w:tr2bl w:val="nil"/>
            </w:tcBorders>
            <w:noWrap/>
            <w:tcMar>
              <w:left w:w="175" w:type="dxa"/>
              <w:right w:w="40" w:type="dxa"/>
            </w:tcMar>
          </w:tcPr>
          <w:p w14:paraId="0CC5A37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Taxes</w:t>
            </w:r>
          </w:p>
        </w:tc>
        <w:tc>
          <w:tcPr>
            <w:tcW w:w="1110" w:type="dxa"/>
            <w:tcBorders>
              <w:top w:val="nil"/>
              <w:left w:val="nil"/>
              <w:bottom w:val="nil"/>
              <w:right w:val="nil"/>
              <w:tl2br w:val="nil"/>
              <w:tr2bl w:val="nil"/>
            </w:tcBorders>
            <w:noWrap/>
            <w:tcMar>
              <w:left w:w="40" w:type="dxa"/>
              <w:right w:w="100" w:type="dxa"/>
            </w:tcMar>
            <w:vAlign w:val="center"/>
          </w:tcPr>
          <w:p w14:paraId="151D8C7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10,980</w:t>
            </w:r>
          </w:p>
        </w:tc>
        <w:tc>
          <w:tcPr>
            <w:tcW w:w="1110" w:type="dxa"/>
            <w:tcBorders>
              <w:top w:val="nil"/>
              <w:left w:val="nil"/>
              <w:bottom w:val="nil"/>
              <w:right w:val="nil"/>
              <w:tl2br w:val="nil"/>
              <w:tr2bl w:val="nil"/>
            </w:tcBorders>
            <w:shd w:val="clear" w:color="FFFFFF" w:fill="EAEAEA"/>
            <w:noWrap/>
            <w:tcMar>
              <w:left w:w="40" w:type="dxa"/>
              <w:right w:w="100" w:type="dxa"/>
            </w:tcMar>
            <w:vAlign w:val="center"/>
          </w:tcPr>
          <w:p w14:paraId="29A352F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9,247</w:t>
            </w:r>
          </w:p>
        </w:tc>
        <w:tc>
          <w:tcPr>
            <w:tcW w:w="1110" w:type="dxa"/>
            <w:tcBorders>
              <w:top w:val="nil"/>
              <w:left w:val="nil"/>
              <w:bottom w:val="nil"/>
              <w:right w:val="nil"/>
              <w:tl2br w:val="nil"/>
              <w:tr2bl w:val="nil"/>
            </w:tcBorders>
            <w:shd w:val="clear" w:color="FFFFFF" w:fill="FFFFFF"/>
            <w:noWrap/>
            <w:tcMar>
              <w:left w:w="40" w:type="dxa"/>
              <w:right w:w="100" w:type="dxa"/>
            </w:tcMar>
            <w:vAlign w:val="center"/>
          </w:tcPr>
          <w:p w14:paraId="79B32A2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9,597</w:t>
            </w:r>
          </w:p>
        </w:tc>
        <w:tc>
          <w:tcPr>
            <w:tcW w:w="1110" w:type="dxa"/>
            <w:tcBorders>
              <w:top w:val="nil"/>
              <w:left w:val="nil"/>
              <w:bottom w:val="nil"/>
              <w:right w:val="nil"/>
              <w:tl2br w:val="nil"/>
              <w:tr2bl w:val="nil"/>
            </w:tcBorders>
            <w:noWrap/>
            <w:tcMar>
              <w:left w:w="40" w:type="dxa"/>
              <w:right w:w="100" w:type="dxa"/>
            </w:tcMar>
            <w:vAlign w:val="center"/>
          </w:tcPr>
          <w:p w14:paraId="69659C4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9,954</w:t>
            </w:r>
          </w:p>
        </w:tc>
        <w:tc>
          <w:tcPr>
            <w:tcW w:w="1110" w:type="dxa"/>
            <w:tcBorders>
              <w:top w:val="nil"/>
              <w:left w:val="nil"/>
              <w:bottom w:val="nil"/>
              <w:right w:val="nil"/>
              <w:tl2br w:val="nil"/>
              <w:tr2bl w:val="nil"/>
            </w:tcBorders>
            <w:noWrap/>
            <w:tcMar>
              <w:left w:w="40" w:type="dxa"/>
              <w:right w:w="100" w:type="dxa"/>
            </w:tcMar>
            <w:vAlign w:val="center"/>
          </w:tcPr>
          <w:p w14:paraId="7A29E00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10,305</w:t>
            </w:r>
          </w:p>
        </w:tc>
      </w:tr>
      <w:tr w:rsidR="00FB0B02" w14:paraId="37A4631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2175" w:type="dxa"/>
            <w:tcBorders>
              <w:top w:val="nil"/>
              <w:left w:val="nil"/>
              <w:bottom w:val="nil"/>
              <w:right w:val="nil"/>
              <w:tl2br w:val="nil"/>
              <w:tr2bl w:val="nil"/>
            </w:tcBorders>
            <w:noWrap/>
            <w:tcMar>
              <w:left w:w="175" w:type="dxa"/>
              <w:right w:w="40" w:type="dxa"/>
            </w:tcMar>
          </w:tcPr>
          <w:p w14:paraId="573BA0F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w:t>
            </w:r>
          </w:p>
        </w:tc>
        <w:tc>
          <w:tcPr>
            <w:tcW w:w="1110" w:type="dxa"/>
            <w:tcBorders>
              <w:top w:val="nil"/>
              <w:left w:val="nil"/>
              <w:bottom w:val="nil"/>
              <w:right w:val="nil"/>
              <w:tl2br w:val="nil"/>
              <w:tr2bl w:val="nil"/>
            </w:tcBorders>
            <w:noWrap/>
            <w:tcMar>
              <w:left w:w="40" w:type="dxa"/>
              <w:right w:w="100" w:type="dxa"/>
            </w:tcMar>
            <w:vAlign w:val="center"/>
          </w:tcPr>
          <w:p w14:paraId="259A294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44,051</w:t>
            </w:r>
          </w:p>
        </w:tc>
        <w:tc>
          <w:tcPr>
            <w:tcW w:w="1110" w:type="dxa"/>
            <w:tcBorders>
              <w:top w:val="nil"/>
              <w:left w:val="nil"/>
              <w:bottom w:val="nil"/>
              <w:right w:val="nil"/>
              <w:tl2br w:val="nil"/>
              <w:tr2bl w:val="nil"/>
            </w:tcBorders>
            <w:shd w:val="clear" w:color="FFFFFF" w:fill="EAEAEA"/>
            <w:noWrap/>
            <w:tcMar>
              <w:left w:w="40" w:type="dxa"/>
              <w:right w:w="100" w:type="dxa"/>
            </w:tcMar>
            <w:vAlign w:val="center"/>
          </w:tcPr>
          <w:p w14:paraId="262F2A1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30,718</w:t>
            </w:r>
          </w:p>
        </w:tc>
        <w:tc>
          <w:tcPr>
            <w:tcW w:w="1110" w:type="dxa"/>
            <w:tcBorders>
              <w:top w:val="nil"/>
              <w:left w:val="nil"/>
              <w:bottom w:val="nil"/>
              <w:right w:val="nil"/>
              <w:tl2br w:val="nil"/>
              <w:tr2bl w:val="nil"/>
            </w:tcBorders>
            <w:shd w:val="clear" w:color="FFFFFF" w:fill="FFFFFF"/>
            <w:noWrap/>
            <w:tcMar>
              <w:left w:w="40" w:type="dxa"/>
              <w:right w:w="100" w:type="dxa"/>
            </w:tcMar>
            <w:vAlign w:val="center"/>
          </w:tcPr>
          <w:p w14:paraId="7A6E9A4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24,295</w:t>
            </w:r>
          </w:p>
        </w:tc>
        <w:tc>
          <w:tcPr>
            <w:tcW w:w="1110" w:type="dxa"/>
            <w:tcBorders>
              <w:top w:val="nil"/>
              <w:left w:val="nil"/>
              <w:bottom w:val="nil"/>
              <w:right w:val="nil"/>
              <w:tl2br w:val="nil"/>
              <w:tr2bl w:val="nil"/>
            </w:tcBorders>
            <w:noWrap/>
            <w:tcMar>
              <w:left w:w="40" w:type="dxa"/>
              <w:right w:w="100" w:type="dxa"/>
            </w:tcMar>
            <w:vAlign w:val="center"/>
          </w:tcPr>
          <w:p w14:paraId="0020B10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22,182</w:t>
            </w:r>
          </w:p>
        </w:tc>
        <w:tc>
          <w:tcPr>
            <w:tcW w:w="1110" w:type="dxa"/>
            <w:tcBorders>
              <w:top w:val="nil"/>
              <w:left w:val="nil"/>
              <w:bottom w:val="nil"/>
              <w:right w:val="nil"/>
              <w:tl2br w:val="nil"/>
              <w:tr2bl w:val="nil"/>
            </w:tcBorders>
            <w:noWrap/>
            <w:tcMar>
              <w:left w:w="40" w:type="dxa"/>
              <w:right w:w="100" w:type="dxa"/>
            </w:tcMar>
            <w:vAlign w:val="center"/>
          </w:tcPr>
          <w:p w14:paraId="0133B49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21,213</w:t>
            </w:r>
          </w:p>
        </w:tc>
      </w:tr>
      <w:tr w:rsidR="00FB0B02" w14:paraId="5D96C6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2175" w:type="dxa"/>
            <w:tcBorders>
              <w:top w:val="nil"/>
              <w:left w:val="nil"/>
              <w:bottom w:val="nil"/>
              <w:right w:val="nil"/>
              <w:tl2br w:val="nil"/>
              <w:tr2bl w:val="nil"/>
            </w:tcBorders>
            <w:noWrap/>
            <w:tcMar>
              <w:left w:w="40" w:type="dxa"/>
              <w:right w:w="40" w:type="dxa"/>
            </w:tcMar>
          </w:tcPr>
          <w:p w14:paraId="387A6E31"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received</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4BE21E2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2,061,955</w:t>
            </w:r>
          </w:p>
        </w:tc>
        <w:tc>
          <w:tcPr>
            <w:tcW w:w="1110" w:type="dxa"/>
            <w:tcBorders>
              <w:top w:val="single" w:sz="4" w:space="0" w:color="000000"/>
              <w:left w:val="nil"/>
              <w:bottom w:val="single" w:sz="4" w:space="0" w:color="000000"/>
              <w:right w:val="nil"/>
              <w:tl2br w:val="nil"/>
              <w:tr2bl w:val="nil"/>
            </w:tcBorders>
            <w:shd w:val="clear" w:color="FFFFFF" w:fill="EAEAEA"/>
            <w:noWrap/>
            <w:tcMar>
              <w:left w:w="40" w:type="dxa"/>
              <w:right w:w="100" w:type="dxa"/>
            </w:tcMar>
            <w:vAlign w:val="bottom"/>
          </w:tcPr>
          <w:p w14:paraId="3CAA80A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2,076,086</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7417388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2,137,957</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39E0580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2,221,117</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6E9ECFC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2,301,467</w:t>
            </w:r>
          </w:p>
        </w:tc>
      </w:tr>
      <w:tr w:rsidR="00FB0B02" w14:paraId="0F81174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2175" w:type="dxa"/>
            <w:tcBorders>
              <w:top w:val="nil"/>
              <w:left w:val="nil"/>
              <w:bottom w:val="nil"/>
              <w:right w:val="nil"/>
              <w:tl2br w:val="nil"/>
              <w:tr2bl w:val="nil"/>
            </w:tcBorders>
            <w:noWrap/>
            <w:tcMar>
              <w:left w:w="40" w:type="dxa"/>
              <w:right w:w="40" w:type="dxa"/>
            </w:tcMar>
          </w:tcPr>
          <w:p w14:paraId="7C4D3D88"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used</w:t>
            </w:r>
          </w:p>
        </w:tc>
        <w:tc>
          <w:tcPr>
            <w:tcW w:w="111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3A3E90D4"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EAEAEA"/>
            <w:noWrap/>
            <w:tcMar>
              <w:left w:w="0" w:type="dxa"/>
              <w:right w:w="0" w:type="dxa"/>
            </w:tcMar>
            <w:vAlign w:val="center"/>
          </w:tcPr>
          <w:p w14:paraId="0D46E9C3"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7482A206"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528EA542"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4566B02A" w14:textId="77777777" w:rsidR="00FB0B02" w:rsidRDefault="00FB0B02">
            <w:pPr>
              <w:spacing w:after="0" w:line="240" w:lineRule="auto"/>
              <w:jc w:val="right"/>
              <w:rPr>
                <w:rFonts w:ascii="Arial" w:eastAsia="Arial" w:hAnsi="Arial" w:cs="Arial"/>
                <w:color w:val="000000"/>
                <w:sz w:val="16"/>
                <w:bdr w:val="nil"/>
              </w:rPr>
            </w:pPr>
          </w:p>
        </w:tc>
      </w:tr>
      <w:tr w:rsidR="00FB0B02" w14:paraId="035043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2175" w:type="dxa"/>
            <w:tcBorders>
              <w:top w:val="nil"/>
              <w:left w:val="nil"/>
              <w:bottom w:val="nil"/>
              <w:right w:val="nil"/>
              <w:tl2br w:val="nil"/>
              <w:tr2bl w:val="nil"/>
            </w:tcBorders>
            <w:noWrap/>
            <w:tcMar>
              <w:left w:w="175" w:type="dxa"/>
              <w:right w:w="40" w:type="dxa"/>
            </w:tcMar>
          </w:tcPr>
          <w:p w14:paraId="66668E00"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Grants</w:t>
            </w:r>
          </w:p>
        </w:tc>
        <w:tc>
          <w:tcPr>
            <w:tcW w:w="1110" w:type="dxa"/>
            <w:tcBorders>
              <w:top w:val="nil"/>
              <w:left w:val="nil"/>
              <w:bottom w:val="nil"/>
              <w:right w:val="nil"/>
              <w:tl2br w:val="nil"/>
              <w:tr2bl w:val="nil"/>
            </w:tcBorders>
            <w:noWrap/>
            <w:tcMar>
              <w:left w:w="40" w:type="dxa"/>
              <w:right w:w="100" w:type="dxa"/>
            </w:tcMar>
            <w:vAlign w:val="center"/>
          </w:tcPr>
          <w:p w14:paraId="0762915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45,688,582</w:t>
            </w:r>
          </w:p>
        </w:tc>
        <w:tc>
          <w:tcPr>
            <w:tcW w:w="1110" w:type="dxa"/>
            <w:tcBorders>
              <w:top w:val="nil"/>
              <w:left w:val="nil"/>
              <w:bottom w:val="nil"/>
              <w:right w:val="nil"/>
              <w:tl2br w:val="nil"/>
              <w:tr2bl w:val="nil"/>
            </w:tcBorders>
            <w:shd w:val="clear" w:color="FFFFFF" w:fill="EAEAEA"/>
            <w:noWrap/>
            <w:tcMar>
              <w:left w:w="40" w:type="dxa"/>
              <w:right w:w="100" w:type="dxa"/>
            </w:tcMar>
            <w:vAlign w:val="center"/>
          </w:tcPr>
          <w:p w14:paraId="6B6E42F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48,437,601</w:t>
            </w:r>
          </w:p>
        </w:tc>
        <w:tc>
          <w:tcPr>
            <w:tcW w:w="1110" w:type="dxa"/>
            <w:tcBorders>
              <w:top w:val="nil"/>
              <w:left w:val="nil"/>
              <w:bottom w:val="nil"/>
              <w:right w:val="nil"/>
              <w:tl2br w:val="nil"/>
              <w:tr2bl w:val="nil"/>
            </w:tcBorders>
            <w:noWrap/>
            <w:tcMar>
              <w:left w:w="40" w:type="dxa"/>
              <w:right w:w="100" w:type="dxa"/>
            </w:tcMar>
            <w:vAlign w:val="center"/>
          </w:tcPr>
          <w:p w14:paraId="000BFCD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50,102,504</w:t>
            </w:r>
          </w:p>
        </w:tc>
        <w:tc>
          <w:tcPr>
            <w:tcW w:w="1110" w:type="dxa"/>
            <w:tcBorders>
              <w:top w:val="nil"/>
              <w:left w:val="nil"/>
              <w:bottom w:val="nil"/>
              <w:right w:val="nil"/>
              <w:tl2br w:val="nil"/>
              <w:tr2bl w:val="nil"/>
            </w:tcBorders>
            <w:noWrap/>
            <w:tcMar>
              <w:left w:w="40" w:type="dxa"/>
              <w:right w:w="100" w:type="dxa"/>
            </w:tcMar>
            <w:vAlign w:val="center"/>
          </w:tcPr>
          <w:p w14:paraId="66EE6D6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51,995,605</w:t>
            </w:r>
          </w:p>
        </w:tc>
        <w:tc>
          <w:tcPr>
            <w:tcW w:w="1110" w:type="dxa"/>
            <w:tcBorders>
              <w:top w:val="nil"/>
              <w:left w:val="nil"/>
              <w:bottom w:val="nil"/>
              <w:right w:val="nil"/>
              <w:tl2br w:val="nil"/>
              <w:tr2bl w:val="nil"/>
            </w:tcBorders>
            <w:noWrap/>
            <w:tcMar>
              <w:left w:w="40" w:type="dxa"/>
              <w:right w:w="100" w:type="dxa"/>
            </w:tcMar>
            <w:vAlign w:val="center"/>
          </w:tcPr>
          <w:p w14:paraId="63E92C2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53,961,223</w:t>
            </w:r>
          </w:p>
        </w:tc>
      </w:tr>
      <w:tr w:rsidR="00FB0B02" w14:paraId="431221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2175" w:type="dxa"/>
            <w:tcBorders>
              <w:top w:val="nil"/>
              <w:left w:val="nil"/>
              <w:bottom w:val="nil"/>
              <w:right w:val="nil"/>
              <w:tl2br w:val="nil"/>
              <w:tr2bl w:val="nil"/>
            </w:tcBorders>
            <w:noWrap/>
            <w:tcMar>
              <w:left w:w="175" w:type="dxa"/>
              <w:right w:w="40" w:type="dxa"/>
            </w:tcMar>
          </w:tcPr>
          <w:p w14:paraId="394851BF"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Subsidies paid</w:t>
            </w:r>
          </w:p>
        </w:tc>
        <w:tc>
          <w:tcPr>
            <w:tcW w:w="1110" w:type="dxa"/>
            <w:tcBorders>
              <w:top w:val="nil"/>
              <w:left w:val="nil"/>
              <w:bottom w:val="nil"/>
              <w:right w:val="nil"/>
              <w:tl2br w:val="nil"/>
              <w:tr2bl w:val="nil"/>
            </w:tcBorders>
            <w:noWrap/>
            <w:tcMar>
              <w:left w:w="40" w:type="dxa"/>
              <w:right w:w="100" w:type="dxa"/>
            </w:tcMar>
            <w:vAlign w:val="center"/>
          </w:tcPr>
          <w:p w14:paraId="2674EBC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442,830</w:t>
            </w:r>
          </w:p>
        </w:tc>
        <w:tc>
          <w:tcPr>
            <w:tcW w:w="1110" w:type="dxa"/>
            <w:tcBorders>
              <w:top w:val="nil"/>
              <w:left w:val="nil"/>
              <w:bottom w:val="nil"/>
              <w:right w:val="nil"/>
              <w:tl2br w:val="nil"/>
              <w:tr2bl w:val="nil"/>
            </w:tcBorders>
            <w:shd w:val="clear" w:color="FFFFFF" w:fill="EAEAEA"/>
            <w:noWrap/>
            <w:tcMar>
              <w:left w:w="40" w:type="dxa"/>
              <w:right w:w="100" w:type="dxa"/>
            </w:tcMar>
            <w:vAlign w:val="center"/>
          </w:tcPr>
          <w:p w14:paraId="6E85DE2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2,168,710</w:t>
            </w:r>
          </w:p>
        </w:tc>
        <w:tc>
          <w:tcPr>
            <w:tcW w:w="1110" w:type="dxa"/>
            <w:tcBorders>
              <w:top w:val="nil"/>
              <w:left w:val="nil"/>
              <w:bottom w:val="nil"/>
              <w:right w:val="nil"/>
              <w:tl2br w:val="nil"/>
              <w:tr2bl w:val="nil"/>
            </w:tcBorders>
            <w:noWrap/>
            <w:tcMar>
              <w:left w:w="40" w:type="dxa"/>
              <w:right w:w="100" w:type="dxa"/>
            </w:tcMar>
            <w:vAlign w:val="center"/>
          </w:tcPr>
          <w:p w14:paraId="20A9369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1,236,671</w:t>
            </w:r>
          </w:p>
        </w:tc>
        <w:tc>
          <w:tcPr>
            <w:tcW w:w="1110" w:type="dxa"/>
            <w:tcBorders>
              <w:top w:val="nil"/>
              <w:left w:val="nil"/>
              <w:bottom w:val="nil"/>
              <w:right w:val="nil"/>
              <w:tl2br w:val="nil"/>
              <w:tr2bl w:val="nil"/>
            </w:tcBorders>
            <w:noWrap/>
            <w:tcMar>
              <w:left w:w="40" w:type="dxa"/>
              <w:right w:w="100" w:type="dxa"/>
            </w:tcMar>
            <w:vAlign w:val="center"/>
          </w:tcPr>
          <w:p w14:paraId="16A1365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97,903</w:t>
            </w:r>
          </w:p>
        </w:tc>
        <w:tc>
          <w:tcPr>
            <w:tcW w:w="1110" w:type="dxa"/>
            <w:tcBorders>
              <w:top w:val="nil"/>
              <w:left w:val="nil"/>
              <w:bottom w:val="nil"/>
              <w:right w:val="nil"/>
              <w:tl2br w:val="nil"/>
              <w:tr2bl w:val="nil"/>
            </w:tcBorders>
            <w:noWrap/>
            <w:tcMar>
              <w:left w:w="40" w:type="dxa"/>
              <w:right w:w="100" w:type="dxa"/>
            </w:tcMar>
            <w:vAlign w:val="center"/>
          </w:tcPr>
          <w:p w14:paraId="41ADC95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98,057</w:t>
            </w:r>
          </w:p>
        </w:tc>
      </w:tr>
      <w:tr w:rsidR="00FB0B02" w14:paraId="635141B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2175" w:type="dxa"/>
            <w:tcBorders>
              <w:top w:val="nil"/>
              <w:left w:val="nil"/>
              <w:bottom w:val="nil"/>
              <w:right w:val="nil"/>
              <w:tl2br w:val="nil"/>
              <w:tr2bl w:val="nil"/>
            </w:tcBorders>
            <w:noWrap/>
            <w:tcMar>
              <w:left w:w="175" w:type="dxa"/>
              <w:right w:w="40" w:type="dxa"/>
            </w:tcMar>
          </w:tcPr>
          <w:p w14:paraId="29A90C06"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Personal benefits</w:t>
            </w:r>
          </w:p>
        </w:tc>
        <w:tc>
          <w:tcPr>
            <w:tcW w:w="1110" w:type="dxa"/>
            <w:tcBorders>
              <w:top w:val="nil"/>
              <w:left w:val="nil"/>
              <w:bottom w:val="nil"/>
              <w:right w:val="nil"/>
              <w:tl2br w:val="nil"/>
              <w:tr2bl w:val="nil"/>
            </w:tcBorders>
            <w:noWrap/>
            <w:tcMar>
              <w:left w:w="40" w:type="dxa"/>
              <w:right w:w="100" w:type="dxa"/>
            </w:tcMar>
            <w:vAlign w:val="center"/>
          </w:tcPr>
          <w:p w14:paraId="553F10A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14,982,737</w:t>
            </w:r>
          </w:p>
        </w:tc>
        <w:tc>
          <w:tcPr>
            <w:tcW w:w="1110" w:type="dxa"/>
            <w:tcBorders>
              <w:top w:val="nil"/>
              <w:left w:val="nil"/>
              <w:bottom w:val="nil"/>
              <w:right w:val="nil"/>
              <w:tl2br w:val="nil"/>
              <w:tr2bl w:val="nil"/>
            </w:tcBorders>
            <w:shd w:val="clear" w:color="FFFFFF" w:fill="EAEAEA"/>
            <w:noWrap/>
            <w:tcMar>
              <w:left w:w="40" w:type="dxa"/>
              <w:right w:w="100" w:type="dxa"/>
            </w:tcMar>
            <w:vAlign w:val="center"/>
          </w:tcPr>
          <w:p w14:paraId="6F6DD12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15,978,530</w:t>
            </w:r>
          </w:p>
        </w:tc>
        <w:tc>
          <w:tcPr>
            <w:tcW w:w="1110" w:type="dxa"/>
            <w:tcBorders>
              <w:top w:val="nil"/>
              <w:left w:val="nil"/>
              <w:bottom w:val="nil"/>
              <w:right w:val="nil"/>
              <w:tl2br w:val="nil"/>
              <w:tr2bl w:val="nil"/>
            </w:tcBorders>
            <w:noWrap/>
            <w:tcMar>
              <w:left w:w="40" w:type="dxa"/>
              <w:right w:w="100" w:type="dxa"/>
            </w:tcMar>
            <w:vAlign w:val="center"/>
          </w:tcPr>
          <w:p w14:paraId="62FD5E6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17,440,366</w:t>
            </w:r>
          </w:p>
        </w:tc>
        <w:tc>
          <w:tcPr>
            <w:tcW w:w="1110" w:type="dxa"/>
            <w:tcBorders>
              <w:top w:val="nil"/>
              <w:left w:val="nil"/>
              <w:bottom w:val="nil"/>
              <w:right w:val="nil"/>
              <w:tl2br w:val="nil"/>
              <w:tr2bl w:val="nil"/>
            </w:tcBorders>
            <w:noWrap/>
            <w:tcMar>
              <w:left w:w="40" w:type="dxa"/>
              <w:right w:w="100" w:type="dxa"/>
            </w:tcMar>
            <w:vAlign w:val="center"/>
          </w:tcPr>
          <w:p w14:paraId="2D1C10F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18,377,510</w:t>
            </w:r>
          </w:p>
        </w:tc>
        <w:tc>
          <w:tcPr>
            <w:tcW w:w="1110" w:type="dxa"/>
            <w:tcBorders>
              <w:top w:val="nil"/>
              <w:left w:val="nil"/>
              <w:bottom w:val="nil"/>
              <w:right w:val="nil"/>
              <w:tl2br w:val="nil"/>
              <w:tr2bl w:val="nil"/>
            </w:tcBorders>
            <w:noWrap/>
            <w:tcMar>
              <w:left w:w="40" w:type="dxa"/>
              <w:right w:w="100" w:type="dxa"/>
            </w:tcMar>
            <w:vAlign w:val="center"/>
          </w:tcPr>
          <w:p w14:paraId="28C3319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19,302,546</w:t>
            </w:r>
          </w:p>
        </w:tc>
      </w:tr>
      <w:tr w:rsidR="00FB0B02" w14:paraId="1F04EB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2175" w:type="dxa"/>
            <w:tcBorders>
              <w:top w:val="nil"/>
              <w:left w:val="nil"/>
              <w:bottom w:val="nil"/>
              <w:right w:val="nil"/>
              <w:tl2br w:val="nil"/>
              <w:tr2bl w:val="nil"/>
            </w:tcBorders>
            <w:noWrap/>
            <w:tcMar>
              <w:left w:w="175" w:type="dxa"/>
              <w:right w:w="40" w:type="dxa"/>
            </w:tcMar>
          </w:tcPr>
          <w:p w14:paraId="3F540D76"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Suppliers</w:t>
            </w:r>
          </w:p>
        </w:tc>
        <w:tc>
          <w:tcPr>
            <w:tcW w:w="1110" w:type="dxa"/>
            <w:tcBorders>
              <w:top w:val="nil"/>
              <w:left w:val="nil"/>
              <w:bottom w:val="nil"/>
              <w:right w:val="nil"/>
              <w:tl2br w:val="nil"/>
              <w:tr2bl w:val="nil"/>
            </w:tcBorders>
            <w:noWrap/>
            <w:tcMar>
              <w:left w:w="40" w:type="dxa"/>
              <w:right w:w="100" w:type="dxa"/>
            </w:tcMar>
            <w:vAlign w:val="center"/>
          </w:tcPr>
          <w:p w14:paraId="16952FE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213,639</w:t>
            </w:r>
          </w:p>
        </w:tc>
        <w:tc>
          <w:tcPr>
            <w:tcW w:w="1110" w:type="dxa"/>
            <w:tcBorders>
              <w:top w:val="nil"/>
              <w:left w:val="nil"/>
              <w:bottom w:val="nil"/>
              <w:right w:val="nil"/>
              <w:tl2br w:val="nil"/>
              <w:tr2bl w:val="nil"/>
            </w:tcBorders>
            <w:shd w:val="clear" w:color="FFFFFF" w:fill="EAEAEA"/>
            <w:noWrap/>
            <w:tcMar>
              <w:left w:w="40" w:type="dxa"/>
              <w:right w:w="100" w:type="dxa"/>
            </w:tcMar>
            <w:vAlign w:val="center"/>
          </w:tcPr>
          <w:p w14:paraId="745A6D3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256,465</w:t>
            </w:r>
          </w:p>
        </w:tc>
        <w:tc>
          <w:tcPr>
            <w:tcW w:w="1110" w:type="dxa"/>
            <w:tcBorders>
              <w:top w:val="nil"/>
              <w:left w:val="nil"/>
              <w:bottom w:val="nil"/>
              <w:right w:val="nil"/>
              <w:tl2br w:val="nil"/>
              <w:tr2bl w:val="nil"/>
            </w:tcBorders>
            <w:noWrap/>
            <w:tcMar>
              <w:left w:w="40" w:type="dxa"/>
              <w:right w:w="100" w:type="dxa"/>
            </w:tcMar>
            <w:vAlign w:val="center"/>
          </w:tcPr>
          <w:p w14:paraId="4C1C530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242,895</w:t>
            </w:r>
          </w:p>
        </w:tc>
        <w:tc>
          <w:tcPr>
            <w:tcW w:w="1110" w:type="dxa"/>
            <w:tcBorders>
              <w:top w:val="nil"/>
              <w:left w:val="nil"/>
              <w:bottom w:val="nil"/>
              <w:right w:val="nil"/>
              <w:tl2br w:val="nil"/>
              <w:tr2bl w:val="nil"/>
            </w:tcBorders>
            <w:noWrap/>
            <w:tcMar>
              <w:left w:w="40" w:type="dxa"/>
              <w:right w:w="100" w:type="dxa"/>
            </w:tcMar>
            <w:vAlign w:val="center"/>
          </w:tcPr>
          <w:p w14:paraId="75A95BF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204,733</w:t>
            </w:r>
          </w:p>
        </w:tc>
        <w:tc>
          <w:tcPr>
            <w:tcW w:w="1110" w:type="dxa"/>
            <w:tcBorders>
              <w:top w:val="nil"/>
              <w:left w:val="nil"/>
              <w:bottom w:val="nil"/>
              <w:right w:val="nil"/>
              <w:tl2br w:val="nil"/>
              <w:tr2bl w:val="nil"/>
            </w:tcBorders>
            <w:noWrap/>
            <w:tcMar>
              <w:left w:w="40" w:type="dxa"/>
              <w:right w:w="100" w:type="dxa"/>
            </w:tcMar>
            <w:vAlign w:val="center"/>
          </w:tcPr>
          <w:p w14:paraId="7D396C8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179,041</w:t>
            </w:r>
          </w:p>
        </w:tc>
      </w:tr>
      <w:tr w:rsidR="00FB0B02" w14:paraId="595F61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175" w:type="dxa"/>
            <w:tcBorders>
              <w:top w:val="nil"/>
              <w:left w:val="nil"/>
              <w:bottom w:val="nil"/>
              <w:right w:val="nil"/>
              <w:tl2br w:val="nil"/>
              <w:tr2bl w:val="nil"/>
            </w:tcBorders>
            <w:tcMar>
              <w:left w:w="175" w:type="dxa"/>
              <w:right w:w="40" w:type="dxa"/>
            </w:tcMar>
          </w:tcPr>
          <w:p w14:paraId="1AD9EE2F"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Interest payments on lease </w:t>
            </w:r>
          </w:p>
          <w:p w14:paraId="35933394"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liability</w:t>
            </w:r>
          </w:p>
        </w:tc>
        <w:tc>
          <w:tcPr>
            <w:tcW w:w="1110" w:type="dxa"/>
            <w:tcBorders>
              <w:top w:val="nil"/>
              <w:left w:val="nil"/>
              <w:bottom w:val="nil"/>
              <w:right w:val="nil"/>
              <w:tl2br w:val="nil"/>
              <w:tr2bl w:val="nil"/>
            </w:tcBorders>
            <w:noWrap/>
            <w:tcMar>
              <w:left w:w="40" w:type="dxa"/>
              <w:right w:w="100" w:type="dxa"/>
            </w:tcMar>
            <w:vAlign w:val="center"/>
          </w:tcPr>
          <w:p w14:paraId="6B2E789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10" w:type="dxa"/>
            <w:tcBorders>
              <w:top w:val="nil"/>
              <w:left w:val="nil"/>
              <w:bottom w:val="nil"/>
              <w:right w:val="nil"/>
              <w:tl2br w:val="nil"/>
              <w:tr2bl w:val="nil"/>
            </w:tcBorders>
            <w:shd w:val="clear" w:color="FFFFFF" w:fill="EAEAEA"/>
            <w:noWrap/>
            <w:tcMar>
              <w:left w:w="40" w:type="dxa"/>
              <w:right w:w="100" w:type="dxa"/>
            </w:tcMar>
            <w:vAlign w:val="center"/>
          </w:tcPr>
          <w:p w14:paraId="70D4880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w:t>
            </w:r>
          </w:p>
        </w:tc>
        <w:tc>
          <w:tcPr>
            <w:tcW w:w="1110" w:type="dxa"/>
            <w:tcBorders>
              <w:top w:val="nil"/>
              <w:left w:val="nil"/>
              <w:bottom w:val="nil"/>
              <w:right w:val="nil"/>
              <w:tl2br w:val="nil"/>
              <w:tr2bl w:val="nil"/>
            </w:tcBorders>
            <w:noWrap/>
            <w:tcMar>
              <w:left w:w="40" w:type="dxa"/>
              <w:right w:w="100" w:type="dxa"/>
            </w:tcMar>
            <w:vAlign w:val="center"/>
          </w:tcPr>
          <w:p w14:paraId="247257B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w:t>
            </w:r>
          </w:p>
        </w:tc>
        <w:tc>
          <w:tcPr>
            <w:tcW w:w="1110" w:type="dxa"/>
            <w:tcBorders>
              <w:top w:val="nil"/>
              <w:left w:val="nil"/>
              <w:bottom w:val="nil"/>
              <w:right w:val="nil"/>
              <w:tl2br w:val="nil"/>
              <w:tr2bl w:val="nil"/>
            </w:tcBorders>
            <w:noWrap/>
            <w:tcMar>
              <w:left w:w="40" w:type="dxa"/>
              <w:right w:w="100" w:type="dxa"/>
            </w:tcMar>
            <w:vAlign w:val="center"/>
          </w:tcPr>
          <w:p w14:paraId="519C011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w:t>
            </w:r>
          </w:p>
        </w:tc>
        <w:tc>
          <w:tcPr>
            <w:tcW w:w="1110" w:type="dxa"/>
            <w:tcBorders>
              <w:top w:val="nil"/>
              <w:left w:val="nil"/>
              <w:bottom w:val="nil"/>
              <w:right w:val="nil"/>
              <w:tl2br w:val="nil"/>
              <w:tr2bl w:val="nil"/>
            </w:tcBorders>
            <w:noWrap/>
            <w:tcMar>
              <w:left w:w="40" w:type="dxa"/>
              <w:right w:w="100" w:type="dxa"/>
            </w:tcMar>
            <w:vAlign w:val="center"/>
          </w:tcPr>
          <w:p w14:paraId="68E2A1A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w:t>
            </w:r>
          </w:p>
        </w:tc>
      </w:tr>
      <w:tr w:rsidR="00FB0B02" w14:paraId="6DAD53B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2175" w:type="dxa"/>
            <w:tcBorders>
              <w:top w:val="nil"/>
              <w:left w:val="nil"/>
              <w:bottom w:val="nil"/>
              <w:right w:val="nil"/>
              <w:tl2br w:val="nil"/>
              <w:tr2bl w:val="nil"/>
            </w:tcBorders>
            <w:noWrap/>
            <w:tcMar>
              <w:left w:w="40" w:type="dxa"/>
              <w:right w:w="40" w:type="dxa"/>
            </w:tcMar>
          </w:tcPr>
          <w:p w14:paraId="3B3B882D"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used</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75E3F51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61,327,788</w:t>
            </w:r>
          </w:p>
        </w:tc>
        <w:tc>
          <w:tcPr>
            <w:tcW w:w="1110" w:type="dxa"/>
            <w:tcBorders>
              <w:top w:val="single" w:sz="4" w:space="0" w:color="000000"/>
              <w:left w:val="nil"/>
              <w:bottom w:val="single" w:sz="4" w:space="0" w:color="000000"/>
              <w:right w:val="nil"/>
              <w:tl2br w:val="nil"/>
              <w:tr2bl w:val="nil"/>
            </w:tcBorders>
            <w:shd w:val="clear" w:color="FFFFFF" w:fill="EAEAEA"/>
            <w:noWrap/>
            <w:tcMar>
              <w:left w:w="40" w:type="dxa"/>
              <w:right w:w="100" w:type="dxa"/>
            </w:tcMar>
            <w:vAlign w:val="bottom"/>
          </w:tcPr>
          <w:p w14:paraId="453E964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66,841,331</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0D16EAE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69,022,461</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433E1E4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70,675,776</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411C170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73,540,892</w:t>
            </w:r>
          </w:p>
        </w:tc>
      </w:tr>
      <w:tr w:rsidR="00FB0B02" w14:paraId="3B339D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175" w:type="dxa"/>
            <w:tcBorders>
              <w:top w:val="nil"/>
              <w:left w:val="nil"/>
              <w:bottom w:val="nil"/>
              <w:right w:val="nil"/>
              <w:tl2br w:val="nil"/>
              <w:tr2bl w:val="nil"/>
            </w:tcBorders>
            <w:tcMar>
              <w:left w:w="40" w:type="dxa"/>
              <w:right w:w="40" w:type="dxa"/>
            </w:tcMar>
          </w:tcPr>
          <w:p w14:paraId="2D70A4D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cash from</w:t>
            </w:r>
            <w:proofErr w:type="gramStart"/>
            <w:r>
              <w:rPr>
                <w:rFonts w:ascii="Arial" w:eastAsia="Arial" w:hAnsi="Arial" w:cs="Arial"/>
                <w:b/>
                <w:color w:val="000000"/>
                <w:sz w:val="16"/>
              </w:rPr>
              <w:t>/(</w:t>
            </w:r>
            <w:proofErr w:type="gramEnd"/>
            <w:r>
              <w:rPr>
                <w:rFonts w:ascii="Arial" w:eastAsia="Arial" w:hAnsi="Arial" w:cs="Arial"/>
                <w:b/>
                <w:color w:val="000000"/>
                <w:sz w:val="16"/>
              </w:rPr>
              <w:t>used by)</w:t>
            </w:r>
          </w:p>
          <w:p w14:paraId="556F8E9C"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operating activities</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33BEE8B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(59,265,833)</w:t>
            </w:r>
          </w:p>
        </w:tc>
        <w:tc>
          <w:tcPr>
            <w:tcW w:w="1110" w:type="dxa"/>
            <w:tcBorders>
              <w:top w:val="single" w:sz="4" w:space="0" w:color="000000"/>
              <w:left w:val="nil"/>
              <w:bottom w:val="single" w:sz="4" w:space="0" w:color="000000"/>
              <w:right w:val="nil"/>
              <w:tl2br w:val="nil"/>
              <w:tr2bl w:val="nil"/>
            </w:tcBorders>
            <w:shd w:val="clear" w:color="FFFFFF" w:fill="EAEAEA"/>
            <w:noWrap/>
            <w:tcMar>
              <w:left w:w="40" w:type="dxa"/>
              <w:right w:w="40" w:type="dxa"/>
            </w:tcMar>
            <w:vAlign w:val="bottom"/>
          </w:tcPr>
          <w:p w14:paraId="3DF2797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(64,765,245)</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1A2B956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(66,884,504)</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150FD7A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(68,454,659)</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1BD0FAD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(71,239,425)</w:t>
            </w:r>
          </w:p>
        </w:tc>
      </w:tr>
      <w:tr w:rsidR="00FB0B02" w14:paraId="1A3AED2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2175" w:type="dxa"/>
            <w:tcBorders>
              <w:top w:val="nil"/>
              <w:left w:val="nil"/>
              <w:bottom w:val="nil"/>
              <w:right w:val="nil"/>
              <w:tl2br w:val="nil"/>
              <w:tr2bl w:val="nil"/>
            </w:tcBorders>
            <w:noWrap/>
            <w:tcMar>
              <w:left w:w="40" w:type="dxa"/>
              <w:right w:w="40" w:type="dxa"/>
            </w:tcMar>
            <w:vAlign w:val="bottom"/>
          </w:tcPr>
          <w:p w14:paraId="461D46EE"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INVESTING ACTIVITIES</w:t>
            </w:r>
          </w:p>
        </w:tc>
        <w:tc>
          <w:tcPr>
            <w:tcW w:w="111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6C36E350"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EAEAEA"/>
            <w:noWrap/>
            <w:tcMar>
              <w:left w:w="0" w:type="dxa"/>
              <w:right w:w="0" w:type="dxa"/>
            </w:tcMar>
            <w:vAlign w:val="center"/>
          </w:tcPr>
          <w:p w14:paraId="10BB5F83"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7F4BEA58"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1E6A364B"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6BB1ACB1" w14:textId="77777777" w:rsidR="00FB0B02" w:rsidRDefault="00FB0B02">
            <w:pPr>
              <w:spacing w:after="0" w:line="240" w:lineRule="auto"/>
              <w:jc w:val="right"/>
              <w:rPr>
                <w:rFonts w:ascii="Arial" w:eastAsia="Arial" w:hAnsi="Arial" w:cs="Arial"/>
                <w:color w:val="000000"/>
                <w:sz w:val="16"/>
                <w:bdr w:val="nil"/>
              </w:rPr>
            </w:pPr>
          </w:p>
        </w:tc>
      </w:tr>
      <w:tr w:rsidR="00FB0B02" w14:paraId="05C32E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2175" w:type="dxa"/>
            <w:tcBorders>
              <w:top w:val="nil"/>
              <w:left w:val="nil"/>
              <w:bottom w:val="nil"/>
              <w:right w:val="nil"/>
              <w:tl2br w:val="nil"/>
              <w:tr2bl w:val="nil"/>
            </w:tcBorders>
            <w:noWrap/>
            <w:tcMar>
              <w:left w:w="40" w:type="dxa"/>
              <w:right w:w="40" w:type="dxa"/>
            </w:tcMar>
          </w:tcPr>
          <w:p w14:paraId="61A8A58B"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received</w:t>
            </w:r>
          </w:p>
        </w:tc>
        <w:tc>
          <w:tcPr>
            <w:tcW w:w="1110" w:type="dxa"/>
            <w:tcBorders>
              <w:top w:val="nil"/>
              <w:left w:val="nil"/>
              <w:bottom w:val="nil"/>
              <w:right w:val="nil"/>
              <w:tl2br w:val="nil"/>
              <w:tr2bl w:val="nil"/>
            </w:tcBorders>
            <w:shd w:val="clear" w:color="FFFFFF" w:fill="FFFFFF"/>
            <w:noWrap/>
            <w:tcMar>
              <w:left w:w="0" w:type="dxa"/>
              <w:right w:w="0" w:type="dxa"/>
            </w:tcMar>
            <w:vAlign w:val="center"/>
          </w:tcPr>
          <w:p w14:paraId="1DE39E10"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FFFFFF" w:fill="EAEAEA"/>
            <w:noWrap/>
            <w:tcMar>
              <w:left w:w="0" w:type="dxa"/>
              <w:right w:w="0" w:type="dxa"/>
            </w:tcMar>
            <w:vAlign w:val="center"/>
          </w:tcPr>
          <w:p w14:paraId="40339A1D"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FFFFFF" w:fill="FFFFFF"/>
            <w:noWrap/>
            <w:tcMar>
              <w:left w:w="0" w:type="dxa"/>
              <w:right w:w="0" w:type="dxa"/>
            </w:tcMar>
            <w:vAlign w:val="center"/>
          </w:tcPr>
          <w:p w14:paraId="16AC1D42"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FFFFFF" w:fill="FFFFFF"/>
            <w:noWrap/>
            <w:tcMar>
              <w:left w:w="0" w:type="dxa"/>
              <w:right w:w="0" w:type="dxa"/>
            </w:tcMar>
            <w:vAlign w:val="center"/>
          </w:tcPr>
          <w:p w14:paraId="63EB34D5"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FFFFFF" w:fill="FFFFFF"/>
            <w:noWrap/>
            <w:tcMar>
              <w:left w:w="0" w:type="dxa"/>
              <w:right w:w="0" w:type="dxa"/>
            </w:tcMar>
            <w:vAlign w:val="center"/>
          </w:tcPr>
          <w:p w14:paraId="5156B0A3" w14:textId="77777777" w:rsidR="00FB0B02" w:rsidRDefault="00FB0B02">
            <w:pPr>
              <w:spacing w:after="0" w:line="240" w:lineRule="auto"/>
              <w:jc w:val="right"/>
              <w:rPr>
                <w:rFonts w:ascii="Arial" w:eastAsia="Arial" w:hAnsi="Arial" w:cs="Arial"/>
                <w:color w:val="000000"/>
                <w:sz w:val="16"/>
                <w:bdr w:val="nil"/>
              </w:rPr>
            </w:pPr>
          </w:p>
        </w:tc>
      </w:tr>
      <w:tr w:rsidR="00FB0B02" w14:paraId="5E84D7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175" w:type="dxa"/>
            <w:tcBorders>
              <w:top w:val="nil"/>
              <w:left w:val="nil"/>
              <w:bottom w:val="nil"/>
              <w:right w:val="nil"/>
              <w:tl2br w:val="nil"/>
              <w:tr2bl w:val="nil"/>
            </w:tcBorders>
            <w:shd w:val="clear" w:color="FFFFFF" w:fill="FFFFFF"/>
            <w:tcMar>
              <w:left w:w="175" w:type="dxa"/>
              <w:right w:w="40" w:type="dxa"/>
            </w:tcMar>
            <w:vAlign w:val="bottom"/>
          </w:tcPr>
          <w:p w14:paraId="2BD0B505"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Repayments of advances </w:t>
            </w:r>
          </w:p>
          <w:p w14:paraId="00BD4DC6"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and loans</w:t>
            </w:r>
          </w:p>
        </w:tc>
        <w:tc>
          <w:tcPr>
            <w:tcW w:w="1110" w:type="dxa"/>
            <w:tcBorders>
              <w:top w:val="nil"/>
              <w:left w:val="nil"/>
              <w:bottom w:val="nil"/>
              <w:right w:val="nil"/>
              <w:tl2br w:val="nil"/>
              <w:tr2bl w:val="nil"/>
            </w:tcBorders>
            <w:noWrap/>
            <w:tcMar>
              <w:left w:w="40" w:type="dxa"/>
              <w:right w:w="100" w:type="dxa"/>
            </w:tcMar>
            <w:vAlign w:val="center"/>
          </w:tcPr>
          <w:p w14:paraId="795D46F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6,046,687</w:t>
            </w:r>
          </w:p>
        </w:tc>
        <w:tc>
          <w:tcPr>
            <w:tcW w:w="1110" w:type="dxa"/>
            <w:tcBorders>
              <w:top w:val="nil"/>
              <w:left w:val="nil"/>
              <w:bottom w:val="nil"/>
              <w:right w:val="nil"/>
              <w:tl2br w:val="nil"/>
              <w:tr2bl w:val="nil"/>
            </w:tcBorders>
            <w:shd w:val="clear" w:color="FFFFFF" w:fill="EAEAEA"/>
            <w:noWrap/>
            <w:tcMar>
              <w:left w:w="40" w:type="dxa"/>
              <w:right w:w="100" w:type="dxa"/>
            </w:tcMar>
            <w:vAlign w:val="center"/>
          </w:tcPr>
          <w:p w14:paraId="0A779D9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4,796,717</w:t>
            </w:r>
          </w:p>
        </w:tc>
        <w:tc>
          <w:tcPr>
            <w:tcW w:w="1110" w:type="dxa"/>
            <w:tcBorders>
              <w:top w:val="nil"/>
              <w:left w:val="nil"/>
              <w:bottom w:val="nil"/>
              <w:right w:val="nil"/>
              <w:tl2br w:val="nil"/>
              <w:tr2bl w:val="nil"/>
            </w:tcBorders>
            <w:shd w:val="clear" w:color="FFFFFF" w:fill="FFFFFF"/>
            <w:noWrap/>
            <w:tcMar>
              <w:left w:w="40" w:type="dxa"/>
              <w:right w:w="100" w:type="dxa"/>
            </w:tcMar>
            <w:vAlign w:val="center"/>
          </w:tcPr>
          <w:p w14:paraId="29E5699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4,907,183</w:t>
            </w:r>
          </w:p>
        </w:tc>
        <w:tc>
          <w:tcPr>
            <w:tcW w:w="1110" w:type="dxa"/>
            <w:tcBorders>
              <w:top w:val="nil"/>
              <w:left w:val="nil"/>
              <w:bottom w:val="nil"/>
              <w:right w:val="nil"/>
              <w:tl2br w:val="nil"/>
              <w:tr2bl w:val="nil"/>
            </w:tcBorders>
            <w:noWrap/>
            <w:tcMar>
              <w:left w:w="40" w:type="dxa"/>
              <w:right w:w="100" w:type="dxa"/>
            </w:tcMar>
            <w:vAlign w:val="center"/>
          </w:tcPr>
          <w:p w14:paraId="6111C25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4,948,386</w:t>
            </w:r>
          </w:p>
        </w:tc>
        <w:tc>
          <w:tcPr>
            <w:tcW w:w="1110" w:type="dxa"/>
            <w:tcBorders>
              <w:top w:val="nil"/>
              <w:left w:val="nil"/>
              <w:bottom w:val="nil"/>
              <w:right w:val="nil"/>
              <w:tl2br w:val="nil"/>
              <w:tr2bl w:val="nil"/>
            </w:tcBorders>
            <w:noWrap/>
            <w:tcMar>
              <w:left w:w="40" w:type="dxa"/>
              <w:right w:w="100" w:type="dxa"/>
            </w:tcMar>
            <w:vAlign w:val="center"/>
          </w:tcPr>
          <w:p w14:paraId="01596BA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5,125,792</w:t>
            </w:r>
          </w:p>
        </w:tc>
      </w:tr>
      <w:tr w:rsidR="00FB0B02" w14:paraId="5961E3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2175" w:type="dxa"/>
            <w:tcBorders>
              <w:top w:val="nil"/>
              <w:left w:val="nil"/>
              <w:bottom w:val="nil"/>
              <w:right w:val="nil"/>
              <w:tl2br w:val="nil"/>
              <w:tr2bl w:val="nil"/>
            </w:tcBorders>
            <w:noWrap/>
            <w:tcMar>
              <w:left w:w="40" w:type="dxa"/>
              <w:right w:w="40" w:type="dxa"/>
            </w:tcMar>
          </w:tcPr>
          <w:p w14:paraId="294CAC9C"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received</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7D86B0D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6,046,687</w:t>
            </w:r>
          </w:p>
        </w:tc>
        <w:tc>
          <w:tcPr>
            <w:tcW w:w="1110" w:type="dxa"/>
            <w:tcBorders>
              <w:top w:val="single" w:sz="4" w:space="0" w:color="000000"/>
              <w:left w:val="nil"/>
              <w:bottom w:val="single" w:sz="4" w:space="0" w:color="000000"/>
              <w:right w:val="nil"/>
              <w:tl2br w:val="nil"/>
              <w:tr2bl w:val="nil"/>
            </w:tcBorders>
            <w:shd w:val="clear" w:color="FFFFFF" w:fill="EAEAEA"/>
            <w:noWrap/>
            <w:tcMar>
              <w:left w:w="40" w:type="dxa"/>
              <w:right w:w="100" w:type="dxa"/>
            </w:tcMar>
            <w:vAlign w:val="bottom"/>
          </w:tcPr>
          <w:p w14:paraId="333A1B1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4,796,717</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572E213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4,907,183</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1FBC147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4,948,386</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0D6AE86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5,125,792</w:t>
            </w:r>
          </w:p>
        </w:tc>
      </w:tr>
      <w:tr w:rsidR="00FB0B02" w14:paraId="0618B8D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2175" w:type="dxa"/>
            <w:tcBorders>
              <w:top w:val="nil"/>
              <w:left w:val="nil"/>
              <w:bottom w:val="nil"/>
              <w:right w:val="nil"/>
              <w:tl2br w:val="nil"/>
              <w:tr2bl w:val="nil"/>
            </w:tcBorders>
            <w:noWrap/>
            <w:tcMar>
              <w:left w:w="40" w:type="dxa"/>
              <w:right w:w="40" w:type="dxa"/>
            </w:tcMar>
          </w:tcPr>
          <w:p w14:paraId="1B6CEE0A"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used</w:t>
            </w:r>
          </w:p>
        </w:tc>
        <w:tc>
          <w:tcPr>
            <w:tcW w:w="111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3CF4C2CF"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EAEAEA"/>
            <w:noWrap/>
            <w:tcMar>
              <w:left w:w="0" w:type="dxa"/>
              <w:right w:w="0" w:type="dxa"/>
            </w:tcMar>
            <w:vAlign w:val="center"/>
          </w:tcPr>
          <w:p w14:paraId="14E25C7D"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4B02E05B"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4865DEB2"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071D3220" w14:textId="77777777" w:rsidR="00FB0B02" w:rsidRDefault="00FB0B02">
            <w:pPr>
              <w:spacing w:after="0" w:line="240" w:lineRule="auto"/>
              <w:jc w:val="right"/>
              <w:rPr>
                <w:rFonts w:ascii="Arial" w:eastAsia="Arial" w:hAnsi="Arial" w:cs="Arial"/>
                <w:color w:val="000000"/>
                <w:sz w:val="16"/>
                <w:bdr w:val="nil"/>
              </w:rPr>
            </w:pPr>
          </w:p>
        </w:tc>
      </w:tr>
      <w:tr w:rsidR="00FB0B02" w14:paraId="49EE14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2175" w:type="dxa"/>
            <w:tcBorders>
              <w:top w:val="nil"/>
              <w:left w:val="nil"/>
              <w:bottom w:val="nil"/>
              <w:right w:val="nil"/>
              <w:tl2br w:val="nil"/>
              <w:tr2bl w:val="nil"/>
            </w:tcBorders>
            <w:tcMar>
              <w:left w:w="175" w:type="dxa"/>
              <w:right w:w="40" w:type="dxa"/>
            </w:tcMar>
          </w:tcPr>
          <w:p w14:paraId="7D77C0F5"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Advances and loans made</w:t>
            </w:r>
          </w:p>
        </w:tc>
        <w:tc>
          <w:tcPr>
            <w:tcW w:w="1110" w:type="dxa"/>
            <w:tcBorders>
              <w:top w:val="nil"/>
              <w:left w:val="nil"/>
              <w:bottom w:val="nil"/>
              <w:right w:val="nil"/>
              <w:tl2br w:val="nil"/>
              <w:tr2bl w:val="nil"/>
            </w:tcBorders>
            <w:noWrap/>
            <w:tcMar>
              <w:left w:w="40" w:type="dxa"/>
              <w:right w:w="100" w:type="dxa"/>
            </w:tcMar>
            <w:vAlign w:val="center"/>
          </w:tcPr>
          <w:p w14:paraId="7632615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7,904,293</w:t>
            </w:r>
          </w:p>
        </w:tc>
        <w:tc>
          <w:tcPr>
            <w:tcW w:w="1110" w:type="dxa"/>
            <w:tcBorders>
              <w:top w:val="nil"/>
              <w:left w:val="nil"/>
              <w:bottom w:val="nil"/>
              <w:right w:val="nil"/>
              <w:tl2br w:val="nil"/>
              <w:tr2bl w:val="nil"/>
            </w:tcBorders>
            <w:shd w:val="clear" w:color="FFFFFF" w:fill="EAEAEA"/>
            <w:noWrap/>
            <w:tcMar>
              <w:left w:w="40" w:type="dxa"/>
              <w:right w:w="100" w:type="dxa"/>
            </w:tcMar>
            <w:vAlign w:val="center"/>
          </w:tcPr>
          <w:p w14:paraId="05CCA3C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8,272,495</w:t>
            </w:r>
          </w:p>
        </w:tc>
        <w:tc>
          <w:tcPr>
            <w:tcW w:w="1110" w:type="dxa"/>
            <w:tcBorders>
              <w:top w:val="nil"/>
              <w:left w:val="nil"/>
              <w:bottom w:val="nil"/>
              <w:right w:val="nil"/>
              <w:tl2br w:val="nil"/>
              <w:tr2bl w:val="nil"/>
            </w:tcBorders>
            <w:noWrap/>
            <w:tcMar>
              <w:left w:w="40" w:type="dxa"/>
              <w:right w:w="100" w:type="dxa"/>
            </w:tcMar>
            <w:vAlign w:val="center"/>
          </w:tcPr>
          <w:p w14:paraId="16B35E5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8,759,997</w:t>
            </w:r>
          </w:p>
        </w:tc>
        <w:tc>
          <w:tcPr>
            <w:tcW w:w="1110" w:type="dxa"/>
            <w:tcBorders>
              <w:top w:val="nil"/>
              <w:left w:val="nil"/>
              <w:bottom w:val="nil"/>
              <w:right w:val="nil"/>
              <w:tl2br w:val="nil"/>
              <w:tr2bl w:val="nil"/>
            </w:tcBorders>
            <w:noWrap/>
            <w:tcMar>
              <w:left w:w="40" w:type="dxa"/>
              <w:right w:w="100" w:type="dxa"/>
            </w:tcMar>
            <w:vAlign w:val="center"/>
          </w:tcPr>
          <w:p w14:paraId="7A37C63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9,257,783</w:t>
            </w:r>
          </w:p>
        </w:tc>
        <w:tc>
          <w:tcPr>
            <w:tcW w:w="1110" w:type="dxa"/>
            <w:tcBorders>
              <w:top w:val="nil"/>
              <w:left w:val="nil"/>
              <w:bottom w:val="nil"/>
              <w:right w:val="nil"/>
              <w:tl2br w:val="nil"/>
              <w:tr2bl w:val="nil"/>
            </w:tcBorders>
            <w:noWrap/>
            <w:tcMar>
              <w:left w:w="40" w:type="dxa"/>
              <w:right w:w="100" w:type="dxa"/>
            </w:tcMar>
            <w:vAlign w:val="center"/>
          </w:tcPr>
          <w:p w14:paraId="48BB065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9,762,569</w:t>
            </w:r>
          </w:p>
        </w:tc>
      </w:tr>
      <w:tr w:rsidR="00FB0B02" w14:paraId="0AD84FD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2175" w:type="dxa"/>
            <w:tcBorders>
              <w:top w:val="nil"/>
              <w:left w:val="nil"/>
              <w:bottom w:val="nil"/>
              <w:right w:val="nil"/>
              <w:tl2br w:val="nil"/>
              <w:tr2bl w:val="nil"/>
            </w:tcBorders>
            <w:noWrap/>
            <w:tcMar>
              <w:left w:w="40" w:type="dxa"/>
              <w:right w:w="40" w:type="dxa"/>
            </w:tcMar>
            <w:vAlign w:val="bottom"/>
          </w:tcPr>
          <w:p w14:paraId="4D838977"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used</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4A3D7F2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7,904,293</w:t>
            </w:r>
          </w:p>
        </w:tc>
        <w:tc>
          <w:tcPr>
            <w:tcW w:w="1110" w:type="dxa"/>
            <w:tcBorders>
              <w:top w:val="single" w:sz="4" w:space="0" w:color="000000"/>
              <w:left w:val="nil"/>
              <w:bottom w:val="single" w:sz="4" w:space="0" w:color="000000"/>
              <w:right w:val="nil"/>
              <w:tl2br w:val="nil"/>
              <w:tr2bl w:val="nil"/>
            </w:tcBorders>
            <w:shd w:val="clear" w:color="FFFFFF" w:fill="EAEAEA"/>
            <w:noWrap/>
            <w:tcMar>
              <w:left w:w="40" w:type="dxa"/>
              <w:right w:w="100" w:type="dxa"/>
            </w:tcMar>
            <w:vAlign w:val="bottom"/>
          </w:tcPr>
          <w:p w14:paraId="3444151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8,272,495</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32E930D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8,759,997</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3702EDF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9,257,783</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066FD20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9,762,569</w:t>
            </w:r>
          </w:p>
        </w:tc>
      </w:tr>
      <w:tr w:rsidR="00FB0B02" w14:paraId="79F8A1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175" w:type="dxa"/>
            <w:tcBorders>
              <w:top w:val="nil"/>
              <w:left w:val="nil"/>
              <w:bottom w:val="single" w:sz="4" w:space="0" w:color="000000"/>
              <w:right w:val="nil"/>
              <w:tl2br w:val="nil"/>
              <w:tr2bl w:val="nil"/>
            </w:tcBorders>
            <w:tcMar>
              <w:left w:w="40" w:type="dxa"/>
              <w:right w:w="40" w:type="dxa"/>
            </w:tcMar>
            <w:vAlign w:val="bottom"/>
          </w:tcPr>
          <w:p w14:paraId="277B14DD"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cash from</w:t>
            </w:r>
            <w:proofErr w:type="gramStart"/>
            <w:r>
              <w:rPr>
                <w:rFonts w:ascii="Arial" w:eastAsia="Arial" w:hAnsi="Arial" w:cs="Arial"/>
                <w:b/>
                <w:color w:val="000000"/>
                <w:sz w:val="16"/>
              </w:rPr>
              <w:t>/(</w:t>
            </w:r>
            <w:proofErr w:type="gramEnd"/>
            <w:r>
              <w:rPr>
                <w:rFonts w:ascii="Arial" w:eastAsia="Arial" w:hAnsi="Arial" w:cs="Arial"/>
                <w:b/>
                <w:color w:val="000000"/>
                <w:sz w:val="16"/>
              </w:rPr>
              <w:t xml:space="preserve">used by) </w:t>
            </w:r>
          </w:p>
          <w:p w14:paraId="37DC3981"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investing activities</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1696CDD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(1,857,606)</w:t>
            </w:r>
          </w:p>
        </w:tc>
        <w:tc>
          <w:tcPr>
            <w:tcW w:w="1110" w:type="dxa"/>
            <w:tcBorders>
              <w:top w:val="single" w:sz="4" w:space="0" w:color="000000"/>
              <w:left w:val="nil"/>
              <w:bottom w:val="single" w:sz="4" w:space="0" w:color="000000"/>
              <w:right w:val="nil"/>
              <w:tl2br w:val="nil"/>
              <w:tr2bl w:val="nil"/>
            </w:tcBorders>
            <w:shd w:val="clear" w:color="FFFFFF" w:fill="EAEAEA"/>
            <w:noWrap/>
            <w:tcMar>
              <w:left w:w="40" w:type="dxa"/>
              <w:right w:w="40" w:type="dxa"/>
            </w:tcMar>
            <w:vAlign w:val="bottom"/>
          </w:tcPr>
          <w:p w14:paraId="3262E7D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(3,475,778)</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1764712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(3,852,814)</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0354D2E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(4,309,397)</w:t>
            </w:r>
          </w:p>
        </w:tc>
        <w:tc>
          <w:tcPr>
            <w:tcW w:w="111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682BF8E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(4,636,777)</w:t>
            </w:r>
          </w:p>
        </w:tc>
      </w:tr>
    </w:tbl>
    <w:p w14:paraId="526A6EB9" w14:textId="77777777" w:rsidR="00772AB1" w:rsidRPr="00E000D2" w:rsidRDefault="00F02A35" w:rsidP="00772AB1">
      <w:pPr>
        <w:keepLines w:val="0"/>
        <w:pBdr>
          <w:top w:val="nil"/>
          <w:left w:val="nil"/>
          <w:bottom w:val="nil"/>
          <w:right w:val="nil"/>
          <w:between w:val="nil"/>
          <w:bar w:val="nil"/>
        </w:pBdr>
        <w:spacing w:after="200" w:line="276" w:lineRule="auto"/>
        <w:jc w:val="left"/>
        <w:rPr>
          <w:bdr w:val="nil"/>
        </w:rPr>
      </w:pPr>
      <w:r>
        <w:rPr>
          <w:rFonts w:ascii="Arial" w:hAnsi="Arial" w:cs="Arial"/>
          <w:sz w:val="16"/>
          <w:szCs w:val="16"/>
        </w:rPr>
        <w:br w:type="page"/>
      </w:r>
    </w:p>
    <w:p w14:paraId="5826A1EC" w14:textId="77777777" w:rsidR="00772AB1" w:rsidRDefault="00F02A35" w:rsidP="00772AB1">
      <w:pPr>
        <w:pStyle w:val="TableHeading"/>
        <w:pBdr>
          <w:top w:val="nil"/>
          <w:left w:val="nil"/>
          <w:bottom w:val="nil"/>
          <w:right w:val="nil"/>
          <w:between w:val="nil"/>
          <w:bar w:val="nil"/>
        </w:pBdr>
        <w:spacing w:before="240"/>
        <w:rPr>
          <w:bdr w:val="nil"/>
        </w:rPr>
      </w:pPr>
      <w:r>
        <w:lastRenderedPageBreak/>
        <w:t>Table 3.10: Schedule of budgeted administered cash flows (for the period ended 30 June) (continued)</w:t>
      </w:r>
    </w:p>
    <w:tbl>
      <w:tblPr>
        <w:tblStyle w:val="CDMRange2"/>
        <w:tblW w:w="7725" w:type="dxa"/>
        <w:tblLayout w:type="fixed"/>
        <w:tblLook w:val="0600" w:firstRow="0" w:lastRow="0" w:firstColumn="0" w:lastColumn="0" w:noHBand="1" w:noVBand="1"/>
        <w:tblCaption w:val="Display!ACF_T3.10_Page02"/>
      </w:tblPr>
      <w:tblGrid>
        <w:gridCol w:w="2175"/>
        <w:gridCol w:w="1110"/>
        <w:gridCol w:w="1110"/>
        <w:gridCol w:w="1110"/>
        <w:gridCol w:w="1110"/>
        <w:gridCol w:w="1110"/>
      </w:tblGrid>
      <w:tr w:rsidR="00FB0B02" w14:paraId="46294B91" w14:textId="77777777">
        <w:trPr>
          <w:trHeight w:hRule="exact" w:val="799"/>
        </w:trPr>
        <w:tc>
          <w:tcPr>
            <w:tcW w:w="2175" w:type="dxa"/>
            <w:tcBorders>
              <w:top w:val="single" w:sz="4" w:space="0" w:color="000000"/>
              <w:left w:val="nil"/>
              <w:bottom w:val="nil"/>
              <w:right w:val="nil"/>
              <w:tl2br w:val="nil"/>
              <w:tr2bl w:val="nil"/>
            </w:tcBorders>
            <w:noWrap/>
            <w:tcMar>
              <w:left w:w="0" w:type="dxa"/>
              <w:right w:w="0" w:type="dxa"/>
            </w:tcMar>
            <w:vAlign w:val="bottom"/>
          </w:tcPr>
          <w:p w14:paraId="5D1EB818"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single" w:sz="4" w:space="0" w:color="000000"/>
              <w:right w:val="nil"/>
              <w:tl2br w:val="nil"/>
              <w:tr2bl w:val="nil"/>
            </w:tcBorders>
            <w:shd w:val="clear" w:color="FFFFFF" w:fill="FFFFFF"/>
            <w:tcMar>
              <w:left w:w="101" w:type="dxa"/>
              <w:right w:w="101" w:type="dxa"/>
            </w:tcMar>
            <w:vAlign w:val="bottom"/>
          </w:tcPr>
          <w:p w14:paraId="7E8956F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2024­25 </w:t>
            </w:r>
          </w:p>
          <w:p w14:paraId="75DB4C2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Actual</w:t>
            </w:r>
          </w:p>
          <w:p w14:paraId="79055400" w14:textId="77777777" w:rsidR="00FB0B02" w:rsidRDefault="00FB0B02">
            <w:pPr>
              <w:spacing w:after="0" w:line="240" w:lineRule="auto"/>
              <w:jc w:val="right"/>
              <w:rPr>
                <w:rFonts w:ascii="Arial" w:eastAsia="Arial" w:hAnsi="Arial" w:cs="Arial"/>
                <w:color w:val="000000"/>
                <w:sz w:val="16"/>
                <w:bdr w:val="nil"/>
              </w:rPr>
            </w:pPr>
          </w:p>
          <w:p w14:paraId="5C746A2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10" w:type="dxa"/>
            <w:tcBorders>
              <w:top w:val="single" w:sz="4" w:space="0" w:color="000000"/>
              <w:left w:val="nil"/>
              <w:bottom w:val="single" w:sz="4" w:space="0" w:color="000000"/>
              <w:right w:val="nil"/>
              <w:tl2br w:val="nil"/>
              <w:tr2bl w:val="nil"/>
            </w:tcBorders>
            <w:shd w:val="clear" w:color="FFFFFF" w:fill="EAEAEA"/>
            <w:tcMar>
              <w:left w:w="101" w:type="dxa"/>
              <w:right w:w="101" w:type="dxa"/>
            </w:tcMar>
            <w:vAlign w:val="bottom"/>
          </w:tcPr>
          <w:p w14:paraId="79183DA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3201AB9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Revised </w:t>
            </w:r>
          </w:p>
          <w:p w14:paraId="0521D41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7DD274A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10" w:type="dxa"/>
            <w:tcBorders>
              <w:top w:val="single" w:sz="4" w:space="0" w:color="000000"/>
              <w:left w:val="nil"/>
              <w:bottom w:val="single" w:sz="4" w:space="0" w:color="000000"/>
              <w:right w:val="nil"/>
              <w:tl2br w:val="nil"/>
              <w:tr2bl w:val="nil"/>
            </w:tcBorders>
            <w:shd w:val="clear" w:color="FFFFFF" w:fill="FFFFFF"/>
            <w:tcMar>
              <w:left w:w="101" w:type="dxa"/>
              <w:right w:w="101" w:type="dxa"/>
            </w:tcMar>
            <w:vAlign w:val="bottom"/>
          </w:tcPr>
          <w:p w14:paraId="0DD340D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7C6BDEF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10" w:type="dxa"/>
            <w:tcBorders>
              <w:top w:val="single" w:sz="4" w:space="0" w:color="000000"/>
              <w:left w:val="nil"/>
              <w:bottom w:val="single" w:sz="4" w:space="0" w:color="000000"/>
              <w:right w:val="nil"/>
              <w:tl2br w:val="nil"/>
              <w:tr2bl w:val="nil"/>
            </w:tcBorders>
            <w:shd w:val="clear" w:color="FFFFFF" w:fill="FFFFFF"/>
            <w:tcMar>
              <w:left w:w="101" w:type="dxa"/>
              <w:right w:w="101" w:type="dxa"/>
            </w:tcMar>
            <w:vAlign w:val="bottom"/>
          </w:tcPr>
          <w:p w14:paraId="51554F3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50CC041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10" w:type="dxa"/>
            <w:tcBorders>
              <w:top w:val="single" w:sz="4" w:space="0" w:color="000000"/>
              <w:left w:val="nil"/>
              <w:bottom w:val="single" w:sz="4" w:space="0" w:color="000000"/>
              <w:right w:val="nil"/>
              <w:tl2br w:val="nil"/>
              <w:tr2bl w:val="nil"/>
            </w:tcBorders>
            <w:shd w:val="clear" w:color="FFFFFF" w:fill="FFFFFF"/>
            <w:tcMar>
              <w:left w:w="101" w:type="dxa"/>
              <w:right w:w="101" w:type="dxa"/>
            </w:tcMar>
            <w:vAlign w:val="bottom"/>
          </w:tcPr>
          <w:p w14:paraId="3DC682E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0399DFB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412867F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3E2B344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2175" w:type="dxa"/>
            <w:tcBorders>
              <w:top w:val="nil"/>
              <w:left w:val="nil"/>
              <w:bottom w:val="nil"/>
              <w:right w:val="nil"/>
              <w:tl2br w:val="nil"/>
              <w:tr2bl w:val="nil"/>
            </w:tcBorders>
            <w:noWrap/>
            <w:tcMar>
              <w:left w:w="101" w:type="dxa"/>
              <w:right w:w="101" w:type="dxa"/>
            </w:tcMar>
          </w:tcPr>
          <w:p w14:paraId="3944D58A"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FINANCING ACTIVITIES</w:t>
            </w:r>
          </w:p>
        </w:tc>
        <w:tc>
          <w:tcPr>
            <w:tcW w:w="111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20C0DD23"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EAEAEA"/>
            <w:noWrap/>
            <w:tcMar>
              <w:left w:w="0" w:type="dxa"/>
              <w:right w:w="0" w:type="dxa"/>
            </w:tcMar>
            <w:vAlign w:val="center"/>
          </w:tcPr>
          <w:p w14:paraId="21F03E91"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189CF2A8"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5815D06D"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57E9C4AE" w14:textId="77777777" w:rsidR="00FB0B02" w:rsidRDefault="00FB0B02">
            <w:pPr>
              <w:spacing w:after="0" w:line="240" w:lineRule="auto"/>
              <w:jc w:val="right"/>
              <w:rPr>
                <w:rFonts w:ascii="Arial" w:eastAsia="Arial" w:hAnsi="Arial" w:cs="Arial"/>
                <w:color w:val="000000"/>
                <w:sz w:val="16"/>
                <w:bdr w:val="nil"/>
              </w:rPr>
            </w:pPr>
          </w:p>
        </w:tc>
      </w:tr>
      <w:tr w:rsidR="00FB0B02" w14:paraId="38E97FB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2175" w:type="dxa"/>
            <w:tcBorders>
              <w:top w:val="nil"/>
              <w:left w:val="nil"/>
              <w:bottom w:val="nil"/>
              <w:right w:val="nil"/>
              <w:tl2br w:val="nil"/>
              <w:tr2bl w:val="nil"/>
            </w:tcBorders>
            <w:noWrap/>
            <w:tcMar>
              <w:left w:w="101" w:type="dxa"/>
              <w:right w:w="101" w:type="dxa"/>
            </w:tcMar>
          </w:tcPr>
          <w:p w14:paraId="1A828029"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used</w:t>
            </w:r>
          </w:p>
        </w:tc>
        <w:tc>
          <w:tcPr>
            <w:tcW w:w="1110" w:type="dxa"/>
            <w:tcBorders>
              <w:top w:val="nil"/>
              <w:left w:val="nil"/>
              <w:bottom w:val="nil"/>
              <w:right w:val="nil"/>
              <w:tl2br w:val="nil"/>
              <w:tr2bl w:val="nil"/>
            </w:tcBorders>
            <w:shd w:val="clear" w:color="FFFFFF" w:fill="FFFFFF"/>
            <w:noWrap/>
            <w:tcMar>
              <w:left w:w="0" w:type="dxa"/>
              <w:right w:w="0" w:type="dxa"/>
            </w:tcMar>
            <w:vAlign w:val="center"/>
          </w:tcPr>
          <w:p w14:paraId="1B7B66FC"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FFFFFF" w:fill="EAEAEA"/>
            <w:noWrap/>
            <w:tcMar>
              <w:left w:w="0" w:type="dxa"/>
              <w:right w:w="0" w:type="dxa"/>
            </w:tcMar>
            <w:vAlign w:val="center"/>
          </w:tcPr>
          <w:p w14:paraId="682A8CF6"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FFFFFF" w:fill="FFFFFF"/>
            <w:noWrap/>
            <w:tcMar>
              <w:left w:w="0" w:type="dxa"/>
              <w:right w:w="0" w:type="dxa"/>
            </w:tcMar>
            <w:vAlign w:val="center"/>
          </w:tcPr>
          <w:p w14:paraId="436EBB25"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FFFFFF" w:fill="FFFFFF"/>
            <w:noWrap/>
            <w:tcMar>
              <w:left w:w="0" w:type="dxa"/>
              <w:right w:w="0" w:type="dxa"/>
            </w:tcMar>
            <w:vAlign w:val="center"/>
          </w:tcPr>
          <w:p w14:paraId="0A0E4500"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FFFFFF" w:fill="FFFFFF"/>
            <w:noWrap/>
            <w:tcMar>
              <w:left w:w="0" w:type="dxa"/>
              <w:right w:w="0" w:type="dxa"/>
            </w:tcMar>
            <w:vAlign w:val="center"/>
          </w:tcPr>
          <w:p w14:paraId="6079BA35" w14:textId="77777777" w:rsidR="00FB0B02" w:rsidRDefault="00FB0B02">
            <w:pPr>
              <w:spacing w:after="0" w:line="240" w:lineRule="auto"/>
              <w:jc w:val="right"/>
              <w:rPr>
                <w:rFonts w:ascii="Arial" w:eastAsia="Arial" w:hAnsi="Arial" w:cs="Arial"/>
                <w:color w:val="000000"/>
                <w:sz w:val="16"/>
                <w:bdr w:val="nil"/>
              </w:rPr>
            </w:pPr>
          </w:p>
        </w:tc>
      </w:tr>
      <w:tr w:rsidR="00FB0B02" w14:paraId="69BA22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2175" w:type="dxa"/>
            <w:tcBorders>
              <w:top w:val="nil"/>
              <w:left w:val="nil"/>
              <w:bottom w:val="nil"/>
              <w:right w:val="nil"/>
              <w:tl2br w:val="nil"/>
              <w:tr2bl w:val="nil"/>
            </w:tcBorders>
            <w:tcMar>
              <w:left w:w="236" w:type="dxa"/>
              <w:right w:w="101" w:type="dxa"/>
            </w:tcMar>
          </w:tcPr>
          <w:p w14:paraId="70D537A4"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w:t>
            </w:r>
          </w:p>
        </w:tc>
        <w:tc>
          <w:tcPr>
            <w:tcW w:w="1110" w:type="dxa"/>
            <w:tcBorders>
              <w:top w:val="nil"/>
              <w:left w:val="nil"/>
              <w:bottom w:val="nil"/>
              <w:right w:val="nil"/>
              <w:tl2br w:val="nil"/>
              <w:tr2bl w:val="nil"/>
            </w:tcBorders>
            <w:shd w:val="clear" w:color="FFFFFF" w:fill="FFFFFF"/>
            <w:noWrap/>
            <w:tcMar>
              <w:left w:w="101" w:type="dxa"/>
              <w:right w:w="161" w:type="dxa"/>
            </w:tcMar>
            <w:vAlign w:val="center"/>
          </w:tcPr>
          <w:p w14:paraId="3EC4763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10" w:type="dxa"/>
            <w:tcBorders>
              <w:top w:val="nil"/>
              <w:left w:val="nil"/>
              <w:bottom w:val="nil"/>
              <w:right w:val="nil"/>
              <w:tl2br w:val="nil"/>
              <w:tr2bl w:val="nil"/>
            </w:tcBorders>
            <w:shd w:val="clear" w:color="FFFFFF" w:fill="EAEAEA"/>
            <w:noWrap/>
            <w:tcMar>
              <w:left w:w="101" w:type="dxa"/>
              <w:right w:w="161" w:type="dxa"/>
            </w:tcMar>
            <w:vAlign w:val="center"/>
          </w:tcPr>
          <w:p w14:paraId="11F78AD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80</w:t>
            </w:r>
          </w:p>
        </w:tc>
        <w:tc>
          <w:tcPr>
            <w:tcW w:w="1110" w:type="dxa"/>
            <w:tcBorders>
              <w:top w:val="nil"/>
              <w:left w:val="nil"/>
              <w:bottom w:val="nil"/>
              <w:right w:val="nil"/>
              <w:tl2br w:val="nil"/>
              <w:tr2bl w:val="nil"/>
            </w:tcBorders>
            <w:shd w:val="clear" w:color="FFFFFF" w:fill="FFFFFF"/>
            <w:noWrap/>
            <w:tcMar>
              <w:left w:w="101" w:type="dxa"/>
              <w:right w:w="161" w:type="dxa"/>
            </w:tcMar>
            <w:vAlign w:val="center"/>
          </w:tcPr>
          <w:p w14:paraId="609583A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80</w:t>
            </w:r>
          </w:p>
        </w:tc>
        <w:tc>
          <w:tcPr>
            <w:tcW w:w="1110" w:type="dxa"/>
            <w:tcBorders>
              <w:top w:val="nil"/>
              <w:left w:val="nil"/>
              <w:bottom w:val="nil"/>
              <w:right w:val="nil"/>
              <w:tl2br w:val="nil"/>
              <w:tr2bl w:val="nil"/>
            </w:tcBorders>
            <w:shd w:val="clear" w:color="FFFFFF" w:fill="FFFFFF"/>
            <w:noWrap/>
            <w:tcMar>
              <w:left w:w="101" w:type="dxa"/>
              <w:right w:w="161" w:type="dxa"/>
            </w:tcMar>
            <w:vAlign w:val="center"/>
          </w:tcPr>
          <w:p w14:paraId="62E7ECE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80</w:t>
            </w:r>
          </w:p>
        </w:tc>
        <w:tc>
          <w:tcPr>
            <w:tcW w:w="1110" w:type="dxa"/>
            <w:tcBorders>
              <w:top w:val="nil"/>
              <w:left w:val="nil"/>
              <w:bottom w:val="nil"/>
              <w:right w:val="nil"/>
              <w:tl2br w:val="nil"/>
              <w:tr2bl w:val="nil"/>
            </w:tcBorders>
            <w:shd w:val="clear" w:color="FFFFFF" w:fill="FFFFFF"/>
            <w:noWrap/>
            <w:tcMar>
              <w:left w:w="101" w:type="dxa"/>
              <w:right w:w="161" w:type="dxa"/>
            </w:tcMar>
            <w:vAlign w:val="center"/>
          </w:tcPr>
          <w:p w14:paraId="7677B72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80</w:t>
            </w:r>
          </w:p>
        </w:tc>
      </w:tr>
      <w:tr w:rsidR="00FB0B02" w14:paraId="0F5FD7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2175" w:type="dxa"/>
            <w:tcBorders>
              <w:top w:val="nil"/>
              <w:left w:val="nil"/>
              <w:bottom w:val="nil"/>
              <w:right w:val="nil"/>
              <w:tl2br w:val="nil"/>
              <w:tr2bl w:val="nil"/>
            </w:tcBorders>
            <w:noWrap/>
            <w:tcMar>
              <w:left w:w="101" w:type="dxa"/>
              <w:right w:w="101" w:type="dxa"/>
            </w:tcMar>
          </w:tcPr>
          <w:p w14:paraId="24BF8A19"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used</w:t>
            </w:r>
          </w:p>
        </w:tc>
        <w:tc>
          <w:tcPr>
            <w:tcW w:w="1110" w:type="dxa"/>
            <w:tcBorders>
              <w:top w:val="single" w:sz="4" w:space="0" w:color="000000"/>
              <w:left w:val="nil"/>
              <w:bottom w:val="single" w:sz="4" w:space="0" w:color="000000"/>
              <w:right w:val="nil"/>
              <w:tl2br w:val="nil"/>
              <w:tr2bl w:val="nil"/>
            </w:tcBorders>
            <w:shd w:val="clear" w:color="FFFFFF" w:fill="FFFFFF"/>
            <w:noWrap/>
            <w:tcMar>
              <w:left w:w="101" w:type="dxa"/>
              <w:right w:w="161" w:type="dxa"/>
            </w:tcMar>
            <w:vAlign w:val="bottom"/>
          </w:tcPr>
          <w:p w14:paraId="6321AD0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1110" w:type="dxa"/>
            <w:tcBorders>
              <w:top w:val="single" w:sz="4" w:space="0" w:color="000000"/>
              <w:left w:val="nil"/>
              <w:bottom w:val="single" w:sz="4" w:space="0" w:color="000000"/>
              <w:right w:val="nil"/>
              <w:tl2br w:val="nil"/>
              <w:tr2bl w:val="nil"/>
            </w:tcBorders>
            <w:shd w:val="clear" w:color="FFFFFF" w:fill="EAEAEA"/>
            <w:noWrap/>
            <w:tcMar>
              <w:left w:w="101" w:type="dxa"/>
              <w:right w:w="161" w:type="dxa"/>
            </w:tcMar>
            <w:vAlign w:val="bottom"/>
          </w:tcPr>
          <w:p w14:paraId="1DF8F95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80</w:t>
            </w:r>
          </w:p>
        </w:tc>
        <w:tc>
          <w:tcPr>
            <w:tcW w:w="1110" w:type="dxa"/>
            <w:tcBorders>
              <w:top w:val="single" w:sz="4" w:space="0" w:color="000000"/>
              <w:left w:val="nil"/>
              <w:bottom w:val="single" w:sz="4" w:space="0" w:color="000000"/>
              <w:right w:val="nil"/>
              <w:tl2br w:val="nil"/>
              <w:tr2bl w:val="nil"/>
            </w:tcBorders>
            <w:shd w:val="clear" w:color="FFFFFF" w:fill="FFFFFF"/>
            <w:noWrap/>
            <w:tcMar>
              <w:left w:w="101" w:type="dxa"/>
              <w:right w:w="161" w:type="dxa"/>
            </w:tcMar>
            <w:vAlign w:val="bottom"/>
          </w:tcPr>
          <w:p w14:paraId="7382066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80</w:t>
            </w:r>
          </w:p>
        </w:tc>
        <w:tc>
          <w:tcPr>
            <w:tcW w:w="1110" w:type="dxa"/>
            <w:tcBorders>
              <w:top w:val="single" w:sz="4" w:space="0" w:color="000000"/>
              <w:left w:val="nil"/>
              <w:bottom w:val="single" w:sz="4" w:space="0" w:color="000000"/>
              <w:right w:val="nil"/>
              <w:tl2br w:val="nil"/>
              <w:tr2bl w:val="nil"/>
            </w:tcBorders>
            <w:shd w:val="clear" w:color="FFFFFF" w:fill="FFFFFF"/>
            <w:noWrap/>
            <w:tcMar>
              <w:left w:w="101" w:type="dxa"/>
              <w:right w:w="161" w:type="dxa"/>
            </w:tcMar>
            <w:vAlign w:val="bottom"/>
          </w:tcPr>
          <w:p w14:paraId="5E3C4CB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80</w:t>
            </w:r>
          </w:p>
        </w:tc>
        <w:tc>
          <w:tcPr>
            <w:tcW w:w="1110" w:type="dxa"/>
            <w:tcBorders>
              <w:top w:val="single" w:sz="4" w:space="0" w:color="000000"/>
              <w:left w:val="nil"/>
              <w:bottom w:val="single" w:sz="4" w:space="0" w:color="000000"/>
              <w:right w:val="nil"/>
              <w:tl2br w:val="nil"/>
              <w:tr2bl w:val="nil"/>
            </w:tcBorders>
            <w:shd w:val="clear" w:color="FFFFFF" w:fill="FFFFFF"/>
            <w:noWrap/>
            <w:tcMar>
              <w:left w:w="101" w:type="dxa"/>
              <w:right w:w="161" w:type="dxa"/>
            </w:tcMar>
            <w:vAlign w:val="bottom"/>
          </w:tcPr>
          <w:p w14:paraId="4A573A2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80</w:t>
            </w:r>
          </w:p>
        </w:tc>
      </w:tr>
      <w:tr w:rsidR="00FB0B02" w14:paraId="1663034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175" w:type="dxa"/>
            <w:tcBorders>
              <w:top w:val="nil"/>
              <w:left w:val="nil"/>
              <w:bottom w:val="nil"/>
              <w:right w:val="nil"/>
              <w:tl2br w:val="nil"/>
              <w:tr2bl w:val="nil"/>
            </w:tcBorders>
            <w:tcMar>
              <w:left w:w="101" w:type="dxa"/>
              <w:right w:w="101" w:type="dxa"/>
            </w:tcMar>
          </w:tcPr>
          <w:p w14:paraId="6AE1969B"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cash from</w:t>
            </w:r>
            <w:proofErr w:type="gramStart"/>
            <w:r>
              <w:rPr>
                <w:rFonts w:ascii="Arial" w:eastAsia="Arial" w:hAnsi="Arial" w:cs="Arial"/>
                <w:b/>
                <w:color w:val="000000"/>
                <w:sz w:val="16"/>
              </w:rPr>
              <w:t>/(</w:t>
            </w:r>
            <w:proofErr w:type="gramEnd"/>
            <w:r>
              <w:rPr>
                <w:rFonts w:ascii="Arial" w:eastAsia="Arial" w:hAnsi="Arial" w:cs="Arial"/>
                <w:b/>
                <w:color w:val="000000"/>
                <w:sz w:val="16"/>
              </w:rPr>
              <w:t>used by)</w:t>
            </w:r>
          </w:p>
          <w:p w14:paraId="6B5BB031"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financing activities</w:t>
            </w:r>
          </w:p>
        </w:tc>
        <w:tc>
          <w:tcPr>
            <w:tcW w:w="1110" w:type="dxa"/>
            <w:tcBorders>
              <w:top w:val="single" w:sz="4" w:space="0" w:color="000000"/>
              <w:left w:val="nil"/>
              <w:bottom w:val="single" w:sz="4" w:space="0" w:color="000000"/>
              <w:right w:val="nil"/>
              <w:tl2br w:val="nil"/>
              <w:tr2bl w:val="nil"/>
            </w:tcBorders>
            <w:shd w:val="clear" w:color="FFFFFF" w:fill="FFFFFF"/>
            <w:noWrap/>
            <w:tcMar>
              <w:left w:w="101" w:type="dxa"/>
              <w:right w:w="161" w:type="dxa"/>
            </w:tcMar>
            <w:vAlign w:val="bottom"/>
          </w:tcPr>
          <w:p w14:paraId="3783399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110" w:type="dxa"/>
            <w:tcBorders>
              <w:top w:val="single" w:sz="4" w:space="0" w:color="000000"/>
              <w:left w:val="nil"/>
              <w:bottom w:val="single" w:sz="4" w:space="0" w:color="000000"/>
              <w:right w:val="nil"/>
              <w:tl2br w:val="nil"/>
              <w:tr2bl w:val="nil"/>
            </w:tcBorders>
            <w:shd w:val="clear" w:color="FFFFFF" w:fill="EAEAEA"/>
            <w:noWrap/>
            <w:tcMar>
              <w:left w:w="101" w:type="dxa"/>
              <w:right w:w="101" w:type="dxa"/>
            </w:tcMar>
            <w:vAlign w:val="bottom"/>
          </w:tcPr>
          <w:p w14:paraId="404638F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(80)</w:t>
            </w:r>
          </w:p>
        </w:tc>
        <w:tc>
          <w:tcPr>
            <w:tcW w:w="1110" w:type="dxa"/>
            <w:tcBorders>
              <w:top w:val="single" w:sz="4" w:space="0" w:color="000000"/>
              <w:left w:val="nil"/>
              <w:bottom w:val="single" w:sz="4" w:space="0" w:color="000000"/>
              <w:right w:val="nil"/>
              <w:tl2br w:val="nil"/>
              <w:tr2bl w:val="nil"/>
            </w:tcBorders>
            <w:shd w:val="clear" w:color="FFFFFF" w:fill="FFFFFF"/>
            <w:noWrap/>
            <w:tcMar>
              <w:left w:w="101" w:type="dxa"/>
              <w:right w:w="101" w:type="dxa"/>
            </w:tcMar>
            <w:vAlign w:val="bottom"/>
          </w:tcPr>
          <w:p w14:paraId="6103478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(80)</w:t>
            </w:r>
          </w:p>
        </w:tc>
        <w:tc>
          <w:tcPr>
            <w:tcW w:w="1110" w:type="dxa"/>
            <w:tcBorders>
              <w:top w:val="single" w:sz="4" w:space="0" w:color="000000"/>
              <w:left w:val="nil"/>
              <w:bottom w:val="single" w:sz="4" w:space="0" w:color="000000"/>
              <w:right w:val="nil"/>
              <w:tl2br w:val="nil"/>
              <w:tr2bl w:val="nil"/>
            </w:tcBorders>
            <w:shd w:val="clear" w:color="FFFFFF" w:fill="FFFFFF"/>
            <w:noWrap/>
            <w:tcMar>
              <w:left w:w="101" w:type="dxa"/>
              <w:right w:w="101" w:type="dxa"/>
            </w:tcMar>
            <w:vAlign w:val="bottom"/>
          </w:tcPr>
          <w:p w14:paraId="55DBAE9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(80)</w:t>
            </w:r>
          </w:p>
        </w:tc>
        <w:tc>
          <w:tcPr>
            <w:tcW w:w="1110" w:type="dxa"/>
            <w:tcBorders>
              <w:top w:val="single" w:sz="4" w:space="0" w:color="000000"/>
              <w:left w:val="nil"/>
              <w:bottom w:val="single" w:sz="4" w:space="0" w:color="000000"/>
              <w:right w:val="nil"/>
              <w:tl2br w:val="nil"/>
              <w:tr2bl w:val="nil"/>
            </w:tcBorders>
            <w:shd w:val="clear" w:color="FFFFFF" w:fill="FFFFFF"/>
            <w:noWrap/>
            <w:tcMar>
              <w:left w:w="101" w:type="dxa"/>
              <w:right w:w="101" w:type="dxa"/>
            </w:tcMar>
            <w:vAlign w:val="bottom"/>
          </w:tcPr>
          <w:p w14:paraId="67C547D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(80)</w:t>
            </w:r>
          </w:p>
        </w:tc>
      </w:tr>
      <w:tr w:rsidR="00FB0B02" w14:paraId="4BF1216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175" w:type="dxa"/>
            <w:tcBorders>
              <w:top w:val="nil"/>
              <w:left w:val="nil"/>
              <w:bottom w:val="nil"/>
              <w:right w:val="nil"/>
              <w:tl2br w:val="nil"/>
              <w:tr2bl w:val="nil"/>
            </w:tcBorders>
            <w:shd w:val="clear" w:color="FFFFFF" w:fill="FFFFFF"/>
            <w:tcMar>
              <w:left w:w="101" w:type="dxa"/>
              <w:right w:w="101" w:type="dxa"/>
            </w:tcMar>
          </w:tcPr>
          <w:p w14:paraId="6F810597"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 xml:space="preserve">Net increase/ (decrease) </w:t>
            </w:r>
          </w:p>
          <w:p w14:paraId="43C07368"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 xml:space="preserve"> in cash held</w:t>
            </w:r>
          </w:p>
        </w:tc>
        <w:tc>
          <w:tcPr>
            <w:tcW w:w="1110" w:type="dxa"/>
            <w:tcBorders>
              <w:top w:val="single" w:sz="4" w:space="0" w:color="000000"/>
              <w:left w:val="nil"/>
              <w:bottom w:val="single" w:sz="4" w:space="0" w:color="000000"/>
              <w:right w:val="nil"/>
              <w:tl2br w:val="nil"/>
              <w:tr2bl w:val="nil"/>
            </w:tcBorders>
            <w:shd w:val="clear" w:color="FFFFFF" w:fill="FFFFFF"/>
            <w:noWrap/>
            <w:tcMar>
              <w:left w:w="101" w:type="dxa"/>
              <w:right w:w="101" w:type="dxa"/>
            </w:tcMar>
            <w:vAlign w:val="bottom"/>
          </w:tcPr>
          <w:p w14:paraId="491838D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(61,123,439)</w:t>
            </w:r>
          </w:p>
        </w:tc>
        <w:tc>
          <w:tcPr>
            <w:tcW w:w="1110" w:type="dxa"/>
            <w:tcBorders>
              <w:top w:val="single" w:sz="4" w:space="0" w:color="000000"/>
              <w:left w:val="nil"/>
              <w:bottom w:val="single" w:sz="4" w:space="0" w:color="000000"/>
              <w:right w:val="nil"/>
              <w:tl2br w:val="nil"/>
              <w:tr2bl w:val="nil"/>
            </w:tcBorders>
            <w:shd w:val="clear" w:color="FFFFFF" w:fill="EAEAEA"/>
            <w:noWrap/>
            <w:tcMar>
              <w:left w:w="101" w:type="dxa"/>
              <w:right w:w="101" w:type="dxa"/>
            </w:tcMar>
            <w:vAlign w:val="bottom"/>
          </w:tcPr>
          <w:p w14:paraId="414A7F8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(68,241,103)</w:t>
            </w:r>
          </w:p>
        </w:tc>
        <w:tc>
          <w:tcPr>
            <w:tcW w:w="1110" w:type="dxa"/>
            <w:tcBorders>
              <w:top w:val="single" w:sz="4" w:space="0" w:color="000000"/>
              <w:left w:val="nil"/>
              <w:bottom w:val="single" w:sz="4" w:space="0" w:color="000000"/>
              <w:right w:val="nil"/>
              <w:tl2br w:val="nil"/>
              <w:tr2bl w:val="nil"/>
            </w:tcBorders>
            <w:shd w:val="clear" w:color="FFFFFF" w:fill="FFFFFF"/>
            <w:noWrap/>
            <w:tcMar>
              <w:left w:w="101" w:type="dxa"/>
              <w:right w:w="101" w:type="dxa"/>
            </w:tcMar>
            <w:vAlign w:val="bottom"/>
          </w:tcPr>
          <w:p w14:paraId="620C3B6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(70,737,398)</w:t>
            </w:r>
          </w:p>
        </w:tc>
        <w:tc>
          <w:tcPr>
            <w:tcW w:w="1110" w:type="dxa"/>
            <w:tcBorders>
              <w:top w:val="single" w:sz="4" w:space="0" w:color="000000"/>
              <w:left w:val="nil"/>
              <w:bottom w:val="single" w:sz="4" w:space="0" w:color="000000"/>
              <w:right w:val="nil"/>
              <w:tl2br w:val="nil"/>
              <w:tr2bl w:val="nil"/>
            </w:tcBorders>
            <w:shd w:val="clear" w:color="FFFFFF" w:fill="FFFFFF"/>
            <w:noWrap/>
            <w:tcMar>
              <w:left w:w="101" w:type="dxa"/>
              <w:right w:w="101" w:type="dxa"/>
            </w:tcMar>
            <w:vAlign w:val="bottom"/>
          </w:tcPr>
          <w:p w14:paraId="0A50EAC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(72,764,136)</w:t>
            </w:r>
          </w:p>
        </w:tc>
        <w:tc>
          <w:tcPr>
            <w:tcW w:w="1110" w:type="dxa"/>
            <w:tcBorders>
              <w:top w:val="single" w:sz="4" w:space="0" w:color="000000"/>
              <w:left w:val="nil"/>
              <w:bottom w:val="single" w:sz="4" w:space="0" w:color="000000"/>
              <w:right w:val="nil"/>
              <w:tl2br w:val="nil"/>
              <w:tr2bl w:val="nil"/>
            </w:tcBorders>
            <w:shd w:val="clear" w:color="FFFFFF" w:fill="FFFFFF"/>
            <w:noWrap/>
            <w:tcMar>
              <w:left w:w="101" w:type="dxa"/>
              <w:right w:w="101" w:type="dxa"/>
            </w:tcMar>
            <w:vAlign w:val="bottom"/>
          </w:tcPr>
          <w:p w14:paraId="5D4C1C9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(75,876,282)</w:t>
            </w:r>
          </w:p>
        </w:tc>
      </w:tr>
      <w:tr w:rsidR="00FB0B02" w14:paraId="58C3F99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00"/>
        </w:trPr>
        <w:tc>
          <w:tcPr>
            <w:tcW w:w="2175" w:type="dxa"/>
            <w:tcBorders>
              <w:top w:val="nil"/>
              <w:left w:val="nil"/>
              <w:bottom w:val="nil"/>
              <w:right w:val="nil"/>
              <w:tl2br w:val="nil"/>
              <w:tr2bl w:val="nil"/>
            </w:tcBorders>
            <w:shd w:val="clear" w:color="FFFFFF" w:fill="FFFFFF"/>
            <w:tcMar>
              <w:left w:w="236" w:type="dxa"/>
              <w:right w:w="101" w:type="dxa"/>
            </w:tcMar>
          </w:tcPr>
          <w:p w14:paraId="7C9B1267"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Cash and cash </w:t>
            </w:r>
          </w:p>
          <w:p w14:paraId="641DFD24"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equivalents at </w:t>
            </w:r>
          </w:p>
          <w:p w14:paraId="6D85348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beginning of reporting </w:t>
            </w:r>
          </w:p>
          <w:p w14:paraId="2A3C1E5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period</w:t>
            </w:r>
          </w:p>
        </w:tc>
        <w:tc>
          <w:tcPr>
            <w:tcW w:w="1110" w:type="dxa"/>
            <w:tcBorders>
              <w:top w:val="single" w:sz="4" w:space="0" w:color="000000"/>
              <w:left w:val="nil"/>
              <w:bottom w:val="nil"/>
              <w:right w:val="nil"/>
              <w:tl2br w:val="nil"/>
              <w:tr2bl w:val="nil"/>
            </w:tcBorders>
            <w:shd w:val="clear" w:color="FFFFFF" w:fill="FFFFFF"/>
            <w:tcMar>
              <w:left w:w="101" w:type="dxa"/>
              <w:right w:w="161" w:type="dxa"/>
            </w:tcMar>
            <w:vAlign w:val="center"/>
          </w:tcPr>
          <w:p w14:paraId="5F63E12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107,590</w:t>
            </w:r>
          </w:p>
        </w:tc>
        <w:tc>
          <w:tcPr>
            <w:tcW w:w="1110" w:type="dxa"/>
            <w:tcBorders>
              <w:top w:val="single" w:sz="4" w:space="0" w:color="000000"/>
              <w:left w:val="nil"/>
              <w:bottom w:val="nil"/>
              <w:right w:val="nil"/>
              <w:tl2br w:val="nil"/>
              <w:tr2bl w:val="nil"/>
            </w:tcBorders>
            <w:shd w:val="clear" w:color="FFFFFF" w:fill="EAEAEA"/>
            <w:tcMar>
              <w:left w:w="101" w:type="dxa"/>
              <w:right w:w="161" w:type="dxa"/>
            </w:tcMar>
            <w:vAlign w:val="center"/>
          </w:tcPr>
          <w:p w14:paraId="15C1FD0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3,009,588</w:t>
            </w:r>
          </w:p>
        </w:tc>
        <w:tc>
          <w:tcPr>
            <w:tcW w:w="1110" w:type="dxa"/>
            <w:tcBorders>
              <w:top w:val="single" w:sz="4" w:space="0" w:color="000000"/>
              <w:left w:val="nil"/>
              <w:bottom w:val="nil"/>
              <w:right w:val="nil"/>
              <w:tl2br w:val="nil"/>
              <w:tr2bl w:val="nil"/>
            </w:tcBorders>
            <w:shd w:val="clear" w:color="FFFFFF" w:fill="FFFFFF"/>
            <w:tcMar>
              <w:left w:w="101" w:type="dxa"/>
              <w:right w:w="161" w:type="dxa"/>
            </w:tcMar>
            <w:vAlign w:val="center"/>
          </w:tcPr>
          <w:p w14:paraId="4E139C5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1,196,292</w:t>
            </w:r>
          </w:p>
        </w:tc>
        <w:tc>
          <w:tcPr>
            <w:tcW w:w="1110" w:type="dxa"/>
            <w:tcBorders>
              <w:top w:val="single" w:sz="4" w:space="0" w:color="000000"/>
              <w:left w:val="nil"/>
              <w:bottom w:val="nil"/>
              <w:right w:val="nil"/>
              <w:tl2br w:val="nil"/>
              <w:tr2bl w:val="nil"/>
            </w:tcBorders>
            <w:shd w:val="clear" w:color="FFFFFF" w:fill="FFFFFF"/>
            <w:tcMar>
              <w:left w:w="101" w:type="dxa"/>
              <w:right w:w="161" w:type="dxa"/>
            </w:tcMar>
            <w:vAlign w:val="center"/>
          </w:tcPr>
          <w:p w14:paraId="6161064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119,787</w:t>
            </w:r>
          </w:p>
        </w:tc>
        <w:tc>
          <w:tcPr>
            <w:tcW w:w="1110" w:type="dxa"/>
            <w:tcBorders>
              <w:top w:val="single" w:sz="4" w:space="0" w:color="000000"/>
              <w:left w:val="nil"/>
              <w:bottom w:val="nil"/>
              <w:right w:val="nil"/>
              <w:tl2br w:val="nil"/>
              <w:tr2bl w:val="nil"/>
            </w:tcBorders>
            <w:shd w:val="clear" w:color="FFFFFF" w:fill="FFFFFF"/>
            <w:tcMar>
              <w:left w:w="101" w:type="dxa"/>
              <w:right w:w="161" w:type="dxa"/>
            </w:tcMar>
            <w:vAlign w:val="center"/>
          </w:tcPr>
          <w:p w14:paraId="6239A6E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123,186</w:t>
            </w:r>
          </w:p>
        </w:tc>
      </w:tr>
      <w:tr w:rsidR="00FB0B02" w14:paraId="208526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175" w:type="dxa"/>
            <w:tcBorders>
              <w:top w:val="nil"/>
              <w:left w:val="nil"/>
              <w:bottom w:val="nil"/>
              <w:right w:val="nil"/>
              <w:tl2br w:val="nil"/>
              <w:tr2bl w:val="nil"/>
            </w:tcBorders>
            <w:tcMar>
              <w:left w:w="371" w:type="dxa"/>
              <w:right w:w="101" w:type="dxa"/>
            </w:tcMar>
          </w:tcPr>
          <w:p w14:paraId="714A758F"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Cash from Official </w:t>
            </w:r>
          </w:p>
          <w:p w14:paraId="508CE423"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Public Account for:</w:t>
            </w:r>
          </w:p>
        </w:tc>
        <w:tc>
          <w:tcPr>
            <w:tcW w:w="1110" w:type="dxa"/>
            <w:tcBorders>
              <w:top w:val="nil"/>
              <w:left w:val="nil"/>
              <w:bottom w:val="nil"/>
              <w:right w:val="nil"/>
              <w:tl2br w:val="nil"/>
              <w:tr2bl w:val="nil"/>
            </w:tcBorders>
            <w:noWrap/>
            <w:tcMar>
              <w:left w:w="0" w:type="dxa"/>
              <w:right w:w="0" w:type="dxa"/>
            </w:tcMar>
            <w:vAlign w:val="center"/>
          </w:tcPr>
          <w:p w14:paraId="4818EFDA" w14:textId="77777777" w:rsidR="00FB0B02" w:rsidRDefault="00FB0B02">
            <w:pP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FFFFFF" w:fill="EAEAEA"/>
            <w:noWrap/>
            <w:tcMar>
              <w:left w:w="0" w:type="dxa"/>
              <w:right w:w="0" w:type="dxa"/>
            </w:tcMar>
            <w:vAlign w:val="center"/>
          </w:tcPr>
          <w:p w14:paraId="7FB64F90"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FFFFFF" w:fill="FFFFFF"/>
            <w:noWrap/>
            <w:tcMar>
              <w:left w:w="0" w:type="dxa"/>
              <w:right w:w="0" w:type="dxa"/>
            </w:tcMar>
            <w:vAlign w:val="center"/>
          </w:tcPr>
          <w:p w14:paraId="1017518F"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FFFFFF" w:fill="FFFFFF"/>
            <w:noWrap/>
            <w:tcMar>
              <w:left w:w="0" w:type="dxa"/>
              <w:right w:w="0" w:type="dxa"/>
            </w:tcMar>
            <w:vAlign w:val="center"/>
          </w:tcPr>
          <w:p w14:paraId="69A0935E"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nil"/>
              <w:left w:val="nil"/>
              <w:bottom w:val="nil"/>
              <w:right w:val="nil"/>
              <w:tl2br w:val="nil"/>
              <w:tr2bl w:val="nil"/>
            </w:tcBorders>
            <w:shd w:val="clear" w:color="FFFFFF" w:fill="FFFFFF"/>
            <w:noWrap/>
            <w:tcMar>
              <w:left w:w="0" w:type="dxa"/>
              <w:right w:w="0" w:type="dxa"/>
            </w:tcMar>
            <w:vAlign w:val="center"/>
          </w:tcPr>
          <w:p w14:paraId="504274BC" w14:textId="77777777" w:rsidR="00FB0B02" w:rsidRDefault="00FB0B02">
            <w:pPr>
              <w:spacing w:after="0" w:line="240" w:lineRule="auto"/>
              <w:jc w:val="right"/>
              <w:rPr>
                <w:rFonts w:ascii="Arial" w:eastAsia="Arial" w:hAnsi="Arial" w:cs="Arial"/>
                <w:color w:val="000000"/>
                <w:sz w:val="16"/>
                <w:bdr w:val="nil"/>
              </w:rPr>
            </w:pPr>
          </w:p>
        </w:tc>
      </w:tr>
      <w:tr w:rsidR="00FB0B02" w14:paraId="0A2E4F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2175" w:type="dxa"/>
            <w:tcBorders>
              <w:top w:val="nil"/>
              <w:left w:val="nil"/>
              <w:bottom w:val="nil"/>
              <w:right w:val="nil"/>
              <w:tl2br w:val="nil"/>
              <w:tr2bl w:val="nil"/>
            </w:tcBorders>
            <w:shd w:val="clear" w:color="FFFFFF" w:fill="FFFFFF"/>
            <w:noWrap/>
            <w:tcMar>
              <w:left w:w="506" w:type="dxa"/>
              <w:right w:w="101" w:type="dxa"/>
            </w:tcMar>
          </w:tcPr>
          <w:p w14:paraId="2F18D91D"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Appropriations</w:t>
            </w:r>
          </w:p>
        </w:tc>
        <w:tc>
          <w:tcPr>
            <w:tcW w:w="1110" w:type="dxa"/>
            <w:tcBorders>
              <w:top w:val="nil"/>
              <w:left w:val="nil"/>
              <w:bottom w:val="nil"/>
              <w:right w:val="nil"/>
              <w:tl2br w:val="nil"/>
              <w:tr2bl w:val="nil"/>
            </w:tcBorders>
            <w:noWrap/>
            <w:tcMar>
              <w:left w:w="101" w:type="dxa"/>
              <w:right w:w="161" w:type="dxa"/>
            </w:tcMar>
            <w:vAlign w:val="center"/>
          </w:tcPr>
          <w:p w14:paraId="674DF70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72,143,508</w:t>
            </w:r>
          </w:p>
        </w:tc>
        <w:tc>
          <w:tcPr>
            <w:tcW w:w="1110" w:type="dxa"/>
            <w:tcBorders>
              <w:top w:val="nil"/>
              <w:left w:val="nil"/>
              <w:bottom w:val="nil"/>
              <w:right w:val="nil"/>
              <w:tl2br w:val="nil"/>
              <w:tr2bl w:val="nil"/>
            </w:tcBorders>
            <w:shd w:val="clear" w:color="FFFFFF" w:fill="EAEAEA"/>
            <w:noWrap/>
            <w:tcMar>
              <w:left w:w="101" w:type="dxa"/>
              <w:right w:w="161" w:type="dxa"/>
            </w:tcMar>
            <w:vAlign w:val="center"/>
          </w:tcPr>
          <w:p w14:paraId="350B1BB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71,602,429</w:t>
            </w:r>
          </w:p>
        </w:tc>
        <w:tc>
          <w:tcPr>
            <w:tcW w:w="1110" w:type="dxa"/>
            <w:tcBorders>
              <w:top w:val="nil"/>
              <w:left w:val="nil"/>
              <w:bottom w:val="nil"/>
              <w:right w:val="nil"/>
              <w:tl2br w:val="nil"/>
              <w:tr2bl w:val="nil"/>
            </w:tcBorders>
            <w:noWrap/>
            <w:tcMar>
              <w:left w:w="101" w:type="dxa"/>
              <w:right w:w="161" w:type="dxa"/>
            </w:tcMar>
            <w:vAlign w:val="center"/>
          </w:tcPr>
          <w:p w14:paraId="06340B1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74,986,598</w:t>
            </w:r>
          </w:p>
        </w:tc>
        <w:tc>
          <w:tcPr>
            <w:tcW w:w="1110" w:type="dxa"/>
            <w:tcBorders>
              <w:top w:val="nil"/>
              <w:left w:val="nil"/>
              <w:bottom w:val="nil"/>
              <w:right w:val="nil"/>
              <w:tl2br w:val="nil"/>
              <w:tr2bl w:val="nil"/>
            </w:tcBorders>
            <w:noWrap/>
            <w:tcMar>
              <w:left w:w="101" w:type="dxa"/>
              <w:right w:w="161" w:type="dxa"/>
            </w:tcMar>
            <w:vAlign w:val="center"/>
          </w:tcPr>
          <w:p w14:paraId="159A144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78,188,823</w:t>
            </w:r>
          </w:p>
        </w:tc>
        <w:tc>
          <w:tcPr>
            <w:tcW w:w="1110" w:type="dxa"/>
            <w:tcBorders>
              <w:top w:val="nil"/>
              <w:left w:val="nil"/>
              <w:bottom w:val="nil"/>
              <w:right w:val="nil"/>
              <w:tl2br w:val="nil"/>
              <w:tr2bl w:val="nil"/>
            </w:tcBorders>
            <w:noWrap/>
            <w:tcMar>
              <w:left w:w="101" w:type="dxa"/>
              <w:right w:w="161" w:type="dxa"/>
            </w:tcMar>
            <w:vAlign w:val="center"/>
          </w:tcPr>
          <w:p w14:paraId="53088DA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81,546,419</w:t>
            </w:r>
          </w:p>
        </w:tc>
      </w:tr>
      <w:tr w:rsidR="00FB0B02" w14:paraId="53FC7E95" w14:textId="77777777" w:rsidTr="00714E4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7"/>
        </w:trPr>
        <w:tc>
          <w:tcPr>
            <w:tcW w:w="2175" w:type="dxa"/>
            <w:tcBorders>
              <w:top w:val="nil"/>
              <w:left w:val="nil"/>
              <w:bottom w:val="nil"/>
              <w:right w:val="nil"/>
              <w:tl2br w:val="nil"/>
              <w:tr2bl w:val="nil"/>
            </w:tcBorders>
            <w:tcMar>
              <w:left w:w="101" w:type="dxa"/>
              <w:right w:w="101" w:type="dxa"/>
            </w:tcMar>
          </w:tcPr>
          <w:p w14:paraId="0C44270C" w14:textId="1D95DE6E"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Total cash from Official </w:t>
            </w:r>
            <w:r w:rsidR="00714E43">
              <w:rPr>
                <w:rFonts w:ascii="Arial" w:eastAsia="Arial" w:hAnsi="Arial" w:cs="Arial"/>
                <w:i/>
                <w:color w:val="000000"/>
                <w:sz w:val="16"/>
              </w:rPr>
              <w:t xml:space="preserve">       </w:t>
            </w:r>
            <w:r>
              <w:rPr>
                <w:rFonts w:ascii="Arial" w:eastAsia="Arial" w:hAnsi="Arial" w:cs="Arial"/>
                <w:i/>
                <w:color w:val="000000"/>
                <w:sz w:val="16"/>
              </w:rPr>
              <w:t>Public</w:t>
            </w:r>
            <w:r>
              <w:rPr>
                <w:rFonts w:ascii="Arial" w:eastAsia="Arial" w:hAnsi="Arial" w:cs="Arial"/>
                <w:i/>
                <w:color w:val="000000"/>
                <w:sz w:val="16"/>
                <w:bdr w:val="nil"/>
              </w:rPr>
              <w:t xml:space="preserve"> </w:t>
            </w:r>
            <w:r>
              <w:rPr>
                <w:rFonts w:ascii="Arial" w:eastAsia="Arial" w:hAnsi="Arial" w:cs="Arial"/>
                <w:i/>
                <w:color w:val="000000"/>
                <w:sz w:val="16"/>
              </w:rPr>
              <w:t>Account</w:t>
            </w:r>
          </w:p>
        </w:tc>
        <w:tc>
          <w:tcPr>
            <w:tcW w:w="1110" w:type="dxa"/>
            <w:tcBorders>
              <w:top w:val="single" w:sz="4" w:space="0" w:color="000000"/>
              <w:left w:val="nil"/>
              <w:bottom w:val="single" w:sz="4" w:space="0" w:color="000000"/>
              <w:right w:val="nil"/>
              <w:tl2br w:val="nil"/>
              <w:tr2bl w:val="nil"/>
            </w:tcBorders>
            <w:shd w:val="clear" w:color="FFFFFF" w:fill="FFFFFF"/>
            <w:noWrap/>
            <w:tcMar>
              <w:left w:w="101" w:type="dxa"/>
              <w:right w:w="161" w:type="dxa"/>
            </w:tcMar>
            <w:vAlign w:val="bottom"/>
          </w:tcPr>
          <w:p w14:paraId="2D9AB7E0"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72,143,508</w:t>
            </w:r>
          </w:p>
        </w:tc>
        <w:tc>
          <w:tcPr>
            <w:tcW w:w="1110" w:type="dxa"/>
            <w:tcBorders>
              <w:top w:val="single" w:sz="4" w:space="0" w:color="000000"/>
              <w:left w:val="nil"/>
              <w:bottom w:val="single" w:sz="4" w:space="0" w:color="000000"/>
              <w:right w:val="nil"/>
              <w:tl2br w:val="nil"/>
              <w:tr2bl w:val="nil"/>
            </w:tcBorders>
            <w:shd w:val="clear" w:color="FFFFFF" w:fill="EAEAEA"/>
            <w:noWrap/>
            <w:tcMar>
              <w:left w:w="101" w:type="dxa"/>
              <w:right w:w="161" w:type="dxa"/>
            </w:tcMar>
            <w:vAlign w:val="bottom"/>
          </w:tcPr>
          <w:p w14:paraId="238CCEEA"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71,602,429</w:t>
            </w:r>
          </w:p>
        </w:tc>
        <w:tc>
          <w:tcPr>
            <w:tcW w:w="1110" w:type="dxa"/>
            <w:tcBorders>
              <w:top w:val="single" w:sz="4" w:space="0" w:color="000000"/>
              <w:left w:val="nil"/>
              <w:bottom w:val="single" w:sz="4" w:space="0" w:color="000000"/>
              <w:right w:val="nil"/>
              <w:tl2br w:val="nil"/>
              <w:tr2bl w:val="nil"/>
            </w:tcBorders>
            <w:shd w:val="clear" w:color="FFFFFF" w:fill="FFFFFF"/>
            <w:noWrap/>
            <w:tcMar>
              <w:left w:w="101" w:type="dxa"/>
              <w:right w:w="161" w:type="dxa"/>
            </w:tcMar>
            <w:vAlign w:val="bottom"/>
          </w:tcPr>
          <w:p w14:paraId="6BEAA5DF"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74,986,598</w:t>
            </w:r>
          </w:p>
        </w:tc>
        <w:tc>
          <w:tcPr>
            <w:tcW w:w="1110" w:type="dxa"/>
            <w:tcBorders>
              <w:top w:val="single" w:sz="4" w:space="0" w:color="000000"/>
              <w:left w:val="nil"/>
              <w:bottom w:val="single" w:sz="4" w:space="0" w:color="000000"/>
              <w:right w:val="nil"/>
              <w:tl2br w:val="nil"/>
              <w:tr2bl w:val="nil"/>
            </w:tcBorders>
            <w:shd w:val="clear" w:color="FFFFFF" w:fill="FFFFFF"/>
            <w:noWrap/>
            <w:tcMar>
              <w:left w:w="101" w:type="dxa"/>
              <w:right w:w="161" w:type="dxa"/>
            </w:tcMar>
            <w:vAlign w:val="bottom"/>
          </w:tcPr>
          <w:p w14:paraId="23EA4510"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78,188,823</w:t>
            </w:r>
          </w:p>
        </w:tc>
        <w:tc>
          <w:tcPr>
            <w:tcW w:w="1110" w:type="dxa"/>
            <w:tcBorders>
              <w:top w:val="single" w:sz="4" w:space="0" w:color="000000"/>
              <w:left w:val="nil"/>
              <w:bottom w:val="single" w:sz="4" w:space="0" w:color="000000"/>
              <w:right w:val="nil"/>
              <w:tl2br w:val="nil"/>
              <w:tr2bl w:val="nil"/>
            </w:tcBorders>
            <w:shd w:val="clear" w:color="FFFFFF" w:fill="FFFFFF"/>
            <w:noWrap/>
            <w:tcMar>
              <w:left w:w="101" w:type="dxa"/>
              <w:right w:w="161" w:type="dxa"/>
            </w:tcMar>
            <w:vAlign w:val="bottom"/>
          </w:tcPr>
          <w:p w14:paraId="6D6843C3"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81,546,419</w:t>
            </w:r>
          </w:p>
        </w:tc>
      </w:tr>
      <w:tr w:rsidR="00FB0B02" w14:paraId="2BD5960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175" w:type="dxa"/>
            <w:tcBorders>
              <w:top w:val="nil"/>
              <w:left w:val="nil"/>
              <w:bottom w:val="nil"/>
              <w:right w:val="nil"/>
              <w:tl2br w:val="nil"/>
              <w:tr2bl w:val="nil"/>
            </w:tcBorders>
            <w:tcMar>
              <w:left w:w="236" w:type="dxa"/>
              <w:right w:w="101" w:type="dxa"/>
            </w:tcMar>
          </w:tcPr>
          <w:p w14:paraId="189105F4"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Cash to Official Public</w:t>
            </w:r>
          </w:p>
          <w:p w14:paraId="0E9E23BB"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Account for:</w:t>
            </w:r>
          </w:p>
        </w:tc>
        <w:tc>
          <w:tcPr>
            <w:tcW w:w="111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63CD785A"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EAEAEA"/>
            <w:noWrap/>
            <w:tcMar>
              <w:left w:w="0" w:type="dxa"/>
              <w:right w:w="0" w:type="dxa"/>
            </w:tcMar>
            <w:vAlign w:val="center"/>
          </w:tcPr>
          <w:p w14:paraId="5C8EF01B"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729E2CB9"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3926AB25"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shd w:val="clear" w:color="FFFFFF" w:fill="FFFFFF"/>
            <w:noWrap/>
            <w:tcMar>
              <w:left w:w="0" w:type="dxa"/>
              <w:right w:w="0" w:type="dxa"/>
            </w:tcMar>
            <w:vAlign w:val="center"/>
          </w:tcPr>
          <w:p w14:paraId="1B8080B0" w14:textId="77777777" w:rsidR="00FB0B02" w:rsidRDefault="00FB0B02">
            <w:pPr>
              <w:spacing w:after="0" w:line="240" w:lineRule="auto"/>
              <w:jc w:val="right"/>
              <w:rPr>
                <w:rFonts w:ascii="Arial" w:eastAsia="Arial" w:hAnsi="Arial" w:cs="Arial"/>
                <w:color w:val="000000"/>
                <w:sz w:val="16"/>
                <w:bdr w:val="nil"/>
              </w:rPr>
            </w:pPr>
          </w:p>
        </w:tc>
      </w:tr>
      <w:tr w:rsidR="00FB0B02" w14:paraId="29A473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2175" w:type="dxa"/>
            <w:tcBorders>
              <w:top w:val="nil"/>
              <w:left w:val="nil"/>
              <w:bottom w:val="nil"/>
              <w:right w:val="nil"/>
              <w:tl2br w:val="nil"/>
              <w:tr2bl w:val="nil"/>
            </w:tcBorders>
            <w:noWrap/>
            <w:tcMar>
              <w:left w:w="506" w:type="dxa"/>
              <w:right w:w="101" w:type="dxa"/>
            </w:tcMar>
          </w:tcPr>
          <w:p w14:paraId="3BE9B6A7"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Appropriations</w:t>
            </w:r>
          </w:p>
        </w:tc>
        <w:tc>
          <w:tcPr>
            <w:tcW w:w="1110" w:type="dxa"/>
            <w:tcBorders>
              <w:top w:val="nil"/>
              <w:left w:val="nil"/>
              <w:bottom w:val="nil"/>
              <w:right w:val="nil"/>
              <w:tl2br w:val="nil"/>
              <w:tr2bl w:val="nil"/>
            </w:tcBorders>
            <w:tcMar>
              <w:left w:w="101" w:type="dxa"/>
              <w:right w:w="101" w:type="dxa"/>
            </w:tcMar>
            <w:vAlign w:val="center"/>
          </w:tcPr>
          <w:p w14:paraId="1011074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(8,118,071)</w:t>
            </w:r>
          </w:p>
        </w:tc>
        <w:tc>
          <w:tcPr>
            <w:tcW w:w="1110" w:type="dxa"/>
            <w:tcBorders>
              <w:top w:val="nil"/>
              <w:left w:val="nil"/>
              <w:bottom w:val="nil"/>
              <w:right w:val="nil"/>
              <w:tl2br w:val="nil"/>
              <w:tr2bl w:val="nil"/>
            </w:tcBorders>
            <w:shd w:val="clear" w:color="FFFFFF" w:fill="EAEAEA"/>
            <w:noWrap/>
            <w:tcMar>
              <w:left w:w="101" w:type="dxa"/>
              <w:right w:w="101" w:type="dxa"/>
            </w:tcMar>
            <w:vAlign w:val="center"/>
          </w:tcPr>
          <w:p w14:paraId="7850E3C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(5,174,622)</w:t>
            </w:r>
          </w:p>
        </w:tc>
        <w:tc>
          <w:tcPr>
            <w:tcW w:w="1110" w:type="dxa"/>
            <w:tcBorders>
              <w:top w:val="nil"/>
              <w:left w:val="nil"/>
              <w:bottom w:val="nil"/>
              <w:right w:val="nil"/>
              <w:tl2br w:val="nil"/>
              <w:tr2bl w:val="nil"/>
            </w:tcBorders>
            <w:tcMar>
              <w:left w:w="101" w:type="dxa"/>
              <w:right w:w="101" w:type="dxa"/>
            </w:tcMar>
            <w:vAlign w:val="center"/>
          </w:tcPr>
          <w:p w14:paraId="523EC02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(5,325,705)</w:t>
            </w:r>
          </w:p>
        </w:tc>
        <w:tc>
          <w:tcPr>
            <w:tcW w:w="1110" w:type="dxa"/>
            <w:tcBorders>
              <w:top w:val="nil"/>
              <w:left w:val="nil"/>
              <w:bottom w:val="nil"/>
              <w:right w:val="nil"/>
              <w:tl2br w:val="nil"/>
              <w:tr2bl w:val="nil"/>
            </w:tcBorders>
            <w:tcMar>
              <w:left w:w="101" w:type="dxa"/>
              <w:right w:w="101" w:type="dxa"/>
            </w:tcMar>
            <w:vAlign w:val="center"/>
          </w:tcPr>
          <w:p w14:paraId="4C5E6C0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(5,421,288)</w:t>
            </w:r>
          </w:p>
        </w:tc>
        <w:tc>
          <w:tcPr>
            <w:tcW w:w="1110" w:type="dxa"/>
            <w:tcBorders>
              <w:top w:val="nil"/>
              <w:left w:val="nil"/>
              <w:bottom w:val="nil"/>
              <w:right w:val="nil"/>
              <w:tl2br w:val="nil"/>
              <w:tr2bl w:val="nil"/>
            </w:tcBorders>
            <w:tcMar>
              <w:left w:w="101" w:type="dxa"/>
              <w:right w:w="101" w:type="dxa"/>
            </w:tcMar>
            <w:vAlign w:val="center"/>
          </w:tcPr>
          <w:p w14:paraId="5D6292B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(5,666,559)</w:t>
            </w:r>
          </w:p>
        </w:tc>
      </w:tr>
      <w:tr w:rsidR="00FB0B02" w14:paraId="34BC232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2175" w:type="dxa"/>
            <w:tcBorders>
              <w:top w:val="nil"/>
              <w:left w:val="nil"/>
              <w:bottom w:val="nil"/>
              <w:right w:val="nil"/>
              <w:tl2br w:val="nil"/>
              <w:tr2bl w:val="nil"/>
            </w:tcBorders>
            <w:tcMar>
              <w:left w:w="101" w:type="dxa"/>
              <w:right w:w="101" w:type="dxa"/>
            </w:tcMar>
          </w:tcPr>
          <w:p w14:paraId="24E3F56B"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Total cash to Official Public</w:t>
            </w:r>
          </w:p>
          <w:p w14:paraId="584AE2CF"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Account</w:t>
            </w:r>
          </w:p>
        </w:tc>
        <w:tc>
          <w:tcPr>
            <w:tcW w:w="1110" w:type="dxa"/>
            <w:tcBorders>
              <w:top w:val="single" w:sz="4" w:space="0" w:color="000000"/>
              <w:left w:val="nil"/>
              <w:bottom w:val="single" w:sz="4" w:space="0" w:color="000000"/>
              <w:right w:val="nil"/>
              <w:tl2br w:val="nil"/>
              <w:tr2bl w:val="nil"/>
            </w:tcBorders>
            <w:shd w:val="clear" w:color="FFFFFF" w:fill="FFFFFF"/>
            <w:noWrap/>
            <w:tcMar>
              <w:left w:w="101" w:type="dxa"/>
              <w:right w:w="101" w:type="dxa"/>
            </w:tcMar>
            <w:vAlign w:val="bottom"/>
          </w:tcPr>
          <w:p w14:paraId="4BEC1057"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(8,118,071)</w:t>
            </w:r>
          </w:p>
        </w:tc>
        <w:tc>
          <w:tcPr>
            <w:tcW w:w="1110" w:type="dxa"/>
            <w:tcBorders>
              <w:top w:val="single" w:sz="4" w:space="0" w:color="000000"/>
              <w:left w:val="nil"/>
              <w:bottom w:val="single" w:sz="4" w:space="0" w:color="000000"/>
              <w:right w:val="nil"/>
              <w:tl2br w:val="nil"/>
              <w:tr2bl w:val="nil"/>
            </w:tcBorders>
            <w:shd w:val="clear" w:color="FFFFFF" w:fill="EAEAEA"/>
            <w:noWrap/>
            <w:tcMar>
              <w:left w:w="101" w:type="dxa"/>
              <w:right w:w="101" w:type="dxa"/>
            </w:tcMar>
            <w:vAlign w:val="bottom"/>
          </w:tcPr>
          <w:p w14:paraId="3A3BBE1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(5,174,622)</w:t>
            </w:r>
          </w:p>
        </w:tc>
        <w:tc>
          <w:tcPr>
            <w:tcW w:w="1110" w:type="dxa"/>
            <w:tcBorders>
              <w:top w:val="single" w:sz="4" w:space="0" w:color="000000"/>
              <w:left w:val="nil"/>
              <w:bottom w:val="single" w:sz="4" w:space="0" w:color="000000"/>
              <w:right w:val="nil"/>
              <w:tl2br w:val="nil"/>
              <w:tr2bl w:val="nil"/>
            </w:tcBorders>
            <w:shd w:val="clear" w:color="FFFFFF" w:fill="FFFFFF"/>
            <w:noWrap/>
            <w:tcMar>
              <w:left w:w="101" w:type="dxa"/>
              <w:right w:w="101" w:type="dxa"/>
            </w:tcMar>
            <w:vAlign w:val="bottom"/>
          </w:tcPr>
          <w:p w14:paraId="20F81BB9"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(5,325,705)</w:t>
            </w:r>
          </w:p>
        </w:tc>
        <w:tc>
          <w:tcPr>
            <w:tcW w:w="1110" w:type="dxa"/>
            <w:tcBorders>
              <w:top w:val="single" w:sz="4" w:space="0" w:color="000000"/>
              <w:left w:val="nil"/>
              <w:bottom w:val="single" w:sz="4" w:space="0" w:color="000000"/>
              <w:right w:val="nil"/>
              <w:tl2br w:val="nil"/>
              <w:tr2bl w:val="nil"/>
            </w:tcBorders>
            <w:shd w:val="clear" w:color="FFFFFF" w:fill="FFFFFF"/>
            <w:noWrap/>
            <w:tcMar>
              <w:left w:w="101" w:type="dxa"/>
              <w:right w:w="101" w:type="dxa"/>
            </w:tcMar>
            <w:vAlign w:val="bottom"/>
          </w:tcPr>
          <w:p w14:paraId="694C57DB"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(5,421,288)</w:t>
            </w:r>
          </w:p>
        </w:tc>
        <w:tc>
          <w:tcPr>
            <w:tcW w:w="1110" w:type="dxa"/>
            <w:tcBorders>
              <w:top w:val="single" w:sz="4" w:space="0" w:color="000000"/>
              <w:left w:val="nil"/>
              <w:bottom w:val="single" w:sz="4" w:space="0" w:color="000000"/>
              <w:right w:val="nil"/>
              <w:tl2br w:val="nil"/>
              <w:tr2bl w:val="nil"/>
            </w:tcBorders>
            <w:shd w:val="clear" w:color="FFFFFF" w:fill="FFFFFF"/>
            <w:noWrap/>
            <w:tcMar>
              <w:left w:w="101" w:type="dxa"/>
              <w:right w:w="101" w:type="dxa"/>
            </w:tcMar>
            <w:vAlign w:val="bottom"/>
          </w:tcPr>
          <w:p w14:paraId="30D3499F"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(5,666,559)</w:t>
            </w:r>
          </w:p>
        </w:tc>
      </w:tr>
      <w:tr w:rsidR="00FB0B02" w14:paraId="3B4DEFF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70"/>
        </w:trPr>
        <w:tc>
          <w:tcPr>
            <w:tcW w:w="2175" w:type="dxa"/>
            <w:tcBorders>
              <w:top w:val="nil"/>
              <w:left w:val="nil"/>
              <w:bottom w:val="single" w:sz="4" w:space="0" w:color="000000"/>
              <w:right w:val="dotted" w:sz="2" w:space="0" w:color="FFFFFF"/>
              <w:tl2br w:val="nil"/>
              <w:tr2bl w:val="nil"/>
            </w:tcBorders>
            <w:tcMar>
              <w:left w:w="101" w:type="dxa"/>
              <w:right w:w="101" w:type="dxa"/>
            </w:tcMar>
          </w:tcPr>
          <w:p w14:paraId="309DEA42"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Cash and cash </w:t>
            </w:r>
          </w:p>
          <w:p w14:paraId="3530C45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equivalents at</w:t>
            </w:r>
          </w:p>
          <w:p w14:paraId="2AE7FED7"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end of reporting period</w:t>
            </w:r>
          </w:p>
        </w:tc>
        <w:tc>
          <w:tcPr>
            <w:tcW w:w="1110" w:type="dxa"/>
            <w:tcBorders>
              <w:top w:val="single" w:sz="4" w:space="0" w:color="000000"/>
              <w:left w:val="dotted" w:sz="2" w:space="0" w:color="FFFFFF"/>
              <w:bottom w:val="single" w:sz="4" w:space="0" w:color="000000"/>
              <w:right w:val="nil"/>
              <w:tl2br w:val="nil"/>
              <w:tr2bl w:val="nil"/>
            </w:tcBorders>
            <w:tcMar>
              <w:left w:w="101" w:type="dxa"/>
              <w:right w:w="161" w:type="dxa"/>
            </w:tcMar>
            <w:vAlign w:val="bottom"/>
          </w:tcPr>
          <w:p w14:paraId="2128466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3,009,588</w:t>
            </w:r>
          </w:p>
        </w:tc>
        <w:tc>
          <w:tcPr>
            <w:tcW w:w="1110" w:type="dxa"/>
            <w:tcBorders>
              <w:top w:val="single" w:sz="4" w:space="0" w:color="000000"/>
              <w:left w:val="nil"/>
              <w:bottom w:val="single" w:sz="4" w:space="0" w:color="000000"/>
              <w:right w:val="dotted" w:sz="2" w:space="0" w:color="FFFFFF"/>
              <w:tl2br w:val="nil"/>
              <w:tr2bl w:val="nil"/>
            </w:tcBorders>
            <w:shd w:val="clear" w:color="FFFFFF" w:fill="EAEAEA"/>
            <w:tcMar>
              <w:left w:w="101" w:type="dxa"/>
              <w:right w:w="161" w:type="dxa"/>
            </w:tcMar>
            <w:vAlign w:val="bottom"/>
          </w:tcPr>
          <w:p w14:paraId="21220ED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1,196,292</w:t>
            </w:r>
          </w:p>
        </w:tc>
        <w:tc>
          <w:tcPr>
            <w:tcW w:w="1110" w:type="dxa"/>
            <w:tcBorders>
              <w:top w:val="single" w:sz="4" w:space="0" w:color="000000"/>
              <w:left w:val="dotted" w:sz="2" w:space="0" w:color="FFFFFF"/>
              <w:bottom w:val="single" w:sz="4" w:space="0" w:color="000000"/>
              <w:right w:val="nil"/>
              <w:tl2br w:val="nil"/>
              <w:tr2bl w:val="nil"/>
            </w:tcBorders>
            <w:tcMar>
              <w:left w:w="101" w:type="dxa"/>
              <w:right w:w="161" w:type="dxa"/>
            </w:tcMar>
            <w:vAlign w:val="bottom"/>
          </w:tcPr>
          <w:p w14:paraId="32A0797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119,787</w:t>
            </w:r>
          </w:p>
        </w:tc>
        <w:tc>
          <w:tcPr>
            <w:tcW w:w="1110" w:type="dxa"/>
            <w:tcBorders>
              <w:top w:val="single" w:sz="4" w:space="0" w:color="000000"/>
              <w:left w:val="nil"/>
              <w:bottom w:val="single" w:sz="4" w:space="0" w:color="000000"/>
              <w:right w:val="nil"/>
              <w:tl2br w:val="nil"/>
              <w:tr2bl w:val="nil"/>
            </w:tcBorders>
            <w:tcMar>
              <w:left w:w="101" w:type="dxa"/>
              <w:right w:w="161" w:type="dxa"/>
            </w:tcMar>
            <w:vAlign w:val="bottom"/>
          </w:tcPr>
          <w:p w14:paraId="5160B3E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123,186</w:t>
            </w:r>
          </w:p>
        </w:tc>
        <w:tc>
          <w:tcPr>
            <w:tcW w:w="1110" w:type="dxa"/>
            <w:tcBorders>
              <w:top w:val="single" w:sz="4" w:space="0" w:color="000000"/>
              <w:left w:val="nil"/>
              <w:bottom w:val="single" w:sz="4" w:space="0" w:color="000000"/>
              <w:right w:val="nil"/>
              <w:tl2br w:val="nil"/>
              <w:tr2bl w:val="nil"/>
            </w:tcBorders>
            <w:tcMar>
              <w:left w:w="101" w:type="dxa"/>
              <w:right w:w="161" w:type="dxa"/>
            </w:tcMar>
            <w:vAlign w:val="bottom"/>
          </w:tcPr>
          <w:p w14:paraId="05E19CE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126,764</w:t>
            </w:r>
          </w:p>
        </w:tc>
      </w:tr>
      <w:tr w:rsidR="00FB0B02" w14:paraId="240F02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37"/>
        </w:trPr>
        <w:tc>
          <w:tcPr>
            <w:tcW w:w="7725" w:type="dxa"/>
            <w:gridSpan w:val="6"/>
            <w:tcBorders>
              <w:top w:val="single" w:sz="4" w:space="0" w:color="000000"/>
              <w:left w:val="nil"/>
              <w:bottom w:val="nil"/>
              <w:right w:val="nil"/>
              <w:tl2br w:val="nil"/>
              <w:tr2bl w:val="nil"/>
            </w:tcBorders>
            <w:tcMar>
              <w:left w:w="101" w:type="dxa"/>
              <w:right w:w="101" w:type="dxa"/>
            </w:tcMar>
          </w:tcPr>
          <w:p w14:paraId="37FA9AB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Prepared on Australian Accounting Standards basis. </w:t>
            </w:r>
          </w:p>
        </w:tc>
      </w:tr>
    </w:tbl>
    <w:p w14:paraId="6ED636ED" w14:textId="77777777" w:rsidR="00772AB1" w:rsidRDefault="00F02A35">
      <w:pPr>
        <w:keepLines w:val="0"/>
        <w:pBdr>
          <w:top w:val="nil"/>
          <w:left w:val="nil"/>
          <w:bottom w:val="nil"/>
          <w:right w:val="nil"/>
          <w:between w:val="nil"/>
          <w:bar w:val="nil"/>
        </w:pBdr>
        <w:spacing w:after="200" w:line="276" w:lineRule="auto"/>
        <w:jc w:val="left"/>
        <w:rPr>
          <w:rFonts w:ascii="Arial" w:eastAsia="Calibri" w:hAnsi="Arial" w:cs="Arial"/>
          <w:sz w:val="16"/>
          <w:szCs w:val="16"/>
          <w:bdr w:val="nil"/>
        </w:rPr>
      </w:pPr>
      <w:r>
        <w:rPr>
          <w:rFonts w:ascii="Arial" w:eastAsia="Calibri" w:hAnsi="Arial" w:cs="Arial"/>
          <w:sz w:val="16"/>
          <w:szCs w:val="16"/>
          <w:bdr w:val="none" w:sz="0" w:space="0" w:color="auto" w:frame="1"/>
        </w:rPr>
        <w:br w:type="page"/>
      </w:r>
    </w:p>
    <w:p w14:paraId="2B060E98" w14:textId="77777777" w:rsidR="00772AB1" w:rsidRPr="00003F40" w:rsidRDefault="00F02A35" w:rsidP="00772AB1">
      <w:pPr>
        <w:pStyle w:val="TableHeading"/>
        <w:pBdr>
          <w:top w:val="nil"/>
          <w:left w:val="nil"/>
          <w:bottom w:val="nil"/>
          <w:right w:val="nil"/>
          <w:between w:val="nil"/>
          <w:bar w:val="nil"/>
        </w:pBdr>
        <w:spacing w:before="240"/>
        <w:rPr>
          <w:bdr w:val="nil"/>
        </w:rPr>
      </w:pPr>
      <w:r w:rsidRPr="00003F40">
        <w:lastRenderedPageBreak/>
        <w:t>Table 3.11: Schedule of administered capital budget statement (for the period ended 30 June)</w:t>
      </w:r>
    </w:p>
    <w:p w14:paraId="226AB7A9" w14:textId="77777777" w:rsidR="00CE1A14" w:rsidRPr="00003F40" w:rsidRDefault="00F02A35" w:rsidP="00CE1A14">
      <w:pPr>
        <w:pBdr>
          <w:top w:val="nil"/>
          <w:left w:val="nil"/>
          <w:bottom w:val="nil"/>
          <w:right w:val="nil"/>
          <w:between w:val="nil"/>
          <w:bar w:val="nil"/>
        </w:pBdr>
        <w:spacing w:after="0" w:line="240" w:lineRule="auto"/>
        <w:ind w:left="142" w:hanging="142"/>
        <w:rPr>
          <w:rFonts w:cs="Arial"/>
          <w:sz w:val="19"/>
          <w:szCs w:val="19"/>
          <w:bdr w:val="nil"/>
        </w:rPr>
      </w:pPr>
      <w:r w:rsidRPr="00003F40">
        <w:rPr>
          <w:rFonts w:cs="Arial"/>
          <w:sz w:val="19"/>
          <w:szCs w:val="19"/>
        </w:rPr>
        <w:t>The department has no administered capital budget therefore Table 3.11 is not</w:t>
      </w:r>
    </w:p>
    <w:p w14:paraId="73148B15" w14:textId="77777777" w:rsidR="00772AB1" w:rsidRPr="00003F40" w:rsidRDefault="00F02A35" w:rsidP="00CE1A14">
      <w:pPr>
        <w:pBdr>
          <w:top w:val="nil"/>
          <w:left w:val="nil"/>
          <w:bottom w:val="nil"/>
          <w:right w:val="nil"/>
          <w:between w:val="nil"/>
          <w:bar w:val="nil"/>
        </w:pBdr>
        <w:spacing w:after="0" w:line="240" w:lineRule="auto"/>
        <w:ind w:left="142" w:hanging="142"/>
        <w:rPr>
          <w:rFonts w:cs="Arial"/>
          <w:sz w:val="19"/>
          <w:szCs w:val="19"/>
          <w:bdr w:val="nil"/>
        </w:rPr>
      </w:pPr>
      <w:r w:rsidRPr="00003F40">
        <w:rPr>
          <w:rFonts w:cs="Arial"/>
          <w:sz w:val="19"/>
          <w:szCs w:val="19"/>
        </w:rPr>
        <w:t xml:space="preserve">presented. </w:t>
      </w:r>
    </w:p>
    <w:p w14:paraId="7628A9C6" w14:textId="77777777" w:rsidR="00772AB1" w:rsidRDefault="00772AB1" w:rsidP="00885FA1">
      <w:pPr>
        <w:keepLines w:val="0"/>
        <w:pBdr>
          <w:top w:val="nil"/>
          <w:left w:val="nil"/>
          <w:bottom w:val="nil"/>
          <w:right w:val="nil"/>
          <w:between w:val="nil"/>
          <w:bar w:val="nil"/>
        </w:pBdr>
        <w:spacing w:after="0" w:line="276" w:lineRule="auto"/>
        <w:jc w:val="left"/>
        <w:rPr>
          <w:rFonts w:ascii="Arial" w:eastAsia="Calibri" w:hAnsi="Arial" w:cs="Arial"/>
          <w:sz w:val="16"/>
          <w:szCs w:val="16"/>
          <w:bdr w:val="nil"/>
        </w:rPr>
      </w:pPr>
    </w:p>
    <w:p w14:paraId="11060898" w14:textId="77777777" w:rsidR="00772AB1" w:rsidRPr="00003F40" w:rsidRDefault="00F02A35" w:rsidP="00772AB1">
      <w:pPr>
        <w:pStyle w:val="TableHeading"/>
        <w:pBdr>
          <w:top w:val="nil"/>
          <w:left w:val="nil"/>
          <w:bottom w:val="nil"/>
          <w:right w:val="nil"/>
          <w:between w:val="nil"/>
          <w:bar w:val="nil"/>
        </w:pBdr>
        <w:spacing w:before="240"/>
        <w:rPr>
          <w:bdr w:val="nil"/>
        </w:rPr>
      </w:pPr>
      <w:r w:rsidRPr="00003F40">
        <w:t>Table 3.12: Statement of administered asset movements (2025­26 Budget year)</w:t>
      </w:r>
    </w:p>
    <w:p w14:paraId="2F8465D8" w14:textId="77777777" w:rsidR="00CE1A14" w:rsidRPr="00003F40" w:rsidRDefault="00F02A35" w:rsidP="00CE1A14">
      <w:pPr>
        <w:pBdr>
          <w:top w:val="nil"/>
          <w:left w:val="nil"/>
          <w:bottom w:val="nil"/>
          <w:right w:val="nil"/>
          <w:between w:val="nil"/>
          <w:bar w:val="nil"/>
        </w:pBdr>
        <w:spacing w:after="0" w:line="240" w:lineRule="auto"/>
        <w:ind w:left="142" w:hanging="142"/>
        <w:rPr>
          <w:rFonts w:cs="Arial"/>
          <w:sz w:val="19"/>
          <w:szCs w:val="19"/>
          <w:bdr w:val="nil"/>
        </w:rPr>
      </w:pPr>
      <w:r w:rsidRPr="00003F40">
        <w:rPr>
          <w:rFonts w:cs="Arial"/>
          <w:sz w:val="19"/>
          <w:szCs w:val="19"/>
        </w:rPr>
        <w:t>The department has no administered asset movements therefore Table 3.12 is not</w:t>
      </w:r>
    </w:p>
    <w:p w14:paraId="0543D2E8" w14:textId="77777777" w:rsidR="00772AB1" w:rsidRPr="00003F40" w:rsidRDefault="00F02A35" w:rsidP="007678ED">
      <w:pPr>
        <w:pBdr>
          <w:top w:val="nil"/>
          <w:left w:val="nil"/>
          <w:bottom w:val="nil"/>
          <w:right w:val="nil"/>
          <w:between w:val="nil"/>
          <w:bar w:val="nil"/>
        </w:pBdr>
        <w:spacing w:after="0" w:line="240" w:lineRule="auto"/>
        <w:ind w:left="142" w:hanging="142"/>
        <w:rPr>
          <w:rFonts w:cs="Arial"/>
          <w:sz w:val="19"/>
          <w:szCs w:val="19"/>
          <w:bdr w:val="nil"/>
        </w:rPr>
      </w:pPr>
      <w:r w:rsidRPr="00003F40">
        <w:rPr>
          <w:rFonts w:cs="Arial"/>
          <w:sz w:val="19"/>
          <w:szCs w:val="19"/>
        </w:rPr>
        <w:t>presented.</w:t>
      </w:r>
    </w:p>
    <w:p w14:paraId="15FED40B" w14:textId="77777777" w:rsidR="00E000D2" w:rsidRPr="007678ED" w:rsidRDefault="00E000D2" w:rsidP="00020A94">
      <w:pPr>
        <w:keepLines w:val="0"/>
        <w:pBdr>
          <w:top w:val="nil"/>
          <w:left w:val="nil"/>
          <w:bottom w:val="nil"/>
          <w:right w:val="nil"/>
          <w:between w:val="nil"/>
          <w:bar w:val="nil"/>
        </w:pBdr>
        <w:spacing w:after="200" w:line="276" w:lineRule="auto"/>
        <w:jc w:val="left"/>
        <w:rPr>
          <w:rFonts w:cs="Arial"/>
          <w:bdr w:val="nil"/>
        </w:rPr>
        <w:sectPr w:rsidR="00E000D2" w:rsidRPr="007678ED">
          <w:headerReference w:type="even" r:id="rId128"/>
          <w:headerReference w:type="default" r:id="rId129"/>
          <w:footerReference w:type="even" r:id="rId130"/>
          <w:footerReference w:type="default" r:id="rId131"/>
          <w:headerReference w:type="first" r:id="rId132"/>
          <w:footerReference w:type="first" r:id="rId133"/>
          <w:pgSz w:w="11906" w:h="16838"/>
          <w:pgMar w:top="2466" w:right="2098" w:bottom="2466" w:left="2098" w:header="1899" w:footer="1899" w:gutter="0"/>
          <w:pgBorders>
            <w:top w:val="nil"/>
            <w:left w:val="nil"/>
            <w:bottom w:val="nil"/>
            <w:right w:val="nil"/>
          </w:pgBorders>
          <w:cols w:space="720"/>
          <w:docGrid w:linePitch="360"/>
        </w:sectPr>
      </w:pPr>
    </w:p>
    <w:p w14:paraId="6C196197" w14:textId="77777777" w:rsidR="00D86095" w:rsidRPr="0009511D" w:rsidRDefault="00F02A35">
      <w:pPr>
        <w:pageBreakBefore/>
        <w:pBdr>
          <w:top w:val="nil"/>
          <w:left w:val="nil"/>
          <w:bottom w:val="nil"/>
          <w:right w:val="nil"/>
          <w:between w:val="nil"/>
          <w:bar w:val="nil"/>
        </w:pBdr>
        <w:rPr>
          <w:color w:val="FFFFFF"/>
          <w:bdr w:val="nil"/>
        </w:rPr>
        <w:sectPr w:rsidR="00D86095" w:rsidRPr="0009511D" w:rsidSect="00D86095">
          <w:headerReference w:type="even" r:id="rId134"/>
          <w:headerReference w:type="default" r:id="rId135"/>
          <w:footerReference w:type="even" r:id="rId136"/>
          <w:footerReference w:type="default" r:id="rId137"/>
          <w:headerReference w:type="first" r:id="rId138"/>
          <w:footerReference w:type="first" r:id="rId139"/>
          <w:type w:val="continuous"/>
          <w:pgSz w:w="11906" w:h="16838"/>
          <w:pgMar w:top="2466" w:right="2098" w:bottom="2466" w:left="2098" w:header="1899" w:footer="1899" w:gutter="0"/>
          <w:pgBorders>
            <w:top w:val="nil"/>
            <w:left w:val="nil"/>
            <w:bottom w:val="nil"/>
            <w:right w:val="nil"/>
          </w:pgBorders>
          <w:cols w:space="720"/>
          <w:docGrid w:linePitch="360"/>
        </w:sectPr>
      </w:pPr>
      <w:bookmarkStart w:id="157" w:name="RG_MARKER_8795"/>
      <w:bookmarkStart w:id="158" w:name="RG_MARKER_8792"/>
      <w:r w:rsidRPr="0009511D">
        <w:rPr>
          <w:color w:val="FFFFFF"/>
        </w:rPr>
        <w:lastRenderedPageBreak/>
        <w:t>This page is intentionally blank</w:t>
      </w:r>
      <w:bookmarkEnd w:id="157"/>
      <w:bookmarkEnd w:id="158"/>
    </w:p>
    <w:p w14:paraId="3B2905F1" w14:textId="77777777" w:rsidR="00FA15D4" w:rsidRDefault="00F02A35" w:rsidP="00FE00F7">
      <w:pPr>
        <w:pStyle w:val="Department"/>
        <w:pageBreakBefore/>
        <w:pBdr>
          <w:top w:val="nil"/>
          <w:left w:val="nil"/>
          <w:bottom w:val="nil"/>
          <w:right w:val="nil"/>
          <w:between w:val="nil"/>
          <w:bar w:val="nil"/>
        </w:pBdr>
        <w:jc w:val="left"/>
        <w:rPr>
          <w:smallCaps/>
          <w:color w:val="FFFFFF"/>
          <w:sz w:val="24"/>
          <w:szCs w:val="24"/>
          <w:bdr w:val="nil"/>
        </w:rPr>
      </w:pPr>
      <w:bookmarkStart w:id="159" w:name="RG_MARKER_8486"/>
      <w:bookmarkStart w:id="160" w:name="RG_MARKER_8470"/>
      <w:bookmarkStart w:id="161" w:name="RG_MARKER_8518"/>
      <w:bookmarkStart w:id="162" w:name="RG_MARKER_8651"/>
      <w:bookmarkEnd w:id="159"/>
      <w:bookmarkEnd w:id="160"/>
      <w:bookmarkEnd w:id="161"/>
      <w:r w:rsidRPr="00FE00F7">
        <w:rPr>
          <w:smallCaps/>
          <w:color w:val="FFFFFF"/>
          <w:sz w:val="24"/>
          <w:szCs w:val="24"/>
        </w:rPr>
        <w:lastRenderedPageBreak/>
        <w:t>Department o</w:t>
      </w:r>
      <w:bookmarkEnd w:id="162"/>
    </w:p>
    <w:p w14:paraId="2FD5B1FD" w14:textId="77777777" w:rsidR="00FA15D4" w:rsidRPr="00511CC7" w:rsidRDefault="00FA15D4" w:rsidP="002E6B3D">
      <w:pPr>
        <w:pStyle w:val="Department"/>
        <w:pBdr>
          <w:top w:val="nil"/>
          <w:left w:val="nil"/>
          <w:bottom w:val="nil"/>
          <w:right w:val="nil"/>
          <w:between w:val="nil"/>
          <w:bar w:val="nil"/>
        </w:pBdr>
        <w:spacing w:before="1320"/>
        <w:rPr>
          <w:bdr w:val="nil"/>
        </w:rPr>
      </w:pPr>
    </w:p>
    <w:p w14:paraId="3419FCAB" w14:textId="77777777" w:rsidR="00FA15D4" w:rsidRPr="00511CC7" w:rsidRDefault="00FA15D4" w:rsidP="00FA15D4">
      <w:pPr>
        <w:pStyle w:val="PartHeading"/>
        <w:pBdr>
          <w:top w:val="nil"/>
          <w:left w:val="nil"/>
          <w:bottom w:val="nil"/>
          <w:right w:val="nil"/>
          <w:between w:val="nil"/>
          <w:bar w:val="nil"/>
        </w:pBdr>
        <w:rPr>
          <w:bCs/>
          <w:smallCaps w:val="0"/>
          <w:bdr w:val="nil"/>
        </w:rPr>
      </w:pPr>
    </w:p>
    <w:p w14:paraId="63FF0A14" w14:textId="77777777" w:rsidR="00FA15D4" w:rsidRPr="00511CC7" w:rsidRDefault="00F02A35" w:rsidP="002277AC">
      <w:pPr>
        <w:pStyle w:val="PartHeading"/>
        <w:pBdr>
          <w:top w:val="nil"/>
          <w:left w:val="nil"/>
          <w:bottom w:val="nil"/>
          <w:right w:val="nil"/>
          <w:between w:val="nil"/>
          <w:bar w:val="nil"/>
        </w:pBdr>
        <w:rPr>
          <w:smallCaps w:val="0"/>
          <w:bdr w:val="nil"/>
        </w:rPr>
      </w:pPr>
      <w:r w:rsidRPr="00511CC7">
        <w:rPr>
          <w:smallCaps w:val="0"/>
        </w:rPr>
        <w:t>Tertiary Education Quality and Standards Agency</w:t>
      </w:r>
    </w:p>
    <w:p w14:paraId="4A3298ED" w14:textId="77777777" w:rsidR="00FA15D4" w:rsidRPr="00511CC7" w:rsidRDefault="00FA15D4" w:rsidP="002277AC">
      <w:pPr>
        <w:pStyle w:val="PartHeading"/>
        <w:pBdr>
          <w:top w:val="nil"/>
          <w:left w:val="nil"/>
          <w:bottom w:val="nil"/>
          <w:right w:val="nil"/>
          <w:between w:val="nil"/>
          <w:bar w:val="nil"/>
        </w:pBdr>
        <w:rPr>
          <w:smallCaps w:val="0"/>
          <w:sz w:val="48"/>
          <w:szCs w:val="48"/>
          <w:bdr w:val="nil"/>
        </w:rPr>
      </w:pPr>
    </w:p>
    <w:p w14:paraId="12219903" w14:textId="77777777" w:rsidR="00FA15D4" w:rsidRPr="00511CC7" w:rsidRDefault="00FA15D4" w:rsidP="002277AC">
      <w:pPr>
        <w:pStyle w:val="PartHeading"/>
        <w:pBdr>
          <w:top w:val="nil"/>
          <w:left w:val="nil"/>
          <w:bottom w:val="nil"/>
          <w:right w:val="nil"/>
          <w:between w:val="nil"/>
          <w:bar w:val="nil"/>
        </w:pBdr>
        <w:rPr>
          <w:bCs/>
          <w:smallCaps w:val="0"/>
          <w:sz w:val="48"/>
          <w:szCs w:val="48"/>
          <w:bdr w:val="nil"/>
        </w:rPr>
      </w:pPr>
    </w:p>
    <w:p w14:paraId="2DF7C48F" w14:textId="77777777" w:rsidR="00FA15D4" w:rsidRPr="00511CC7" w:rsidRDefault="00F02A35" w:rsidP="002277AC">
      <w:pPr>
        <w:pStyle w:val="PartHeading-TOC"/>
        <w:pBdr>
          <w:top w:val="nil"/>
          <w:left w:val="nil"/>
          <w:bottom w:val="nil"/>
          <w:right w:val="nil"/>
          <w:between w:val="nil"/>
          <w:bar w:val="nil"/>
        </w:pBdr>
        <w:rPr>
          <w:smallCaps w:val="0"/>
          <w:bdr w:val="nil"/>
        </w:rPr>
        <w:sectPr w:rsidR="00FA15D4" w:rsidRPr="00511CC7" w:rsidSect="00D86095">
          <w:headerReference w:type="even" r:id="rId140"/>
          <w:headerReference w:type="default" r:id="rId141"/>
          <w:footerReference w:type="even" r:id="rId142"/>
          <w:footerReference w:type="default" r:id="rId143"/>
          <w:headerReference w:type="first" r:id="rId144"/>
          <w:footerReference w:type="first" r:id="rId145"/>
          <w:type w:val="continuous"/>
          <w:pgSz w:w="11906" w:h="16838"/>
          <w:pgMar w:top="2466" w:right="2098" w:bottom="2466" w:left="2098" w:header="1899" w:footer="1899" w:gutter="0"/>
          <w:pgBorders>
            <w:top w:val="nil"/>
            <w:left w:val="nil"/>
            <w:bottom w:val="nil"/>
            <w:right w:val="nil"/>
          </w:pgBorders>
          <w:cols w:space="720"/>
          <w:docGrid w:linePitch="360"/>
        </w:sectPr>
      </w:pPr>
      <w:bookmarkStart w:id="163" w:name="_Toc508032982_0"/>
      <w:r w:rsidRPr="00511CC7">
        <w:rPr>
          <w:smallCaps w:val="0"/>
        </w:rPr>
        <w:t xml:space="preserve">Entity </w:t>
      </w:r>
      <w:bookmarkEnd w:id="163"/>
      <w:r>
        <w:rPr>
          <w:bCs w:val="0"/>
          <w:smallCaps w:val="0"/>
        </w:rPr>
        <w:t>A</w:t>
      </w:r>
      <w:r w:rsidRPr="00511CC7">
        <w:rPr>
          <w:bCs w:val="0"/>
          <w:smallCaps w:val="0"/>
        </w:rPr>
        <w:t xml:space="preserve">dditional </w:t>
      </w:r>
      <w:r>
        <w:rPr>
          <w:bCs w:val="0"/>
          <w:smallCaps w:val="0"/>
        </w:rPr>
        <w:t>E</w:t>
      </w:r>
      <w:r w:rsidRPr="00511CC7">
        <w:rPr>
          <w:bCs w:val="0"/>
          <w:smallCaps w:val="0"/>
        </w:rPr>
        <w:t xml:space="preserve">stimate </w:t>
      </w:r>
      <w:r>
        <w:rPr>
          <w:bCs w:val="0"/>
          <w:smallCaps w:val="0"/>
        </w:rPr>
        <w:t>S</w:t>
      </w:r>
      <w:r w:rsidRPr="00511CC7">
        <w:rPr>
          <w:bCs w:val="0"/>
          <w:smallCaps w:val="0"/>
        </w:rPr>
        <w:t>tatements</w:t>
      </w:r>
    </w:p>
    <w:p w14:paraId="153C6BD5" w14:textId="77777777" w:rsidR="007E6680" w:rsidRDefault="007E6680">
      <w:pPr>
        <w:keepLines w:val="0"/>
        <w:pageBreakBefore/>
        <w:pBdr>
          <w:top w:val="nil"/>
          <w:left w:val="nil"/>
          <w:bottom w:val="nil"/>
          <w:right w:val="nil"/>
          <w:between w:val="nil"/>
          <w:bar w:val="nil"/>
        </w:pBdr>
        <w:spacing w:after="160" w:line="259" w:lineRule="auto"/>
        <w:jc w:val="left"/>
        <w:rPr>
          <w:rFonts w:ascii="Calibri" w:eastAsia="Calibri" w:hAnsi="Calibri"/>
          <w:sz w:val="22"/>
          <w:szCs w:val="22"/>
          <w:bdr w:val="nil"/>
          <w:lang w:val="en-US" w:eastAsia="en-US"/>
        </w:rPr>
        <w:sectPr w:rsidR="007E6680">
          <w:headerReference w:type="even" r:id="rId146"/>
          <w:headerReference w:type="default" r:id="rId147"/>
          <w:footerReference w:type="even" r:id="rId148"/>
          <w:footerReference w:type="default" r:id="rId149"/>
          <w:headerReference w:type="first" r:id="rId150"/>
          <w:footerReference w:type="first" r:id="rId151"/>
          <w:type w:val="continuous"/>
          <w:pgSz w:w="11906" w:h="16838"/>
          <w:pgMar w:top="2466" w:right="2098" w:bottom="2466" w:left="2098" w:header="1899" w:footer="1899" w:gutter="0"/>
          <w:pgBorders>
            <w:top w:val="nil"/>
            <w:left w:val="nil"/>
            <w:bottom w:val="nil"/>
            <w:right w:val="nil"/>
          </w:pgBorders>
          <w:cols w:space="720"/>
          <w:docGrid w:linePitch="360"/>
        </w:sectPr>
      </w:pPr>
      <w:bookmarkStart w:id="164" w:name="RG_MARKER_8782"/>
      <w:bookmarkStart w:id="165" w:name="RG_MARKER_8784"/>
      <w:bookmarkEnd w:id="164"/>
      <w:bookmarkEnd w:id="165"/>
    </w:p>
    <w:p w14:paraId="4A01819A" w14:textId="77777777" w:rsidR="004D0F5B" w:rsidRPr="000C55B1" w:rsidRDefault="00F02A35" w:rsidP="00693589">
      <w:pPr>
        <w:pStyle w:val="ContentsHeading"/>
        <w:pageBreakBefore/>
        <w:pBdr>
          <w:top w:val="nil"/>
          <w:left w:val="nil"/>
          <w:bottom w:val="nil"/>
          <w:right w:val="nil"/>
          <w:between w:val="nil"/>
          <w:bar w:val="nil"/>
        </w:pBdr>
        <w:spacing w:after="600"/>
        <w:jc w:val="left"/>
        <w:rPr>
          <w:smallCaps w:val="0"/>
          <w:bdr w:val="nil"/>
        </w:rPr>
      </w:pPr>
      <w:bookmarkStart w:id="166" w:name="RG_MARKER_8663"/>
      <w:bookmarkStart w:id="167" w:name="RG_MARKER_8489"/>
      <w:r w:rsidRPr="000C55B1">
        <w:rPr>
          <w:smallCaps w:val="0"/>
        </w:rPr>
        <w:lastRenderedPageBreak/>
        <w:t>Tertiary Education Quality and Standards Agency</w:t>
      </w:r>
      <w:bookmarkEnd w:id="166"/>
      <w:bookmarkEnd w:id="167"/>
    </w:p>
    <w:p w14:paraId="36D5C5C4" w14:textId="290D6FD9" w:rsidR="00262246" w:rsidRDefault="00F02A35" w:rsidP="00262246">
      <w:pPr>
        <w:pStyle w:val="TOC1"/>
        <w:pBdr>
          <w:top w:val="nil"/>
          <w:left w:val="nil"/>
          <w:bottom w:val="nil"/>
          <w:right w:val="nil"/>
          <w:between w:val="nil"/>
          <w:bar w:val="nil"/>
        </w:pBdr>
        <w:spacing w:before="240"/>
        <w:rPr>
          <w:bdr w:val="nil"/>
        </w:rPr>
      </w:pPr>
      <w:r w:rsidRPr="000C55B1">
        <w:rPr>
          <w:caps w:val="0"/>
        </w:rPr>
        <w:t>Section 1:</w:t>
      </w:r>
      <w:r>
        <w:t xml:space="preserve"> </w:t>
      </w:r>
      <w:r>
        <w:rPr>
          <w:caps w:val="0"/>
        </w:rPr>
        <w:t>Entity overview and resources</w:t>
      </w:r>
      <w:r>
        <w:tab/>
      </w:r>
      <w:r w:rsidRPr="005750D4">
        <w:t>7</w:t>
      </w:r>
      <w:r w:rsidR="003F0D6B">
        <w:t>1</w:t>
      </w:r>
    </w:p>
    <w:p w14:paraId="4210BB5B" w14:textId="2E4E6292" w:rsidR="00262246" w:rsidRDefault="00F02A35" w:rsidP="00262246">
      <w:pPr>
        <w:pStyle w:val="TOC2"/>
        <w:pBdr>
          <w:top w:val="nil"/>
          <w:left w:val="nil"/>
          <w:bottom w:val="nil"/>
          <w:right w:val="nil"/>
          <w:between w:val="nil"/>
          <w:bar w:val="nil"/>
        </w:pBdr>
        <w:spacing w:before="80"/>
        <w:rPr>
          <w:bdr w:val="nil"/>
        </w:rPr>
      </w:pPr>
      <w:r>
        <w:t>1.1 Strategic direction statement</w:t>
      </w:r>
      <w:r>
        <w:tab/>
      </w:r>
      <w:r w:rsidRPr="005750D4">
        <w:t>7</w:t>
      </w:r>
      <w:r w:rsidR="003F0D6B">
        <w:t>1</w:t>
      </w:r>
    </w:p>
    <w:p w14:paraId="16F07305" w14:textId="75615803" w:rsidR="00262246" w:rsidRDefault="00F02A35" w:rsidP="00262246">
      <w:pPr>
        <w:pStyle w:val="TOC2"/>
        <w:pBdr>
          <w:top w:val="nil"/>
          <w:left w:val="nil"/>
          <w:bottom w:val="nil"/>
          <w:right w:val="nil"/>
          <w:between w:val="nil"/>
          <w:bar w:val="nil"/>
        </w:pBdr>
        <w:spacing w:before="80"/>
        <w:rPr>
          <w:bdr w:val="nil"/>
        </w:rPr>
      </w:pPr>
      <w:r>
        <w:t>1.2 Entity resource statement</w:t>
      </w:r>
      <w:r>
        <w:tab/>
        <w:t>7</w:t>
      </w:r>
      <w:r w:rsidR="003F0D6B">
        <w:t>2</w:t>
      </w:r>
    </w:p>
    <w:p w14:paraId="21793BF1" w14:textId="265996F6" w:rsidR="00262246" w:rsidRDefault="00F02A35" w:rsidP="00262246">
      <w:pPr>
        <w:pStyle w:val="TOC2"/>
        <w:pBdr>
          <w:top w:val="nil"/>
          <w:left w:val="nil"/>
          <w:bottom w:val="nil"/>
          <w:right w:val="nil"/>
          <w:between w:val="nil"/>
          <w:bar w:val="nil"/>
        </w:pBdr>
        <w:spacing w:before="80"/>
        <w:rPr>
          <w:bdr w:val="nil"/>
        </w:rPr>
      </w:pPr>
      <w:r>
        <w:t>1.3 Entity measures</w:t>
      </w:r>
      <w:r>
        <w:tab/>
      </w:r>
      <w:r w:rsidRPr="004B16A8">
        <w:t>7</w:t>
      </w:r>
      <w:r w:rsidR="003F0D6B">
        <w:t>3</w:t>
      </w:r>
    </w:p>
    <w:p w14:paraId="42FD5E13" w14:textId="5AE3B0E9" w:rsidR="00262246" w:rsidRDefault="00F02A35" w:rsidP="00262246">
      <w:pPr>
        <w:pStyle w:val="TOC2"/>
        <w:pBdr>
          <w:top w:val="nil"/>
          <w:left w:val="nil"/>
          <w:bottom w:val="nil"/>
          <w:right w:val="nil"/>
          <w:between w:val="nil"/>
          <w:bar w:val="nil"/>
        </w:pBdr>
        <w:spacing w:before="80"/>
        <w:rPr>
          <w:bdr w:val="nil"/>
        </w:rPr>
      </w:pPr>
      <w:r>
        <w:rPr>
          <w:bdr w:val="none" w:sz="0" w:space="0" w:color="auto" w:frame="1"/>
        </w:rPr>
        <w:t>1.4 Additional estimates, resourcing and variations to outcome</w:t>
      </w:r>
      <w:r>
        <w:rPr>
          <w:bdr w:val="none" w:sz="0" w:space="0" w:color="auto" w:frame="1"/>
        </w:rPr>
        <w:tab/>
      </w:r>
      <w:r w:rsidR="003F0D6B">
        <w:rPr>
          <w:bdr w:val="none" w:sz="0" w:space="0" w:color="auto" w:frame="1"/>
        </w:rPr>
        <w:t>74</w:t>
      </w:r>
    </w:p>
    <w:p w14:paraId="0D0ECA5C" w14:textId="11230602" w:rsidR="00262246" w:rsidRDefault="00F02A35" w:rsidP="00262246">
      <w:pPr>
        <w:pStyle w:val="TOC2"/>
        <w:pBdr>
          <w:top w:val="nil"/>
          <w:left w:val="nil"/>
          <w:bottom w:val="nil"/>
          <w:right w:val="nil"/>
          <w:between w:val="nil"/>
          <w:bar w:val="nil"/>
        </w:pBdr>
        <w:spacing w:before="80"/>
        <w:rPr>
          <w:bdr w:val="nil"/>
        </w:rPr>
      </w:pPr>
      <w:r>
        <w:rPr>
          <w:bdr w:val="none" w:sz="0" w:space="0" w:color="auto" w:frame="1"/>
        </w:rPr>
        <w:t xml:space="preserve">1.5 </w:t>
      </w:r>
      <w:bookmarkStart w:id="168" w:name="_Hlk42605246"/>
      <w:r>
        <w:rPr>
          <w:bdr w:val="none" w:sz="0" w:space="0" w:color="auto" w:frame="1"/>
        </w:rPr>
        <w:t>Breakdown of additional estimates by appropriation bill</w:t>
      </w:r>
      <w:bookmarkEnd w:id="168"/>
      <w:r>
        <w:rPr>
          <w:bdr w:val="none" w:sz="0" w:space="0" w:color="auto" w:frame="1"/>
        </w:rPr>
        <w:tab/>
      </w:r>
      <w:r w:rsidR="003F0D6B">
        <w:rPr>
          <w:bdr w:val="none" w:sz="0" w:space="0" w:color="auto" w:frame="1"/>
        </w:rPr>
        <w:t>75</w:t>
      </w:r>
    </w:p>
    <w:p w14:paraId="0B75DB88" w14:textId="46DA185C" w:rsidR="00262246" w:rsidRDefault="00F02A35" w:rsidP="00262246">
      <w:pPr>
        <w:pStyle w:val="TOC1"/>
        <w:pBdr>
          <w:top w:val="nil"/>
          <w:left w:val="nil"/>
          <w:bottom w:val="nil"/>
          <w:right w:val="nil"/>
          <w:between w:val="nil"/>
          <w:bar w:val="nil"/>
        </w:pBdr>
        <w:spacing w:before="240"/>
        <w:rPr>
          <w:bdr w:val="nil"/>
        </w:rPr>
      </w:pPr>
      <w:r w:rsidRPr="000C55B1">
        <w:rPr>
          <w:caps w:val="0"/>
        </w:rPr>
        <w:t>Section 2:</w:t>
      </w:r>
      <w:r>
        <w:t xml:space="preserve"> </w:t>
      </w:r>
      <w:r>
        <w:rPr>
          <w:caps w:val="0"/>
        </w:rPr>
        <w:t>Revisions to outcomes and planned performance</w:t>
      </w:r>
      <w:r>
        <w:tab/>
      </w:r>
      <w:r w:rsidR="003F0D6B">
        <w:t>76</w:t>
      </w:r>
    </w:p>
    <w:p w14:paraId="4373950C" w14:textId="31B04DB5" w:rsidR="00262246" w:rsidRDefault="00F02A35" w:rsidP="00262246">
      <w:pPr>
        <w:pStyle w:val="TOC2"/>
        <w:pBdr>
          <w:top w:val="nil"/>
          <w:left w:val="nil"/>
          <w:bottom w:val="nil"/>
          <w:right w:val="nil"/>
          <w:between w:val="nil"/>
          <w:bar w:val="nil"/>
        </w:pBdr>
        <w:spacing w:before="80"/>
        <w:rPr>
          <w:bdr w:val="nil"/>
        </w:rPr>
      </w:pPr>
      <w:r>
        <w:t xml:space="preserve">2.0 </w:t>
      </w:r>
      <w:bookmarkStart w:id="169" w:name="_Hlk42605288"/>
      <w:r>
        <w:rPr>
          <w:bdr w:val="none" w:sz="0" w:space="0" w:color="auto" w:frame="1"/>
        </w:rPr>
        <w:t>Changes to outcome and program structures</w:t>
      </w:r>
      <w:bookmarkEnd w:id="169"/>
      <w:r>
        <w:tab/>
      </w:r>
      <w:r w:rsidR="003F0D6B">
        <w:t>76</w:t>
      </w:r>
    </w:p>
    <w:p w14:paraId="4429C061" w14:textId="2967DDB2" w:rsidR="00262246" w:rsidRDefault="00F02A35" w:rsidP="00262246">
      <w:pPr>
        <w:pStyle w:val="TOC2"/>
        <w:pBdr>
          <w:top w:val="nil"/>
          <w:left w:val="nil"/>
          <w:bottom w:val="nil"/>
          <w:right w:val="nil"/>
          <w:between w:val="nil"/>
          <w:bar w:val="nil"/>
        </w:pBdr>
        <w:spacing w:before="80"/>
        <w:rPr>
          <w:bdr w:val="nil"/>
        </w:rPr>
      </w:pPr>
      <w:r>
        <w:t>2.1 Budgeted expenses and performance for Outcome 1</w:t>
      </w:r>
      <w:r>
        <w:tab/>
      </w:r>
      <w:r w:rsidR="003F0D6B">
        <w:t>77</w:t>
      </w:r>
    </w:p>
    <w:p w14:paraId="10C62CF9" w14:textId="4EAE4686" w:rsidR="00262246" w:rsidRDefault="00F02A35" w:rsidP="00262246">
      <w:pPr>
        <w:pStyle w:val="TOC1"/>
        <w:pBdr>
          <w:top w:val="nil"/>
          <w:left w:val="nil"/>
          <w:bottom w:val="nil"/>
          <w:right w:val="nil"/>
          <w:between w:val="nil"/>
          <w:bar w:val="nil"/>
        </w:pBdr>
        <w:spacing w:before="240"/>
        <w:rPr>
          <w:bdr w:val="nil"/>
        </w:rPr>
      </w:pPr>
      <w:r w:rsidRPr="000C55B1">
        <w:rPr>
          <w:caps w:val="0"/>
        </w:rPr>
        <w:t>Section 3:</w:t>
      </w:r>
      <w:r>
        <w:t xml:space="preserve"> </w:t>
      </w:r>
      <w:r>
        <w:rPr>
          <w:caps w:val="0"/>
        </w:rPr>
        <w:t>Special account flows and budgeted financial statements</w:t>
      </w:r>
      <w:r>
        <w:tab/>
      </w:r>
      <w:r w:rsidR="003F0D6B">
        <w:t>79</w:t>
      </w:r>
    </w:p>
    <w:p w14:paraId="1DB7F6DE" w14:textId="3DDF6F20" w:rsidR="00262246" w:rsidRDefault="00F02A35" w:rsidP="00262246">
      <w:pPr>
        <w:pStyle w:val="TOC2"/>
        <w:pBdr>
          <w:top w:val="nil"/>
          <w:left w:val="nil"/>
          <w:bottom w:val="nil"/>
          <w:right w:val="nil"/>
          <w:between w:val="nil"/>
          <w:bar w:val="nil"/>
        </w:pBdr>
        <w:spacing w:before="80"/>
        <w:rPr>
          <w:bdr w:val="nil"/>
        </w:rPr>
      </w:pPr>
      <w:r>
        <w:t xml:space="preserve">3.1 </w:t>
      </w:r>
      <w:bookmarkStart w:id="170" w:name="_Hlk42605317"/>
      <w:r>
        <w:rPr>
          <w:bdr w:val="none" w:sz="0" w:space="0" w:color="auto" w:frame="1"/>
        </w:rPr>
        <w:t>Special account flows</w:t>
      </w:r>
      <w:bookmarkEnd w:id="170"/>
      <w:r>
        <w:tab/>
      </w:r>
      <w:r w:rsidR="003F0D6B">
        <w:t>79</w:t>
      </w:r>
    </w:p>
    <w:p w14:paraId="35867525" w14:textId="3733E0B2" w:rsidR="00262246" w:rsidRDefault="00F02A35" w:rsidP="00262246">
      <w:pPr>
        <w:pStyle w:val="TOC2"/>
        <w:pBdr>
          <w:top w:val="nil"/>
          <w:left w:val="nil"/>
          <w:bottom w:val="nil"/>
          <w:right w:val="nil"/>
          <w:between w:val="nil"/>
          <w:bar w:val="nil"/>
        </w:pBdr>
        <w:spacing w:before="80"/>
        <w:rPr>
          <w:bdr w:val="nil"/>
        </w:rPr>
      </w:pPr>
      <w:r>
        <w:t>3.2 Budgeted financial statements</w:t>
      </w:r>
      <w:r>
        <w:tab/>
      </w:r>
      <w:r w:rsidR="003F0D6B">
        <w:t>80</w:t>
      </w:r>
    </w:p>
    <w:p w14:paraId="0248E5C3" w14:textId="77777777" w:rsidR="00D86095" w:rsidRDefault="00D86095" w:rsidP="00262246">
      <w:pPr>
        <w:pStyle w:val="TOC1"/>
        <w:pBdr>
          <w:top w:val="nil"/>
          <w:left w:val="nil"/>
          <w:bottom w:val="nil"/>
          <w:right w:val="nil"/>
          <w:between w:val="nil"/>
          <w:bar w:val="nil"/>
        </w:pBdr>
        <w:spacing w:before="240"/>
        <w:rPr>
          <w:bdr w:val="nil"/>
        </w:rPr>
        <w:sectPr w:rsidR="00D86095" w:rsidSect="00693589">
          <w:headerReference w:type="even" r:id="rId152"/>
          <w:headerReference w:type="default" r:id="rId153"/>
          <w:footerReference w:type="even" r:id="rId154"/>
          <w:footerReference w:type="default" r:id="rId155"/>
          <w:headerReference w:type="first" r:id="rId156"/>
          <w:footerReference w:type="first" r:id="rId157"/>
          <w:type w:val="continuous"/>
          <w:pgSz w:w="11906" w:h="16838"/>
          <w:pgMar w:top="2466" w:right="2098" w:bottom="2466" w:left="2098" w:header="1899" w:footer="1899" w:gutter="0"/>
          <w:pgBorders>
            <w:top w:val="nil"/>
            <w:left w:val="nil"/>
            <w:bottom w:val="nil"/>
            <w:right w:val="nil"/>
          </w:pgBorders>
          <w:cols w:space="720"/>
          <w:docGrid w:linePitch="360"/>
        </w:sectPr>
      </w:pPr>
    </w:p>
    <w:p w14:paraId="41A30ABC" w14:textId="77777777" w:rsidR="00D86095" w:rsidRDefault="00F02A35">
      <w:pPr>
        <w:pageBreakBefore/>
        <w:pBdr>
          <w:top w:val="nil"/>
          <w:left w:val="nil"/>
          <w:bottom w:val="nil"/>
          <w:right w:val="nil"/>
          <w:between w:val="nil"/>
          <w:bar w:val="nil"/>
        </w:pBdr>
        <w:rPr>
          <w:bdr w:val="nil"/>
        </w:rPr>
        <w:sectPr w:rsidR="00D86095" w:rsidSect="00D86095">
          <w:headerReference w:type="even" r:id="rId158"/>
          <w:headerReference w:type="default" r:id="rId159"/>
          <w:footerReference w:type="even" r:id="rId160"/>
          <w:footerReference w:type="default" r:id="rId161"/>
          <w:headerReference w:type="first" r:id="rId162"/>
          <w:footerReference w:type="first" r:id="rId163"/>
          <w:type w:val="continuous"/>
          <w:pgSz w:w="11906" w:h="16838"/>
          <w:pgMar w:top="2466" w:right="2098" w:bottom="2466" w:left="2098" w:header="1899" w:footer="1899" w:gutter="0"/>
          <w:pgBorders>
            <w:top w:val="nil"/>
            <w:left w:val="nil"/>
            <w:bottom w:val="nil"/>
            <w:right w:val="nil"/>
          </w:pgBorders>
          <w:cols w:space="720"/>
          <w:docGrid w:linePitch="360"/>
        </w:sectPr>
      </w:pPr>
      <w:bookmarkStart w:id="171" w:name="RG_MARKER_8525"/>
      <w:bookmarkStart w:id="172" w:name="RG_MARKER_8504"/>
      <w:r>
        <w:lastRenderedPageBreak/>
        <w:t xml:space="preserve">     </w:t>
      </w:r>
      <w:bookmarkEnd w:id="171"/>
      <w:bookmarkEnd w:id="172"/>
    </w:p>
    <w:p w14:paraId="26DF9E2D" w14:textId="77777777" w:rsidR="00A85152" w:rsidRPr="00DA7627" w:rsidRDefault="00F02A35" w:rsidP="00F17DA4">
      <w:pPr>
        <w:pStyle w:val="Heading1"/>
        <w:pageBreakBefore/>
        <w:pBdr>
          <w:top w:val="nil"/>
          <w:left w:val="nil"/>
          <w:bottom w:val="nil"/>
          <w:right w:val="nil"/>
          <w:between w:val="nil"/>
          <w:bar w:val="nil"/>
        </w:pBdr>
        <w:jc w:val="left"/>
        <w:rPr>
          <w:smallCaps w:val="0"/>
          <w:bdr w:val="nil"/>
        </w:rPr>
      </w:pPr>
      <w:bookmarkStart w:id="173" w:name="RG_MARKER_8724"/>
      <w:bookmarkStart w:id="174" w:name="RG_MARKER_8500"/>
      <w:bookmarkStart w:id="175" w:name="RG_MARKER_8523"/>
      <w:r w:rsidRPr="00DA7627">
        <w:rPr>
          <w:smallCaps w:val="0"/>
        </w:rPr>
        <w:lastRenderedPageBreak/>
        <w:t>Tertiary Education Quality and Standards Agency</w:t>
      </w:r>
      <w:bookmarkEnd w:id="173"/>
      <w:bookmarkEnd w:id="174"/>
      <w:bookmarkEnd w:id="175"/>
    </w:p>
    <w:p w14:paraId="6BC3E096" w14:textId="77777777" w:rsidR="00A85152" w:rsidRPr="00DA7627" w:rsidRDefault="00F02A35" w:rsidP="00A85152">
      <w:pPr>
        <w:pStyle w:val="Heading2"/>
        <w:pBdr>
          <w:top w:val="nil"/>
          <w:left w:val="nil"/>
          <w:bottom w:val="nil"/>
          <w:right w:val="nil"/>
          <w:between w:val="nil"/>
          <w:bar w:val="nil"/>
        </w:pBdr>
        <w:rPr>
          <w:b/>
          <w:bdr w:val="nil"/>
        </w:rPr>
      </w:pPr>
      <w:r w:rsidRPr="00DA7627">
        <w:rPr>
          <w:b/>
        </w:rPr>
        <w:t>Section 1</w:t>
      </w:r>
      <w:bookmarkStart w:id="176" w:name="_Toc449255758_1"/>
      <w:bookmarkStart w:id="177" w:name="_Toc446237031_1"/>
      <w:r w:rsidRPr="00DA7627">
        <w:rPr>
          <w:b/>
        </w:rPr>
        <w:t>: Entity overview and resources</w:t>
      </w:r>
      <w:bookmarkEnd w:id="176"/>
      <w:bookmarkEnd w:id="177"/>
    </w:p>
    <w:p w14:paraId="548BDC31" w14:textId="77777777" w:rsidR="00A85152" w:rsidRPr="00DA7627" w:rsidRDefault="00F02A35" w:rsidP="002278E8">
      <w:pPr>
        <w:pStyle w:val="Heading3"/>
        <w:pBdr>
          <w:top w:val="nil"/>
          <w:left w:val="nil"/>
          <w:bottom w:val="nil"/>
          <w:right w:val="nil"/>
          <w:between w:val="nil"/>
          <w:bar w:val="nil"/>
        </w:pBdr>
        <w:spacing w:before="0" w:line="260" w:lineRule="exact"/>
        <w:rPr>
          <w:smallCaps w:val="0"/>
          <w:sz w:val="22"/>
          <w:szCs w:val="22"/>
          <w:bdr w:val="nil"/>
        </w:rPr>
      </w:pPr>
      <w:bookmarkStart w:id="178" w:name="_Toc210698428_0"/>
      <w:bookmarkStart w:id="179" w:name="_Toc210646449_0"/>
      <w:bookmarkStart w:id="180" w:name="_Toc210703209_0"/>
      <w:r w:rsidRPr="00DA7627">
        <w:rPr>
          <w:smallCaps w:val="0"/>
          <w:sz w:val="22"/>
          <w:szCs w:val="22"/>
        </w:rPr>
        <w:t>1.1</w:t>
      </w:r>
      <w:r w:rsidRPr="00DA7627">
        <w:rPr>
          <w:smallCaps w:val="0"/>
          <w:sz w:val="22"/>
          <w:szCs w:val="22"/>
        </w:rPr>
        <w:tab/>
        <w:t>Strategic direction</w:t>
      </w:r>
      <w:bookmarkEnd w:id="178"/>
      <w:bookmarkEnd w:id="179"/>
      <w:bookmarkEnd w:id="180"/>
      <w:r w:rsidRPr="00DA7627">
        <w:rPr>
          <w:smallCaps w:val="0"/>
          <w:sz w:val="22"/>
          <w:szCs w:val="22"/>
        </w:rPr>
        <w:t xml:space="preserve"> statement</w:t>
      </w:r>
    </w:p>
    <w:p w14:paraId="148B2DD4" w14:textId="77777777" w:rsidR="00AE0ED5" w:rsidRPr="00AE0ED5" w:rsidRDefault="00F02A35" w:rsidP="00AE0ED5">
      <w:pPr>
        <w:pStyle w:val="BodyText1"/>
        <w:pBdr>
          <w:top w:val="nil"/>
          <w:left w:val="nil"/>
          <w:bottom w:val="nil"/>
          <w:right w:val="nil"/>
          <w:between w:val="nil"/>
          <w:bar w:val="nil"/>
        </w:pBdr>
        <w:tabs>
          <w:tab w:val="left" w:pos="142"/>
          <w:tab w:val="left" w:pos="567"/>
        </w:tabs>
        <w:jc w:val="both"/>
        <w:rPr>
          <w:rFonts w:ascii="Book Antiqua" w:hAnsi="Book Antiqua" w:cs="Arial"/>
          <w:sz w:val="19"/>
          <w:szCs w:val="19"/>
          <w:bdr w:val="nil"/>
        </w:rPr>
      </w:pPr>
      <w:bookmarkStart w:id="181" w:name="_Toc436624139"/>
      <w:bookmarkStart w:id="182" w:name="_Toc436625440"/>
      <w:bookmarkStart w:id="183" w:name="_Toc449255760"/>
      <w:r w:rsidRPr="00AE0ED5">
        <w:rPr>
          <w:rFonts w:ascii="Book Antiqua" w:hAnsi="Book Antiqua" w:cs="Arial"/>
          <w:sz w:val="19"/>
          <w:szCs w:val="19"/>
        </w:rPr>
        <w:t xml:space="preserve">The Tertiary Education Quality and Standards Agency (TEQSA) </w:t>
      </w:r>
      <w:proofErr w:type="gramStart"/>
      <w:r w:rsidRPr="00AE0ED5">
        <w:rPr>
          <w:rFonts w:ascii="Book Antiqua" w:hAnsi="Book Antiqua" w:cs="Arial"/>
          <w:sz w:val="19"/>
          <w:szCs w:val="19"/>
        </w:rPr>
        <w:t>is</w:t>
      </w:r>
      <w:proofErr w:type="gramEnd"/>
      <w:r w:rsidRPr="00AE0ED5">
        <w:rPr>
          <w:rFonts w:ascii="Book Antiqua" w:hAnsi="Book Antiqua" w:cs="Arial"/>
          <w:sz w:val="19"/>
          <w:szCs w:val="19"/>
        </w:rPr>
        <w:t xml:space="preserve"> Australia’s independent national quality assurance and regulatory agency for higher education. Established under the </w:t>
      </w:r>
      <w:r w:rsidRPr="00AE0ED5">
        <w:rPr>
          <w:rFonts w:ascii="Book Antiqua" w:hAnsi="Book Antiqua" w:cs="Arial"/>
          <w:i/>
          <w:iCs/>
          <w:sz w:val="19"/>
          <w:szCs w:val="19"/>
        </w:rPr>
        <w:t>Tertiary Education Quality and Standards Agency Act 2011</w:t>
      </w:r>
      <w:r w:rsidRPr="00AE0ED5">
        <w:rPr>
          <w:rFonts w:ascii="Book Antiqua" w:hAnsi="Book Antiqua" w:cs="Arial"/>
          <w:sz w:val="19"/>
          <w:szCs w:val="19"/>
        </w:rPr>
        <w:t xml:space="preserve"> (the Act), TEQSA’s purpose is to safeguard the interests of students and uphold the reputation of Australia’s higher education sector.</w:t>
      </w:r>
      <w:r w:rsidRPr="00AE0ED5">
        <w:rPr>
          <w:rFonts w:ascii="Book Antiqua" w:hAnsi="Book Antiqua" w:cs="Arial"/>
          <w:sz w:val="19"/>
          <w:szCs w:val="19"/>
          <w:lang w:val="x-none"/>
        </w:rPr>
        <w:t xml:space="preserve"> </w:t>
      </w:r>
      <w:r w:rsidRPr="00AE0ED5">
        <w:rPr>
          <w:rFonts w:ascii="Book Antiqua" w:hAnsi="Book Antiqua" w:cs="Arial"/>
          <w:sz w:val="19"/>
          <w:szCs w:val="19"/>
        </w:rPr>
        <w:t xml:space="preserve">There have been no changes to the functions of TEQSA since the 2025-26 Budget. A detailed outline of TEQSA’s Strategic Direction and program structures is provided in the 2025-26 Education Portfolio Budget Statements. </w:t>
      </w:r>
    </w:p>
    <w:p w14:paraId="3A69D251" w14:textId="77777777" w:rsidR="00AE0ED5" w:rsidRPr="00AE0ED5" w:rsidRDefault="00F02A35" w:rsidP="00AE0ED5">
      <w:pPr>
        <w:pStyle w:val="BodyText1"/>
        <w:pBdr>
          <w:top w:val="nil"/>
          <w:left w:val="nil"/>
          <w:bottom w:val="nil"/>
          <w:right w:val="nil"/>
          <w:between w:val="nil"/>
          <w:bar w:val="nil"/>
        </w:pBdr>
        <w:tabs>
          <w:tab w:val="left" w:pos="142"/>
          <w:tab w:val="left" w:pos="567"/>
        </w:tabs>
        <w:jc w:val="both"/>
        <w:rPr>
          <w:rFonts w:ascii="Book Antiqua" w:hAnsi="Book Antiqua" w:cs="Arial"/>
          <w:sz w:val="19"/>
          <w:szCs w:val="19"/>
          <w:bdr w:val="nil"/>
        </w:rPr>
      </w:pPr>
      <w:r w:rsidRPr="00AE0ED5">
        <w:rPr>
          <w:rFonts w:ascii="Book Antiqua" w:hAnsi="Book Antiqua" w:cs="Arial"/>
          <w:sz w:val="19"/>
          <w:szCs w:val="19"/>
        </w:rPr>
        <w:t xml:space="preserve">During 2025-26, TEQSA reclassified $0.7 million from Departmental Capital Budget (DCB) to departmental appropriation through </w:t>
      </w:r>
      <w:r w:rsidRPr="00AE0ED5">
        <w:rPr>
          <w:rFonts w:ascii="Book Antiqua" w:hAnsi="Book Antiqua" w:cs="Arial"/>
          <w:i/>
          <w:iCs/>
          <w:sz w:val="19"/>
          <w:szCs w:val="19"/>
        </w:rPr>
        <w:t xml:space="preserve">Appropriation Bill (No. 3) 2025-26. </w:t>
      </w:r>
      <w:r w:rsidRPr="00AE0ED5">
        <w:rPr>
          <w:rFonts w:ascii="Book Antiqua" w:hAnsi="Book Antiqua" w:cs="Arial"/>
          <w:sz w:val="19"/>
          <w:szCs w:val="19"/>
        </w:rPr>
        <w:t xml:space="preserve">This adjustment increased TEQSA’s departmental appropriation to </w:t>
      </w:r>
      <w:proofErr w:type="gramStart"/>
      <w:r w:rsidRPr="000B4B84">
        <w:rPr>
          <w:rFonts w:ascii="Book Antiqua" w:hAnsi="Book Antiqua" w:cs="Arial"/>
          <w:sz w:val="19"/>
          <w:szCs w:val="19"/>
        </w:rPr>
        <w:t>$22.6 million,</w:t>
      </w:r>
      <w:r w:rsidRPr="00AE0ED5">
        <w:rPr>
          <w:rFonts w:ascii="Book Antiqua" w:hAnsi="Book Antiqua" w:cs="Arial"/>
          <w:sz w:val="19"/>
          <w:szCs w:val="19"/>
        </w:rPr>
        <w:t xml:space="preserve"> and</w:t>
      </w:r>
      <w:proofErr w:type="gramEnd"/>
      <w:r w:rsidRPr="00AE0ED5">
        <w:rPr>
          <w:rFonts w:ascii="Book Antiqua" w:hAnsi="Book Antiqua" w:cs="Arial"/>
          <w:sz w:val="19"/>
          <w:szCs w:val="19"/>
        </w:rPr>
        <w:t xml:space="preserve"> reduced its DCB from $0.9 million to $0.2 million.</w:t>
      </w:r>
      <w:bookmarkEnd w:id="181"/>
      <w:bookmarkEnd w:id="182"/>
      <w:bookmarkEnd w:id="183"/>
    </w:p>
    <w:p w14:paraId="08B63F07" w14:textId="77777777" w:rsidR="002F723F" w:rsidRPr="00D02D2F" w:rsidRDefault="002F723F" w:rsidP="00D02D2F">
      <w:pPr>
        <w:pStyle w:val="BodyText1"/>
        <w:pBdr>
          <w:top w:val="nil"/>
          <w:left w:val="nil"/>
          <w:bottom w:val="nil"/>
          <w:right w:val="nil"/>
          <w:between w:val="nil"/>
          <w:bar w:val="nil"/>
        </w:pBdr>
        <w:tabs>
          <w:tab w:val="left" w:pos="142"/>
          <w:tab w:val="left" w:pos="567"/>
        </w:tabs>
        <w:jc w:val="both"/>
        <w:rPr>
          <w:rFonts w:ascii="Book Antiqua" w:hAnsi="Book Antiqua" w:cs="Arial"/>
          <w:sz w:val="19"/>
          <w:szCs w:val="20"/>
          <w:bdr w:val="nil"/>
          <w:lang w:eastAsia="en-AU"/>
        </w:rPr>
        <w:sectPr w:rsidR="002F723F" w:rsidRPr="00D02D2F">
          <w:headerReference w:type="even" r:id="rId164"/>
          <w:headerReference w:type="default" r:id="rId165"/>
          <w:footerReference w:type="even" r:id="rId166"/>
          <w:footerReference w:type="default" r:id="rId167"/>
          <w:headerReference w:type="first" r:id="rId168"/>
          <w:footerReference w:type="first" r:id="rId169"/>
          <w:type w:val="continuous"/>
          <w:pgSz w:w="11906" w:h="16838"/>
          <w:pgMar w:top="2466" w:right="2098" w:bottom="2466" w:left="2098" w:header="1899" w:footer="1899" w:gutter="0"/>
          <w:pgBorders>
            <w:top w:val="nil"/>
            <w:left w:val="nil"/>
            <w:bottom w:val="nil"/>
            <w:right w:val="nil"/>
          </w:pgBorders>
          <w:cols w:space="720"/>
          <w:docGrid w:linePitch="360"/>
        </w:sectPr>
      </w:pPr>
    </w:p>
    <w:p w14:paraId="529C9B9A" w14:textId="77777777" w:rsidR="004C2526" w:rsidRPr="00996BAD" w:rsidRDefault="00F02A35" w:rsidP="004C2526">
      <w:pPr>
        <w:pStyle w:val="Heading3"/>
        <w:pageBreakBefore/>
        <w:pBdr>
          <w:top w:val="nil"/>
          <w:left w:val="nil"/>
          <w:bottom w:val="nil"/>
          <w:right w:val="nil"/>
          <w:between w:val="nil"/>
          <w:bar w:val="nil"/>
        </w:pBdr>
        <w:rPr>
          <w:smallCaps w:val="0"/>
          <w:sz w:val="22"/>
          <w:szCs w:val="22"/>
          <w:bdr w:val="nil"/>
        </w:rPr>
      </w:pPr>
      <w:bookmarkStart w:id="184" w:name="RG_MARKER_8726"/>
      <w:bookmarkStart w:id="185" w:name="RG_MARKER_8508"/>
      <w:r w:rsidRPr="00996BAD">
        <w:rPr>
          <w:smallCaps w:val="0"/>
          <w:sz w:val="22"/>
          <w:szCs w:val="22"/>
        </w:rPr>
        <w:lastRenderedPageBreak/>
        <w:t>1.2</w:t>
      </w:r>
      <w:bookmarkEnd w:id="184"/>
      <w:bookmarkEnd w:id="185"/>
      <w:r w:rsidRPr="00996BAD">
        <w:rPr>
          <w:smallCaps w:val="0"/>
          <w:sz w:val="22"/>
          <w:szCs w:val="22"/>
        </w:rPr>
        <w:tab/>
        <w:t>Entity resource statement</w:t>
      </w:r>
    </w:p>
    <w:p w14:paraId="5D0A354A" w14:textId="77777777" w:rsidR="00A877E7" w:rsidRDefault="00F02A35" w:rsidP="00A877E7">
      <w:pPr>
        <w:pBdr>
          <w:top w:val="nil"/>
          <w:left w:val="nil"/>
          <w:bottom w:val="nil"/>
          <w:right w:val="nil"/>
          <w:between w:val="nil"/>
          <w:bar w:val="nil"/>
        </w:pBdr>
        <w:rPr>
          <w:sz w:val="19"/>
          <w:szCs w:val="19"/>
          <w:bdr w:val="nil"/>
        </w:rPr>
      </w:pPr>
      <w:r w:rsidRPr="00E36ADC">
        <w:rPr>
          <w:sz w:val="19"/>
          <w:szCs w:val="19"/>
        </w:rPr>
        <w:t>The Entity Resource Statement details the resourcing for TEQSA at Additional Estimates. Table 1.1 outlines the total resourcing available from all sources for the 2025­26 Budget year, including variations through Appropriation Bills No. 3 and No. 4</w:t>
      </w:r>
      <w:r w:rsidRPr="00E36ADC">
        <w:rPr>
          <w:i/>
          <w:iCs/>
          <w:sz w:val="19"/>
          <w:szCs w:val="19"/>
        </w:rPr>
        <w:t>,</w:t>
      </w:r>
      <w:r w:rsidRPr="00E36ADC">
        <w:rPr>
          <w:sz w:val="19"/>
          <w:szCs w:val="19"/>
        </w:rPr>
        <w:t xml:space="preserve"> Special Appropriations and Special Accounts.</w:t>
      </w:r>
    </w:p>
    <w:p w14:paraId="6BAB499F" w14:textId="338395AC" w:rsidR="00666835" w:rsidRDefault="00F02A35" w:rsidP="00A877E7">
      <w:pPr>
        <w:pBdr>
          <w:top w:val="nil"/>
          <w:left w:val="nil"/>
          <w:bottom w:val="nil"/>
          <w:right w:val="nil"/>
          <w:between w:val="nil"/>
          <w:bar w:val="nil"/>
        </w:pBdr>
        <w:rPr>
          <w:sz w:val="19"/>
          <w:szCs w:val="19"/>
          <w:bdr w:val="nil"/>
        </w:rPr>
      </w:pPr>
      <w:r w:rsidRPr="00666835">
        <w:rPr>
          <w:sz w:val="19"/>
          <w:szCs w:val="19"/>
        </w:rPr>
        <w:t xml:space="preserve">Amounts presented below are consistent with amounts presented in the Appropriation Bills themselves, and as published in appropriation notes to the </w:t>
      </w:r>
      <w:r w:rsidR="00D23C25">
        <w:rPr>
          <w:sz w:val="19"/>
          <w:szCs w:val="19"/>
        </w:rPr>
        <w:t>2024-25</w:t>
      </w:r>
      <w:r w:rsidRPr="00666835">
        <w:rPr>
          <w:sz w:val="19"/>
          <w:szCs w:val="19"/>
        </w:rPr>
        <w:t xml:space="preserve"> financial statements.</w:t>
      </w:r>
    </w:p>
    <w:p w14:paraId="25344EA0" w14:textId="77777777" w:rsidR="004C2526" w:rsidRPr="00B90C89" w:rsidRDefault="00F02A35" w:rsidP="00177229">
      <w:pPr>
        <w:pStyle w:val="TableHeading"/>
        <w:pBdr>
          <w:top w:val="nil"/>
          <w:left w:val="nil"/>
          <w:bottom w:val="nil"/>
          <w:right w:val="nil"/>
          <w:between w:val="nil"/>
          <w:bar w:val="nil"/>
        </w:pBdr>
        <w:spacing w:before="240" w:after="0"/>
        <w:rPr>
          <w:bdr w:val="nil"/>
        </w:rPr>
      </w:pPr>
      <w:r w:rsidRPr="00B90C89">
        <w:t xml:space="preserve">Table 1.1: </w:t>
      </w:r>
      <w:r w:rsidRPr="00B90C89">
        <w:rPr>
          <w:snapToGrid w:val="0"/>
        </w:rPr>
        <w:t>TEQSA</w:t>
      </w:r>
      <w:r w:rsidRPr="00B90C89">
        <w:t xml:space="preserve"> resource statement – Additional Estimates for 2025­26 as at February 2026</w:t>
      </w:r>
    </w:p>
    <w:tbl>
      <w:tblPr>
        <w:tblStyle w:val="CDMRange1"/>
        <w:tblW w:w="7710" w:type="dxa"/>
        <w:tblLayout w:type="fixed"/>
        <w:tblLook w:val="0600" w:firstRow="0" w:lastRow="0" w:firstColumn="0" w:lastColumn="0" w:noHBand="1" w:noVBand="1"/>
        <w:tblCaption w:val="TEQSA_T1.1_Page01"/>
      </w:tblPr>
      <w:tblGrid>
        <w:gridCol w:w="3435"/>
        <w:gridCol w:w="1125"/>
        <w:gridCol w:w="1050"/>
        <w:gridCol w:w="1050"/>
        <w:gridCol w:w="1050"/>
      </w:tblGrid>
      <w:tr w:rsidR="00FB0B02" w14:paraId="3C7534C9" w14:textId="77777777" w:rsidTr="00BD3DD9">
        <w:trPr>
          <w:trHeight w:hRule="exact" w:val="1191"/>
        </w:trPr>
        <w:tc>
          <w:tcPr>
            <w:tcW w:w="3435" w:type="dxa"/>
            <w:tcBorders>
              <w:top w:val="single" w:sz="4" w:space="0" w:color="000000"/>
              <w:left w:val="nil"/>
              <w:bottom w:val="nil"/>
              <w:right w:val="nil"/>
              <w:tl2br w:val="nil"/>
              <w:tr2bl w:val="nil"/>
            </w:tcBorders>
            <w:shd w:val="clear" w:color="FFFFFF" w:fill="FFFFFF"/>
            <w:noWrap/>
            <w:tcMar>
              <w:left w:w="0" w:type="dxa"/>
              <w:right w:w="0" w:type="dxa"/>
            </w:tcMar>
            <w:vAlign w:val="bottom"/>
          </w:tcPr>
          <w:p w14:paraId="62B91F53" w14:textId="77777777" w:rsidR="00FB0B02" w:rsidRDefault="00FB0B02">
            <w:pPr>
              <w:spacing w:after="0" w:line="240" w:lineRule="auto"/>
              <w:jc w:val="left"/>
              <w:rPr>
                <w:rFonts w:ascii="Arial" w:eastAsia="Arial" w:hAnsi="Arial" w:cs="Arial"/>
                <w:color w:val="000000"/>
                <w:sz w:val="16"/>
                <w:bdr w:val="nil"/>
              </w:rPr>
            </w:pPr>
          </w:p>
        </w:tc>
        <w:tc>
          <w:tcPr>
            <w:tcW w:w="1125"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bottom"/>
          </w:tcPr>
          <w:p w14:paraId="72F38CC4"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Actual</w:t>
            </w:r>
          </w:p>
          <w:p w14:paraId="046C1E56"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available</w:t>
            </w:r>
          </w:p>
          <w:p w14:paraId="42D488B5"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appropriation</w:t>
            </w:r>
          </w:p>
          <w:p w14:paraId="6E8D5BD2" w14:textId="77777777" w:rsidR="00FB0B02" w:rsidRDefault="00FB0B02">
            <w:pPr>
              <w:spacing w:after="0" w:line="240" w:lineRule="auto"/>
              <w:jc w:val="right"/>
              <w:rPr>
                <w:rFonts w:ascii="Arial" w:eastAsia="Arial" w:hAnsi="Arial" w:cs="Arial"/>
                <w:i/>
                <w:color w:val="000000"/>
                <w:sz w:val="16"/>
                <w:bdr w:val="nil"/>
              </w:rPr>
            </w:pPr>
          </w:p>
          <w:p w14:paraId="40087FD9"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2024­25</w:t>
            </w:r>
          </w:p>
          <w:p w14:paraId="211D8BB7"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$'000</w:t>
            </w:r>
          </w:p>
        </w:tc>
        <w:tc>
          <w:tcPr>
            <w:tcW w:w="105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bottom"/>
          </w:tcPr>
          <w:p w14:paraId="0585A3D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w:t>
            </w:r>
          </w:p>
          <w:p w14:paraId="72EAC64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as at</w:t>
            </w:r>
          </w:p>
          <w:p w14:paraId="33C51F2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2C481BB7" w14:textId="77777777" w:rsidR="00FB0B02" w:rsidRDefault="00FB0B02">
            <w:pPr>
              <w:spacing w:after="0" w:line="240" w:lineRule="auto"/>
              <w:jc w:val="right"/>
              <w:rPr>
                <w:rFonts w:ascii="Arial" w:eastAsia="Arial" w:hAnsi="Arial" w:cs="Arial"/>
                <w:color w:val="000000"/>
                <w:sz w:val="16"/>
                <w:bdr w:val="nil"/>
              </w:rPr>
            </w:pPr>
          </w:p>
          <w:p w14:paraId="655C167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18D5DA8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50" w:type="dxa"/>
            <w:tcBorders>
              <w:top w:val="single" w:sz="4" w:space="0" w:color="000000"/>
              <w:left w:val="nil"/>
              <w:bottom w:val="single" w:sz="4" w:space="0" w:color="000000"/>
              <w:right w:val="nil"/>
              <w:tl2br w:val="nil"/>
              <w:tr2bl w:val="nil"/>
            </w:tcBorders>
            <w:shd w:val="clear" w:color="FFFFFF" w:fill="FFFFFF"/>
            <w:tcMar>
              <w:left w:w="40" w:type="dxa"/>
              <w:right w:w="40" w:type="dxa"/>
            </w:tcMar>
            <w:vAlign w:val="bottom"/>
          </w:tcPr>
          <w:p w14:paraId="5F2D089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Proposed</w:t>
            </w:r>
          </w:p>
          <w:p w14:paraId="5DB0693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Additional</w:t>
            </w:r>
          </w:p>
          <w:p w14:paraId="53C2532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Estimates</w:t>
            </w:r>
          </w:p>
          <w:p w14:paraId="60FDD583" w14:textId="77777777" w:rsidR="00FB0B02" w:rsidRDefault="00FB0B02">
            <w:pPr>
              <w:spacing w:after="0" w:line="240" w:lineRule="auto"/>
              <w:jc w:val="right"/>
              <w:rPr>
                <w:rFonts w:ascii="Arial" w:eastAsia="Arial" w:hAnsi="Arial" w:cs="Arial"/>
                <w:color w:val="000000"/>
                <w:sz w:val="16"/>
                <w:bdr w:val="nil"/>
              </w:rPr>
            </w:pPr>
          </w:p>
          <w:p w14:paraId="04F4FF9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45FD5CF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50"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23E4D3F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Total</w:t>
            </w:r>
          </w:p>
          <w:p w14:paraId="1CA468D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 at</w:t>
            </w:r>
          </w:p>
          <w:p w14:paraId="6A57168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Additional</w:t>
            </w:r>
          </w:p>
          <w:p w14:paraId="2A0961F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Estimates</w:t>
            </w:r>
          </w:p>
          <w:p w14:paraId="44FFF76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2AC4015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38B04B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35" w:type="dxa"/>
            <w:tcBorders>
              <w:top w:val="nil"/>
              <w:left w:val="nil"/>
              <w:bottom w:val="nil"/>
              <w:right w:val="nil"/>
              <w:tl2br w:val="nil"/>
              <w:tr2bl w:val="nil"/>
            </w:tcBorders>
            <w:noWrap/>
            <w:tcMar>
              <w:left w:w="40" w:type="dxa"/>
              <w:right w:w="40" w:type="dxa"/>
            </w:tcMar>
            <w:vAlign w:val="bottom"/>
          </w:tcPr>
          <w:p w14:paraId="7776E15A"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Departmental</w:t>
            </w:r>
          </w:p>
        </w:tc>
        <w:tc>
          <w:tcPr>
            <w:tcW w:w="1125" w:type="dxa"/>
            <w:tcBorders>
              <w:top w:val="single" w:sz="4" w:space="0" w:color="000000"/>
              <w:left w:val="nil"/>
              <w:bottom w:val="nil"/>
              <w:right w:val="nil"/>
              <w:tl2br w:val="nil"/>
              <w:tr2bl w:val="nil"/>
            </w:tcBorders>
            <w:noWrap/>
            <w:tcMar>
              <w:left w:w="0" w:type="dxa"/>
              <w:right w:w="0" w:type="dxa"/>
            </w:tcMar>
            <w:vAlign w:val="bottom"/>
          </w:tcPr>
          <w:p w14:paraId="26B02DD6" w14:textId="77777777" w:rsidR="00FB0B02" w:rsidRDefault="00FB0B02">
            <w:pPr>
              <w:spacing w:after="0" w:line="240" w:lineRule="auto"/>
              <w:jc w:val="right"/>
              <w:rPr>
                <w:rFonts w:ascii="Arial" w:eastAsia="Arial" w:hAnsi="Arial" w:cs="Arial"/>
                <w:i/>
                <w:color w:val="000000"/>
                <w:sz w:val="16"/>
                <w:bdr w:val="nil"/>
              </w:rPr>
            </w:pPr>
          </w:p>
        </w:tc>
        <w:tc>
          <w:tcPr>
            <w:tcW w:w="1050" w:type="dxa"/>
            <w:tcBorders>
              <w:top w:val="single" w:sz="4" w:space="0" w:color="000000"/>
              <w:left w:val="nil"/>
              <w:bottom w:val="nil"/>
              <w:right w:val="nil"/>
              <w:tl2br w:val="nil"/>
              <w:tr2bl w:val="nil"/>
            </w:tcBorders>
            <w:noWrap/>
            <w:tcMar>
              <w:left w:w="0" w:type="dxa"/>
              <w:right w:w="0" w:type="dxa"/>
            </w:tcMar>
            <w:vAlign w:val="bottom"/>
          </w:tcPr>
          <w:p w14:paraId="4FDB3332" w14:textId="77777777" w:rsidR="00FB0B02" w:rsidRDefault="00FB0B02">
            <w:pPr>
              <w:spacing w:after="0" w:line="240" w:lineRule="auto"/>
              <w:jc w:val="left"/>
              <w:rPr>
                <w:rFonts w:ascii="Arial" w:eastAsia="Arial" w:hAnsi="Arial" w:cs="Arial"/>
                <w:i/>
                <w:color w:val="000000"/>
                <w:sz w:val="16"/>
                <w:bdr w:val="nil"/>
              </w:rPr>
            </w:pPr>
          </w:p>
        </w:tc>
        <w:tc>
          <w:tcPr>
            <w:tcW w:w="1050" w:type="dxa"/>
            <w:tcBorders>
              <w:top w:val="single" w:sz="4" w:space="0" w:color="000000"/>
              <w:left w:val="nil"/>
              <w:bottom w:val="nil"/>
              <w:right w:val="nil"/>
              <w:tl2br w:val="nil"/>
              <w:tr2bl w:val="nil"/>
            </w:tcBorders>
            <w:noWrap/>
            <w:tcMar>
              <w:left w:w="0" w:type="dxa"/>
              <w:right w:w="0" w:type="dxa"/>
            </w:tcMar>
            <w:vAlign w:val="bottom"/>
          </w:tcPr>
          <w:p w14:paraId="2747F7CE" w14:textId="77777777" w:rsidR="00FB0B02" w:rsidRDefault="00FB0B02">
            <w:pPr>
              <w:spacing w:after="0" w:line="240" w:lineRule="auto"/>
              <w:jc w:val="left"/>
              <w:rPr>
                <w:rFonts w:ascii="Arial" w:eastAsia="Arial" w:hAnsi="Arial" w:cs="Arial"/>
                <w:i/>
                <w:color w:val="000000"/>
                <w:sz w:val="16"/>
                <w:bdr w:val="nil"/>
              </w:rPr>
            </w:pPr>
          </w:p>
        </w:tc>
        <w:tc>
          <w:tcPr>
            <w:tcW w:w="105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0EFA703B" w14:textId="77777777" w:rsidR="00FB0B02" w:rsidRDefault="00FB0B02">
            <w:pPr>
              <w:spacing w:after="0" w:line="240" w:lineRule="auto"/>
              <w:jc w:val="right"/>
              <w:rPr>
                <w:rFonts w:ascii="Arial" w:eastAsia="Arial" w:hAnsi="Arial" w:cs="Arial"/>
                <w:b/>
                <w:color w:val="000000"/>
                <w:sz w:val="16"/>
                <w:bdr w:val="nil"/>
              </w:rPr>
            </w:pPr>
          </w:p>
        </w:tc>
      </w:tr>
      <w:tr w:rsidR="00FB0B02" w14:paraId="749B31A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435" w:type="dxa"/>
            <w:tcBorders>
              <w:top w:val="nil"/>
              <w:left w:val="nil"/>
              <w:bottom w:val="nil"/>
              <w:right w:val="nil"/>
              <w:tl2br w:val="nil"/>
              <w:tr2bl w:val="nil"/>
            </w:tcBorders>
            <w:tcMar>
              <w:left w:w="40" w:type="dxa"/>
              <w:right w:w="40" w:type="dxa"/>
            </w:tcMar>
            <w:vAlign w:val="bottom"/>
          </w:tcPr>
          <w:p w14:paraId="5E4C11B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Annual appropriations - ordinary annual</w:t>
            </w:r>
          </w:p>
          <w:p w14:paraId="27513CA7"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services (a)</w:t>
            </w:r>
          </w:p>
        </w:tc>
        <w:tc>
          <w:tcPr>
            <w:tcW w:w="1125" w:type="dxa"/>
            <w:tcBorders>
              <w:top w:val="nil"/>
              <w:left w:val="nil"/>
              <w:bottom w:val="nil"/>
              <w:right w:val="nil"/>
              <w:tl2br w:val="nil"/>
              <w:tr2bl w:val="nil"/>
            </w:tcBorders>
            <w:noWrap/>
            <w:tcMar>
              <w:left w:w="0" w:type="dxa"/>
              <w:right w:w="0" w:type="dxa"/>
            </w:tcMar>
            <w:vAlign w:val="bottom"/>
          </w:tcPr>
          <w:p w14:paraId="7290A6F6" w14:textId="77777777" w:rsidR="00FB0B02" w:rsidRDefault="00FB0B02">
            <w:pPr>
              <w:spacing w:after="0" w:line="240" w:lineRule="auto"/>
              <w:jc w:val="left"/>
              <w:rPr>
                <w:rFonts w:ascii="Arial" w:eastAsia="Arial" w:hAnsi="Arial" w:cs="Arial"/>
                <w:i/>
                <w:color w:val="000000"/>
                <w:sz w:val="16"/>
                <w:bdr w:val="nil"/>
              </w:rPr>
            </w:pPr>
          </w:p>
        </w:tc>
        <w:tc>
          <w:tcPr>
            <w:tcW w:w="1050" w:type="dxa"/>
            <w:tcBorders>
              <w:top w:val="nil"/>
              <w:left w:val="nil"/>
              <w:bottom w:val="nil"/>
              <w:right w:val="nil"/>
              <w:tl2br w:val="nil"/>
              <w:tr2bl w:val="nil"/>
            </w:tcBorders>
            <w:noWrap/>
            <w:tcMar>
              <w:left w:w="0" w:type="dxa"/>
              <w:right w:w="0" w:type="dxa"/>
            </w:tcMar>
            <w:vAlign w:val="bottom"/>
          </w:tcPr>
          <w:p w14:paraId="32621278" w14:textId="77777777" w:rsidR="00FB0B02" w:rsidRDefault="00FB0B02">
            <w:pPr>
              <w:spacing w:after="0" w:line="240" w:lineRule="auto"/>
              <w:jc w:val="left"/>
              <w:rPr>
                <w:rFonts w:ascii="Arial" w:eastAsia="Arial" w:hAnsi="Arial" w:cs="Arial"/>
                <w:i/>
                <w:color w:val="000000"/>
                <w:sz w:val="16"/>
                <w:bdr w:val="nil"/>
              </w:rPr>
            </w:pPr>
          </w:p>
        </w:tc>
        <w:tc>
          <w:tcPr>
            <w:tcW w:w="1050" w:type="dxa"/>
            <w:tcBorders>
              <w:top w:val="nil"/>
              <w:left w:val="nil"/>
              <w:bottom w:val="nil"/>
              <w:right w:val="nil"/>
              <w:tl2br w:val="nil"/>
              <w:tr2bl w:val="nil"/>
            </w:tcBorders>
            <w:noWrap/>
            <w:tcMar>
              <w:left w:w="0" w:type="dxa"/>
              <w:right w:w="0" w:type="dxa"/>
            </w:tcMar>
            <w:vAlign w:val="bottom"/>
          </w:tcPr>
          <w:p w14:paraId="776B5D08" w14:textId="77777777" w:rsidR="00FB0B02" w:rsidRDefault="00FB0B02">
            <w:pPr>
              <w:spacing w:after="0" w:line="240" w:lineRule="auto"/>
              <w:jc w:val="left"/>
              <w:rPr>
                <w:rFonts w:ascii="Arial" w:eastAsia="Arial" w:hAnsi="Arial" w:cs="Arial"/>
                <w:i/>
                <w:color w:val="000000"/>
                <w:sz w:val="16"/>
                <w:bdr w:val="nil"/>
              </w:rPr>
            </w:pPr>
          </w:p>
        </w:tc>
        <w:tc>
          <w:tcPr>
            <w:tcW w:w="1050" w:type="dxa"/>
            <w:tcBorders>
              <w:top w:val="nil"/>
              <w:left w:val="nil"/>
              <w:bottom w:val="nil"/>
              <w:right w:val="nil"/>
              <w:tl2br w:val="nil"/>
              <w:tr2bl w:val="nil"/>
            </w:tcBorders>
            <w:shd w:val="clear" w:color="FFFFFF" w:fill="E6E6E6"/>
            <w:noWrap/>
            <w:tcMar>
              <w:left w:w="0" w:type="dxa"/>
              <w:right w:w="0" w:type="dxa"/>
            </w:tcMar>
            <w:vAlign w:val="bottom"/>
          </w:tcPr>
          <w:p w14:paraId="6CDCFB22" w14:textId="77777777" w:rsidR="00FB0B02" w:rsidRDefault="00FB0B02">
            <w:pPr>
              <w:spacing w:after="0" w:line="240" w:lineRule="auto"/>
              <w:jc w:val="right"/>
              <w:rPr>
                <w:rFonts w:ascii="Arial" w:eastAsia="Arial" w:hAnsi="Arial" w:cs="Arial"/>
                <w:color w:val="000000"/>
                <w:sz w:val="16"/>
                <w:bdr w:val="nil"/>
              </w:rPr>
            </w:pPr>
          </w:p>
        </w:tc>
      </w:tr>
      <w:tr w:rsidR="00FB0B02" w14:paraId="61579B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35" w:type="dxa"/>
            <w:tcBorders>
              <w:top w:val="nil"/>
              <w:left w:val="nil"/>
              <w:bottom w:val="nil"/>
              <w:right w:val="nil"/>
              <w:tl2br w:val="nil"/>
              <w:tr2bl w:val="nil"/>
            </w:tcBorders>
            <w:tcMar>
              <w:left w:w="310" w:type="dxa"/>
              <w:right w:w="40" w:type="dxa"/>
            </w:tcMar>
            <w:vAlign w:val="bottom"/>
          </w:tcPr>
          <w:p w14:paraId="00CD8A1A"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Prior year appropriations available</w:t>
            </w:r>
          </w:p>
        </w:tc>
        <w:tc>
          <w:tcPr>
            <w:tcW w:w="1125" w:type="dxa"/>
            <w:tcBorders>
              <w:top w:val="nil"/>
              <w:left w:val="nil"/>
              <w:bottom w:val="nil"/>
              <w:right w:val="nil"/>
              <w:tl2br w:val="nil"/>
              <w:tr2bl w:val="nil"/>
            </w:tcBorders>
            <w:noWrap/>
            <w:tcMar>
              <w:left w:w="40" w:type="dxa"/>
              <w:right w:w="100" w:type="dxa"/>
            </w:tcMar>
            <w:vAlign w:val="bottom"/>
          </w:tcPr>
          <w:p w14:paraId="6837A93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11,452</w:t>
            </w:r>
          </w:p>
        </w:tc>
        <w:tc>
          <w:tcPr>
            <w:tcW w:w="1050" w:type="dxa"/>
            <w:tcBorders>
              <w:top w:val="nil"/>
              <w:left w:val="nil"/>
              <w:bottom w:val="nil"/>
              <w:right w:val="nil"/>
              <w:tl2br w:val="nil"/>
              <w:tr2bl w:val="nil"/>
            </w:tcBorders>
            <w:noWrap/>
            <w:tcMar>
              <w:left w:w="40" w:type="dxa"/>
              <w:right w:w="100" w:type="dxa"/>
            </w:tcMar>
            <w:vAlign w:val="bottom"/>
          </w:tcPr>
          <w:p w14:paraId="3A645FE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13,145</w:t>
            </w:r>
          </w:p>
        </w:tc>
        <w:tc>
          <w:tcPr>
            <w:tcW w:w="1050" w:type="dxa"/>
            <w:tcBorders>
              <w:top w:val="nil"/>
              <w:left w:val="nil"/>
              <w:bottom w:val="nil"/>
              <w:right w:val="nil"/>
              <w:tl2br w:val="nil"/>
              <w:tr2bl w:val="nil"/>
            </w:tcBorders>
            <w:noWrap/>
            <w:tcMar>
              <w:left w:w="40" w:type="dxa"/>
              <w:right w:w="100" w:type="dxa"/>
            </w:tcMar>
            <w:vAlign w:val="bottom"/>
          </w:tcPr>
          <w:p w14:paraId="37C0F97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3,898</w:t>
            </w:r>
          </w:p>
        </w:tc>
        <w:tc>
          <w:tcPr>
            <w:tcW w:w="1050" w:type="dxa"/>
            <w:tcBorders>
              <w:top w:val="nil"/>
              <w:left w:val="nil"/>
              <w:bottom w:val="nil"/>
              <w:right w:val="nil"/>
              <w:tl2br w:val="nil"/>
              <w:tr2bl w:val="nil"/>
            </w:tcBorders>
            <w:shd w:val="clear" w:color="FFFFFF" w:fill="E6E6E6"/>
            <w:noWrap/>
            <w:tcMar>
              <w:left w:w="40" w:type="dxa"/>
              <w:right w:w="100" w:type="dxa"/>
            </w:tcMar>
            <w:vAlign w:val="bottom"/>
          </w:tcPr>
          <w:p w14:paraId="012E1E9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17,043</w:t>
            </w:r>
          </w:p>
        </w:tc>
      </w:tr>
      <w:tr w:rsidR="00FB0B02" w14:paraId="17AF0AA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35" w:type="dxa"/>
            <w:tcBorders>
              <w:top w:val="nil"/>
              <w:left w:val="nil"/>
              <w:bottom w:val="nil"/>
              <w:right w:val="nil"/>
              <w:tl2br w:val="nil"/>
              <w:tr2bl w:val="nil"/>
            </w:tcBorders>
            <w:noWrap/>
            <w:tcMar>
              <w:left w:w="310" w:type="dxa"/>
              <w:right w:w="40" w:type="dxa"/>
            </w:tcMar>
            <w:vAlign w:val="bottom"/>
          </w:tcPr>
          <w:p w14:paraId="78F79297"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appropriation (b)</w:t>
            </w:r>
          </w:p>
        </w:tc>
        <w:tc>
          <w:tcPr>
            <w:tcW w:w="1125" w:type="dxa"/>
            <w:tcBorders>
              <w:top w:val="nil"/>
              <w:left w:val="nil"/>
              <w:bottom w:val="nil"/>
              <w:right w:val="nil"/>
              <w:tl2br w:val="nil"/>
              <w:tr2bl w:val="nil"/>
            </w:tcBorders>
            <w:noWrap/>
            <w:tcMar>
              <w:left w:w="40" w:type="dxa"/>
              <w:right w:w="100" w:type="dxa"/>
            </w:tcMar>
            <w:vAlign w:val="bottom"/>
          </w:tcPr>
          <w:p w14:paraId="4CBFA7C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24,722</w:t>
            </w:r>
          </w:p>
        </w:tc>
        <w:tc>
          <w:tcPr>
            <w:tcW w:w="1050" w:type="dxa"/>
            <w:tcBorders>
              <w:top w:val="nil"/>
              <w:left w:val="nil"/>
              <w:bottom w:val="nil"/>
              <w:right w:val="nil"/>
              <w:tl2br w:val="nil"/>
              <w:tr2bl w:val="nil"/>
            </w:tcBorders>
            <w:noWrap/>
            <w:tcMar>
              <w:left w:w="40" w:type="dxa"/>
              <w:right w:w="100" w:type="dxa"/>
            </w:tcMar>
            <w:vAlign w:val="bottom"/>
          </w:tcPr>
          <w:p w14:paraId="6F93B5E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21,887</w:t>
            </w:r>
          </w:p>
        </w:tc>
        <w:tc>
          <w:tcPr>
            <w:tcW w:w="1050" w:type="dxa"/>
            <w:tcBorders>
              <w:top w:val="nil"/>
              <w:left w:val="nil"/>
              <w:bottom w:val="nil"/>
              <w:right w:val="nil"/>
              <w:tl2br w:val="nil"/>
              <w:tr2bl w:val="nil"/>
            </w:tcBorders>
            <w:noWrap/>
            <w:tcMar>
              <w:left w:w="40" w:type="dxa"/>
              <w:right w:w="100" w:type="dxa"/>
            </w:tcMar>
            <w:vAlign w:val="bottom"/>
          </w:tcPr>
          <w:p w14:paraId="10B59B5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700</w:t>
            </w:r>
          </w:p>
        </w:tc>
        <w:tc>
          <w:tcPr>
            <w:tcW w:w="1050" w:type="dxa"/>
            <w:tcBorders>
              <w:top w:val="nil"/>
              <w:left w:val="nil"/>
              <w:bottom w:val="nil"/>
              <w:right w:val="nil"/>
              <w:tl2br w:val="nil"/>
              <w:tr2bl w:val="nil"/>
            </w:tcBorders>
            <w:shd w:val="clear" w:color="FFFFFF" w:fill="E6E6E6"/>
            <w:noWrap/>
            <w:tcMar>
              <w:left w:w="40" w:type="dxa"/>
              <w:right w:w="100" w:type="dxa"/>
            </w:tcMar>
            <w:vAlign w:val="bottom"/>
          </w:tcPr>
          <w:p w14:paraId="2214EC0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22,587</w:t>
            </w:r>
          </w:p>
        </w:tc>
      </w:tr>
      <w:tr w:rsidR="00FB0B02" w14:paraId="0DAF8B0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35" w:type="dxa"/>
            <w:tcBorders>
              <w:top w:val="nil"/>
              <w:left w:val="nil"/>
              <w:bottom w:val="nil"/>
              <w:right w:val="nil"/>
              <w:tl2br w:val="nil"/>
              <w:tr2bl w:val="nil"/>
            </w:tcBorders>
            <w:noWrap/>
            <w:tcMar>
              <w:left w:w="310" w:type="dxa"/>
              <w:right w:w="40" w:type="dxa"/>
            </w:tcMar>
            <w:vAlign w:val="bottom"/>
          </w:tcPr>
          <w:p w14:paraId="31388129"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s74 External Revenue (c)</w:t>
            </w:r>
          </w:p>
        </w:tc>
        <w:tc>
          <w:tcPr>
            <w:tcW w:w="1125" w:type="dxa"/>
            <w:tcBorders>
              <w:top w:val="nil"/>
              <w:left w:val="nil"/>
              <w:bottom w:val="nil"/>
              <w:right w:val="nil"/>
              <w:tl2br w:val="nil"/>
              <w:tr2bl w:val="nil"/>
            </w:tcBorders>
            <w:noWrap/>
            <w:tcMar>
              <w:left w:w="40" w:type="dxa"/>
              <w:right w:w="100" w:type="dxa"/>
            </w:tcMar>
            <w:vAlign w:val="bottom"/>
          </w:tcPr>
          <w:p w14:paraId="5FBFC93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1,157</w:t>
            </w:r>
          </w:p>
        </w:tc>
        <w:tc>
          <w:tcPr>
            <w:tcW w:w="1050" w:type="dxa"/>
            <w:tcBorders>
              <w:top w:val="nil"/>
              <w:left w:val="nil"/>
              <w:bottom w:val="nil"/>
              <w:right w:val="nil"/>
              <w:tl2br w:val="nil"/>
              <w:tr2bl w:val="nil"/>
            </w:tcBorders>
            <w:noWrap/>
            <w:tcMar>
              <w:left w:w="40" w:type="dxa"/>
              <w:right w:w="100" w:type="dxa"/>
            </w:tcMar>
            <w:vAlign w:val="bottom"/>
          </w:tcPr>
          <w:p w14:paraId="5B978CE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655</w:t>
            </w:r>
          </w:p>
        </w:tc>
        <w:tc>
          <w:tcPr>
            <w:tcW w:w="1050" w:type="dxa"/>
            <w:tcBorders>
              <w:top w:val="nil"/>
              <w:left w:val="nil"/>
              <w:bottom w:val="nil"/>
              <w:right w:val="nil"/>
              <w:tl2br w:val="nil"/>
              <w:tr2bl w:val="nil"/>
            </w:tcBorders>
            <w:noWrap/>
            <w:tcMar>
              <w:left w:w="40" w:type="dxa"/>
              <w:right w:w="100" w:type="dxa"/>
            </w:tcMar>
            <w:vAlign w:val="bottom"/>
          </w:tcPr>
          <w:p w14:paraId="6005B47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50" w:type="dxa"/>
            <w:tcBorders>
              <w:top w:val="nil"/>
              <w:left w:val="nil"/>
              <w:bottom w:val="nil"/>
              <w:right w:val="nil"/>
              <w:tl2br w:val="nil"/>
              <w:tr2bl w:val="nil"/>
            </w:tcBorders>
            <w:shd w:val="clear" w:color="FFFFFF" w:fill="E6E6E6"/>
            <w:noWrap/>
            <w:tcMar>
              <w:left w:w="40" w:type="dxa"/>
              <w:right w:w="100" w:type="dxa"/>
            </w:tcMar>
            <w:vAlign w:val="bottom"/>
          </w:tcPr>
          <w:p w14:paraId="55EA043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655</w:t>
            </w:r>
          </w:p>
        </w:tc>
      </w:tr>
      <w:tr w:rsidR="00FB0B02" w14:paraId="48FCFE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35" w:type="dxa"/>
            <w:tcBorders>
              <w:top w:val="nil"/>
              <w:left w:val="nil"/>
              <w:bottom w:val="nil"/>
              <w:right w:val="nil"/>
              <w:tl2br w:val="nil"/>
              <w:tr2bl w:val="nil"/>
            </w:tcBorders>
            <w:noWrap/>
            <w:tcMar>
              <w:left w:w="310" w:type="dxa"/>
              <w:right w:w="40" w:type="dxa"/>
            </w:tcMar>
            <w:vAlign w:val="bottom"/>
          </w:tcPr>
          <w:p w14:paraId="2275E42A"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capital budget (d)</w:t>
            </w:r>
          </w:p>
        </w:tc>
        <w:tc>
          <w:tcPr>
            <w:tcW w:w="1125" w:type="dxa"/>
            <w:tcBorders>
              <w:top w:val="nil"/>
              <w:left w:val="nil"/>
              <w:bottom w:val="nil"/>
              <w:right w:val="nil"/>
              <w:tl2br w:val="nil"/>
              <w:tr2bl w:val="nil"/>
            </w:tcBorders>
            <w:noWrap/>
            <w:tcMar>
              <w:left w:w="40" w:type="dxa"/>
              <w:right w:w="100" w:type="dxa"/>
            </w:tcMar>
            <w:vAlign w:val="bottom"/>
          </w:tcPr>
          <w:p w14:paraId="1FBED77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883</w:t>
            </w:r>
          </w:p>
        </w:tc>
        <w:tc>
          <w:tcPr>
            <w:tcW w:w="1050" w:type="dxa"/>
            <w:tcBorders>
              <w:top w:val="nil"/>
              <w:left w:val="nil"/>
              <w:bottom w:val="nil"/>
              <w:right w:val="nil"/>
              <w:tl2br w:val="nil"/>
              <w:tr2bl w:val="nil"/>
            </w:tcBorders>
            <w:noWrap/>
            <w:tcMar>
              <w:left w:w="40" w:type="dxa"/>
              <w:right w:w="100" w:type="dxa"/>
            </w:tcMar>
            <w:vAlign w:val="bottom"/>
          </w:tcPr>
          <w:p w14:paraId="775C5FD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891</w:t>
            </w:r>
          </w:p>
        </w:tc>
        <w:tc>
          <w:tcPr>
            <w:tcW w:w="1050" w:type="dxa"/>
            <w:tcBorders>
              <w:top w:val="nil"/>
              <w:left w:val="nil"/>
              <w:bottom w:val="nil"/>
              <w:right w:val="nil"/>
              <w:tl2br w:val="nil"/>
              <w:tr2bl w:val="nil"/>
            </w:tcBorders>
            <w:noWrap/>
            <w:tcMar>
              <w:left w:w="40" w:type="dxa"/>
              <w:right w:w="40" w:type="dxa"/>
            </w:tcMar>
            <w:vAlign w:val="bottom"/>
          </w:tcPr>
          <w:p w14:paraId="2DD4DD9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(700)</w:t>
            </w:r>
          </w:p>
        </w:tc>
        <w:tc>
          <w:tcPr>
            <w:tcW w:w="1050" w:type="dxa"/>
            <w:tcBorders>
              <w:top w:val="nil"/>
              <w:left w:val="nil"/>
              <w:bottom w:val="nil"/>
              <w:right w:val="nil"/>
              <w:tl2br w:val="nil"/>
              <w:tr2bl w:val="nil"/>
            </w:tcBorders>
            <w:shd w:val="clear" w:color="FFFFFF" w:fill="E6E6E6"/>
            <w:noWrap/>
            <w:tcMar>
              <w:left w:w="40" w:type="dxa"/>
              <w:right w:w="100" w:type="dxa"/>
            </w:tcMar>
            <w:vAlign w:val="bottom"/>
          </w:tcPr>
          <w:p w14:paraId="5A45F60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191</w:t>
            </w:r>
          </w:p>
        </w:tc>
      </w:tr>
      <w:tr w:rsidR="00FB0B02" w14:paraId="2D3315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35" w:type="dxa"/>
            <w:tcBorders>
              <w:top w:val="nil"/>
              <w:left w:val="nil"/>
              <w:bottom w:val="nil"/>
              <w:right w:val="nil"/>
              <w:tl2br w:val="nil"/>
              <w:tr2bl w:val="nil"/>
            </w:tcBorders>
            <w:tcMar>
              <w:left w:w="40" w:type="dxa"/>
              <w:right w:w="40" w:type="dxa"/>
            </w:tcMar>
            <w:vAlign w:val="bottom"/>
          </w:tcPr>
          <w:p w14:paraId="2CB99429"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Total departmental annual appropriations</w:t>
            </w:r>
          </w:p>
        </w:tc>
        <w:tc>
          <w:tcPr>
            <w:tcW w:w="112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75A655"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38,214</w:t>
            </w:r>
          </w:p>
        </w:tc>
        <w:tc>
          <w:tcPr>
            <w:tcW w:w="105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A7B08FC"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36,578</w:t>
            </w:r>
          </w:p>
        </w:tc>
        <w:tc>
          <w:tcPr>
            <w:tcW w:w="105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D1479EB"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3,898</w:t>
            </w:r>
          </w:p>
        </w:tc>
        <w:tc>
          <w:tcPr>
            <w:tcW w:w="105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5962C6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40,476</w:t>
            </w:r>
          </w:p>
        </w:tc>
      </w:tr>
      <w:tr w:rsidR="00FB0B02" w14:paraId="207B78A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35" w:type="dxa"/>
            <w:tcBorders>
              <w:top w:val="nil"/>
              <w:left w:val="nil"/>
              <w:bottom w:val="nil"/>
              <w:right w:val="nil"/>
              <w:tl2br w:val="nil"/>
              <w:tr2bl w:val="nil"/>
            </w:tcBorders>
            <w:tcMar>
              <w:left w:w="40" w:type="dxa"/>
              <w:right w:w="40" w:type="dxa"/>
            </w:tcMar>
            <w:vAlign w:val="bottom"/>
          </w:tcPr>
          <w:p w14:paraId="1BC91F62"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departmental resourcing</w:t>
            </w:r>
          </w:p>
        </w:tc>
        <w:tc>
          <w:tcPr>
            <w:tcW w:w="112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DC5BBF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38,214</w:t>
            </w:r>
          </w:p>
        </w:tc>
        <w:tc>
          <w:tcPr>
            <w:tcW w:w="105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5C8792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36,578</w:t>
            </w:r>
          </w:p>
        </w:tc>
        <w:tc>
          <w:tcPr>
            <w:tcW w:w="105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6DD7EA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3,898</w:t>
            </w:r>
          </w:p>
        </w:tc>
        <w:tc>
          <w:tcPr>
            <w:tcW w:w="105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A50954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40,476</w:t>
            </w:r>
          </w:p>
        </w:tc>
      </w:tr>
      <w:tr w:rsidR="00FB0B02" w14:paraId="08DA97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35" w:type="dxa"/>
            <w:tcBorders>
              <w:top w:val="nil"/>
              <w:left w:val="nil"/>
              <w:bottom w:val="nil"/>
              <w:right w:val="nil"/>
              <w:tl2br w:val="nil"/>
              <w:tr2bl w:val="nil"/>
            </w:tcBorders>
            <w:tcMar>
              <w:left w:w="40" w:type="dxa"/>
              <w:right w:w="40" w:type="dxa"/>
            </w:tcMar>
            <w:vAlign w:val="bottom"/>
          </w:tcPr>
          <w:p w14:paraId="3BD02018"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Total administered special appropriations</w:t>
            </w:r>
          </w:p>
        </w:tc>
        <w:tc>
          <w:tcPr>
            <w:tcW w:w="112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A6BFD8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5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BE90DF6"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200</w:t>
            </w:r>
          </w:p>
        </w:tc>
        <w:tc>
          <w:tcPr>
            <w:tcW w:w="105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6C976E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05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9E2476A"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200</w:t>
            </w:r>
          </w:p>
        </w:tc>
      </w:tr>
      <w:tr w:rsidR="00FB0B02" w14:paraId="1F1FF1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435" w:type="dxa"/>
            <w:tcBorders>
              <w:top w:val="nil"/>
              <w:left w:val="nil"/>
              <w:bottom w:val="nil"/>
              <w:right w:val="nil"/>
              <w:tl2br w:val="nil"/>
              <w:tr2bl w:val="nil"/>
            </w:tcBorders>
            <w:tcMar>
              <w:left w:w="40" w:type="dxa"/>
              <w:right w:w="40" w:type="dxa"/>
            </w:tcMar>
            <w:vAlign w:val="bottom"/>
          </w:tcPr>
          <w:p w14:paraId="44FCB6AE"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administered resourcing</w:t>
            </w:r>
          </w:p>
        </w:tc>
        <w:tc>
          <w:tcPr>
            <w:tcW w:w="112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DF91CC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05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8D304B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200</w:t>
            </w:r>
          </w:p>
        </w:tc>
        <w:tc>
          <w:tcPr>
            <w:tcW w:w="105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269DB2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105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209DAE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200</w:t>
            </w:r>
          </w:p>
        </w:tc>
      </w:tr>
      <w:tr w:rsidR="00FB0B02" w14:paraId="428790B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435" w:type="dxa"/>
            <w:tcBorders>
              <w:top w:val="nil"/>
              <w:left w:val="nil"/>
              <w:bottom w:val="single" w:sz="4" w:space="0" w:color="000000"/>
              <w:right w:val="nil"/>
              <w:tl2br w:val="nil"/>
              <w:tr2bl w:val="nil"/>
            </w:tcBorders>
            <w:tcMar>
              <w:left w:w="40" w:type="dxa"/>
              <w:right w:w="40" w:type="dxa"/>
            </w:tcMar>
            <w:vAlign w:val="bottom"/>
          </w:tcPr>
          <w:p w14:paraId="278AACDE"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resourcing for TEQSA</w:t>
            </w:r>
          </w:p>
        </w:tc>
        <w:tc>
          <w:tcPr>
            <w:tcW w:w="112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E16912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38,214</w:t>
            </w:r>
          </w:p>
        </w:tc>
        <w:tc>
          <w:tcPr>
            <w:tcW w:w="105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2CA2F4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36,778</w:t>
            </w:r>
          </w:p>
        </w:tc>
        <w:tc>
          <w:tcPr>
            <w:tcW w:w="105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1836DA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3,898</w:t>
            </w:r>
          </w:p>
        </w:tc>
        <w:tc>
          <w:tcPr>
            <w:tcW w:w="105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5A13BEB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40,676</w:t>
            </w:r>
          </w:p>
        </w:tc>
      </w:tr>
      <w:tr w:rsidR="00FB0B02" w14:paraId="04C7997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3435" w:type="dxa"/>
            <w:tcBorders>
              <w:top w:val="single" w:sz="4" w:space="0" w:color="000000"/>
              <w:left w:val="nil"/>
              <w:bottom w:val="single" w:sz="4" w:space="0" w:color="000000"/>
              <w:right w:val="nil"/>
              <w:tl2br w:val="nil"/>
              <w:tr2bl w:val="nil"/>
            </w:tcBorders>
            <w:noWrap/>
            <w:tcMar>
              <w:left w:w="0" w:type="dxa"/>
              <w:right w:w="0" w:type="dxa"/>
            </w:tcMar>
            <w:vAlign w:val="bottom"/>
          </w:tcPr>
          <w:p w14:paraId="65C6FB4A" w14:textId="77777777" w:rsidR="00FB0B02" w:rsidRDefault="00FB0B02">
            <w:pPr>
              <w:spacing w:after="0" w:line="240" w:lineRule="auto"/>
              <w:jc w:val="left"/>
              <w:rPr>
                <w:rFonts w:ascii="Calibri" w:eastAsia="Calibri" w:hAnsi="Calibri" w:cs="Calibri"/>
                <w:color w:val="000000"/>
                <w:sz w:val="22"/>
                <w:bdr w:val="nil"/>
              </w:rPr>
            </w:pPr>
          </w:p>
        </w:tc>
        <w:tc>
          <w:tcPr>
            <w:tcW w:w="1125" w:type="dxa"/>
            <w:tcBorders>
              <w:top w:val="single" w:sz="4" w:space="0" w:color="000000"/>
              <w:left w:val="nil"/>
              <w:bottom w:val="single" w:sz="4" w:space="0" w:color="000000"/>
              <w:right w:val="nil"/>
              <w:tl2br w:val="nil"/>
              <w:tr2bl w:val="nil"/>
            </w:tcBorders>
            <w:noWrap/>
            <w:tcMar>
              <w:left w:w="0" w:type="dxa"/>
              <w:right w:w="0" w:type="dxa"/>
            </w:tcMar>
            <w:vAlign w:val="bottom"/>
          </w:tcPr>
          <w:p w14:paraId="1DA3450A" w14:textId="77777777" w:rsidR="00FB0B02" w:rsidRDefault="00FB0B02">
            <w:pPr>
              <w:spacing w:after="0" w:line="240" w:lineRule="auto"/>
              <w:jc w:val="left"/>
              <w:rPr>
                <w:rFonts w:ascii="Arial" w:eastAsia="Arial" w:hAnsi="Arial" w:cs="Arial"/>
                <w:color w:val="000000"/>
                <w:sz w:val="16"/>
                <w:bdr w:val="nil"/>
              </w:rPr>
            </w:pPr>
          </w:p>
        </w:tc>
        <w:tc>
          <w:tcPr>
            <w:tcW w:w="1050" w:type="dxa"/>
            <w:tcBorders>
              <w:top w:val="single" w:sz="4" w:space="0" w:color="000000"/>
              <w:left w:val="nil"/>
              <w:bottom w:val="single" w:sz="4" w:space="0" w:color="000000"/>
              <w:right w:val="nil"/>
              <w:tl2br w:val="nil"/>
              <w:tr2bl w:val="nil"/>
            </w:tcBorders>
            <w:noWrap/>
            <w:tcMar>
              <w:left w:w="0" w:type="dxa"/>
              <w:right w:w="0" w:type="dxa"/>
            </w:tcMar>
            <w:vAlign w:val="bottom"/>
          </w:tcPr>
          <w:p w14:paraId="1B9C4D7A" w14:textId="77777777" w:rsidR="00FB0B02" w:rsidRDefault="00FB0B02">
            <w:pPr>
              <w:spacing w:after="0" w:line="240" w:lineRule="auto"/>
              <w:jc w:val="left"/>
              <w:rPr>
                <w:rFonts w:ascii="Arial" w:eastAsia="Arial" w:hAnsi="Arial" w:cs="Arial"/>
                <w:color w:val="000000"/>
                <w:sz w:val="16"/>
                <w:bdr w:val="nil"/>
              </w:rPr>
            </w:pPr>
          </w:p>
        </w:tc>
        <w:tc>
          <w:tcPr>
            <w:tcW w:w="1050" w:type="dxa"/>
            <w:tcBorders>
              <w:top w:val="single" w:sz="4" w:space="0" w:color="000000"/>
              <w:left w:val="nil"/>
              <w:bottom w:val="single" w:sz="4" w:space="0" w:color="000000"/>
              <w:right w:val="nil"/>
              <w:tl2br w:val="nil"/>
              <w:tr2bl w:val="nil"/>
            </w:tcBorders>
            <w:noWrap/>
            <w:tcMar>
              <w:left w:w="0" w:type="dxa"/>
              <w:right w:w="0" w:type="dxa"/>
            </w:tcMar>
            <w:vAlign w:val="bottom"/>
          </w:tcPr>
          <w:p w14:paraId="565507AD" w14:textId="77777777" w:rsidR="00FB0B02" w:rsidRDefault="00FB0B02">
            <w:pPr>
              <w:spacing w:after="0" w:line="240" w:lineRule="auto"/>
              <w:jc w:val="left"/>
              <w:rPr>
                <w:rFonts w:ascii="Arial" w:eastAsia="Arial" w:hAnsi="Arial" w:cs="Arial"/>
                <w:color w:val="000000"/>
                <w:sz w:val="16"/>
                <w:bdr w:val="nil"/>
              </w:rPr>
            </w:pPr>
          </w:p>
        </w:tc>
        <w:tc>
          <w:tcPr>
            <w:tcW w:w="1050" w:type="dxa"/>
            <w:tcBorders>
              <w:top w:val="single" w:sz="4" w:space="0" w:color="000000"/>
              <w:left w:val="nil"/>
              <w:bottom w:val="single" w:sz="4" w:space="0" w:color="000000"/>
              <w:right w:val="nil"/>
              <w:tl2br w:val="nil"/>
              <w:tr2bl w:val="nil"/>
            </w:tcBorders>
            <w:noWrap/>
            <w:tcMar>
              <w:left w:w="0" w:type="dxa"/>
              <w:right w:w="0" w:type="dxa"/>
            </w:tcMar>
            <w:vAlign w:val="bottom"/>
          </w:tcPr>
          <w:p w14:paraId="17146732" w14:textId="77777777" w:rsidR="00FB0B02" w:rsidRDefault="00FB0B02">
            <w:pPr>
              <w:spacing w:after="0" w:line="240" w:lineRule="auto"/>
              <w:jc w:val="left"/>
              <w:rPr>
                <w:rFonts w:ascii="Arial" w:eastAsia="Arial" w:hAnsi="Arial" w:cs="Arial"/>
                <w:color w:val="000000"/>
                <w:sz w:val="16"/>
                <w:bdr w:val="nil"/>
              </w:rPr>
            </w:pPr>
          </w:p>
        </w:tc>
      </w:tr>
      <w:tr w:rsidR="00FB0B02" w14:paraId="27016BA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80"/>
        </w:trPr>
        <w:tc>
          <w:tcPr>
            <w:tcW w:w="3435" w:type="dxa"/>
            <w:tcBorders>
              <w:top w:val="single" w:sz="4" w:space="0" w:color="000000"/>
              <w:left w:val="nil"/>
              <w:bottom w:val="nil"/>
              <w:right w:val="nil"/>
              <w:tl2br w:val="nil"/>
              <w:tr2bl w:val="nil"/>
            </w:tcBorders>
            <w:noWrap/>
            <w:tcMar>
              <w:left w:w="0" w:type="dxa"/>
              <w:right w:w="0" w:type="dxa"/>
            </w:tcMar>
            <w:vAlign w:val="bottom"/>
          </w:tcPr>
          <w:p w14:paraId="785856AE" w14:textId="77777777" w:rsidR="00FB0B02" w:rsidRDefault="00FB0B02">
            <w:pPr>
              <w:spacing w:after="0" w:line="240" w:lineRule="auto"/>
              <w:jc w:val="left"/>
              <w:rPr>
                <w:rFonts w:ascii="Arial" w:eastAsia="Arial" w:hAnsi="Arial" w:cs="Arial"/>
                <w:color w:val="000000"/>
                <w:sz w:val="16"/>
                <w:bdr w:val="nil"/>
              </w:rPr>
            </w:pPr>
          </w:p>
        </w:tc>
        <w:tc>
          <w:tcPr>
            <w:tcW w:w="1125" w:type="dxa"/>
            <w:tcBorders>
              <w:top w:val="single" w:sz="4" w:space="0" w:color="000000"/>
              <w:left w:val="nil"/>
              <w:bottom w:val="nil"/>
              <w:right w:val="nil"/>
              <w:tl2br w:val="nil"/>
              <w:tr2bl w:val="nil"/>
            </w:tcBorders>
            <w:noWrap/>
            <w:tcMar>
              <w:left w:w="0" w:type="dxa"/>
              <w:right w:w="0" w:type="dxa"/>
            </w:tcMar>
            <w:vAlign w:val="bottom"/>
          </w:tcPr>
          <w:p w14:paraId="70023E3B" w14:textId="77777777" w:rsidR="00FB0B02" w:rsidRDefault="00FB0B02">
            <w:pPr>
              <w:spacing w:after="0" w:line="240" w:lineRule="auto"/>
              <w:jc w:val="left"/>
              <w:rPr>
                <w:rFonts w:ascii="Calibri" w:eastAsia="Calibri" w:hAnsi="Calibri" w:cs="Calibri"/>
                <w:color w:val="000000"/>
                <w:sz w:val="22"/>
                <w:bdr w:val="nil"/>
              </w:rPr>
            </w:pPr>
          </w:p>
        </w:tc>
        <w:tc>
          <w:tcPr>
            <w:tcW w:w="1050" w:type="dxa"/>
            <w:tcBorders>
              <w:top w:val="single" w:sz="4" w:space="0" w:color="000000"/>
              <w:left w:val="nil"/>
              <w:bottom w:val="nil"/>
              <w:right w:val="nil"/>
              <w:tl2br w:val="nil"/>
              <w:tr2bl w:val="nil"/>
            </w:tcBorders>
            <w:noWrap/>
            <w:tcMar>
              <w:left w:w="0" w:type="dxa"/>
              <w:right w:w="0" w:type="dxa"/>
            </w:tcMar>
            <w:vAlign w:val="bottom"/>
          </w:tcPr>
          <w:p w14:paraId="211A425D" w14:textId="77777777" w:rsidR="00FB0B02" w:rsidRDefault="00FB0B02">
            <w:pPr>
              <w:spacing w:after="0" w:line="240" w:lineRule="auto"/>
              <w:jc w:val="left"/>
              <w:rPr>
                <w:rFonts w:ascii="Calibri" w:eastAsia="Calibri" w:hAnsi="Calibri" w:cs="Calibri"/>
                <w:color w:val="000000"/>
                <w:sz w:val="22"/>
                <w:bdr w:val="nil"/>
              </w:rPr>
            </w:pPr>
          </w:p>
        </w:tc>
        <w:tc>
          <w:tcPr>
            <w:tcW w:w="1050" w:type="dxa"/>
            <w:tcBorders>
              <w:top w:val="single" w:sz="4" w:space="0" w:color="000000"/>
              <w:left w:val="nil"/>
              <w:bottom w:val="single" w:sz="4" w:space="0" w:color="000000"/>
              <w:right w:val="nil"/>
              <w:tl2br w:val="nil"/>
              <w:tr2bl w:val="nil"/>
            </w:tcBorders>
            <w:tcMar>
              <w:left w:w="40" w:type="dxa"/>
              <w:right w:w="40" w:type="dxa"/>
            </w:tcMar>
            <w:vAlign w:val="center"/>
          </w:tcPr>
          <w:p w14:paraId="0770B70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Actual</w:t>
            </w:r>
          </w:p>
          <w:p w14:paraId="0A2AB88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2024-25</w:t>
            </w:r>
          </w:p>
        </w:tc>
        <w:tc>
          <w:tcPr>
            <w:tcW w:w="105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23F5C7D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2025-26</w:t>
            </w:r>
          </w:p>
        </w:tc>
      </w:tr>
      <w:tr w:rsidR="00FB0B02" w14:paraId="028F4A6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435" w:type="dxa"/>
            <w:tcBorders>
              <w:top w:val="nil"/>
              <w:left w:val="nil"/>
              <w:bottom w:val="single" w:sz="4" w:space="0" w:color="000000"/>
              <w:right w:val="nil"/>
              <w:tl2br w:val="nil"/>
              <w:tr2bl w:val="nil"/>
            </w:tcBorders>
            <w:noWrap/>
            <w:tcMar>
              <w:left w:w="40" w:type="dxa"/>
              <w:right w:w="40" w:type="dxa"/>
            </w:tcMar>
            <w:vAlign w:val="bottom"/>
          </w:tcPr>
          <w:p w14:paraId="7C8C0E54"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Average staffing level (number)</w:t>
            </w:r>
          </w:p>
        </w:tc>
        <w:tc>
          <w:tcPr>
            <w:tcW w:w="1125" w:type="dxa"/>
            <w:tcBorders>
              <w:top w:val="nil"/>
              <w:left w:val="nil"/>
              <w:bottom w:val="single" w:sz="4" w:space="0" w:color="000000"/>
              <w:right w:val="nil"/>
              <w:tl2br w:val="nil"/>
              <w:tr2bl w:val="nil"/>
            </w:tcBorders>
            <w:noWrap/>
            <w:tcMar>
              <w:left w:w="0" w:type="dxa"/>
              <w:right w:w="0" w:type="dxa"/>
            </w:tcMar>
            <w:vAlign w:val="bottom"/>
          </w:tcPr>
          <w:p w14:paraId="240EA7DA" w14:textId="77777777" w:rsidR="00FB0B02" w:rsidRDefault="00FB0B02">
            <w:pPr>
              <w:spacing w:after="0" w:line="240" w:lineRule="auto"/>
              <w:jc w:val="right"/>
              <w:rPr>
                <w:rFonts w:ascii="Arial" w:eastAsia="Arial" w:hAnsi="Arial" w:cs="Arial"/>
                <w:i/>
                <w:color w:val="000000"/>
                <w:sz w:val="16"/>
                <w:bdr w:val="nil"/>
              </w:rPr>
            </w:pPr>
          </w:p>
        </w:tc>
        <w:tc>
          <w:tcPr>
            <w:tcW w:w="1050" w:type="dxa"/>
            <w:tcBorders>
              <w:top w:val="nil"/>
              <w:left w:val="nil"/>
              <w:bottom w:val="single" w:sz="4" w:space="0" w:color="000000"/>
              <w:right w:val="nil"/>
              <w:tl2br w:val="nil"/>
              <w:tr2bl w:val="nil"/>
            </w:tcBorders>
            <w:noWrap/>
            <w:tcMar>
              <w:left w:w="0" w:type="dxa"/>
              <w:right w:w="0" w:type="dxa"/>
            </w:tcMar>
            <w:vAlign w:val="bottom"/>
          </w:tcPr>
          <w:p w14:paraId="614A0912" w14:textId="77777777" w:rsidR="00FB0B02" w:rsidRDefault="00FB0B02">
            <w:pPr>
              <w:spacing w:after="0" w:line="240" w:lineRule="auto"/>
              <w:jc w:val="right"/>
              <w:rPr>
                <w:rFonts w:ascii="Arial" w:eastAsia="Arial" w:hAnsi="Arial" w:cs="Arial"/>
                <w:i/>
                <w:color w:val="000000"/>
                <w:sz w:val="16"/>
                <w:bdr w:val="nil"/>
              </w:rPr>
            </w:pPr>
          </w:p>
        </w:tc>
        <w:tc>
          <w:tcPr>
            <w:tcW w:w="105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04ADE30"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109</w:t>
            </w:r>
          </w:p>
        </w:tc>
        <w:tc>
          <w:tcPr>
            <w:tcW w:w="105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33AD1C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109</w:t>
            </w:r>
          </w:p>
        </w:tc>
      </w:tr>
      <w:tr w:rsidR="00FB0B02" w14:paraId="485033E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940"/>
        </w:trPr>
        <w:tc>
          <w:tcPr>
            <w:tcW w:w="7710" w:type="dxa"/>
            <w:gridSpan w:val="5"/>
            <w:tcBorders>
              <w:top w:val="single" w:sz="4" w:space="0" w:color="000000"/>
              <w:left w:val="nil"/>
              <w:bottom w:val="nil"/>
              <w:right w:val="nil"/>
              <w:tl2br w:val="nil"/>
              <w:tr2bl w:val="nil"/>
            </w:tcBorders>
            <w:tcMar>
              <w:left w:w="40" w:type="dxa"/>
              <w:right w:w="40" w:type="dxa"/>
            </w:tcMar>
          </w:tcPr>
          <w:p w14:paraId="4E268D0A"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 resourcing (i.e., appropriations available) basis.</w:t>
            </w:r>
            <w:r>
              <w:rPr>
                <w:rFonts w:ascii="Arial" w:eastAsia="Arial" w:hAnsi="Arial" w:cs="Arial"/>
                <w:color w:val="000000"/>
                <w:sz w:val="16"/>
              </w:rPr>
              <w:tab/>
            </w:r>
            <w:r>
              <w:rPr>
                <w:rFonts w:ascii="Arial" w:eastAsia="Arial" w:hAnsi="Arial" w:cs="Arial"/>
                <w:color w:val="000000"/>
                <w:sz w:val="16"/>
              </w:rPr>
              <w:tab/>
            </w:r>
            <w:r>
              <w:rPr>
                <w:rFonts w:ascii="Arial" w:eastAsia="Arial" w:hAnsi="Arial" w:cs="Arial"/>
                <w:color w:val="000000"/>
                <w:sz w:val="16"/>
              </w:rPr>
              <w:tab/>
            </w:r>
            <w:r>
              <w:rPr>
                <w:rFonts w:ascii="Arial" w:eastAsia="Arial" w:hAnsi="Arial" w:cs="Arial"/>
                <w:color w:val="000000"/>
                <w:sz w:val="16"/>
              </w:rPr>
              <w:tab/>
            </w:r>
          </w:p>
          <w:p w14:paraId="37FDA2E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All figures shown above are GST exclusive - these may not match figures in the cash flow statement.</w:t>
            </w:r>
          </w:p>
          <w:p w14:paraId="027773E0" w14:textId="0FE835E5"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(a) </w:t>
            </w:r>
            <w:r>
              <w:rPr>
                <w:rFonts w:ascii="Arial" w:eastAsia="Arial" w:hAnsi="Arial" w:cs="Arial"/>
                <w:i/>
                <w:color w:val="000000"/>
                <w:sz w:val="16"/>
              </w:rPr>
              <w:t>Appropriation Act (No. 1)</w:t>
            </w:r>
            <w:r>
              <w:rPr>
                <w:rFonts w:ascii="Arial" w:eastAsia="Arial" w:hAnsi="Arial" w:cs="Arial"/>
                <w:color w:val="000000"/>
                <w:sz w:val="16"/>
              </w:rPr>
              <w:t xml:space="preserve"> 2025-26 and Appropriation Bill (No.3) 2025-26. Actual Available  </w:t>
            </w:r>
            <w:r w:rsidR="00B71C66">
              <w:rPr>
                <w:rFonts w:ascii="Arial" w:eastAsia="Arial" w:hAnsi="Arial" w:cs="Arial"/>
                <w:color w:val="000000"/>
                <w:sz w:val="16"/>
              </w:rPr>
              <w:br/>
            </w:r>
            <w:r w:rsidR="00B71C66">
              <w:rPr>
                <w:rFonts w:ascii="Arial" w:eastAsia="Arial" w:hAnsi="Arial" w:cs="Arial"/>
                <w:i/>
                <w:color w:val="000000"/>
                <w:sz w:val="16"/>
              </w:rPr>
              <w:t xml:space="preserve">      </w:t>
            </w:r>
            <w:r>
              <w:rPr>
                <w:rFonts w:ascii="Arial" w:eastAsia="Arial" w:hAnsi="Arial" w:cs="Arial"/>
                <w:color w:val="000000"/>
                <w:sz w:val="16"/>
              </w:rPr>
              <w:t>Appropriation column reflects the closing unspent appropriation balance from the entity's 2024-</w:t>
            </w:r>
            <w:r w:rsidR="0065154F">
              <w:rPr>
                <w:rFonts w:ascii="Arial" w:eastAsia="Arial" w:hAnsi="Arial" w:cs="Arial"/>
                <w:color w:val="000000"/>
                <w:sz w:val="16"/>
              </w:rPr>
              <w:t>20</w:t>
            </w:r>
            <w:r>
              <w:rPr>
                <w:rFonts w:ascii="Arial" w:eastAsia="Arial" w:hAnsi="Arial" w:cs="Arial"/>
                <w:color w:val="000000"/>
                <w:sz w:val="16"/>
              </w:rPr>
              <w:t>25</w:t>
            </w:r>
            <w:r w:rsidR="00B71C66">
              <w:rPr>
                <w:rFonts w:ascii="Arial" w:eastAsia="Arial" w:hAnsi="Arial" w:cs="Arial"/>
                <w:color w:val="000000"/>
                <w:sz w:val="16"/>
              </w:rPr>
              <w:br/>
            </w:r>
            <w:r w:rsidR="00B71C66">
              <w:rPr>
                <w:rFonts w:ascii="Arial" w:eastAsia="Arial" w:hAnsi="Arial" w:cs="Arial"/>
                <w:i/>
                <w:color w:val="000000"/>
                <w:sz w:val="16"/>
              </w:rPr>
              <w:t xml:space="preserve">      </w:t>
            </w:r>
            <w:r>
              <w:rPr>
                <w:rFonts w:ascii="Arial" w:eastAsia="Arial" w:hAnsi="Arial" w:cs="Arial"/>
                <w:color w:val="000000"/>
                <w:sz w:val="16"/>
              </w:rPr>
              <w:t xml:space="preserve">annual report and encompasses </w:t>
            </w:r>
            <w:r w:rsidRPr="0065154F">
              <w:rPr>
                <w:rFonts w:ascii="Arial" w:eastAsia="Arial" w:hAnsi="Arial" w:cs="Arial"/>
                <w:i/>
                <w:iCs/>
                <w:color w:val="000000"/>
                <w:sz w:val="16"/>
              </w:rPr>
              <w:t>Appropriation Act (No.1) 2024-25</w:t>
            </w:r>
            <w:r>
              <w:rPr>
                <w:rFonts w:ascii="Arial" w:eastAsia="Arial" w:hAnsi="Arial" w:cs="Arial"/>
                <w:color w:val="000000"/>
                <w:sz w:val="16"/>
              </w:rPr>
              <w:t xml:space="preserve"> and </w:t>
            </w:r>
            <w:r w:rsidRPr="0065154F">
              <w:rPr>
                <w:rFonts w:ascii="Arial" w:eastAsia="Arial" w:hAnsi="Arial" w:cs="Arial"/>
                <w:i/>
                <w:iCs/>
                <w:color w:val="000000"/>
                <w:sz w:val="16"/>
              </w:rPr>
              <w:t xml:space="preserve">Appropriation Act (No.3) </w:t>
            </w:r>
            <w:r w:rsidR="00B71C66" w:rsidRPr="0065154F">
              <w:rPr>
                <w:rFonts w:ascii="Arial" w:eastAsia="Arial" w:hAnsi="Arial" w:cs="Arial"/>
                <w:i/>
                <w:iCs/>
                <w:color w:val="000000"/>
                <w:sz w:val="16"/>
              </w:rPr>
              <w:br/>
              <w:t xml:space="preserve">      </w:t>
            </w:r>
            <w:r w:rsidRPr="0065154F">
              <w:rPr>
                <w:rFonts w:ascii="Arial" w:eastAsia="Arial" w:hAnsi="Arial" w:cs="Arial"/>
                <w:i/>
                <w:iCs/>
                <w:color w:val="000000"/>
                <w:sz w:val="16"/>
              </w:rPr>
              <w:t>2024-</w:t>
            </w:r>
            <w:r w:rsidR="0065154F" w:rsidRPr="0065154F">
              <w:rPr>
                <w:rFonts w:ascii="Arial" w:eastAsia="Arial" w:hAnsi="Arial" w:cs="Arial"/>
                <w:i/>
                <w:iCs/>
                <w:color w:val="000000"/>
                <w:sz w:val="16"/>
              </w:rPr>
              <w:t>20</w:t>
            </w:r>
            <w:r w:rsidRPr="0065154F">
              <w:rPr>
                <w:rFonts w:ascii="Arial" w:eastAsia="Arial" w:hAnsi="Arial" w:cs="Arial"/>
                <w:i/>
                <w:iCs/>
                <w:color w:val="000000"/>
                <w:sz w:val="16"/>
              </w:rPr>
              <w:t>25.</w:t>
            </w:r>
          </w:p>
          <w:p w14:paraId="5560FEDC" w14:textId="4F90FAEE"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(b)  Includes measures published in the 2025 Pre-Election Economic and Fiscal Outlook </w:t>
            </w:r>
            <w:proofErr w:type="gramStart"/>
            <w:r>
              <w:rPr>
                <w:rFonts w:ascii="Arial" w:eastAsia="Arial" w:hAnsi="Arial" w:cs="Arial"/>
                <w:color w:val="000000"/>
                <w:sz w:val="16"/>
              </w:rPr>
              <w:t>and also</w:t>
            </w:r>
            <w:proofErr w:type="gramEnd"/>
            <w:r>
              <w:rPr>
                <w:rFonts w:ascii="Arial" w:eastAsia="Arial" w:hAnsi="Arial" w:cs="Arial"/>
                <w:color w:val="000000"/>
                <w:sz w:val="16"/>
              </w:rPr>
              <w:t xml:space="preserve"> in the</w:t>
            </w:r>
            <w:r w:rsidR="00B71C66">
              <w:rPr>
                <w:rFonts w:ascii="Arial" w:eastAsia="Arial" w:hAnsi="Arial" w:cs="Arial"/>
                <w:color w:val="000000"/>
                <w:sz w:val="16"/>
              </w:rPr>
              <w:br/>
            </w:r>
            <w:r w:rsidR="00B71C66">
              <w:rPr>
                <w:rFonts w:ascii="Arial" w:eastAsia="Arial" w:hAnsi="Arial" w:cs="Arial"/>
                <w:i/>
                <w:color w:val="000000"/>
                <w:sz w:val="16"/>
              </w:rPr>
              <w:t xml:space="preserve">      </w:t>
            </w:r>
            <w:r>
              <w:rPr>
                <w:rFonts w:ascii="Arial" w:eastAsia="Arial" w:hAnsi="Arial" w:cs="Arial"/>
                <w:color w:val="000000"/>
                <w:sz w:val="16"/>
              </w:rPr>
              <w:t xml:space="preserve"> Explanatory Memorandum to the Appropriation Bills (No. 1) 2025-2026 and Appropriation Bills (No. 2)</w:t>
            </w:r>
            <w:r w:rsidR="00B71C66">
              <w:rPr>
                <w:rFonts w:ascii="Arial" w:eastAsia="Arial" w:hAnsi="Arial" w:cs="Arial"/>
                <w:color w:val="000000"/>
                <w:sz w:val="16"/>
              </w:rPr>
              <w:br/>
            </w:r>
            <w:r w:rsidR="00B71C66">
              <w:rPr>
                <w:rFonts w:ascii="Arial" w:eastAsia="Arial" w:hAnsi="Arial" w:cs="Arial"/>
                <w:i/>
                <w:color w:val="000000"/>
                <w:sz w:val="16"/>
              </w:rPr>
              <w:t xml:space="preserve">       </w:t>
            </w:r>
            <w:r>
              <w:rPr>
                <w:rFonts w:ascii="Arial" w:eastAsia="Arial" w:hAnsi="Arial" w:cs="Arial"/>
                <w:color w:val="000000"/>
                <w:sz w:val="16"/>
              </w:rPr>
              <w:t>2025-2026.</w:t>
            </w:r>
          </w:p>
          <w:p w14:paraId="051E212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  Estimated external revenue receipts under section 74 of the PGPA Act.</w:t>
            </w:r>
          </w:p>
          <w:p w14:paraId="73DEE04F" w14:textId="21C13C08" w:rsidR="00FB0B02" w:rsidRDefault="00F02A35" w:rsidP="00B71C66">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(d)  Departmental capital budgets are not separately identified in Appropriation Act (No.1) and form part of </w:t>
            </w:r>
            <w:r w:rsidR="00B71C66">
              <w:rPr>
                <w:rFonts w:ascii="Arial" w:eastAsia="Arial" w:hAnsi="Arial" w:cs="Arial"/>
                <w:color w:val="000000"/>
                <w:sz w:val="16"/>
              </w:rPr>
              <w:br/>
            </w:r>
            <w:r w:rsidR="00B71C66">
              <w:rPr>
                <w:rFonts w:ascii="Arial" w:eastAsia="Arial" w:hAnsi="Arial" w:cs="Arial"/>
                <w:i/>
                <w:color w:val="000000"/>
                <w:sz w:val="16"/>
              </w:rPr>
              <w:t xml:space="preserve">      </w:t>
            </w:r>
            <w:r>
              <w:rPr>
                <w:rFonts w:ascii="Arial" w:eastAsia="Arial" w:hAnsi="Arial" w:cs="Arial"/>
                <w:color w:val="000000"/>
                <w:sz w:val="16"/>
              </w:rPr>
              <w:t xml:space="preserve">ordinary annual services items. Refer to Table 3.6 for further details. For accounting purposes, this </w:t>
            </w:r>
            <w:r w:rsidR="00B71C66">
              <w:rPr>
                <w:rFonts w:ascii="Arial" w:eastAsia="Arial" w:hAnsi="Arial" w:cs="Arial"/>
                <w:color w:val="000000"/>
                <w:sz w:val="16"/>
              </w:rPr>
              <w:br/>
            </w:r>
            <w:r w:rsidR="00B71C66">
              <w:rPr>
                <w:rFonts w:ascii="Arial" w:eastAsia="Arial" w:hAnsi="Arial" w:cs="Arial"/>
                <w:i/>
                <w:color w:val="000000"/>
                <w:sz w:val="16"/>
              </w:rPr>
              <w:t xml:space="preserve">      </w:t>
            </w:r>
            <w:r>
              <w:rPr>
                <w:rFonts w:ascii="Arial" w:eastAsia="Arial" w:hAnsi="Arial" w:cs="Arial"/>
                <w:color w:val="000000"/>
                <w:sz w:val="16"/>
              </w:rPr>
              <w:t>amount has been designated as a 'contribution by owner'.</w:t>
            </w:r>
          </w:p>
        </w:tc>
      </w:tr>
    </w:tbl>
    <w:p w14:paraId="47E412D6" w14:textId="77777777" w:rsidR="00FB0B02" w:rsidRDefault="00FB0B02">
      <w:pPr>
        <w:pBdr>
          <w:top w:val="nil"/>
          <w:left w:val="nil"/>
          <w:bottom w:val="nil"/>
          <w:right w:val="nil"/>
          <w:between w:val="nil"/>
          <w:bar w:val="nil"/>
        </w:pBdr>
        <w:rPr>
          <w:bdr w:val="nil"/>
        </w:rPr>
      </w:pPr>
    </w:p>
    <w:p w14:paraId="13B3877E" w14:textId="77777777" w:rsidR="00EA7460" w:rsidRPr="003F0D6B" w:rsidRDefault="00F02A35" w:rsidP="003F0D6B">
      <w:pPr>
        <w:pStyle w:val="Heading3"/>
        <w:pageBreakBefore/>
        <w:pBdr>
          <w:top w:val="nil"/>
          <w:left w:val="nil"/>
          <w:bottom w:val="nil"/>
          <w:right w:val="nil"/>
          <w:between w:val="nil"/>
          <w:bar w:val="nil"/>
        </w:pBdr>
        <w:rPr>
          <w:smallCaps w:val="0"/>
          <w:sz w:val="22"/>
          <w:szCs w:val="22"/>
        </w:rPr>
      </w:pPr>
      <w:bookmarkStart w:id="186" w:name="RG_MARKER_8676"/>
      <w:bookmarkStart w:id="187" w:name="RG_MARKER_8511"/>
      <w:bookmarkStart w:id="188" w:name="RG_MARKER_8503"/>
      <w:r w:rsidRPr="003F0D6B">
        <w:rPr>
          <w:smallCaps w:val="0"/>
          <w:sz w:val="22"/>
          <w:szCs w:val="22"/>
        </w:rPr>
        <w:lastRenderedPageBreak/>
        <w:t>1.3</w:t>
      </w:r>
      <w:bookmarkEnd w:id="186"/>
      <w:bookmarkEnd w:id="187"/>
      <w:bookmarkEnd w:id="188"/>
      <w:r w:rsidRPr="003F0D6B">
        <w:rPr>
          <w:smallCaps w:val="0"/>
          <w:sz w:val="22"/>
          <w:szCs w:val="22"/>
        </w:rPr>
        <w:tab/>
        <w:t>Entity measures</w:t>
      </w:r>
    </w:p>
    <w:p w14:paraId="6961A7E4" w14:textId="77777777" w:rsidR="00FB76CB" w:rsidRPr="0067721A" w:rsidRDefault="00F02A35" w:rsidP="00FB76CB">
      <w:pPr>
        <w:pBdr>
          <w:top w:val="nil"/>
          <w:left w:val="nil"/>
          <w:bottom w:val="nil"/>
          <w:right w:val="nil"/>
          <w:between w:val="nil"/>
          <w:bar w:val="nil"/>
        </w:pBdr>
        <w:rPr>
          <w:b/>
          <w:sz w:val="19"/>
          <w:szCs w:val="19"/>
          <w:bdr w:val="nil"/>
        </w:rPr>
      </w:pPr>
      <w:r w:rsidRPr="0067721A">
        <w:rPr>
          <w:sz w:val="19"/>
          <w:szCs w:val="19"/>
        </w:rPr>
        <w:t>Table 1.2 summarises new Government measures taken since the 2025­26 Budget.</w:t>
      </w:r>
    </w:p>
    <w:p w14:paraId="6272BBBB" w14:textId="77777777" w:rsidR="009D175B" w:rsidRPr="00CA0B49" w:rsidRDefault="00F02A35" w:rsidP="00C10853">
      <w:pPr>
        <w:pStyle w:val="TableHeading"/>
        <w:pBdr>
          <w:top w:val="nil"/>
          <w:left w:val="nil"/>
          <w:bottom w:val="nil"/>
          <w:right w:val="nil"/>
          <w:between w:val="nil"/>
          <w:bar w:val="nil"/>
        </w:pBdr>
        <w:spacing w:before="240" w:after="0"/>
        <w:rPr>
          <w:bdr w:val="nil"/>
        </w:rPr>
      </w:pPr>
      <w:r w:rsidRPr="00CA0B49">
        <w:t xml:space="preserve">Table 1.2: </w:t>
      </w:r>
      <w:r w:rsidRPr="00CA0B49">
        <w:rPr>
          <w:snapToGrid w:val="0"/>
        </w:rPr>
        <w:t>Entity</w:t>
      </w:r>
      <w:r w:rsidRPr="00CA0B49">
        <w:t xml:space="preserve"> 2025­26 measures since the Budget</w:t>
      </w:r>
    </w:p>
    <w:tbl>
      <w:tblPr>
        <w:tblStyle w:val="CDMRange1"/>
        <w:tblW w:w="7680" w:type="dxa"/>
        <w:tblLayout w:type="fixed"/>
        <w:tblLook w:val="0600" w:firstRow="0" w:lastRow="0" w:firstColumn="0" w:lastColumn="0" w:noHBand="1" w:noVBand="1"/>
        <w:tblCaption w:val="TEQSA_T1.2_Page01"/>
      </w:tblPr>
      <w:tblGrid>
        <w:gridCol w:w="2775"/>
        <w:gridCol w:w="885"/>
        <w:gridCol w:w="1005"/>
        <w:gridCol w:w="1005"/>
        <w:gridCol w:w="1005"/>
        <w:gridCol w:w="1005"/>
      </w:tblGrid>
      <w:tr w:rsidR="00FB0B02" w14:paraId="405B9C25" w14:textId="77777777">
        <w:trPr>
          <w:trHeight w:hRule="exact" w:val="465"/>
        </w:trPr>
        <w:tc>
          <w:tcPr>
            <w:tcW w:w="2775" w:type="dxa"/>
            <w:tcBorders>
              <w:top w:val="single" w:sz="4" w:space="0" w:color="000000"/>
              <w:left w:val="nil"/>
              <w:bottom w:val="nil"/>
              <w:right w:val="nil"/>
              <w:tl2br w:val="nil"/>
              <w:tr2bl w:val="nil"/>
            </w:tcBorders>
            <w:noWrap/>
            <w:tcMar>
              <w:left w:w="0" w:type="dxa"/>
              <w:right w:w="0" w:type="dxa"/>
            </w:tcMar>
            <w:vAlign w:val="bottom"/>
          </w:tcPr>
          <w:p w14:paraId="6698CFF8" w14:textId="77777777" w:rsidR="00FB0B02" w:rsidRDefault="00FB0B02">
            <w:pPr>
              <w:spacing w:after="0" w:line="240" w:lineRule="auto"/>
              <w:jc w:val="left"/>
              <w:rPr>
                <w:rFonts w:ascii="Arial" w:eastAsia="Arial" w:hAnsi="Arial" w:cs="Arial"/>
                <w:color w:val="000000"/>
                <w:sz w:val="16"/>
                <w:bdr w:val="nil"/>
              </w:rPr>
            </w:pPr>
          </w:p>
        </w:tc>
        <w:tc>
          <w:tcPr>
            <w:tcW w:w="885" w:type="dxa"/>
            <w:tcBorders>
              <w:top w:val="single" w:sz="4" w:space="0" w:color="000000"/>
              <w:left w:val="nil"/>
              <w:bottom w:val="single" w:sz="4" w:space="0" w:color="000000"/>
              <w:right w:val="nil"/>
              <w:tl2br w:val="nil"/>
              <w:tr2bl w:val="nil"/>
            </w:tcBorders>
            <w:noWrap/>
            <w:tcMar>
              <w:left w:w="40" w:type="dxa"/>
              <w:right w:w="40" w:type="dxa"/>
            </w:tcMar>
            <w:vAlign w:val="bottom"/>
          </w:tcPr>
          <w:p w14:paraId="0F6F5189" w14:textId="77777777" w:rsidR="00FB0B02" w:rsidRDefault="00F02A35">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Program</w:t>
            </w:r>
          </w:p>
        </w:tc>
        <w:tc>
          <w:tcPr>
            <w:tcW w:w="1005"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3C97B29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22AAF8B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single" w:sz="4" w:space="0" w:color="000000"/>
              <w:left w:val="nil"/>
              <w:bottom w:val="single" w:sz="4" w:space="0" w:color="000000"/>
              <w:right w:val="nil"/>
              <w:tl2br w:val="nil"/>
              <w:tr2bl w:val="nil"/>
            </w:tcBorders>
            <w:tcMar>
              <w:left w:w="40" w:type="dxa"/>
              <w:right w:w="40" w:type="dxa"/>
            </w:tcMar>
            <w:vAlign w:val="bottom"/>
          </w:tcPr>
          <w:p w14:paraId="14143E4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p w14:paraId="67A4F8C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3EEA1C0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w:t>
            </w:r>
          </w:p>
          <w:p w14:paraId="36430C6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005" w:type="dxa"/>
            <w:tcBorders>
              <w:top w:val="single" w:sz="4" w:space="0" w:color="000000"/>
              <w:left w:val="nil"/>
              <w:bottom w:val="single" w:sz="4" w:space="0" w:color="000000"/>
              <w:right w:val="nil"/>
              <w:tl2br w:val="nil"/>
              <w:tr2bl w:val="nil"/>
            </w:tcBorders>
            <w:tcMar>
              <w:left w:w="40" w:type="dxa"/>
              <w:right w:w="40" w:type="dxa"/>
            </w:tcMar>
            <w:vAlign w:val="bottom"/>
          </w:tcPr>
          <w:p w14:paraId="45403BB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4C3FA2F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49B3108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noWrap/>
            <w:tcMar>
              <w:left w:w="40" w:type="dxa"/>
              <w:right w:w="40" w:type="dxa"/>
            </w:tcMar>
            <w:vAlign w:val="bottom"/>
          </w:tcPr>
          <w:p w14:paraId="15821D0C"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Payment measures</w:t>
            </w:r>
          </w:p>
        </w:tc>
        <w:tc>
          <w:tcPr>
            <w:tcW w:w="885" w:type="dxa"/>
            <w:tcBorders>
              <w:top w:val="nil"/>
              <w:left w:val="nil"/>
              <w:bottom w:val="nil"/>
              <w:right w:val="nil"/>
              <w:tl2br w:val="nil"/>
              <w:tr2bl w:val="nil"/>
            </w:tcBorders>
            <w:noWrap/>
            <w:tcMar>
              <w:left w:w="0" w:type="dxa"/>
              <w:right w:w="0" w:type="dxa"/>
            </w:tcMar>
            <w:vAlign w:val="bottom"/>
          </w:tcPr>
          <w:p w14:paraId="3BA11486" w14:textId="77777777" w:rsidR="00FB0B02" w:rsidRDefault="00FB0B02">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6E6E6"/>
            <w:noWrap/>
            <w:tcMar>
              <w:left w:w="0" w:type="dxa"/>
              <w:right w:w="0" w:type="dxa"/>
            </w:tcMar>
            <w:vAlign w:val="bottom"/>
          </w:tcPr>
          <w:p w14:paraId="2D9D373E" w14:textId="77777777" w:rsidR="00FB0B02" w:rsidRDefault="00FB0B02">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035D01D8" w14:textId="77777777" w:rsidR="00FB0B02" w:rsidRDefault="00FB0B02">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6E6E6"/>
            <w:noWrap/>
            <w:tcMar>
              <w:left w:w="0" w:type="dxa"/>
              <w:right w:w="0" w:type="dxa"/>
            </w:tcMar>
            <w:vAlign w:val="bottom"/>
          </w:tcPr>
          <w:p w14:paraId="221C776A" w14:textId="77777777" w:rsidR="00FB0B02" w:rsidRDefault="00FB0B02">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391DDCF9" w14:textId="77777777" w:rsidR="00FB0B02" w:rsidRDefault="00FB0B02">
            <w:pPr>
              <w:spacing w:after="0" w:line="240" w:lineRule="auto"/>
              <w:jc w:val="right"/>
              <w:rPr>
                <w:rFonts w:ascii="Arial" w:eastAsia="Arial" w:hAnsi="Arial" w:cs="Arial"/>
                <w:color w:val="000000"/>
                <w:sz w:val="16"/>
                <w:bdr w:val="nil"/>
              </w:rPr>
            </w:pPr>
          </w:p>
        </w:tc>
      </w:tr>
      <w:tr w:rsidR="00FB0B02" w14:paraId="50F4E2A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2775" w:type="dxa"/>
            <w:tcBorders>
              <w:top w:val="nil"/>
              <w:left w:val="nil"/>
              <w:bottom w:val="nil"/>
              <w:right w:val="nil"/>
              <w:tl2br w:val="nil"/>
              <w:tr2bl w:val="nil"/>
            </w:tcBorders>
            <w:tcMar>
              <w:left w:w="40" w:type="dxa"/>
              <w:right w:w="40" w:type="dxa"/>
            </w:tcMar>
            <w:vAlign w:val="bottom"/>
          </w:tcPr>
          <w:p w14:paraId="758DDD3D"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Further Reducing Spending on</w:t>
            </w:r>
          </w:p>
          <w:p w14:paraId="5E6D50F7"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Consultants, Contractors and Labour</w:t>
            </w:r>
          </w:p>
          <w:p w14:paraId="22C7EB79"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Hire, and </w:t>
            </w:r>
            <w:proofErr w:type="gramStart"/>
            <w:r>
              <w:rPr>
                <w:rFonts w:ascii="Arial" w:eastAsia="Arial" w:hAnsi="Arial" w:cs="Arial"/>
                <w:color w:val="000000"/>
                <w:sz w:val="16"/>
              </w:rPr>
              <w:t>Non</w:t>
            </w:r>
            <w:proofErr w:type="gramEnd"/>
            <w:r>
              <w:rPr>
                <w:rFonts w:ascii="Arial" w:eastAsia="Arial" w:hAnsi="Arial" w:cs="Arial"/>
                <w:color w:val="000000"/>
                <w:sz w:val="16"/>
              </w:rPr>
              <w:t>‑wage Expenses (a)(b)</w:t>
            </w:r>
          </w:p>
        </w:tc>
        <w:tc>
          <w:tcPr>
            <w:tcW w:w="885" w:type="dxa"/>
            <w:tcBorders>
              <w:top w:val="nil"/>
              <w:left w:val="nil"/>
              <w:bottom w:val="nil"/>
              <w:right w:val="nil"/>
              <w:tl2br w:val="nil"/>
              <w:tr2bl w:val="nil"/>
            </w:tcBorders>
            <w:noWrap/>
            <w:tcMar>
              <w:left w:w="40" w:type="dxa"/>
              <w:right w:w="40" w:type="dxa"/>
            </w:tcMar>
            <w:vAlign w:val="center"/>
          </w:tcPr>
          <w:p w14:paraId="6AA14F54" w14:textId="77777777" w:rsidR="00FB0B02" w:rsidRDefault="00F02A35">
            <w:pPr>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1.1</w:t>
            </w:r>
          </w:p>
        </w:tc>
        <w:tc>
          <w:tcPr>
            <w:tcW w:w="1005" w:type="dxa"/>
            <w:tcBorders>
              <w:top w:val="nil"/>
              <w:left w:val="nil"/>
              <w:bottom w:val="nil"/>
              <w:right w:val="nil"/>
              <w:tl2br w:val="nil"/>
              <w:tr2bl w:val="nil"/>
            </w:tcBorders>
            <w:shd w:val="clear" w:color="FFFFFF" w:fill="E6E6E6"/>
            <w:noWrap/>
            <w:tcMar>
              <w:left w:w="0" w:type="dxa"/>
              <w:right w:w="0" w:type="dxa"/>
            </w:tcMar>
            <w:vAlign w:val="bottom"/>
          </w:tcPr>
          <w:p w14:paraId="496D4991" w14:textId="77777777" w:rsidR="00FB0B02" w:rsidRDefault="00FB0B02">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00AC29C7" w14:textId="77777777" w:rsidR="00FB0B02" w:rsidRDefault="00FB0B02">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6E6E6"/>
            <w:noWrap/>
            <w:tcMar>
              <w:left w:w="0" w:type="dxa"/>
              <w:right w:w="0" w:type="dxa"/>
            </w:tcMar>
            <w:vAlign w:val="bottom"/>
          </w:tcPr>
          <w:p w14:paraId="67CB728F" w14:textId="77777777" w:rsidR="00FB0B02" w:rsidRDefault="00FB0B02">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noWrap/>
            <w:tcMar>
              <w:left w:w="0" w:type="dxa"/>
              <w:right w:w="0" w:type="dxa"/>
            </w:tcMar>
            <w:vAlign w:val="bottom"/>
          </w:tcPr>
          <w:p w14:paraId="02F6CBCB" w14:textId="77777777" w:rsidR="00FB0B02" w:rsidRDefault="00FB0B02">
            <w:pPr>
              <w:spacing w:after="0" w:line="240" w:lineRule="auto"/>
              <w:jc w:val="right"/>
              <w:rPr>
                <w:rFonts w:ascii="Arial" w:eastAsia="Arial" w:hAnsi="Arial" w:cs="Arial"/>
                <w:color w:val="000000"/>
                <w:sz w:val="16"/>
                <w:bdr w:val="nil"/>
              </w:rPr>
            </w:pPr>
          </w:p>
        </w:tc>
      </w:tr>
      <w:tr w:rsidR="00FB0B02" w14:paraId="29CA124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noWrap/>
            <w:tcMar>
              <w:left w:w="175" w:type="dxa"/>
              <w:right w:w="40" w:type="dxa"/>
            </w:tcMar>
            <w:vAlign w:val="bottom"/>
          </w:tcPr>
          <w:p w14:paraId="5DA79AC0"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 payments</w:t>
            </w:r>
          </w:p>
        </w:tc>
        <w:tc>
          <w:tcPr>
            <w:tcW w:w="885" w:type="dxa"/>
            <w:tcBorders>
              <w:top w:val="nil"/>
              <w:left w:val="nil"/>
              <w:bottom w:val="nil"/>
              <w:right w:val="nil"/>
              <w:tl2br w:val="nil"/>
              <w:tr2bl w:val="nil"/>
            </w:tcBorders>
            <w:noWrap/>
            <w:tcMar>
              <w:left w:w="0" w:type="dxa"/>
              <w:right w:w="0" w:type="dxa"/>
            </w:tcMar>
            <w:vAlign w:val="bottom"/>
          </w:tcPr>
          <w:p w14:paraId="01E89B2F" w14:textId="77777777" w:rsidR="00FB0B02" w:rsidRDefault="00FB0B02">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6E6E6"/>
            <w:noWrap/>
            <w:tcMar>
              <w:left w:w="0" w:type="dxa"/>
              <w:right w:w="0" w:type="dxa"/>
            </w:tcMar>
            <w:vAlign w:val="bottom"/>
          </w:tcPr>
          <w:p w14:paraId="53960EF9" w14:textId="476AAFAA" w:rsidR="00FB0B02" w:rsidRDefault="00D95F2D" w:rsidP="00D95F2D">
            <w:pPr>
              <w:spacing w:after="0" w:line="240" w:lineRule="auto"/>
              <w:ind w:right="113"/>
              <w:jc w:val="right"/>
              <w:rPr>
                <w:rFonts w:ascii="Arial" w:eastAsia="Arial" w:hAnsi="Arial" w:cs="Arial"/>
                <w:color w:val="000000"/>
                <w:sz w:val="16"/>
                <w:bdr w:val="nil"/>
              </w:rPr>
            </w:pPr>
            <w:r>
              <w:rPr>
                <w:rFonts w:ascii="Arial" w:eastAsia="Arial" w:hAnsi="Arial" w:cs="Arial"/>
                <w:color w:val="000000"/>
                <w:sz w:val="16"/>
                <w:bdr w:val="nil"/>
              </w:rPr>
              <w:t>-</w:t>
            </w:r>
          </w:p>
        </w:tc>
        <w:tc>
          <w:tcPr>
            <w:tcW w:w="1005" w:type="dxa"/>
            <w:tcBorders>
              <w:top w:val="nil"/>
              <w:left w:val="nil"/>
              <w:bottom w:val="nil"/>
              <w:right w:val="nil"/>
              <w:tl2br w:val="nil"/>
              <w:tr2bl w:val="nil"/>
            </w:tcBorders>
            <w:noWrap/>
            <w:tcMar>
              <w:left w:w="0" w:type="dxa"/>
              <w:right w:w="0" w:type="dxa"/>
            </w:tcMar>
            <w:vAlign w:val="bottom"/>
          </w:tcPr>
          <w:p w14:paraId="3EC94971" w14:textId="62E1DB48" w:rsidR="00FB0B02" w:rsidRDefault="00D95F2D" w:rsidP="00D95F2D">
            <w:pPr>
              <w:spacing w:after="0" w:line="240" w:lineRule="auto"/>
              <w:ind w:right="113"/>
              <w:jc w:val="right"/>
              <w:rPr>
                <w:rFonts w:ascii="Arial" w:eastAsia="Arial" w:hAnsi="Arial" w:cs="Arial"/>
                <w:color w:val="000000"/>
                <w:sz w:val="16"/>
                <w:bdr w:val="nil"/>
              </w:rPr>
            </w:pPr>
            <w:r>
              <w:rPr>
                <w:rFonts w:ascii="Arial" w:eastAsia="Arial" w:hAnsi="Arial" w:cs="Arial"/>
                <w:color w:val="000000"/>
                <w:sz w:val="16"/>
                <w:bdr w:val="nil"/>
              </w:rPr>
              <w:t>-</w:t>
            </w:r>
          </w:p>
        </w:tc>
        <w:tc>
          <w:tcPr>
            <w:tcW w:w="1005" w:type="dxa"/>
            <w:tcBorders>
              <w:top w:val="nil"/>
              <w:left w:val="nil"/>
              <w:bottom w:val="nil"/>
              <w:right w:val="nil"/>
              <w:tl2br w:val="nil"/>
              <w:tr2bl w:val="nil"/>
            </w:tcBorders>
            <w:shd w:val="clear" w:color="FFFFFF" w:fill="E6E6E6"/>
            <w:noWrap/>
            <w:tcMar>
              <w:left w:w="0" w:type="dxa"/>
              <w:right w:w="0" w:type="dxa"/>
            </w:tcMar>
            <w:vAlign w:val="bottom"/>
          </w:tcPr>
          <w:p w14:paraId="4B133C82" w14:textId="0DA640C9" w:rsidR="00FB0B02" w:rsidRDefault="00D95F2D" w:rsidP="00D95F2D">
            <w:pPr>
              <w:spacing w:after="0" w:line="240" w:lineRule="auto"/>
              <w:ind w:right="113"/>
              <w:jc w:val="right"/>
              <w:rPr>
                <w:rFonts w:ascii="Arial" w:eastAsia="Arial" w:hAnsi="Arial" w:cs="Arial"/>
                <w:color w:val="000000"/>
                <w:sz w:val="16"/>
                <w:bdr w:val="nil"/>
              </w:rPr>
            </w:pPr>
            <w:r>
              <w:rPr>
                <w:rFonts w:ascii="Arial" w:eastAsia="Arial" w:hAnsi="Arial" w:cs="Arial"/>
                <w:color w:val="000000"/>
                <w:sz w:val="16"/>
                <w:bdr w:val="nil"/>
              </w:rPr>
              <w:t>-</w:t>
            </w:r>
          </w:p>
        </w:tc>
        <w:tc>
          <w:tcPr>
            <w:tcW w:w="1005" w:type="dxa"/>
            <w:tcBorders>
              <w:top w:val="nil"/>
              <w:left w:val="nil"/>
              <w:bottom w:val="nil"/>
              <w:right w:val="nil"/>
              <w:tl2br w:val="nil"/>
              <w:tr2bl w:val="nil"/>
            </w:tcBorders>
            <w:noWrap/>
            <w:tcMar>
              <w:left w:w="0" w:type="dxa"/>
              <w:right w:w="0" w:type="dxa"/>
            </w:tcMar>
            <w:vAlign w:val="bottom"/>
          </w:tcPr>
          <w:p w14:paraId="3C051381" w14:textId="3E101A83" w:rsidR="00FB0B02" w:rsidRDefault="00D95F2D" w:rsidP="00D95F2D">
            <w:pPr>
              <w:spacing w:after="0" w:line="240" w:lineRule="auto"/>
              <w:ind w:right="113"/>
              <w:jc w:val="right"/>
              <w:rPr>
                <w:rFonts w:ascii="Arial" w:eastAsia="Arial" w:hAnsi="Arial" w:cs="Arial"/>
                <w:color w:val="000000"/>
                <w:sz w:val="16"/>
                <w:bdr w:val="nil"/>
              </w:rPr>
            </w:pPr>
            <w:r>
              <w:rPr>
                <w:rFonts w:ascii="Arial" w:eastAsia="Arial" w:hAnsi="Arial" w:cs="Arial"/>
                <w:color w:val="000000"/>
                <w:sz w:val="16"/>
                <w:bdr w:val="nil"/>
              </w:rPr>
              <w:t>-</w:t>
            </w:r>
          </w:p>
        </w:tc>
      </w:tr>
      <w:tr w:rsidR="00FB0B02" w14:paraId="55656E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noWrap/>
            <w:tcMar>
              <w:left w:w="175" w:type="dxa"/>
              <w:right w:w="40" w:type="dxa"/>
            </w:tcMar>
            <w:vAlign w:val="bottom"/>
          </w:tcPr>
          <w:p w14:paraId="482B3203"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payments</w:t>
            </w:r>
          </w:p>
        </w:tc>
        <w:tc>
          <w:tcPr>
            <w:tcW w:w="885" w:type="dxa"/>
            <w:tcBorders>
              <w:top w:val="nil"/>
              <w:left w:val="nil"/>
              <w:bottom w:val="single" w:sz="4" w:space="0" w:color="000000"/>
              <w:right w:val="nil"/>
              <w:tl2br w:val="nil"/>
              <w:tr2bl w:val="nil"/>
            </w:tcBorders>
            <w:noWrap/>
            <w:tcMar>
              <w:left w:w="0" w:type="dxa"/>
              <w:right w:w="0" w:type="dxa"/>
            </w:tcMar>
            <w:vAlign w:val="bottom"/>
          </w:tcPr>
          <w:p w14:paraId="3C2A743B" w14:textId="77777777" w:rsidR="00FB0B02" w:rsidRDefault="00FB0B02">
            <w:pPr>
              <w:spacing w:after="0" w:line="240" w:lineRule="auto"/>
              <w:jc w:val="right"/>
              <w:rPr>
                <w:rFonts w:ascii="Arial" w:eastAsia="Arial" w:hAnsi="Arial" w:cs="Arial"/>
                <w:color w:val="000000"/>
                <w:sz w:val="16"/>
                <w:bdr w:val="nil"/>
              </w:rPr>
            </w:pPr>
          </w:p>
        </w:tc>
        <w:tc>
          <w:tcPr>
            <w:tcW w:w="100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43B9DEC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(383)</w:t>
            </w:r>
          </w:p>
        </w:tc>
        <w:tc>
          <w:tcPr>
            <w:tcW w:w="1005" w:type="dxa"/>
            <w:tcBorders>
              <w:top w:val="nil"/>
              <w:left w:val="nil"/>
              <w:bottom w:val="single" w:sz="4" w:space="0" w:color="000000"/>
              <w:right w:val="nil"/>
              <w:tl2br w:val="nil"/>
              <w:tr2bl w:val="nil"/>
            </w:tcBorders>
            <w:noWrap/>
            <w:tcMar>
              <w:left w:w="40" w:type="dxa"/>
              <w:right w:w="40" w:type="dxa"/>
            </w:tcMar>
            <w:vAlign w:val="bottom"/>
          </w:tcPr>
          <w:p w14:paraId="4CA4BFA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(698)</w:t>
            </w:r>
          </w:p>
        </w:tc>
        <w:tc>
          <w:tcPr>
            <w:tcW w:w="100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675A36F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(674)</w:t>
            </w:r>
          </w:p>
        </w:tc>
        <w:tc>
          <w:tcPr>
            <w:tcW w:w="1005" w:type="dxa"/>
            <w:tcBorders>
              <w:top w:val="nil"/>
              <w:left w:val="nil"/>
              <w:bottom w:val="single" w:sz="4" w:space="0" w:color="000000"/>
              <w:right w:val="nil"/>
              <w:tl2br w:val="nil"/>
              <w:tr2bl w:val="nil"/>
            </w:tcBorders>
            <w:noWrap/>
            <w:tcMar>
              <w:left w:w="40" w:type="dxa"/>
              <w:right w:w="40" w:type="dxa"/>
            </w:tcMar>
            <w:vAlign w:val="bottom"/>
          </w:tcPr>
          <w:p w14:paraId="0AFADFB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(569)</w:t>
            </w:r>
          </w:p>
        </w:tc>
      </w:tr>
      <w:tr w:rsidR="00FB0B02" w14:paraId="3AB9DFF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noWrap/>
            <w:tcMar>
              <w:left w:w="40" w:type="dxa"/>
              <w:right w:w="40" w:type="dxa"/>
            </w:tcMar>
            <w:vAlign w:val="bottom"/>
          </w:tcPr>
          <w:p w14:paraId="2F54FFEE"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w:t>
            </w:r>
          </w:p>
        </w:tc>
        <w:tc>
          <w:tcPr>
            <w:tcW w:w="885" w:type="dxa"/>
            <w:tcBorders>
              <w:top w:val="single" w:sz="4" w:space="0" w:color="000000"/>
              <w:left w:val="nil"/>
              <w:bottom w:val="single" w:sz="4" w:space="0" w:color="000000"/>
              <w:right w:val="nil"/>
              <w:tl2br w:val="nil"/>
              <w:tr2bl w:val="nil"/>
            </w:tcBorders>
            <w:noWrap/>
            <w:tcMar>
              <w:left w:w="0" w:type="dxa"/>
              <w:right w:w="0" w:type="dxa"/>
            </w:tcMar>
            <w:vAlign w:val="bottom"/>
          </w:tcPr>
          <w:p w14:paraId="6AEB0FB2" w14:textId="77777777" w:rsidR="00FB0B02" w:rsidRDefault="00FB0B02">
            <w:pP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56C60F6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(383)</w:t>
            </w:r>
          </w:p>
        </w:tc>
        <w:tc>
          <w:tcPr>
            <w:tcW w:w="1005" w:type="dxa"/>
            <w:tcBorders>
              <w:top w:val="single" w:sz="4" w:space="0" w:color="000000"/>
              <w:left w:val="nil"/>
              <w:bottom w:val="single" w:sz="4" w:space="0" w:color="000000"/>
              <w:right w:val="nil"/>
              <w:tl2br w:val="nil"/>
              <w:tr2bl w:val="nil"/>
            </w:tcBorders>
            <w:noWrap/>
            <w:tcMar>
              <w:left w:w="40" w:type="dxa"/>
              <w:right w:w="40" w:type="dxa"/>
            </w:tcMar>
            <w:vAlign w:val="bottom"/>
          </w:tcPr>
          <w:p w14:paraId="0748F5D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(698)</w:t>
            </w:r>
          </w:p>
        </w:tc>
        <w:tc>
          <w:tcPr>
            <w:tcW w:w="100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150C581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(674)</w:t>
            </w:r>
          </w:p>
        </w:tc>
        <w:tc>
          <w:tcPr>
            <w:tcW w:w="1005" w:type="dxa"/>
            <w:tcBorders>
              <w:top w:val="single" w:sz="4" w:space="0" w:color="000000"/>
              <w:left w:val="nil"/>
              <w:bottom w:val="single" w:sz="4" w:space="0" w:color="000000"/>
              <w:right w:val="nil"/>
              <w:tl2br w:val="nil"/>
              <w:tr2bl w:val="nil"/>
            </w:tcBorders>
            <w:noWrap/>
            <w:tcMar>
              <w:left w:w="40" w:type="dxa"/>
              <w:right w:w="40" w:type="dxa"/>
            </w:tcMar>
            <w:vAlign w:val="bottom"/>
          </w:tcPr>
          <w:p w14:paraId="159CC83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(569)</w:t>
            </w:r>
          </w:p>
        </w:tc>
      </w:tr>
      <w:tr w:rsidR="00FB0B02" w14:paraId="51A65F8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noWrap/>
            <w:tcMar>
              <w:left w:w="40" w:type="dxa"/>
              <w:right w:w="40" w:type="dxa"/>
            </w:tcMar>
            <w:vAlign w:val="bottom"/>
          </w:tcPr>
          <w:p w14:paraId="07D1D57C"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payment measures</w:t>
            </w:r>
          </w:p>
        </w:tc>
        <w:tc>
          <w:tcPr>
            <w:tcW w:w="885" w:type="dxa"/>
            <w:tcBorders>
              <w:top w:val="single" w:sz="4" w:space="0" w:color="000000"/>
              <w:left w:val="nil"/>
              <w:bottom w:val="nil"/>
              <w:right w:val="nil"/>
              <w:tl2br w:val="nil"/>
              <w:tr2bl w:val="nil"/>
            </w:tcBorders>
            <w:noWrap/>
            <w:tcMar>
              <w:left w:w="0" w:type="dxa"/>
              <w:right w:w="0" w:type="dxa"/>
            </w:tcMar>
            <w:vAlign w:val="bottom"/>
          </w:tcPr>
          <w:p w14:paraId="17F7A5DB" w14:textId="77777777" w:rsidR="00FB0B02" w:rsidRDefault="00FB0B02">
            <w:pP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12A271B1" w14:textId="77777777" w:rsidR="00FB0B02" w:rsidRDefault="00FB0B02">
            <w:pP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7CF05070" w14:textId="77777777" w:rsidR="00FB0B02" w:rsidRDefault="00FB0B02">
            <w:pP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2A4AE149" w14:textId="77777777" w:rsidR="00FB0B02" w:rsidRDefault="00FB0B02">
            <w:pPr>
              <w:spacing w:after="0" w:line="240" w:lineRule="auto"/>
              <w:jc w:val="right"/>
              <w:rPr>
                <w:rFonts w:ascii="Arial" w:eastAsia="Arial" w:hAnsi="Arial" w:cs="Arial"/>
                <w:color w:val="000000"/>
                <w:sz w:val="16"/>
                <w:bdr w:val="nil"/>
              </w:rPr>
            </w:pPr>
          </w:p>
        </w:tc>
        <w:tc>
          <w:tcPr>
            <w:tcW w:w="1005" w:type="dxa"/>
            <w:tcBorders>
              <w:top w:val="single" w:sz="4" w:space="0" w:color="000000"/>
              <w:left w:val="nil"/>
              <w:bottom w:val="nil"/>
              <w:right w:val="nil"/>
              <w:tl2br w:val="nil"/>
              <w:tr2bl w:val="nil"/>
            </w:tcBorders>
            <w:noWrap/>
            <w:tcMar>
              <w:left w:w="0" w:type="dxa"/>
              <w:right w:w="0" w:type="dxa"/>
            </w:tcMar>
            <w:vAlign w:val="bottom"/>
          </w:tcPr>
          <w:p w14:paraId="15B16618" w14:textId="77777777" w:rsidR="00FB0B02" w:rsidRDefault="00FB0B02">
            <w:pPr>
              <w:spacing w:after="0" w:line="240" w:lineRule="auto"/>
              <w:jc w:val="right"/>
              <w:rPr>
                <w:rFonts w:ascii="Arial" w:eastAsia="Arial" w:hAnsi="Arial" w:cs="Arial"/>
                <w:color w:val="000000"/>
                <w:sz w:val="16"/>
                <w:bdr w:val="nil"/>
              </w:rPr>
            </w:pPr>
          </w:p>
        </w:tc>
      </w:tr>
      <w:tr w:rsidR="00FB0B02" w14:paraId="2B50CAD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noWrap/>
            <w:tcMar>
              <w:left w:w="175" w:type="dxa"/>
              <w:right w:w="40" w:type="dxa"/>
            </w:tcMar>
            <w:vAlign w:val="bottom"/>
          </w:tcPr>
          <w:p w14:paraId="76AB18A7"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Administered</w:t>
            </w:r>
          </w:p>
        </w:tc>
        <w:tc>
          <w:tcPr>
            <w:tcW w:w="885" w:type="dxa"/>
            <w:tcBorders>
              <w:top w:val="nil"/>
              <w:left w:val="nil"/>
              <w:bottom w:val="nil"/>
              <w:right w:val="nil"/>
              <w:tl2br w:val="nil"/>
              <w:tr2bl w:val="nil"/>
            </w:tcBorders>
            <w:noWrap/>
            <w:tcMar>
              <w:left w:w="0" w:type="dxa"/>
              <w:right w:w="0" w:type="dxa"/>
            </w:tcMar>
            <w:vAlign w:val="bottom"/>
          </w:tcPr>
          <w:p w14:paraId="1CDDA65F" w14:textId="77777777" w:rsidR="00FB0B02" w:rsidRDefault="00FB0B02">
            <w:pPr>
              <w:spacing w:after="0" w:line="240" w:lineRule="auto"/>
              <w:jc w:val="right"/>
              <w:rPr>
                <w:rFonts w:ascii="Arial" w:eastAsia="Arial" w:hAnsi="Arial" w:cs="Arial"/>
                <w:color w:val="000000"/>
                <w:sz w:val="16"/>
                <w:bdr w:val="nil"/>
              </w:rPr>
            </w:pPr>
          </w:p>
        </w:tc>
        <w:tc>
          <w:tcPr>
            <w:tcW w:w="1005" w:type="dxa"/>
            <w:tcBorders>
              <w:top w:val="nil"/>
              <w:left w:val="nil"/>
              <w:bottom w:val="nil"/>
              <w:right w:val="nil"/>
              <w:tl2br w:val="nil"/>
              <w:tr2bl w:val="nil"/>
            </w:tcBorders>
            <w:shd w:val="clear" w:color="FFFFFF" w:fill="E6E6E6"/>
            <w:noWrap/>
            <w:tcMar>
              <w:left w:w="0" w:type="dxa"/>
              <w:right w:w="0" w:type="dxa"/>
            </w:tcMar>
            <w:vAlign w:val="bottom"/>
          </w:tcPr>
          <w:p w14:paraId="7E444CF8" w14:textId="0AD5F5F9" w:rsidR="00FB0B02" w:rsidRDefault="00D95F2D" w:rsidP="00D95F2D">
            <w:pPr>
              <w:spacing w:after="0" w:line="240" w:lineRule="auto"/>
              <w:ind w:right="113"/>
              <w:jc w:val="right"/>
              <w:rPr>
                <w:rFonts w:ascii="Arial" w:eastAsia="Arial" w:hAnsi="Arial" w:cs="Arial"/>
                <w:color w:val="000000"/>
                <w:sz w:val="16"/>
                <w:bdr w:val="nil"/>
              </w:rPr>
            </w:pPr>
            <w:r>
              <w:rPr>
                <w:rFonts w:ascii="Arial" w:eastAsia="Arial" w:hAnsi="Arial" w:cs="Arial"/>
                <w:color w:val="000000"/>
                <w:sz w:val="16"/>
                <w:bdr w:val="nil"/>
              </w:rPr>
              <w:t>-</w:t>
            </w:r>
          </w:p>
        </w:tc>
        <w:tc>
          <w:tcPr>
            <w:tcW w:w="1005" w:type="dxa"/>
            <w:tcBorders>
              <w:top w:val="nil"/>
              <w:left w:val="nil"/>
              <w:bottom w:val="nil"/>
              <w:right w:val="nil"/>
              <w:tl2br w:val="nil"/>
              <w:tr2bl w:val="nil"/>
            </w:tcBorders>
            <w:noWrap/>
            <w:tcMar>
              <w:left w:w="0" w:type="dxa"/>
              <w:right w:w="0" w:type="dxa"/>
            </w:tcMar>
            <w:vAlign w:val="bottom"/>
          </w:tcPr>
          <w:p w14:paraId="1D49CAB8" w14:textId="4D4A17E4" w:rsidR="00FB0B02" w:rsidRDefault="00D95F2D" w:rsidP="00D95F2D">
            <w:pPr>
              <w:spacing w:after="0" w:line="240" w:lineRule="auto"/>
              <w:ind w:right="113"/>
              <w:jc w:val="right"/>
              <w:rPr>
                <w:rFonts w:ascii="Arial" w:eastAsia="Arial" w:hAnsi="Arial" w:cs="Arial"/>
                <w:color w:val="000000"/>
                <w:sz w:val="16"/>
                <w:bdr w:val="nil"/>
              </w:rPr>
            </w:pPr>
            <w:r>
              <w:rPr>
                <w:rFonts w:ascii="Arial" w:eastAsia="Arial" w:hAnsi="Arial" w:cs="Arial"/>
                <w:color w:val="000000"/>
                <w:sz w:val="16"/>
                <w:bdr w:val="nil"/>
              </w:rPr>
              <w:t>-</w:t>
            </w:r>
          </w:p>
        </w:tc>
        <w:tc>
          <w:tcPr>
            <w:tcW w:w="1005" w:type="dxa"/>
            <w:tcBorders>
              <w:top w:val="nil"/>
              <w:left w:val="nil"/>
              <w:bottom w:val="nil"/>
              <w:right w:val="nil"/>
              <w:tl2br w:val="nil"/>
              <w:tr2bl w:val="nil"/>
            </w:tcBorders>
            <w:shd w:val="clear" w:color="FFFFFF" w:fill="E6E6E6"/>
            <w:noWrap/>
            <w:tcMar>
              <w:left w:w="0" w:type="dxa"/>
              <w:right w:w="0" w:type="dxa"/>
            </w:tcMar>
            <w:vAlign w:val="bottom"/>
          </w:tcPr>
          <w:p w14:paraId="32F2BBCD" w14:textId="2E8355C7" w:rsidR="00FB0B02" w:rsidRDefault="00D95F2D" w:rsidP="00D95F2D">
            <w:pPr>
              <w:spacing w:after="0" w:line="240" w:lineRule="auto"/>
              <w:ind w:right="113"/>
              <w:jc w:val="right"/>
              <w:rPr>
                <w:rFonts w:ascii="Arial" w:eastAsia="Arial" w:hAnsi="Arial" w:cs="Arial"/>
                <w:color w:val="000000"/>
                <w:sz w:val="16"/>
                <w:bdr w:val="nil"/>
              </w:rPr>
            </w:pPr>
            <w:r>
              <w:rPr>
                <w:rFonts w:ascii="Arial" w:eastAsia="Arial" w:hAnsi="Arial" w:cs="Arial"/>
                <w:color w:val="000000"/>
                <w:sz w:val="16"/>
                <w:bdr w:val="nil"/>
              </w:rPr>
              <w:t>-</w:t>
            </w:r>
          </w:p>
        </w:tc>
        <w:tc>
          <w:tcPr>
            <w:tcW w:w="1005" w:type="dxa"/>
            <w:tcBorders>
              <w:top w:val="nil"/>
              <w:left w:val="nil"/>
              <w:bottom w:val="nil"/>
              <w:right w:val="nil"/>
              <w:tl2br w:val="nil"/>
              <w:tr2bl w:val="nil"/>
            </w:tcBorders>
            <w:noWrap/>
            <w:tcMar>
              <w:left w:w="0" w:type="dxa"/>
              <w:right w:w="0" w:type="dxa"/>
            </w:tcMar>
            <w:vAlign w:val="bottom"/>
          </w:tcPr>
          <w:p w14:paraId="251B81D7" w14:textId="7F7E85DC" w:rsidR="00FB0B02" w:rsidRDefault="00D95F2D" w:rsidP="00D95F2D">
            <w:pPr>
              <w:spacing w:after="0" w:line="240" w:lineRule="auto"/>
              <w:ind w:right="113"/>
              <w:jc w:val="right"/>
              <w:rPr>
                <w:rFonts w:ascii="Arial" w:eastAsia="Arial" w:hAnsi="Arial" w:cs="Arial"/>
                <w:color w:val="000000"/>
                <w:sz w:val="16"/>
                <w:bdr w:val="nil"/>
              </w:rPr>
            </w:pPr>
            <w:r>
              <w:rPr>
                <w:rFonts w:ascii="Arial" w:eastAsia="Arial" w:hAnsi="Arial" w:cs="Arial"/>
                <w:color w:val="000000"/>
                <w:sz w:val="16"/>
                <w:bdr w:val="nil"/>
              </w:rPr>
              <w:t>-</w:t>
            </w:r>
          </w:p>
        </w:tc>
      </w:tr>
      <w:tr w:rsidR="00FB0B02" w14:paraId="3DABEAC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noWrap/>
            <w:tcMar>
              <w:left w:w="175" w:type="dxa"/>
              <w:right w:w="40" w:type="dxa"/>
            </w:tcMar>
            <w:vAlign w:val="bottom"/>
          </w:tcPr>
          <w:p w14:paraId="558209E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w:t>
            </w:r>
          </w:p>
        </w:tc>
        <w:tc>
          <w:tcPr>
            <w:tcW w:w="885" w:type="dxa"/>
            <w:tcBorders>
              <w:top w:val="nil"/>
              <w:left w:val="nil"/>
              <w:bottom w:val="single" w:sz="4" w:space="0" w:color="000000"/>
              <w:right w:val="nil"/>
              <w:tl2br w:val="nil"/>
              <w:tr2bl w:val="nil"/>
            </w:tcBorders>
            <w:noWrap/>
            <w:tcMar>
              <w:left w:w="0" w:type="dxa"/>
              <w:right w:w="0" w:type="dxa"/>
            </w:tcMar>
            <w:vAlign w:val="bottom"/>
          </w:tcPr>
          <w:p w14:paraId="78C37394" w14:textId="77777777" w:rsidR="00FB0B02" w:rsidRDefault="00FB0B02">
            <w:pPr>
              <w:spacing w:after="0" w:line="240" w:lineRule="auto"/>
              <w:jc w:val="right"/>
              <w:rPr>
                <w:rFonts w:ascii="Arial" w:eastAsia="Arial" w:hAnsi="Arial" w:cs="Arial"/>
                <w:color w:val="000000"/>
                <w:sz w:val="16"/>
                <w:bdr w:val="nil"/>
              </w:rPr>
            </w:pPr>
          </w:p>
        </w:tc>
        <w:tc>
          <w:tcPr>
            <w:tcW w:w="100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7D35F49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(383)</w:t>
            </w:r>
          </w:p>
        </w:tc>
        <w:tc>
          <w:tcPr>
            <w:tcW w:w="1005" w:type="dxa"/>
            <w:tcBorders>
              <w:top w:val="nil"/>
              <w:left w:val="nil"/>
              <w:bottom w:val="single" w:sz="4" w:space="0" w:color="000000"/>
              <w:right w:val="nil"/>
              <w:tl2br w:val="nil"/>
              <w:tr2bl w:val="nil"/>
            </w:tcBorders>
            <w:noWrap/>
            <w:tcMar>
              <w:left w:w="40" w:type="dxa"/>
              <w:right w:w="40" w:type="dxa"/>
            </w:tcMar>
            <w:vAlign w:val="bottom"/>
          </w:tcPr>
          <w:p w14:paraId="19F5409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(698)</w:t>
            </w:r>
          </w:p>
        </w:tc>
        <w:tc>
          <w:tcPr>
            <w:tcW w:w="1005"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70BAA9F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(674)</w:t>
            </w:r>
          </w:p>
        </w:tc>
        <w:tc>
          <w:tcPr>
            <w:tcW w:w="1005" w:type="dxa"/>
            <w:tcBorders>
              <w:top w:val="nil"/>
              <w:left w:val="nil"/>
              <w:bottom w:val="single" w:sz="4" w:space="0" w:color="000000"/>
              <w:right w:val="nil"/>
              <w:tl2br w:val="nil"/>
              <w:tr2bl w:val="nil"/>
            </w:tcBorders>
            <w:noWrap/>
            <w:tcMar>
              <w:left w:w="40" w:type="dxa"/>
              <w:right w:w="40" w:type="dxa"/>
            </w:tcMar>
            <w:vAlign w:val="bottom"/>
          </w:tcPr>
          <w:p w14:paraId="4416E71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(569)</w:t>
            </w:r>
          </w:p>
        </w:tc>
      </w:tr>
      <w:tr w:rsidR="00FB0B02" w14:paraId="16A424F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single" w:sz="4" w:space="0" w:color="000000"/>
              <w:right w:val="nil"/>
              <w:tl2br w:val="nil"/>
              <w:tr2bl w:val="nil"/>
            </w:tcBorders>
            <w:noWrap/>
            <w:tcMar>
              <w:left w:w="40" w:type="dxa"/>
              <w:right w:w="40" w:type="dxa"/>
            </w:tcMar>
            <w:vAlign w:val="bottom"/>
          </w:tcPr>
          <w:p w14:paraId="075A4EC1"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w:t>
            </w:r>
          </w:p>
        </w:tc>
        <w:tc>
          <w:tcPr>
            <w:tcW w:w="885" w:type="dxa"/>
            <w:tcBorders>
              <w:top w:val="single" w:sz="4" w:space="0" w:color="000000"/>
              <w:left w:val="nil"/>
              <w:bottom w:val="single" w:sz="4" w:space="0" w:color="000000"/>
              <w:right w:val="nil"/>
              <w:tl2br w:val="nil"/>
              <w:tr2bl w:val="nil"/>
            </w:tcBorders>
            <w:noWrap/>
            <w:tcMar>
              <w:left w:w="0" w:type="dxa"/>
              <w:right w:w="0" w:type="dxa"/>
            </w:tcMar>
            <w:vAlign w:val="bottom"/>
          </w:tcPr>
          <w:p w14:paraId="2E8BE4A8" w14:textId="77777777" w:rsidR="00FB0B02" w:rsidRDefault="00FB0B02">
            <w:pPr>
              <w:spacing w:after="0" w:line="240" w:lineRule="auto"/>
              <w:jc w:val="right"/>
              <w:rPr>
                <w:rFonts w:ascii="Arial" w:eastAsia="Arial" w:hAnsi="Arial" w:cs="Arial"/>
                <w:b/>
                <w:color w:val="000000"/>
                <w:sz w:val="16"/>
                <w:bdr w:val="nil"/>
              </w:rPr>
            </w:pPr>
          </w:p>
        </w:tc>
        <w:tc>
          <w:tcPr>
            <w:tcW w:w="100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47CFD0C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(383)</w:t>
            </w:r>
          </w:p>
        </w:tc>
        <w:tc>
          <w:tcPr>
            <w:tcW w:w="1005" w:type="dxa"/>
            <w:tcBorders>
              <w:top w:val="single" w:sz="4" w:space="0" w:color="000000"/>
              <w:left w:val="nil"/>
              <w:bottom w:val="single" w:sz="4" w:space="0" w:color="000000"/>
              <w:right w:val="nil"/>
              <w:tl2br w:val="nil"/>
              <w:tr2bl w:val="nil"/>
            </w:tcBorders>
            <w:noWrap/>
            <w:tcMar>
              <w:left w:w="40" w:type="dxa"/>
              <w:right w:w="40" w:type="dxa"/>
            </w:tcMar>
            <w:vAlign w:val="bottom"/>
          </w:tcPr>
          <w:p w14:paraId="0A88602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(698)</w:t>
            </w:r>
          </w:p>
        </w:tc>
        <w:tc>
          <w:tcPr>
            <w:tcW w:w="100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2CDD31B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(674)</w:t>
            </w:r>
          </w:p>
        </w:tc>
        <w:tc>
          <w:tcPr>
            <w:tcW w:w="1005" w:type="dxa"/>
            <w:tcBorders>
              <w:top w:val="single" w:sz="4" w:space="0" w:color="000000"/>
              <w:left w:val="nil"/>
              <w:bottom w:val="single" w:sz="4" w:space="0" w:color="000000"/>
              <w:right w:val="nil"/>
              <w:tl2br w:val="nil"/>
              <w:tr2bl w:val="nil"/>
            </w:tcBorders>
            <w:noWrap/>
            <w:tcMar>
              <w:left w:w="40" w:type="dxa"/>
              <w:right w:w="40" w:type="dxa"/>
            </w:tcMar>
            <w:vAlign w:val="bottom"/>
          </w:tcPr>
          <w:p w14:paraId="3CC96E9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(569)</w:t>
            </w:r>
          </w:p>
        </w:tc>
      </w:tr>
      <w:tr w:rsidR="00FB0B02" w14:paraId="6F940E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380"/>
        </w:trPr>
        <w:tc>
          <w:tcPr>
            <w:tcW w:w="7680" w:type="dxa"/>
            <w:gridSpan w:val="6"/>
            <w:tcBorders>
              <w:top w:val="single" w:sz="4" w:space="0" w:color="000000"/>
              <w:left w:val="nil"/>
              <w:bottom w:val="nil"/>
              <w:right w:val="nil"/>
              <w:tl2br w:val="nil"/>
              <w:tr2bl w:val="nil"/>
            </w:tcBorders>
            <w:tcMar>
              <w:left w:w="40" w:type="dxa"/>
              <w:right w:w="40" w:type="dxa"/>
            </w:tcMar>
          </w:tcPr>
          <w:p w14:paraId="322A1116"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Prepared on a Government Financial Statistics (Underlying Cash) basis. Figures displayed as a </w:t>
            </w:r>
          </w:p>
          <w:p w14:paraId="12DE432D"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negative (-) represent a decrease in funds and a positive (+) represent an increase in funds.</w:t>
            </w:r>
          </w:p>
          <w:p w14:paraId="37F963F7" w14:textId="458B3B59"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(a) </w:t>
            </w:r>
            <w:r w:rsidR="00DD0C94">
              <w:rPr>
                <w:rFonts w:ascii="Arial" w:eastAsia="Arial" w:hAnsi="Arial" w:cs="Arial"/>
                <w:color w:val="000000"/>
                <w:sz w:val="16"/>
              </w:rPr>
              <w:t xml:space="preserve"> </w:t>
            </w:r>
            <w:r>
              <w:rPr>
                <w:rFonts w:ascii="Arial" w:eastAsia="Arial" w:hAnsi="Arial" w:cs="Arial"/>
                <w:color w:val="000000"/>
                <w:sz w:val="16"/>
              </w:rPr>
              <w:t>Measure relates to an election commitment / savings identified in the 2025 Explanatory</w:t>
            </w:r>
            <w:r w:rsidR="00B71C66">
              <w:rPr>
                <w:rFonts w:ascii="Arial" w:eastAsia="Arial" w:hAnsi="Arial" w:cs="Arial"/>
                <w:color w:val="000000"/>
                <w:sz w:val="16"/>
              </w:rPr>
              <w:br/>
            </w:r>
            <w:r w:rsidR="00B71C66">
              <w:rPr>
                <w:rFonts w:ascii="Arial" w:eastAsia="Arial" w:hAnsi="Arial" w:cs="Arial"/>
                <w:i/>
                <w:color w:val="000000"/>
                <w:sz w:val="16"/>
              </w:rPr>
              <w:t xml:space="preserve">      </w:t>
            </w:r>
            <w:r>
              <w:rPr>
                <w:rFonts w:ascii="Arial" w:eastAsia="Arial" w:hAnsi="Arial" w:cs="Arial"/>
                <w:color w:val="000000"/>
                <w:sz w:val="16"/>
              </w:rPr>
              <w:t xml:space="preserve">Memorandum to the Appropriation </w:t>
            </w:r>
            <w:r w:rsidR="0065154F">
              <w:rPr>
                <w:rFonts w:ascii="Arial" w:eastAsia="Arial" w:hAnsi="Arial" w:cs="Arial"/>
                <w:color w:val="000000"/>
                <w:sz w:val="16"/>
              </w:rPr>
              <w:t>Bill</w:t>
            </w:r>
            <w:r>
              <w:rPr>
                <w:rFonts w:ascii="Arial" w:eastAsia="Arial" w:hAnsi="Arial" w:cs="Arial"/>
                <w:color w:val="000000"/>
                <w:sz w:val="16"/>
              </w:rPr>
              <w:t xml:space="preserve"> (No. 1) 2025-2026 and Appropriation </w:t>
            </w:r>
            <w:r w:rsidR="0065154F">
              <w:rPr>
                <w:rFonts w:ascii="Arial" w:eastAsia="Arial" w:hAnsi="Arial" w:cs="Arial"/>
                <w:color w:val="000000"/>
                <w:sz w:val="16"/>
              </w:rPr>
              <w:t>Bill</w:t>
            </w:r>
            <w:r>
              <w:rPr>
                <w:rFonts w:ascii="Arial" w:eastAsia="Arial" w:hAnsi="Arial" w:cs="Arial"/>
                <w:color w:val="000000"/>
                <w:sz w:val="16"/>
              </w:rPr>
              <w:t xml:space="preserve"> (No. 2) 2025-2026. </w:t>
            </w:r>
          </w:p>
          <w:p w14:paraId="4EF9CD79" w14:textId="707BE769"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(b) This is a Cross Portfolio measure</w:t>
            </w:r>
            <w:r w:rsidR="00FC26C5">
              <w:rPr>
                <w:rFonts w:ascii="Arial" w:eastAsia="Arial" w:hAnsi="Arial" w:cs="Arial"/>
                <w:color w:val="000000"/>
                <w:sz w:val="16"/>
              </w:rPr>
              <w:t>. T</w:t>
            </w:r>
            <w:r>
              <w:rPr>
                <w:rFonts w:ascii="Arial" w:eastAsia="Arial" w:hAnsi="Arial" w:cs="Arial"/>
                <w:color w:val="000000"/>
                <w:sz w:val="16"/>
              </w:rPr>
              <w:t>he full measure and description and package details appear in</w:t>
            </w:r>
            <w:r w:rsidR="00B71C66">
              <w:rPr>
                <w:rFonts w:ascii="Arial" w:eastAsia="Arial" w:hAnsi="Arial" w:cs="Arial"/>
                <w:color w:val="000000"/>
                <w:sz w:val="16"/>
              </w:rPr>
              <w:br/>
            </w:r>
            <w:r w:rsidR="00B71C66">
              <w:rPr>
                <w:rFonts w:ascii="Arial" w:eastAsia="Arial" w:hAnsi="Arial" w:cs="Arial"/>
                <w:i/>
                <w:color w:val="000000"/>
                <w:sz w:val="16"/>
              </w:rPr>
              <w:t xml:space="preserve">      </w:t>
            </w:r>
            <w:r>
              <w:rPr>
                <w:rFonts w:ascii="Arial" w:eastAsia="Arial" w:hAnsi="Arial" w:cs="Arial"/>
                <w:color w:val="000000"/>
                <w:sz w:val="16"/>
              </w:rPr>
              <w:t>2025-26 MYEFO under the Cross Portfolio section.</w:t>
            </w:r>
          </w:p>
          <w:p w14:paraId="604C70E6" w14:textId="77777777" w:rsidR="00FB0B02" w:rsidRDefault="00FB0B02">
            <w:pPr>
              <w:spacing w:after="0" w:line="240" w:lineRule="auto"/>
              <w:jc w:val="left"/>
              <w:rPr>
                <w:rFonts w:ascii="Arial" w:eastAsia="Arial" w:hAnsi="Arial" w:cs="Arial"/>
                <w:color w:val="000000"/>
                <w:sz w:val="16"/>
                <w:bdr w:val="nil"/>
              </w:rPr>
            </w:pPr>
          </w:p>
        </w:tc>
      </w:tr>
      <w:tr w:rsidR="00FB0B02" w14:paraId="251FEE3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775" w:type="dxa"/>
            <w:tcBorders>
              <w:top w:val="nil"/>
              <w:left w:val="nil"/>
              <w:bottom w:val="nil"/>
              <w:right w:val="nil"/>
              <w:tl2br w:val="nil"/>
              <w:tr2bl w:val="nil"/>
            </w:tcBorders>
            <w:noWrap/>
            <w:tcMar>
              <w:left w:w="0" w:type="dxa"/>
              <w:right w:w="0" w:type="dxa"/>
            </w:tcMar>
            <w:vAlign w:val="bottom"/>
          </w:tcPr>
          <w:p w14:paraId="1DFD5ABC" w14:textId="77777777" w:rsidR="00FB0B02" w:rsidRDefault="00FB0B02">
            <w:pPr>
              <w:spacing w:after="0" w:line="240" w:lineRule="auto"/>
              <w:rPr>
                <w:rFonts w:ascii="Arial" w:eastAsia="Arial" w:hAnsi="Arial" w:cs="Arial"/>
                <w:color w:val="000000"/>
                <w:sz w:val="16"/>
                <w:bdr w:val="nil"/>
              </w:rPr>
            </w:pPr>
          </w:p>
        </w:tc>
        <w:tc>
          <w:tcPr>
            <w:tcW w:w="885" w:type="dxa"/>
            <w:tcBorders>
              <w:top w:val="nil"/>
              <w:left w:val="nil"/>
              <w:bottom w:val="nil"/>
              <w:right w:val="nil"/>
              <w:tl2br w:val="nil"/>
              <w:tr2bl w:val="nil"/>
            </w:tcBorders>
            <w:noWrap/>
            <w:tcMar>
              <w:left w:w="0" w:type="dxa"/>
              <w:right w:w="0" w:type="dxa"/>
            </w:tcMar>
            <w:vAlign w:val="bottom"/>
          </w:tcPr>
          <w:p w14:paraId="1B8E991E" w14:textId="77777777" w:rsidR="00FB0B02" w:rsidRDefault="00FB0B02">
            <w:pPr>
              <w:spacing w:after="0" w:line="240" w:lineRule="auto"/>
              <w:jc w:val="left"/>
              <w:rPr>
                <w:rFonts w:ascii="Calibri" w:eastAsia="Calibri" w:hAnsi="Calibri" w:cs="Calibri"/>
                <w:color w:val="000000"/>
                <w:sz w:val="22"/>
                <w:bdr w:val="nil"/>
              </w:rPr>
            </w:pPr>
          </w:p>
        </w:tc>
        <w:tc>
          <w:tcPr>
            <w:tcW w:w="1005" w:type="dxa"/>
            <w:tcBorders>
              <w:top w:val="nil"/>
              <w:left w:val="nil"/>
              <w:bottom w:val="nil"/>
              <w:right w:val="nil"/>
              <w:tl2br w:val="nil"/>
              <w:tr2bl w:val="nil"/>
            </w:tcBorders>
            <w:noWrap/>
            <w:tcMar>
              <w:left w:w="0" w:type="dxa"/>
              <w:right w:w="0" w:type="dxa"/>
            </w:tcMar>
            <w:vAlign w:val="bottom"/>
          </w:tcPr>
          <w:p w14:paraId="4894DDED" w14:textId="77777777" w:rsidR="00FB0B02" w:rsidRDefault="00FB0B02">
            <w:pPr>
              <w:spacing w:after="0" w:line="240" w:lineRule="auto"/>
              <w:jc w:val="left"/>
              <w:rPr>
                <w:rFonts w:ascii="Calibri" w:eastAsia="Calibri" w:hAnsi="Calibri" w:cs="Calibri"/>
                <w:color w:val="000000"/>
                <w:sz w:val="22"/>
                <w:bdr w:val="nil"/>
              </w:rPr>
            </w:pPr>
          </w:p>
        </w:tc>
        <w:tc>
          <w:tcPr>
            <w:tcW w:w="1005" w:type="dxa"/>
            <w:tcBorders>
              <w:top w:val="nil"/>
              <w:left w:val="nil"/>
              <w:bottom w:val="nil"/>
              <w:right w:val="nil"/>
              <w:tl2br w:val="nil"/>
              <w:tr2bl w:val="nil"/>
            </w:tcBorders>
            <w:noWrap/>
            <w:tcMar>
              <w:left w:w="0" w:type="dxa"/>
              <w:right w:w="0" w:type="dxa"/>
            </w:tcMar>
            <w:vAlign w:val="bottom"/>
          </w:tcPr>
          <w:p w14:paraId="1212B89F" w14:textId="77777777" w:rsidR="00FB0B02" w:rsidRDefault="00FB0B02">
            <w:pPr>
              <w:spacing w:after="0" w:line="240" w:lineRule="auto"/>
              <w:jc w:val="left"/>
              <w:rPr>
                <w:rFonts w:ascii="Calibri" w:eastAsia="Calibri" w:hAnsi="Calibri" w:cs="Calibri"/>
                <w:color w:val="000000"/>
                <w:sz w:val="22"/>
                <w:bdr w:val="nil"/>
              </w:rPr>
            </w:pPr>
          </w:p>
        </w:tc>
        <w:tc>
          <w:tcPr>
            <w:tcW w:w="1005" w:type="dxa"/>
            <w:tcBorders>
              <w:top w:val="nil"/>
              <w:left w:val="nil"/>
              <w:bottom w:val="nil"/>
              <w:right w:val="nil"/>
              <w:tl2br w:val="nil"/>
              <w:tr2bl w:val="nil"/>
            </w:tcBorders>
            <w:noWrap/>
            <w:tcMar>
              <w:left w:w="0" w:type="dxa"/>
              <w:right w:w="0" w:type="dxa"/>
            </w:tcMar>
            <w:vAlign w:val="bottom"/>
          </w:tcPr>
          <w:p w14:paraId="73417856" w14:textId="77777777" w:rsidR="00FB0B02" w:rsidRDefault="00FB0B02">
            <w:pPr>
              <w:spacing w:after="0" w:line="240" w:lineRule="auto"/>
              <w:jc w:val="left"/>
              <w:rPr>
                <w:rFonts w:ascii="Calibri" w:eastAsia="Calibri" w:hAnsi="Calibri" w:cs="Calibri"/>
                <w:color w:val="000000"/>
                <w:sz w:val="22"/>
                <w:bdr w:val="nil"/>
              </w:rPr>
            </w:pPr>
          </w:p>
        </w:tc>
        <w:tc>
          <w:tcPr>
            <w:tcW w:w="1005" w:type="dxa"/>
            <w:tcBorders>
              <w:top w:val="nil"/>
              <w:left w:val="nil"/>
              <w:bottom w:val="nil"/>
              <w:right w:val="nil"/>
              <w:tl2br w:val="nil"/>
              <w:tr2bl w:val="nil"/>
            </w:tcBorders>
            <w:noWrap/>
            <w:tcMar>
              <w:left w:w="0" w:type="dxa"/>
              <w:right w:w="0" w:type="dxa"/>
            </w:tcMar>
            <w:vAlign w:val="bottom"/>
          </w:tcPr>
          <w:p w14:paraId="31B26D82" w14:textId="77777777" w:rsidR="00FB0B02" w:rsidRDefault="00FB0B02">
            <w:pPr>
              <w:spacing w:after="0" w:line="240" w:lineRule="auto"/>
              <w:jc w:val="left"/>
              <w:rPr>
                <w:rFonts w:ascii="Calibri" w:eastAsia="Calibri" w:hAnsi="Calibri" w:cs="Calibri"/>
                <w:color w:val="000000"/>
                <w:sz w:val="22"/>
                <w:bdr w:val="nil"/>
              </w:rPr>
            </w:pPr>
          </w:p>
        </w:tc>
      </w:tr>
    </w:tbl>
    <w:p w14:paraId="55029397" w14:textId="77777777" w:rsidR="00FB0B02" w:rsidRDefault="00FB0B02">
      <w:pPr>
        <w:pBdr>
          <w:top w:val="nil"/>
          <w:left w:val="nil"/>
          <w:bottom w:val="nil"/>
          <w:right w:val="nil"/>
          <w:between w:val="nil"/>
          <w:bar w:val="nil"/>
        </w:pBdr>
        <w:rPr>
          <w:bdr w:val="nil"/>
        </w:rPr>
      </w:pPr>
    </w:p>
    <w:p w14:paraId="5EE4D900" w14:textId="77777777" w:rsidR="00C0224A" w:rsidRPr="00C0224A" w:rsidRDefault="00F02A35" w:rsidP="00C0224A">
      <w:pPr>
        <w:keepNext/>
        <w:keepLines w:val="0"/>
        <w:pageBreakBefore/>
        <w:pBdr>
          <w:top w:val="nil"/>
          <w:left w:val="nil"/>
          <w:bottom w:val="nil"/>
          <w:right w:val="nil"/>
          <w:between w:val="nil"/>
          <w:bar w:val="nil"/>
        </w:pBdr>
        <w:tabs>
          <w:tab w:val="left" w:pos="709"/>
        </w:tabs>
        <w:spacing w:before="120" w:after="120" w:line="240" w:lineRule="auto"/>
        <w:ind w:left="567" w:hanging="567"/>
        <w:jc w:val="left"/>
        <w:outlineLvl w:val="2"/>
        <w:rPr>
          <w:rFonts w:ascii="Arial Bold" w:hAnsi="Arial Bold"/>
          <w:b/>
          <w:sz w:val="22"/>
          <w:bdr w:val="nil"/>
        </w:rPr>
      </w:pPr>
      <w:bookmarkStart w:id="189" w:name="RG_MARKER_8699"/>
      <w:bookmarkStart w:id="190" w:name="RG_MARKER_8535"/>
      <w:bookmarkStart w:id="191" w:name="_Toc30928042"/>
      <w:bookmarkStart w:id="192" w:name="_Toc30928110"/>
      <w:bookmarkStart w:id="193" w:name="_Toc30928241"/>
      <w:bookmarkStart w:id="194" w:name="_Toc30929257"/>
      <w:bookmarkStart w:id="195" w:name="_Toc31290006"/>
      <w:r w:rsidRPr="00C0224A">
        <w:rPr>
          <w:rFonts w:ascii="Arial Bold" w:hAnsi="Arial Bold"/>
          <w:b/>
          <w:sz w:val="22"/>
          <w:lang w:val="x-none"/>
        </w:rPr>
        <w:lastRenderedPageBreak/>
        <w:t>1.4</w:t>
      </w:r>
      <w:bookmarkEnd w:id="189"/>
      <w:bookmarkEnd w:id="190"/>
      <w:r w:rsidRPr="00C0224A">
        <w:rPr>
          <w:rFonts w:ascii="Arial Bold" w:hAnsi="Arial Bold"/>
          <w:b/>
          <w:sz w:val="22"/>
          <w:lang w:val="x-none"/>
        </w:rPr>
        <w:tab/>
        <w:t>Additional estimates</w:t>
      </w:r>
      <w:r w:rsidRPr="00C0224A">
        <w:rPr>
          <w:rFonts w:ascii="Arial Bold" w:hAnsi="Arial Bold"/>
          <w:b/>
          <w:sz w:val="22"/>
        </w:rPr>
        <w:t>, resourcing</w:t>
      </w:r>
      <w:r w:rsidRPr="00C0224A">
        <w:rPr>
          <w:rFonts w:ascii="Arial Bold" w:hAnsi="Arial Bold"/>
          <w:b/>
          <w:sz w:val="22"/>
          <w:lang w:val="x-none"/>
        </w:rPr>
        <w:t xml:space="preserve"> and variations</w:t>
      </w:r>
      <w:r w:rsidRPr="00C0224A">
        <w:rPr>
          <w:rFonts w:ascii="Arial Bold" w:hAnsi="Arial Bold"/>
          <w:b/>
          <w:sz w:val="22"/>
        </w:rPr>
        <w:t xml:space="preserve"> to outcome</w:t>
      </w:r>
    </w:p>
    <w:p w14:paraId="0C65CA57" w14:textId="77777777" w:rsidR="00C0224A" w:rsidRPr="00645DA2" w:rsidRDefault="00F02A35" w:rsidP="00C0224A">
      <w:pPr>
        <w:keepLines w:val="0"/>
        <w:pBdr>
          <w:top w:val="nil"/>
          <w:left w:val="nil"/>
          <w:bottom w:val="nil"/>
          <w:right w:val="nil"/>
          <w:between w:val="nil"/>
          <w:bar w:val="nil"/>
        </w:pBdr>
        <w:rPr>
          <w:sz w:val="19"/>
          <w:szCs w:val="19"/>
          <w:bdr w:val="nil"/>
        </w:rPr>
      </w:pPr>
      <w:r w:rsidRPr="00645DA2">
        <w:rPr>
          <w:sz w:val="19"/>
          <w:szCs w:val="19"/>
        </w:rPr>
        <w:t xml:space="preserve">The following tables detail the changes to the resourcing for entity the </w:t>
      </w:r>
      <w:r w:rsidR="0019070B" w:rsidRPr="00645DA2">
        <w:rPr>
          <w:sz w:val="19"/>
          <w:szCs w:val="19"/>
        </w:rPr>
        <w:t>Tertiary Education Quality and Standards Agency</w:t>
      </w:r>
      <w:r w:rsidRPr="00645DA2">
        <w:rPr>
          <w:sz w:val="19"/>
          <w:szCs w:val="19"/>
        </w:rPr>
        <w:t xml:space="preserve"> at Additional Estimates, by outcome. Table 1.3 details the Additional Estimates resulting from new measures and other variations since the </w:t>
      </w:r>
      <w:r w:rsidR="0019070B" w:rsidRPr="00645DA2">
        <w:rPr>
          <w:sz w:val="19"/>
          <w:szCs w:val="19"/>
        </w:rPr>
        <w:t>2025­26</w:t>
      </w:r>
      <w:r w:rsidRPr="00645DA2">
        <w:rPr>
          <w:sz w:val="19"/>
          <w:szCs w:val="19"/>
        </w:rPr>
        <w:t xml:space="preserve"> Budget in Appropriation Bills Nos. 3 and 4.</w:t>
      </w:r>
    </w:p>
    <w:bookmarkEnd w:id="191"/>
    <w:bookmarkEnd w:id="192"/>
    <w:bookmarkEnd w:id="193"/>
    <w:bookmarkEnd w:id="194"/>
    <w:bookmarkEnd w:id="195"/>
    <w:p w14:paraId="38103051" w14:textId="77777777" w:rsidR="0006465B" w:rsidRPr="00626167" w:rsidRDefault="00F02A35" w:rsidP="0006465B">
      <w:pPr>
        <w:pStyle w:val="TableHeading"/>
        <w:pBdr>
          <w:top w:val="nil"/>
          <w:left w:val="nil"/>
          <w:bottom w:val="nil"/>
          <w:right w:val="nil"/>
          <w:between w:val="nil"/>
          <w:bar w:val="nil"/>
        </w:pBdr>
        <w:rPr>
          <w:rFonts w:eastAsia="Calibri"/>
          <w:bdr w:val="nil"/>
          <w:lang w:val="x-none" w:eastAsia="en-US"/>
        </w:rPr>
      </w:pPr>
      <w:r w:rsidRPr="00626167">
        <w:rPr>
          <w:rFonts w:eastAsia="Calibri" w:cs="Arial"/>
          <w:lang w:val="x-none" w:eastAsia="en-US"/>
        </w:rPr>
        <w:t>Table 1.3: Additional estimates</w:t>
      </w:r>
      <w:r w:rsidRPr="00626167">
        <w:rPr>
          <w:rFonts w:eastAsia="Calibri" w:cs="Arial"/>
          <w:lang w:eastAsia="en-US"/>
        </w:rPr>
        <w:t xml:space="preserve"> </w:t>
      </w:r>
      <w:r w:rsidRPr="00626167">
        <w:rPr>
          <w:rFonts w:eastAsia="Calibri" w:cs="Arial"/>
          <w:lang w:val="x-none" w:eastAsia="en-US"/>
        </w:rPr>
        <w:t xml:space="preserve">and </w:t>
      </w:r>
      <w:r w:rsidRPr="00626167">
        <w:rPr>
          <w:rFonts w:eastAsia="Calibri" w:cs="Arial"/>
          <w:lang w:eastAsia="en-US"/>
        </w:rPr>
        <w:t xml:space="preserve">other </w:t>
      </w:r>
      <w:r w:rsidRPr="00626167">
        <w:rPr>
          <w:rFonts w:eastAsia="Calibri" w:cs="Arial"/>
          <w:lang w:val="x-none" w:eastAsia="en-US"/>
        </w:rPr>
        <w:t xml:space="preserve">variations to outcomes since </w:t>
      </w:r>
      <w:r w:rsidRPr="00626167">
        <w:rPr>
          <w:rFonts w:eastAsia="Calibri" w:cs="Arial"/>
          <w:lang w:eastAsia="en-US"/>
        </w:rPr>
        <w:t>the 2025­26</w:t>
      </w:r>
      <w:r w:rsidRPr="00626167">
        <w:rPr>
          <w:rFonts w:eastAsia="Calibri" w:cs="Arial"/>
          <w:lang w:val="x-none" w:eastAsia="en-US"/>
        </w:rPr>
        <w:t xml:space="preserve"> Budget</w:t>
      </w:r>
    </w:p>
    <w:tbl>
      <w:tblPr>
        <w:tblStyle w:val="CDMRange1"/>
        <w:tblW w:w="7575" w:type="dxa"/>
        <w:tblLayout w:type="fixed"/>
        <w:tblLook w:val="0600" w:firstRow="0" w:lastRow="0" w:firstColumn="0" w:lastColumn="0" w:noHBand="1" w:noVBand="1"/>
        <w:tblCaption w:val="TEQSA_T1.3_Page01"/>
      </w:tblPr>
      <w:tblGrid>
        <w:gridCol w:w="2775"/>
        <w:gridCol w:w="960"/>
        <w:gridCol w:w="960"/>
        <w:gridCol w:w="960"/>
        <w:gridCol w:w="960"/>
        <w:gridCol w:w="960"/>
      </w:tblGrid>
      <w:tr w:rsidR="00FB0B02" w14:paraId="49F67934" w14:textId="77777777">
        <w:trPr>
          <w:trHeight w:hRule="exact" w:val="465"/>
        </w:trPr>
        <w:tc>
          <w:tcPr>
            <w:tcW w:w="2775" w:type="dxa"/>
            <w:tcBorders>
              <w:top w:val="single" w:sz="4" w:space="0" w:color="000000"/>
              <w:left w:val="nil"/>
              <w:bottom w:val="nil"/>
              <w:right w:val="nil"/>
              <w:tl2br w:val="nil"/>
              <w:tr2bl w:val="nil"/>
            </w:tcBorders>
            <w:noWrap/>
            <w:tcMar>
              <w:left w:w="0" w:type="dxa"/>
              <w:right w:w="0" w:type="dxa"/>
            </w:tcMar>
          </w:tcPr>
          <w:p w14:paraId="601A5C8E" w14:textId="77777777" w:rsidR="00FB0B02" w:rsidRDefault="00FB0B02">
            <w:pP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6E5D9836" w14:textId="77777777" w:rsidR="00FB0B02" w:rsidRDefault="00F02A35">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Program impacted</w:t>
            </w:r>
          </w:p>
        </w:tc>
        <w:tc>
          <w:tcPr>
            <w:tcW w:w="960"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17A54DA6"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3BA0A0DD"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1C4803AC"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p w14:paraId="11C1989B"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4B0831D9"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w:t>
            </w:r>
          </w:p>
          <w:p w14:paraId="146D2CDF"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3B5F3516"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w:t>
            </w:r>
          </w:p>
          <w:p w14:paraId="4E84712C"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333408A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noWrap/>
            <w:tcMar>
              <w:left w:w="40" w:type="dxa"/>
              <w:right w:w="40" w:type="dxa"/>
            </w:tcMar>
          </w:tcPr>
          <w:p w14:paraId="0F94A007"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Outcome 1</w:t>
            </w:r>
          </w:p>
        </w:tc>
        <w:tc>
          <w:tcPr>
            <w:tcW w:w="960" w:type="dxa"/>
            <w:tcBorders>
              <w:top w:val="dotted" w:sz="2" w:space="0" w:color="000000"/>
              <w:left w:val="nil"/>
              <w:bottom w:val="nil"/>
              <w:right w:val="nil"/>
              <w:tl2br w:val="nil"/>
              <w:tr2bl w:val="nil"/>
            </w:tcBorders>
            <w:noWrap/>
            <w:tcMar>
              <w:left w:w="0" w:type="dxa"/>
              <w:right w:w="0" w:type="dxa"/>
            </w:tcMar>
            <w:vAlign w:val="bottom"/>
          </w:tcPr>
          <w:p w14:paraId="53CBE1BE" w14:textId="77777777" w:rsidR="00FB0B02" w:rsidRDefault="00FB0B02">
            <w:pPr>
              <w:spacing w:after="0" w:line="240" w:lineRule="auto"/>
              <w:jc w:val="center"/>
              <w:rPr>
                <w:rFonts w:ascii="Arial" w:eastAsia="Arial" w:hAnsi="Arial" w:cs="Arial"/>
                <w:b/>
                <w:color w:val="000000"/>
                <w:sz w:val="16"/>
                <w:bdr w:val="nil"/>
              </w:rPr>
            </w:pPr>
          </w:p>
        </w:tc>
        <w:tc>
          <w:tcPr>
            <w:tcW w:w="96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4FA00E83"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4A59A549"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C26B85C"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247B8F45" w14:textId="77777777" w:rsidR="00FB0B02" w:rsidRDefault="00FB0B02">
            <w:pPr>
              <w:spacing w:after="0" w:line="240" w:lineRule="auto"/>
              <w:jc w:val="right"/>
              <w:rPr>
                <w:rFonts w:ascii="Arial" w:eastAsia="Arial" w:hAnsi="Arial" w:cs="Arial"/>
                <w:color w:val="000000"/>
                <w:sz w:val="16"/>
                <w:bdr w:val="nil"/>
              </w:rPr>
            </w:pPr>
          </w:p>
        </w:tc>
      </w:tr>
      <w:tr w:rsidR="00FB0B02" w14:paraId="0CA2AE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tcMar>
              <w:left w:w="40" w:type="dxa"/>
              <w:right w:w="40" w:type="dxa"/>
            </w:tcMar>
          </w:tcPr>
          <w:p w14:paraId="6E3BFC06"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Departmental </w:t>
            </w:r>
          </w:p>
        </w:tc>
        <w:tc>
          <w:tcPr>
            <w:tcW w:w="960" w:type="dxa"/>
            <w:tcBorders>
              <w:top w:val="nil"/>
              <w:left w:val="nil"/>
              <w:bottom w:val="nil"/>
              <w:right w:val="nil"/>
              <w:tl2br w:val="nil"/>
              <w:tr2bl w:val="nil"/>
            </w:tcBorders>
            <w:noWrap/>
            <w:tcMar>
              <w:left w:w="0" w:type="dxa"/>
              <w:right w:w="0" w:type="dxa"/>
            </w:tcMar>
            <w:vAlign w:val="bottom"/>
          </w:tcPr>
          <w:p w14:paraId="0E4075D5" w14:textId="77777777" w:rsidR="00FB0B02" w:rsidRDefault="00FB0B02">
            <w:pPr>
              <w:spacing w:after="0" w:line="240" w:lineRule="auto"/>
              <w:jc w:val="center"/>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6E6E6"/>
            <w:noWrap/>
            <w:tcMar>
              <w:left w:w="0" w:type="dxa"/>
              <w:right w:w="0" w:type="dxa"/>
            </w:tcMar>
            <w:vAlign w:val="bottom"/>
          </w:tcPr>
          <w:p w14:paraId="59F52566"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2CA89CA9" w14:textId="77777777" w:rsidR="00FB0B02" w:rsidRDefault="00FB0B02">
            <w:pPr>
              <w:spacing w:after="0" w:line="240" w:lineRule="auto"/>
              <w:jc w:val="right"/>
              <w:rPr>
                <w:rFonts w:ascii="Arial" w:eastAsia="Arial" w:hAnsi="Arial" w:cs="Arial"/>
                <w:b/>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5B8EDABB" w14:textId="77777777" w:rsidR="00FB0B02" w:rsidRDefault="00FB0B02">
            <w:pPr>
              <w:spacing w:after="0" w:line="240" w:lineRule="auto"/>
              <w:jc w:val="right"/>
              <w:rPr>
                <w:rFonts w:ascii="Arial" w:eastAsia="Arial" w:hAnsi="Arial" w:cs="Arial"/>
                <w:b/>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126A21E3" w14:textId="77777777" w:rsidR="00FB0B02" w:rsidRDefault="00FB0B02">
            <w:pPr>
              <w:spacing w:after="0" w:line="240" w:lineRule="auto"/>
              <w:jc w:val="right"/>
              <w:rPr>
                <w:rFonts w:ascii="Arial" w:eastAsia="Arial" w:hAnsi="Arial" w:cs="Arial"/>
                <w:b/>
                <w:color w:val="000000"/>
                <w:sz w:val="16"/>
                <w:bdr w:val="nil"/>
              </w:rPr>
            </w:pPr>
          </w:p>
        </w:tc>
      </w:tr>
      <w:tr w:rsidR="00FB0B02" w14:paraId="1F9A007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noWrap/>
            <w:tcMar>
              <w:left w:w="175" w:type="dxa"/>
              <w:right w:w="40" w:type="dxa"/>
            </w:tcMar>
          </w:tcPr>
          <w:p w14:paraId="58189DD4"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Annual appropriations</w:t>
            </w:r>
          </w:p>
        </w:tc>
        <w:tc>
          <w:tcPr>
            <w:tcW w:w="960" w:type="dxa"/>
            <w:tcBorders>
              <w:top w:val="nil"/>
              <w:left w:val="nil"/>
              <w:bottom w:val="nil"/>
              <w:right w:val="nil"/>
              <w:tl2br w:val="nil"/>
              <w:tr2bl w:val="nil"/>
            </w:tcBorders>
            <w:noWrap/>
            <w:tcMar>
              <w:left w:w="0" w:type="dxa"/>
              <w:right w:w="0" w:type="dxa"/>
            </w:tcMar>
            <w:vAlign w:val="bottom"/>
          </w:tcPr>
          <w:p w14:paraId="436BA010" w14:textId="77777777" w:rsidR="00FB0B02" w:rsidRDefault="00FB0B02">
            <w:pPr>
              <w:spacing w:after="0" w:line="240" w:lineRule="auto"/>
              <w:jc w:val="center"/>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6E6E6"/>
            <w:noWrap/>
            <w:tcMar>
              <w:left w:w="0" w:type="dxa"/>
              <w:right w:w="0" w:type="dxa"/>
            </w:tcMar>
            <w:vAlign w:val="bottom"/>
          </w:tcPr>
          <w:p w14:paraId="12E85BAF"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77120231" w14:textId="77777777" w:rsidR="00FB0B02" w:rsidRDefault="00FB0B02">
            <w:pPr>
              <w:spacing w:after="0" w:line="240" w:lineRule="auto"/>
              <w:jc w:val="right"/>
              <w:rPr>
                <w:rFonts w:ascii="Arial" w:eastAsia="Arial" w:hAnsi="Arial" w:cs="Arial"/>
                <w:b/>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08EB05CB" w14:textId="77777777" w:rsidR="00FB0B02" w:rsidRDefault="00FB0B02">
            <w:pPr>
              <w:spacing w:after="0" w:line="240" w:lineRule="auto"/>
              <w:jc w:val="right"/>
              <w:rPr>
                <w:rFonts w:ascii="Arial" w:eastAsia="Arial" w:hAnsi="Arial" w:cs="Arial"/>
                <w:b/>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3B49F71E" w14:textId="77777777" w:rsidR="00FB0B02" w:rsidRDefault="00FB0B02">
            <w:pPr>
              <w:spacing w:after="0" w:line="240" w:lineRule="auto"/>
              <w:jc w:val="right"/>
              <w:rPr>
                <w:rFonts w:ascii="Arial" w:eastAsia="Arial" w:hAnsi="Arial" w:cs="Arial"/>
                <w:b/>
                <w:color w:val="000000"/>
                <w:sz w:val="16"/>
                <w:bdr w:val="nil"/>
              </w:rPr>
            </w:pPr>
          </w:p>
        </w:tc>
      </w:tr>
      <w:tr w:rsidR="00FB0B02" w14:paraId="466E85AC" w14:textId="77777777" w:rsidTr="006E06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96"/>
        </w:trPr>
        <w:tc>
          <w:tcPr>
            <w:tcW w:w="2775" w:type="dxa"/>
            <w:tcBorders>
              <w:top w:val="nil"/>
              <w:left w:val="nil"/>
              <w:bottom w:val="nil"/>
              <w:right w:val="nil"/>
              <w:tl2br w:val="nil"/>
              <w:tr2bl w:val="nil"/>
            </w:tcBorders>
            <w:tcMar>
              <w:left w:w="40" w:type="dxa"/>
              <w:right w:w="40" w:type="dxa"/>
            </w:tcMar>
          </w:tcPr>
          <w:p w14:paraId="72114C91"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Further Reducing Spending on Consultants, Contractors and Labour Hire, and Non‑wage Expenses</w:t>
            </w:r>
          </w:p>
        </w:tc>
        <w:tc>
          <w:tcPr>
            <w:tcW w:w="960" w:type="dxa"/>
            <w:tcBorders>
              <w:top w:val="nil"/>
              <w:left w:val="nil"/>
              <w:bottom w:val="nil"/>
              <w:right w:val="nil"/>
              <w:tl2br w:val="nil"/>
              <w:tr2bl w:val="nil"/>
            </w:tcBorders>
            <w:noWrap/>
            <w:tcMar>
              <w:left w:w="40" w:type="dxa"/>
              <w:right w:w="40" w:type="dxa"/>
            </w:tcMar>
            <w:vAlign w:val="center"/>
          </w:tcPr>
          <w:p w14:paraId="1CB3475F" w14:textId="77777777" w:rsidR="00FB0B02" w:rsidRDefault="00F02A35">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1.1</w:t>
            </w:r>
          </w:p>
        </w:tc>
        <w:tc>
          <w:tcPr>
            <w:tcW w:w="960" w:type="dxa"/>
            <w:tcBorders>
              <w:top w:val="nil"/>
              <w:left w:val="nil"/>
              <w:bottom w:val="nil"/>
              <w:right w:val="nil"/>
              <w:tl2br w:val="nil"/>
              <w:tr2bl w:val="nil"/>
            </w:tcBorders>
            <w:shd w:val="clear" w:color="FFFFFF" w:fill="E6E6E6"/>
            <w:noWrap/>
            <w:tcMar>
              <w:left w:w="40" w:type="dxa"/>
              <w:right w:w="40" w:type="dxa"/>
            </w:tcMar>
            <w:vAlign w:val="bottom"/>
          </w:tcPr>
          <w:p w14:paraId="24C5C22F" w14:textId="77777777" w:rsidR="00FB0B02" w:rsidRPr="00D95F2D"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D95F2D">
              <w:rPr>
                <w:rFonts w:ascii="Arial" w:eastAsia="Arial" w:hAnsi="Arial" w:cs="Arial"/>
                <w:color w:val="000000"/>
                <w:sz w:val="16"/>
                <w:szCs w:val="16"/>
              </w:rPr>
              <w:t>(383)</w:t>
            </w:r>
          </w:p>
        </w:tc>
        <w:tc>
          <w:tcPr>
            <w:tcW w:w="960" w:type="dxa"/>
            <w:tcBorders>
              <w:top w:val="nil"/>
              <w:left w:val="nil"/>
              <w:bottom w:val="nil"/>
              <w:right w:val="nil"/>
              <w:tl2br w:val="nil"/>
              <w:tr2bl w:val="nil"/>
            </w:tcBorders>
            <w:noWrap/>
            <w:tcMar>
              <w:left w:w="40" w:type="dxa"/>
              <w:right w:w="40" w:type="dxa"/>
            </w:tcMar>
            <w:vAlign w:val="bottom"/>
          </w:tcPr>
          <w:p w14:paraId="51B7412A" w14:textId="77777777" w:rsidR="00FB0B02" w:rsidRPr="00D95F2D"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D95F2D">
              <w:rPr>
                <w:rFonts w:ascii="Arial" w:eastAsia="Arial" w:hAnsi="Arial" w:cs="Arial"/>
                <w:color w:val="000000"/>
                <w:sz w:val="16"/>
                <w:szCs w:val="16"/>
              </w:rPr>
              <w:t>(698)</w:t>
            </w:r>
          </w:p>
        </w:tc>
        <w:tc>
          <w:tcPr>
            <w:tcW w:w="960" w:type="dxa"/>
            <w:tcBorders>
              <w:top w:val="nil"/>
              <w:left w:val="nil"/>
              <w:bottom w:val="nil"/>
              <w:right w:val="nil"/>
              <w:tl2br w:val="nil"/>
              <w:tr2bl w:val="nil"/>
            </w:tcBorders>
            <w:noWrap/>
            <w:tcMar>
              <w:left w:w="40" w:type="dxa"/>
              <w:right w:w="40" w:type="dxa"/>
            </w:tcMar>
            <w:vAlign w:val="bottom"/>
          </w:tcPr>
          <w:p w14:paraId="7E4BDC05" w14:textId="77777777" w:rsidR="00FB0B02" w:rsidRPr="00D95F2D"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D95F2D">
              <w:rPr>
                <w:rFonts w:ascii="Arial" w:eastAsia="Arial" w:hAnsi="Arial" w:cs="Arial"/>
                <w:color w:val="000000"/>
                <w:sz w:val="16"/>
                <w:szCs w:val="16"/>
              </w:rPr>
              <w:t>(674)</w:t>
            </w:r>
          </w:p>
        </w:tc>
        <w:tc>
          <w:tcPr>
            <w:tcW w:w="960" w:type="dxa"/>
            <w:tcBorders>
              <w:top w:val="nil"/>
              <w:left w:val="nil"/>
              <w:bottom w:val="nil"/>
              <w:right w:val="nil"/>
              <w:tl2br w:val="nil"/>
              <w:tr2bl w:val="nil"/>
            </w:tcBorders>
            <w:noWrap/>
            <w:tcMar>
              <w:left w:w="40" w:type="dxa"/>
              <w:right w:w="40" w:type="dxa"/>
            </w:tcMar>
            <w:vAlign w:val="bottom"/>
          </w:tcPr>
          <w:p w14:paraId="3F449E02" w14:textId="77777777" w:rsidR="00FB0B02" w:rsidRPr="00D95F2D"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D95F2D">
              <w:rPr>
                <w:rFonts w:ascii="Arial" w:eastAsia="Arial" w:hAnsi="Arial" w:cs="Arial"/>
                <w:color w:val="000000"/>
                <w:sz w:val="16"/>
                <w:szCs w:val="16"/>
              </w:rPr>
              <w:t>(569)</w:t>
            </w:r>
          </w:p>
        </w:tc>
      </w:tr>
      <w:tr w:rsidR="00AB279A" w14:paraId="2162CC7C" w14:textId="77777777" w:rsidTr="006E06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775" w:type="dxa"/>
            <w:tcBorders>
              <w:top w:val="nil"/>
              <w:left w:val="nil"/>
              <w:bottom w:val="nil"/>
              <w:right w:val="nil"/>
              <w:tl2br w:val="nil"/>
              <w:tr2bl w:val="nil"/>
            </w:tcBorders>
            <w:noWrap/>
            <w:tcMar>
              <w:left w:w="310" w:type="dxa"/>
              <w:right w:w="40" w:type="dxa"/>
            </w:tcMar>
          </w:tcPr>
          <w:p w14:paraId="64B07013" w14:textId="77777777" w:rsidR="00365DB9" w:rsidRDefault="00365DB9" w:rsidP="00365DB9">
            <w:pPr>
              <w:keepLines w:val="0"/>
              <w:spacing w:after="0" w:line="240" w:lineRule="auto"/>
              <w:jc w:val="left"/>
              <w:rPr>
                <w:rFonts w:ascii="Arial" w:hAnsi="Arial" w:cs="Arial"/>
                <w:b/>
                <w:bCs/>
                <w:color w:val="000000"/>
                <w:sz w:val="16"/>
                <w:szCs w:val="16"/>
                <w:lang w:eastAsia="ko-KR"/>
              </w:rPr>
            </w:pPr>
            <w:r>
              <w:rPr>
                <w:rFonts w:ascii="Arial" w:hAnsi="Arial" w:cs="Arial"/>
                <w:b/>
                <w:bCs/>
                <w:color w:val="000000"/>
                <w:sz w:val="16"/>
                <w:szCs w:val="16"/>
              </w:rPr>
              <w:t>Movement of Funds</w:t>
            </w:r>
          </w:p>
          <w:p w14:paraId="422D60F1" w14:textId="77777777" w:rsidR="00AB279A" w:rsidRDefault="00AB279A">
            <w:pPr>
              <w:keepLines w:val="0"/>
              <w:pBdr>
                <w:top w:val="nil"/>
                <w:left w:val="nil"/>
                <w:bottom w:val="nil"/>
                <w:right w:val="nil"/>
                <w:between w:val="nil"/>
                <w:bar w:val="nil"/>
              </w:pBdr>
              <w:spacing w:after="0" w:line="240" w:lineRule="auto"/>
              <w:jc w:val="left"/>
              <w:rPr>
                <w:rFonts w:ascii="Arial" w:eastAsia="Arial" w:hAnsi="Arial" w:cs="Arial"/>
                <w:color w:val="000000"/>
                <w:sz w:val="16"/>
              </w:rPr>
            </w:pPr>
          </w:p>
        </w:tc>
        <w:tc>
          <w:tcPr>
            <w:tcW w:w="960" w:type="dxa"/>
            <w:tcBorders>
              <w:top w:val="nil"/>
              <w:left w:val="nil"/>
              <w:bottom w:val="nil"/>
              <w:right w:val="nil"/>
              <w:tl2br w:val="nil"/>
              <w:tr2bl w:val="nil"/>
            </w:tcBorders>
            <w:noWrap/>
            <w:tcMar>
              <w:left w:w="40" w:type="dxa"/>
              <w:right w:w="40" w:type="dxa"/>
            </w:tcMar>
            <w:vAlign w:val="center"/>
          </w:tcPr>
          <w:p w14:paraId="61ECD690" w14:textId="77777777" w:rsidR="00AB279A" w:rsidRDefault="00AB279A">
            <w:pPr>
              <w:keepLines w:val="0"/>
              <w:pBdr>
                <w:top w:val="nil"/>
                <w:left w:val="nil"/>
                <w:bottom w:val="nil"/>
                <w:right w:val="nil"/>
                <w:between w:val="nil"/>
                <w:bar w:val="nil"/>
              </w:pBdr>
              <w:spacing w:after="0" w:line="240" w:lineRule="auto"/>
              <w:jc w:val="center"/>
              <w:rPr>
                <w:rFonts w:ascii="Arial" w:eastAsia="Arial" w:hAnsi="Arial" w:cs="Arial"/>
                <w:color w:val="000000"/>
                <w:sz w:val="16"/>
              </w:rPr>
            </w:pP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14:paraId="55F04A6C" w14:textId="77777777" w:rsidR="00AB279A" w:rsidRPr="00D95F2D" w:rsidRDefault="00AB279A">
            <w:pPr>
              <w:keepLines w:val="0"/>
              <w:pBdr>
                <w:top w:val="nil"/>
                <w:left w:val="nil"/>
                <w:bottom w:val="nil"/>
                <w:right w:val="nil"/>
                <w:between w:val="nil"/>
                <w:bar w:val="nil"/>
              </w:pBdr>
              <w:spacing w:after="0" w:line="240" w:lineRule="auto"/>
              <w:jc w:val="right"/>
              <w:rPr>
                <w:rFonts w:ascii="Arial" w:eastAsia="Arial" w:hAnsi="Arial" w:cs="Arial"/>
                <w:color w:val="000000"/>
                <w:sz w:val="16"/>
                <w:szCs w:val="16"/>
              </w:rPr>
            </w:pPr>
          </w:p>
        </w:tc>
        <w:tc>
          <w:tcPr>
            <w:tcW w:w="960" w:type="dxa"/>
            <w:tcBorders>
              <w:top w:val="nil"/>
              <w:left w:val="nil"/>
              <w:bottom w:val="nil"/>
              <w:right w:val="nil"/>
              <w:tl2br w:val="nil"/>
              <w:tr2bl w:val="nil"/>
            </w:tcBorders>
            <w:noWrap/>
            <w:tcMar>
              <w:left w:w="40" w:type="dxa"/>
              <w:right w:w="100" w:type="dxa"/>
            </w:tcMar>
            <w:vAlign w:val="bottom"/>
          </w:tcPr>
          <w:p w14:paraId="7E63F197" w14:textId="77777777" w:rsidR="00AB279A" w:rsidRPr="00D95F2D" w:rsidRDefault="00AB279A">
            <w:pPr>
              <w:keepLines w:val="0"/>
              <w:pBdr>
                <w:top w:val="nil"/>
                <w:left w:val="nil"/>
                <w:bottom w:val="nil"/>
                <w:right w:val="nil"/>
                <w:between w:val="nil"/>
                <w:bar w:val="nil"/>
              </w:pBdr>
              <w:spacing w:after="0" w:line="240" w:lineRule="auto"/>
              <w:jc w:val="right"/>
              <w:rPr>
                <w:rFonts w:ascii="Arial" w:eastAsia="Arial" w:hAnsi="Arial" w:cs="Arial"/>
                <w:color w:val="000000"/>
                <w:sz w:val="16"/>
                <w:szCs w:val="16"/>
              </w:rPr>
            </w:pPr>
          </w:p>
        </w:tc>
        <w:tc>
          <w:tcPr>
            <w:tcW w:w="960" w:type="dxa"/>
            <w:tcBorders>
              <w:top w:val="nil"/>
              <w:left w:val="nil"/>
              <w:bottom w:val="nil"/>
              <w:right w:val="nil"/>
              <w:tl2br w:val="nil"/>
              <w:tr2bl w:val="nil"/>
            </w:tcBorders>
            <w:noWrap/>
            <w:tcMar>
              <w:left w:w="40" w:type="dxa"/>
              <w:right w:w="100" w:type="dxa"/>
            </w:tcMar>
            <w:vAlign w:val="bottom"/>
          </w:tcPr>
          <w:p w14:paraId="5B381E52" w14:textId="77777777" w:rsidR="00AB279A" w:rsidRPr="00D95F2D" w:rsidRDefault="00AB279A">
            <w:pPr>
              <w:keepLines w:val="0"/>
              <w:pBdr>
                <w:top w:val="nil"/>
                <w:left w:val="nil"/>
                <w:bottom w:val="nil"/>
                <w:right w:val="nil"/>
                <w:between w:val="nil"/>
                <w:bar w:val="nil"/>
              </w:pBdr>
              <w:spacing w:after="0" w:line="240" w:lineRule="auto"/>
              <w:jc w:val="right"/>
              <w:rPr>
                <w:rFonts w:ascii="Arial" w:eastAsia="Arial" w:hAnsi="Arial" w:cs="Arial"/>
                <w:color w:val="000000"/>
                <w:sz w:val="16"/>
                <w:szCs w:val="16"/>
              </w:rPr>
            </w:pPr>
          </w:p>
        </w:tc>
        <w:tc>
          <w:tcPr>
            <w:tcW w:w="960" w:type="dxa"/>
            <w:tcBorders>
              <w:top w:val="nil"/>
              <w:left w:val="nil"/>
              <w:bottom w:val="nil"/>
              <w:right w:val="nil"/>
              <w:tl2br w:val="nil"/>
              <w:tr2bl w:val="nil"/>
            </w:tcBorders>
            <w:noWrap/>
            <w:tcMar>
              <w:left w:w="40" w:type="dxa"/>
              <w:right w:w="100" w:type="dxa"/>
            </w:tcMar>
            <w:vAlign w:val="bottom"/>
          </w:tcPr>
          <w:p w14:paraId="12F0225C" w14:textId="77777777" w:rsidR="00AB279A" w:rsidRPr="00D95F2D" w:rsidRDefault="00AB279A">
            <w:pPr>
              <w:keepLines w:val="0"/>
              <w:pBdr>
                <w:top w:val="nil"/>
                <w:left w:val="nil"/>
                <w:bottom w:val="nil"/>
                <w:right w:val="nil"/>
                <w:between w:val="nil"/>
                <w:bar w:val="nil"/>
              </w:pBdr>
              <w:spacing w:after="0" w:line="240" w:lineRule="auto"/>
              <w:jc w:val="right"/>
              <w:rPr>
                <w:rFonts w:ascii="Arial" w:eastAsia="Arial" w:hAnsi="Arial" w:cs="Arial"/>
                <w:color w:val="000000"/>
                <w:sz w:val="16"/>
                <w:szCs w:val="16"/>
              </w:rPr>
            </w:pPr>
          </w:p>
        </w:tc>
      </w:tr>
      <w:tr w:rsidR="00FB0B02" w14:paraId="46404F6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775" w:type="dxa"/>
            <w:tcBorders>
              <w:top w:val="nil"/>
              <w:left w:val="nil"/>
              <w:bottom w:val="nil"/>
              <w:right w:val="nil"/>
              <w:tl2br w:val="nil"/>
              <w:tr2bl w:val="nil"/>
            </w:tcBorders>
            <w:noWrap/>
            <w:tcMar>
              <w:left w:w="310" w:type="dxa"/>
              <w:right w:w="40" w:type="dxa"/>
            </w:tcMar>
          </w:tcPr>
          <w:p w14:paraId="190AF440"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(net increase)</w:t>
            </w:r>
          </w:p>
        </w:tc>
        <w:tc>
          <w:tcPr>
            <w:tcW w:w="960" w:type="dxa"/>
            <w:tcBorders>
              <w:top w:val="nil"/>
              <w:left w:val="nil"/>
              <w:bottom w:val="nil"/>
              <w:right w:val="nil"/>
              <w:tl2br w:val="nil"/>
              <w:tr2bl w:val="nil"/>
            </w:tcBorders>
            <w:noWrap/>
            <w:tcMar>
              <w:left w:w="40" w:type="dxa"/>
              <w:right w:w="40" w:type="dxa"/>
            </w:tcMar>
            <w:vAlign w:val="center"/>
          </w:tcPr>
          <w:p w14:paraId="5448E9C8" w14:textId="77777777" w:rsidR="00FB0B02" w:rsidRDefault="00F02A35">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1.1</w:t>
            </w: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14:paraId="0C3D6FC8" w14:textId="77777777" w:rsidR="00FB0B02" w:rsidRPr="00D95F2D"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D95F2D">
              <w:rPr>
                <w:rFonts w:ascii="Arial" w:eastAsia="Arial" w:hAnsi="Arial" w:cs="Arial"/>
                <w:color w:val="000000"/>
                <w:sz w:val="16"/>
                <w:szCs w:val="16"/>
              </w:rPr>
              <w:t>700</w:t>
            </w:r>
          </w:p>
        </w:tc>
        <w:tc>
          <w:tcPr>
            <w:tcW w:w="960" w:type="dxa"/>
            <w:tcBorders>
              <w:top w:val="nil"/>
              <w:left w:val="nil"/>
              <w:bottom w:val="nil"/>
              <w:right w:val="nil"/>
              <w:tl2br w:val="nil"/>
              <w:tr2bl w:val="nil"/>
            </w:tcBorders>
            <w:noWrap/>
            <w:tcMar>
              <w:left w:w="40" w:type="dxa"/>
              <w:right w:w="100" w:type="dxa"/>
            </w:tcMar>
            <w:vAlign w:val="bottom"/>
          </w:tcPr>
          <w:p w14:paraId="2BF60221" w14:textId="77777777" w:rsidR="00FB0B02" w:rsidRPr="00D95F2D"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D95F2D">
              <w:rPr>
                <w:rFonts w:ascii="Arial" w:eastAsia="Arial" w:hAnsi="Arial" w:cs="Arial"/>
                <w:color w:val="000000"/>
                <w:sz w:val="16"/>
                <w:szCs w:val="16"/>
              </w:rPr>
              <w:t>-</w:t>
            </w:r>
          </w:p>
        </w:tc>
        <w:tc>
          <w:tcPr>
            <w:tcW w:w="960" w:type="dxa"/>
            <w:tcBorders>
              <w:top w:val="nil"/>
              <w:left w:val="nil"/>
              <w:bottom w:val="nil"/>
              <w:right w:val="nil"/>
              <w:tl2br w:val="nil"/>
              <w:tr2bl w:val="nil"/>
            </w:tcBorders>
            <w:noWrap/>
            <w:tcMar>
              <w:left w:w="40" w:type="dxa"/>
              <w:right w:w="100" w:type="dxa"/>
            </w:tcMar>
            <w:vAlign w:val="bottom"/>
          </w:tcPr>
          <w:p w14:paraId="17BC87DA" w14:textId="77777777" w:rsidR="00FB0B02" w:rsidRPr="00D95F2D"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D95F2D">
              <w:rPr>
                <w:rFonts w:ascii="Arial" w:eastAsia="Arial" w:hAnsi="Arial" w:cs="Arial"/>
                <w:color w:val="000000"/>
                <w:sz w:val="16"/>
                <w:szCs w:val="16"/>
              </w:rPr>
              <w:t>-</w:t>
            </w:r>
          </w:p>
        </w:tc>
        <w:tc>
          <w:tcPr>
            <w:tcW w:w="960" w:type="dxa"/>
            <w:tcBorders>
              <w:top w:val="nil"/>
              <w:left w:val="nil"/>
              <w:bottom w:val="nil"/>
              <w:right w:val="nil"/>
              <w:tl2br w:val="nil"/>
              <w:tr2bl w:val="nil"/>
            </w:tcBorders>
            <w:noWrap/>
            <w:tcMar>
              <w:left w:w="40" w:type="dxa"/>
              <w:right w:w="100" w:type="dxa"/>
            </w:tcMar>
            <w:vAlign w:val="bottom"/>
          </w:tcPr>
          <w:p w14:paraId="36B48432" w14:textId="77777777" w:rsidR="00FB0B02" w:rsidRPr="00D95F2D"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D95F2D">
              <w:rPr>
                <w:rFonts w:ascii="Arial" w:eastAsia="Arial" w:hAnsi="Arial" w:cs="Arial"/>
                <w:color w:val="000000"/>
                <w:sz w:val="16"/>
                <w:szCs w:val="16"/>
              </w:rPr>
              <w:t>-</w:t>
            </w:r>
          </w:p>
        </w:tc>
      </w:tr>
      <w:tr w:rsidR="00FB0B02" w14:paraId="4FEC1E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noWrap/>
            <w:tcMar>
              <w:left w:w="310" w:type="dxa"/>
              <w:right w:w="40" w:type="dxa"/>
            </w:tcMar>
          </w:tcPr>
          <w:p w14:paraId="2C31EE38"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Changes in Parameters</w:t>
            </w:r>
          </w:p>
        </w:tc>
        <w:tc>
          <w:tcPr>
            <w:tcW w:w="960" w:type="dxa"/>
            <w:tcBorders>
              <w:top w:val="nil"/>
              <w:left w:val="nil"/>
              <w:bottom w:val="nil"/>
              <w:right w:val="nil"/>
              <w:tl2br w:val="nil"/>
              <w:tr2bl w:val="nil"/>
            </w:tcBorders>
            <w:noWrap/>
            <w:tcMar>
              <w:left w:w="0" w:type="dxa"/>
              <w:right w:w="0" w:type="dxa"/>
            </w:tcMar>
            <w:vAlign w:val="center"/>
          </w:tcPr>
          <w:p w14:paraId="128C93BE" w14:textId="77777777" w:rsidR="00FB0B02" w:rsidRDefault="00FB0B02">
            <w:pPr>
              <w:spacing w:after="0" w:line="240" w:lineRule="auto"/>
              <w:jc w:val="left"/>
              <w:rPr>
                <w:rFonts w:ascii="Calibri" w:eastAsia="Calibri" w:hAnsi="Calibri" w:cs="Calibri"/>
                <w:color w:val="000000"/>
                <w:sz w:val="22"/>
                <w:bdr w:val="nil"/>
              </w:rPr>
            </w:pPr>
          </w:p>
        </w:tc>
        <w:tc>
          <w:tcPr>
            <w:tcW w:w="960" w:type="dxa"/>
            <w:tcBorders>
              <w:top w:val="nil"/>
              <w:left w:val="nil"/>
              <w:bottom w:val="nil"/>
              <w:right w:val="nil"/>
              <w:tl2br w:val="nil"/>
              <w:tr2bl w:val="nil"/>
            </w:tcBorders>
            <w:shd w:val="clear" w:color="FFFFFF" w:fill="E6E6E6"/>
            <w:noWrap/>
            <w:tcMar>
              <w:left w:w="0" w:type="dxa"/>
              <w:right w:w="0" w:type="dxa"/>
            </w:tcMar>
            <w:vAlign w:val="bottom"/>
          </w:tcPr>
          <w:p w14:paraId="360C98BF" w14:textId="77777777" w:rsidR="00FB0B02" w:rsidRPr="00D95F2D" w:rsidRDefault="00FB0B02">
            <w:pPr>
              <w:spacing w:after="0" w:line="240" w:lineRule="auto"/>
              <w:jc w:val="right"/>
              <w:rPr>
                <w:rFonts w:ascii="Arial" w:eastAsia="Arial" w:hAnsi="Arial" w:cs="Arial"/>
                <w:color w:val="000000"/>
                <w:sz w:val="16"/>
                <w:szCs w:val="16"/>
                <w:bdr w:val="nil"/>
              </w:rPr>
            </w:pPr>
          </w:p>
        </w:tc>
        <w:tc>
          <w:tcPr>
            <w:tcW w:w="960" w:type="dxa"/>
            <w:tcBorders>
              <w:top w:val="nil"/>
              <w:left w:val="nil"/>
              <w:bottom w:val="nil"/>
              <w:right w:val="nil"/>
              <w:tl2br w:val="nil"/>
              <w:tr2bl w:val="nil"/>
            </w:tcBorders>
            <w:noWrap/>
            <w:tcMar>
              <w:left w:w="0" w:type="dxa"/>
              <w:right w:w="0" w:type="dxa"/>
            </w:tcMar>
            <w:vAlign w:val="bottom"/>
          </w:tcPr>
          <w:p w14:paraId="1C4C9E1F" w14:textId="77777777" w:rsidR="00FB0B02" w:rsidRPr="00D95F2D" w:rsidRDefault="00FB0B02">
            <w:pPr>
              <w:spacing w:after="0" w:line="240" w:lineRule="auto"/>
              <w:jc w:val="right"/>
              <w:rPr>
                <w:rFonts w:ascii="Arial" w:eastAsia="Arial" w:hAnsi="Arial" w:cs="Arial"/>
                <w:b/>
                <w:color w:val="000000"/>
                <w:sz w:val="16"/>
                <w:szCs w:val="16"/>
                <w:bdr w:val="nil"/>
              </w:rPr>
            </w:pPr>
          </w:p>
        </w:tc>
        <w:tc>
          <w:tcPr>
            <w:tcW w:w="960" w:type="dxa"/>
            <w:tcBorders>
              <w:top w:val="nil"/>
              <w:left w:val="nil"/>
              <w:bottom w:val="nil"/>
              <w:right w:val="nil"/>
              <w:tl2br w:val="nil"/>
              <w:tr2bl w:val="nil"/>
            </w:tcBorders>
            <w:noWrap/>
            <w:tcMar>
              <w:left w:w="0" w:type="dxa"/>
              <w:right w:w="0" w:type="dxa"/>
            </w:tcMar>
            <w:vAlign w:val="bottom"/>
          </w:tcPr>
          <w:p w14:paraId="425AD0B8" w14:textId="77777777" w:rsidR="00FB0B02" w:rsidRPr="00D95F2D" w:rsidRDefault="00FB0B02">
            <w:pPr>
              <w:spacing w:after="0" w:line="240" w:lineRule="auto"/>
              <w:jc w:val="right"/>
              <w:rPr>
                <w:rFonts w:ascii="Arial" w:eastAsia="Arial" w:hAnsi="Arial" w:cs="Arial"/>
                <w:b/>
                <w:color w:val="000000"/>
                <w:sz w:val="16"/>
                <w:szCs w:val="16"/>
                <w:bdr w:val="nil"/>
              </w:rPr>
            </w:pPr>
          </w:p>
        </w:tc>
        <w:tc>
          <w:tcPr>
            <w:tcW w:w="960" w:type="dxa"/>
            <w:tcBorders>
              <w:top w:val="nil"/>
              <w:left w:val="nil"/>
              <w:bottom w:val="nil"/>
              <w:right w:val="nil"/>
              <w:tl2br w:val="nil"/>
              <w:tr2bl w:val="nil"/>
            </w:tcBorders>
            <w:noWrap/>
            <w:tcMar>
              <w:left w:w="0" w:type="dxa"/>
              <w:right w:w="0" w:type="dxa"/>
            </w:tcMar>
            <w:vAlign w:val="bottom"/>
          </w:tcPr>
          <w:p w14:paraId="31060B4C" w14:textId="77777777" w:rsidR="00FB0B02" w:rsidRPr="00D95F2D" w:rsidRDefault="00FB0B02">
            <w:pPr>
              <w:spacing w:after="0" w:line="240" w:lineRule="auto"/>
              <w:jc w:val="right"/>
              <w:rPr>
                <w:rFonts w:ascii="Arial" w:eastAsia="Arial" w:hAnsi="Arial" w:cs="Arial"/>
                <w:b/>
                <w:color w:val="000000"/>
                <w:sz w:val="16"/>
                <w:szCs w:val="16"/>
                <w:bdr w:val="nil"/>
              </w:rPr>
            </w:pPr>
          </w:p>
        </w:tc>
      </w:tr>
      <w:tr w:rsidR="00FB0B02" w14:paraId="5D7E4B3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noWrap/>
            <w:tcMar>
              <w:left w:w="310" w:type="dxa"/>
              <w:right w:w="40" w:type="dxa"/>
            </w:tcMar>
          </w:tcPr>
          <w:p w14:paraId="3048CDF5"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(net increase)</w:t>
            </w:r>
          </w:p>
        </w:tc>
        <w:tc>
          <w:tcPr>
            <w:tcW w:w="960" w:type="dxa"/>
            <w:tcBorders>
              <w:top w:val="nil"/>
              <w:left w:val="nil"/>
              <w:bottom w:val="nil"/>
              <w:right w:val="nil"/>
              <w:tl2br w:val="nil"/>
              <w:tr2bl w:val="nil"/>
            </w:tcBorders>
            <w:noWrap/>
            <w:tcMar>
              <w:left w:w="40" w:type="dxa"/>
              <w:right w:w="40" w:type="dxa"/>
            </w:tcMar>
            <w:vAlign w:val="center"/>
          </w:tcPr>
          <w:p w14:paraId="7411FA8E" w14:textId="77777777" w:rsidR="00FB0B02" w:rsidRDefault="00F02A35">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1.1</w:t>
            </w:r>
          </w:p>
        </w:tc>
        <w:tc>
          <w:tcPr>
            <w:tcW w:w="960" w:type="dxa"/>
            <w:tcBorders>
              <w:top w:val="nil"/>
              <w:left w:val="nil"/>
              <w:bottom w:val="nil"/>
              <w:right w:val="nil"/>
              <w:tl2br w:val="nil"/>
              <w:tr2bl w:val="nil"/>
            </w:tcBorders>
            <w:shd w:val="clear" w:color="FFFFFF" w:fill="E6E6E6"/>
            <w:noWrap/>
            <w:tcMar>
              <w:left w:w="0" w:type="dxa"/>
              <w:right w:w="0" w:type="dxa"/>
            </w:tcMar>
            <w:vAlign w:val="bottom"/>
          </w:tcPr>
          <w:p w14:paraId="70C60F85" w14:textId="77777777" w:rsidR="00FB0B02" w:rsidRPr="00D95F2D" w:rsidRDefault="00FB0B02">
            <w:pPr>
              <w:spacing w:after="0" w:line="240" w:lineRule="auto"/>
              <w:jc w:val="right"/>
              <w:rPr>
                <w:rFonts w:ascii="Arial" w:eastAsia="Arial" w:hAnsi="Arial" w:cs="Arial"/>
                <w:color w:val="000000"/>
                <w:sz w:val="16"/>
                <w:szCs w:val="16"/>
                <w:bdr w:val="nil"/>
              </w:rPr>
            </w:pPr>
          </w:p>
        </w:tc>
        <w:tc>
          <w:tcPr>
            <w:tcW w:w="960" w:type="dxa"/>
            <w:tcBorders>
              <w:top w:val="nil"/>
              <w:left w:val="nil"/>
              <w:bottom w:val="nil"/>
              <w:right w:val="nil"/>
              <w:tl2br w:val="nil"/>
              <w:tr2bl w:val="nil"/>
            </w:tcBorders>
            <w:noWrap/>
            <w:tcMar>
              <w:left w:w="40" w:type="dxa"/>
              <w:right w:w="40" w:type="dxa"/>
            </w:tcMar>
            <w:vAlign w:val="bottom"/>
          </w:tcPr>
          <w:p w14:paraId="794E5DEB" w14:textId="77777777" w:rsidR="00FB0B02" w:rsidRPr="00D95F2D"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D95F2D">
              <w:rPr>
                <w:rFonts w:ascii="Arial" w:eastAsia="Arial" w:hAnsi="Arial" w:cs="Arial"/>
                <w:color w:val="000000"/>
                <w:sz w:val="16"/>
                <w:szCs w:val="16"/>
              </w:rPr>
              <w:t>-</w:t>
            </w:r>
          </w:p>
        </w:tc>
        <w:tc>
          <w:tcPr>
            <w:tcW w:w="960" w:type="dxa"/>
            <w:tcBorders>
              <w:top w:val="nil"/>
              <w:left w:val="nil"/>
              <w:bottom w:val="nil"/>
              <w:right w:val="nil"/>
              <w:tl2br w:val="nil"/>
              <w:tr2bl w:val="nil"/>
            </w:tcBorders>
            <w:noWrap/>
            <w:tcMar>
              <w:left w:w="40" w:type="dxa"/>
              <w:right w:w="100" w:type="dxa"/>
            </w:tcMar>
            <w:vAlign w:val="bottom"/>
          </w:tcPr>
          <w:p w14:paraId="4E760345" w14:textId="77777777" w:rsidR="00FB0B02" w:rsidRPr="00D95F2D"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D95F2D">
              <w:rPr>
                <w:rFonts w:ascii="Arial" w:eastAsia="Arial" w:hAnsi="Arial" w:cs="Arial"/>
                <w:color w:val="000000"/>
                <w:sz w:val="16"/>
                <w:szCs w:val="16"/>
              </w:rPr>
              <w:t>47</w:t>
            </w:r>
          </w:p>
        </w:tc>
        <w:tc>
          <w:tcPr>
            <w:tcW w:w="960" w:type="dxa"/>
            <w:tcBorders>
              <w:top w:val="nil"/>
              <w:left w:val="nil"/>
              <w:bottom w:val="nil"/>
              <w:right w:val="nil"/>
              <w:tl2br w:val="nil"/>
              <w:tr2bl w:val="nil"/>
            </w:tcBorders>
            <w:noWrap/>
            <w:tcMar>
              <w:left w:w="40" w:type="dxa"/>
              <w:right w:w="100" w:type="dxa"/>
            </w:tcMar>
            <w:vAlign w:val="bottom"/>
          </w:tcPr>
          <w:p w14:paraId="2068547F" w14:textId="77777777" w:rsidR="00FB0B02" w:rsidRPr="00D95F2D"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D95F2D">
              <w:rPr>
                <w:rFonts w:ascii="Arial" w:eastAsia="Arial" w:hAnsi="Arial" w:cs="Arial"/>
                <w:color w:val="000000"/>
                <w:sz w:val="16"/>
                <w:szCs w:val="16"/>
              </w:rPr>
              <w:t>23</w:t>
            </w:r>
          </w:p>
        </w:tc>
      </w:tr>
      <w:tr w:rsidR="00FB0B02" w14:paraId="60EA8B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noWrap/>
            <w:tcMar>
              <w:left w:w="310" w:type="dxa"/>
              <w:right w:w="40" w:type="dxa"/>
            </w:tcMar>
          </w:tcPr>
          <w:p w14:paraId="5118C7A9"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(net decrease)</w:t>
            </w:r>
          </w:p>
        </w:tc>
        <w:tc>
          <w:tcPr>
            <w:tcW w:w="960" w:type="dxa"/>
            <w:tcBorders>
              <w:top w:val="nil"/>
              <w:left w:val="nil"/>
              <w:bottom w:val="nil"/>
              <w:right w:val="nil"/>
              <w:tl2br w:val="nil"/>
              <w:tr2bl w:val="nil"/>
            </w:tcBorders>
            <w:noWrap/>
            <w:tcMar>
              <w:left w:w="40" w:type="dxa"/>
              <w:right w:w="40" w:type="dxa"/>
            </w:tcMar>
            <w:vAlign w:val="center"/>
          </w:tcPr>
          <w:p w14:paraId="3EB08532" w14:textId="77777777" w:rsidR="00FB0B02" w:rsidRDefault="00F02A35">
            <w:pPr>
              <w:keepLines w:val="0"/>
              <w:pBdr>
                <w:top w:val="nil"/>
                <w:left w:val="nil"/>
                <w:bottom w:val="nil"/>
                <w:right w:val="nil"/>
                <w:between w:val="nil"/>
                <w:bar w:val="nil"/>
              </w:pBdr>
              <w:spacing w:after="0" w:line="240" w:lineRule="auto"/>
              <w:jc w:val="center"/>
              <w:rPr>
                <w:rFonts w:ascii="Arial" w:eastAsia="Arial" w:hAnsi="Arial" w:cs="Arial"/>
                <w:color w:val="000000"/>
                <w:sz w:val="16"/>
                <w:bdr w:val="nil"/>
              </w:rPr>
            </w:pPr>
            <w:r>
              <w:rPr>
                <w:rFonts w:ascii="Arial" w:eastAsia="Arial" w:hAnsi="Arial" w:cs="Arial"/>
                <w:color w:val="000000"/>
                <w:sz w:val="16"/>
              </w:rPr>
              <w:t>1.1</w:t>
            </w:r>
          </w:p>
        </w:tc>
        <w:tc>
          <w:tcPr>
            <w:tcW w:w="960" w:type="dxa"/>
            <w:tcBorders>
              <w:top w:val="nil"/>
              <w:left w:val="nil"/>
              <w:bottom w:val="nil"/>
              <w:right w:val="nil"/>
              <w:tl2br w:val="nil"/>
              <w:tr2bl w:val="nil"/>
            </w:tcBorders>
            <w:shd w:val="clear" w:color="FFFFFF" w:fill="E6E6E6"/>
            <w:noWrap/>
            <w:tcMar>
              <w:left w:w="40" w:type="dxa"/>
              <w:right w:w="40" w:type="dxa"/>
            </w:tcMar>
            <w:vAlign w:val="bottom"/>
          </w:tcPr>
          <w:p w14:paraId="14F2B119" w14:textId="77777777" w:rsidR="00FB0B02" w:rsidRPr="00D95F2D"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D95F2D">
              <w:rPr>
                <w:rFonts w:ascii="Arial" w:eastAsia="Arial" w:hAnsi="Arial" w:cs="Arial"/>
                <w:color w:val="000000"/>
                <w:sz w:val="16"/>
                <w:szCs w:val="16"/>
              </w:rPr>
              <w:t>-</w:t>
            </w:r>
          </w:p>
        </w:tc>
        <w:tc>
          <w:tcPr>
            <w:tcW w:w="960" w:type="dxa"/>
            <w:tcBorders>
              <w:top w:val="nil"/>
              <w:left w:val="nil"/>
              <w:bottom w:val="nil"/>
              <w:right w:val="nil"/>
              <w:tl2br w:val="nil"/>
              <w:tr2bl w:val="nil"/>
            </w:tcBorders>
            <w:noWrap/>
            <w:tcMar>
              <w:left w:w="40" w:type="dxa"/>
              <w:right w:w="40" w:type="dxa"/>
            </w:tcMar>
            <w:vAlign w:val="bottom"/>
          </w:tcPr>
          <w:p w14:paraId="3D80CF12" w14:textId="77777777" w:rsidR="00FB0B02" w:rsidRPr="00D95F2D"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D95F2D">
              <w:rPr>
                <w:rFonts w:ascii="Arial" w:eastAsia="Arial" w:hAnsi="Arial" w:cs="Arial"/>
                <w:color w:val="000000"/>
                <w:sz w:val="16"/>
                <w:szCs w:val="16"/>
              </w:rPr>
              <w:t>(23)</w:t>
            </w:r>
          </w:p>
        </w:tc>
        <w:tc>
          <w:tcPr>
            <w:tcW w:w="960" w:type="dxa"/>
            <w:tcBorders>
              <w:top w:val="nil"/>
              <w:left w:val="nil"/>
              <w:bottom w:val="nil"/>
              <w:right w:val="nil"/>
              <w:tl2br w:val="nil"/>
              <w:tr2bl w:val="nil"/>
            </w:tcBorders>
            <w:noWrap/>
            <w:tcMar>
              <w:left w:w="40" w:type="dxa"/>
              <w:right w:w="40" w:type="dxa"/>
            </w:tcMar>
            <w:vAlign w:val="bottom"/>
          </w:tcPr>
          <w:p w14:paraId="1194A7DB" w14:textId="77777777" w:rsidR="00FB0B02" w:rsidRPr="00D95F2D"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D95F2D">
              <w:rPr>
                <w:rFonts w:ascii="Arial" w:eastAsia="Arial" w:hAnsi="Arial" w:cs="Arial"/>
                <w:color w:val="000000"/>
                <w:sz w:val="16"/>
                <w:szCs w:val="16"/>
              </w:rPr>
              <w:t>-</w:t>
            </w:r>
          </w:p>
        </w:tc>
        <w:tc>
          <w:tcPr>
            <w:tcW w:w="960" w:type="dxa"/>
            <w:tcBorders>
              <w:top w:val="nil"/>
              <w:left w:val="nil"/>
              <w:bottom w:val="nil"/>
              <w:right w:val="nil"/>
              <w:tl2br w:val="nil"/>
              <w:tr2bl w:val="nil"/>
            </w:tcBorders>
            <w:noWrap/>
            <w:tcMar>
              <w:left w:w="40" w:type="dxa"/>
              <w:right w:w="40" w:type="dxa"/>
            </w:tcMar>
            <w:vAlign w:val="bottom"/>
          </w:tcPr>
          <w:p w14:paraId="0EF82686" w14:textId="77777777" w:rsidR="00FB0B02" w:rsidRPr="00D95F2D"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D95F2D">
              <w:rPr>
                <w:rFonts w:ascii="Arial" w:eastAsia="Arial" w:hAnsi="Arial" w:cs="Arial"/>
                <w:color w:val="000000"/>
                <w:sz w:val="16"/>
                <w:szCs w:val="16"/>
              </w:rPr>
              <w:t>-</w:t>
            </w:r>
          </w:p>
        </w:tc>
      </w:tr>
      <w:tr w:rsidR="00FB0B02" w14:paraId="74B39D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2775" w:type="dxa"/>
            <w:tcBorders>
              <w:top w:val="nil"/>
              <w:left w:val="nil"/>
              <w:bottom w:val="nil"/>
              <w:right w:val="nil"/>
              <w:tl2br w:val="nil"/>
              <w:tr2bl w:val="nil"/>
            </w:tcBorders>
            <w:noWrap/>
            <w:tcMar>
              <w:left w:w="175" w:type="dxa"/>
              <w:right w:w="40" w:type="dxa"/>
            </w:tcMar>
          </w:tcPr>
          <w:p w14:paraId="20F160D4"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Capital appropriations</w:t>
            </w:r>
          </w:p>
        </w:tc>
        <w:tc>
          <w:tcPr>
            <w:tcW w:w="960" w:type="dxa"/>
            <w:tcBorders>
              <w:top w:val="nil"/>
              <w:left w:val="nil"/>
              <w:bottom w:val="nil"/>
              <w:right w:val="nil"/>
              <w:tl2br w:val="nil"/>
              <w:tr2bl w:val="nil"/>
            </w:tcBorders>
            <w:noWrap/>
            <w:tcMar>
              <w:left w:w="0" w:type="dxa"/>
              <w:right w:w="0" w:type="dxa"/>
            </w:tcMar>
            <w:vAlign w:val="center"/>
          </w:tcPr>
          <w:p w14:paraId="671C6A06" w14:textId="77777777" w:rsidR="00FB0B02" w:rsidRDefault="00FB0B02">
            <w:pPr>
              <w:spacing w:after="0" w:line="240" w:lineRule="auto"/>
              <w:jc w:val="center"/>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6E6E6"/>
            <w:noWrap/>
            <w:tcMar>
              <w:left w:w="0" w:type="dxa"/>
              <w:right w:w="0" w:type="dxa"/>
            </w:tcMar>
            <w:vAlign w:val="bottom"/>
          </w:tcPr>
          <w:p w14:paraId="481C4D2F" w14:textId="77777777" w:rsidR="00FB0B02" w:rsidRPr="00D95F2D" w:rsidRDefault="00FB0B02">
            <w:pPr>
              <w:spacing w:after="0" w:line="240" w:lineRule="auto"/>
              <w:jc w:val="right"/>
              <w:rPr>
                <w:rFonts w:ascii="Arial" w:eastAsia="Arial" w:hAnsi="Arial" w:cs="Arial"/>
                <w:color w:val="000000"/>
                <w:sz w:val="16"/>
                <w:szCs w:val="16"/>
                <w:bdr w:val="nil"/>
              </w:rPr>
            </w:pPr>
          </w:p>
        </w:tc>
        <w:tc>
          <w:tcPr>
            <w:tcW w:w="960" w:type="dxa"/>
            <w:tcBorders>
              <w:top w:val="nil"/>
              <w:left w:val="nil"/>
              <w:bottom w:val="nil"/>
              <w:right w:val="nil"/>
              <w:tl2br w:val="nil"/>
              <w:tr2bl w:val="nil"/>
            </w:tcBorders>
            <w:noWrap/>
            <w:tcMar>
              <w:left w:w="0" w:type="dxa"/>
              <w:right w:w="0" w:type="dxa"/>
            </w:tcMar>
            <w:vAlign w:val="bottom"/>
          </w:tcPr>
          <w:p w14:paraId="00C9D839" w14:textId="77777777" w:rsidR="00FB0B02" w:rsidRPr="00D95F2D" w:rsidRDefault="00FB0B02">
            <w:pPr>
              <w:spacing w:after="0" w:line="240" w:lineRule="auto"/>
              <w:jc w:val="right"/>
              <w:rPr>
                <w:rFonts w:ascii="Arial" w:eastAsia="Arial" w:hAnsi="Arial" w:cs="Arial"/>
                <w:color w:val="000000"/>
                <w:sz w:val="16"/>
                <w:szCs w:val="16"/>
                <w:bdr w:val="nil"/>
              </w:rPr>
            </w:pPr>
          </w:p>
        </w:tc>
        <w:tc>
          <w:tcPr>
            <w:tcW w:w="960" w:type="dxa"/>
            <w:tcBorders>
              <w:top w:val="nil"/>
              <w:left w:val="nil"/>
              <w:bottom w:val="nil"/>
              <w:right w:val="nil"/>
              <w:tl2br w:val="nil"/>
              <w:tr2bl w:val="nil"/>
            </w:tcBorders>
            <w:noWrap/>
            <w:tcMar>
              <w:left w:w="0" w:type="dxa"/>
              <w:right w:w="0" w:type="dxa"/>
            </w:tcMar>
            <w:vAlign w:val="bottom"/>
          </w:tcPr>
          <w:p w14:paraId="5A78B582" w14:textId="77777777" w:rsidR="00FB0B02" w:rsidRPr="00D95F2D" w:rsidRDefault="00FB0B02">
            <w:pPr>
              <w:spacing w:after="0" w:line="240" w:lineRule="auto"/>
              <w:jc w:val="right"/>
              <w:rPr>
                <w:rFonts w:ascii="Arial" w:eastAsia="Arial" w:hAnsi="Arial" w:cs="Arial"/>
                <w:color w:val="000000"/>
                <w:sz w:val="16"/>
                <w:szCs w:val="16"/>
                <w:bdr w:val="nil"/>
              </w:rPr>
            </w:pPr>
          </w:p>
        </w:tc>
        <w:tc>
          <w:tcPr>
            <w:tcW w:w="960" w:type="dxa"/>
            <w:tcBorders>
              <w:top w:val="nil"/>
              <w:left w:val="nil"/>
              <w:bottom w:val="nil"/>
              <w:right w:val="nil"/>
              <w:tl2br w:val="nil"/>
              <w:tr2bl w:val="nil"/>
            </w:tcBorders>
            <w:noWrap/>
            <w:tcMar>
              <w:left w:w="0" w:type="dxa"/>
              <w:right w:w="0" w:type="dxa"/>
            </w:tcMar>
            <w:vAlign w:val="bottom"/>
          </w:tcPr>
          <w:p w14:paraId="63D81BE9" w14:textId="77777777" w:rsidR="00FB0B02" w:rsidRPr="00D95F2D" w:rsidRDefault="00FB0B02">
            <w:pPr>
              <w:spacing w:after="0" w:line="240" w:lineRule="auto"/>
              <w:jc w:val="right"/>
              <w:rPr>
                <w:rFonts w:ascii="Arial" w:eastAsia="Arial" w:hAnsi="Arial" w:cs="Arial"/>
                <w:color w:val="000000"/>
                <w:sz w:val="16"/>
                <w:szCs w:val="16"/>
                <w:bdr w:val="nil"/>
              </w:rPr>
            </w:pPr>
          </w:p>
        </w:tc>
      </w:tr>
      <w:tr w:rsidR="00FB0B02" w14:paraId="040364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noWrap/>
            <w:tcMar>
              <w:left w:w="310" w:type="dxa"/>
              <w:right w:w="40" w:type="dxa"/>
            </w:tcMar>
          </w:tcPr>
          <w:p w14:paraId="29A37CE8"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Other Variations</w:t>
            </w:r>
          </w:p>
        </w:tc>
        <w:tc>
          <w:tcPr>
            <w:tcW w:w="960" w:type="dxa"/>
            <w:tcBorders>
              <w:top w:val="nil"/>
              <w:left w:val="nil"/>
              <w:bottom w:val="nil"/>
              <w:right w:val="nil"/>
              <w:tl2br w:val="nil"/>
              <w:tr2bl w:val="nil"/>
            </w:tcBorders>
            <w:noWrap/>
            <w:tcMar>
              <w:left w:w="0" w:type="dxa"/>
              <w:right w:w="0" w:type="dxa"/>
            </w:tcMar>
            <w:vAlign w:val="bottom"/>
          </w:tcPr>
          <w:p w14:paraId="7FFBAB04" w14:textId="77777777" w:rsidR="00FB0B02" w:rsidRDefault="00FB0B02">
            <w:pPr>
              <w:spacing w:after="0" w:line="240" w:lineRule="auto"/>
              <w:jc w:val="center"/>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6E6E6"/>
            <w:noWrap/>
            <w:tcMar>
              <w:left w:w="0" w:type="dxa"/>
              <w:right w:w="0" w:type="dxa"/>
            </w:tcMar>
            <w:vAlign w:val="bottom"/>
          </w:tcPr>
          <w:p w14:paraId="74DCB761" w14:textId="77777777" w:rsidR="00FB0B02" w:rsidRPr="00D95F2D" w:rsidRDefault="00FB0B02">
            <w:pPr>
              <w:spacing w:after="0" w:line="240" w:lineRule="auto"/>
              <w:jc w:val="right"/>
              <w:rPr>
                <w:rFonts w:ascii="Arial" w:eastAsia="Arial" w:hAnsi="Arial" w:cs="Arial"/>
                <w:color w:val="000000"/>
                <w:sz w:val="16"/>
                <w:szCs w:val="16"/>
                <w:bdr w:val="nil"/>
              </w:rPr>
            </w:pPr>
          </w:p>
        </w:tc>
        <w:tc>
          <w:tcPr>
            <w:tcW w:w="960" w:type="dxa"/>
            <w:tcBorders>
              <w:top w:val="nil"/>
              <w:left w:val="nil"/>
              <w:bottom w:val="nil"/>
              <w:right w:val="nil"/>
              <w:tl2br w:val="nil"/>
              <w:tr2bl w:val="nil"/>
            </w:tcBorders>
            <w:noWrap/>
            <w:tcMar>
              <w:left w:w="0" w:type="dxa"/>
              <w:right w:w="0" w:type="dxa"/>
            </w:tcMar>
            <w:vAlign w:val="bottom"/>
          </w:tcPr>
          <w:p w14:paraId="5273F90D" w14:textId="77777777" w:rsidR="00FB0B02" w:rsidRPr="00D95F2D" w:rsidRDefault="00FB0B02">
            <w:pPr>
              <w:spacing w:after="0" w:line="240" w:lineRule="auto"/>
              <w:jc w:val="right"/>
              <w:rPr>
                <w:rFonts w:ascii="Arial" w:eastAsia="Arial" w:hAnsi="Arial" w:cs="Arial"/>
                <w:b/>
                <w:color w:val="000000"/>
                <w:sz w:val="16"/>
                <w:szCs w:val="16"/>
                <w:bdr w:val="nil"/>
              </w:rPr>
            </w:pPr>
          </w:p>
        </w:tc>
        <w:tc>
          <w:tcPr>
            <w:tcW w:w="960" w:type="dxa"/>
            <w:tcBorders>
              <w:top w:val="nil"/>
              <w:left w:val="nil"/>
              <w:bottom w:val="nil"/>
              <w:right w:val="nil"/>
              <w:tl2br w:val="nil"/>
              <w:tr2bl w:val="nil"/>
            </w:tcBorders>
            <w:noWrap/>
            <w:tcMar>
              <w:left w:w="0" w:type="dxa"/>
              <w:right w:w="0" w:type="dxa"/>
            </w:tcMar>
            <w:vAlign w:val="bottom"/>
          </w:tcPr>
          <w:p w14:paraId="46264874" w14:textId="77777777" w:rsidR="00FB0B02" w:rsidRPr="00D95F2D" w:rsidRDefault="00FB0B02">
            <w:pPr>
              <w:spacing w:after="0" w:line="240" w:lineRule="auto"/>
              <w:jc w:val="right"/>
              <w:rPr>
                <w:rFonts w:ascii="Arial" w:eastAsia="Arial" w:hAnsi="Arial" w:cs="Arial"/>
                <w:b/>
                <w:color w:val="000000"/>
                <w:sz w:val="16"/>
                <w:szCs w:val="16"/>
                <w:bdr w:val="nil"/>
              </w:rPr>
            </w:pPr>
          </w:p>
        </w:tc>
        <w:tc>
          <w:tcPr>
            <w:tcW w:w="960" w:type="dxa"/>
            <w:tcBorders>
              <w:top w:val="nil"/>
              <w:left w:val="nil"/>
              <w:bottom w:val="nil"/>
              <w:right w:val="nil"/>
              <w:tl2br w:val="nil"/>
              <w:tr2bl w:val="nil"/>
            </w:tcBorders>
            <w:noWrap/>
            <w:tcMar>
              <w:left w:w="0" w:type="dxa"/>
              <w:right w:w="0" w:type="dxa"/>
            </w:tcMar>
            <w:vAlign w:val="bottom"/>
          </w:tcPr>
          <w:p w14:paraId="45B67716" w14:textId="77777777" w:rsidR="00FB0B02" w:rsidRPr="00D95F2D" w:rsidRDefault="00FB0B02">
            <w:pPr>
              <w:spacing w:after="0" w:line="240" w:lineRule="auto"/>
              <w:jc w:val="right"/>
              <w:rPr>
                <w:rFonts w:ascii="Arial" w:eastAsia="Arial" w:hAnsi="Arial" w:cs="Arial"/>
                <w:b/>
                <w:color w:val="000000"/>
                <w:sz w:val="16"/>
                <w:szCs w:val="16"/>
                <w:bdr w:val="nil"/>
              </w:rPr>
            </w:pPr>
          </w:p>
        </w:tc>
      </w:tr>
      <w:tr w:rsidR="00FB0B02" w14:paraId="15E753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noWrap/>
            <w:tcMar>
              <w:left w:w="310" w:type="dxa"/>
              <w:right w:w="40" w:type="dxa"/>
            </w:tcMar>
          </w:tcPr>
          <w:p w14:paraId="1141D612"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(net increase)</w:t>
            </w:r>
          </w:p>
        </w:tc>
        <w:tc>
          <w:tcPr>
            <w:tcW w:w="960" w:type="dxa"/>
            <w:tcBorders>
              <w:top w:val="nil"/>
              <w:left w:val="nil"/>
              <w:bottom w:val="nil"/>
              <w:right w:val="nil"/>
              <w:tl2br w:val="nil"/>
              <w:tr2bl w:val="nil"/>
            </w:tcBorders>
            <w:noWrap/>
            <w:tcMar>
              <w:left w:w="0" w:type="dxa"/>
              <w:right w:w="0" w:type="dxa"/>
            </w:tcMar>
            <w:vAlign w:val="bottom"/>
          </w:tcPr>
          <w:p w14:paraId="25BE2B36" w14:textId="77777777" w:rsidR="00FB0B02" w:rsidRDefault="00FB0B02">
            <w:pPr>
              <w:spacing w:after="0" w:line="240" w:lineRule="auto"/>
              <w:jc w:val="center"/>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6E6E6"/>
            <w:noWrap/>
            <w:tcMar>
              <w:left w:w="0" w:type="dxa"/>
              <w:right w:w="0" w:type="dxa"/>
            </w:tcMar>
            <w:vAlign w:val="bottom"/>
          </w:tcPr>
          <w:p w14:paraId="0B8C72B7" w14:textId="77777777" w:rsidR="00FB0B02" w:rsidRPr="00D95F2D" w:rsidRDefault="00FB0B02">
            <w:pPr>
              <w:spacing w:after="0" w:line="240" w:lineRule="auto"/>
              <w:jc w:val="right"/>
              <w:rPr>
                <w:rFonts w:ascii="Arial" w:eastAsia="Arial" w:hAnsi="Arial" w:cs="Arial"/>
                <w:color w:val="000000"/>
                <w:sz w:val="16"/>
                <w:szCs w:val="16"/>
                <w:bdr w:val="nil"/>
              </w:rPr>
            </w:pPr>
          </w:p>
        </w:tc>
        <w:tc>
          <w:tcPr>
            <w:tcW w:w="960" w:type="dxa"/>
            <w:tcBorders>
              <w:top w:val="nil"/>
              <w:left w:val="nil"/>
              <w:bottom w:val="nil"/>
              <w:right w:val="nil"/>
              <w:tl2br w:val="nil"/>
              <w:tr2bl w:val="nil"/>
            </w:tcBorders>
            <w:noWrap/>
            <w:tcMar>
              <w:left w:w="0" w:type="dxa"/>
              <w:right w:w="0" w:type="dxa"/>
            </w:tcMar>
            <w:vAlign w:val="bottom"/>
          </w:tcPr>
          <w:p w14:paraId="26197D85" w14:textId="77777777" w:rsidR="00FB0B02" w:rsidRPr="00D95F2D" w:rsidRDefault="00FB0B02">
            <w:pPr>
              <w:spacing w:after="0" w:line="240" w:lineRule="auto"/>
              <w:jc w:val="right"/>
              <w:rPr>
                <w:rFonts w:ascii="Arial" w:eastAsia="Arial" w:hAnsi="Arial" w:cs="Arial"/>
                <w:b/>
                <w:color w:val="000000"/>
                <w:sz w:val="16"/>
                <w:szCs w:val="16"/>
                <w:bdr w:val="nil"/>
              </w:rPr>
            </w:pPr>
          </w:p>
        </w:tc>
        <w:tc>
          <w:tcPr>
            <w:tcW w:w="960" w:type="dxa"/>
            <w:tcBorders>
              <w:top w:val="nil"/>
              <w:left w:val="nil"/>
              <w:bottom w:val="nil"/>
              <w:right w:val="nil"/>
              <w:tl2br w:val="nil"/>
              <w:tr2bl w:val="nil"/>
            </w:tcBorders>
            <w:noWrap/>
            <w:tcMar>
              <w:left w:w="0" w:type="dxa"/>
              <w:right w:w="0" w:type="dxa"/>
            </w:tcMar>
            <w:vAlign w:val="bottom"/>
          </w:tcPr>
          <w:p w14:paraId="3AF12325" w14:textId="77777777" w:rsidR="00FB0B02" w:rsidRPr="00D95F2D" w:rsidRDefault="00FB0B02">
            <w:pPr>
              <w:spacing w:after="0" w:line="240" w:lineRule="auto"/>
              <w:jc w:val="right"/>
              <w:rPr>
                <w:rFonts w:ascii="Arial" w:eastAsia="Arial" w:hAnsi="Arial" w:cs="Arial"/>
                <w:b/>
                <w:color w:val="000000"/>
                <w:sz w:val="16"/>
                <w:szCs w:val="16"/>
                <w:bdr w:val="nil"/>
              </w:rPr>
            </w:pPr>
          </w:p>
        </w:tc>
        <w:tc>
          <w:tcPr>
            <w:tcW w:w="960" w:type="dxa"/>
            <w:tcBorders>
              <w:top w:val="nil"/>
              <w:left w:val="nil"/>
              <w:bottom w:val="nil"/>
              <w:right w:val="nil"/>
              <w:tl2br w:val="nil"/>
              <w:tr2bl w:val="nil"/>
            </w:tcBorders>
            <w:noWrap/>
            <w:tcMar>
              <w:left w:w="0" w:type="dxa"/>
              <w:right w:w="0" w:type="dxa"/>
            </w:tcMar>
            <w:vAlign w:val="bottom"/>
          </w:tcPr>
          <w:p w14:paraId="4FDE1563" w14:textId="77777777" w:rsidR="00FB0B02" w:rsidRPr="00D95F2D" w:rsidRDefault="00FB0B02">
            <w:pPr>
              <w:spacing w:after="0" w:line="240" w:lineRule="auto"/>
              <w:jc w:val="right"/>
              <w:rPr>
                <w:rFonts w:ascii="Arial" w:eastAsia="Arial" w:hAnsi="Arial" w:cs="Arial"/>
                <w:b/>
                <w:color w:val="000000"/>
                <w:sz w:val="16"/>
                <w:szCs w:val="16"/>
                <w:bdr w:val="nil"/>
              </w:rPr>
            </w:pPr>
          </w:p>
        </w:tc>
      </w:tr>
      <w:tr w:rsidR="00FB0B02" w14:paraId="5F89088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775" w:type="dxa"/>
            <w:tcBorders>
              <w:top w:val="nil"/>
              <w:left w:val="nil"/>
              <w:bottom w:val="nil"/>
              <w:right w:val="nil"/>
              <w:tl2br w:val="nil"/>
              <w:tr2bl w:val="nil"/>
            </w:tcBorders>
            <w:noWrap/>
            <w:tcMar>
              <w:left w:w="310" w:type="dxa"/>
              <w:right w:w="40" w:type="dxa"/>
            </w:tcMar>
          </w:tcPr>
          <w:p w14:paraId="6683DB76"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(net decrease)</w:t>
            </w:r>
          </w:p>
        </w:tc>
        <w:tc>
          <w:tcPr>
            <w:tcW w:w="960" w:type="dxa"/>
            <w:tcBorders>
              <w:top w:val="nil"/>
              <w:left w:val="nil"/>
              <w:bottom w:val="nil"/>
              <w:right w:val="nil"/>
              <w:tl2br w:val="nil"/>
              <w:tr2bl w:val="nil"/>
            </w:tcBorders>
            <w:noWrap/>
            <w:tcMar>
              <w:left w:w="0" w:type="dxa"/>
              <w:right w:w="0" w:type="dxa"/>
            </w:tcMar>
            <w:vAlign w:val="bottom"/>
          </w:tcPr>
          <w:p w14:paraId="6B873659" w14:textId="77777777" w:rsidR="00FB0B02" w:rsidRDefault="00FB0B02">
            <w:pPr>
              <w:spacing w:after="0" w:line="240" w:lineRule="auto"/>
              <w:jc w:val="center"/>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6E6E6"/>
            <w:noWrap/>
            <w:tcMar>
              <w:left w:w="40" w:type="dxa"/>
              <w:right w:w="40" w:type="dxa"/>
            </w:tcMar>
            <w:vAlign w:val="bottom"/>
          </w:tcPr>
          <w:p w14:paraId="3D3CF788" w14:textId="77777777" w:rsidR="00FB0B02" w:rsidRPr="00D95F2D"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szCs w:val="16"/>
                <w:bdr w:val="nil"/>
              </w:rPr>
            </w:pPr>
            <w:r w:rsidRPr="00D95F2D">
              <w:rPr>
                <w:rFonts w:ascii="Arial" w:eastAsia="Arial" w:hAnsi="Arial" w:cs="Arial"/>
                <w:color w:val="000000"/>
                <w:sz w:val="16"/>
                <w:szCs w:val="16"/>
              </w:rPr>
              <w:t>(700)</w:t>
            </w:r>
          </w:p>
        </w:tc>
        <w:tc>
          <w:tcPr>
            <w:tcW w:w="960" w:type="dxa"/>
            <w:tcBorders>
              <w:top w:val="nil"/>
              <w:left w:val="nil"/>
              <w:bottom w:val="nil"/>
              <w:right w:val="nil"/>
              <w:tl2br w:val="nil"/>
              <w:tr2bl w:val="nil"/>
            </w:tcBorders>
            <w:noWrap/>
            <w:tcMar>
              <w:left w:w="40" w:type="dxa"/>
              <w:right w:w="40" w:type="dxa"/>
            </w:tcMar>
            <w:vAlign w:val="bottom"/>
          </w:tcPr>
          <w:p w14:paraId="66F0F857" w14:textId="77777777" w:rsidR="00FB0B02" w:rsidRPr="00D95F2D"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D95F2D">
              <w:rPr>
                <w:rFonts w:ascii="Arial" w:eastAsia="Arial" w:hAnsi="Arial" w:cs="Arial"/>
                <w:b/>
                <w:color w:val="000000"/>
                <w:sz w:val="16"/>
                <w:szCs w:val="16"/>
              </w:rPr>
              <w:t>-</w:t>
            </w:r>
          </w:p>
        </w:tc>
        <w:tc>
          <w:tcPr>
            <w:tcW w:w="960" w:type="dxa"/>
            <w:tcBorders>
              <w:top w:val="nil"/>
              <w:left w:val="nil"/>
              <w:bottom w:val="nil"/>
              <w:right w:val="nil"/>
              <w:tl2br w:val="nil"/>
              <w:tr2bl w:val="nil"/>
            </w:tcBorders>
            <w:noWrap/>
            <w:tcMar>
              <w:left w:w="40" w:type="dxa"/>
              <w:right w:w="40" w:type="dxa"/>
            </w:tcMar>
            <w:vAlign w:val="bottom"/>
          </w:tcPr>
          <w:p w14:paraId="45741CF0" w14:textId="77777777" w:rsidR="00FB0B02" w:rsidRPr="00D95F2D"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D95F2D">
              <w:rPr>
                <w:rFonts w:ascii="Arial" w:eastAsia="Arial" w:hAnsi="Arial" w:cs="Arial"/>
                <w:b/>
                <w:color w:val="000000"/>
                <w:sz w:val="16"/>
                <w:szCs w:val="16"/>
              </w:rPr>
              <w:t>-</w:t>
            </w:r>
          </w:p>
        </w:tc>
        <w:tc>
          <w:tcPr>
            <w:tcW w:w="960" w:type="dxa"/>
            <w:tcBorders>
              <w:top w:val="nil"/>
              <w:left w:val="nil"/>
              <w:bottom w:val="nil"/>
              <w:right w:val="nil"/>
              <w:tl2br w:val="nil"/>
              <w:tr2bl w:val="nil"/>
            </w:tcBorders>
            <w:noWrap/>
            <w:tcMar>
              <w:left w:w="40" w:type="dxa"/>
              <w:right w:w="40" w:type="dxa"/>
            </w:tcMar>
            <w:vAlign w:val="bottom"/>
          </w:tcPr>
          <w:p w14:paraId="1286FC48" w14:textId="77777777" w:rsidR="00FB0B02" w:rsidRPr="00D95F2D"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D95F2D">
              <w:rPr>
                <w:rFonts w:ascii="Arial" w:eastAsia="Arial" w:hAnsi="Arial" w:cs="Arial"/>
                <w:b/>
                <w:color w:val="000000"/>
                <w:sz w:val="16"/>
                <w:szCs w:val="16"/>
              </w:rPr>
              <w:t>-</w:t>
            </w:r>
          </w:p>
        </w:tc>
      </w:tr>
      <w:tr w:rsidR="00FB0B02" w14:paraId="2D3B0C5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75" w:type="dxa"/>
            <w:tcBorders>
              <w:top w:val="nil"/>
              <w:left w:val="nil"/>
              <w:bottom w:val="nil"/>
              <w:right w:val="nil"/>
              <w:tl2br w:val="nil"/>
              <w:tr2bl w:val="nil"/>
            </w:tcBorders>
            <w:tcMar>
              <w:left w:w="40" w:type="dxa"/>
              <w:right w:w="40" w:type="dxa"/>
            </w:tcMar>
          </w:tcPr>
          <w:p w14:paraId="27183F77"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impact on appropriations for</w:t>
            </w:r>
          </w:p>
          <w:p w14:paraId="684782B5"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Outcome 1 (departmental)</w:t>
            </w:r>
          </w:p>
        </w:tc>
        <w:tc>
          <w:tcPr>
            <w:tcW w:w="960" w:type="dxa"/>
            <w:tcBorders>
              <w:top w:val="nil"/>
              <w:left w:val="nil"/>
              <w:bottom w:val="nil"/>
              <w:right w:val="nil"/>
              <w:tl2br w:val="nil"/>
              <w:tr2bl w:val="nil"/>
            </w:tcBorders>
            <w:noWrap/>
            <w:tcMar>
              <w:left w:w="0" w:type="dxa"/>
              <w:right w:w="0" w:type="dxa"/>
            </w:tcMar>
            <w:vAlign w:val="bottom"/>
          </w:tcPr>
          <w:p w14:paraId="1A6E48BA"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13E8BB6C" w14:textId="77777777" w:rsidR="00FB0B02" w:rsidRPr="00D95F2D"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D95F2D">
              <w:rPr>
                <w:rFonts w:ascii="Arial" w:eastAsia="Arial" w:hAnsi="Arial" w:cs="Arial"/>
                <w:b/>
                <w:color w:val="000000"/>
                <w:sz w:val="16"/>
                <w:szCs w:val="16"/>
              </w:rPr>
              <w:t>(383)</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26AEC62" w14:textId="77777777" w:rsidR="00FB0B02" w:rsidRPr="00D95F2D"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D95F2D">
              <w:rPr>
                <w:rFonts w:ascii="Arial" w:eastAsia="Arial" w:hAnsi="Arial" w:cs="Arial"/>
                <w:b/>
                <w:color w:val="000000"/>
                <w:sz w:val="16"/>
                <w:szCs w:val="16"/>
              </w:rPr>
              <w:t>(721)</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3AFB56C0" w14:textId="77777777" w:rsidR="00FB0B02" w:rsidRPr="00D95F2D"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D95F2D">
              <w:rPr>
                <w:rFonts w:ascii="Arial" w:eastAsia="Arial" w:hAnsi="Arial" w:cs="Arial"/>
                <w:b/>
                <w:color w:val="000000"/>
                <w:sz w:val="16"/>
                <w:szCs w:val="16"/>
              </w:rPr>
              <w:t>(627)</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573BD3D9" w14:textId="77777777" w:rsidR="00FB0B02" w:rsidRPr="00D95F2D"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D95F2D">
              <w:rPr>
                <w:rFonts w:ascii="Arial" w:eastAsia="Arial" w:hAnsi="Arial" w:cs="Arial"/>
                <w:b/>
                <w:color w:val="000000"/>
                <w:sz w:val="16"/>
                <w:szCs w:val="16"/>
              </w:rPr>
              <w:t>(546)</w:t>
            </w:r>
          </w:p>
        </w:tc>
      </w:tr>
      <w:tr w:rsidR="00FB0B02" w14:paraId="720A599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775" w:type="dxa"/>
            <w:tcBorders>
              <w:top w:val="nil"/>
              <w:left w:val="nil"/>
              <w:bottom w:val="single" w:sz="4" w:space="0" w:color="000000"/>
              <w:right w:val="nil"/>
              <w:tl2br w:val="nil"/>
              <w:tr2bl w:val="nil"/>
            </w:tcBorders>
            <w:tcMar>
              <w:left w:w="40" w:type="dxa"/>
              <w:right w:w="40" w:type="dxa"/>
            </w:tcMar>
          </w:tcPr>
          <w:p w14:paraId="4D553DA5"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net impact on</w:t>
            </w:r>
          </w:p>
          <w:p w14:paraId="5A2ACD30"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appropriations for Outcome 1</w:t>
            </w:r>
          </w:p>
        </w:tc>
        <w:tc>
          <w:tcPr>
            <w:tcW w:w="960" w:type="dxa"/>
            <w:tcBorders>
              <w:top w:val="nil"/>
              <w:left w:val="nil"/>
              <w:bottom w:val="single" w:sz="4" w:space="0" w:color="000000"/>
              <w:right w:val="nil"/>
              <w:tl2br w:val="nil"/>
              <w:tr2bl w:val="nil"/>
            </w:tcBorders>
            <w:noWrap/>
            <w:tcMar>
              <w:left w:w="0" w:type="dxa"/>
              <w:right w:w="0" w:type="dxa"/>
            </w:tcMar>
            <w:vAlign w:val="bottom"/>
          </w:tcPr>
          <w:p w14:paraId="370E9A02"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463703F6" w14:textId="77777777" w:rsidR="00FB0B02" w:rsidRPr="00D95F2D"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D95F2D">
              <w:rPr>
                <w:rFonts w:ascii="Arial" w:eastAsia="Arial" w:hAnsi="Arial" w:cs="Arial"/>
                <w:b/>
                <w:color w:val="000000"/>
                <w:sz w:val="16"/>
                <w:szCs w:val="16"/>
              </w:rPr>
              <w:t>(383)</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479FC7E9" w14:textId="77777777" w:rsidR="00FB0B02" w:rsidRPr="00D95F2D"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D95F2D">
              <w:rPr>
                <w:rFonts w:ascii="Arial" w:eastAsia="Arial" w:hAnsi="Arial" w:cs="Arial"/>
                <w:b/>
                <w:color w:val="000000"/>
                <w:sz w:val="16"/>
                <w:szCs w:val="16"/>
              </w:rPr>
              <w:t>(721)</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57C523CA" w14:textId="77777777" w:rsidR="00FB0B02" w:rsidRPr="00D95F2D"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D95F2D">
              <w:rPr>
                <w:rFonts w:ascii="Arial" w:eastAsia="Arial" w:hAnsi="Arial" w:cs="Arial"/>
                <w:b/>
                <w:color w:val="000000"/>
                <w:sz w:val="16"/>
                <w:szCs w:val="16"/>
              </w:rPr>
              <w:t>(627)</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40FAD6AC" w14:textId="77777777" w:rsidR="00FB0B02" w:rsidRPr="00D95F2D"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szCs w:val="16"/>
                <w:bdr w:val="nil"/>
              </w:rPr>
            </w:pPr>
            <w:r w:rsidRPr="00D95F2D">
              <w:rPr>
                <w:rFonts w:ascii="Arial" w:eastAsia="Arial" w:hAnsi="Arial" w:cs="Arial"/>
                <w:b/>
                <w:color w:val="000000"/>
                <w:sz w:val="16"/>
                <w:szCs w:val="16"/>
              </w:rPr>
              <w:t>(546)</w:t>
            </w:r>
          </w:p>
        </w:tc>
      </w:tr>
      <w:tr w:rsidR="00FB0B02" w14:paraId="6334D4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7575" w:type="dxa"/>
            <w:gridSpan w:val="6"/>
            <w:tcBorders>
              <w:top w:val="dotted" w:sz="2" w:space="0" w:color="000000"/>
              <w:left w:val="nil"/>
              <w:bottom w:val="nil"/>
              <w:right w:val="nil"/>
              <w:tl2br w:val="nil"/>
              <w:tr2bl w:val="nil"/>
            </w:tcBorders>
            <w:shd w:val="clear" w:color="FFFFFF" w:fill="FFFFFF"/>
            <w:noWrap/>
            <w:tcMar>
              <w:left w:w="40" w:type="dxa"/>
              <w:right w:w="40" w:type="dxa"/>
            </w:tcMar>
          </w:tcPr>
          <w:p w14:paraId="121C4FFA"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 resourcing (i.e. appropriations available) basis.</w:t>
            </w:r>
          </w:p>
        </w:tc>
      </w:tr>
    </w:tbl>
    <w:p w14:paraId="7CB60E50" w14:textId="77777777" w:rsidR="0006465B" w:rsidRDefault="0006465B" w:rsidP="00D67E89">
      <w:pPr>
        <w:pStyle w:val="Source"/>
        <w:pBdr>
          <w:top w:val="nil"/>
          <w:left w:val="nil"/>
          <w:bottom w:val="nil"/>
          <w:right w:val="nil"/>
          <w:between w:val="nil"/>
          <w:bar w:val="nil"/>
        </w:pBdr>
        <w:contextualSpacing/>
        <w:rPr>
          <w:bdr w:val="nil"/>
        </w:rPr>
      </w:pPr>
    </w:p>
    <w:p w14:paraId="6F501F1A" w14:textId="77777777" w:rsidR="00300CF1" w:rsidRPr="003F0D6B" w:rsidRDefault="00F02A35" w:rsidP="004763BF">
      <w:pPr>
        <w:pStyle w:val="Heading3"/>
        <w:pageBreakBefore/>
        <w:pBdr>
          <w:top w:val="nil"/>
          <w:left w:val="nil"/>
          <w:bottom w:val="nil"/>
          <w:right w:val="nil"/>
          <w:between w:val="nil"/>
          <w:bar w:val="nil"/>
        </w:pBdr>
        <w:spacing w:before="0"/>
        <w:rPr>
          <w:smallCaps w:val="0"/>
          <w:sz w:val="22"/>
          <w:szCs w:val="22"/>
        </w:rPr>
      </w:pPr>
      <w:bookmarkStart w:id="196" w:name="RG_MARKER_8711"/>
      <w:bookmarkStart w:id="197" w:name="RG_MARKER_8539"/>
      <w:bookmarkStart w:id="198" w:name="_Toc58516307"/>
      <w:bookmarkStart w:id="199" w:name="_Toc531095066"/>
      <w:bookmarkStart w:id="200" w:name="_Toc30928043"/>
      <w:bookmarkStart w:id="201" w:name="_Toc30928111"/>
      <w:bookmarkStart w:id="202" w:name="_Toc30928242"/>
      <w:bookmarkStart w:id="203" w:name="_Toc30929258"/>
      <w:bookmarkStart w:id="204" w:name="_Toc31290007"/>
      <w:r w:rsidRPr="003F0D6B">
        <w:rPr>
          <w:smallCaps w:val="0"/>
          <w:sz w:val="22"/>
          <w:szCs w:val="22"/>
        </w:rPr>
        <w:lastRenderedPageBreak/>
        <w:t>1</w:t>
      </w:r>
      <w:bookmarkEnd w:id="196"/>
      <w:bookmarkEnd w:id="197"/>
      <w:r w:rsidRPr="003F0D6B">
        <w:rPr>
          <w:smallCaps w:val="0"/>
          <w:sz w:val="22"/>
          <w:szCs w:val="22"/>
        </w:rPr>
        <w:t>.5</w:t>
      </w:r>
      <w:r w:rsidRPr="003F0D6B">
        <w:rPr>
          <w:smallCaps w:val="0"/>
          <w:sz w:val="22"/>
          <w:szCs w:val="22"/>
        </w:rPr>
        <w:tab/>
      </w:r>
      <w:bookmarkStart w:id="205" w:name="_Toc210703213"/>
      <w:bookmarkStart w:id="206" w:name="_Toc210698430"/>
      <w:bookmarkStart w:id="207" w:name="_Toc210646451"/>
      <w:r w:rsidRPr="003F0D6B">
        <w:rPr>
          <w:smallCaps w:val="0"/>
          <w:sz w:val="22"/>
          <w:szCs w:val="22"/>
        </w:rPr>
        <w:t>Breakdown of additional estimates by appropriation bill</w:t>
      </w:r>
      <w:bookmarkEnd w:id="198"/>
      <w:bookmarkEnd w:id="199"/>
      <w:bookmarkEnd w:id="205"/>
      <w:bookmarkEnd w:id="206"/>
      <w:bookmarkEnd w:id="207"/>
    </w:p>
    <w:p w14:paraId="6FC61504" w14:textId="77777777" w:rsidR="00300CF1" w:rsidRPr="00A100BA" w:rsidRDefault="00F02A35" w:rsidP="00300CF1">
      <w:pPr>
        <w:keepLines w:val="0"/>
        <w:pBdr>
          <w:top w:val="nil"/>
          <w:left w:val="nil"/>
          <w:bottom w:val="nil"/>
          <w:right w:val="nil"/>
          <w:between w:val="nil"/>
          <w:bar w:val="nil"/>
        </w:pBdr>
        <w:rPr>
          <w:sz w:val="19"/>
          <w:szCs w:val="19"/>
          <w:bdr w:val="nil"/>
        </w:rPr>
      </w:pPr>
      <w:r w:rsidRPr="00A100BA">
        <w:rPr>
          <w:sz w:val="19"/>
          <w:szCs w:val="19"/>
        </w:rPr>
        <w:t>The following tables detail the Additional Estimates sought for the TEQSA through Appropriation Bills Nos. 3 and 4.</w:t>
      </w:r>
    </w:p>
    <w:bookmarkEnd w:id="200"/>
    <w:bookmarkEnd w:id="201"/>
    <w:bookmarkEnd w:id="202"/>
    <w:bookmarkEnd w:id="203"/>
    <w:bookmarkEnd w:id="204"/>
    <w:p w14:paraId="1D211BF0" w14:textId="77777777" w:rsidR="009456BA" w:rsidRPr="001E7539" w:rsidRDefault="00F02A35" w:rsidP="009456BA">
      <w:pPr>
        <w:pStyle w:val="TableHeading"/>
        <w:pBdr>
          <w:top w:val="nil"/>
          <w:left w:val="nil"/>
          <w:bottom w:val="nil"/>
          <w:right w:val="nil"/>
          <w:between w:val="nil"/>
          <w:bar w:val="nil"/>
        </w:pBdr>
        <w:rPr>
          <w:rFonts w:eastAsia="Calibri"/>
          <w:bdr w:val="nil"/>
          <w:lang w:eastAsia="en-US"/>
        </w:rPr>
      </w:pPr>
      <w:r w:rsidRPr="001E7539">
        <w:rPr>
          <w:rFonts w:eastAsia="Calibri" w:cs="Arial"/>
          <w:lang w:val="x-none" w:eastAsia="en-US"/>
        </w:rPr>
        <w:t>Table 1.</w:t>
      </w:r>
      <w:r w:rsidRPr="001E7539">
        <w:rPr>
          <w:rFonts w:eastAsia="Calibri" w:cs="Arial"/>
          <w:lang w:eastAsia="en-US"/>
        </w:rPr>
        <w:t>4</w:t>
      </w:r>
      <w:r w:rsidRPr="001E7539">
        <w:rPr>
          <w:rFonts w:eastAsia="Calibri" w:cs="Arial"/>
          <w:lang w:val="x-none" w:eastAsia="en-US"/>
        </w:rPr>
        <w:t xml:space="preserve">: Appropriation Bill (No. 3) </w:t>
      </w:r>
      <w:r w:rsidRPr="001E7539">
        <w:rPr>
          <w:rFonts w:eastAsia="Calibri" w:cs="Arial"/>
          <w:lang w:eastAsia="en-US"/>
        </w:rPr>
        <w:t>2025­26</w:t>
      </w:r>
    </w:p>
    <w:tbl>
      <w:tblPr>
        <w:tblStyle w:val="CDMRange1"/>
        <w:tblW w:w="7665" w:type="dxa"/>
        <w:tblLayout w:type="fixed"/>
        <w:tblLook w:val="0600" w:firstRow="0" w:lastRow="0" w:firstColumn="0" w:lastColumn="0" w:noHBand="1" w:noVBand="1"/>
        <w:tblCaption w:val="TEQSA_T1.4_Page01"/>
      </w:tblPr>
      <w:tblGrid>
        <w:gridCol w:w="2865"/>
        <w:gridCol w:w="960"/>
        <w:gridCol w:w="960"/>
        <w:gridCol w:w="960"/>
        <w:gridCol w:w="960"/>
        <w:gridCol w:w="960"/>
      </w:tblGrid>
      <w:tr w:rsidR="00FB0B02" w14:paraId="0299960E" w14:textId="77777777" w:rsidTr="00BD3DD9">
        <w:trPr>
          <w:trHeight w:hRule="exact" w:val="624"/>
        </w:trPr>
        <w:tc>
          <w:tcPr>
            <w:tcW w:w="2865" w:type="dxa"/>
            <w:tcBorders>
              <w:top w:val="single" w:sz="4" w:space="0" w:color="000000"/>
              <w:left w:val="nil"/>
              <w:bottom w:val="nil"/>
              <w:right w:val="nil"/>
              <w:tl2br w:val="nil"/>
              <w:tr2bl w:val="nil"/>
            </w:tcBorders>
            <w:noWrap/>
            <w:tcMar>
              <w:left w:w="0" w:type="dxa"/>
              <w:right w:w="0" w:type="dxa"/>
            </w:tcMar>
            <w:vAlign w:val="bottom"/>
          </w:tcPr>
          <w:p w14:paraId="1A3985CE" w14:textId="77777777" w:rsidR="00FB0B02" w:rsidRDefault="00FB0B02">
            <w:pPr>
              <w:spacing w:after="0" w:line="240" w:lineRule="auto"/>
              <w:jc w:val="left"/>
              <w:rPr>
                <w:rFonts w:ascii="Arial" w:eastAsia="Arial" w:hAnsi="Arial" w:cs="Arial"/>
                <w:b/>
                <w:color w:val="FF0000"/>
                <w:bdr w:val="nil"/>
              </w:rPr>
            </w:pP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2BCEEB7B"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2024­25</w:t>
            </w:r>
          </w:p>
          <w:p w14:paraId="3C2C97A3"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Available</w:t>
            </w:r>
          </w:p>
          <w:p w14:paraId="15C22CC6"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$'000</w:t>
            </w: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553C5243"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062CC63C"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Budget</w:t>
            </w:r>
          </w:p>
          <w:p w14:paraId="7EBDA2DE"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4C1E0BE5"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37BB23BD"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w:t>
            </w:r>
          </w:p>
          <w:p w14:paraId="2156D172"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1AADB658"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Additional Estimates</w:t>
            </w:r>
          </w:p>
          <w:p w14:paraId="1538FCBA"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46442C3C"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Reduced Estimates</w:t>
            </w:r>
          </w:p>
          <w:p w14:paraId="4061CA45"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579FC7C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65" w:type="dxa"/>
            <w:tcBorders>
              <w:top w:val="nil"/>
              <w:left w:val="nil"/>
              <w:bottom w:val="nil"/>
              <w:right w:val="nil"/>
              <w:tl2br w:val="nil"/>
              <w:tr2bl w:val="nil"/>
            </w:tcBorders>
            <w:shd w:val="clear" w:color="FFFFFF" w:fill="FFFFFF"/>
            <w:noWrap/>
            <w:tcMar>
              <w:left w:w="40" w:type="dxa"/>
              <w:right w:w="40" w:type="dxa"/>
            </w:tcMar>
          </w:tcPr>
          <w:p w14:paraId="591E5A85"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Departmental programs</w:t>
            </w:r>
          </w:p>
        </w:tc>
        <w:tc>
          <w:tcPr>
            <w:tcW w:w="960" w:type="dxa"/>
            <w:tcBorders>
              <w:top w:val="dotted" w:sz="2" w:space="0" w:color="000000"/>
              <w:left w:val="nil"/>
              <w:bottom w:val="nil"/>
              <w:right w:val="nil"/>
              <w:tl2br w:val="nil"/>
              <w:tr2bl w:val="nil"/>
            </w:tcBorders>
            <w:shd w:val="clear" w:color="FFFFFF" w:fill="FFFFFF"/>
            <w:noWrap/>
            <w:tcMar>
              <w:left w:w="0" w:type="dxa"/>
              <w:right w:w="0" w:type="dxa"/>
            </w:tcMar>
            <w:vAlign w:val="center"/>
          </w:tcPr>
          <w:p w14:paraId="7C838C70"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dotted" w:sz="2" w:space="0" w:color="000000"/>
              <w:left w:val="nil"/>
              <w:bottom w:val="nil"/>
              <w:right w:val="nil"/>
              <w:tl2br w:val="nil"/>
              <w:tr2bl w:val="nil"/>
            </w:tcBorders>
            <w:shd w:val="clear" w:color="FFFFFF" w:fill="FFFFFF"/>
            <w:noWrap/>
            <w:tcMar>
              <w:left w:w="0" w:type="dxa"/>
              <w:right w:w="0" w:type="dxa"/>
            </w:tcMar>
            <w:vAlign w:val="center"/>
          </w:tcPr>
          <w:p w14:paraId="5DAF99A6"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dotted" w:sz="2" w:space="0" w:color="000000"/>
              <w:left w:val="nil"/>
              <w:bottom w:val="nil"/>
              <w:right w:val="nil"/>
              <w:tl2br w:val="nil"/>
              <w:tr2bl w:val="nil"/>
            </w:tcBorders>
            <w:shd w:val="clear" w:color="FFFFFF" w:fill="FFFFFF"/>
            <w:noWrap/>
            <w:tcMar>
              <w:left w:w="0" w:type="dxa"/>
              <w:right w:w="0" w:type="dxa"/>
            </w:tcMar>
            <w:vAlign w:val="center"/>
          </w:tcPr>
          <w:p w14:paraId="34A663FA"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dotted" w:sz="2" w:space="0" w:color="000000"/>
              <w:left w:val="nil"/>
              <w:bottom w:val="nil"/>
              <w:right w:val="nil"/>
              <w:tl2br w:val="nil"/>
              <w:tr2bl w:val="nil"/>
            </w:tcBorders>
            <w:shd w:val="clear" w:color="FFFFFF" w:fill="E6E6E6"/>
            <w:noWrap/>
            <w:tcMar>
              <w:left w:w="0" w:type="dxa"/>
              <w:right w:w="0" w:type="dxa"/>
            </w:tcMar>
            <w:vAlign w:val="center"/>
          </w:tcPr>
          <w:p w14:paraId="6E562C28"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dotted" w:sz="2" w:space="0" w:color="000000"/>
              <w:left w:val="nil"/>
              <w:bottom w:val="nil"/>
              <w:right w:val="nil"/>
              <w:tl2br w:val="nil"/>
              <w:tr2bl w:val="nil"/>
            </w:tcBorders>
            <w:shd w:val="clear" w:color="FFFFFF" w:fill="E6E6E6"/>
            <w:noWrap/>
            <w:tcMar>
              <w:left w:w="0" w:type="dxa"/>
              <w:right w:w="0" w:type="dxa"/>
            </w:tcMar>
            <w:vAlign w:val="center"/>
          </w:tcPr>
          <w:p w14:paraId="7AE8FF87" w14:textId="77777777" w:rsidR="00FB0B02" w:rsidRDefault="00FB0B02">
            <w:pPr>
              <w:spacing w:after="0" w:line="240" w:lineRule="auto"/>
              <w:jc w:val="right"/>
              <w:rPr>
                <w:rFonts w:ascii="Arial" w:eastAsia="Arial" w:hAnsi="Arial" w:cs="Arial"/>
                <w:color w:val="000000"/>
                <w:sz w:val="16"/>
                <w:bdr w:val="nil"/>
              </w:rPr>
            </w:pPr>
          </w:p>
        </w:tc>
      </w:tr>
      <w:tr w:rsidR="00FB0B02" w14:paraId="1E2545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80"/>
        </w:trPr>
        <w:tc>
          <w:tcPr>
            <w:tcW w:w="2865" w:type="dxa"/>
            <w:tcBorders>
              <w:top w:val="nil"/>
              <w:left w:val="nil"/>
              <w:bottom w:val="nil"/>
              <w:right w:val="nil"/>
              <w:tl2br w:val="nil"/>
              <w:tr2bl w:val="nil"/>
            </w:tcBorders>
            <w:tcMar>
              <w:left w:w="175" w:type="dxa"/>
              <w:right w:w="40" w:type="dxa"/>
            </w:tcMar>
            <w:vAlign w:val="center"/>
          </w:tcPr>
          <w:p w14:paraId="27BF8F6F"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b/>
                <w:color w:val="000000"/>
                <w:sz w:val="16"/>
              </w:rPr>
              <w:t>Outcome 1:</w:t>
            </w:r>
            <w:r>
              <w:rPr>
                <w:rFonts w:ascii="Arial" w:eastAsia="Arial" w:hAnsi="Arial" w:cs="Arial"/>
                <w:color w:val="000000"/>
                <w:sz w:val="16"/>
              </w:rPr>
              <w:t xml:space="preserve"> Contribute to a </w:t>
            </w:r>
            <w:proofErr w:type="gramStart"/>
            <w:r>
              <w:rPr>
                <w:rFonts w:ascii="Arial" w:eastAsia="Arial" w:hAnsi="Arial" w:cs="Arial"/>
                <w:color w:val="000000"/>
                <w:sz w:val="16"/>
              </w:rPr>
              <w:t>high quality</w:t>
            </w:r>
            <w:proofErr w:type="gramEnd"/>
            <w:r>
              <w:rPr>
                <w:rFonts w:ascii="Arial" w:eastAsia="Arial" w:hAnsi="Arial" w:cs="Arial"/>
                <w:color w:val="000000"/>
                <w:sz w:val="16"/>
              </w:rPr>
              <w:t xml:space="preserve"> higher education sector through streamlined and nationally consistent higher education regulatory arrangements; registration of higher education providers; accreditation of higher education courses; and investigation, quality assurance and dissemination of higher education standards and performance</w:t>
            </w:r>
          </w:p>
        </w:tc>
        <w:tc>
          <w:tcPr>
            <w:tcW w:w="960" w:type="dxa"/>
            <w:tcBorders>
              <w:top w:val="nil"/>
              <w:left w:val="nil"/>
              <w:bottom w:val="nil"/>
              <w:right w:val="nil"/>
              <w:tl2br w:val="nil"/>
              <w:tr2bl w:val="nil"/>
            </w:tcBorders>
            <w:noWrap/>
            <w:tcMar>
              <w:left w:w="40" w:type="dxa"/>
              <w:right w:w="40" w:type="dxa"/>
            </w:tcMar>
            <w:vAlign w:val="center"/>
          </w:tcPr>
          <w:p w14:paraId="7AEE5802"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25,605</w:t>
            </w:r>
          </w:p>
        </w:tc>
        <w:tc>
          <w:tcPr>
            <w:tcW w:w="960" w:type="dxa"/>
            <w:tcBorders>
              <w:top w:val="nil"/>
              <w:left w:val="nil"/>
              <w:bottom w:val="nil"/>
              <w:right w:val="nil"/>
              <w:tl2br w:val="nil"/>
              <w:tr2bl w:val="nil"/>
            </w:tcBorders>
            <w:noWrap/>
            <w:tcMar>
              <w:left w:w="40" w:type="dxa"/>
              <w:right w:w="40" w:type="dxa"/>
            </w:tcMar>
            <w:vAlign w:val="center"/>
          </w:tcPr>
          <w:p w14:paraId="24B337E5"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22,078</w:t>
            </w:r>
          </w:p>
        </w:tc>
        <w:tc>
          <w:tcPr>
            <w:tcW w:w="960" w:type="dxa"/>
            <w:tcBorders>
              <w:top w:val="nil"/>
              <w:left w:val="nil"/>
              <w:bottom w:val="nil"/>
              <w:right w:val="nil"/>
              <w:tl2br w:val="nil"/>
              <w:tr2bl w:val="nil"/>
            </w:tcBorders>
            <w:noWrap/>
            <w:tcMar>
              <w:left w:w="40" w:type="dxa"/>
              <w:right w:w="100" w:type="dxa"/>
            </w:tcMar>
            <w:vAlign w:val="center"/>
          </w:tcPr>
          <w:p w14:paraId="0A7406B7"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22,778</w:t>
            </w:r>
          </w:p>
        </w:tc>
        <w:tc>
          <w:tcPr>
            <w:tcW w:w="960" w:type="dxa"/>
            <w:tcBorders>
              <w:top w:val="nil"/>
              <w:left w:val="nil"/>
              <w:bottom w:val="dotted" w:sz="2" w:space="0" w:color="000000"/>
              <w:right w:val="nil"/>
              <w:tl2br w:val="nil"/>
              <w:tr2bl w:val="nil"/>
            </w:tcBorders>
            <w:shd w:val="clear" w:color="FFFFFF" w:fill="E6E6E6"/>
            <w:noWrap/>
            <w:tcMar>
              <w:left w:w="40" w:type="dxa"/>
              <w:right w:w="40" w:type="dxa"/>
            </w:tcMar>
            <w:vAlign w:val="center"/>
          </w:tcPr>
          <w:p w14:paraId="203248A3"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700</w:t>
            </w:r>
          </w:p>
        </w:tc>
        <w:tc>
          <w:tcPr>
            <w:tcW w:w="960" w:type="dxa"/>
            <w:tcBorders>
              <w:top w:val="nil"/>
              <w:left w:val="nil"/>
              <w:bottom w:val="dotted" w:sz="2" w:space="0" w:color="000000"/>
              <w:right w:val="nil"/>
              <w:tl2br w:val="nil"/>
              <w:tr2bl w:val="nil"/>
            </w:tcBorders>
            <w:shd w:val="clear" w:color="FFFFFF" w:fill="E6E6E6"/>
            <w:noWrap/>
            <w:tcMar>
              <w:left w:w="0" w:type="dxa"/>
              <w:right w:w="0" w:type="dxa"/>
            </w:tcMar>
            <w:vAlign w:val="center"/>
          </w:tcPr>
          <w:p w14:paraId="44196ADC" w14:textId="75EEC49A" w:rsidR="00FB0B02" w:rsidRDefault="00D95F2D" w:rsidP="00D95F2D">
            <w:pPr>
              <w:spacing w:after="0" w:line="240" w:lineRule="auto"/>
              <w:ind w:right="85"/>
              <w:jc w:val="right"/>
              <w:rPr>
                <w:rFonts w:ascii="Arial" w:eastAsia="Arial" w:hAnsi="Arial" w:cs="Arial"/>
                <w:color w:val="000000"/>
                <w:sz w:val="16"/>
                <w:bdr w:val="nil"/>
              </w:rPr>
            </w:pPr>
            <w:r>
              <w:rPr>
                <w:rFonts w:ascii="Arial" w:eastAsia="Arial" w:hAnsi="Arial" w:cs="Arial"/>
                <w:color w:val="000000"/>
                <w:sz w:val="16"/>
                <w:bdr w:val="nil"/>
              </w:rPr>
              <w:t>-</w:t>
            </w:r>
          </w:p>
        </w:tc>
      </w:tr>
      <w:tr w:rsidR="00FB0B02" w14:paraId="195E70D3" w14:textId="77777777" w:rsidTr="007F02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865" w:type="dxa"/>
            <w:tcBorders>
              <w:top w:val="nil"/>
              <w:left w:val="nil"/>
              <w:bottom w:val="nil"/>
              <w:right w:val="nil"/>
              <w:tl2br w:val="nil"/>
              <w:tr2bl w:val="nil"/>
            </w:tcBorders>
            <w:noWrap/>
            <w:tcMar>
              <w:left w:w="40" w:type="dxa"/>
              <w:right w:w="40" w:type="dxa"/>
            </w:tcMar>
          </w:tcPr>
          <w:p w14:paraId="16D4EAFE"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departmental</w:t>
            </w:r>
          </w:p>
        </w:tc>
        <w:tc>
          <w:tcPr>
            <w:tcW w:w="96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14:paraId="0147CB86"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25,605</w:t>
            </w:r>
          </w:p>
        </w:tc>
        <w:tc>
          <w:tcPr>
            <w:tcW w:w="96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14:paraId="3A577E77"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22,078</w:t>
            </w:r>
          </w:p>
        </w:tc>
        <w:tc>
          <w:tcPr>
            <w:tcW w:w="960" w:type="dxa"/>
            <w:tcBorders>
              <w:top w:val="nil"/>
              <w:left w:val="nil"/>
              <w:bottom w:val="single" w:sz="4" w:space="0" w:color="000000"/>
              <w:right w:val="nil"/>
              <w:tl2br w:val="nil"/>
              <w:tr2bl w:val="nil"/>
            </w:tcBorders>
            <w:shd w:val="clear" w:color="FFFFFF" w:fill="FFFFFF"/>
            <w:noWrap/>
            <w:tcMar>
              <w:left w:w="40" w:type="dxa"/>
              <w:right w:w="40" w:type="dxa"/>
            </w:tcMar>
            <w:vAlign w:val="bottom"/>
          </w:tcPr>
          <w:p w14:paraId="499B6A35"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22,778</w:t>
            </w:r>
          </w:p>
        </w:tc>
        <w:tc>
          <w:tcPr>
            <w:tcW w:w="960" w:type="dxa"/>
            <w:tcBorders>
              <w:top w:val="dotted" w:sz="2" w:space="0" w:color="000000"/>
              <w:left w:val="nil"/>
              <w:bottom w:val="single" w:sz="4" w:space="0" w:color="auto"/>
              <w:right w:val="nil"/>
              <w:tl2br w:val="nil"/>
              <w:tr2bl w:val="nil"/>
            </w:tcBorders>
            <w:shd w:val="clear" w:color="FFFFFF" w:fill="E6E6E6"/>
            <w:noWrap/>
            <w:tcMar>
              <w:left w:w="40" w:type="dxa"/>
              <w:right w:w="100" w:type="dxa"/>
            </w:tcMar>
            <w:vAlign w:val="bottom"/>
          </w:tcPr>
          <w:p w14:paraId="6A46436D"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700</w:t>
            </w:r>
          </w:p>
        </w:tc>
        <w:tc>
          <w:tcPr>
            <w:tcW w:w="960" w:type="dxa"/>
            <w:tcBorders>
              <w:top w:val="dotted" w:sz="2" w:space="0" w:color="000000"/>
              <w:left w:val="nil"/>
              <w:bottom w:val="single" w:sz="4" w:space="0" w:color="auto"/>
              <w:right w:val="nil"/>
              <w:tl2br w:val="nil"/>
              <w:tr2bl w:val="nil"/>
            </w:tcBorders>
            <w:shd w:val="clear" w:color="FFFFFF" w:fill="E6E6E6"/>
            <w:noWrap/>
            <w:tcMar>
              <w:left w:w="40" w:type="dxa"/>
              <w:right w:w="100" w:type="dxa"/>
            </w:tcMar>
            <w:vAlign w:val="bottom"/>
          </w:tcPr>
          <w:p w14:paraId="24959413"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FB0B02" w14:paraId="5C06D7E3" w14:textId="77777777" w:rsidTr="007F027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865" w:type="dxa"/>
            <w:tcBorders>
              <w:top w:val="nil"/>
              <w:left w:val="nil"/>
              <w:bottom w:val="single" w:sz="4" w:space="0" w:color="000000"/>
              <w:right w:val="nil"/>
              <w:tl2br w:val="nil"/>
              <w:tr2bl w:val="nil"/>
            </w:tcBorders>
            <w:tcMar>
              <w:left w:w="40" w:type="dxa"/>
              <w:right w:w="40" w:type="dxa"/>
            </w:tcMar>
          </w:tcPr>
          <w:p w14:paraId="571B12E9"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administered and</w:t>
            </w:r>
          </w:p>
          <w:p w14:paraId="44B160B1" w14:textId="77777777" w:rsidR="00FB0B02" w:rsidRDefault="00F02A35">
            <w:pPr>
              <w:keepLines w:val="0"/>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departmental</w:t>
            </w:r>
          </w:p>
        </w:tc>
        <w:tc>
          <w:tcPr>
            <w:tcW w:w="96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63D73D4A"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25,605</w:t>
            </w:r>
          </w:p>
        </w:tc>
        <w:tc>
          <w:tcPr>
            <w:tcW w:w="96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53573BAA"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22,078</w:t>
            </w:r>
          </w:p>
        </w:tc>
        <w:tc>
          <w:tcPr>
            <w:tcW w:w="960" w:type="dxa"/>
            <w:tcBorders>
              <w:top w:val="single" w:sz="4" w:space="0" w:color="000000"/>
              <w:left w:val="nil"/>
              <w:bottom w:val="single" w:sz="4" w:space="0" w:color="000000"/>
              <w:right w:val="nil"/>
              <w:tl2br w:val="nil"/>
              <w:tr2bl w:val="nil"/>
            </w:tcBorders>
            <w:shd w:val="clear" w:color="FFFFFF" w:fill="FFFFFF"/>
            <w:noWrap/>
            <w:tcMar>
              <w:left w:w="40" w:type="dxa"/>
              <w:right w:w="40" w:type="dxa"/>
            </w:tcMar>
            <w:vAlign w:val="bottom"/>
          </w:tcPr>
          <w:p w14:paraId="5498C54B"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22,778</w:t>
            </w:r>
          </w:p>
        </w:tc>
        <w:tc>
          <w:tcPr>
            <w:tcW w:w="960" w:type="dxa"/>
            <w:tcBorders>
              <w:top w:val="single" w:sz="4" w:space="0" w:color="auto"/>
              <w:left w:val="nil"/>
              <w:bottom w:val="single" w:sz="4" w:space="0" w:color="000000"/>
              <w:right w:val="nil"/>
              <w:tl2br w:val="nil"/>
              <w:tr2bl w:val="nil"/>
            </w:tcBorders>
            <w:shd w:val="clear" w:color="FFFFFF" w:fill="E6E6E6"/>
            <w:noWrap/>
            <w:tcMar>
              <w:left w:w="40" w:type="dxa"/>
              <w:right w:w="100" w:type="dxa"/>
            </w:tcMar>
            <w:vAlign w:val="bottom"/>
          </w:tcPr>
          <w:p w14:paraId="03D5B49A"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700</w:t>
            </w:r>
          </w:p>
        </w:tc>
        <w:tc>
          <w:tcPr>
            <w:tcW w:w="960" w:type="dxa"/>
            <w:tcBorders>
              <w:top w:val="single" w:sz="4" w:space="0" w:color="auto"/>
              <w:left w:val="nil"/>
              <w:bottom w:val="single" w:sz="4" w:space="0" w:color="000000"/>
              <w:right w:val="nil"/>
              <w:tl2br w:val="nil"/>
              <w:tr2bl w:val="nil"/>
            </w:tcBorders>
            <w:shd w:val="clear" w:color="FFFFFF" w:fill="E6E6E6"/>
            <w:noWrap/>
            <w:tcMar>
              <w:left w:w="40" w:type="dxa"/>
              <w:right w:w="100" w:type="dxa"/>
            </w:tcMar>
            <w:vAlign w:val="bottom"/>
          </w:tcPr>
          <w:p w14:paraId="387E3011" w14:textId="77777777" w:rsidR="00FB0B02" w:rsidRDefault="00F02A35">
            <w:pPr>
              <w:keepLines w:val="0"/>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bl>
    <w:p w14:paraId="0D9505E5" w14:textId="77777777" w:rsidR="009456BA" w:rsidRDefault="009456BA" w:rsidP="009456BA">
      <w:pPr>
        <w:keepLines w:val="0"/>
        <w:pBdr>
          <w:top w:val="nil"/>
          <w:left w:val="nil"/>
          <w:bottom w:val="nil"/>
          <w:right w:val="nil"/>
          <w:between w:val="nil"/>
          <w:bar w:val="nil"/>
        </w:pBdr>
        <w:rPr>
          <w:bdr w:val="nil"/>
          <w:lang w:eastAsia="en-US"/>
        </w:rPr>
      </w:pPr>
    </w:p>
    <w:p w14:paraId="290FE148" w14:textId="77777777" w:rsidR="007E6680" w:rsidRDefault="007E6680" w:rsidP="00650A1E">
      <w:pPr>
        <w:pStyle w:val="Source"/>
        <w:pBdr>
          <w:top w:val="nil"/>
          <w:left w:val="nil"/>
          <w:bottom w:val="nil"/>
          <w:right w:val="nil"/>
          <w:between w:val="nil"/>
          <w:bar w:val="nil"/>
        </w:pBdr>
        <w:contextualSpacing/>
        <w:rPr>
          <w:bdr w:val="nil"/>
        </w:rPr>
      </w:pPr>
    </w:p>
    <w:p w14:paraId="61425EBF" w14:textId="77777777" w:rsidR="00FD26B4" w:rsidRPr="002B415B" w:rsidRDefault="00F02A35" w:rsidP="00FD26B4">
      <w:pPr>
        <w:pStyle w:val="Heading2"/>
        <w:pageBreakBefore/>
        <w:pBdr>
          <w:top w:val="nil"/>
          <w:left w:val="nil"/>
          <w:bottom w:val="nil"/>
          <w:right w:val="nil"/>
          <w:between w:val="nil"/>
          <w:bar w:val="nil"/>
        </w:pBdr>
        <w:rPr>
          <w:b/>
          <w:bdr w:val="nil"/>
        </w:rPr>
      </w:pPr>
      <w:bookmarkStart w:id="208" w:name="RG_MARKER_8683"/>
      <w:bookmarkStart w:id="209" w:name="RG_MARKER_8492"/>
      <w:bookmarkStart w:id="210" w:name="_Toc436624143"/>
      <w:bookmarkStart w:id="211" w:name="_Toc436625444"/>
      <w:bookmarkStart w:id="212" w:name="_Toc446237032"/>
      <w:bookmarkStart w:id="213" w:name="_Toc449255764"/>
      <w:bookmarkStart w:id="214" w:name="_Toc490972409"/>
      <w:bookmarkStart w:id="215" w:name="_Toc491014629"/>
      <w:bookmarkStart w:id="216" w:name="_Toc491014771"/>
      <w:bookmarkStart w:id="217" w:name="_Toc491014951"/>
      <w:bookmarkStart w:id="218" w:name="_Toc491015098"/>
      <w:bookmarkStart w:id="219" w:name="_Toc491029242"/>
      <w:bookmarkStart w:id="220" w:name="_Toc491030331"/>
      <w:bookmarkStart w:id="221" w:name="_Toc491030790"/>
      <w:bookmarkStart w:id="222" w:name="_Toc491031353"/>
      <w:bookmarkStart w:id="223" w:name="_Toc491031940"/>
      <w:bookmarkStart w:id="224" w:name="_Toc491032113"/>
      <w:bookmarkStart w:id="225" w:name="_Toc491032221"/>
      <w:bookmarkStart w:id="226" w:name="_Toc491032328"/>
      <w:bookmarkStart w:id="227" w:name="_Toc491771720"/>
      <w:bookmarkStart w:id="228" w:name="_Toc491773295"/>
      <w:bookmarkStart w:id="229" w:name="_Toc23559353"/>
      <w:bookmarkStart w:id="230" w:name="_Toc23559387"/>
      <w:bookmarkStart w:id="231" w:name="_Toc23559674"/>
      <w:bookmarkStart w:id="232" w:name="_Toc23560142"/>
      <w:bookmarkStart w:id="233" w:name="_Toc23563436"/>
      <w:bookmarkStart w:id="234" w:name="_Toc77998688"/>
      <w:bookmarkStart w:id="235" w:name="_Toc79399717"/>
      <w:bookmarkStart w:id="236" w:name="_Toc112211966"/>
      <w:bookmarkStart w:id="237" w:name="_Toc112212060"/>
      <w:bookmarkStart w:id="238" w:name="_Toc112137878"/>
      <w:bookmarkStart w:id="239" w:name="_Toc112137900"/>
      <w:bookmarkStart w:id="240" w:name="_Toc210646453"/>
      <w:bookmarkStart w:id="241" w:name="_Toc210698432"/>
      <w:bookmarkStart w:id="242" w:name="_Toc210703214"/>
      <w:r w:rsidRPr="002B415B">
        <w:rPr>
          <w:b/>
        </w:rPr>
        <w:lastRenderedPageBreak/>
        <w:t>Section 2</w:t>
      </w:r>
      <w:bookmarkEnd w:id="208"/>
      <w:bookmarkEnd w:id="209"/>
      <w:bookmarkEnd w:id="210"/>
      <w:bookmarkEnd w:id="211"/>
      <w:bookmarkEnd w:id="212"/>
      <w:bookmarkEnd w:id="213"/>
      <w:r w:rsidRPr="002B415B">
        <w:rPr>
          <w:b/>
        </w:rPr>
        <w:t xml:space="preserve">: </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rsidRPr="002B415B">
        <w:rPr>
          <w:b/>
        </w:rPr>
        <w:t>Revisions to outcomes and planned performance</w:t>
      </w:r>
    </w:p>
    <w:p w14:paraId="4A39AC30" w14:textId="77777777" w:rsidR="002B415B" w:rsidRPr="002B415B" w:rsidRDefault="00F02A35" w:rsidP="002B415B">
      <w:pPr>
        <w:pStyle w:val="Heading3"/>
        <w:pBdr>
          <w:top w:val="nil"/>
          <w:left w:val="nil"/>
          <w:bottom w:val="nil"/>
          <w:right w:val="nil"/>
          <w:between w:val="nil"/>
          <w:bar w:val="nil"/>
        </w:pBdr>
        <w:ind w:left="708" w:hanging="708"/>
        <w:rPr>
          <w:rFonts w:ascii="Arial Bold" w:hAnsi="Arial Bold"/>
          <w:smallCaps w:val="0"/>
          <w:sz w:val="22"/>
          <w:szCs w:val="22"/>
          <w:bdr w:val="nil"/>
        </w:rPr>
      </w:pPr>
      <w:bookmarkStart w:id="243" w:name="_Toc31289985"/>
      <w:bookmarkStart w:id="244" w:name="_Toc30929236"/>
      <w:bookmarkStart w:id="245" w:name="_Toc30928220"/>
      <w:bookmarkStart w:id="246" w:name="_Toc30928089"/>
      <w:bookmarkStart w:id="247" w:name="_Toc30928021"/>
      <w:bookmarkStart w:id="248" w:name="_Toc30916938"/>
      <w:r w:rsidRPr="002B415B">
        <w:rPr>
          <w:rFonts w:ascii="Arial Bold" w:hAnsi="Arial Bold"/>
          <w:smallCaps w:val="0"/>
          <w:sz w:val="22"/>
          <w:szCs w:val="22"/>
        </w:rPr>
        <w:t>2.</w:t>
      </w:r>
      <w:r>
        <w:rPr>
          <w:rFonts w:ascii="Arial Bold" w:hAnsi="Arial Bold"/>
          <w:smallCaps w:val="0"/>
          <w:sz w:val="22"/>
          <w:szCs w:val="22"/>
        </w:rPr>
        <w:t>0</w:t>
      </w:r>
      <w:r w:rsidRPr="002B415B">
        <w:rPr>
          <w:rFonts w:ascii="Arial Bold" w:hAnsi="Arial Bold"/>
          <w:smallCaps w:val="0"/>
          <w:sz w:val="22"/>
          <w:szCs w:val="22"/>
        </w:rPr>
        <w:tab/>
        <w:t>Changes to outcome and program structures</w:t>
      </w:r>
      <w:bookmarkEnd w:id="243"/>
      <w:bookmarkEnd w:id="244"/>
      <w:bookmarkEnd w:id="245"/>
      <w:bookmarkEnd w:id="246"/>
      <w:bookmarkEnd w:id="247"/>
      <w:bookmarkEnd w:id="248"/>
      <w:r w:rsidRPr="002B415B">
        <w:rPr>
          <w:rFonts w:ascii="Arial Bold" w:hAnsi="Arial Bold"/>
          <w:smallCaps w:val="0"/>
          <w:sz w:val="22"/>
          <w:szCs w:val="22"/>
        </w:rPr>
        <w:t xml:space="preserve"> </w:t>
      </w:r>
    </w:p>
    <w:p w14:paraId="218F8F5F" w14:textId="77777777" w:rsidR="002B415B" w:rsidRPr="00826007" w:rsidRDefault="00F02A35" w:rsidP="002B415B">
      <w:pPr>
        <w:pBdr>
          <w:top w:val="nil"/>
          <w:left w:val="nil"/>
          <w:bottom w:val="nil"/>
          <w:right w:val="nil"/>
          <w:between w:val="nil"/>
          <w:bar w:val="nil"/>
        </w:pBdr>
        <w:rPr>
          <w:u w:val="single"/>
          <w:bdr w:val="nil"/>
        </w:rPr>
      </w:pPr>
      <w:r>
        <w:t xml:space="preserve">There have been no changes to outcome and program structures since the </w:t>
      </w:r>
      <w:r>
        <w:br/>
        <w:t>2025­26 Education Portfolio Budget Statements.</w:t>
      </w:r>
    </w:p>
    <w:p w14:paraId="1B7BF280" w14:textId="77777777" w:rsidR="007D76B1" w:rsidRPr="00893738" w:rsidRDefault="00F02A35" w:rsidP="007D76B1">
      <w:pPr>
        <w:pStyle w:val="Heading3"/>
        <w:pageBreakBefore/>
        <w:pBdr>
          <w:top w:val="nil"/>
          <w:left w:val="nil"/>
          <w:bottom w:val="nil"/>
          <w:right w:val="nil"/>
          <w:between w:val="nil"/>
          <w:bar w:val="nil"/>
        </w:pBdr>
        <w:rPr>
          <w:smallCaps w:val="0"/>
          <w:sz w:val="22"/>
          <w:szCs w:val="22"/>
          <w:bdr w:val="nil"/>
        </w:rPr>
      </w:pPr>
      <w:bookmarkStart w:id="249" w:name="RG_MARKER_8634"/>
      <w:bookmarkStart w:id="250" w:name="RG_MARKER_8514"/>
      <w:bookmarkStart w:id="251" w:name="_Toc210703215"/>
      <w:bookmarkStart w:id="252" w:name="_Toc210698433"/>
      <w:bookmarkStart w:id="253" w:name="_Toc210646454"/>
      <w:bookmarkStart w:id="254" w:name="_Toc112137901"/>
      <w:bookmarkStart w:id="255" w:name="_Toc112137879"/>
      <w:bookmarkStart w:id="256" w:name="_Toc112212061"/>
      <w:bookmarkStart w:id="257" w:name="_Toc112211967"/>
      <w:bookmarkStart w:id="258" w:name="_Toc79467820"/>
      <w:bookmarkStart w:id="259" w:name="_Toc79406118"/>
      <w:bookmarkStart w:id="260" w:name="_Toc77998689"/>
      <w:bookmarkStart w:id="261" w:name="_Toc23563437"/>
      <w:bookmarkStart w:id="262" w:name="_Toc23560143"/>
      <w:bookmarkStart w:id="263" w:name="_Toc23559675"/>
      <w:bookmarkStart w:id="264" w:name="_Toc23559388"/>
      <w:bookmarkStart w:id="265" w:name="_Toc23559354"/>
      <w:bookmarkStart w:id="266" w:name="_Toc491773296"/>
      <w:bookmarkStart w:id="267" w:name="_Toc491771721"/>
      <w:bookmarkStart w:id="268" w:name="_Toc491032329"/>
      <w:bookmarkStart w:id="269" w:name="_Toc491032222"/>
      <w:bookmarkStart w:id="270" w:name="_Toc491032114"/>
      <w:bookmarkStart w:id="271" w:name="_Toc491031941"/>
      <w:bookmarkStart w:id="272" w:name="_Toc491031354"/>
      <w:bookmarkStart w:id="273" w:name="_Toc491030791"/>
      <w:bookmarkStart w:id="274" w:name="_Toc491030332"/>
      <w:bookmarkStart w:id="275" w:name="_Toc491029243"/>
      <w:bookmarkStart w:id="276" w:name="_Toc491015099"/>
      <w:bookmarkStart w:id="277" w:name="_Toc491014952"/>
      <w:bookmarkStart w:id="278" w:name="_Toc491014772"/>
      <w:bookmarkStart w:id="279" w:name="_Toc491014630"/>
      <w:bookmarkStart w:id="280" w:name="_Toc490972410"/>
      <w:bookmarkStart w:id="281" w:name="_Toc449255766"/>
      <w:bookmarkStart w:id="282" w:name="_Toc436625446"/>
      <w:bookmarkStart w:id="283" w:name="_Toc436624145"/>
      <w:r w:rsidRPr="00893738">
        <w:rPr>
          <w:smallCaps w:val="0"/>
          <w:sz w:val="22"/>
          <w:szCs w:val="22"/>
        </w:rPr>
        <w:lastRenderedPageBreak/>
        <w:t>2.1</w:t>
      </w:r>
      <w:bookmarkEnd w:id="249"/>
      <w:bookmarkEnd w:id="250"/>
      <w:r w:rsidRPr="00893738">
        <w:rPr>
          <w:smallCaps w:val="0"/>
          <w:sz w:val="22"/>
          <w:szCs w:val="22"/>
        </w:rPr>
        <w:tab/>
        <w:t>Budgeted expenses and performance for Outcome 1</w:t>
      </w:r>
    </w:p>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14:paraId="7D12DACF" w14:textId="77777777" w:rsidR="002D11A4" w:rsidRDefault="00F02A35" w:rsidP="002D11A4">
      <w:pPr>
        <w:pStyle w:val="Heading4"/>
        <w:pBdr>
          <w:top w:val="nil"/>
          <w:left w:val="nil"/>
          <w:bottom w:val="nil"/>
          <w:right w:val="nil"/>
          <w:between w:val="nil"/>
          <w:bar w:val="nil"/>
        </w:pBdr>
        <w:rPr>
          <w:bCs w:val="0"/>
          <w:szCs w:val="22"/>
          <w:bdr w:val="nil"/>
        </w:rPr>
      </w:pPr>
      <w:r>
        <w:rPr>
          <w:szCs w:val="22"/>
        </w:rPr>
        <w:t>Linked programs</w:t>
      </w:r>
    </w:p>
    <w:p w14:paraId="57612DE2" w14:textId="77777777" w:rsidR="002D11A4" w:rsidRPr="00081A25" w:rsidRDefault="00F02A35" w:rsidP="002D11A4">
      <w:pPr>
        <w:pBdr>
          <w:top w:val="nil"/>
          <w:left w:val="nil"/>
          <w:bottom w:val="nil"/>
          <w:right w:val="nil"/>
          <w:between w:val="nil"/>
          <w:bar w:val="nil"/>
        </w:pBdr>
        <w:rPr>
          <w:sz w:val="19"/>
          <w:szCs w:val="19"/>
          <w:bdr w:val="nil"/>
        </w:rPr>
      </w:pPr>
      <w:r w:rsidRPr="00081A25">
        <w:rPr>
          <w:sz w:val="19"/>
          <w:szCs w:val="19"/>
        </w:rPr>
        <w:t>There have been no changes to linked programs for Outcome 1 since the 2025­26 Portfolio Budget Statements.</w:t>
      </w:r>
    </w:p>
    <w:p w14:paraId="462A2C84" w14:textId="77777777" w:rsidR="00B3727E" w:rsidRPr="00D41A86" w:rsidRDefault="00F02A35" w:rsidP="00B3727E">
      <w:pPr>
        <w:keepNext/>
        <w:keepLines w:val="0"/>
        <w:pBdr>
          <w:top w:val="nil"/>
          <w:left w:val="nil"/>
          <w:bottom w:val="nil"/>
          <w:right w:val="nil"/>
          <w:between w:val="nil"/>
          <w:bar w:val="nil"/>
        </w:pBdr>
        <w:spacing w:after="120" w:line="240" w:lineRule="auto"/>
        <w:jc w:val="left"/>
        <w:outlineLvl w:val="4"/>
        <w:rPr>
          <w:rFonts w:ascii="Arial" w:hAnsi="Arial"/>
          <w:b/>
          <w:bCs/>
          <w:iCs/>
          <w:sz w:val="22"/>
          <w:szCs w:val="26"/>
          <w:bdr w:val="nil"/>
        </w:rPr>
      </w:pPr>
      <w:r w:rsidRPr="00D41A86">
        <w:rPr>
          <w:rFonts w:ascii="Arial" w:hAnsi="Arial"/>
          <w:b/>
          <w:bCs/>
          <w:iCs/>
          <w:sz w:val="22"/>
          <w:szCs w:val="26"/>
          <w:lang w:val="x-none"/>
        </w:rPr>
        <w:t xml:space="preserve">Budgeted expenses for Outcome </w:t>
      </w:r>
      <w:r w:rsidRPr="00D41A86">
        <w:rPr>
          <w:rFonts w:ascii="Arial" w:hAnsi="Arial"/>
          <w:b/>
          <w:bCs/>
          <w:iCs/>
          <w:sz w:val="22"/>
          <w:szCs w:val="26"/>
        </w:rPr>
        <w:t>1</w:t>
      </w:r>
    </w:p>
    <w:p w14:paraId="5AFA8FA1" w14:textId="77777777" w:rsidR="00B3727E" w:rsidRPr="00081A25" w:rsidRDefault="00F02A35" w:rsidP="00B3727E">
      <w:pPr>
        <w:keepLines w:val="0"/>
        <w:pBdr>
          <w:top w:val="nil"/>
          <w:left w:val="nil"/>
          <w:bottom w:val="nil"/>
          <w:right w:val="nil"/>
          <w:between w:val="nil"/>
          <w:bar w:val="nil"/>
        </w:pBdr>
        <w:rPr>
          <w:sz w:val="19"/>
          <w:szCs w:val="19"/>
          <w:bdr w:val="nil"/>
        </w:rPr>
      </w:pPr>
      <w:r w:rsidRPr="00081A25">
        <w:rPr>
          <w:sz w:val="19"/>
          <w:szCs w:val="19"/>
        </w:rPr>
        <w:t xml:space="preserve">This table shows how much the entity intends to spend (on an accrual basis) on achieving the outcome, broken down by program, as well as by Administered and Departmental funding sources. </w:t>
      </w:r>
    </w:p>
    <w:p w14:paraId="5964FEDC" w14:textId="77777777" w:rsidR="006D52DB" w:rsidRPr="00950698" w:rsidRDefault="00F02A35" w:rsidP="005A4A27">
      <w:pPr>
        <w:pStyle w:val="TableHeading"/>
        <w:pBdr>
          <w:top w:val="nil"/>
          <w:left w:val="nil"/>
          <w:bottom w:val="nil"/>
          <w:right w:val="nil"/>
          <w:between w:val="nil"/>
          <w:bar w:val="nil"/>
        </w:pBdr>
        <w:spacing w:before="240"/>
        <w:rPr>
          <w:bdr w:val="nil"/>
        </w:rPr>
      </w:pPr>
      <w:r w:rsidRPr="00950698">
        <w:t>Table 2.1.1: Budgeted expenses for Outcome 1</w:t>
      </w:r>
    </w:p>
    <w:tbl>
      <w:tblPr>
        <w:tblStyle w:val="CDMRange1"/>
        <w:tblW w:w="7710" w:type="dxa"/>
        <w:tblLayout w:type="fixed"/>
        <w:tblLook w:val="0600" w:firstRow="0" w:lastRow="0" w:firstColumn="0" w:lastColumn="0" w:noHBand="1" w:noVBand="1"/>
        <w:tblCaption w:val="TEQSA_T2.1.1_Page01"/>
      </w:tblPr>
      <w:tblGrid>
        <w:gridCol w:w="2910"/>
        <w:gridCol w:w="960"/>
        <w:gridCol w:w="960"/>
        <w:gridCol w:w="960"/>
        <w:gridCol w:w="960"/>
        <w:gridCol w:w="960"/>
      </w:tblGrid>
      <w:tr w:rsidR="00FB0B02" w14:paraId="0B52B23F" w14:textId="77777777">
        <w:trPr>
          <w:trHeight w:hRule="exact" w:val="942"/>
        </w:trPr>
        <w:tc>
          <w:tcPr>
            <w:tcW w:w="7710" w:type="dxa"/>
            <w:gridSpan w:val="6"/>
            <w:tcBorders>
              <w:top w:val="single" w:sz="4" w:space="0" w:color="000000"/>
              <w:left w:val="nil"/>
              <w:bottom w:val="single" w:sz="4" w:space="0" w:color="000000"/>
              <w:right w:val="nil"/>
              <w:tl2br w:val="nil"/>
              <w:tr2bl w:val="nil"/>
            </w:tcBorders>
            <w:tcMar>
              <w:left w:w="40" w:type="dxa"/>
              <w:right w:w="40" w:type="dxa"/>
            </w:tcMar>
          </w:tcPr>
          <w:p w14:paraId="129222EE"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Outcome 1: Contribute to a </w:t>
            </w:r>
            <w:proofErr w:type="gramStart"/>
            <w:r>
              <w:rPr>
                <w:rFonts w:ascii="Arial" w:eastAsia="Arial" w:hAnsi="Arial" w:cs="Arial"/>
                <w:b/>
                <w:color w:val="000000"/>
                <w:sz w:val="16"/>
              </w:rPr>
              <w:t>high quality</w:t>
            </w:r>
            <w:proofErr w:type="gramEnd"/>
            <w:r>
              <w:rPr>
                <w:rFonts w:ascii="Arial" w:eastAsia="Arial" w:hAnsi="Arial" w:cs="Arial"/>
                <w:b/>
                <w:color w:val="000000"/>
                <w:sz w:val="16"/>
              </w:rPr>
              <w:t xml:space="preserve"> higher education sector through streamlined and nationally consistent higher education regulatory arrangements; registration of higher education providers; accreditation of higher education courses; and investigation, quality assurance and dissemination of higher education standards and performance.</w:t>
            </w:r>
          </w:p>
        </w:tc>
      </w:tr>
      <w:tr w:rsidR="00FB0B02" w14:paraId="7E210ABD" w14:textId="77777777" w:rsidTr="00BD3DD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964"/>
        </w:trPr>
        <w:tc>
          <w:tcPr>
            <w:tcW w:w="2910" w:type="dxa"/>
            <w:tcBorders>
              <w:top w:val="single" w:sz="4" w:space="0" w:color="000000"/>
              <w:left w:val="nil"/>
              <w:bottom w:val="single" w:sz="4" w:space="0" w:color="000000"/>
              <w:right w:val="nil"/>
              <w:tl2br w:val="nil"/>
              <w:tr2bl w:val="nil"/>
            </w:tcBorders>
            <w:tcMar>
              <w:left w:w="0" w:type="dxa"/>
              <w:right w:w="0" w:type="dxa"/>
            </w:tcMar>
            <w:vAlign w:val="center"/>
          </w:tcPr>
          <w:p w14:paraId="7E8CCDAF" w14:textId="77777777" w:rsidR="00FB0B02" w:rsidRDefault="00FB0B02">
            <w:pPr>
              <w:spacing w:after="0" w:line="240" w:lineRule="auto"/>
              <w:jc w:val="left"/>
              <w:rPr>
                <w:rFonts w:ascii="Arial" w:eastAsia="Arial" w:hAnsi="Arial" w:cs="Arial"/>
                <w:b/>
                <w:color w:val="000000"/>
                <w:sz w:val="16"/>
                <w:bdr w:val="nil"/>
              </w:rPr>
            </w:pP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7ABBB89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 Actual expenses</w:t>
            </w:r>
          </w:p>
          <w:p w14:paraId="0EA683F5" w14:textId="77777777" w:rsidR="00FB0B02" w:rsidRDefault="00FB0B02">
            <w:pPr>
              <w:spacing w:after="0" w:line="240" w:lineRule="auto"/>
              <w:jc w:val="right"/>
              <w:rPr>
                <w:rFonts w:ascii="Arial" w:eastAsia="Arial" w:hAnsi="Arial" w:cs="Arial"/>
                <w:color w:val="000000"/>
                <w:sz w:val="16"/>
                <w:bdr w:val="nil"/>
              </w:rPr>
            </w:pPr>
          </w:p>
          <w:p w14:paraId="2520F98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7D11EB1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2025­26 </w:t>
            </w:r>
          </w:p>
          <w:p w14:paraId="3373AD0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estimated expenses</w:t>
            </w:r>
          </w:p>
          <w:p w14:paraId="77C2259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6E28B3D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2A895DD6" w14:textId="77777777" w:rsidR="00FB0B02" w:rsidRDefault="00FB0B02">
            <w:pPr>
              <w:spacing w:after="0" w:line="240" w:lineRule="auto"/>
              <w:jc w:val="right"/>
              <w:rPr>
                <w:rFonts w:ascii="Arial" w:eastAsia="Arial" w:hAnsi="Arial" w:cs="Arial"/>
                <w:color w:val="000000"/>
                <w:sz w:val="16"/>
                <w:bdr w:val="nil"/>
              </w:rPr>
            </w:pPr>
          </w:p>
          <w:p w14:paraId="72E19CE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544D32A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309DA190" w14:textId="77777777" w:rsidR="00FB0B02" w:rsidRDefault="00FB0B02">
            <w:pPr>
              <w:spacing w:after="0" w:line="240" w:lineRule="auto"/>
              <w:jc w:val="right"/>
              <w:rPr>
                <w:rFonts w:ascii="Arial" w:eastAsia="Arial" w:hAnsi="Arial" w:cs="Arial"/>
                <w:color w:val="000000"/>
                <w:sz w:val="16"/>
                <w:bdr w:val="nil"/>
              </w:rPr>
            </w:pPr>
          </w:p>
          <w:p w14:paraId="2A4BEA2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3D63AA8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339198EB" w14:textId="77777777" w:rsidR="00FB0B02" w:rsidRDefault="00FB0B02">
            <w:pPr>
              <w:spacing w:after="0" w:line="240" w:lineRule="auto"/>
              <w:jc w:val="right"/>
              <w:rPr>
                <w:rFonts w:ascii="Arial" w:eastAsia="Arial" w:hAnsi="Arial" w:cs="Arial"/>
                <w:color w:val="000000"/>
                <w:sz w:val="16"/>
                <w:bdr w:val="nil"/>
              </w:rPr>
            </w:pPr>
          </w:p>
          <w:p w14:paraId="73A438B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7B87AC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71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54A5E67A"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Program 1.1: Regulatory and Quality Assurance</w:t>
            </w:r>
          </w:p>
        </w:tc>
      </w:tr>
      <w:tr w:rsidR="00FB0B02" w14:paraId="2B0914F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single" w:sz="4" w:space="0" w:color="000000"/>
              <w:left w:val="nil"/>
              <w:bottom w:val="nil"/>
              <w:right w:val="nil"/>
              <w:tl2br w:val="nil"/>
              <w:tr2bl w:val="nil"/>
            </w:tcBorders>
            <w:shd w:val="clear" w:color="FFFFFF" w:fill="FFFFFF"/>
            <w:noWrap/>
            <w:tcMar>
              <w:left w:w="40" w:type="dxa"/>
              <w:right w:w="40" w:type="dxa"/>
            </w:tcMar>
          </w:tcPr>
          <w:p w14:paraId="1EFF6C42"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expenses</w:t>
            </w:r>
          </w:p>
        </w:tc>
        <w:tc>
          <w:tcPr>
            <w:tcW w:w="960" w:type="dxa"/>
            <w:tcBorders>
              <w:top w:val="single" w:sz="4" w:space="0" w:color="000000"/>
              <w:left w:val="nil"/>
              <w:bottom w:val="nil"/>
              <w:right w:val="nil"/>
              <w:tl2br w:val="nil"/>
              <w:tr2bl w:val="nil"/>
            </w:tcBorders>
            <w:noWrap/>
            <w:tcMar>
              <w:left w:w="0" w:type="dxa"/>
              <w:right w:w="0" w:type="dxa"/>
            </w:tcMar>
            <w:vAlign w:val="bottom"/>
          </w:tcPr>
          <w:p w14:paraId="47E8EF07"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4E26AB38"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3C836EB7" w14:textId="77777777" w:rsidR="00FB0B02" w:rsidRDefault="00FB0B02">
            <w:pP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193B477D" w14:textId="77777777" w:rsidR="00FB0B02" w:rsidRDefault="00FB0B02">
            <w:pP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12323432" w14:textId="77777777" w:rsidR="00FB0B02" w:rsidRDefault="00FB0B02">
            <w:pPr>
              <w:spacing w:after="0" w:line="240" w:lineRule="auto"/>
              <w:jc w:val="left"/>
              <w:rPr>
                <w:rFonts w:ascii="Arial" w:eastAsia="Arial" w:hAnsi="Arial" w:cs="Arial"/>
                <w:color w:val="000000"/>
                <w:sz w:val="16"/>
                <w:bdr w:val="nil"/>
              </w:rPr>
            </w:pPr>
          </w:p>
        </w:tc>
      </w:tr>
      <w:tr w:rsidR="00FB0B02" w14:paraId="21CF7B8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10" w:type="dxa"/>
            <w:tcBorders>
              <w:top w:val="nil"/>
              <w:left w:val="nil"/>
              <w:bottom w:val="nil"/>
              <w:right w:val="nil"/>
              <w:tl2br w:val="nil"/>
              <w:tr2bl w:val="nil"/>
            </w:tcBorders>
            <w:shd w:val="clear" w:color="FFFFFF" w:fill="FFFFFF"/>
            <w:noWrap/>
            <w:tcMar>
              <w:left w:w="175" w:type="dxa"/>
              <w:right w:w="40" w:type="dxa"/>
            </w:tcMar>
          </w:tcPr>
          <w:p w14:paraId="1676276B"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appropriation</w:t>
            </w:r>
          </w:p>
        </w:tc>
        <w:tc>
          <w:tcPr>
            <w:tcW w:w="960" w:type="dxa"/>
            <w:tcBorders>
              <w:top w:val="nil"/>
              <w:left w:val="nil"/>
              <w:bottom w:val="nil"/>
              <w:right w:val="nil"/>
              <w:tl2br w:val="nil"/>
              <w:tr2bl w:val="nil"/>
            </w:tcBorders>
            <w:noWrap/>
            <w:tcMar>
              <w:left w:w="40" w:type="dxa"/>
              <w:right w:w="100" w:type="dxa"/>
            </w:tcMar>
            <w:vAlign w:val="bottom"/>
          </w:tcPr>
          <w:p w14:paraId="4DD2E59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19,538</w:t>
            </w: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14:paraId="2EBFF5F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22,871</w:t>
            </w:r>
          </w:p>
        </w:tc>
        <w:tc>
          <w:tcPr>
            <w:tcW w:w="960" w:type="dxa"/>
            <w:tcBorders>
              <w:top w:val="nil"/>
              <w:left w:val="nil"/>
              <w:bottom w:val="nil"/>
              <w:right w:val="nil"/>
              <w:tl2br w:val="nil"/>
              <w:tr2bl w:val="nil"/>
            </w:tcBorders>
            <w:noWrap/>
            <w:tcMar>
              <w:left w:w="40" w:type="dxa"/>
              <w:right w:w="100" w:type="dxa"/>
            </w:tcMar>
            <w:vAlign w:val="bottom"/>
          </w:tcPr>
          <w:p w14:paraId="154C634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21,296</w:t>
            </w:r>
          </w:p>
        </w:tc>
        <w:tc>
          <w:tcPr>
            <w:tcW w:w="960" w:type="dxa"/>
            <w:tcBorders>
              <w:top w:val="nil"/>
              <w:left w:val="nil"/>
              <w:bottom w:val="nil"/>
              <w:right w:val="nil"/>
              <w:tl2br w:val="nil"/>
              <w:tr2bl w:val="nil"/>
            </w:tcBorders>
            <w:noWrap/>
            <w:tcMar>
              <w:left w:w="40" w:type="dxa"/>
              <w:right w:w="100" w:type="dxa"/>
            </w:tcMar>
            <w:vAlign w:val="bottom"/>
          </w:tcPr>
          <w:p w14:paraId="2E8913A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21,532</w:t>
            </w:r>
          </w:p>
        </w:tc>
        <w:tc>
          <w:tcPr>
            <w:tcW w:w="960" w:type="dxa"/>
            <w:tcBorders>
              <w:top w:val="nil"/>
              <w:left w:val="nil"/>
              <w:bottom w:val="nil"/>
              <w:right w:val="nil"/>
              <w:tl2br w:val="nil"/>
              <w:tr2bl w:val="nil"/>
            </w:tcBorders>
            <w:noWrap/>
            <w:tcMar>
              <w:left w:w="40" w:type="dxa"/>
              <w:right w:w="100" w:type="dxa"/>
            </w:tcMar>
            <w:vAlign w:val="bottom"/>
          </w:tcPr>
          <w:p w14:paraId="5BC4A3D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21,073</w:t>
            </w:r>
          </w:p>
        </w:tc>
      </w:tr>
      <w:tr w:rsidR="00FB0B02" w14:paraId="3A0711D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10" w:type="dxa"/>
            <w:tcBorders>
              <w:top w:val="nil"/>
              <w:left w:val="nil"/>
              <w:bottom w:val="nil"/>
              <w:right w:val="nil"/>
              <w:tl2br w:val="nil"/>
              <w:tr2bl w:val="nil"/>
            </w:tcBorders>
            <w:shd w:val="clear" w:color="FFFFFF" w:fill="FFFFFF"/>
            <w:tcMar>
              <w:left w:w="175" w:type="dxa"/>
              <w:right w:w="40" w:type="dxa"/>
            </w:tcMar>
          </w:tcPr>
          <w:p w14:paraId="2FC3AC63"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s74 External Revenue (a)</w:t>
            </w:r>
          </w:p>
        </w:tc>
        <w:tc>
          <w:tcPr>
            <w:tcW w:w="960" w:type="dxa"/>
            <w:tcBorders>
              <w:top w:val="nil"/>
              <w:left w:val="nil"/>
              <w:bottom w:val="nil"/>
              <w:right w:val="nil"/>
              <w:tl2br w:val="nil"/>
              <w:tr2bl w:val="nil"/>
            </w:tcBorders>
            <w:noWrap/>
            <w:tcMar>
              <w:left w:w="40" w:type="dxa"/>
              <w:right w:w="100" w:type="dxa"/>
            </w:tcMar>
            <w:vAlign w:val="bottom"/>
          </w:tcPr>
          <w:p w14:paraId="00B9157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693</w:t>
            </w: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14:paraId="5779B60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655</w:t>
            </w:r>
          </w:p>
        </w:tc>
        <w:tc>
          <w:tcPr>
            <w:tcW w:w="960" w:type="dxa"/>
            <w:tcBorders>
              <w:top w:val="nil"/>
              <w:left w:val="nil"/>
              <w:bottom w:val="nil"/>
              <w:right w:val="nil"/>
              <w:tl2br w:val="nil"/>
              <w:tr2bl w:val="nil"/>
            </w:tcBorders>
            <w:noWrap/>
            <w:tcMar>
              <w:left w:w="40" w:type="dxa"/>
              <w:right w:w="100" w:type="dxa"/>
            </w:tcMar>
            <w:vAlign w:val="bottom"/>
          </w:tcPr>
          <w:p w14:paraId="7349C43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650</w:t>
            </w:r>
          </w:p>
        </w:tc>
        <w:tc>
          <w:tcPr>
            <w:tcW w:w="960" w:type="dxa"/>
            <w:tcBorders>
              <w:top w:val="nil"/>
              <w:left w:val="nil"/>
              <w:bottom w:val="nil"/>
              <w:right w:val="nil"/>
              <w:tl2br w:val="nil"/>
              <w:tr2bl w:val="nil"/>
            </w:tcBorders>
            <w:noWrap/>
            <w:tcMar>
              <w:left w:w="40" w:type="dxa"/>
              <w:right w:w="100" w:type="dxa"/>
            </w:tcMar>
            <w:vAlign w:val="bottom"/>
          </w:tcPr>
          <w:p w14:paraId="6FF8B5A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650</w:t>
            </w:r>
          </w:p>
        </w:tc>
        <w:tc>
          <w:tcPr>
            <w:tcW w:w="960" w:type="dxa"/>
            <w:tcBorders>
              <w:top w:val="nil"/>
              <w:left w:val="nil"/>
              <w:bottom w:val="nil"/>
              <w:right w:val="nil"/>
              <w:tl2br w:val="nil"/>
              <w:tr2bl w:val="nil"/>
            </w:tcBorders>
            <w:noWrap/>
            <w:tcMar>
              <w:left w:w="40" w:type="dxa"/>
              <w:right w:w="100" w:type="dxa"/>
            </w:tcMar>
            <w:vAlign w:val="bottom"/>
          </w:tcPr>
          <w:p w14:paraId="335E0C3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650</w:t>
            </w:r>
          </w:p>
        </w:tc>
      </w:tr>
      <w:tr w:rsidR="00FB0B02" w14:paraId="5303D4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2910" w:type="dxa"/>
            <w:tcBorders>
              <w:top w:val="nil"/>
              <w:left w:val="nil"/>
              <w:bottom w:val="nil"/>
              <w:right w:val="nil"/>
              <w:tl2br w:val="nil"/>
              <w:tr2bl w:val="nil"/>
            </w:tcBorders>
            <w:tcMar>
              <w:left w:w="175" w:type="dxa"/>
              <w:right w:w="40" w:type="dxa"/>
            </w:tcMar>
            <w:vAlign w:val="bottom"/>
          </w:tcPr>
          <w:p w14:paraId="3C433A1F"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Expenses not requiring</w:t>
            </w:r>
          </w:p>
          <w:p w14:paraId="7A197DC4"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in the Budget</w:t>
            </w:r>
          </w:p>
          <w:p w14:paraId="3EFAC57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year (b)</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3576F47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1,427</w:t>
            </w:r>
          </w:p>
        </w:tc>
        <w:tc>
          <w:tcPr>
            <w:tcW w:w="96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2F8E8CC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1,493</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0ABC2DB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1,642</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7032F43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1,495</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6DCFABE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1,413</w:t>
            </w:r>
          </w:p>
        </w:tc>
      </w:tr>
      <w:tr w:rsidR="00FB0B02" w14:paraId="1761339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tcMar>
              <w:left w:w="40" w:type="dxa"/>
              <w:right w:w="40" w:type="dxa"/>
            </w:tcMar>
            <w:vAlign w:val="bottom"/>
          </w:tcPr>
          <w:p w14:paraId="54FA3DE1"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Departmental total</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F24D57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21,658</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31E830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25,019</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494CDD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23,588</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BA8F94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23,677</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C7032F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23,136</w:t>
            </w:r>
          </w:p>
        </w:tc>
      </w:tr>
      <w:tr w:rsidR="00FB0B02" w14:paraId="019CC44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single" w:sz="4" w:space="0" w:color="000000"/>
              <w:right w:val="nil"/>
              <w:tl2br w:val="nil"/>
              <w:tr2bl w:val="nil"/>
            </w:tcBorders>
            <w:tcMar>
              <w:left w:w="40" w:type="dxa"/>
              <w:right w:w="40" w:type="dxa"/>
            </w:tcMar>
          </w:tcPr>
          <w:p w14:paraId="0704B7E5"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program 1.1</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B0F7AB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21,658</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BE3DD5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25,019</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FAEBC5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23,588</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D7CA4A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23,677</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1C4AFE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23,136</w:t>
            </w:r>
          </w:p>
        </w:tc>
      </w:tr>
      <w:tr w:rsidR="00FB0B02" w14:paraId="37B7D8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single" w:sz="4" w:space="0" w:color="000000"/>
              <w:left w:val="nil"/>
              <w:bottom w:val="single" w:sz="4" w:space="0" w:color="000000"/>
              <w:right w:val="nil"/>
              <w:tl2br w:val="nil"/>
              <w:tr2bl w:val="nil"/>
            </w:tcBorders>
            <w:tcMar>
              <w:left w:w="0" w:type="dxa"/>
              <w:right w:w="0" w:type="dxa"/>
            </w:tcMar>
            <w:vAlign w:val="bottom"/>
          </w:tcPr>
          <w:p w14:paraId="76219FD7" w14:textId="77777777" w:rsidR="00FB0B02" w:rsidRDefault="00FB0B02">
            <w:pPr>
              <w:spacing w:after="0" w:line="240" w:lineRule="auto"/>
              <w:jc w:val="left"/>
              <w:rPr>
                <w:rFonts w:ascii="Arial" w:eastAsia="Arial" w:hAnsi="Arial" w:cs="Arial"/>
                <w:b/>
                <w:color w:val="000000"/>
                <w:sz w:val="16"/>
                <w:bdr w:val="nil"/>
              </w:rPr>
            </w:pPr>
          </w:p>
        </w:tc>
        <w:tc>
          <w:tcPr>
            <w:tcW w:w="960" w:type="dxa"/>
            <w:tcBorders>
              <w:top w:val="single" w:sz="4" w:space="0" w:color="000000"/>
              <w:left w:val="nil"/>
              <w:bottom w:val="single" w:sz="4" w:space="0" w:color="000000"/>
              <w:right w:val="nil"/>
              <w:tl2br w:val="nil"/>
              <w:tr2bl w:val="nil"/>
            </w:tcBorders>
            <w:noWrap/>
            <w:tcMar>
              <w:left w:w="0" w:type="dxa"/>
              <w:right w:w="0" w:type="dxa"/>
            </w:tcMar>
            <w:vAlign w:val="bottom"/>
          </w:tcPr>
          <w:p w14:paraId="02FDFE16" w14:textId="77777777" w:rsidR="00FB0B02" w:rsidRDefault="00FB0B02">
            <w:pPr>
              <w:spacing w:after="0" w:line="240" w:lineRule="auto"/>
              <w:jc w:val="right"/>
              <w:rPr>
                <w:rFonts w:ascii="Arial" w:eastAsia="Arial" w:hAnsi="Arial" w:cs="Arial"/>
                <w:b/>
                <w:color w:val="000000"/>
                <w:sz w:val="16"/>
                <w:bdr w:val="nil"/>
              </w:rPr>
            </w:pPr>
          </w:p>
        </w:tc>
        <w:tc>
          <w:tcPr>
            <w:tcW w:w="960" w:type="dxa"/>
            <w:tcBorders>
              <w:top w:val="single" w:sz="4" w:space="0" w:color="000000"/>
              <w:left w:val="nil"/>
              <w:bottom w:val="single" w:sz="4" w:space="0" w:color="000000"/>
              <w:right w:val="nil"/>
              <w:tl2br w:val="nil"/>
              <w:tr2bl w:val="nil"/>
            </w:tcBorders>
            <w:noWrap/>
            <w:tcMar>
              <w:left w:w="0" w:type="dxa"/>
              <w:right w:w="0" w:type="dxa"/>
            </w:tcMar>
            <w:vAlign w:val="bottom"/>
          </w:tcPr>
          <w:p w14:paraId="65093E1F" w14:textId="77777777" w:rsidR="00FB0B02" w:rsidRDefault="00FB0B02">
            <w:pPr>
              <w:spacing w:after="0" w:line="240" w:lineRule="auto"/>
              <w:jc w:val="right"/>
              <w:rPr>
                <w:rFonts w:ascii="Arial" w:eastAsia="Arial" w:hAnsi="Arial" w:cs="Arial"/>
                <w:b/>
                <w:color w:val="000000"/>
                <w:sz w:val="16"/>
                <w:bdr w:val="nil"/>
              </w:rPr>
            </w:pPr>
          </w:p>
        </w:tc>
        <w:tc>
          <w:tcPr>
            <w:tcW w:w="960" w:type="dxa"/>
            <w:tcBorders>
              <w:top w:val="single" w:sz="4" w:space="0" w:color="000000"/>
              <w:left w:val="nil"/>
              <w:bottom w:val="single" w:sz="4" w:space="0" w:color="000000"/>
              <w:right w:val="nil"/>
              <w:tl2br w:val="nil"/>
              <w:tr2bl w:val="nil"/>
            </w:tcBorders>
            <w:noWrap/>
            <w:tcMar>
              <w:left w:w="0" w:type="dxa"/>
              <w:right w:w="0" w:type="dxa"/>
            </w:tcMar>
            <w:vAlign w:val="bottom"/>
          </w:tcPr>
          <w:p w14:paraId="2EA12AF1" w14:textId="77777777" w:rsidR="00FB0B02" w:rsidRDefault="00FB0B02">
            <w:pPr>
              <w:spacing w:after="0" w:line="240" w:lineRule="auto"/>
              <w:jc w:val="left"/>
              <w:rPr>
                <w:rFonts w:ascii="Arial" w:eastAsia="Arial" w:hAnsi="Arial" w:cs="Arial"/>
                <w:b/>
                <w:color w:val="000000"/>
                <w:sz w:val="16"/>
                <w:bdr w:val="nil"/>
              </w:rPr>
            </w:pPr>
          </w:p>
        </w:tc>
        <w:tc>
          <w:tcPr>
            <w:tcW w:w="960" w:type="dxa"/>
            <w:tcBorders>
              <w:top w:val="single" w:sz="4" w:space="0" w:color="000000"/>
              <w:left w:val="nil"/>
              <w:bottom w:val="single" w:sz="4" w:space="0" w:color="000000"/>
              <w:right w:val="nil"/>
              <w:tl2br w:val="nil"/>
              <w:tr2bl w:val="nil"/>
            </w:tcBorders>
            <w:noWrap/>
            <w:tcMar>
              <w:left w:w="0" w:type="dxa"/>
              <w:right w:w="0" w:type="dxa"/>
            </w:tcMar>
            <w:vAlign w:val="bottom"/>
          </w:tcPr>
          <w:p w14:paraId="77F93DCF" w14:textId="77777777" w:rsidR="00FB0B02" w:rsidRDefault="00FB0B02">
            <w:pPr>
              <w:spacing w:after="0" w:line="240" w:lineRule="auto"/>
              <w:jc w:val="left"/>
              <w:rPr>
                <w:rFonts w:ascii="Arial" w:eastAsia="Arial" w:hAnsi="Arial" w:cs="Arial"/>
                <w:b/>
                <w:color w:val="000000"/>
                <w:sz w:val="16"/>
                <w:bdr w:val="nil"/>
              </w:rPr>
            </w:pPr>
          </w:p>
        </w:tc>
        <w:tc>
          <w:tcPr>
            <w:tcW w:w="960" w:type="dxa"/>
            <w:tcBorders>
              <w:top w:val="single" w:sz="4" w:space="0" w:color="000000"/>
              <w:left w:val="nil"/>
              <w:bottom w:val="single" w:sz="4" w:space="0" w:color="000000"/>
              <w:right w:val="nil"/>
              <w:tl2br w:val="nil"/>
              <w:tr2bl w:val="nil"/>
            </w:tcBorders>
            <w:noWrap/>
            <w:tcMar>
              <w:left w:w="0" w:type="dxa"/>
              <w:right w:w="0" w:type="dxa"/>
            </w:tcMar>
            <w:vAlign w:val="bottom"/>
          </w:tcPr>
          <w:p w14:paraId="2FC51B5F" w14:textId="77777777" w:rsidR="00FB0B02" w:rsidRDefault="00FB0B02">
            <w:pPr>
              <w:spacing w:after="0" w:line="240" w:lineRule="auto"/>
              <w:jc w:val="left"/>
              <w:rPr>
                <w:rFonts w:ascii="Arial" w:eastAsia="Arial" w:hAnsi="Arial" w:cs="Arial"/>
                <w:b/>
                <w:color w:val="000000"/>
                <w:sz w:val="16"/>
                <w:bdr w:val="nil"/>
              </w:rPr>
            </w:pPr>
          </w:p>
        </w:tc>
      </w:tr>
      <w:tr w:rsidR="00FB0B02" w14:paraId="0CBB720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7710" w:type="dxa"/>
            <w:gridSpan w:val="6"/>
            <w:tcBorders>
              <w:top w:val="single" w:sz="4" w:space="0" w:color="000000"/>
              <w:left w:val="nil"/>
              <w:bottom w:val="single" w:sz="4" w:space="0" w:color="000000"/>
              <w:right w:val="nil"/>
              <w:tl2br w:val="nil"/>
              <w:tr2bl w:val="nil"/>
            </w:tcBorders>
            <w:shd w:val="clear" w:color="FFFFFF" w:fill="E6E6E6"/>
            <w:tcMar>
              <w:left w:w="40" w:type="dxa"/>
              <w:right w:w="40" w:type="dxa"/>
            </w:tcMar>
          </w:tcPr>
          <w:p w14:paraId="22E6D664"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Outcome 1 Totals by appropriation type</w:t>
            </w:r>
          </w:p>
        </w:tc>
      </w:tr>
      <w:tr w:rsidR="00FB0B02" w14:paraId="0CA0950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10" w:type="dxa"/>
            <w:tcBorders>
              <w:top w:val="single" w:sz="4" w:space="0" w:color="000000"/>
              <w:left w:val="nil"/>
              <w:bottom w:val="nil"/>
              <w:right w:val="nil"/>
              <w:tl2br w:val="nil"/>
              <w:tr2bl w:val="nil"/>
            </w:tcBorders>
            <w:shd w:val="clear" w:color="FFFFFF" w:fill="FFFFFF"/>
            <w:noWrap/>
            <w:tcMar>
              <w:left w:w="40" w:type="dxa"/>
              <w:right w:w="40" w:type="dxa"/>
            </w:tcMar>
          </w:tcPr>
          <w:p w14:paraId="0E114245"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expenses</w:t>
            </w:r>
          </w:p>
        </w:tc>
        <w:tc>
          <w:tcPr>
            <w:tcW w:w="960" w:type="dxa"/>
            <w:tcBorders>
              <w:top w:val="single" w:sz="4" w:space="0" w:color="000000"/>
              <w:left w:val="nil"/>
              <w:bottom w:val="nil"/>
              <w:right w:val="nil"/>
              <w:tl2br w:val="nil"/>
              <w:tr2bl w:val="nil"/>
            </w:tcBorders>
            <w:noWrap/>
            <w:tcMar>
              <w:left w:w="0" w:type="dxa"/>
              <w:right w:w="0" w:type="dxa"/>
            </w:tcMar>
            <w:vAlign w:val="bottom"/>
          </w:tcPr>
          <w:p w14:paraId="4728037E"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51ADBFA"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5275F28A" w14:textId="77777777" w:rsidR="00FB0B02" w:rsidRDefault="00FB0B02">
            <w:pP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11E6877B" w14:textId="77777777" w:rsidR="00FB0B02" w:rsidRDefault="00FB0B02">
            <w:pP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53E82A03" w14:textId="77777777" w:rsidR="00FB0B02" w:rsidRDefault="00FB0B02">
            <w:pPr>
              <w:spacing w:after="0" w:line="240" w:lineRule="auto"/>
              <w:jc w:val="left"/>
              <w:rPr>
                <w:rFonts w:ascii="Arial" w:eastAsia="Arial" w:hAnsi="Arial" w:cs="Arial"/>
                <w:color w:val="000000"/>
                <w:sz w:val="16"/>
                <w:bdr w:val="nil"/>
              </w:rPr>
            </w:pPr>
          </w:p>
        </w:tc>
      </w:tr>
      <w:tr w:rsidR="00FB0B02" w14:paraId="47795F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shd w:val="clear" w:color="FFFFFF" w:fill="FFFFFF"/>
            <w:noWrap/>
            <w:tcMar>
              <w:left w:w="175" w:type="dxa"/>
              <w:right w:w="40" w:type="dxa"/>
            </w:tcMar>
          </w:tcPr>
          <w:p w14:paraId="0780E7A9"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appropriation</w:t>
            </w:r>
          </w:p>
        </w:tc>
        <w:tc>
          <w:tcPr>
            <w:tcW w:w="960" w:type="dxa"/>
            <w:tcBorders>
              <w:top w:val="nil"/>
              <w:left w:val="nil"/>
              <w:bottom w:val="nil"/>
              <w:right w:val="nil"/>
              <w:tl2br w:val="nil"/>
              <w:tr2bl w:val="nil"/>
            </w:tcBorders>
            <w:noWrap/>
            <w:tcMar>
              <w:left w:w="40" w:type="dxa"/>
              <w:right w:w="100" w:type="dxa"/>
            </w:tcMar>
            <w:vAlign w:val="bottom"/>
          </w:tcPr>
          <w:p w14:paraId="7743FCE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19,538</w:t>
            </w: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14:paraId="064956A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22,871</w:t>
            </w:r>
          </w:p>
        </w:tc>
        <w:tc>
          <w:tcPr>
            <w:tcW w:w="960" w:type="dxa"/>
            <w:tcBorders>
              <w:top w:val="nil"/>
              <w:left w:val="nil"/>
              <w:bottom w:val="nil"/>
              <w:right w:val="nil"/>
              <w:tl2br w:val="nil"/>
              <w:tr2bl w:val="nil"/>
            </w:tcBorders>
            <w:noWrap/>
            <w:tcMar>
              <w:left w:w="40" w:type="dxa"/>
              <w:right w:w="100" w:type="dxa"/>
            </w:tcMar>
            <w:vAlign w:val="bottom"/>
          </w:tcPr>
          <w:p w14:paraId="468EE5F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21,296</w:t>
            </w:r>
          </w:p>
        </w:tc>
        <w:tc>
          <w:tcPr>
            <w:tcW w:w="960" w:type="dxa"/>
            <w:tcBorders>
              <w:top w:val="nil"/>
              <w:left w:val="nil"/>
              <w:bottom w:val="nil"/>
              <w:right w:val="nil"/>
              <w:tl2br w:val="nil"/>
              <w:tr2bl w:val="nil"/>
            </w:tcBorders>
            <w:noWrap/>
            <w:tcMar>
              <w:left w:w="40" w:type="dxa"/>
              <w:right w:w="100" w:type="dxa"/>
            </w:tcMar>
            <w:vAlign w:val="bottom"/>
          </w:tcPr>
          <w:p w14:paraId="73191AA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21,532</w:t>
            </w:r>
          </w:p>
        </w:tc>
        <w:tc>
          <w:tcPr>
            <w:tcW w:w="960" w:type="dxa"/>
            <w:tcBorders>
              <w:top w:val="nil"/>
              <w:left w:val="nil"/>
              <w:bottom w:val="nil"/>
              <w:right w:val="nil"/>
              <w:tl2br w:val="nil"/>
              <w:tr2bl w:val="nil"/>
            </w:tcBorders>
            <w:noWrap/>
            <w:tcMar>
              <w:left w:w="40" w:type="dxa"/>
              <w:right w:w="100" w:type="dxa"/>
            </w:tcMar>
            <w:vAlign w:val="bottom"/>
          </w:tcPr>
          <w:p w14:paraId="251F93E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21,073</w:t>
            </w:r>
          </w:p>
        </w:tc>
      </w:tr>
      <w:tr w:rsidR="00FB0B02" w14:paraId="2A1267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10" w:type="dxa"/>
            <w:tcBorders>
              <w:top w:val="nil"/>
              <w:left w:val="nil"/>
              <w:bottom w:val="nil"/>
              <w:right w:val="nil"/>
              <w:tl2br w:val="nil"/>
              <w:tr2bl w:val="nil"/>
            </w:tcBorders>
            <w:shd w:val="clear" w:color="FFFFFF" w:fill="FFFFFF"/>
            <w:tcMar>
              <w:left w:w="175" w:type="dxa"/>
              <w:right w:w="40" w:type="dxa"/>
            </w:tcMar>
          </w:tcPr>
          <w:p w14:paraId="1663E4F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s74 External Revenue (a)</w:t>
            </w:r>
          </w:p>
        </w:tc>
        <w:tc>
          <w:tcPr>
            <w:tcW w:w="960" w:type="dxa"/>
            <w:tcBorders>
              <w:top w:val="nil"/>
              <w:left w:val="nil"/>
              <w:bottom w:val="nil"/>
              <w:right w:val="nil"/>
              <w:tl2br w:val="nil"/>
              <w:tr2bl w:val="nil"/>
            </w:tcBorders>
            <w:noWrap/>
            <w:tcMar>
              <w:left w:w="40" w:type="dxa"/>
              <w:right w:w="100" w:type="dxa"/>
            </w:tcMar>
            <w:vAlign w:val="bottom"/>
          </w:tcPr>
          <w:p w14:paraId="1153CE3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693</w:t>
            </w: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14:paraId="571A0E4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655</w:t>
            </w:r>
          </w:p>
        </w:tc>
        <w:tc>
          <w:tcPr>
            <w:tcW w:w="960" w:type="dxa"/>
            <w:tcBorders>
              <w:top w:val="nil"/>
              <w:left w:val="nil"/>
              <w:bottom w:val="nil"/>
              <w:right w:val="nil"/>
              <w:tl2br w:val="nil"/>
              <w:tr2bl w:val="nil"/>
            </w:tcBorders>
            <w:noWrap/>
            <w:tcMar>
              <w:left w:w="40" w:type="dxa"/>
              <w:right w:w="100" w:type="dxa"/>
            </w:tcMar>
            <w:vAlign w:val="bottom"/>
          </w:tcPr>
          <w:p w14:paraId="1DA3C4B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650</w:t>
            </w:r>
          </w:p>
        </w:tc>
        <w:tc>
          <w:tcPr>
            <w:tcW w:w="960" w:type="dxa"/>
            <w:tcBorders>
              <w:top w:val="nil"/>
              <w:left w:val="nil"/>
              <w:bottom w:val="nil"/>
              <w:right w:val="nil"/>
              <w:tl2br w:val="nil"/>
              <w:tr2bl w:val="nil"/>
            </w:tcBorders>
            <w:noWrap/>
            <w:tcMar>
              <w:left w:w="40" w:type="dxa"/>
              <w:right w:w="100" w:type="dxa"/>
            </w:tcMar>
            <w:vAlign w:val="bottom"/>
          </w:tcPr>
          <w:p w14:paraId="2EBF70E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650</w:t>
            </w:r>
          </w:p>
        </w:tc>
        <w:tc>
          <w:tcPr>
            <w:tcW w:w="960" w:type="dxa"/>
            <w:tcBorders>
              <w:top w:val="nil"/>
              <w:left w:val="nil"/>
              <w:bottom w:val="nil"/>
              <w:right w:val="nil"/>
              <w:tl2br w:val="nil"/>
              <w:tr2bl w:val="nil"/>
            </w:tcBorders>
            <w:noWrap/>
            <w:tcMar>
              <w:left w:w="40" w:type="dxa"/>
              <w:right w:w="100" w:type="dxa"/>
            </w:tcMar>
            <w:vAlign w:val="bottom"/>
          </w:tcPr>
          <w:p w14:paraId="015B63D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650</w:t>
            </w:r>
          </w:p>
        </w:tc>
      </w:tr>
      <w:tr w:rsidR="00FB0B02" w14:paraId="6FE9E77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2910" w:type="dxa"/>
            <w:tcBorders>
              <w:top w:val="nil"/>
              <w:left w:val="nil"/>
              <w:bottom w:val="nil"/>
              <w:right w:val="nil"/>
              <w:tl2br w:val="nil"/>
              <w:tr2bl w:val="nil"/>
            </w:tcBorders>
            <w:tcMar>
              <w:left w:w="175" w:type="dxa"/>
              <w:right w:w="40" w:type="dxa"/>
            </w:tcMar>
          </w:tcPr>
          <w:p w14:paraId="1F16BA82"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Expenses not requiring</w:t>
            </w:r>
          </w:p>
          <w:p w14:paraId="45FDE082"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appropriation in the Budget</w:t>
            </w:r>
          </w:p>
          <w:p w14:paraId="379AC42A"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year (b)</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476454D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1,427</w:t>
            </w:r>
          </w:p>
        </w:tc>
        <w:tc>
          <w:tcPr>
            <w:tcW w:w="96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F170D1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1,493</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625F62B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1,642</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005BA58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1,495</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56EA271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1,413</w:t>
            </w:r>
          </w:p>
        </w:tc>
      </w:tr>
      <w:tr w:rsidR="00FB0B02" w14:paraId="74B3C50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tcMar>
              <w:left w:w="40" w:type="dxa"/>
              <w:right w:w="40" w:type="dxa"/>
            </w:tcMar>
          </w:tcPr>
          <w:p w14:paraId="7B625144"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Departmental total</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5D49A0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21,658</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82525C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25,019</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4262D9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23,588</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7AFB07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23,677</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A12221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23,136</w:t>
            </w:r>
          </w:p>
        </w:tc>
      </w:tr>
      <w:tr w:rsidR="00FB0B02" w14:paraId="201380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10" w:type="dxa"/>
            <w:tcBorders>
              <w:top w:val="nil"/>
              <w:left w:val="nil"/>
              <w:bottom w:val="single" w:sz="4" w:space="0" w:color="000000"/>
              <w:right w:val="nil"/>
              <w:tl2br w:val="nil"/>
              <w:tr2bl w:val="nil"/>
            </w:tcBorders>
            <w:noWrap/>
            <w:tcMar>
              <w:left w:w="40" w:type="dxa"/>
              <w:right w:w="40" w:type="dxa"/>
            </w:tcMar>
          </w:tcPr>
          <w:p w14:paraId="2F9A2EC7"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 for Outcome 1</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90159B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21,658</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53DC928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25,019</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FED5FD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23,588</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0819F8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23,677</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7D2E12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23,136</w:t>
            </w:r>
          </w:p>
        </w:tc>
      </w:tr>
      <w:tr w:rsidR="00FB0B02" w14:paraId="1AA236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10" w:type="dxa"/>
            <w:tcBorders>
              <w:top w:val="single" w:sz="4" w:space="0" w:color="000000"/>
              <w:left w:val="nil"/>
              <w:bottom w:val="single" w:sz="4" w:space="0" w:color="000000"/>
              <w:right w:val="nil"/>
              <w:tl2br w:val="nil"/>
              <w:tr2bl w:val="nil"/>
            </w:tcBorders>
            <w:noWrap/>
            <w:tcMar>
              <w:left w:w="0" w:type="dxa"/>
              <w:right w:w="0" w:type="dxa"/>
            </w:tcMar>
          </w:tcPr>
          <w:p w14:paraId="27472C45" w14:textId="77777777" w:rsidR="00FB0B02" w:rsidRDefault="00FB0B02">
            <w:pP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single" w:sz="4" w:space="0" w:color="000000"/>
              <w:right w:val="nil"/>
              <w:tl2br w:val="nil"/>
              <w:tr2bl w:val="nil"/>
            </w:tcBorders>
            <w:noWrap/>
            <w:tcMar>
              <w:left w:w="0" w:type="dxa"/>
              <w:right w:w="0" w:type="dxa"/>
            </w:tcMar>
            <w:vAlign w:val="center"/>
          </w:tcPr>
          <w:p w14:paraId="707A10CE"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single" w:sz="4" w:space="0" w:color="000000"/>
              <w:right w:val="nil"/>
              <w:tl2br w:val="nil"/>
              <w:tr2bl w:val="nil"/>
            </w:tcBorders>
            <w:noWrap/>
            <w:tcMar>
              <w:left w:w="0" w:type="dxa"/>
              <w:right w:w="0" w:type="dxa"/>
            </w:tcMar>
            <w:vAlign w:val="center"/>
          </w:tcPr>
          <w:p w14:paraId="15E3A274" w14:textId="77777777" w:rsidR="00FB0B02" w:rsidRDefault="00FB0B02">
            <w:pPr>
              <w:spacing w:after="0" w:line="240" w:lineRule="auto"/>
              <w:jc w:val="right"/>
              <w:rPr>
                <w:rFonts w:ascii="Arial" w:eastAsia="Arial" w:hAnsi="Arial" w:cs="Arial"/>
                <w:color w:val="000000"/>
                <w:sz w:val="14"/>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58DBFA1B" w14:textId="77777777" w:rsidR="00FB0B02" w:rsidRDefault="00FB0B02">
            <w:pP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0A16BFF8" w14:textId="77777777" w:rsidR="00FB0B02" w:rsidRDefault="00FB0B02">
            <w:pP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25CF3EA0" w14:textId="77777777" w:rsidR="00FB0B02" w:rsidRDefault="00FB0B02">
            <w:pPr>
              <w:spacing w:after="0" w:line="240" w:lineRule="auto"/>
              <w:jc w:val="left"/>
              <w:rPr>
                <w:rFonts w:ascii="Arial" w:eastAsia="Arial" w:hAnsi="Arial" w:cs="Arial"/>
                <w:color w:val="000000"/>
                <w:sz w:val="16"/>
                <w:bdr w:val="nil"/>
              </w:rPr>
            </w:pPr>
          </w:p>
        </w:tc>
      </w:tr>
      <w:tr w:rsidR="00FB0B02" w14:paraId="3B3039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single" w:sz="4" w:space="0" w:color="000000"/>
              <w:left w:val="nil"/>
              <w:bottom w:val="single" w:sz="4" w:space="0" w:color="000000"/>
              <w:right w:val="nil"/>
              <w:tl2br w:val="nil"/>
              <w:tr2bl w:val="nil"/>
            </w:tcBorders>
            <w:noWrap/>
            <w:tcMar>
              <w:left w:w="0" w:type="dxa"/>
              <w:right w:w="0" w:type="dxa"/>
            </w:tcMar>
          </w:tcPr>
          <w:p w14:paraId="5C014859" w14:textId="77777777" w:rsidR="00FB0B02" w:rsidRDefault="00FB0B02">
            <w:pP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center"/>
          </w:tcPr>
          <w:p w14:paraId="3841692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w:t>
            </w:r>
          </w:p>
        </w:tc>
        <w:tc>
          <w:tcPr>
            <w:tcW w:w="960" w:type="dxa"/>
            <w:tcBorders>
              <w:top w:val="single" w:sz="4" w:space="0" w:color="000000"/>
              <w:left w:val="nil"/>
              <w:bottom w:val="single" w:sz="4" w:space="0" w:color="000000"/>
              <w:right w:val="nil"/>
              <w:tl2br w:val="nil"/>
              <w:tr2bl w:val="nil"/>
            </w:tcBorders>
            <w:shd w:val="clear" w:color="FFFFFF" w:fill="EAEAEA"/>
            <w:noWrap/>
            <w:tcMar>
              <w:left w:w="40" w:type="dxa"/>
              <w:right w:w="40" w:type="dxa"/>
            </w:tcMar>
            <w:vAlign w:val="center"/>
          </w:tcPr>
          <w:p w14:paraId="406CE44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tc>
        <w:tc>
          <w:tcPr>
            <w:tcW w:w="960" w:type="dxa"/>
            <w:tcBorders>
              <w:top w:val="nil"/>
              <w:left w:val="nil"/>
              <w:bottom w:val="nil"/>
              <w:right w:val="nil"/>
              <w:tl2br w:val="nil"/>
              <w:tr2bl w:val="nil"/>
            </w:tcBorders>
            <w:noWrap/>
            <w:tcMar>
              <w:left w:w="0" w:type="dxa"/>
              <w:right w:w="0" w:type="dxa"/>
            </w:tcMar>
            <w:vAlign w:val="bottom"/>
          </w:tcPr>
          <w:p w14:paraId="2C7F289A" w14:textId="77777777" w:rsidR="00FB0B02" w:rsidRDefault="00FB0B02">
            <w:pP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2545727D" w14:textId="77777777" w:rsidR="00FB0B02" w:rsidRDefault="00FB0B02">
            <w:pP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7445F761" w14:textId="77777777" w:rsidR="00FB0B02" w:rsidRDefault="00FB0B02">
            <w:pPr>
              <w:spacing w:after="0" w:line="240" w:lineRule="auto"/>
              <w:jc w:val="left"/>
              <w:rPr>
                <w:rFonts w:ascii="Arial" w:eastAsia="Arial" w:hAnsi="Arial" w:cs="Arial"/>
                <w:color w:val="000000"/>
                <w:sz w:val="16"/>
                <w:bdr w:val="nil"/>
              </w:rPr>
            </w:pPr>
          </w:p>
        </w:tc>
      </w:tr>
      <w:tr w:rsidR="00FB0B02" w14:paraId="74387EB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single" w:sz="4" w:space="0" w:color="000000"/>
              <w:left w:val="nil"/>
              <w:bottom w:val="single" w:sz="4" w:space="0" w:color="000000"/>
              <w:right w:val="nil"/>
              <w:tl2br w:val="nil"/>
              <w:tr2bl w:val="nil"/>
            </w:tcBorders>
            <w:noWrap/>
            <w:tcMar>
              <w:left w:w="40" w:type="dxa"/>
              <w:right w:w="40" w:type="dxa"/>
            </w:tcMar>
          </w:tcPr>
          <w:p w14:paraId="441AC7AE"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Average staffing level (number)</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26B326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109</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57A861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109</w:t>
            </w:r>
          </w:p>
        </w:tc>
        <w:tc>
          <w:tcPr>
            <w:tcW w:w="960" w:type="dxa"/>
            <w:tcBorders>
              <w:top w:val="nil"/>
              <w:left w:val="nil"/>
              <w:bottom w:val="nil"/>
              <w:right w:val="nil"/>
              <w:tl2br w:val="nil"/>
              <w:tr2bl w:val="nil"/>
            </w:tcBorders>
            <w:noWrap/>
            <w:tcMar>
              <w:left w:w="0" w:type="dxa"/>
              <w:right w:w="0" w:type="dxa"/>
            </w:tcMar>
            <w:vAlign w:val="bottom"/>
          </w:tcPr>
          <w:p w14:paraId="78772247" w14:textId="77777777" w:rsidR="00FB0B02" w:rsidRDefault="00FB0B02">
            <w:pP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0D6AFCCD" w14:textId="77777777" w:rsidR="00FB0B02" w:rsidRDefault="00FB0B02">
            <w:pP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5C70F374" w14:textId="77777777" w:rsidR="00FB0B02" w:rsidRDefault="00FB0B02">
            <w:pPr>
              <w:spacing w:after="0" w:line="240" w:lineRule="auto"/>
              <w:jc w:val="left"/>
              <w:rPr>
                <w:rFonts w:ascii="Arial" w:eastAsia="Arial" w:hAnsi="Arial" w:cs="Arial"/>
                <w:color w:val="000000"/>
                <w:sz w:val="16"/>
                <w:bdr w:val="nil"/>
              </w:rPr>
            </w:pPr>
          </w:p>
        </w:tc>
      </w:tr>
      <w:tr w:rsidR="00FB0B02" w14:paraId="1F2CD15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200"/>
        </w:trPr>
        <w:tc>
          <w:tcPr>
            <w:tcW w:w="7710" w:type="dxa"/>
            <w:gridSpan w:val="6"/>
            <w:tcBorders>
              <w:top w:val="nil"/>
              <w:left w:val="nil"/>
              <w:bottom w:val="nil"/>
              <w:right w:val="nil"/>
              <w:tl2br w:val="nil"/>
              <w:tr2bl w:val="nil"/>
            </w:tcBorders>
            <w:tcMar>
              <w:left w:w="40" w:type="dxa"/>
              <w:right w:w="40" w:type="dxa"/>
            </w:tcMar>
          </w:tcPr>
          <w:p w14:paraId="3661D03A" w14:textId="71677A75"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  Estimated expenses incurred in relation to receipts retained under section 74 of the PGPA Act.</w:t>
            </w:r>
          </w:p>
          <w:p w14:paraId="3E81E6D1" w14:textId="665B13F1"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(b)  Expenses not requiring appropriation in the Budget year are made up of depreciation expenses,</w:t>
            </w:r>
            <w:r w:rsidR="00B71C66">
              <w:rPr>
                <w:rFonts w:ascii="Arial" w:eastAsia="Arial" w:hAnsi="Arial" w:cs="Arial"/>
                <w:color w:val="000000"/>
                <w:sz w:val="16"/>
              </w:rPr>
              <w:br/>
            </w:r>
            <w:r w:rsidR="00B71C66">
              <w:rPr>
                <w:rFonts w:ascii="Arial" w:eastAsia="Arial" w:hAnsi="Arial" w:cs="Arial"/>
                <w:i/>
                <w:color w:val="000000"/>
                <w:sz w:val="16"/>
              </w:rPr>
              <w:t xml:space="preserve">      </w:t>
            </w:r>
            <w:r>
              <w:rPr>
                <w:rFonts w:ascii="Arial" w:eastAsia="Arial" w:hAnsi="Arial" w:cs="Arial"/>
                <w:color w:val="000000"/>
                <w:sz w:val="16"/>
              </w:rPr>
              <w:t>amortisation expenses, and audit fees.</w:t>
            </w:r>
          </w:p>
          <w:p w14:paraId="099F626A" w14:textId="77777777" w:rsidR="00B71C66" w:rsidRDefault="00B71C66">
            <w:pPr>
              <w:pBdr>
                <w:top w:val="nil"/>
                <w:left w:val="nil"/>
                <w:bottom w:val="nil"/>
                <w:right w:val="nil"/>
                <w:between w:val="nil"/>
                <w:bar w:val="nil"/>
              </w:pBdr>
              <w:spacing w:after="0" w:line="240" w:lineRule="auto"/>
              <w:jc w:val="left"/>
              <w:rPr>
                <w:rFonts w:ascii="Arial" w:eastAsia="Arial" w:hAnsi="Arial" w:cs="Arial"/>
                <w:color w:val="000000"/>
                <w:sz w:val="16"/>
              </w:rPr>
            </w:pPr>
          </w:p>
          <w:p w14:paraId="1880B07A" w14:textId="4F18E894"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Note: Departmental appropriation splits and totals are indicative estimates and may change </w:t>
            </w:r>
            <w:proofErr w:type="gramStart"/>
            <w:r>
              <w:rPr>
                <w:rFonts w:ascii="Arial" w:eastAsia="Arial" w:hAnsi="Arial" w:cs="Arial"/>
                <w:color w:val="000000"/>
                <w:sz w:val="16"/>
              </w:rPr>
              <w:t>in the course of</w:t>
            </w:r>
            <w:proofErr w:type="gramEnd"/>
            <w:r>
              <w:rPr>
                <w:rFonts w:ascii="Arial" w:eastAsia="Arial" w:hAnsi="Arial" w:cs="Arial"/>
                <w:color w:val="000000"/>
                <w:sz w:val="16"/>
              </w:rPr>
              <w:t xml:space="preserve"> the budget year as government priorities change.</w:t>
            </w:r>
          </w:p>
          <w:p w14:paraId="1BFEF5EA" w14:textId="77777777" w:rsidR="00FB0B02" w:rsidRDefault="00FB0B02">
            <w:pPr>
              <w:spacing w:after="0" w:line="240" w:lineRule="auto"/>
              <w:jc w:val="left"/>
              <w:rPr>
                <w:rFonts w:ascii="Arial" w:eastAsia="Arial" w:hAnsi="Arial" w:cs="Arial"/>
                <w:color w:val="000000"/>
                <w:sz w:val="16"/>
                <w:bdr w:val="nil"/>
              </w:rPr>
            </w:pPr>
          </w:p>
        </w:tc>
      </w:tr>
    </w:tbl>
    <w:p w14:paraId="30C181F6" w14:textId="77777777" w:rsidR="00352FCF" w:rsidRDefault="00F02A35" w:rsidP="00762D07">
      <w:pPr>
        <w:pStyle w:val="TableHeading"/>
        <w:pageBreakBefore/>
        <w:pBdr>
          <w:top w:val="nil"/>
          <w:left w:val="nil"/>
          <w:bottom w:val="nil"/>
          <w:right w:val="nil"/>
          <w:between w:val="nil"/>
          <w:bar w:val="nil"/>
        </w:pBdr>
        <w:spacing w:before="240"/>
        <w:rPr>
          <w:bdr w:val="nil"/>
        </w:rPr>
      </w:pPr>
      <w:bookmarkStart w:id="284" w:name="RG_MARKER_8706"/>
      <w:r>
        <w:lastRenderedPageBreak/>
        <w:t>Table 2.1.3: Performance measure for Outcome 1</w:t>
      </w:r>
      <w:bookmarkEnd w:id="284"/>
    </w:p>
    <w:p w14:paraId="0AA37710" w14:textId="77777777" w:rsidR="007F60FA" w:rsidRPr="00762D07" w:rsidRDefault="00F02A35" w:rsidP="007F60FA">
      <w:pPr>
        <w:pBdr>
          <w:top w:val="nil"/>
          <w:left w:val="nil"/>
          <w:bottom w:val="nil"/>
          <w:right w:val="nil"/>
          <w:between w:val="nil"/>
          <w:bar w:val="nil"/>
        </w:pBdr>
        <w:rPr>
          <w:sz w:val="19"/>
          <w:szCs w:val="19"/>
          <w:bdr w:val="nil"/>
        </w:rPr>
      </w:pPr>
      <w:r w:rsidRPr="00762D07">
        <w:rPr>
          <w:sz w:val="19"/>
          <w:szCs w:val="19"/>
        </w:rPr>
        <w:t>There have been no changes to performance criteria for Outcome 1 since the 2025­26</w:t>
      </w:r>
      <w:r>
        <w:rPr>
          <w:sz w:val="19"/>
          <w:szCs w:val="19"/>
        </w:rPr>
        <w:t> </w:t>
      </w:r>
      <w:r w:rsidRPr="00762D07">
        <w:rPr>
          <w:sz w:val="19"/>
          <w:szCs w:val="19"/>
        </w:rPr>
        <w:t>Budget. Refer to the 2025­26 Education Portfolio Budget Statements for current performance measure.</w:t>
      </w:r>
    </w:p>
    <w:p w14:paraId="3C1B593C" w14:textId="77777777" w:rsidR="00E74B6E" w:rsidRDefault="00E74B6E" w:rsidP="00E74B6E">
      <w:pPr>
        <w:pBdr>
          <w:top w:val="nil"/>
          <w:left w:val="nil"/>
          <w:bottom w:val="nil"/>
          <w:right w:val="nil"/>
          <w:between w:val="nil"/>
          <w:bar w:val="nil"/>
        </w:pBdr>
        <w:spacing w:after="0" w:line="240" w:lineRule="auto"/>
        <w:jc w:val="left"/>
        <w:rPr>
          <w:rFonts w:ascii="Arial" w:hAnsi="Arial" w:cs="Arial"/>
          <w:sz w:val="16"/>
          <w:szCs w:val="16"/>
          <w:bdr w:val="nil"/>
        </w:rPr>
      </w:pPr>
    </w:p>
    <w:p w14:paraId="003B2406" w14:textId="77777777" w:rsidR="009426AB" w:rsidRDefault="00F02A35" w:rsidP="009426AB">
      <w:pPr>
        <w:pStyle w:val="Heading2-TOC"/>
        <w:pageBreakBefore/>
        <w:pBdr>
          <w:top w:val="nil"/>
          <w:left w:val="nil"/>
          <w:bottom w:val="nil"/>
          <w:right w:val="nil"/>
          <w:between w:val="nil"/>
          <w:bar w:val="nil"/>
        </w:pBdr>
        <w:rPr>
          <w:bdr w:val="nil"/>
        </w:rPr>
      </w:pPr>
      <w:bookmarkStart w:id="285" w:name="RG_MARKER_8529"/>
      <w:bookmarkStart w:id="286" w:name="RG_MARKER_8505"/>
      <w:bookmarkStart w:id="287" w:name="RG_MARKER_8544"/>
      <w:bookmarkStart w:id="288" w:name="_Toc30928047"/>
      <w:bookmarkStart w:id="289" w:name="_Toc30928115"/>
      <w:bookmarkStart w:id="290" w:name="_Toc30928246"/>
      <w:bookmarkStart w:id="291" w:name="_Toc30929262"/>
      <w:bookmarkStart w:id="292" w:name="_Toc31290011"/>
      <w:r>
        <w:lastRenderedPageBreak/>
        <w:t>Section 3: Special account flows and budgeted financial statements</w:t>
      </w:r>
      <w:bookmarkEnd w:id="285"/>
      <w:bookmarkEnd w:id="286"/>
      <w:bookmarkEnd w:id="287"/>
      <w:bookmarkEnd w:id="288"/>
      <w:bookmarkEnd w:id="289"/>
      <w:bookmarkEnd w:id="290"/>
      <w:bookmarkEnd w:id="291"/>
      <w:bookmarkEnd w:id="292"/>
    </w:p>
    <w:p w14:paraId="77E1A9C2" w14:textId="77777777" w:rsidR="009426AB" w:rsidRDefault="00F02A35" w:rsidP="009426AB">
      <w:pPr>
        <w:pStyle w:val="Heading3"/>
        <w:keepLines w:val="0"/>
        <w:pBdr>
          <w:top w:val="nil"/>
          <w:left w:val="nil"/>
          <w:bottom w:val="nil"/>
          <w:right w:val="nil"/>
          <w:between w:val="nil"/>
          <w:bar w:val="nil"/>
        </w:pBdr>
        <w:rPr>
          <w:smallCaps w:val="0"/>
          <w:sz w:val="22"/>
          <w:szCs w:val="22"/>
          <w:bdr w:val="nil"/>
          <w:lang w:val="x-none"/>
        </w:rPr>
      </w:pPr>
      <w:bookmarkStart w:id="293" w:name="_Toc30928048"/>
      <w:bookmarkStart w:id="294" w:name="_Toc30928116"/>
      <w:bookmarkStart w:id="295" w:name="_Toc30928247"/>
      <w:bookmarkStart w:id="296" w:name="_Toc30929263"/>
      <w:bookmarkStart w:id="297" w:name="_Toc31290012"/>
      <w:r w:rsidRPr="009C1AE5">
        <w:rPr>
          <w:smallCaps w:val="0"/>
          <w:sz w:val="22"/>
          <w:szCs w:val="22"/>
          <w:lang w:val="x-none"/>
        </w:rPr>
        <w:t>3.1</w:t>
      </w:r>
      <w:r w:rsidRPr="009C1AE5">
        <w:rPr>
          <w:smallCaps w:val="0"/>
          <w:sz w:val="22"/>
          <w:szCs w:val="22"/>
          <w:lang w:val="x-none"/>
        </w:rPr>
        <w:tab/>
        <w:t>Special account flows</w:t>
      </w:r>
      <w:bookmarkEnd w:id="293"/>
      <w:bookmarkEnd w:id="294"/>
      <w:bookmarkEnd w:id="295"/>
      <w:bookmarkEnd w:id="296"/>
      <w:bookmarkEnd w:id="297"/>
    </w:p>
    <w:p w14:paraId="273A5E6E" w14:textId="77777777" w:rsidR="009775CB" w:rsidRPr="009775CB" w:rsidRDefault="00F02A35" w:rsidP="009775CB">
      <w:pPr>
        <w:keepLines w:val="0"/>
        <w:pBdr>
          <w:top w:val="nil"/>
          <w:left w:val="nil"/>
          <w:bottom w:val="nil"/>
          <w:right w:val="nil"/>
          <w:between w:val="nil"/>
          <w:bar w:val="nil"/>
        </w:pBdr>
        <w:rPr>
          <w:bdr w:val="nil"/>
          <w:lang w:val="x-none"/>
        </w:rPr>
      </w:pPr>
      <w:r w:rsidRPr="009775CB">
        <w:t xml:space="preserve">Special Accounts provide a means to set </w:t>
      </w:r>
      <w:proofErr w:type="gramStart"/>
      <w:r w:rsidRPr="009775CB">
        <w:t>aside</w:t>
      </w:r>
      <w:proofErr w:type="gramEnd"/>
      <w:r w:rsidRPr="009775CB">
        <w:t xml:space="preserve"> and record amounts used for specified purposes</w:t>
      </w:r>
      <w:r>
        <w:t>.</w:t>
      </w:r>
    </w:p>
    <w:p w14:paraId="054579DB" w14:textId="77777777" w:rsidR="009426AB" w:rsidRPr="009C1AE5" w:rsidRDefault="00F02A35" w:rsidP="009426AB">
      <w:pPr>
        <w:pStyle w:val="TableHeading"/>
        <w:pBdr>
          <w:top w:val="nil"/>
          <w:left w:val="nil"/>
          <w:bottom w:val="nil"/>
          <w:right w:val="nil"/>
          <w:between w:val="nil"/>
          <w:bar w:val="nil"/>
        </w:pBdr>
        <w:rPr>
          <w:rFonts w:eastAsia="Calibri"/>
          <w:bdr w:val="nil"/>
          <w:lang w:val="x-none" w:eastAsia="en-US"/>
        </w:rPr>
      </w:pPr>
      <w:r w:rsidRPr="009C1AE5">
        <w:rPr>
          <w:rFonts w:eastAsia="Calibri" w:cs="Arial"/>
          <w:lang w:val="x-none" w:eastAsia="en-US"/>
        </w:rPr>
        <w:t>Table 3.1: Estimates of special account flows and balances</w:t>
      </w:r>
    </w:p>
    <w:p w14:paraId="55607C82" w14:textId="77777777" w:rsidR="000F76C8" w:rsidRPr="000F76C8" w:rsidRDefault="00F02A35" w:rsidP="000F76C8">
      <w:pPr>
        <w:pBdr>
          <w:top w:val="nil"/>
          <w:left w:val="nil"/>
          <w:bottom w:val="nil"/>
          <w:right w:val="nil"/>
          <w:between w:val="nil"/>
          <w:bar w:val="nil"/>
        </w:pBdr>
        <w:rPr>
          <w:sz w:val="19"/>
          <w:szCs w:val="19"/>
          <w:bdr w:val="nil"/>
        </w:rPr>
      </w:pPr>
      <w:r w:rsidRPr="000F76C8">
        <w:rPr>
          <w:sz w:val="19"/>
          <w:szCs w:val="19"/>
        </w:rPr>
        <w:t xml:space="preserve">TESQA has no </w:t>
      </w:r>
      <w:r>
        <w:rPr>
          <w:sz w:val="19"/>
          <w:szCs w:val="19"/>
        </w:rPr>
        <w:t>special accounts</w:t>
      </w:r>
      <w:r w:rsidRPr="000F76C8">
        <w:rPr>
          <w:sz w:val="19"/>
          <w:szCs w:val="19"/>
        </w:rPr>
        <w:t>, therefore Table 3.</w:t>
      </w:r>
      <w:r>
        <w:rPr>
          <w:sz w:val="19"/>
          <w:szCs w:val="19"/>
        </w:rPr>
        <w:t>1</w:t>
      </w:r>
      <w:r w:rsidRPr="000F76C8">
        <w:rPr>
          <w:sz w:val="19"/>
          <w:szCs w:val="19"/>
        </w:rPr>
        <w:t xml:space="preserve"> is not present. </w:t>
      </w:r>
    </w:p>
    <w:p w14:paraId="719558AC" w14:textId="77777777" w:rsidR="007E6680" w:rsidRDefault="00F02A35" w:rsidP="000F76C8">
      <w:pPr>
        <w:keepLines w:val="0"/>
        <w:pBdr>
          <w:top w:val="nil"/>
          <w:left w:val="nil"/>
          <w:bottom w:val="nil"/>
          <w:right w:val="nil"/>
          <w:between w:val="nil"/>
          <w:bar w:val="nil"/>
        </w:pBdr>
        <w:spacing w:line="240" w:lineRule="auto"/>
        <w:rPr>
          <w:bdr w:val="nil"/>
        </w:rPr>
      </w:pPr>
      <w:r>
        <w:tab/>
      </w:r>
      <w:r>
        <w:tab/>
      </w:r>
      <w:r>
        <w:tab/>
      </w:r>
    </w:p>
    <w:p w14:paraId="0977A956" w14:textId="77777777" w:rsidR="0063597E" w:rsidRPr="0099742D" w:rsidRDefault="00F02A35" w:rsidP="0063597E">
      <w:pPr>
        <w:pStyle w:val="Heading3"/>
        <w:pageBreakBefore/>
        <w:pBdr>
          <w:top w:val="nil"/>
          <w:left w:val="nil"/>
          <w:bottom w:val="nil"/>
          <w:right w:val="nil"/>
          <w:between w:val="nil"/>
          <w:bar w:val="nil"/>
        </w:pBdr>
        <w:rPr>
          <w:smallCaps w:val="0"/>
          <w:sz w:val="22"/>
          <w:szCs w:val="22"/>
          <w:bdr w:val="nil"/>
        </w:rPr>
      </w:pPr>
      <w:bookmarkStart w:id="298" w:name="RG_MARKER_8643"/>
      <w:bookmarkStart w:id="299" w:name="RG_MARKER_8512"/>
      <w:bookmarkStart w:id="300" w:name="_Toc30928049"/>
      <w:bookmarkStart w:id="301" w:name="_Toc30928117"/>
      <w:bookmarkStart w:id="302" w:name="_Toc30928248"/>
      <w:bookmarkStart w:id="303" w:name="_Toc30929264"/>
      <w:bookmarkStart w:id="304" w:name="_Toc31290013"/>
      <w:r w:rsidRPr="0099742D">
        <w:rPr>
          <w:smallCaps w:val="0"/>
          <w:sz w:val="22"/>
          <w:szCs w:val="22"/>
        </w:rPr>
        <w:lastRenderedPageBreak/>
        <w:t>3.2</w:t>
      </w:r>
      <w:bookmarkEnd w:id="298"/>
      <w:bookmarkEnd w:id="299"/>
      <w:r w:rsidRPr="0099742D">
        <w:rPr>
          <w:smallCaps w:val="0"/>
          <w:sz w:val="22"/>
          <w:szCs w:val="22"/>
        </w:rPr>
        <w:tab/>
        <w:t>Budgeted financial statements</w:t>
      </w:r>
      <w:bookmarkEnd w:id="300"/>
      <w:bookmarkEnd w:id="301"/>
      <w:bookmarkEnd w:id="302"/>
      <w:bookmarkEnd w:id="303"/>
      <w:bookmarkEnd w:id="304"/>
    </w:p>
    <w:p w14:paraId="4EA7FC9E" w14:textId="77777777" w:rsidR="0063597E" w:rsidRPr="0099742D" w:rsidRDefault="00F02A35" w:rsidP="0063597E">
      <w:pPr>
        <w:pStyle w:val="Heading4"/>
        <w:pBdr>
          <w:top w:val="nil"/>
          <w:left w:val="nil"/>
          <w:bottom w:val="nil"/>
          <w:right w:val="nil"/>
          <w:between w:val="nil"/>
          <w:bar w:val="nil"/>
        </w:pBdr>
        <w:rPr>
          <w:sz w:val="20"/>
          <w:bdr w:val="nil"/>
        </w:rPr>
      </w:pPr>
      <w:r w:rsidRPr="0099742D">
        <w:rPr>
          <w:sz w:val="20"/>
        </w:rPr>
        <w:t>3.2.1</w:t>
      </w:r>
      <w:r w:rsidRPr="0099742D">
        <w:rPr>
          <w:sz w:val="20"/>
        </w:rPr>
        <w:tab/>
        <w:t>Analysis of budgeted financial statements</w:t>
      </w:r>
    </w:p>
    <w:p w14:paraId="1D9311F7" w14:textId="77777777" w:rsidR="00DB63A5" w:rsidRDefault="00F02A35" w:rsidP="00DB63A5">
      <w:pPr>
        <w:pBdr>
          <w:top w:val="nil"/>
          <w:left w:val="nil"/>
          <w:bottom w:val="nil"/>
          <w:right w:val="nil"/>
          <w:between w:val="nil"/>
          <w:bar w:val="nil"/>
        </w:pBdr>
        <w:spacing w:before="120" w:after="120"/>
        <w:rPr>
          <w:sz w:val="19"/>
          <w:szCs w:val="19"/>
          <w:bdr w:val="nil"/>
        </w:rPr>
      </w:pPr>
      <w:r>
        <w:rPr>
          <w:sz w:val="19"/>
          <w:szCs w:val="19"/>
        </w:rPr>
        <w:t xml:space="preserve">The financial statements have been updated to reflect changes resulting from the new measures and variations as outlined in Table 1.3. </w:t>
      </w:r>
    </w:p>
    <w:p w14:paraId="2E24FF08" w14:textId="77777777" w:rsidR="00DB63A5" w:rsidRDefault="00F02A35" w:rsidP="00DB63A5">
      <w:pPr>
        <w:pBdr>
          <w:top w:val="nil"/>
          <w:left w:val="nil"/>
          <w:bottom w:val="nil"/>
          <w:right w:val="nil"/>
          <w:between w:val="nil"/>
          <w:bar w:val="nil"/>
        </w:pBdr>
        <w:spacing w:before="120" w:after="120"/>
        <w:rPr>
          <w:sz w:val="19"/>
          <w:szCs w:val="19"/>
          <w:bdr w:val="nil"/>
        </w:rPr>
      </w:pPr>
      <w:r>
        <w:rPr>
          <w:sz w:val="19"/>
          <w:szCs w:val="19"/>
        </w:rPr>
        <w:t xml:space="preserve">The agency’s revised budget and forward estimates have been prepared in accordance with Australian Accounting Standards, including AASB 16: Leases. </w:t>
      </w:r>
    </w:p>
    <w:p w14:paraId="5C58A8A0" w14:textId="77777777" w:rsidR="00E240C0" w:rsidRPr="00E240C0" w:rsidRDefault="00E240C0" w:rsidP="00E240C0">
      <w:pPr>
        <w:keepLines w:val="0"/>
        <w:pBdr>
          <w:top w:val="nil"/>
          <w:left w:val="nil"/>
          <w:bottom w:val="nil"/>
          <w:right w:val="nil"/>
          <w:between w:val="nil"/>
          <w:bar w:val="nil"/>
        </w:pBdr>
        <w:rPr>
          <w:iCs/>
          <w:bdr w:val="nil"/>
        </w:rPr>
      </w:pPr>
    </w:p>
    <w:p w14:paraId="5049F058" w14:textId="77777777" w:rsidR="00B50926" w:rsidRPr="00D95F2D" w:rsidRDefault="00F02A35" w:rsidP="00B50926">
      <w:pPr>
        <w:pStyle w:val="Heading4"/>
        <w:pageBreakBefore/>
        <w:pBdr>
          <w:top w:val="nil"/>
          <w:left w:val="nil"/>
          <w:bottom w:val="nil"/>
          <w:right w:val="nil"/>
          <w:between w:val="nil"/>
          <w:bar w:val="nil"/>
        </w:pBdr>
        <w:rPr>
          <w:sz w:val="20"/>
          <w:bdr w:val="nil"/>
        </w:rPr>
      </w:pPr>
      <w:bookmarkStart w:id="305" w:name="RG_MARKER_8725"/>
      <w:bookmarkStart w:id="306" w:name="RG_MARKER_8509"/>
      <w:r w:rsidRPr="00D95F2D">
        <w:rPr>
          <w:sz w:val="20"/>
        </w:rPr>
        <w:lastRenderedPageBreak/>
        <w:t>3.2.2</w:t>
      </w:r>
      <w:bookmarkEnd w:id="305"/>
      <w:bookmarkEnd w:id="306"/>
      <w:r w:rsidRPr="00D95F2D">
        <w:rPr>
          <w:sz w:val="20"/>
        </w:rPr>
        <w:tab/>
        <w:t>Budgeted financial statements</w:t>
      </w:r>
    </w:p>
    <w:p w14:paraId="3F96413A" w14:textId="77777777" w:rsidR="005E7F55" w:rsidRPr="00002E3D" w:rsidRDefault="00F02A35" w:rsidP="00B50926">
      <w:pPr>
        <w:pStyle w:val="TableHeading"/>
        <w:pBdr>
          <w:top w:val="nil"/>
          <w:left w:val="nil"/>
          <w:bottom w:val="nil"/>
          <w:right w:val="nil"/>
          <w:between w:val="nil"/>
          <w:bar w:val="nil"/>
        </w:pBdr>
        <w:spacing w:before="0"/>
        <w:rPr>
          <w:bdr w:val="nil"/>
        </w:rPr>
      </w:pPr>
      <w:r w:rsidRPr="00002E3D">
        <w:rPr>
          <w:snapToGrid w:val="0"/>
        </w:rPr>
        <w:t xml:space="preserve">Table 3.2: Comprehensive income statement (showing net cost of services) for the period ended </w:t>
      </w:r>
      <w:r w:rsidRPr="00002E3D">
        <w:t>30 June</w:t>
      </w:r>
    </w:p>
    <w:tbl>
      <w:tblPr>
        <w:tblStyle w:val="CDMRange1"/>
        <w:tblW w:w="7725" w:type="dxa"/>
        <w:tblLayout w:type="fixed"/>
        <w:tblLook w:val="0600" w:firstRow="0" w:lastRow="0" w:firstColumn="0" w:lastColumn="0" w:noHBand="1" w:noVBand="1"/>
        <w:tblCaption w:val="TEQSA_T3.2_Page01"/>
      </w:tblPr>
      <w:tblGrid>
        <w:gridCol w:w="3150"/>
        <w:gridCol w:w="915"/>
        <w:gridCol w:w="915"/>
        <w:gridCol w:w="915"/>
        <w:gridCol w:w="915"/>
        <w:gridCol w:w="915"/>
      </w:tblGrid>
      <w:tr w:rsidR="00FB0B02" w14:paraId="039730B8" w14:textId="77777777" w:rsidTr="00BD3DD9">
        <w:trPr>
          <w:trHeight w:hRule="exact" w:val="794"/>
        </w:trPr>
        <w:tc>
          <w:tcPr>
            <w:tcW w:w="3150" w:type="dxa"/>
            <w:tcBorders>
              <w:top w:val="single" w:sz="4" w:space="0" w:color="000000"/>
              <w:left w:val="nil"/>
              <w:bottom w:val="nil"/>
              <w:right w:val="nil"/>
              <w:tl2br w:val="nil"/>
              <w:tr2bl w:val="nil"/>
            </w:tcBorders>
            <w:noWrap/>
            <w:tcMar>
              <w:left w:w="0" w:type="dxa"/>
              <w:right w:w="0" w:type="dxa"/>
            </w:tcMar>
          </w:tcPr>
          <w:p w14:paraId="02511F12" w14:textId="77777777" w:rsidR="00FB0B02" w:rsidRDefault="00FB0B02">
            <w:pP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single" w:sz="4" w:space="0" w:color="000000"/>
              <w:right w:val="nil"/>
              <w:tl2br w:val="nil"/>
              <w:tr2bl w:val="nil"/>
            </w:tcBorders>
            <w:tcMar>
              <w:left w:w="40" w:type="dxa"/>
              <w:right w:w="40" w:type="dxa"/>
            </w:tcMar>
            <w:vAlign w:val="bottom"/>
          </w:tcPr>
          <w:p w14:paraId="7D21B69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 Actual</w:t>
            </w:r>
          </w:p>
          <w:p w14:paraId="116618B9" w14:textId="77777777" w:rsidR="00FB0B02" w:rsidRDefault="00FB0B02">
            <w:pPr>
              <w:spacing w:after="0" w:line="240" w:lineRule="auto"/>
              <w:jc w:val="right"/>
              <w:rPr>
                <w:rFonts w:ascii="Arial" w:eastAsia="Arial" w:hAnsi="Arial" w:cs="Arial"/>
                <w:color w:val="000000"/>
                <w:sz w:val="16"/>
                <w:bdr w:val="nil"/>
              </w:rPr>
            </w:pPr>
          </w:p>
          <w:p w14:paraId="14CF2A3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6A93D5A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2025­26 </w:t>
            </w:r>
          </w:p>
          <w:p w14:paraId="4479292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budget</w:t>
            </w:r>
          </w:p>
          <w:p w14:paraId="772DDA0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tcMar>
              <w:left w:w="40" w:type="dxa"/>
              <w:right w:w="40" w:type="dxa"/>
            </w:tcMar>
            <w:vAlign w:val="bottom"/>
          </w:tcPr>
          <w:p w14:paraId="3511EBE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0B92C62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tcMar>
              <w:left w:w="40" w:type="dxa"/>
              <w:right w:w="40" w:type="dxa"/>
            </w:tcMar>
            <w:vAlign w:val="bottom"/>
          </w:tcPr>
          <w:p w14:paraId="18C938A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7A8E96F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tcMar>
              <w:left w:w="40" w:type="dxa"/>
              <w:right w:w="40" w:type="dxa"/>
            </w:tcMar>
            <w:vAlign w:val="bottom"/>
          </w:tcPr>
          <w:p w14:paraId="4B423BB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46FA18D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7809E4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150" w:type="dxa"/>
            <w:tcBorders>
              <w:top w:val="nil"/>
              <w:left w:val="nil"/>
              <w:bottom w:val="nil"/>
              <w:right w:val="nil"/>
              <w:tl2br w:val="nil"/>
              <w:tr2bl w:val="nil"/>
            </w:tcBorders>
            <w:noWrap/>
            <w:tcMar>
              <w:left w:w="40" w:type="dxa"/>
              <w:right w:w="40" w:type="dxa"/>
            </w:tcMar>
            <w:vAlign w:val="bottom"/>
          </w:tcPr>
          <w:p w14:paraId="5A34C30E"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EXPENSES</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352BE37A"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FC28EAB"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15E81DAD"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04C72A87"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B724C1" w14:textId="77777777" w:rsidR="00FB0B02" w:rsidRDefault="00FB0B02">
            <w:pPr>
              <w:spacing w:after="0" w:line="240" w:lineRule="auto"/>
              <w:jc w:val="right"/>
              <w:rPr>
                <w:rFonts w:ascii="Arial" w:eastAsia="Arial" w:hAnsi="Arial" w:cs="Arial"/>
                <w:color w:val="000000"/>
                <w:sz w:val="16"/>
                <w:bdr w:val="nil"/>
              </w:rPr>
            </w:pPr>
          </w:p>
        </w:tc>
      </w:tr>
      <w:tr w:rsidR="00FB0B02" w14:paraId="417491CF" w14:textId="77777777" w:rsidTr="00D95F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3150" w:type="dxa"/>
            <w:tcBorders>
              <w:top w:val="nil"/>
              <w:left w:val="nil"/>
              <w:bottom w:val="nil"/>
              <w:right w:val="nil"/>
              <w:tl2br w:val="nil"/>
              <w:tr2bl w:val="nil"/>
            </w:tcBorders>
            <w:noWrap/>
            <w:tcMar>
              <w:left w:w="175" w:type="dxa"/>
              <w:right w:w="40" w:type="dxa"/>
            </w:tcMar>
            <w:vAlign w:val="bottom"/>
          </w:tcPr>
          <w:p w14:paraId="2E87E57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Employee benefits</w:t>
            </w:r>
          </w:p>
        </w:tc>
        <w:tc>
          <w:tcPr>
            <w:tcW w:w="915" w:type="dxa"/>
            <w:tcBorders>
              <w:top w:val="nil"/>
              <w:left w:val="nil"/>
              <w:bottom w:val="nil"/>
              <w:right w:val="nil"/>
              <w:tl2br w:val="nil"/>
              <w:tr2bl w:val="nil"/>
            </w:tcBorders>
            <w:noWrap/>
            <w:tcMar>
              <w:left w:w="40" w:type="dxa"/>
              <w:right w:w="100" w:type="dxa"/>
            </w:tcMar>
            <w:vAlign w:val="center"/>
          </w:tcPr>
          <w:p w14:paraId="2E7AE65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14,901</w:t>
            </w: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14:paraId="3BE4595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15,060</w:t>
            </w:r>
          </w:p>
        </w:tc>
        <w:tc>
          <w:tcPr>
            <w:tcW w:w="915" w:type="dxa"/>
            <w:tcBorders>
              <w:top w:val="nil"/>
              <w:left w:val="nil"/>
              <w:bottom w:val="nil"/>
              <w:right w:val="nil"/>
              <w:tl2br w:val="nil"/>
              <w:tr2bl w:val="nil"/>
            </w:tcBorders>
            <w:noWrap/>
            <w:tcMar>
              <w:left w:w="40" w:type="dxa"/>
              <w:right w:w="100" w:type="dxa"/>
            </w:tcMar>
            <w:vAlign w:val="center"/>
          </w:tcPr>
          <w:p w14:paraId="424483D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15,369</w:t>
            </w:r>
          </w:p>
        </w:tc>
        <w:tc>
          <w:tcPr>
            <w:tcW w:w="915" w:type="dxa"/>
            <w:tcBorders>
              <w:top w:val="nil"/>
              <w:left w:val="nil"/>
              <w:bottom w:val="nil"/>
              <w:right w:val="nil"/>
              <w:tl2br w:val="nil"/>
              <w:tr2bl w:val="nil"/>
            </w:tcBorders>
            <w:noWrap/>
            <w:tcMar>
              <w:left w:w="40" w:type="dxa"/>
              <w:right w:w="100" w:type="dxa"/>
            </w:tcMar>
            <w:vAlign w:val="center"/>
          </w:tcPr>
          <w:p w14:paraId="5981FCF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15,765</w:t>
            </w:r>
          </w:p>
        </w:tc>
        <w:tc>
          <w:tcPr>
            <w:tcW w:w="915" w:type="dxa"/>
            <w:tcBorders>
              <w:top w:val="nil"/>
              <w:left w:val="nil"/>
              <w:bottom w:val="nil"/>
              <w:right w:val="nil"/>
              <w:tl2br w:val="nil"/>
              <w:tr2bl w:val="nil"/>
            </w:tcBorders>
            <w:noWrap/>
            <w:tcMar>
              <w:left w:w="40" w:type="dxa"/>
              <w:right w:w="100" w:type="dxa"/>
            </w:tcMar>
            <w:vAlign w:val="center"/>
          </w:tcPr>
          <w:p w14:paraId="6AD3266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16,127</w:t>
            </w:r>
          </w:p>
        </w:tc>
      </w:tr>
      <w:tr w:rsidR="00FB0B02" w14:paraId="4FD3EC15" w14:textId="77777777" w:rsidTr="00D95F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3150" w:type="dxa"/>
            <w:tcBorders>
              <w:top w:val="nil"/>
              <w:left w:val="nil"/>
              <w:bottom w:val="nil"/>
              <w:right w:val="nil"/>
              <w:tl2br w:val="nil"/>
              <w:tr2bl w:val="nil"/>
            </w:tcBorders>
            <w:noWrap/>
            <w:tcMar>
              <w:left w:w="175" w:type="dxa"/>
              <w:right w:w="40" w:type="dxa"/>
            </w:tcMar>
          </w:tcPr>
          <w:p w14:paraId="300A972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Suppliers</w:t>
            </w:r>
          </w:p>
        </w:tc>
        <w:tc>
          <w:tcPr>
            <w:tcW w:w="915" w:type="dxa"/>
            <w:tcBorders>
              <w:top w:val="nil"/>
              <w:left w:val="nil"/>
              <w:bottom w:val="nil"/>
              <w:right w:val="nil"/>
              <w:tl2br w:val="nil"/>
              <w:tr2bl w:val="nil"/>
            </w:tcBorders>
            <w:noWrap/>
            <w:tcMar>
              <w:left w:w="40" w:type="dxa"/>
              <w:right w:w="100" w:type="dxa"/>
            </w:tcMar>
            <w:vAlign w:val="center"/>
          </w:tcPr>
          <w:p w14:paraId="21549A2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5,268</w:t>
            </w: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14:paraId="45AB1A8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8,423</w:t>
            </w:r>
          </w:p>
        </w:tc>
        <w:tc>
          <w:tcPr>
            <w:tcW w:w="915" w:type="dxa"/>
            <w:tcBorders>
              <w:top w:val="nil"/>
              <w:left w:val="nil"/>
              <w:bottom w:val="nil"/>
              <w:right w:val="nil"/>
              <w:tl2br w:val="nil"/>
              <w:tr2bl w:val="nil"/>
            </w:tcBorders>
            <w:noWrap/>
            <w:tcMar>
              <w:left w:w="40" w:type="dxa"/>
              <w:right w:w="100" w:type="dxa"/>
            </w:tcMar>
            <w:vAlign w:val="center"/>
          </w:tcPr>
          <w:p w14:paraId="502625C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6,552</w:t>
            </w:r>
          </w:p>
        </w:tc>
        <w:tc>
          <w:tcPr>
            <w:tcW w:w="915" w:type="dxa"/>
            <w:tcBorders>
              <w:top w:val="nil"/>
              <w:left w:val="nil"/>
              <w:bottom w:val="nil"/>
              <w:right w:val="nil"/>
              <w:tl2br w:val="nil"/>
              <w:tr2bl w:val="nil"/>
            </w:tcBorders>
            <w:noWrap/>
            <w:tcMar>
              <w:left w:w="40" w:type="dxa"/>
              <w:right w:w="100" w:type="dxa"/>
            </w:tcMar>
            <w:vAlign w:val="center"/>
          </w:tcPr>
          <w:p w14:paraId="62852B7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6,412</w:t>
            </w:r>
          </w:p>
        </w:tc>
        <w:tc>
          <w:tcPr>
            <w:tcW w:w="915" w:type="dxa"/>
            <w:tcBorders>
              <w:top w:val="nil"/>
              <w:left w:val="nil"/>
              <w:bottom w:val="nil"/>
              <w:right w:val="nil"/>
              <w:tl2br w:val="nil"/>
              <w:tr2bl w:val="nil"/>
            </w:tcBorders>
            <w:noWrap/>
            <w:tcMar>
              <w:left w:w="40" w:type="dxa"/>
              <w:right w:w="100" w:type="dxa"/>
            </w:tcMar>
            <w:vAlign w:val="center"/>
          </w:tcPr>
          <w:p w14:paraId="29E1A06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5,612</w:t>
            </w:r>
          </w:p>
        </w:tc>
      </w:tr>
      <w:tr w:rsidR="00FB0B02" w14:paraId="47AC918F" w14:textId="77777777" w:rsidTr="00D95F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3150" w:type="dxa"/>
            <w:tcBorders>
              <w:top w:val="nil"/>
              <w:left w:val="nil"/>
              <w:bottom w:val="nil"/>
              <w:right w:val="nil"/>
              <w:tl2br w:val="nil"/>
              <w:tr2bl w:val="nil"/>
            </w:tcBorders>
            <w:noWrap/>
            <w:tcMar>
              <w:left w:w="175" w:type="dxa"/>
              <w:right w:w="40" w:type="dxa"/>
            </w:tcMar>
            <w:vAlign w:val="bottom"/>
          </w:tcPr>
          <w:p w14:paraId="1014B8D9"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Depreciation and amortisation</w:t>
            </w:r>
          </w:p>
        </w:tc>
        <w:tc>
          <w:tcPr>
            <w:tcW w:w="915" w:type="dxa"/>
            <w:tcBorders>
              <w:top w:val="nil"/>
              <w:left w:val="nil"/>
              <w:bottom w:val="nil"/>
              <w:right w:val="nil"/>
              <w:tl2br w:val="nil"/>
              <w:tr2bl w:val="nil"/>
            </w:tcBorders>
            <w:noWrap/>
            <w:tcMar>
              <w:left w:w="40" w:type="dxa"/>
              <w:right w:w="100" w:type="dxa"/>
            </w:tcMar>
            <w:vAlign w:val="center"/>
          </w:tcPr>
          <w:p w14:paraId="060420C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1,345</w:t>
            </w: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14:paraId="676ADBE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1,443</w:t>
            </w:r>
          </w:p>
        </w:tc>
        <w:tc>
          <w:tcPr>
            <w:tcW w:w="915" w:type="dxa"/>
            <w:tcBorders>
              <w:top w:val="nil"/>
              <w:left w:val="nil"/>
              <w:bottom w:val="nil"/>
              <w:right w:val="nil"/>
              <w:tl2br w:val="nil"/>
              <w:tr2bl w:val="nil"/>
            </w:tcBorders>
            <w:noWrap/>
            <w:tcMar>
              <w:left w:w="40" w:type="dxa"/>
              <w:right w:w="100" w:type="dxa"/>
            </w:tcMar>
            <w:vAlign w:val="center"/>
          </w:tcPr>
          <w:p w14:paraId="0983ADD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1,592</w:t>
            </w:r>
          </w:p>
        </w:tc>
        <w:tc>
          <w:tcPr>
            <w:tcW w:w="915" w:type="dxa"/>
            <w:tcBorders>
              <w:top w:val="nil"/>
              <w:left w:val="nil"/>
              <w:bottom w:val="nil"/>
              <w:right w:val="nil"/>
              <w:tl2br w:val="nil"/>
              <w:tr2bl w:val="nil"/>
            </w:tcBorders>
            <w:noWrap/>
            <w:tcMar>
              <w:left w:w="40" w:type="dxa"/>
              <w:right w:w="100" w:type="dxa"/>
            </w:tcMar>
            <w:vAlign w:val="center"/>
          </w:tcPr>
          <w:p w14:paraId="1BB131C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1,445</w:t>
            </w:r>
          </w:p>
        </w:tc>
        <w:tc>
          <w:tcPr>
            <w:tcW w:w="915" w:type="dxa"/>
            <w:tcBorders>
              <w:top w:val="nil"/>
              <w:left w:val="nil"/>
              <w:bottom w:val="nil"/>
              <w:right w:val="nil"/>
              <w:tl2br w:val="nil"/>
              <w:tr2bl w:val="nil"/>
            </w:tcBorders>
            <w:noWrap/>
            <w:tcMar>
              <w:left w:w="40" w:type="dxa"/>
              <w:right w:w="100" w:type="dxa"/>
            </w:tcMar>
            <w:vAlign w:val="center"/>
          </w:tcPr>
          <w:p w14:paraId="77CE7D5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1,363</w:t>
            </w:r>
          </w:p>
        </w:tc>
      </w:tr>
      <w:tr w:rsidR="00FB0B02" w14:paraId="436E0A69" w14:textId="77777777" w:rsidTr="00D95F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3150" w:type="dxa"/>
            <w:tcBorders>
              <w:top w:val="nil"/>
              <w:left w:val="nil"/>
              <w:bottom w:val="nil"/>
              <w:right w:val="nil"/>
              <w:tl2br w:val="nil"/>
              <w:tr2bl w:val="nil"/>
            </w:tcBorders>
            <w:noWrap/>
            <w:tcMar>
              <w:left w:w="175" w:type="dxa"/>
              <w:right w:w="40" w:type="dxa"/>
            </w:tcMar>
          </w:tcPr>
          <w:p w14:paraId="4258F217"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Finance costs</w:t>
            </w:r>
          </w:p>
        </w:tc>
        <w:tc>
          <w:tcPr>
            <w:tcW w:w="915" w:type="dxa"/>
            <w:tcBorders>
              <w:top w:val="nil"/>
              <w:left w:val="nil"/>
              <w:bottom w:val="nil"/>
              <w:right w:val="nil"/>
              <w:tl2br w:val="nil"/>
              <w:tr2bl w:val="nil"/>
            </w:tcBorders>
            <w:noWrap/>
            <w:tcMar>
              <w:left w:w="40" w:type="dxa"/>
              <w:right w:w="100" w:type="dxa"/>
            </w:tcMar>
            <w:vAlign w:val="center"/>
          </w:tcPr>
          <w:p w14:paraId="694C3FB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111</w:t>
            </w: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14:paraId="2D34FD6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93</w:t>
            </w:r>
          </w:p>
        </w:tc>
        <w:tc>
          <w:tcPr>
            <w:tcW w:w="915" w:type="dxa"/>
            <w:tcBorders>
              <w:top w:val="nil"/>
              <w:left w:val="nil"/>
              <w:bottom w:val="nil"/>
              <w:right w:val="nil"/>
              <w:tl2br w:val="nil"/>
              <w:tr2bl w:val="nil"/>
            </w:tcBorders>
            <w:noWrap/>
            <w:tcMar>
              <w:left w:w="40" w:type="dxa"/>
              <w:right w:w="100" w:type="dxa"/>
            </w:tcMar>
            <w:vAlign w:val="center"/>
          </w:tcPr>
          <w:p w14:paraId="64EA8C3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75</w:t>
            </w:r>
          </w:p>
        </w:tc>
        <w:tc>
          <w:tcPr>
            <w:tcW w:w="915" w:type="dxa"/>
            <w:tcBorders>
              <w:top w:val="nil"/>
              <w:left w:val="nil"/>
              <w:bottom w:val="nil"/>
              <w:right w:val="nil"/>
              <w:tl2br w:val="nil"/>
              <w:tr2bl w:val="nil"/>
            </w:tcBorders>
            <w:noWrap/>
            <w:tcMar>
              <w:left w:w="40" w:type="dxa"/>
              <w:right w:w="100" w:type="dxa"/>
            </w:tcMar>
            <w:vAlign w:val="center"/>
          </w:tcPr>
          <w:p w14:paraId="1513245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w:t>
            </w:r>
          </w:p>
        </w:tc>
        <w:tc>
          <w:tcPr>
            <w:tcW w:w="915" w:type="dxa"/>
            <w:tcBorders>
              <w:top w:val="nil"/>
              <w:left w:val="nil"/>
              <w:bottom w:val="nil"/>
              <w:right w:val="nil"/>
              <w:tl2br w:val="nil"/>
              <w:tr2bl w:val="nil"/>
            </w:tcBorders>
            <w:noWrap/>
            <w:tcMar>
              <w:left w:w="40" w:type="dxa"/>
              <w:right w:w="100" w:type="dxa"/>
            </w:tcMar>
            <w:vAlign w:val="center"/>
          </w:tcPr>
          <w:p w14:paraId="1A65836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w:t>
            </w:r>
          </w:p>
        </w:tc>
      </w:tr>
      <w:tr w:rsidR="00FB0B02" w14:paraId="5EA8C96F" w14:textId="77777777" w:rsidTr="00D95F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3150" w:type="dxa"/>
            <w:tcBorders>
              <w:top w:val="nil"/>
              <w:left w:val="nil"/>
              <w:bottom w:val="nil"/>
              <w:right w:val="nil"/>
              <w:tl2br w:val="nil"/>
              <w:tr2bl w:val="nil"/>
            </w:tcBorders>
            <w:noWrap/>
            <w:tcMar>
              <w:left w:w="175" w:type="dxa"/>
              <w:right w:w="40" w:type="dxa"/>
            </w:tcMar>
            <w:vAlign w:val="bottom"/>
          </w:tcPr>
          <w:p w14:paraId="6F9246BE"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Write-down and impairment of assets</w:t>
            </w:r>
          </w:p>
        </w:tc>
        <w:tc>
          <w:tcPr>
            <w:tcW w:w="915" w:type="dxa"/>
            <w:tcBorders>
              <w:top w:val="nil"/>
              <w:left w:val="nil"/>
              <w:bottom w:val="nil"/>
              <w:right w:val="nil"/>
              <w:tl2br w:val="nil"/>
              <w:tr2bl w:val="nil"/>
            </w:tcBorders>
            <w:noWrap/>
            <w:tcMar>
              <w:left w:w="40" w:type="dxa"/>
              <w:right w:w="100" w:type="dxa"/>
            </w:tcMar>
            <w:vAlign w:val="center"/>
          </w:tcPr>
          <w:p w14:paraId="59B0D6B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33</w:t>
            </w: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14:paraId="702B0A4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center"/>
          </w:tcPr>
          <w:p w14:paraId="3E35CB5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center"/>
          </w:tcPr>
          <w:p w14:paraId="30C68D2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center"/>
          </w:tcPr>
          <w:p w14:paraId="4C2265D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4864E937" w14:textId="77777777" w:rsidTr="00D95F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3150" w:type="dxa"/>
            <w:tcBorders>
              <w:top w:val="nil"/>
              <w:left w:val="nil"/>
              <w:bottom w:val="nil"/>
              <w:right w:val="nil"/>
              <w:tl2br w:val="nil"/>
              <w:tr2bl w:val="nil"/>
            </w:tcBorders>
            <w:noWrap/>
            <w:tcMar>
              <w:left w:w="40" w:type="dxa"/>
              <w:right w:w="40" w:type="dxa"/>
            </w:tcMar>
            <w:vAlign w:val="bottom"/>
          </w:tcPr>
          <w:p w14:paraId="0C447E3F"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expenses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AABDEF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21,658</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6E95D71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25,019</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56A598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23,588</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BF8D8A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23,677</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49D0F6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23,136</w:t>
            </w:r>
          </w:p>
        </w:tc>
      </w:tr>
      <w:tr w:rsidR="00FB0B02" w14:paraId="7B1E06D5" w14:textId="77777777" w:rsidTr="00D95F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3150" w:type="dxa"/>
            <w:tcBorders>
              <w:top w:val="nil"/>
              <w:left w:val="nil"/>
              <w:bottom w:val="nil"/>
              <w:right w:val="nil"/>
              <w:tl2br w:val="nil"/>
              <w:tr2bl w:val="nil"/>
            </w:tcBorders>
            <w:noWrap/>
            <w:tcMar>
              <w:left w:w="40" w:type="dxa"/>
              <w:right w:w="40" w:type="dxa"/>
            </w:tcMar>
            <w:vAlign w:val="bottom"/>
          </w:tcPr>
          <w:p w14:paraId="6253B42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LESS: </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403224F7"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5EC0DC70" w14:textId="77777777" w:rsidR="00FB0B02" w:rsidRDefault="00FB0B02">
            <w:pP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27D5A42F" w14:textId="77777777" w:rsidR="00FB0B02" w:rsidRDefault="00FB0B02">
            <w:pP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4A085D57" w14:textId="77777777" w:rsidR="00FB0B02" w:rsidRDefault="00FB0B02">
            <w:pP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3DF1AA46" w14:textId="77777777" w:rsidR="00FB0B02" w:rsidRDefault="00FB0B02">
            <w:pPr>
              <w:spacing w:after="0" w:line="240" w:lineRule="auto"/>
              <w:jc w:val="right"/>
              <w:rPr>
                <w:rFonts w:ascii="Arial" w:eastAsia="Arial" w:hAnsi="Arial" w:cs="Arial"/>
                <w:b/>
                <w:color w:val="000000"/>
                <w:sz w:val="16"/>
                <w:bdr w:val="nil"/>
              </w:rPr>
            </w:pPr>
          </w:p>
        </w:tc>
      </w:tr>
      <w:tr w:rsidR="00FB0B02" w14:paraId="523D0063" w14:textId="77777777" w:rsidTr="00D95F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3150" w:type="dxa"/>
            <w:tcBorders>
              <w:top w:val="nil"/>
              <w:left w:val="nil"/>
              <w:bottom w:val="nil"/>
              <w:right w:val="nil"/>
              <w:tl2br w:val="nil"/>
              <w:tr2bl w:val="nil"/>
            </w:tcBorders>
            <w:noWrap/>
            <w:tcMar>
              <w:left w:w="40" w:type="dxa"/>
              <w:right w:w="40" w:type="dxa"/>
            </w:tcMar>
            <w:vAlign w:val="bottom"/>
          </w:tcPr>
          <w:p w14:paraId="49F91D8D"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OWN-SOURCE INCOME</w:t>
            </w:r>
          </w:p>
        </w:tc>
        <w:tc>
          <w:tcPr>
            <w:tcW w:w="915" w:type="dxa"/>
            <w:tcBorders>
              <w:top w:val="nil"/>
              <w:left w:val="nil"/>
              <w:bottom w:val="nil"/>
              <w:right w:val="nil"/>
              <w:tl2br w:val="nil"/>
              <w:tr2bl w:val="nil"/>
            </w:tcBorders>
            <w:noWrap/>
            <w:tcMar>
              <w:left w:w="0" w:type="dxa"/>
              <w:right w:w="0" w:type="dxa"/>
            </w:tcMar>
            <w:vAlign w:val="bottom"/>
          </w:tcPr>
          <w:p w14:paraId="74EF93F2"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260B9012"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24A2BE69"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126F7AA5"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59C0BDC4" w14:textId="77777777" w:rsidR="00FB0B02" w:rsidRDefault="00FB0B02">
            <w:pPr>
              <w:spacing w:after="0" w:line="240" w:lineRule="auto"/>
              <w:jc w:val="right"/>
              <w:rPr>
                <w:rFonts w:ascii="Arial" w:eastAsia="Arial" w:hAnsi="Arial" w:cs="Arial"/>
                <w:color w:val="000000"/>
                <w:sz w:val="16"/>
                <w:bdr w:val="nil"/>
              </w:rPr>
            </w:pPr>
          </w:p>
        </w:tc>
      </w:tr>
      <w:tr w:rsidR="00FB0B02" w14:paraId="6AFCAF2A" w14:textId="77777777" w:rsidTr="00D95F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3150" w:type="dxa"/>
            <w:tcBorders>
              <w:top w:val="nil"/>
              <w:left w:val="nil"/>
              <w:bottom w:val="nil"/>
              <w:right w:val="nil"/>
              <w:tl2br w:val="nil"/>
              <w:tr2bl w:val="nil"/>
            </w:tcBorders>
            <w:noWrap/>
            <w:tcMar>
              <w:left w:w="175" w:type="dxa"/>
              <w:right w:w="40" w:type="dxa"/>
            </w:tcMar>
            <w:vAlign w:val="bottom"/>
          </w:tcPr>
          <w:p w14:paraId="0944BD4B"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Own-source revenue</w:t>
            </w:r>
          </w:p>
        </w:tc>
        <w:tc>
          <w:tcPr>
            <w:tcW w:w="915" w:type="dxa"/>
            <w:tcBorders>
              <w:top w:val="nil"/>
              <w:left w:val="nil"/>
              <w:bottom w:val="nil"/>
              <w:right w:val="nil"/>
              <w:tl2br w:val="nil"/>
              <w:tr2bl w:val="nil"/>
            </w:tcBorders>
            <w:noWrap/>
            <w:tcMar>
              <w:left w:w="0" w:type="dxa"/>
              <w:right w:w="0" w:type="dxa"/>
            </w:tcMar>
            <w:vAlign w:val="bottom"/>
          </w:tcPr>
          <w:p w14:paraId="2D1EAC3B"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0CC21FF0"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0E4FFF20"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2DFB264C"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16F909E1" w14:textId="77777777" w:rsidR="00FB0B02" w:rsidRDefault="00FB0B02">
            <w:pPr>
              <w:spacing w:after="0" w:line="240" w:lineRule="auto"/>
              <w:jc w:val="right"/>
              <w:rPr>
                <w:rFonts w:ascii="Arial" w:eastAsia="Arial" w:hAnsi="Arial" w:cs="Arial"/>
                <w:color w:val="000000"/>
                <w:sz w:val="16"/>
                <w:bdr w:val="nil"/>
              </w:rPr>
            </w:pPr>
          </w:p>
        </w:tc>
      </w:tr>
      <w:tr w:rsidR="00FB0B02" w14:paraId="51AD51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150" w:type="dxa"/>
            <w:tcBorders>
              <w:top w:val="nil"/>
              <w:left w:val="nil"/>
              <w:bottom w:val="nil"/>
              <w:right w:val="nil"/>
              <w:tl2br w:val="nil"/>
              <w:tr2bl w:val="nil"/>
            </w:tcBorders>
            <w:tcMar>
              <w:left w:w="310" w:type="dxa"/>
              <w:right w:w="40" w:type="dxa"/>
            </w:tcMar>
            <w:vAlign w:val="bottom"/>
          </w:tcPr>
          <w:p w14:paraId="7AD8C176"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Sale of goods and rendering of</w:t>
            </w:r>
          </w:p>
          <w:p w14:paraId="6882B896"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services</w:t>
            </w:r>
          </w:p>
        </w:tc>
        <w:tc>
          <w:tcPr>
            <w:tcW w:w="915" w:type="dxa"/>
            <w:tcBorders>
              <w:top w:val="nil"/>
              <w:left w:val="nil"/>
              <w:bottom w:val="nil"/>
              <w:right w:val="nil"/>
              <w:tl2br w:val="nil"/>
              <w:tr2bl w:val="nil"/>
            </w:tcBorders>
            <w:noWrap/>
            <w:tcMar>
              <w:left w:w="40" w:type="dxa"/>
              <w:right w:w="100" w:type="dxa"/>
            </w:tcMar>
            <w:vAlign w:val="center"/>
          </w:tcPr>
          <w:p w14:paraId="79F041E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693</w:t>
            </w: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14:paraId="111D654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650</w:t>
            </w:r>
          </w:p>
        </w:tc>
        <w:tc>
          <w:tcPr>
            <w:tcW w:w="915" w:type="dxa"/>
            <w:tcBorders>
              <w:top w:val="nil"/>
              <w:left w:val="nil"/>
              <w:bottom w:val="nil"/>
              <w:right w:val="nil"/>
              <w:tl2br w:val="nil"/>
              <w:tr2bl w:val="nil"/>
            </w:tcBorders>
            <w:noWrap/>
            <w:tcMar>
              <w:left w:w="40" w:type="dxa"/>
              <w:right w:w="100" w:type="dxa"/>
            </w:tcMar>
            <w:vAlign w:val="center"/>
          </w:tcPr>
          <w:p w14:paraId="2FC43D4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650</w:t>
            </w:r>
          </w:p>
        </w:tc>
        <w:tc>
          <w:tcPr>
            <w:tcW w:w="915" w:type="dxa"/>
            <w:tcBorders>
              <w:top w:val="nil"/>
              <w:left w:val="nil"/>
              <w:bottom w:val="nil"/>
              <w:right w:val="nil"/>
              <w:tl2br w:val="nil"/>
              <w:tr2bl w:val="nil"/>
            </w:tcBorders>
            <w:noWrap/>
            <w:tcMar>
              <w:left w:w="40" w:type="dxa"/>
              <w:right w:w="100" w:type="dxa"/>
            </w:tcMar>
            <w:vAlign w:val="center"/>
          </w:tcPr>
          <w:p w14:paraId="166F7B6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650</w:t>
            </w:r>
          </w:p>
        </w:tc>
        <w:tc>
          <w:tcPr>
            <w:tcW w:w="915" w:type="dxa"/>
            <w:tcBorders>
              <w:top w:val="nil"/>
              <w:left w:val="nil"/>
              <w:bottom w:val="nil"/>
              <w:right w:val="nil"/>
              <w:tl2br w:val="nil"/>
              <w:tr2bl w:val="nil"/>
            </w:tcBorders>
            <w:noWrap/>
            <w:tcMar>
              <w:left w:w="40" w:type="dxa"/>
              <w:right w:w="100" w:type="dxa"/>
            </w:tcMar>
            <w:vAlign w:val="center"/>
          </w:tcPr>
          <w:p w14:paraId="4DDDD12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650</w:t>
            </w:r>
          </w:p>
        </w:tc>
      </w:tr>
      <w:tr w:rsidR="00FB0B02" w14:paraId="483CF27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150" w:type="dxa"/>
            <w:tcBorders>
              <w:top w:val="nil"/>
              <w:left w:val="nil"/>
              <w:bottom w:val="nil"/>
              <w:right w:val="nil"/>
              <w:tl2br w:val="nil"/>
              <w:tr2bl w:val="nil"/>
            </w:tcBorders>
            <w:noWrap/>
            <w:tcMar>
              <w:left w:w="310" w:type="dxa"/>
              <w:right w:w="40" w:type="dxa"/>
            </w:tcMar>
            <w:vAlign w:val="bottom"/>
          </w:tcPr>
          <w:p w14:paraId="010F47C6"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Other </w:t>
            </w:r>
          </w:p>
        </w:tc>
        <w:tc>
          <w:tcPr>
            <w:tcW w:w="915" w:type="dxa"/>
            <w:tcBorders>
              <w:top w:val="nil"/>
              <w:left w:val="nil"/>
              <w:bottom w:val="single" w:sz="4" w:space="0" w:color="000000"/>
              <w:right w:val="nil"/>
              <w:tl2br w:val="nil"/>
              <w:tr2bl w:val="nil"/>
            </w:tcBorders>
            <w:noWrap/>
            <w:tcMar>
              <w:left w:w="40" w:type="dxa"/>
              <w:right w:w="100" w:type="dxa"/>
            </w:tcMar>
            <w:vAlign w:val="center"/>
          </w:tcPr>
          <w:p w14:paraId="42411B0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49</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center"/>
          </w:tcPr>
          <w:p w14:paraId="56B763F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w:t>
            </w:r>
          </w:p>
        </w:tc>
        <w:tc>
          <w:tcPr>
            <w:tcW w:w="915" w:type="dxa"/>
            <w:tcBorders>
              <w:top w:val="nil"/>
              <w:left w:val="nil"/>
              <w:bottom w:val="single" w:sz="4" w:space="0" w:color="000000"/>
              <w:right w:val="nil"/>
              <w:tl2br w:val="nil"/>
              <w:tr2bl w:val="nil"/>
            </w:tcBorders>
            <w:noWrap/>
            <w:tcMar>
              <w:left w:w="40" w:type="dxa"/>
              <w:right w:w="100" w:type="dxa"/>
            </w:tcMar>
            <w:vAlign w:val="center"/>
          </w:tcPr>
          <w:p w14:paraId="5482E06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w:t>
            </w:r>
          </w:p>
        </w:tc>
        <w:tc>
          <w:tcPr>
            <w:tcW w:w="915" w:type="dxa"/>
            <w:tcBorders>
              <w:top w:val="nil"/>
              <w:left w:val="nil"/>
              <w:bottom w:val="single" w:sz="4" w:space="0" w:color="000000"/>
              <w:right w:val="nil"/>
              <w:tl2br w:val="nil"/>
              <w:tr2bl w:val="nil"/>
            </w:tcBorders>
            <w:noWrap/>
            <w:tcMar>
              <w:left w:w="40" w:type="dxa"/>
              <w:right w:w="100" w:type="dxa"/>
            </w:tcMar>
            <w:vAlign w:val="center"/>
          </w:tcPr>
          <w:p w14:paraId="3BE7E24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w:t>
            </w:r>
          </w:p>
        </w:tc>
        <w:tc>
          <w:tcPr>
            <w:tcW w:w="915" w:type="dxa"/>
            <w:tcBorders>
              <w:top w:val="nil"/>
              <w:left w:val="nil"/>
              <w:bottom w:val="single" w:sz="4" w:space="0" w:color="000000"/>
              <w:right w:val="nil"/>
              <w:tl2br w:val="nil"/>
              <w:tr2bl w:val="nil"/>
            </w:tcBorders>
            <w:noWrap/>
            <w:tcMar>
              <w:left w:w="40" w:type="dxa"/>
              <w:right w:w="100" w:type="dxa"/>
            </w:tcMar>
            <w:vAlign w:val="center"/>
          </w:tcPr>
          <w:p w14:paraId="49E0983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w:t>
            </w:r>
          </w:p>
        </w:tc>
      </w:tr>
      <w:tr w:rsidR="00FB0B02" w14:paraId="6E06B9C8" w14:textId="77777777" w:rsidTr="00D95F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3150" w:type="dxa"/>
            <w:tcBorders>
              <w:top w:val="nil"/>
              <w:left w:val="nil"/>
              <w:bottom w:val="nil"/>
              <w:right w:val="nil"/>
              <w:tl2br w:val="nil"/>
              <w:tr2bl w:val="nil"/>
            </w:tcBorders>
            <w:noWrap/>
            <w:tcMar>
              <w:left w:w="175" w:type="dxa"/>
              <w:right w:w="40" w:type="dxa"/>
            </w:tcMar>
            <w:vAlign w:val="bottom"/>
          </w:tcPr>
          <w:p w14:paraId="652F8431"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own-source revenue</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AEF436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742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77F902E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700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6F1654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700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5C8584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700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1EE4CD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700</w:t>
            </w:r>
          </w:p>
        </w:tc>
      </w:tr>
      <w:tr w:rsidR="00FB0B02" w14:paraId="6D1D43FF" w14:textId="77777777" w:rsidTr="00D95F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3150" w:type="dxa"/>
            <w:tcBorders>
              <w:top w:val="nil"/>
              <w:left w:val="nil"/>
              <w:bottom w:val="nil"/>
              <w:right w:val="nil"/>
              <w:tl2br w:val="nil"/>
              <w:tr2bl w:val="nil"/>
            </w:tcBorders>
            <w:noWrap/>
            <w:tcMar>
              <w:left w:w="175" w:type="dxa"/>
              <w:right w:w="40" w:type="dxa"/>
            </w:tcMar>
            <w:vAlign w:val="bottom"/>
          </w:tcPr>
          <w:p w14:paraId="13121A28"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Gains</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3882249B"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73C3315C" w14:textId="77777777" w:rsidR="00FB0B02" w:rsidRDefault="00FB0B02">
            <w:pP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22499B92" w14:textId="77777777" w:rsidR="00FB0B02" w:rsidRDefault="00FB0B02">
            <w:pP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7CE20155" w14:textId="77777777" w:rsidR="00FB0B02" w:rsidRDefault="00FB0B02">
            <w:pPr>
              <w:spacing w:after="0" w:line="240" w:lineRule="auto"/>
              <w:jc w:val="right"/>
              <w:rPr>
                <w:rFonts w:ascii="Arial" w:eastAsia="Arial" w:hAnsi="Arial" w:cs="Arial"/>
                <w:b/>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055A1D28" w14:textId="77777777" w:rsidR="00FB0B02" w:rsidRDefault="00FB0B02">
            <w:pPr>
              <w:spacing w:after="0" w:line="240" w:lineRule="auto"/>
              <w:jc w:val="right"/>
              <w:rPr>
                <w:rFonts w:ascii="Arial" w:eastAsia="Arial" w:hAnsi="Arial" w:cs="Arial"/>
                <w:b/>
                <w:color w:val="000000"/>
                <w:sz w:val="16"/>
                <w:bdr w:val="nil"/>
              </w:rPr>
            </w:pPr>
          </w:p>
        </w:tc>
      </w:tr>
      <w:tr w:rsidR="00FB0B02" w14:paraId="65B142C4" w14:textId="77777777" w:rsidTr="00D95F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8"/>
        </w:trPr>
        <w:tc>
          <w:tcPr>
            <w:tcW w:w="3150" w:type="dxa"/>
            <w:tcBorders>
              <w:top w:val="nil"/>
              <w:left w:val="nil"/>
              <w:bottom w:val="nil"/>
              <w:right w:val="nil"/>
              <w:tl2br w:val="nil"/>
              <w:tr2bl w:val="nil"/>
            </w:tcBorders>
            <w:noWrap/>
            <w:tcMar>
              <w:left w:w="310" w:type="dxa"/>
              <w:right w:w="40" w:type="dxa"/>
            </w:tcMar>
            <w:vAlign w:val="bottom"/>
          </w:tcPr>
          <w:p w14:paraId="16C67DE2"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Sale of assets</w:t>
            </w:r>
          </w:p>
        </w:tc>
        <w:tc>
          <w:tcPr>
            <w:tcW w:w="915" w:type="dxa"/>
            <w:tcBorders>
              <w:top w:val="nil"/>
              <w:left w:val="nil"/>
              <w:bottom w:val="nil"/>
              <w:right w:val="nil"/>
              <w:tl2br w:val="nil"/>
              <w:tr2bl w:val="nil"/>
            </w:tcBorders>
            <w:noWrap/>
            <w:tcMar>
              <w:left w:w="40" w:type="dxa"/>
              <w:right w:w="100" w:type="dxa"/>
            </w:tcMar>
            <w:vAlign w:val="center"/>
          </w:tcPr>
          <w:p w14:paraId="57D7FE7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shd w:val="clear" w:color="FFFFFF" w:fill="E6E6E6"/>
            <w:noWrap/>
            <w:tcMar>
              <w:left w:w="40" w:type="dxa"/>
              <w:right w:w="100" w:type="dxa"/>
            </w:tcMar>
            <w:vAlign w:val="center"/>
          </w:tcPr>
          <w:p w14:paraId="144A4AB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w:t>
            </w:r>
          </w:p>
        </w:tc>
        <w:tc>
          <w:tcPr>
            <w:tcW w:w="915" w:type="dxa"/>
            <w:tcBorders>
              <w:top w:val="nil"/>
              <w:left w:val="nil"/>
              <w:bottom w:val="nil"/>
              <w:right w:val="nil"/>
              <w:tl2br w:val="nil"/>
              <w:tr2bl w:val="nil"/>
            </w:tcBorders>
            <w:noWrap/>
            <w:tcMar>
              <w:left w:w="40" w:type="dxa"/>
              <w:right w:w="100" w:type="dxa"/>
            </w:tcMar>
            <w:vAlign w:val="center"/>
          </w:tcPr>
          <w:p w14:paraId="0121116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center"/>
          </w:tcPr>
          <w:p w14:paraId="6CA50B0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nil"/>
              <w:left w:val="nil"/>
              <w:bottom w:val="nil"/>
              <w:right w:val="nil"/>
              <w:tl2br w:val="nil"/>
              <w:tr2bl w:val="nil"/>
            </w:tcBorders>
            <w:noWrap/>
            <w:tcMar>
              <w:left w:w="40" w:type="dxa"/>
              <w:right w:w="100" w:type="dxa"/>
            </w:tcMar>
            <w:vAlign w:val="center"/>
          </w:tcPr>
          <w:p w14:paraId="12A52CB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724FF9AB" w14:textId="77777777" w:rsidTr="00D95F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98"/>
        </w:trPr>
        <w:tc>
          <w:tcPr>
            <w:tcW w:w="3150" w:type="dxa"/>
            <w:tcBorders>
              <w:top w:val="nil"/>
              <w:left w:val="nil"/>
              <w:bottom w:val="nil"/>
              <w:right w:val="nil"/>
              <w:tl2br w:val="nil"/>
              <w:tr2bl w:val="nil"/>
            </w:tcBorders>
            <w:noWrap/>
            <w:tcMar>
              <w:left w:w="175" w:type="dxa"/>
              <w:right w:w="40" w:type="dxa"/>
            </w:tcMar>
            <w:vAlign w:val="bottom"/>
          </w:tcPr>
          <w:p w14:paraId="5C5B54AF"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gains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6CCA49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3D3786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2BF7DD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74C245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F1BA32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FB0B02" w14:paraId="24262D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3150" w:type="dxa"/>
            <w:tcBorders>
              <w:top w:val="nil"/>
              <w:left w:val="nil"/>
              <w:bottom w:val="nil"/>
              <w:right w:val="nil"/>
              <w:tl2br w:val="nil"/>
              <w:tr2bl w:val="nil"/>
            </w:tcBorders>
            <w:noWrap/>
            <w:tcMar>
              <w:left w:w="40" w:type="dxa"/>
              <w:right w:w="40" w:type="dxa"/>
            </w:tcMar>
            <w:vAlign w:val="bottom"/>
          </w:tcPr>
          <w:p w14:paraId="012A0CC9" w14:textId="3B71CC8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own-source income</w:t>
            </w:r>
            <w:r w:rsidR="00D95F2D">
              <w:rPr>
                <w:rFonts w:ascii="Arial" w:eastAsia="Arial" w:hAnsi="Arial" w:cs="Arial"/>
                <w:b/>
                <w:color w:val="000000"/>
                <w:sz w:val="16"/>
              </w:rPr>
              <w:t xml:space="preserve"> </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53931A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742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E324A6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705</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A5C3C7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700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F8850D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700</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B90FC2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700</w:t>
            </w:r>
          </w:p>
        </w:tc>
      </w:tr>
      <w:tr w:rsidR="00FB0B02" w14:paraId="7BFFC3C1" w14:textId="77777777" w:rsidTr="002F7A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150" w:type="dxa"/>
            <w:tcBorders>
              <w:top w:val="nil"/>
              <w:left w:val="nil"/>
              <w:bottom w:val="nil"/>
              <w:right w:val="nil"/>
              <w:tl2br w:val="nil"/>
              <w:tr2bl w:val="nil"/>
            </w:tcBorders>
            <w:tcMar>
              <w:left w:w="40" w:type="dxa"/>
              <w:right w:w="40" w:type="dxa"/>
            </w:tcMar>
          </w:tcPr>
          <w:p w14:paraId="67B30097"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(cost of)/contribution by</w:t>
            </w:r>
          </w:p>
          <w:p w14:paraId="592A8A47"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services</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5007B56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(20,916)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52C855E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(24,314)</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A93DB4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(22,888)</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454F14C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(22,977)</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05DCA05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(22,436)</w:t>
            </w:r>
          </w:p>
        </w:tc>
      </w:tr>
      <w:tr w:rsidR="00FB0B02" w14:paraId="49ADB7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50" w:type="dxa"/>
            <w:tcBorders>
              <w:top w:val="nil"/>
              <w:left w:val="nil"/>
              <w:bottom w:val="nil"/>
              <w:right w:val="nil"/>
              <w:tl2br w:val="nil"/>
              <w:tr2bl w:val="nil"/>
            </w:tcBorders>
            <w:noWrap/>
            <w:tcMar>
              <w:left w:w="40" w:type="dxa"/>
              <w:right w:w="40" w:type="dxa"/>
            </w:tcMar>
            <w:vAlign w:val="bottom"/>
          </w:tcPr>
          <w:p w14:paraId="1E05AC04"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Revenue from Government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5AA4D45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24,722</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0072107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22,587</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32EEE51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22,064</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11D8B71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22,353</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center"/>
          </w:tcPr>
          <w:p w14:paraId="41F4069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21,951</w:t>
            </w:r>
          </w:p>
        </w:tc>
      </w:tr>
      <w:tr w:rsidR="00FB0B02" w14:paraId="1B89AD75" w14:textId="77777777" w:rsidTr="002F7A1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150" w:type="dxa"/>
            <w:tcBorders>
              <w:top w:val="nil"/>
              <w:left w:val="nil"/>
              <w:bottom w:val="nil"/>
              <w:right w:val="nil"/>
              <w:tl2br w:val="nil"/>
              <w:tr2bl w:val="nil"/>
            </w:tcBorders>
            <w:tcMar>
              <w:left w:w="40" w:type="dxa"/>
              <w:right w:w="40" w:type="dxa"/>
            </w:tcMar>
          </w:tcPr>
          <w:p w14:paraId="285C9D25"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Surplus/(deficit) attributable to the</w:t>
            </w:r>
          </w:p>
          <w:p w14:paraId="04056E6F"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Australian Government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F6A519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3,806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0CC81F3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(1,727)</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7461436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(824)</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5263FE3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(624)</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11C738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(485)</w:t>
            </w:r>
          </w:p>
        </w:tc>
      </w:tr>
      <w:tr w:rsidR="00FB0B02" w14:paraId="154946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50" w:type="dxa"/>
            <w:tcBorders>
              <w:top w:val="nil"/>
              <w:left w:val="nil"/>
              <w:bottom w:val="nil"/>
              <w:right w:val="nil"/>
              <w:tl2br w:val="nil"/>
              <w:tr2bl w:val="nil"/>
            </w:tcBorders>
            <w:noWrap/>
            <w:tcMar>
              <w:left w:w="40" w:type="dxa"/>
              <w:right w:w="40" w:type="dxa"/>
            </w:tcMar>
            <w:vAlign w:val="bottom"/>
          </w:tcPr>
          <w:p w14:paraId="0BD0350D"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Changes in asset revaluation surplus</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D8FFB8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27B05E2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418D34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76E7E8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4F9915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47B14C2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50" w:type="dxa"/>
            <w:tcBorders>
              <w:top w:val="nil"/>
              <w:left w:val="nil"/>
              <w:bottom w:val="nil"/>
              <w:right w:val="nil"/>
              <w:tl2br w:val="nil"/>
              <w:tr2bl w:val="nil"/>
            </w:tcBorders>
            <w:tcMar>
              <w:left w:w="40" w:type="dxa"/>
              <w:right w:w="40" w:type="dxa"/>
            </w:tcMar>
            <w:vAlign w:val="bottom"/>
          </w:tcPr>
          <w:p w14:paraId="37307616"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other comprehensive income </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92EEFC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240</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8B076B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4C6F56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FC1C07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7028B9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FB0B02" w14:paraId="1103D3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3150" w:type="dxa"/>
            <w:tcBorders>
              <w:top w:val="nil"/>
              <w:left w:val="nil"/>
              <w:bottom w:val="single" w:sz="4" w:space="0" w:color="000000"/>
              <w:right w:val="nil"/>
              <w:tl2br w:val="nil"/>
              <w:tr2bl w:val="nil"/>
            </w:tcBorders>
            <w:tcMar>
              <w:left w:w="40" w:type="dxa"/>
              <w:right w:w="40" w:type="dxa"/>
            </w:tcMar>
          </w:tcPr>
          <w:p w14:paraId="77C39EDA"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comprehensive income/(loss)</w:t>
            </w:r>
          </w:p>
          <w:p w14:paraId="26B208DC"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attributable to the Australian</w:t>
            </w:r>
          </w:p>
          <w:p w14:paraId="170A968C"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Government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C3E3C4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4,046</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4A9BF55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(1,727)</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5C20F51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(824)</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7768047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(624)</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C804C8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(485)</w:t>
            </w:r>
          </w:p>
        </w:tc>
      </w:tr>
    </w:tbl>
    <w:p w14:paraId="5ADD1D9E" w14:textId="77777777" w:rsidR="00E02CEF" w:rsidRDefault="00F02A35">
      <w:pPr>
        <w:keepLines w:val="0"/>
        <w:pBdr>
          <w:top w:val="nil"/>
          <w:left w:val="nil"/>
          <w:bottom w:val="nil"/>
          <w:right w:val="nil"/>
          <w:between w:val="nil"/>
          <w:bar w:val="nil"/>
        </w:pBdr>
        <w:spacing w:after="200" w:line="276" w:lineRule="auto"/>
        <w:jc w:val="left"/>
        <w:rPr>
          <w:rFonts w:ascii="Arial" w:hAnsi="Arial"/>
          <w:b/>
          <w:bdr w:val="nil"/>
        </w:rPr>
      </w:pPr>
      <w:r>
        <w:rPr>
          <w:bdr w:val="none" w:sz="0" w:space="0" w:color="auto" w:frame="1"/>
        </w:rPr>
        <w:br w:type="page"/>
      </w:r>
    </w:p>
    <w:p w14:paraId="6FC61AF3" w14:textId="77777777" w:rsidR="00E02CEF" w:rsidRPr="00002E3D" w:rsidRDefault="00F02A35" w:rsidP="00E02CEF">
      <w:pPr>
        <w:pStyle w:val="TableHeading"/>
        <w:pBdr>
          <w:top w:val="nil"/>
          <w:left w:val="nil"/>
          <w:bottom w:val="nil"/>
          <w:right w:val="nil"/>
          <w:between w:val="nil"/>
          <w:bar w:val="nil"/>
        </w:pBdr>
        <w:spacing w:before="0" w:after="0"/>
        <w:rPr>
          <w:bdr w:val="nil"/>
        </w:rPr>
      </w:pPr>
      <w:r w:rsidRPr="00002E3D">
        <w:lastRenderedPageBreak/>
        <w:t>Table 3.2: Comprehensive income statement (showing net cost of services) for the period ended 30 June (continued)</w:t>
      </w:r>
    </w:p>
    <w:tbl>
      <w:tblPr>
        <w:tblStyle w:val="CDMRange2"/>
        <w:tblW w:w="7725" w:type="dxa"/>
        <w:tblLayout w:type="fixed"/>
        <w:tblLook w:val="0600" w:firstRow="0" w:lastRow="0" w:firstColumn="0" w:lastColumn="0" w:noHBand="1" w:noVBand="1"/>
        <w:tblCaption w:val="TEQSA_T3.2_Page02"/>
      </w:tblPr>
      <w:tblGrid>
        <w:gridCol w:w="3150"/>
        <w:gridCol w:w="915"/>
        <w:gridCol w:w="915"/>
        <w:gridCol w:w="915"/>
        <w:gridCol w:w="915"/>
        <w:gridCol w:w="915"/>
      </w:tblGrid>
      <w:tr w:rsidR="00FB0B02" w14:paraId="4A7FBE39" w14:textId="77777777" w:rsidTr="00BD3DD9">
        <w:trPr>
          <w:trHeight w:hRule="exact" w:val="794"/>
        </w:trPr>
        <w:tc>
          <w:tcPr>
            <w:tcW w:w="3150" w:type="dxa"/>
            <w:tcBorders>
              <w:top w:val="single" w:sz="4" w:space="0" w:color="000000"/>
              <w:left w:val="nil"/>
              <w:bottom w:val="nil"/>
              <w:right w:val="nil"/>
              <w:tl2br w:val="nil"/>
              <w:tr2bl w:val="nil"/>
            </w:tcBorders>
            <w:tcMar>
              <w:left w:w="40" w:type="dxa"/>
              <w:right w:w="40" w:type="dxa"/>
            </w:tcMar>
            <w:vAlign w:val="bottom"/>
          </w:tcPr>
          <w:p w14:paraId="1E04D357"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t>
            </w:r>
          </w:p>
        </w:tc>
        <w:tc>
          <w:tcPr>
            <w:tcW w:w="915" w:type="dxa"/>
            <w:tcBorders>
              <w:top w:val="single" w:sz="4" w:space="0" w:color="000000"/>
              <w:left w:val="nil"/>
              <w:bottom w:val="single" w:sz="4" w:space="0" w:color="000000"/>
              <w:right w:val="nil"/>
              <w:tl2br w:val="nil"/>
              <w:tr2bl w:val="nil"/>
            </w:tcBorders>
            <w:tcMar>
              <w:left w:w="40" w:type="dxa"/>
              <w:right w:w="40" w:type="dxa"/>
            </w:tcMar>
            <w:vAlign w:val="bottom"/>
          </w:tcPr>
          <w:p w14:paraId="3A2C7C3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 Actual</w:t>
            </w:r>
          </w:p>
          <w:p w14:paraId="57A5E1A8" w14:textId="77777777" w:rsidR="00FB0B02" w:rsidRDefault="00FB0B02">
            <w:pPr>
              <w:spacing w:after="0" w:line="240" w:lineRule="auto"/>
              <w:jc w:val="right"/>
              <w:rPr>
                <w:rFonts w:ascii="Arial" w:eastAsia="Arial" w:hAnsi="Arial" w:cs="Arial"/>
                <w:color w:val="000000"/>
                <w:sz w:val="16"/>
                <w:bdr w:val="nil"/>
              </w:rPr>
            </w:pPr>
          </w:p>
          <w:p w14:paraId="11CED32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4687794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2025­26 </w:t>
            </w:r>
          </w:p>
          <w:p w14:paraId="56455BA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budget</w:t>
            </w:r>
          </w:p>
          <w:p w14:paraId="3DDA305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tcMar>
              <w:left w:w="40" w:type="dxa"/>
              <w:right w:w="40" w:type="dxa"/>
            </w:tcMar>
            <w:vAlign w:val="bottom"/>
          </w:tcPr>
          <w:p w14:paraId="767C900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23AE5F5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tcMar>
              <w:left w:w="40" w:type="dxa"/>
              <w:right w:w="40" w:type="dxa"/>
            </w:tcMar>
            <w:vAlign w:val="bottom"/>
          </w:tcPr>
          <w:p w14:paraId="738D78A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155B9BC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tcMar>
              <w:left w:w="40" w:type="dxa"/>
              <w:right w:w="40" w:type="dxa"/>
            </w:tcMar>
            <w:vAlign w:val="bottom"/>
          </w:tcPr>
          <w:p w14:paraId="76730E5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36FAB1B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1C915BA6" w14:textId="77777777" w:rsidTr="00D95F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8"/>
        </w:trPr>
        <w:tc>
          <w:tcPr>
            <w:tcW w:w="3150" w:type="dxa"/>
            <w:tcBorders>
              <w:top w:val="nil"/>
              <w:left w:val="nil"/>
              <w:bottom w:val="nil"/>
              <w:right w:val="nil"/>
              <w:tl2br w:val="nil"/>
              <w:tr2bl w:val="nil"/>
            </w:tcBorders>
            <w:tcMar>
              <w:left w:w="40" w:type="dxa"/>
              <w:right w:w="40" w:type="dxa"/>
            </w:tcMar>
          </w:tcPr>
          <w:p w14:paraId="21B17244"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comprehensive income/(loss)</w:t>
            </w:r>
          </w:p>
          <w:p w14:paraId="2F796136"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 as per statement of</w:t>
            </w:r>
          </w:p>
          <w:p w14:paraId="5E932B88"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Comprehensive Income</w:t>
            </w:r>
          </w:p>
        </w:tc>
        <w:tc>
          <w:tcPr>
            <w:tcW w:w="915" w:type="dxa"/>
            <w:tcBorders>
              <w:top w:val="single" w:sz="4" w:space="0" w:color="000000"/>
              <w:left w:val="nil"/>
              <w:bottom w:val="nil"/>
              <w:right w:val="nil"/>
              <w:tl2br w:val="nil"/>
              <w:tr2bl w:val="nil"/>
            </w:tcBorders>
            <w:noWrap/>
            <w:tcMar>
              <w:left w:w="40" w:type="dxa"/>
              <w:right w:w="100" w:type="dxa"/>
            </w:tcMar>
            <w:vAlign w:val="bottom"/>
          </w:tcPr>
          <w:p w14:paraId="4EF9F538" w14:textId="77777777" w:rsidR="00FB0B02" w:rsidRDefault="00F02A35" w:rsidP="00D95F2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4,046</w:t>
            </w:r>
          </w:p>
        </w:tc>
        <w:tc>
          <w:tcPr>
            <w:tcW w:w="915" w:type="dxa"/>
            <w:tcBorders>
              <w:top w:val="single" w:sz="4" w:space="0" w:color="000000"/>
              <w:left w:val="nil"/>
              <w:bottom w:val="nil"/>
              <w:right w:val="nil"/>
              <w:tl2br w:val="nil"/>
              <w:tr2bl w:val="nil"/>
            </w:tcBorders>
            <w:shd w:val="clear" w:color="FFFFFF" w:fill="E6E6E6"/>
            <w:noWrap/>
            <w:tcMar>
              <w:left w:w="40" w:type="dxa"/>
              <w:right w:w="40" w:type="dxa"/>
            </w:tcMar>
            <w:vAlign w:val="bottom"/>
          </w:tcPr>
          <w:p w14:paraId="66414600" w14:textId="77777777" w:rsidR="00FB0B02" w:rsidRDefault="00F02A35" w:rsidP="00D95F2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(1,727)</w:t>
            </w:r>
          </w:p>
        </w:tc>
        <w:tc>
          <w:tcPr>
            <w:tcW w:w="915" w:type="dxa"/>
            <w:tcBorders>
              <w:top w:val="single" w:sz="4" w:space="0" w:color="000000"/>
              <w:left w:val="nil"/>
              <w:bottom w:val="nil"/>
              <w:right w:val="nil"/>
              <w:tl2br w:val="nil"/>
              <w:tr2bl w:val="nil"/>
            </w:tcBorders>
            <w:noWrap/>
            <w:tcMar>
              <w:left w:w="40" w:type="dxa"/>
              <w:right w:w="40" w:type="dxa"/>
            </w:tcMar>
            <w:vAlign w:val="bottom"/>
          </w:tcPr>
          <w:p w14:paraId="712753FA" w14:textId="77777777" w:rsidR="00FB0B02" w:rsidRDefault="00F02A35" w:rsidP="00D95F2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(824)</w:t>
            </w:r>
          </w:p>
        </w:tc>
        <w:tc>
          <w:tcPr>
            <w:tcW w:w="915" w:type="dxa"/>
            <w:tcBorders>
              <w:top w:val="single" w:sz="4" w:space="0" w:color="000000"/>
              <w:left w:val="nil"/>
              <w:bottom w:val="nil"/>
              <w:right w:val="nil"/>
              <w:tl2br w:val="nil"/>
              <w:tr2bl w:val="nil"/>
            </w:tcBorders>
            <w:noWrap/>
            <w:tcMar>
              <w:left w:w="40" w:type="dxa"/>
              <w:right w:w="40" w:type="dxa"/>
            </w:tcMar>
            <w:vAlign w:val="bottom"/>
          </w:tcPr>
          <w:p w14:paraId="0CCD7FD4" w14:textId="77777777" w:rsidR="00FB0B02" w:rsidRDefault="00F02A35" w:rsidP="00D95F2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(624)</w:t>
            </w:r>
          </w:p>
        </w:tc>
        <w:tc>
          <w:tcPr>
            <w:tcW w:w="915" w:type="dxa"/>
            <w:tcBorders>
              <w:top w:val="single" w:sz="4" w:space="0" w:color="000000"/>
              <w:left w:val="nil"/>
              <w:bottom w:val="nil"/>
              <w:right w:val="nil"/>
              <w:tl2br w:val="nil"/>
              <w:tr2bl w:val="nil"/>
            </w:tcBorders>
            <w:noWrap/>
            <w:tcMar>
              <w:left w:w="40" w:type="dxa"/>
              <w:right w:w="40" w:type="dxa"/>
            </w:tcMar>
            <w:vAlign w:val="bottom"/>
          </w:tcPr>
          <w:p w14:paraId="42ADB1F8" w14:textId="77777777" w:rsidR="00FB0B02" w:rsidRDefault="00F02A35" w:rsidP="00D95F2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(485)</w:t>
            </w:r>
          </w:p>
        </w:tc>
      </w:tr>
      <w:tr w:rsidR="00FB0B02" w14:paraId="50A711BE" w14:textId="77777777" w:rsidTr="00D95F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94"/>
        </w:trPr>
        <w:tc>
          <w:tcPr>
            <w:tcW w:w="3150" w:type="dxa"/>
            <w:tcBorders>
              <w:top w:val="nil"/>
              <w:left w:val="nil"/>
              <w:bottom w:val="nil"/>
              <w:right w:val="nil"/>
              <w:tl2br w:val="nil"/>
              <w:tr2bl w:val="nil"/>
            </w:tcBorders>
            <w:tcMar>
              <w:left w:w="175" w:type="dxa"/>
              <w:right w:w="40" w:type="dxa"/>
            </w:tcMar>
          </w:tcPr>
          <w:p w14:paraId="0F75C00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plus: depreciation/amortisation of assets</w:t>
            </w:r>
          </w:p>
          <w:p w14:paraId="3353B1E4"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funded through appropriations</w:t>
            </w:r>
          </w:p>
          <w:p w14:paraId="2CDC5544"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w:t>
            </w:r>
            <w:proofErr w:type="gramStart"/>
            <w:r>
              <w:rPr>
                <w:rFonts w:ascii="Arial" w:eastAsia="Arial" w:hAnsi="Arial" w:cs="Arial"/>
                <w:color w:val="000000"/>
                <w:sz w:val="16"/>
              </w:rPr>
              <w:t>departmental</w:t>
            </w:r>
            <w:proofErr w:type="gramEnd"/>
            <w:r>
              <w:rPr>
                <w:rFonts w:ascii="Arial" w:eastAsia="Arial" w:hAnsi="Arial" w:cs="Arial"/>
                <w:color w:val="000000"/>
                <w:sz w:val="16"/>
              </w:rPr>
              <w:t xml:space="preserve"> capital budget funding</w:t>
            </w:r>
          </w:p>
          <w:p w14:paraId="1BBFD896"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and/or equity injections) (a)</w:t>
            </w:r>
          </w:p>
        </w:tc>
        <w:tc>
          <w:tcPr>
            <w:tcW w:w="915" w:type="dxa"/>
            <w:tcBorders>
              <w:top w:val="nil"/>
              <w:left w:val="nil"/>
              <w:bottom w:val="nil"/>
              <w:right w:val="nil"/>
              <w:tl2br w:val="nil"/>
              <w:tr2bl w:val="nil"/>
            </w:tcBorders>
            <w:noWrap/>
            <w:tcMar>
              <w:left w:w="40" w:type="dxa"/>
              <w:right w:w="100" w:type="dxa"/>
            </w:tcMar>
            <w:vAlign w:val="bottom"/>
          </w:tcPr>
          <w:p w14:paraId="29E4C5E4" w14:textId="77777777" w:rsidR="00FB0B02" w:rsidRDefault="00F02A35" w:rsidP="00D95F2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792</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488875AC" w14:textId="77777777" w:rsidR="00FB0B02" w:rsidRDefault="00F02A35" w:rsidP="00D95F2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889</w:t>
            </w:r>
          </w:p>
        </w:tc>
        <w:tc>
          <w:tcPr>
            <w:tcW w:w="915" w:type="dxa"/>
            <w:tcBorders>
              <w:top w:val="nil"/>
              <w:left w:val="nil"/>
              <w:bottom w:val="nil"/>
              <w:right w:val="nil"/>
              <w:tl2br w:val="nil"/>
              <w:tr2bl w:val="nil"/>
            </w:tcBorders>
            <w:noWrap/>
            <w:tcMar>
              <w:left w:w="40" w:type="dxa"/>
              <w:right w:w="100" w:type="dxa"/>
            </w:tcMar>
            <w:vAlign w:val="bottom"/>
          </w:tcPr>
          <w:p w14:paraId="36172A04" w14:textId="77777777" w:rsidR="00FB0B02" w:rsidRDefault="00F02A35" w:rsidP="00D95F2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1,038</w:t>
            </w:r>
          </w:p>
        </w:tc>
        <w:tc>
          <w:tcPr>
            <w:tcW w:w="915" w:type="dxa"/>
            <w:tcBorders>
              <w:top w:val="nil"/>
              <w:left w:val="nil"/>
              <w:bottom w:val="nil"/>
              <w:right w:val="nil"/>
              <w:tl2br w:val="nil"/>
              <w:tr2bl w:val="nil"/>
            </w:tcBorders>
            <w:noWrap/>
            <w:tcMar>
              <w:left w:w="40" w:type="dxa"/>
              <w:right w:w="100" w:type="dxa"/>
            </w:tcMar>
            <w:vAlign w:val="bottom"/>
          </w:tcPr>
          <w:p w14:paraId="31B3AFD3" w14:textId="77777777" w:rsidR="00FB0B02" w:rsidRDefault="00F02A35" w:rsidP="00D95F2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891</w:t>
            </w:r>
          </w:p>
        </w:tc>
        <w:tc>
          <w:tcPr>
            <w:tcW w:w="915" w:type="dxa"/>
            <w:tcBorders>
              <w:top w:val="nil"/>
              <w:left w:val="nil"/>
              <w:bottom w:val="nil"/>
              <w:right w:val="nil"/>
              <w:tl2br w:val="nil"/>
              <w:tr2bl w:val="nil"/>
            </w:tcBorders>
            <w:noWrap/>
            <w:tcMar>
              <w:left w:w="40" w:type="dxa"/>
              <w:right w:w="100" w:type="dxa"/>
            </w:tcMar>
            <w:vAlign w:val="bottom"/>
          </w:tcPr>
          <w:p w14:paraId="556CF95C" w14:textId="77777777" w:rsidR="00FB0B02" w:rsidRDefault="00F02A35" w:rsidP="00D95F2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809</w:t>
            </w:r>
          </w:p>
        </w:tc>
      </w:tr>
      <w:tr w:rsidR="00FB0B02" w14:paraId="723F9DB8" w14:textId="77777777" w:rsidTr="00D95F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97"/>
        </w:trPr>
        <w:tc>
          <w:tcPr>
            <w:tcW w:w="3150" w:type="dxa"/>
            <w:tcBorders>
              <w:top w:val="nil"/>
              <w:left w:val="nil"/>
              <w:bottom w:val="nil"/>
              <w:right w:val="nil"/>
              <w:tl2br w:val="nil"/>
              <w:tr2bl w:val="nil"/>
            </w:tcBorders>
            <w:tcMar>
              <w:left w:w="175" w:type="dxa"/>
              <w:right w:w="40" w:type="dxa"/>
            </w:tcMar>
          </w:tcPr>
          <w:p w14:paraId="34607F44"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plus: depreciation/amortisation</w:t>
            </w:r>
          </w:p>
          <w:p w14:paraId="74FF13FD"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expenses for ROU assets (b)</w:t>
            </w:r>
          </w:p>
        </w:tc>
        <w:tc>
          <w:tcPr>
            <w:tcW w:w="915" w:type="dxa"/>
            <w:tcBorders>
              <w:top w:val="nil"/>
              <w:left w:val="nil"/>
              <w:bottom w:val="nil"/>
              <w:right w:val="nil"/>
              <w:tl2br w:val="nil"/>
              <w:tr2bl w:val="nil"/>
            </w:tcBorders>
            <w:noWrap/>
            <w:tcMar>
              <w:left w:w="40" w:type="dxa"/>
              <w:right w:w="100" w:type="dxa"/>
            </w:tcMar>
            <w:vAlign w:val="bottom"/>
          </w:tcPr>
          <w:p w14:paraId="78AECB44" w14:textId="77777777" w:rsidR="00FB0B02" w:rsidRDefault="00F02A35" w:rsidP="00D95F2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553</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64B8E15E" w14:textId="77777777" w:rsidR="00FB0B02" w:rsidRDefault="00F02A35" w:rsidP="00D95F2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554</w:t>
            </w:r>
          </w:p>
        </w:tc>
        <w:tc>
          <w:tcPr>
            <w:tcW w:w="915" w:type="dxa"/>
            <w:tcBorders>
              <w:top w:val="nil"/>
              <w:left w:val="nil"/>
              <w:bottom w:val="nil"/>
              <w:right w:val="nil"/>
              <w:tl2br w:val="nil"/>
              <w:tr2bl w:val="nil"/>
            </w:tcBorders>
            <w:noWrap/>
            <w:tcMar>
              <w:left w:w="40" w:type="dxa"/>
              <w:right w:w="100" w:type="dxa"/>
            </w:tcMar>
            <w:vAlign w:val="bottom"/>
          </w:tcPr>
          <w:p w14:paraId="23AAC21F" w14:textId="77777777" w:rsidR="00FB0B02" w:rsidRDefault="00F02A35" w:rsidP="00D95F2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554</w:t>
            </w:r>
          </w:p>
        </w:tc>
        <w:tc>
          <w:tcPr>
            <w:tcW w:w="915" w:type="dxa"/>
            <w:tcBorders>
              <w:top w:val="nil"/>
              <w:left w:val="nil"/>
              <w:bottom w:val="nil"/>
              <w:right w:val="nil"/>
              <w:tl2br w:val="nil"/>
              <w:tr2bl w:val="nil"/>
            </w:tcBorders>
            <w:noWrap/>
            <w:tcMar>
              <w:left w:w="40" w:type="dxa"/>
              <w:right w:w="100" w:type="dxa"/>
            </w:tcMar>
            <w:vAlign w:val="bottom"/>
          </w:tcPr>
          <w:p w14:paraId="68E5D31C" w14:textId="77777777" w:rsidR="00FB0B02" w:rsidRDefault="00F02A35" w:rsidP="00D95F2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554</w:t>
            </w:r>
          </w:p>
        </w:tc>
        <w:tc>
          <w:tcPr>
            <w:tcW w:w="915" w:type="dxa"/>
            <w:tcBorders>
              <w:top w:val="nil"/>
              <w:left w:val="nil"/>
              <w:bottom w:val="nil"/>
              <w:right w:val="nil"/>
              <w:tl2br w:val="nil"/>
              <w:tr2bl w:val="nil"/>
            </w:tcBorders>
            <w:noWrap/>
            <w:tcMar>
              <w:left w:w="40" w:type="dxa"/>
              <w:right w:w="100" w:type="dxa"/>
            </w:tcMar>
            <w:vAlign w:val="bottom"/>
          </w:tcPr>
          <w:p w14:paraId="53E0CDAF" w14:textId="77777777" w:rsidR="00FB0B02" w:rsidRDefault="00F02A35" w:rsidP="00D95F2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554</w:t>
            </w:r>
          </w:p>
        </w:tc>
      </w:tr>
      <w:tr w:rsidR="00FB0B02" w14:paraId="0806B453" w14:textId="77777777" w:rsidTr="00D95F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7"/>
        </w:trPr>
        <w:tc>
          <w:tcPr>
            <w:tcW w:w="3150" w:type="dxa"/>
            <w:tcBorders>
              <w:top w:val="nil"/>
              <w:left w:val="nil"/>
              <w:bottom w:val="nil"/>
              <w:right w:val="nil"/>
              <w:tl2br w:val="nil"/>
              <w:tr2bl w:val="nil"/>
            </w:tcBorders>
            <w:tcMar>
              <w:left w:w="175" w:type="dxa"/>
              <w:right w:w="40" w:type="dxa"/>
            </w:tcMar>
          </w:tcPr>
          <w:p w14:paraId="0D92924F"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less: lease principal repayments (b)</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4B039AEB" w14:textId="77777777" w:rsidR="00FB0B02" w:rsidRDefault="00F02A35" w:rsidP="00D95F2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666</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645B0861" w14:textId="77777777" w:rsidR="00FB0B02" w:rsidRDefault="00F02A35" w:rsidP="00D95F2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716</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135D575E" w14:textId="77777777" w:rsidR="00FB0B02" w:rsidRDefault="00F02A35" w:rsidP="00D95F2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768</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7EED7AB9" w14:textId="77777777" w:rsidR="00FB0B02" w:rsidRDefault="00F02A35" w:rsidP="00D95F2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821</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778A19A5" w14:textId="77777777" w:rsidR="00FB0B02" w:rsidRDefault="00F02A35" w:rsidP="00D95F2D">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878</w:t>
            </w:r>
          </w:p>
        </w:tc>
      </w:tr>
      <w:tr w:rsidR="00FB0B02" w14:paraId="1F148420" w14:textId="77777777" w:rsidTr="00D95F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85"/>
        </w:trPr>
        <w:tc>
          <w:tcPr>
            <w:tcW w:w="3150" w:type="dxa"/>
            <w:tcBorders>
              <w:top w:val="nil"/>
              <w:left w:val="nil"/>
              <w:bottom w:val="single" w:sz="4" w:space="0" w:color="000000"/>
              <w:right w:val="nil"/>
              <w:tl2br w:val="nil"/>
              <w:tr2bl w:val="nil"/>
            </w:tcBorders>
            <w:tcMar>
              <w:left w:w="40" w:type="dxa"/>
              <w:right w:w="40" w:type="dxa"/>
            </w:tcMar>
            <w:vAlign w:val="center"/>
          </w:tcPr>
          <w:p w14:paraId="04407E7E"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Cash Operating Surplus/ (Deficit)</w:t>
            </w:r>
          </w:p>
        </w:tc>
        <w:tc>
          <w:tcPr>
            <w:tcW w:w="915" w:type="dxa"/>
            <w:tcBorders>
              <w:top w:val="single" w:sz="4" w:space="0" w:color="000000"/>
              <w:left w:val="nil"/>
              <w:bottom w:val="single" w:sz="4" w:space="0" w:color="000000"/>
              <w:right w:val="nil"/>
              <w:tl2br w:val="nil"/>
              <w:tr2bl w:val="nil"/>
            </w:tcBorders>
            <w:tcMar>
              <w:left w:w="40" w:type="dxa"/>
              <w:right w:w="100" w:type="dxa"/>
            </w:tcMar>
            <w:vAlign w:val="bottom"/>
          </w:tcPr>
          <w:p w14:paraId="39414CF0" w14:textId="77777777" w:rsidR="00FB0B02" w:rsidRDefault="00F02A35" w:rsidP="00D95F2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4,725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193170A0" w14:textId="77777777" w:rsidR="00FB0B02" w:rsidRDefault="00F02A35" w:rsidP="00D95F2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(1,000)</w:t>
            </w:r>
          </w:p>
        </w:tc>
        <w:tc>
          <w:tcPr>
            <w:tcW w:w="915" w:type="dxa"/>
            <w:tcBorders>
              <w:top w:val="single" w:sz="4" w:space="0" w:color="000000"/>
              <w:left w:val="nil"/>
              <w:bottom w:val="single" w:sz="4" w:space="0" w:color="000000"/>
              <w:right w:val="nil"/>
              <w:tl2br w:val="nil"/>
              <w:tr2bl w:val="nil"/>
            </w:tcBorders>
            <w:tcMar>
              <w:left w:w="40" w:type="dxa"/>
              <w:right w:w="100" w:type="dxa"/>
            </w:tcMar>
            <w:vAlign w:val="bottom"/>
          </w:tcPr>
          <w:p w14:paraId="18BA7103" w14:textId="77777777" w:rsidR="00FB0B02" w:rsidRDefault="00F02A35" w:rsidP="00D95F2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tcMar>
              <w:left w:w="40" w:type="dxa"/>
              <w:right w:w="100" w:type="dxa"/>
            </w:tcMar>
            <w:vAlign w:val="bottom"/>
          </w:tcPr>
          <w:p w14:paraId="438E2D1F" w14:textId="77777777" w:rsidR="00FB0B02" w:rsidRDefault="00F02A35" w:rsidP="00D95F2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tcMar>
              <w:left w:w="40" w:type="dxa"/>
              <w:right w:w="100" w:type="dxa"/>
            </w:tcMar>
            <w:vAlign w:val="bottom"/>
          </w:tcPr>
          <w:p w14:paraId="4065DE78" w14:textId="77777777" w:rsidR="00FB0B02" w:rsidRDefault="00F02A35" w:rsidP="00D95F2D">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FB0B02" w14:paraId="6F2D30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1853"/>
        </w:trPr>
        <w:tc>
          <w:tcPr>
            <w:tcW w:w="7725" w:type="dxa"/>
            <w:gridSpan w:val="6"/>
            <w:tcBorders>
              <w:top w:val="single" w:sz="4" w:space="0" w:color="000000"/>
              <w:left w:val="nil"/>
              <w:bottom w:val="nil"/>
              <w:right w:val="nil"/>
              <w:tl2br w:val="nil"/>
              <w:tr2bl w:val="nil"/>
            </w:tcBorders>
            <w:shd w:val="clear" w:color="FFFFFF" w:fill="FFFFFF"/>
            <w:tcMar>
              <w:left w:w="40" w:type="dxa"/>
              <w:right w:w="40" w:type="dxa"/>
            </w:tcMar>
          </w:tcPr>
          <w:p w14:paraId="711D93FE"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Australian Accounting Standards basis.</w:t>
            </w:r>
          </w:p>
          <w:p w14:paraId="367BA835" w14:textId="0210AA8E"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  From 2010-11, the Government introduced the net cash appropriation arrangement that provided</w:t>
            </w:r>
            <w:r w:rsidR="00B71C66">
              <w:rPr>
                <w:rFonts w:ascii="Arial" w:eastAsia="Arial" w:hAnsi="Arial" w:cs="Arial"/>
                <w:color w:val="000000"/>
                <w:sz w:val="16"/>
              </w:rPr>
              <w:br/>
            </w:r>
            <w:r w:rsidR="00B71C66">
              <w:rPr>
                <w:rFonts w:ascii="Arial" w:eastAsia="Arial" w:hAnsi="Arial" w:cs="Arial"/>
                <w:i/>
                <w:color w:val="000000"/>
                <w:sz w:val="16"/>
              </w:rPr>
              <w:t xml:space="preserve">      </w:t>
            </w:r>
            <w:r>
              <w:rPr>
                <w:rFonts w:ascii="Arial" w:eastAsia="Arial" w:hAnsi="Arial" w:cs="Arial"/>
                <w:color w:val="000000"/>
                <w:sz w:val="16"/>
              </w:rPr>
              <w:t>non-corporate Commonwealth entities with a separate Departmental Capital Budget (DCB) under</w:t>
            </w:r>
            <w:r w:rsidR="00B71C66">
              <w:rPr>
                <w:rFonts w:ascii="Arial" w:eastAsia="Arial" w:hAnsi="Arial" w:cs="Arial"/>
                <w:color w:val="000000"/>
                <w:sz w:val="16"/>
              </w:rPr>
              <w:br/>
            </w:r>
            <w:r w:rsidR="00B71C66">
              <w:rPr>
                <w:rFonts w:ascii="Arial" w:eastAsia="Arial" w:hAnsi="Arial" w:cs="Arial"/>
                <w:i/>
                <w:color w:val="000000"/>
                <w:sz w:val="16"/>
              </w:rPr>
              <w:t xml:space="preserve">      </w:t>
            </w:r>
            <w:r>
              <w:rPr>
                <w:rFonts w:ascii="Arial" w:eastAsia="Arial" w:hAnsi="Arial" w:cs="Arial"/>
                <w:color w:val="000000"/>
                <w:sz w:val="16"/>
              </w:rPr>
              <w:t xml:space="preserve">Appropriation Act (No.1) or Bill (No.3). This replaced revenue appropriations provided under </w:t>
            </w:r>
            <w:r w:rsidR="00B71C66">
              <w:rPr>
                <w:rFonts w:ascii="Arial" w:eastAsia="Arial" w:hAnsi="Arial" w:cs="Arial"/>
                <w:color w:val="000000"/>
                <w:sz w:val="16"/>
              </w:rPr>
              <w:br/>
            </w:r>
            <w:r w:rsidR="00B71C66">
              <w:rPr>
                <w:rFonts w:ascii="Arial" w:eastAsia="Arial" w:hAnsi="Arial" w:cs="Arial"/>
                <w:i/>
                <w:color w:val="000000"/>
                <w:sz w:val="16"/>
              </w:rPr>
              <w:t xml:space="preserve">      </w:t>
            </w:r>
            <w:r>
              <w:rPr>
                <w:rFonts w:ascii="Arial" w:eastAsia="Arial" w:hAnsi="Arial" w:cs="Arial"/>
                <w:color w:val="000000"/>
                <w:sz w:val="16"/>
              </w:rPr>
              <w:t>Appropriation Act (No.1) or Bill (No.3) used for depreciation/amortisation expenses. For information</w:t>
            </w:r>
            <w:r w:rsidR="00B71C66">
              <w:rPr>
                <w:rFonts w:ascii="Arial" w:eastAsia="Arial" w:hAnsi="Arial" w:cs="Arial"/>
                <w:color w:val="000000"/>
                <w:sz w:val="16"/>
              </w:rPr>
              <w:br/>
            </w:r>
            <w:r w:rsidR="00B71C66">
              <w:rPr>
                <w:rFonts w:ascii="Arial" w:eastAsia="Arial" w:hAnsi="Arial" w:cs="Arial"/>
                <w:i/>
                <w:color w:val="000000"/>
                <w:sz w:val="16"/>
              </w:rPr>
              <w:t xml:space="preserve">      </w:t>
            </w:r>
            <w:r>
              <w:rPr>
                <w:rFonts w:ascii="Arial" w:eastAsia="Arial" w:hAnsi="Arial" w:cs="Arial"/>
                <w:color w:val="000000"/>
                <w:sz w:val="16"/>
              </w:rPr>
              <w:t>regarding DC, refer to Table 3.6 Departmental Capital Budget Statement.</w:t>
            </w:r>
          </w:p>
          <w:p w14:paraId="40F0C11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(b)   Applies to leases under AASB 16 Leases.</w:t>
            </w:r>
          </w:p>
        </w:tc>
      </w:tr>
    </w:tbl>
    <w:p w14:paraId="33A7BCF6" w14:textId="77777777" w:rsidR="005E7F55" w:rsidRPr="00002E3D" w:rsidRDefault="00F02A35" w:rsidP="005E7F55">
      <w:pPr>
        <w:pStyle w:val="TableHeading"/>
        <w:pageBreakBefore/>
        <w:pBdr>
          <w:top w:val="nil"/>
          <w:left w:val="nil"/>
          <w:bottom w:val="nil"/>
          <w:right w:val="nil"/>
          <w:between w:val="nil"/>
          <w:bar w:val="nil"/>
        </w:pBdr>
        <w:spacing w:before="0" w:after="0"/>
        <w:rPr>
          <w:rStyle w:val="BookTitle"/>
          <w:i w:val="0"/>
          <w:iCs/>
          <w:spacing w:val="0"/>
          <w:bdr w:val="nil"/>
        </w:rPr>
      </w:pPr>
      <w:r w:rsidRPr="00002E3D">
        <w:rPr>
          <w:bdr w:val="none" w:sz="0" w:space="0" w:color="auto" w:frame="1"/>
        </w:rPr>
        <w:lastRenderedPageBreak/>
        <w:t xml:space="preserve">Table 3.3: Budgeted departmental balance sheet (as </w:t>
      </w:r>
      <w:proofErr w:type="gramStart"/>
      <w:r w:rsidRPr="00002E3D">
        <w:rPr>
          <w:bdr w:val="none" w:sz="0" w:space="0" w:color="auto" w:frame="1"/>
        </w:rPr>
        <w:t>at</w:t>
      </w:r>
      <w:proofErr w:type="gramEnd"/>
      <w:r w:rsidRPr="00002E3D">
        <w:rPr>
          <w:bdr w:val="none" w:sz="0" w:space="0" w:color="auto" w:frame="1"/>
        </w:rPr>
        <w:t xml:space="preserve"> </w:t>
      </w:r>
      <w:r w:rsidRPr="00002E3D">
        <w:t>30 June)</w:t>
      </w:r>
    </w:p>
    <w:tbl>
      <w:tblPr>
        <w:tblStyle w:val="CDMRange1"/>
        <w:tblW w:w="7965" w:type="dxa"/>
        <w:tblLayout w:type="fixed"/>
        <w:tblLook w:val="0600" w:firstRow="0" w:lastRow="0" w:firstColumn="0" w:lastColumn="0" w:noHBand="1" w:noVBand="1"/>
        <w:tblCaption w:val="TEQSA_T3.3_Page01"/>
      </w:tblPr>
      <w:tblGrid>
        <w:gridCol w:w="3015"/>
        <w:gridCol w:w="990"/>
        <w:gridCol w:w="990"/>
        <w:gridCol w:w="990"/>
        <w:gridCol w:w="990"/>
        <w:gridCol w:w="990"/>
      </w:tblGrid>
      <w:tr w:rsidR="00FB0B02" w14:paraId="678D23C9" w14:textId="77777777" w:rsidTr="00BD3DD9">
        <w:trPr>
          <w:trHeight w:hRule="exact" w:val="794"/>
        </w:trPr>
        <w:tc>
          <w:tcPr>
            <w:tcW w:w="3015" w:type="dxa"/>
            <w:tcBorders>
              <w:top w:val="single" w:sz="4" w:space="0" w:color="000000"/>
              <w:left w:val="nil"/>
              <w:bottom w:val="nil"/>
              <w:right w:val="nil"/>
              <w:tl2br w:val="nil"/>
              <w:tr2bl w:val="nil"/>
            </w:tcBorders>
            <w:noWrap/>
            <w:tcMar>
              <w:left w:w="0" w:type="dxa"/>
              <w:right w:w="0" w:type="dxa"/>
            </w:tcMar>
          </w:tcPr>
          <w:p w14:paraId="4508EA7B" w14:textId="77777777" w:rsidR="00FB0B02" w:rsidRDefault="00FB0B02">
            <w:pPr>
              <w:spacing w:after="0" w:line="240" w:lineRule="auto"/>
              <w:jc w:val="left"/>
              <w:rPr>
                <w:rFonts w:ascii="Arial" w:eastAsia="Arial" w:hAnsi="Arial" w:cs="Arial"/>
                <w:b/>
                <w:color w:val="000000"/>
                <w:sz w:val="16"/>
                <w:bdr w:val="nil"/>
              </w:rPr>
            </w:pPr>
          </w:p>
        </w:tc>
        <w:tc>
          <w:tcPr>
            <w:tcW w:w="990" w:type="dxa"/>
            <w:tcBorders>
              <w:top w:val="single" w:sz="4" w:space="0" w:color="000000"/>
              <w:left w:val="nil"/>
              <w:bottom w:val="single" w:sz="4" w:space="0" w:color="000000"/>
              <w:right w:val="nil"/>
              <w:tl2br w:val="nil"/>
              <w:tr2bl w:val="nil"/>
            </w:tcBorders>
            <w:tcMar>
              <w:left w:w="40" w:type="dxa"/>
              <w:right w:w="40" w:type="dxa"/>
            </w:tcMar>
            <w:vAlign w:val="bottom"/>
          </w:tcPr>
          <w:p w14:paraId="0218449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 Actual</w:t>
            </w:r>
          </w:p>
          <w:p w14:paraId="780CB291" w14:textId="77777777" w:rsidR="00FB0B02" w:rsidRDefault="00FB0B02">
            <w:pPr>
              <w:spacing w:after="0" w:line="240" w:lineRule="auto"/>
              <w:jc w:val="right"/>
              <w:rPr>
                <w:rFonts w:ascii="Arial" w:eastAsia="Arial" w:hAnsi="Arial" w:cs="Arial"/>
                <w:color w:val="000000"/>
                <w:sz w:val="16"/>
                <w:bdr w:val="nil"/>
              </w:rPr>
            </w:pPr>
          </w:p>
          <w:p w14:paraId="1A2B50B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0AC4B74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2025­26 </w:t>
            </w:r>
          </w:p>
          <w:p w14:paraId="37B7F21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budget</w:t>
            </w:r>
          </w:p>
          <w:p w14:paraId="26D01BC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tcMar>
              <w:left w:w="40" w:type="dxa"/>
              <w:right w:w="40" w:type="dxa"/>
            </w:tcMar>
            <w:vAlign w:val="bottom"/>
          </w:tcPr>
          <w:p w14:paraId="18C6619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0D9A652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tcMar>
              <w:left w:w="40" w:type="dxa"/>
              <w:right w:w="40" w:type="dxa"/>
            </w:tcMar>
            <w:vAlign w:val="bottom"/>
          </w:tcPr>
          <w:p w14:paraId="772647D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129F5E2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tcMar>
              <w:left w:w="40" w:type="dxa"/>
              <w:right w:w="40" w:type="dxa"/>
            </w:tcMar>
            <w:vAlign w:val="bottom"/>
          </w:tcPr>
          <w:p w14:paraId="06EAA2B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7270AC4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193DE38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15" w:type="dxa"/>
            <w:tcBorders>
              <w:top w:val="nil"/>
              <w:left w:val="nil"/>
              <w:bottom w:val="nil"/>
              <w:right w:val="nil"/>
              <w:tl2br w:val="nil"/>
              <w:tr2bl w:val="nil"/>
            </w:tcBorders>
            <w:noWrap/>
            <w:tcMar>
              <w:left w:w="40" w:type="dxa"/>
              <w:right w:w="40" w:type="dxa"/>
            </w:tcMar>
            <w:vAlign w:val="center"/>
          </w:tcPr>
          <w:p w14:paraId="2CA2BEB2"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ASSETS</w:t>
            </w:r>
          </w:p>
        </w:tc>
        <w:tc>
          <w:tcPr>
            <w:tcW w:w="990" w:type="dxa"/>
            <w:tcBorders>
              <w:top w:val="single" w:sz="4" w:space="0" w:color="000000"/>
              <w:left w:val="nil"/>
              <w:bottom w:val="nil"/>
              <w:right w:val="nil"/>
              <w:tl2br w:val="nil"/>
              <w:tr2bl w:val="nil"/>
            </w:tcBorders>
            <w:noWrap/>
            <w:tcMar>
              <w:left w:w="0" w:type="dxa"/>
              <w:right w:w="0" w:type="dxa"/>
            </w:tcMar>
            <w:vAlign w:val="bottom"/>
          </w:tcPr>
          <w:p w14:paraId="7A7A82FC"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48FFF2F6"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1E18931F"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2FD0D83E"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7A047D0A" w14:textId="77777777" w:rsidR="00FB0B02" w:rsidRDefault="00FB0B02">
            <w:pPr>
              <w:spacing w:after="0" w:line="240" w:lineRule="auto"/>
              <w:jc w:val="right"/>
              <w:rPr>
                <w:rFonts w:ascii="Arial" w:eastAsia="Arial" w:hAnsi="Arial" w:cs="Arial"/>
                <w:color w:val="000000"/>
                <w:sz w:val="16"/>
                <w:bdr w:val="nil"/>
              </w:rPr>
            </w:pPr>
          </w:p>
        </w:tc>
      </w:tr>
      <w:tr w:rsidR="00FB0B02" w14:paraId="73C70A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15" w:type="dxa"/>
            <w:tcBorders>
              <w:top w:val="nil"/>
              <w:left w:val="nil"/>
              <w:bottom w:val="nil"/>
              <w:right w:val="nil"/>
              <w:tl2br w:val="nil"/>
              <w:tr2bl w:val="nil"/>
            </w:tcBorders>
            <w:noWrap/>
            <w:tcMar>
              <w:left w:w="175" w:type="dxa"/>
              <w:right w:w="40" w:type="dxa"/>
            </w:tcMar>
            <w:vAlign w:val="center"/>
          </w:tcPr>
          <w:p w14:paraId="764E1498"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Financial assets</w:t>
            </w:r>
          </w:p>
        </w:tc>
        <w:tc>
          <w:tcPr>
            <w:tcW w:w="990" w:type="dxa"/>
            <w:tcBorders>
              <w:top w:val="nil"/>
              <w:left w:val="nil"/>
              <w:bottom w:val="nil"/>
              <w:right w:val="nil"/>
              <w:tl2br w:val="nil"/>
              <w:tr2bl w:val="nil"/>
            </w:tcBorders>
            <w:noWrap/>
            <w:tcMar>
              <w:left w:w="0" w:type="dxa"/>
              <w:right w:w="0" w:type="dxa"/>
            </w:tcMar>
            <w:vAlign w:val="bottom"/>
          </w:tcPr>
          <w:p w14:paraId="2C78FCA9"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FFFFFF" w:fill="E6E6E6"/>
            <w:noWrap/>
            <w:tcMar>
              <w:left w:w="0" w:type="dxa"/>
              <w:right w:w="0" w:type="dxa"/>
            </w:tcMar>
            <w:vAlign w:val="bottom"/>
          </w:tcPr>
          <w:p w14:paraId="3881B989"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bottom"/>
          </w:tcPr>
          <w:p w14:paraId="63B783F3"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bottom"/>
          </w:tcPr>
          <w:p w14:paraId="124DF08D"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bottom"/>
          </w:tcPr>
          <w:p w14:paraId="5311FA95" w14:textId="77777777" w:rsidR="00FB0B02" w:rsidRDefault="00FB0B02">
            <w:pPr>
              <w:spacing w:after="0" w:line="240" w:lineRule="auto"/>
              <w:jc w:val="right"/>
              <w:rPr>
                <w:rFonts w:ascii="Arial" w:eastAsia="Arial" w:hAnsi="Arial" w:cs="Arial"/>
                <w:color w:val="000000"/>
                <w:sz w:val="16"/>
                <w:bdr w:val="nil"/>
              </w:rPr>
            </w:pPr>
          </w:p>
        </w:tc>
      </w:tr>
      <w:tr w:rsidR="00FB0B02" w14:paraId="55A781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15" w:type="dxa"/>
            <w:tcBorders>
              <w:top w:val="nil"/>
              <w:left w:val="nil"/>
              <w:bottom w:val="nil"/>
              <w:right w:val="nil"/>
              <w:tl2br w:val="nil"/>
              <w:tr2bl w:val="nil"/>
            </w:tcBorders>
            <w:noWrap/>
            <w:tcMar>
              <w:left w:w="310" w:type="dxa"/>
              <w:right w:w="40" w:type="dxa"/>
            </w:tcMar>
            <w:vAlign w:val="center"/>
          </w:tcPr>
          <w:p w14:paraId="35DD8D2E"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Cash and cash equivalents</w:t>
            </w:r>
          </w:p>
        </w:tc>
        <w:tc>
          <w:tcPr>
            <w:tcW w:w="990" w:type="dxa"/>
            <w:tcBorders>
              <w:top w:val="nil"/>
              <w:left w:val="nil"/>
              <w:bottom w:val="nil"/>
              <w:right w:val="nil"/>
              <w:tl2br w:val="nil"/>
              <w:tr2bl w:val="nil"/>
            </w:tcBorders>
            <w:noWrap/>
            <w:tcMar>
              <w:left w:w="40" w:type="dxa"/>
              <w:right w:w="100" w:type="dxa"/>
            </w:tcMar>
            <w:vAlign w:val="bottom"/>
          </w:tcPr>
          <w:p w14:paraId="0F7DDFE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558</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6B0256C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558</w:t>
            </w:r>
          </w:p>
        </w:tc>
        <w:tc>
          <w:tcPr>
            <w:tcW w:w="990" w:type="dxa"/>
            <w:tcBorders>
              <w:top w:val="nil"/>
              <w:left w:val="nil"/>
              <w:bottom w:val="nil"/>
              <w:right w:val="nil"/>
              <w:tl2br w:val="nil"/>
              <w:tr2bl w:val="nil"/>
            </w:tcBorders>
            <w:noWrap/>
            <w:tcMar>
              <w:left w:w="40" w:type="dxa"/>
              <w:right w:w="100" w:type="dxa"/>
            </w:tcMar>
            <w:vAlign w:val="bottom"/>
          </w:tcPr>
          <w:p w14:paraId="53C74E2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558</w:t>
            </w:r>
          </w:p>
        </w:tc>
        <w:tc>
          <w:tcPr>
            <w:tcW w:w="990" w:type="dxa"/>
            <w:tcBorders>
              <w:top w:val="nil"/>
              <w:left w:val="nil"/>
              <w:bottom w:val="nil"/>
              <w:right w:val="nil"/>
              <w:tl2br w:val="nil"/>
              <w:tr2bl w:val="nil"/>
            </w:tcBorders>
            <w:noWrap/>
            <w:tcMar>
              <w:left w:w="40" w:type="dxa"/>
              <w:right w:w="100" w:type="dxa"/>
            </w:tcMar>
            <w:vAlign w:val="bottom"/>
          </w:tcPr>
          <w:p w14:paraId="200D395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558</w:t>
            </w:r>
          </w:p>
        </w:tc>
        <w:tc>
          <w:tcPr>
            <w:tcW w:w="990" w:type="dxa"/>
            <w:tcBorders>
              <w:top w:val="nil"/>
              <w:left w:val="nil"/>
              <w:bottom w:val="nil"/>
              <w:right w:val="nil"/>
              <w:tl2br w:val="nil"/>
              <w:tr2bl w:val="nil"/>
            </w:tcBorders>
            <w:noWrap/>
            <w:tcMar>
              <w:left w:w="40" w:type="dxa"/>
              <w:right w:w="100" w:type="dxa"/>
            </w:tcMar>
            <w:vAlign w:val="bottom"/>
          </w:tcPr>
          <w:p w14:paraId="365E2B1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558</w:t>
            </w:r>
          </w:p>
        </w:tc>
      </w:tr>
      <w:tr w:rsidR="00FB0B02" w14:paraId="2358464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15" w:type="dxa"/>
            <w:tcBorders>
              <w:top w:val="nil"/>
              <w:left w:val="nil"/>
              <w:bottom w:val="nil"/>
              <w:right w:val="nil"/>
              <w:tl2br w:val="nil"/>
              <w:tr2bl w:val="nil"/>
            </w:tcBorders>
            <w:noWrap/>
            <w:tcMar>
              <w:left w:w="310" w:type="dxa"/>
              <w:right w:w="40" w:type="dxa"/>
            </w:tcMar>
            <w:vAlign w:val="center"/>
          </w:tcPr>
          <w:p w14:paraId="1632E46A"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Trade and other receivables</w:t>
            </w:r>
          </w:p>
        </w:tc>
        <w:tc>
          <w:tcPr>
            <w:tcW w:w="990" w:type="dxa"/>
            <w:tcBorders>
              <w:top w:val="nil"/>
              <w:left w:val="nil"/>
              <w:bottom w:val="nil"/>
              <w:right w:val="nil"/>
              <w:tl2br w:val="nil"/>
              <w:tr2bl w:val="nil"/>
            </w:tcBorders>
            <w:noWrap/>
            <w:tcMar>
              <w:left w:w="40" w:type="dxa"/>
              <w:right w:w="100" w:type="dxa"/>
            </w:tcMar>
            <w:vAlign w:val="bottom"/>
          </w:tcPr>
          <w:p w14:paraId="397162A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16,262</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4DE206E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15,262</w:t>
            </w:r>
          </w:p>
        </w:tc>
        <w:tc>
          <w:tcPr>
            <w:tcW w:w="990" w:type="dxa"/>
            <w:tcBorders>
              <w:top w:val="nil"/>
              <w:left w:val="nil"/>
              <w:bottom w:val="nil"/>
              <w:right w:val="nil"/>
              <w:tl2br w:val="nil"/>
              <w:tr2bl w:val="nil"/>
            </w:tcBorders>
            <w:noWrap/>
            <w:tcMar>
              <w:left w:w="40" w:type="dxa"/>
              <w:right w:w="100" w:type="dxa"/>
            </w:tcMar>
            <w:vAlign w:val="bottom"/>
          </w:tcPr>
          <w:p w14:paraId="732F467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15,262</w:t>
            </w:r>
          </w:p>
        </w:tc>
        <w:tc>
          <w:tcPr>
            <w:tcW w:w="990" w:type="dxa"/>
            <w:tcBorders>
              <w:top w:val="nil"/>
              <w:left w:val="nil"/>
              <w:bottom w:val="nil"/>
              <w:right w:val="nil"/>
              <w:tl2br w:val="nil"/>
              <w:tr2bl w:val="nil"/>
            </w:tcBorders>
            <w:noWrap/>
            <w:tcMar>
              <w:left w:w="40" w:type="dxa"/>
              <w:right w:w="100" w:type="dxa"/>
            </w:tcMar>
            <w:vAlign w:val="bottom"/>
          </w:tcPr>
          <w:p w14:paraId="77AE79A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15,262</w:t>
            </w:r>
          </w:p>
        </w:tc>
        <w:tc>
          <w:tcPr>
            <w:tcW w:w="990" w:type="dxa"/>
            <w:tcBorders>
              <w:top w:val="nil"/>
              <w:left w:val="nil"/>
              <w:bottom w:val="nil"/>
              <w:right w:val="nil"/>
              <w:tl2br w:val="nil"/>
              <w:tr2bl w:val="nil"/>
            </w:tcBorders>
            <w:noWrap/>
            <w:tcMar>
              <w:left w:w="40" w:type="dxa"/>
              <w:right w:w="100" w:type="dxa"/>
            </w:tcMar>
            <w:vAlign w:val="bottom"/>
          </w:tcPr>
          <w:p w14:paraId="7B7DC76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15,262</w:t>
            </w:r>
          </w:p>
        </w:tc>
      </w:tr>
      <w:tr w:rsidR="00FB0B02" w14:paraId="1E7166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15" w:type="dxa"/>
            <w:tcBorders>
              <w:top w:val="nil"/>
              <w:left w:val="nil"/>
              <w:bottom w:val="nil"/>
              <w:right w:val="nil"/>
              <w:tl2br w:val="nil"/>
              <w:tr2bl w:val="nil"/>
            </w:tcBorders>
            <w:noWrap/>
            <w:tcMar>
              <w:left w:w="175" w:type="dxa"/>
              <w:right w:w="40" w:type="dxa"/>
            </w:tcMar>
            <w:vAlign w:val="center"/>
          </w:tcPr>
          <w:p w14:paraId="0C8D4673"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financial assets</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2D45AC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16,820</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7AB7C8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15,820</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8D61B8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15,820</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8EA7F2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15,820</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71DD49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15,820</w:t>
            </w:r>
          </w:p>
        </w:tc>
      </w:tr>
      <w:tr w:rsidR="00FB0B02" w14:paraId="2B0322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15" w:type="dxa"/>
            <w:tcBorders>
              <w:top w:val="nil"/>
              <w:left w:val="nil"/>
              <w:bottom w:val="nil"/>
              <w:right w:val="nil"/>
              <w:tl2br w:val="nil"/>
              <w:tr2bl w:val="nil"/>
            </w:tcBorders>
            <w:noWrap/>
            <w:tcMar>
              <w:left w:w="175" w:type="dxa"/>
              <w:right w:w="40" w:type="dxa"/>
            </w:tcMar>
            <w:vAlign w:val="center"/>
          </w:tcPr>
          <w:p w14:paraId="7F6D2E7E"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Non-financial assets</w:t>
            </w:r>
          </w:p>
        </w:tc>
        <w:tc>
          <w:tcPr>
            <w:tcW w:w="990" w:type="dxa"/>
            <w:tcBorders>
              <w:top w:val="single" w:sz="4" w:space="0" w:color="000000"/>
              <w:left w:val="nil"/>
              <w:bottom w:val="nil"/>
              <w:right w:val="nil"/>
              <w:tl2br w:val="nil"/>
              <w:tr2bl w:val="nil"/>
            </w:tcBorders>
            <w:noWrap/>
            <w:tcMar>
              <w:left w:w="0" w:type="dxa"/>
              <w:right w:w="0" w:type="dxa"/>
            </w:tcMar>
            <w:vAlign w:val="bottom"/>
          </w:tcPr>
          <w:p w14:paraId="1A9D9847"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2AE7A30D"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1366F999"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70822E2F"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4D32A57A" w14:textId="77777777" w:rsidR="00FB0B02" w:rsidRDefault="00FB0B02">
            <w:pPr>
              <w:spacing w:after="0" w:line="240" w:lineRule="auto"/>
              <w:jc w:val="right"/>
              <w:rPr>
                <w:rFonts w:ascii="Arial" w:eastAsia="Arial" w:hAnsi="Arial" w:cs="Arial"/>
                <w:color w:val="000000"/>
                <w:sz w:val="16"/>
                <w:bdr w:val="nil"/>
              </w:rPr>
            </w:pPr>
          </w:p>
        </w:tc>
      </w:tr>
      <w:tr w:rsidR="00FB0B02" w14:paraId="385E9C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15" w:type="dxa"/>
            <w:tcBorders>
              <w:top w:val="nil"/>
              <w:left w:val="nil"/>
              <w:bottom w:val="nil"/>
              <w:right w:val="nil"/>
              <w:tl2br w:val="nil"/>
              <w:tr2bl w:val="nil"/>
            </w:tcBorders>
            <w:noWrap/>
            <w:tcMar>
              <w:left w:w="310" w:type="dxa"/>
              <w:right w:w="40" w:type="dxa"/>
            </w:tcMar>
            <w:vAlign w:val="center"/>
          </w:tcPr>
          <w:p w14:paraId="324D432F"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Buildings </w:t>
            </w:r>
          </w:p>
        </w:tc>
        <w:tc>
          <w:tcPr>
            <w:tcW w:w="990" w:type="dxa"/>
            <w:tcBorders>
              <w:top w:val="nil"/>
              <w:left w:val="nil"/>
              <w:bottom w:val="nil"/>
              <w:right w:val="nil"/>
              <w:tl2br w:val="nil"/>
              <w:tr2bl w:val="nil"/>
            </w:tcBorders>
            <w:noWrap/>
            <w:tcMar>
              <w:left w:w="40" w:type="dxa"/>
              <w:right w:w="100" w:type="dxa"/>
            </w:tcMar>
            <w:vAlign w:val="bottom"/>
          </w:tcPr>
          <w:p w14:paraId="59173EC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4,713</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6BCF8CC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3,879</w:t>
            </w:r>
          </w:p>
        </w:tc>
        <w:tc>
          <w:tcPr>
            <w:tcW w:w="990" w:type="dxa"/>
            <w:tcBorders>
              <w:top w:val="nil"/>
              <w:left w:val="nil"/>
              <w:bottom w:val="nil"/>
              <w:right w:val="nil"/>
              <w:tl2br w:val="nil"/>
              <w:tr2bl w:val="nil"/>
            </w:tcBorders>
            <w:noWrap/>
            <w:tcMar>
              <w:left w:w="40" w:type="dxa"/>
              <w:right w:w="100" w:type="dxa"/>
            </w:tcMar>
            <w:vAlign w:val="bottom"/>
          </w:tcPr>
          <w:p w14:paraId="1458117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3,057</w:t>
            </w:r>
          </w:p>
        </w:tc>
        <w:tc>
          <w:tcPr>
            <w:tcW w:w="990" w:type="dxa"/>
            <w:tcBorders>
              <w:top w:val="nil"/>
              <w:left w:val="nil"/>
              <w:bottom w:val="nil"/>
              <w:right w:val="nil"/>
              <w:tl2br w:val="nil"/>
              <w:tr2bl w:val="nil"/>
            </w:tcBorders>
            <w:noWrap/>
            <w:tcMar>
              <w:left w:w="40" w:type="dxa"/>
              <w:right w:w="100" w:type="dxa"/>
            </w:tcMar>
            <w:vAlign w:val="bottom"/>
          </w:tcPr>
          <w:p w14:paraId="11A21EF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2,266</w:t>
            </w:r>
          </w:p>
        </w:tc>
        <w:tc>
          <w:tcPr>
            <w:tcW w:w="990" w:type="dxa"/>
            <w:tcBorders>
              <w:top w:val="nil"/>
              <w:left w:val="nil"/>
              <w:bottom w:val="nil"/>
              <w:right w:val="nil"/>
              <w:tl2br w:val="nil"/>
              <w:tr2bl w:val="nil"/>
            </w:tcBorders>
            <w:noWrap/>
            <w:tcMar>
              <w:left w:w="40" w:type="dxa"/>
              <w:right w:w="100" w:type="dxa"/>
            </w:tcMar>
            <w:vAlign w:val="bottom"/>
          </w:tcPr>
          <w:p w14:paraId="138A36A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1,356</w:t>
            </w:r>
          </w:p>
        </w:tc>
      </w:tr>
      <w:tr w:rsidR="00FB0B02" w14:paraId="7D1919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15" w:type="dxa"/>
            <w:tcBorders>
              <w:top w:val="nil"/>
              <w:left w:val="nil"/>
              <w:bottom w:val="nil"/>
              <w:right w:val="nil"/>
              <w:tl2br w:val="nil"/>
              <w:tr2bl w:val="nil"/>
            </w:tcBorders>
            <w:noWrap/>
            <w:tcMar>
              <w:left w:w="310" w:type="dxa"/>
              <w:right w:w="40" w:type="dxa"/>
            </w:tcMar>
            <w:vAlign w:val="center"/>
          </w:tcPr>
          <w:p w14:paraId="20B8D82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Plant and Equipment</w:t>
            </w:r>
          </w:p>
        </w:tc>
        <w:tc>
          <w:tcPr>
            <w:tcW w:w="990" w:type="dxa"/>
            <w:tcBorders>
              <w:top w:val="nil"/>
              <w:left w:val="nil"/>
              <w:bottom w:val="nil"/>
              <w:right w:val="nil"/>
              <w:tl2br w:val="nil"/>
              <w:tr2bl w:val="nil"/>
            </w:tcBorders>
            <w:noWrap/>
            <w:tcMar>
              <w:left w:w="40" w:type="dxa"/>
              <w:right w:w="100" w:type="dxa"/>
            </w:tcMar>
            <w:vAlign w:val="bottom"/>
          </w:tcPr>
          <w:p w14:paraId="6E49D00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439</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20BF41D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292</w:t>
            </w:r>
          </w:p>
        </w:tc>
        <w:tc>
          <w:tcPr>
            <w:tcW w:w="990" w:type="dxa"/>
            <w:tcBorders>
              <w:top w:val="nil"/>
              <w:left w:val="nil"/>
              <w:bottom w:val="nil"/>
              <w:right w:val="nil"/>
              <w:tl2br w:val="nil"/>
              <w:tr2bl w:val="nil"/>
            </w:tcBorders>
            <w:noWrap/>
            <w:tcMar>
              <w:left w:w="40" w:type="dxa"/>
              <w:right w:w="100" w:type="dxa"/>
            </w:tcMar>
            <w:vAlign w:val="bottom"/>
          </w:tcPr>
          <w:p w14:paraId="644CA04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347</w:t>
            </w:r>
          </w:p>
        </w:tc>
        <w:tc>
          <w:tcPr>
            <w:tcW w:w="990" w:type="dxa"/>
            <w:tcBorders>
              <w:top w:val="nil"/>
              <w:left w:val="nil"/>
              <w:bottom w:val="nil"/>
              <w:right w:val="nil"/>
              <w:tl2br w:val="nil"/>
              <w:tr2bl w:val="nil"/>
            </w:tcBorders>
            <w:noWrap/>
            <w:tcMar>
              <w:left w:w="40" w:type="dxa"/>
              <w:right w:w="100" w:type="dxa"/>
            </w:tcMar>
            <w:vAlign w:val="bottom"/>
          </w:tcPr>
          <w:p w14:paraId="6AAE9EB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421</w:t>
            </w:r>
          </w:p>
        </w:tc>
        <w:tc>
          <w:tcPr>
            <w:tcW w:w="990" w:type="dxa"/>
            <w:tcBorders>
              <w:top w:val="nil"/>
              <w:left w:val="nil"/>
              <w:bottom w:val="nil"/>
              <w:right w:val="nil"/>
              <w:tl2br w:val="nil"/>
              <w:tr2bl w:val="nil"/>
            </w:tcBorders>
            <w:noWrap/>
            <w:tcMar>
              <w:left w:w="40" w:type="dxa"/>
              <w:right w:w="100" w:type="dxa"/>
            </w:tcMar>
            <w:vAlign w:val="bottom"/>
          </w:tcPr>
          <w:p w14:paraId="480B85C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620</w:t>
            </w:r>
          </w:p>
        </w:tc>
      </w:tr>
      <w:tr w:rsidR="00FB0B02" w14:paraId="4B2A32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15" w:type="dxa"/>
            <w:tcBorders>
              <w:top w:val="nil"/>
              <w:left w:val="nil"/>
              <w:bottom w:val="nil"/>
              <w:right w:val="nil"/>
              <w:tl2br w:val="nil"/>
              <w:tr2bl w:val="nil"/>
            </w:tcBorders>
            <w:noWrap/>
            <w:tcMar>
              <w:left w:w="310" w:type="dxa"/>
              <w:right w:w="40" w:type="dxa"/>
            </w:tcMar>
            <w:vAlign w:val="center"/>
          </w:tcPr>
          <w:p w14:paraId="4704C775"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Intangibles - computer software</w:t>
            </w:r>
          </w:p>
        </w:tc>
        <w:tc>
          <w:tcPr>
            <w:tcW w:w="990" w:type="dxa"/>
            <w:tcBorders>
              <w:top w:val="nil"/>
              <w:left w:val="nil"/>
              <w:bottom w:val="nil"/>
              <w:right w:val="nil"/>
              <w:tl2br w:val="nil"/>
              <w:tr2bl w:val="nil"/>
            </w:tcBorders>
            <w:noWrap/>
            <w:tcMar>
              <w:left w:w="40" w:type="dxa"/>
              <w:right w:w="100" w:type="dxa"/>
            </w:tcMar>
            <w:vAlign w:val="bottom"/>
          </w:tcPr>
          <w:p w14:paraId="1D64A10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1,056</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38836FD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785</w:t>
            </w:r>
          </w:p>
        </w:tc>
        <w:tc>
          <w:tcPr>
            <w:tcW w:w="990" w:type="dxa"/>
            <w:tcBorders>
              <w:top w:val="nil"/>
              <w:left w:val="nil"/>
              <w:bottom w:val="nil"/>
              <w:right w:val="nil"/>
              <w:tl2br w:val="nil"/>
              <w:tr2bl w:val="nil"/>
            </w:tcBorders>
            <w:noWrap/>
            <w:tcMar>
              <w:left w:w="40" w:type="dxa"/>
              <w:right w:w="100" w:type="dxa"/>
            </w:tcMar>
            <w:vAlign w:val="bottom"/>
          </w:tcPr>
          <w:p w14:paraId="2566C8E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866</w:t>
            </w:r>
          </w:p>
        </w:tc>
        <w:tc>
          <w:tcPr>
            <w:tcW w:w="990" w:type="dxa"/>
            <w:tcBorders>
              <w:top w:val="nil"/>
              <w:left w:val="nil"/>
              <w:bottom w:val="nil"/>
              <w:right w:val="nil"/>
              <w:tl2br w:val="nil"/>
              <w:tr2bl w:val="nil"/>
            </w:tcBorders>
            <w:noWrap/>
            <w:tcMar>
              <w:left w:w="40" w:type="dxa"/>
              <w:right w:w="100" w:type="dxa"/>
            </w:tcMar>
            <w:vAlign w:val="bottom"/>
          </w:tcPr>
          <w:p w14:paraId="7335FD1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1,057</w:t>
            </w:r>
          </w:p>
        </w:tc>
        <w:tc>
          <w:tcPr>
            <w:tcW w:w="990" w:type="dxa"/>
            <w:tcBorders>
              <w:top w:val="nil"/>
              <w:left w:val="nil"/>
              <w:bottom w:val="nil"/>
              <w:right w:val="nil"/>
              <w:tl2br w:val="nil"/>
              <w:tr2bl w:val="nil"/>
            </w:tcBorders>
            <w:noWrap/>
            <w:tcMar>
              <w:left w:w="40" w:type="dxa"/>
              <w:right w:w="100" w:type="dxa"/>
            </w:tcMar>
            <w:vAlign w:val="bottom"/>
          </w:tcPr>
          <w:p w14:paraId="793A430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1,335</w:t>
            </w:r>
          </w:p>
        </w:tc>
      </w:tr>
      <w:tr w:rsidR="00FB0B02" w14:paraId="6226F39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15" w:type="dxa"/>
            <w:tcBorders>
              <w:top w:val="nil"/>
              <w:left w:val="nil"/>
              <w:bottom w:val="nil"/>
              <w:right w:val="nil"/>
              <w:tl2br w:val="nil"/>
              <w:tr2bl w:val="nil"/>
            </w:tcBorders>
            <w:noWrap/>
            <w:tcMar>
              <w:left w:w="310" w:type="dxa"/>
              <w:right w:w="40" w:type="dxa"/>
            </w:tcMar>
            <w:vAlign w:val="center"/>
          </w:tcPr>
          <w:p w14:paraId="2CEF3C75"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non-financial assets</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70EF0FF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464</w:t>
            </w:r>
          </w:p>
        </w:tc>
        <w:tc>
          <w:tcPr>
            <w:tcW w:w="99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1E458C0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464</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6D19625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464</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01DDE11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464</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38103DF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464</w:t>
            </w:r>
          </w:p>
        </w:tc>
      </w:tr>
      <w:tr w:rsidR="00FB0B02" w14:paraId="52A5C09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15" w:type="dxa"/>
            <w:tcBorders>
              <w:top w:val="nil"/>
              <w:left w:val="nil"/>
              <w:bottom w:val="nil"/>
              <w:right w:val="nil"/>
              <w:tl2br w:val="nil"/>
              <w:tr2bl w:val="nil"/>
            </w:tcBorders>
            <w:noWrap/>
            <w:tcMar>
              <w:left w:w="175" w:type="dxa"/>
              <w:right w:w="40" w:type="dxa"/>
            </w:tcMar>
            <w:vAlign w:val="center"/>
          </w:tcPr>
          <w:p w14:paraId="0B5AFEA9"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non-financial assets</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CE84BF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6,672</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6B75A3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5,420</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30D944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4,734</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AFE318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4,208</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4BEB15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3,775</w:t>
            </w:r>
          </w:p>
        </w:tc>
      </w:tr>
      <w:tr w:rsidR="00FB0B02" w14:paraId="194356E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15" w:type="dxa"/>
            <w:tcBorders>
              <w:top w:val="nil"/>
              <w:left w:val="nil"/>
              <w:bottom w:val="nil"/>
              <w:right w:val="nil"/>
              <w:tl2br w:val="nil"/>
              <w:tr2bl w:val="nil"/>
            </w:tcBorders>
            <w:noWrap/>
            <w:tcMar>
              <w:left w:w="40" w:type="dxa"/>
              <w:right w:w="40" w:type="dxa"/>
            </w:tcMar>
            <w:vAlign w:val="center"/>
          </w:tcPr>
          <w:p w14:paraId="3BD9B852"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assets</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A80F15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23,492</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2FB852E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21,240</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D50504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20,554</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D2401F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20,028</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96C429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19,595</w:t>
            </w:r>
          </w:p>
        </w:tc>
      </w:tr>
      <w:tr w:rsidR="00FB0B02" w14:paraId="5463408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15" w:type="dxa"/>
            <w:tcBorders>
              <w:top w:val="nil"/>
              <w:left w:val="nil"/>
              <w:bottom w:val="nil"/>
              <w:right w:val="nil"/>
              <w:tl2br w:val="nil"/>
              <w:tr2bl w:val="nil"/>
            </w:tcBorders>
            <w:noWrap/>
            <w:tcMar>
              <w:left w:w="40" w:type="dxa"/>
              <w:right w:w="40" w:type="dxa"/>
            </w:tcMar>
            <w:vAlign w:val="center"/>
          </w:tcPr>
          <w:p w14:paraId="476895CF"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LIABILITIES</w:t>
            </w:r>
          </w:p>
        </w:tc>
        <w:tc>
          <w:tcPr>
            <w:tcW w:w="990" w:type="dxa"/>
            <w:tcBorders>
              <w:top w:val="single" w:sz="4" w:space="0" w:color="000000"/>
              <w:left w:val="nil"/>
              <w:bottom w:val="nil"/>
              <w:right w:val="nil"/>
              <w:tl2br w:val="nil"/>
              <w:tr2bl w:val="nil"/>
            </w:tcBorders>
            <w:noWrap/>
            <w:tcMar>
              <w:left w:w="0" w:type="dxa"/>
              <w:right w:w="0" w:type="dxa"/>
            </w:tcMar>
            <w:vAlign w:val="bottom"/>
          </w:tcPr>
          <w:p w14:paraId="1247F627"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DBAE260"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358B5D29"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3E81B11B"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10743007" w14:textId="77777777" w:rsidR="00FB0B02" w:rsidRDefault="00FB0B02">
            <w:pPr>
              <w:spacing w:after="0" w:line="240" w:lineRule="auto"/>
              <w:jc w:val="right"/>
              <w:rPr>
                <w:rFonts w:ascii="Arial" w:eastAsia="Arial" w:hAnsi="Arial" w:cs="Arial"/>
                <w:color w:val="000000"/>
                <w:sz w:val="16"/>
                <w:bdr w:val="nil"/>
              </w:rPr>
            </w:pPr>
          </w:p>
        </w:tc>
      </w:tr>
      <w:tr w:rsidR="00FB0B02" w14:paraId="397E1B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15" w:type="dxa"/>
            <w:tcBorders>
              <w:top w:val="nil"/>
              <w:left w:val="nil"/>
              <w:bottom w:val="nil"/>
              <w:right w:val="nil"/>
              <w:tl2br w:val="nil"/>
              <w:tr2bl w:val="nil"/>
            </w:tcBorders>
            <w:noWrap/>
            <w:tcMar>
              <w:left w:w="175" w:type="dxa"/>
              <w:right w:w="40" w:type="dxa"/>
            </w:tcMar>
            <w:vAlign w:val="center"/>
          </w:tcPr>
          <w:p w14:paraId="7EAE6508"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Payables</w:t>
            </w:r>
          </w:p>
        </w:tc>
        <w:tc>
          <w:tcPr>
            <w:tcW w:w="990" w:type="dxa"/>
            <w:tcBorders>
              <w:top w:val="nil"/>
              <w:left w:val="nil"/>
              <w:bottom w:val="nil"/>
              <w:right w:val="nil"/>
              <w:tl2br w:val="nil"/>
              <w:tr2bl w:val="nil"/>
            </w:tcBorders>
            <w:noWrap/>
            <w:tcMar>
              <w:left w:w="0" w:type="dxa"/>
              <w:right w:w="0" w:type="dxa"/>
            </w:tcMar>
            <w:vAlign w:val="bottom"/>
          </w:tcPr>
          <w:p w14:paraId="0366F1C0"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FFFFFF" w:fill="E6E6E6"/>
            <w:noWrap/>
            <w:tcMar>
              <w:left w:w="0" w:type="dxa"/>
              <w:right w:w="0" w:type="dxa"/>
            </w:tcMar>
            <w:vAlign w:val="bottom"/>
          </w:tcPr>
          <w:p w14:paraId="1F550062"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bottom"/>
          </w:tcPr>
          <w:p w14:paraId="1AFC7AD5"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bottom"/>
          </w:tcPr>
          <w:p w14:paraId="6300FEF0"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bottom"/>
          </w:tcPr>
          <w:p w14:paraId="38413AEB" w14:textId="77777777" w:rsidR="00FB0B02" w:rsidRDefault="00FB0B02">
            <w:pPr>
              <w:spacing w:after="0" w:line="240" w:lineRule="auto"/>
              <w:jc w:val="right"/>
              <w:rPr>
                <w:rFonts w:ascii="Arial" w:eastAsia="Arial" w:hAnsi="Arial" w:cs="Arial"/>
                <w:color w:val="000000"/>
                <w:sz w:val="16"/>
                <w:bdr w:val="nil"/>
              </w:rPr>
            </w:pPr>
          </w:p>
        </w:tc>
      </w:tr>
      <w:tr w:rsidR="00FB0B02" w14:paraId="2AA920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15" w:type="dxa"/>
            <w:tcBorders>
              <w:top w:val="nil"/>
              <w:left w:val="nil"/>
              <w:bottom w:val="nil"/>
              <w:right w:val="nil"/>
              <w:tl2br w:val="nil"/>
              <w:tr2bl w:val="nil"/>
            </w:tcBorders>
            <w:noWrap/>
            <w:tcMar>
              <w:left w:w="310" w:type="dxa"/>
              <w:right w:w="40" w:type="dxa"/>
            </w:tcMar>
            <w:vAlign w:val="center"/>
          </w:tcPr>
          <w:p w14:paraId="35E8EE00"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Suppliers</w:t>
            </w:r>
          </w:p>
        </w:tc>
        <w:tc>
          <w:tcPr>
            <w:tcW w:w="990" w:type="dxa"/>
            <w:tcBorders>
              <w:top w:val="nil"/>
              <w:left w:val="nil"/>
              <w:bottom w:val="nil"/>
              <w:right w:val="nil"/>
              <w:tl2br w:val="nil"/>
              <w:tr2bl w:val="nil"/>
            </w:tcBorders>
            <w:noWrap/>
            <w:tcMar>
              <w:left w:w="40" w:type="dxa"/>
              <w:right w:w="100" w:type="dxa"/>
            </w:tcMar>
            <w:vAlign w:val="bottom"/>
          </w:tcPr>
          <w:p w14:paraId="43FF37D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594</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310EE62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594</w:t>
            </w:r>
          </w:p>
        </w:tc>
        <w:tc>
          <w:tcPr>
            <w:tcW w:w="990" w:type="dxa"/>
            <w:tcBorders>
              <w:top w:val="nil"/>
              <w:left w:val="nil"/>
              <w:bottom w:val="nil"/>
              <w:right w:val="nil"/>
              <w:tl2br w:val="nil"/>
              <w:tr2bl w:val="nil"/>
            </w:tcBorders>
            <w:noWrap/>
            <w:tcMar>
              <w:left w:w="40" w:type="dxa"/>
              <w:right w:w="100" w:type="dxa"/>
            </w:tcMar>
            <w:vAlign w:val="bottom"/>
          </w:tcPr>
          <w:p w14:paraId="23A09AA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594</w:t>
            </w:r>
          </w:p>
        </w:tc>
        <w:tc>
          <w:tcPr>
            <w:tcW w:w="990" w:type="dxa"/>
            <w:tcBorders>
              <w:top w:val="nil"/>
              <w:left w:val="nil"/>
              <w:bottom w:val="nil"/>
              <w:right w:val="nil"/>
              <w:tl2br w:val="nil"/>
              <w:tr2bl w:val="nil"/>
            </w:tcBorders>
            <w:noWrap/>
            <w:tcMar>
              <w:left w:w="40" w:type="dxa"/>
              <w:right w:w="100" w:type="dxa"/>
            </w:tcMar>
            <w:vAlign w:val="bottom"/>
          </w:tcPr>
          <w:p w14:paraId="635A81E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594</w:t>
            </w:r>
          </w:p>
        </w:tc>
        <w:tc>
          <w:tcPr>
            <w:tcW w:w="990" w:type="dxa"/>
            <w:tcBorders>
              <w:top w:val="nil"/>
              <w:left w:val="nil"/>
              <w:bottom w:val="nil"/>
              <w:right w:val="nil"/>
              <w:tl2br w:val="nil"/>
              <w:tr2bl w:val="nil"/>
            </w:tcBorders>
            <w:noWrap/>
            <w:tcMar>
              <w:left w:w="40" w:type="dxa"/>
              <w:right w:w="100" w:type="dxa"/>
            </w:tcMar>
            <w:vAlign w:val="bottom"/>
          </w:tcPr>
          <w:p w14:paraId="2236C82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594</w:t>
            </w:r>
          </w:p>
        </w:tc>
      </w:tr>
      <w:tr w:rsidR="00FB0B02" w14:paraId="2A8EF6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15" w:type="dxa"/>
            <w:tcBorders>
              <w:top w:val="nil"/>
              <w:left w:val="nil"/>
              <w:bottom w:val="nil"/>
              <w:right w:val="nil"/>
              <w:tl2br w:val="nil"/>
              <w:tr2bl w:val="nil"/>
            </w:tcBorders>
            <w:noWrap/>
            <w:tcMar>
              <w:left w:w="310" w:type="dxa"/>
              <w:right w:w="40" w:type="dxa"/>
            </w:tcMar>
            <w:vAlign w:val="center"/>
          </w:tcPr>
          <w:p w14:paraId="356352D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Other payables</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3E6CEBA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418</w:t>
            </w:r>
          </w:p>
        </w:tc>
        <w:tc>
          <w:tcPr>
            <w:tcW w:w="99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7399235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418</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54ED608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418</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319CDD3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418</w:t>
            </w:r>
          </w:p>
        </w:tc>
        <w:tc>
          <w:tcPr>
            <w:tcW w:w="990" w:type="dxa"/>
            <w:tcBorders>
              <w:top w:val="nil"/>
              <w:left w:val="nil"/>
              <w:bottom w:val="single" w:sz="4" w:space="0" w:color="000000"/>
              <w:right w:val="nil"/>
              <w:tl2br w:val="nil"/>
              <w:tr2bl w:val="nil"/>
            </w:tcBorders>
            <w:noWrap/>
            <w:tcMar>
              <w:left w:w="40" w:type="dxa"/>
              <w:right w:w="100" w:type="dxa"/>
            </w:tcMar>
            <w:vAlign w:val="bottom"/>
          </w:tcPr>
          <w:p w14:paraId="69DEFCA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418</w:t>
            </w:r>
          </w:p>
        </w:tc>
      </w:tr>
      <w:tr w:rsidR="00FB0B02" w14:paraId="570DB0C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15" w:type="dxa"/>
            <w:tcBorders>
              <w:top w:val="nil"/>
              <w:left w:val="nil"/>
              <w:bottom w:val="nil"/>
              <w:right w:val="nil"/>
              <w:tl2br w:val="nil"/>
              <w:tr2bl w:val="nil"/>
            </w:tcBorders>
            <w:noWrap/>
            <w:tcMar>
              <w:left w:w="175" w:type="dxa"/>
              <w:right w:w="40" w:type="dxa"/>
            </w:tcMar>
            <w:vAlign w:val="center"/>
          </w:tcPr>
          <w:p w14:paraId="49A193F1"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payables</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6B5509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1,012</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4E20BC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1,012</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EEB618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1,012</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7088E3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1,012</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E45CE7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1,012</w:t>
            </w:r>
          </w:p>
        </w:tc>
      </w:tr>
      <w:tr w:rsidR="00FB0B02" w14:paraId="31E2833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15" w:type="dxa"/>
            <w:tcBorders>
              <w:top w:val="nil"/>
              <w:left w:val="nil"/>
              <w:bottom w:val="nil"/>
              <w:right w:val="nil"/>
              <w:tl2br w:val="nil"/>
              <w:tr2bl w:val="nil"/>
            </w:tcBorders>
            <w:noWrap/>
            <w:tcMar>
              <w:left w:w="175" w:type="dxa"/>
              <w:right w:w="40" w:type="dxa"/>
            </w:tcMar>
            <w:vAlign w:val="center"/>
          </w:tcPr>
          <w:p w14:paraId="434463BE"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Interest bearing liabilities</w:t>
            </w:r>
          </w:p>
        </w:tc>
        <w:tc>
          <w:tcPr>
            <w:tcW w:w="990" w:type="dxa"/>
            <w:tcBorders>
              <w:top w:val="single" w:sz="4" w:space="0" w:color="000000"/>
              <w:left w:val="nil"/>
              <w:bottom w:val="nil"/>
              <w:right w:val="nil"/>
              <w:tl2br w:val="nil"/>
              <w:tr2bl w:val="nil"/>
            </w:tcBorders>
            <w:noWrap/>
            <w:tcMar>
              <w:left w:w="0" w:type="dxa"/>
              <w:right w:w="0" w:type="dxa"/>
            </w:tcMar>
            <w:vAlign w:val="bottom"/>
          </w:tcPr>
          <w:p w14:paraId="31B33D80"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444B2A4C"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12A27470"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7D59A375"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72E0B73D" w14:textId="77777777" w:rsidR="00FB0B02" w:rsidRDefault="00FB0B02">
            <w:pPr>
              <w:spacing w:after="0" w:line="240" w:lineRule="auto"/>
              <w:jc w:val="right"/>
              <w:rPr>
                <w:rFonts w:ascii="Arial" w:eastAsia="Arial" w:hAnsi="Arial" w:cs="Arial"/>
                <w:color w:val="000000"/>
                <w:sz w:val="16"/>
                <w:bdr w:val="nil"/>
              </w:rPr>
            </w:pPr>
          </w:p>
        </w:tc>
      </w:tr>
      <w:tr w:rsidR="00FB0B02" w14:paraId="3043B8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15" w:type="dxa"/>
            <w:tcBorders>
              <w:top w:val="nil"/>
              <w:left w:val="nil"/>
              <w:bottom w:val="nil"/>
              <w:right w:val="nil"/>
              <w:tl2br w:val="nil"/>
              <w:tr2bl w:val="nil"/>
            </w:tcBorders>
            <w:noWrap/>
            <w:tcMar>
              <w:left w:w="310" w:type="dxa"/>
              <w:right w:w="40" w:type="dxa"/>
            </w:tcMar>
            <w:vAlign w:val="center"/>
          </w:tcPr>
          <w:p w14:paraId="59CFB52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Leases</w:t>
            </w:r>
          </w:p>
        </w:tc>
        <w:tc>
          <w:tcPr>
            <w:tcW w:w="990" w:type="dxa"/>
            <w:tcBorders>
              <w:top w:val="nil"/>
              <w:left w:val="nil"/>
              <w:bottom w:val="nil"/>
              <w:right w:val="nil"/>
              <w:tl2br w:val="nil"/>
              <w:tr2bl w:val="nil"/>
            </w:tcBorders>
            <w:noWrap/>
            <w:tcMar>
              <w:left w:w="40" w:type="dxa"/>
              <w:right w:w="100" w:type="dxa"/>
            </w:tcMar>
            <w:vAlign w:val="bottom"/>
          </w:tcPr>
          <w:p w14:paraId="1065AEE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4,131</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27F29E1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3,415</w:t>
            </w:r>
          </w:p>
        </w:tc>
        <w:tc>
          <w:tcPr>
            <w:tcW w:w="990" w:type="dxa"/>
            <w:tcBorders>
              <w:top w:val="nil"/>
              <w:left w:val="nil"/>
              <w:bottom w:val="nil"/>
              <w:right w:val="nil"/>
              <w:tl2br w:val="nil"/>
              <w:tr2bl w:val="nil"/>
            </w:tcBorders>
            <w:noWrap/>
            <w:tcMar>
              <w:left w:w="40" w:type="dxa"/>
              <w:right w:w="100" w:type="dxa"/>
            </w:tcMar>
            <w:vAlign w:val="bottom"/>
          </w:tcPr>
          <w:p w14:paraId="21A6D21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2,647</w:t>
            </w:r>
          </w:p>
        </w:tc>
        <w:tc>
          <w:tcPr>
            <w:tcW w:w="990" w:type="dxa"/>
            <w:tcBorders>
              <w:top w:val="nil"/>
              <w:left w:val="nil"/>
              <w:bottom w:val="nil"/>
              <w:right w:val="nil"/>
              <w:tl2br w:val="nil"/>
              <w:tr2bl w:val="nil"/>
            </w:tcBorders>
            <w:noWrap/>
            <w:tcMar>
              <w:left w:w="40" w:type="dxa"/>
              <w:right w:w="100" w:type="dxa"/>
            </w:tcMar>
            <w:vAlign w:val="bottom"/>
          </w:tcPr>
          <w:p w14:paraId="17D65CA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1,826</w:t>
            </w:r>
          </w:p>
        </w:tc>
        <w:tc>
          <w:tcPr>
            <w:tcW w:w="990" w:type="dxa"/>
            <w:tcBorders>
              <w:top w:val="nil"/>
              <w:left w:val="nil"/>
              <w:bottom w:val="nil"/>
              <w:right w:val="nil"/>
              <w:tl2br w:val="nil"/>
              <w:tr2bl w:val="nil"/>
            </w:tcBorders>
            <w:noWrap/>
            <w:tcMar>
              <w:left w:w="40" w:type="dxa"/>
              <w:right w:w="100" w:type="dxa"/>
            </w:tcMar>
            <w:vAlign w:val="bottom"/>
          </w:tcPr>
          <w:p w14:paraId="15AD312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948</w:t>
            </w:r>
          </w:p>
        </w:tc>
      </w:tr>
      <w:tr w:rsidR="00FB0B02" w14:paraId="6353EE0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15" w:type="dxa"/>
            <w:tcBorders>
              <w:top w:val="nil"/>
              <w:left w:val="nil"/>
              <w:bottom w:val="nil"/>
              <w:right w:val="nil"/>
              <w:tl2br w:val="nil"/>
              <w:tr2bl w:val="nil"/>
            </w:tcBorders>
            <w:noWrap/>
            <w:tcMar>
              <w:left w:w="175" w:type="dxa"/>
              <w:right w:w="40" w:type="dxa"/>
            </w:tcMar>
            <w:vAlign w:val="center"/>
          </w:tcPr>
          <w:p w14:paraId="30FA9EDA"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 xml:space="preserve">Total </w:t>
            </w:r>
            <w:proofErr w:type="gramStart"/>
            <w:r>
              <w:rPr>
                <w:rFonts w:ascii="Arial" w:eastAsia="Arial" w:hAnsi="Arial" w:cs="Arial"/>
                <w:b/>
                <w:i/>
                <w:color w:val="000000"/>
                <w:sz w:val="16"/>
              </w:rPr>
              <w:t>interest bearing</w:t>
            </w:r>
            <w:proofErr w:type="gramEnd"/>
            <w:r>
              <w:rPr>
                <w:rFonts w:ascii="Arial" w:eastAsia="Arial" w:hAnsi="Arial" w:cs="Arial"/>
                <w:b/>
                <w:i/>
                <w:color w:val="000000"/>
                <w:sz w:val="16"/>
              </w:rPr>
              <w:t xml:space="preserve"> liabilities</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9ACF02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4,131</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A85012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3,415</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B89DC8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2,647</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2DD289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1,826</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96A052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948</w:t>
            </w:r>
          </w:p>
        </w:tc>
      </w:tr>
      <w:tr w:rsidR="00FB0B02" w14:paraId="0191AF7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15" w:type="dxa"/>
            <w:tcBorders>
              <w:top w:val="nil"/>
              <w:left w:val="nil"/>
              <w:bottom w:val="nil"/>
              <w:right w:val="nil"/>
              <w:tl2br w:val="nil"/>
              <w:tr2bl w:val="nil"/>
            </w:tcBorders>
            <w:noWrap/>
            <w:tcMar>
              <w:left w:w="175" w:type="dxa"/>
              <w:right w:w="40" w:type="dxa"/>
            </w:tcMar>
            <w:vAlign w:val="center"/>
          </w:tcPr>
          <w:p w14:paraId="25E0368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Provisions</w:t>
            </w:r>
          </w:p>
        </w:tc>
        <w:tc>
          <w:tcPr>
            <w:tcW w:w="990" w:type="dxa"/>
            <w:tcBorders>
              <w:top w:val="single" w:sz="4" w:space="0" w:color="000000"/>
              <w:left w:val="nil"/>
              <w:bottom w:val="nil"/>
              <w:right w:val="nil"/>
              <w:tl2br w:val="nil"/>
              <w:tr2bl w:val="nil"/>
            </w:tcBorders>
            <w:noWrap/>
            <w:tcMar>
              <w:left w:w="0" w:type="dxa"/>
              <w:right w:w="0" w:type="dxa"/>
            </w:tcMar>
            <w:vAlign w:val="bottom"/>
          </w:tcPr>
          <w:p w14:paraId="259794CF"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4334878A"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514097C4"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360B23DA"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646B4061" w14:textId="77777777" w:rsidR="00FB0B02" w:rsidRDefault="00FB0B02">
            <w:pPr>
              <w:spacing w:after="0" w:line="240" w:lineRule="auto"/>
              <w:jc w:val="right"/>
              <w:rPr>
                <w:rFonts w:ascii="Arial" w:eastAsia="Arial" w:hAnsi="Arial" w:cs="Arial"/>
                <w:color w:val="000000"/>
                <w:sz w:val="16"/>
                <w:bdr w:val="nil"/>
              </w:rPr>
            </w:pPr>
          </w:p>
        </w:tc>
      </w:tr>
      <w:tr w:rsidR="00FB0B02" w14:paraId="0170E5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15" w:type="dxa"/>
            <w:tcBorders>
              <w:top w:val="nil"/>
              <w:left w:val="nil"/>
              <w:bottom w:val="nil"/>
              <w:right w:val="nil"/>
              <w:tl2br w:val="nil"/>
              <w:tr2bl w:val="nil"/>
            </w:tcBorders>
            <w:noWrap/>
            <w:tcMar>
              <w:left w:w="310" w:type="dxa"/>
              <w:right w:w="40" w:type="dxa"/>
            </w:tcMar>
            <w:vAlign w:val="center"/>
          </w:tcPr>
          <w:p w14:paraId="4D045299"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Employee provisions</w:t>
            </w:r>
          </w:p>
        </w:tc>
        <w:tc>
          <w:tcPr>
            <w:tcW w:w="990" w:type="dxa"/>
            <w:tcBorders>
              <w:top w:val="nil"/>
              <w:left w:val="nil"/>
              <w:bottom w:val="nil"/>
              <w:right w:val="nil"/>
              <w:tl2br w:val="nil"/>
              <w:tr2bl w:val="nil"/>
            </w:tcBorders>
            <w:noWrap/>
            <w:tcMar>
              <w:left w:w="40" w:type="dxa"/>
              <w:right w:w="100" w:type="dxa"/>
            </w:tcMar>
            <w:vAlign w:val="bottom"/>
          </w:tcPr>
          <w:p w14:paraId="39E19B8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2,420</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1F18C7E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2,420</w:t>
            </w:r>
          </w:p>
        </w:tc>
        <w:tc>
          <w:tcPr>
            <w:tcW w:w="990" w:type="dxa"/>
            <w:tcBorders>
              <w:top w:val="nil"/>
              <w:left w:val="nil"/>
              <w:bottom w:val="nil"/>
              <w:right w:val="nil"/>
              <w:tl2br w:val="nil"/>
              <w:tr2bl w:val="nil"/>
            </w:tcBorders>
            <w:noWrap/>
            <w:tcMar>
              <w:left w:w="40" w:type="dxa"/>
              <w:right w:w="100" w:type="dxa"/>
            </w:tcMar>
            <w:vAlign w:val="bottom"/>
          </w:tcPr>
          <w:p w14:paraId="14BA1A2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2,420</w:t>
            </w:r>
          </w:p>
        </w:tc>
        <w:tc>
          <w:tcPr>
            <w:tcW w:w="990" w:type="dxa"/>
            <w:tcBorders>
              <w:top w:val="nil"/>
              <w:left w:val="nil"/>
              <w:bottom w:val="nil"/>
              <w:right w:val="nil"/>
              <w:tl2br w:val="nil"/>
              <w:tr2bl w:val="nil"/>
            </w:tcBorders>
            <w:noWrap/>
            <w:tcMar>
              <w:left w:w="40" w:type="dxa"/>
              <w:right w:w="100" w:type="dxa"/>
            </w:tcMar>
            <w:vAlign w:val="bottom"/>
          </w:tcPr>
          <w:p w14:paraId="4289075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2,420</w:t>
            </w:r>
          </w:p>
        </w:tc>
        <w:tc>
          <w:tcPr>
            <w:tcW w:w="990" w:type="dxa"/>
            <w:tcBorders>
              <w:top w:val="nil"/>
              <w:left w:val="nil"/>
              <w:bottom w:val="nil"/>
              <w:right w:val="nil"/>
              <w:tl2br w:val="nil"/>
              <w:tr2bl w:val="nil"/>
            </w:tcBorders>
            <w:noWrap/>
            <w:tcMar>
              <w:left w:w="40" w:type="dxa"/>
              <w:right w:w="100" w:type="dxa"/>
            </w:tcMar>
            <w:vAlign w:val="bottom"/>
          </w:tcPr>
          <w:p w14:paraId="1DEBFDB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2,420</w:t>
            </w:r>
          </w:p>
        </w:tc>
      </w:tr>
      <w:tr w:rsidR="00FB0B02" w14:paraId="7228D8E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15" w:type="dxa"/>
            <w:tcBorders>
              <w:top w:val="nil"/>
              <w:left w:val="nil"/>
              <w:bottom w:val="nil"/>
              <w:right w:val="nil"/>
              <w:tl2br w:val="nil"/>
              <w:tr2bl w:val="nil"/>
            </w:tcBorders>
            <w:noWrap/>
            <w:tcMar>
              <w:left w:w="175" w:type="dxa"/>
              <w:right w:w="40" w:type="dxa"/>
            </w:tcMar>
            <w:vAlign w:val="center"/>
          </w:tcPr>
          <w:p w14:paraId="632D4D54"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provisions</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BFC778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2,420</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F81ECC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2,420</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6646DD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2,420</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5D7E20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2,420</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607BEA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2,420</w:t>
            </w:r>
          </w:p>
        </w:tc>
      </w:tr>
      <w:tr w:rsidR="00FB0B02" w14:paraId="4231D2D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15" w:type="dxa"/>
            <w:tcBorders>
              <w:top w:val="nil"/>
              <w:left w:val="nil"/>
              <w:bottom w:val="nil"/>
              <w:right w:val="nil"/>
              <w:tl2br w:val="nil"/>
              <w:tr2bl w:val="nil"/>
            </w:tcBorders>
            <w:noWrap/>
            <w:tcMar>
              <w:left w:w="40" w:type="dxa"/>
              <w:right w:w="40" w:type="dxa"/>
            </w:tcMar>
            <w:vAlign w:val="center"/>
          </w:tcPr>
          <w:p w14:paraId="24166C37"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liabilities</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B42405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7,563</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07AB129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6,847</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8F4DB2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6,079</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48979F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5,258</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9197F3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4,380</w:t>
            </w:r>
          </w:p>
        </w:tc>
      </w:tr>
      <w:tr w:rsidR="00FB0B02" w14:paraId="5A383D5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15" w:type="dxa"/>
            <w:tcBorders>
              <w:top w:val="nil"/>
              <w:left w:val="nil"/>
              <w:bottom w:val="single" w:sz="4" w:space="0" w:color="000000"/>
              <w:right w:val="nil"/>
              <w:tl2br w:val="nil"/>
              <w:tr2bl w:val="nil"/>
            </w:tcBorders>
            <w:noWrap/>
            <w:tcMar>
              <w:left w:w="40" w:type="dxa"/>
              <w:right w:w="40" w:type="dxa"/>
            </w:tcMar>
            <w:vAlign w:val="center"/>
          </w:tcPr>
          <w:p w14:paraId="0C718F78"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assets</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B99A58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15,929</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506F984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14,393</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4311DF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14,475</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B57DF4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14,770</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51D905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15,215</w:t>
            </w:r>
          </w:p>
        </w:tc>
      </w:tr>
    </w:tbl>
    <w:p w14:paraId="3A97031C" w14:textId="77777777" w:rsidR="00971097" w:rsidRPr="00002E3D" w:rsidRDefault="00F02A35" w:rsidP="00971097">
      <w:pPr>
        <w:pStyle w:val="TableHeading"/>
        <w:pageBreakBefore/>
        <w:pBdr>
          <w:top w:val="nil"/>
          <w:left w:val="nil"/>
          <w:bottom w:val="nil"/>
          <w:right w:val="nil"/>
          <w:between w:val="nil"/>
          <w:bar w:val="nil"/>
        </w:pBdr>
        <w:spacing w:before="0" w:after="0"/>
        <w:rPr>
          <w:bdr w:val="nil"/>
        </w:rPr>
      </w:pPr>
      <w:r w:rsidRPr="00002E3D">
        <w:rPr>
          <w:bdr w:val="none" w:sz="0" w:space="0" w:color="auto" w:frame="1"/>
        </w:rPr>
        <w:lastRenderedPageBreak/>
        <w:t xml:space="preserve">Table 3.3: Budgeted departmental balance sheet (as </w:t>
      </w:r>
      <w:proofErr w:type="gramStart"/>
      <w:r w:rsidRPr="00002E3D">
        <w:rPr>
          <w:bdr w:val="none" w:sz="0" w:space="0" w:color="auto" w:frame="1"/>
        </w:rPr>
        <w:t>at</w:t>
      </w:r>
      <w:proofErr w:type="gramEnd"/>
      <w:r w:rsidRPr="00002E3D">
        <w:rPr>
          <w:bdr w:val="none" w:sz="0" w:space="0" w:color="auto" w:frame="1"/>
        </w:rPr>
        <w:t xml:space="preserve"> </w:t>
      </w:r>
      <w:r w:rsidRPr="00002E3D">
        <w:t>30 June) (continued)</w:t>
      </w:r>
    </w:p>
    <w:tbl>
      <w:tblPr>
        <w:tblStyle w:val="CDMRange2"/>
        <w:tblW w:w="7965" w:type="dxa"/>
        <w:tblLayout w:type="fixed"/>
        <w:tblLook w:val="0600" w:firstRow="0" w:lastRow="0" w:firstColumn="0" w:lastColumn="0" w:noHBand="1" w:noVBand="1"/>
        <w:tblCaption w:val="TEQSA_T3.3_Page02"/>
      </w:tblPr>
      <w:tblGrid>
        <w:gridCol w:w="3015"/>
        <w:gridCol w:w="990"/>
        <w:gridCol w:w="990"/>
        <w:gridCol w:w="990"/>
        <w:gridCol w:w="990"/>
        <w:gridCol w:w="990"/>
      </w:tblGrid>
      <w:tr w:rsidR="00FB0B02" w14:paraId="52F89E8D" w14:textId="77777777" w:rsidTr="00BD3DD9">
        <w:trPr>
          <w:trHeight w:hRule="exact" w:val="794"/>
        </w:trPr>
        <w:tc>
          <w:tcPr>
            <w:tcW w:w="3015" w:type="dxa"/>
            <w:tcBorders>
              <w:top w:val="single" w:sz="4" w:space="0" w:color="000000"/>
              <w:left w:val="nil"/>
              <w:bottom w:val="nil"/>
              <w:right w:val="nil"/>
              <w:tl2br w:val="nil"/>
              <w:tr2bl w:val="nil"/>
            </w:tcBorders>
            <w:noWrap/>
            <w:tcMar>
              <w:left w:w="0" w:type="dxa"/>
              <w:right w:w="0" w:type="dxa"/>
            </w:tcMar>
            <w:vAlign w:val="center"/>
          </w:tcPr>
          <w:p w14:paraId="4E5F1958" w14:textId="77777777" w:rsidR="00FB0B02" w:rsidRDefault="00FB0B02">
            <w:pPr>
              <w:spacing w:after="0" w:line="240" w:lineRule="auto"/>
              <w:jc w:val="left"/>
              <w:rPr>
                <w:rFonts w:ascii="Arial" w:eastAsia="Arial" w:hAnsi="Arial" w:cs="Arial"/>
                <w:color w:val="000000"/>
                <w:sz w:val="16"/>
                <w:bdr w:val="nil"/>
              </w:rPr>
            </w:pPr>
          </w:p>
        </w:tc>
        <w:tc>
          <w:tcPr>
            <w:tcW w:w="990" w:type="dxa"/>
            <w:tcBorders>
              <w:top w:val="single" w:sz="4" w:space="0" w:color="000000"/>
              <w:left w:val="nil"/>
              <w:bottom w:val="single" w:sz="4" w:space="0" w:color="000000"/>
              <w:right w:val="nil"/>
              <w:tl2br w:val="nil"/>
              <w:tr2bl w:val="nil"/>
            </w:tcBorders>
            <w:tcMar>
              <w:left w:w="40" w:type="dxa"/>
              <w:right w:w="40" w:type="dxa"/>
            </w:tcMar>
            <w:vAlign w:val="bottom"/>
          </w:tcPr>
          <w:p w14:paraId="315C2C7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 Actual</w:t>
            </w:r>
          </w:p>
          <w:p w14:paraId="3821E556" w14:textId="77777777" w:rsidR="00FB0B02" w:rsidRDefault="00FB0B02">
            <w:pPr>
              <w:spacing w:after="0" w:line="240" w:lineRule="auto"/>
              <w:jc w:val="right"/>
              <w:rPr>
                <w:rFonts w:ascii="Arial" w:eastAsia="Arial" w:hAnsi="Arial" w:cs="Arial"/>
                <w:color w:val="000000"/>
                <w:sz w:val="16"/>
                <w:bdr w:val="nil"/>
              </w:rPr>
            </w:pPr>
          </w:p>
          <w:p w14:paraId="0767D88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35E9928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2025­26 </w:t>
            </w:r>
          </w:p>
          <w:p w14:paraId="5CA7DBD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budget</w:t>
            </w:r>
          </w:p>
          <w:p w14:paraId="2EAA0F9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tcMar>
              <w:left w:w="40" w:type="dxa"/>
              <w:right w:w="40" w:type="dxa"/>
            </w:tcMar>
            <w:vAlign w:val="bottom"/>
          </w:tcPr>
          <w:p w14:paraId="4D25D69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3FA5856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tcMar>
              <w:left w:w="40" w:type="dxa"/>
              <w:right w:w="40" w:type="dxa"/>
            </w:tcMar>
            <w:vAlign w:val="bottom"/>
          </w:tcPr>
          <w:p w14:paraId="4BFB2BD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7DCCA64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90" w:type="dxa"/>
            <w:tcBorders>
              <w:top w:val="single" w:sz="4" w:space="0" w:color="000000"/>
              <w:left w:val="nil"/>
              <w:bottom w:val="single" w:sz="4" w:space="0" w:color="000000"/>
              <w:right w:val="nil"/>
              <w:tl2br w:val="nil"/>
              <w:tr2bl w:val="nil"/>
            </w:tcBorders>
            <w:tcMar>
              <w:left w:w="40" w:type="dxa"/>
              <w:right w:w="40" w:type="dxa"/>
            </w:tcMar>
            <w:vAlign w:val="bottom"/>
          </w:tcPr>
          <w:p w14:paraId="2F13B1D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219B041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602915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15" w:type="dxa"/>
            <w:tcBorders>
              <w:top w:val="nil"/>
              <w:left w:val="nil"/>
              <w:bottom w:val="nil"/>
              <w:right w:val="nil"/>
              <w:tl2br w:val="nil"/>
              <w:tr2bl w:val="nil"/>
            </w:tcBorders>
            <w:noWrap/>
            <w:tcMar>
              <w:left w:w="40" w:type="dxa"/>
              <w:right w:w="40" w:type="dxa"/>
            </w:tcMar>
            <w:vAlign w:val="center"/>
          </w:tcPr>
          <w:p w14:paraId="26E769E8"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EQUITY*</w:t>
            </w:r>
          </w:p>
        </w:tc>
        <w:tc>
          <w:tcPr>
            <w:tcW w:w="990" w:type="dxa"/>
            <w:tcBorders>
              <w:top w:val="single" w:sz="4" w:space="0" w:color="000000"/>
              <w:left w:val="nil"/>
              <w:bottom w:val="nil"/>
              <w:right w:val="nil"/>
              <w:tl2br w:val="nil"/>
              <w:tr2bl w:val="nil"/>
            </w:tcBorders>
            <w:noWrap/>
            <w:tcMar>
              <w:left w:w="0" w:type="dxa"/>
              <w:right w:w="0" w:type="dxa"/>
            </w:tcMar>
            <w:vAlign w:val="bottom"/>
          </w:tcPr>
          <w:p w14:paraId="16D6A53A"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438D6189"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21E398D7"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336B424E"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single" w:sz="4" w:space="0" w:color="000000"/>
              <w:left w:val="nil"/>
              <w:bottom w:val="nil"/>
              <w:right w:val="nil"/>
              <w:tl2br w:val="nil"/>
              <w:tr2bl w:val="nil"/>
            </w:tcBorders>
            <w:noWrap/>
            <w:tcMar>
              <w:left w:w="0" w:type="dxa"/>
              <w:right w:w="0" w:type="dxa"/>
            </w:tcMar>
            <w:vAlign w:val="bottom"/>
          </w:tcPr>
          <w:p w14:paraId="34DB67C7" w14:textId="77777777" w:rsidR="00FB0B02" w:rsidRDefault="00FB0B02">
            <w:pPr>
              <w:spacing w:after="0" w:line="240" w:lineRule="auto"/>
              <w:jc w:val="right"/>
              <w:rPr>
                <w:rFonts w:ascii="Arial" w:eastAsia="Arial" w:hAnsi="Arial" w:cs="Arial"/>
                <w:color w:val="000000"/>
                <w:sz w:val="16"/>
                <w:bdr w:val="nil"/>
              </w:rPr>
            </w:pPr>
          </w:p>
        </w:tc>
      </w:tr>
      <w:tr w:rsidR="00FB0B02" w14:paraId="38BBA75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15" w:type="dxa"/>
            <w:tcBorders>
              <w:top w:val="nil"/>
              <w:left w:val="nil"/>
              <w:bottom w:val="nil"/>
              <w:right w:val="nil"/>
              <w:tl2br w:val="nil"/>
              <w:tr2bl w:val="nil"/>
            </w:tcBorders>
            <w:noWrap/>
            <w:tcMar>
              <w:left w:w="175" w:type="dxa"/>
              <w:right w:w="40" w:type="dxa"/>
            </w:tcMar>
            <w:vAlign w:val="center"/>
          </w:tcPr>
          <w:p w14:paraId="2318C8A6"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Parent entity interest</w:t>
            </w:r>
          </w:p>
        </w:tc>
        <w:tc>
          <w:tcPr>
            <w:tcW w:w="990" w:type="dxa"/>
            <w:tcBorders>
              <w:top w:val="nil"/>
              <w:left w:val="nil"/>
              <w:bottom w:val="nil"/>
              <w:right w:val="nil"/>
              <w:tl2br w:val="nil"/>
              <w:tr2bl w:val="nil"/>
            </w:tcBorders>
            <w:noWrap/>
            <w:tcMar>
              <w:left w:w="0" w:type="dxa"/>
              <w:right w:w="0" w:type="dxa"/>
            </w:tcMar>
            <w:vAlign w:val="bottom"/>
          </w:tcPr>
          <w:p w14:paraId="08D63BA2"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shd w:val="clear" w:color="FFFFFF" w:fill="E6E6E6"/>
            <w:noWrap/>
            <w:tcMar>
              <w:left w:w="0" w:type="dxa"/>
              <w:right w:w="0" w:type="dxa"/>
            </w:tcMar>
            <w:vAlign w:val="bottom"/>
          </w:tcPr>
          <w:p w14:paraId="1DBA7997"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bottom"/>
          </w:tcPr>
          <w:p w14:paraId="15D75120"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bottom"/>
          </w:tcPr>
          <w:p w14:paraId="0050061B" w14:textId="77777777" w:rsidR="00FB0B02" w:rsidRDefault="00FB0B02">
            <w:pPr>
              <w:spacing w:after="0" w:line="240" w:lineRule="auto"/>
              <w:jc w:val="right"/>
              <w:rPr>
                <w:rFonts w:ascii="Arial" w:eastAsia="Arial" w:hAnsi="Arial" w:cs="Arial"/>
                <w:color w:val="000000"/>
                <w:sz w:val="16"/>
                <w:bdr w:val="nil"/>
              </w:rPr>
            </w:pPr>
          </w:p>
        </w:tc>
        <w:tc>
          <w:tcPr>
            <w:tcW w:w="990" w:type="dxa"/>
            <w:tcBorders>
              <w:top w:val="nil"/>
              <w:left w:val="nil"/>
              <w:bottom w:val="nil"/>
              <w:right w:val="nil"/>
              <w:tl2br w:val="nil"/>
              <w:tr2bl w:val="nil"/>
            </w:tcBorders>
            <w:noWrap/>
            <w:tcMar>
              <w:left w:w="0" w:type="dxa"/>
              <w:right w:w="0" w:type="dxa"/>
            </w:tcMar>
            <w:vAlign w:val="bottom"/>
          </w:tcPr>
          <w:p w14:paraId="1906E63E" w14:textId="77777777" w:rsidR="00FB0B02" w:rsidRDefault="00FB0B02">
            <w:pPr>
              <w:spacing w:after="0" w:line="240" w:lineRule="auto"/>
              <w:jc w:val="right"/>
              <w:rPr>
                <w:rFonts w:ascii="Arial" w:eastAsia="Arial" w:hAnsi="Arial" w:cs="Arial"/>
                <w:color w:val="000000"/>
                <w:sz w:val="16"/>
                <w:bdr w:val="nil"/>
              </w:rPr>
            </w:pPr>
          </w:p>
        </w:tc>
      </w:tr>
      <w:tr w:rsidR="00FB0B02" w14:paraId="69C4B4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15" w:type="dxa"/>
            <w:tcBorders>
              <w:top w:val="nil"/>
              <w:left w:val="nil"/>
              <w:bottom w:val="nil"/>
              <w:right w:val="nil"/>
              <w:tl2br w:val="nil"/>
              <w:tr2bl w:val="nil"/>
            </w:tcBorders>
            <w:noWrap/>
            <w:tcMar>
              <w:left w:w="310" w:type="dxa"/>
              <w:right w:w="40" w:type="dxa"/>
            </w:tcMar>
            <w:vAlign w:val="center"/>
          </w:tcPr>
          <w:p w14:paraId="120FECD7"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Contributed equity</w:t>
            </w:r>
          </w:p>
        </w:tc>
        <w:tc>
          <w:tcPr>
            <w:tcW w:w="990" w:type="dxa"/>
            <w:tcBorders>
              <w:top w:val="nil"/>
              <w:left w:val="nil"/>
              <w:bottom w:val="nil"/>
              <w:right w:val="nil"/>
              <w:tl2br w:val="nil"/>
              <w:tr2bl w:val="nil"/>
            </w:tcBorders>
            <w:noWrap/>
            <w:tcMar>
              <w:left w:w="40" w:type="dxa"/>
              <w:right w:w="100" w:type="dxa"/>
            </w:tcMar>
            <w:vAlign w:val="bottom"/>
          </w:tcPr>
          <w:p w14:paraId="07FDA23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18,214</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2843DA1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18,405</w:t>
            </w:r>
          </w:p>
        </w:tc>
        <w:tc>
          <w:tcPr>
            <w:tcW w:w="990" w:type="dxa"/>
            <w:tcBorders>
              <w:top w:val="nil"/>
              <w:left w:val="nil"/>
              <w:bottom w:val="nil"/>
              <w:right w:val="nil"/>
              <w:tl2br w:val="nil"/>
              <w:tr2bl w:val="nil"/>
            </w:tcBorders>
            <w:noWrap/>
            <w:tcMar>
              <w:left w:w="40" w:type="dxa"/>
              <w:right w:w="100" w:type="dxa"/>
            </w:tcMar>
            <w:vAlign w:val="bottom"/>
          </w:tcPr>
          <w:p w14:paraId="4E1359B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19,311</w:t>
            </w:r>
          </w:p>
        </w:tc>
        <w:tc>
          <w:tcPr>
            <w:tcW w:w="990" w:type="dxa"/>
            <w:tcBorders>
              <w:top w:val="nil"/>
              <w:left w:val="nil"/>
              <w:bottom w:val="nil"/>
              <w:right w:val="nil"/>
              <w:tl2br w:val="nil"/>
              <w:tr2bl w:val="nil"/>
            </w:tcBorders>
            <w:noWrap/>
            <w:tcMar>
              <w:left w:w="40" w:type="dxa"/>
              <w:right w:w="100" w:type="dxa"/>
            </w:tcMar>
            <w:vAlign w:val="bottom"/>
          </w:tcPr>
          <w:p w14:paraId="57665AE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20,230</w:t>
            </w:r>
          </w:p>
        </w:tc>
        <w:tc>
          <w:tcPr>
            <w:tcW w:w="990" w:type="dxa"/>
            <w:tcBorders>
              <w:top w:val="nil"/>
              <w:left w:val="nil"/>
              <w:bottom w:val="nil"/>
              <w:right w:val="nil"/>
              <w:tl2br w:val="nil"/>
              <w:tr2bl w:val="nil"/>
            </w:tcBorders>
            <w:noWrap/>
            <w:tcMar>
              <w:left w:w="40" w:type="dxa"/>
              <w:right w:w="100" w:type="dxa"/>
            </w:tcMar>
            <w:vAlign w:val="bottom"/>
          </w:tcPr>
          <w:p w14:paraId="0CBA7FC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21,160</w:t>
            </w:r>
          </w:p>
        </w:tc>
      </w:tr>
      <w:tr w:rsidR="00FB0B02" w14:paraId="21F00B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15" w:type="dxa"/>
            <w:tcBorders>
              <w:top w:val="nil"/>
              <w:left w:val="nil"/>
              <w:bottom w:val="nil"/>
              <w:right w:val="nil"/>
              <w:tl2br w:val="nil"/>
              <w:tr2bl w:val="nil"/>
            </w:tcBorders>
            <w:noWrap/>
            <w:tcMar>
              <w:left w:w="310" w:type="dxa"/>
              <w:right w:w="40" w:type="dxa"/>
            </w:tcMar>
            <w:vAlign w:val="center"/>
          </w:tcPr>
          <w:p w14:paraId="3A546AAD"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Reserves</w:t>
            </w:r>
          </w:p>
        </w:tc>
        <w:tc>
          <w:tcPr>
            <w:tcW w:w="990" w:type="dxa"/>
            <w:tcBorders>
              <w:top w:val="nil"/>
              <w:left w:val="nil"/>
              <w:bottom w:val="nil"/>
              <w:right w:val="nil"/>
              <w:tl2br w:val="nil"/>
              <w:tr2bl w:val="nil"/>
            </w:tcBorders>
            <w:noWrap/>
            <w:tcMar>
              <w:left w:w="40" w:type="dxa"/>
              <w:right w:w="100" w:type="dxa"/>
            </w:tcMar>
            <w:vAlign w:val="bottom"/>
          </w:tcPr>
          <w:p w14:paraId="538D452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257</w:t>
            </w:r>
          </w:p>
        </w:tc>
        <w:tc>
          <w:tcPr>
            <w:tcW w:w="990" w:type="dxa"/>
            <w:tcBorders>
              <w:top w:val="nil"/>
              <w:left w:val="nil"/>
              <w:bottom w:val="nil"/>
              <w:right w:val="nil"/>
              <w:tl2br w:val="nil"/>
              <w:tr2bl w:val="nil"/>
            </w:tcBorders>
            <w:shd w:val="clear" w:color="FFFFFF" w:fill="E6E6E6"/>
            <w:noWrap/>
            <w:tcMar>
              <w:left w:w="40" w:type="dxa"/>
              <w:right w:w="100" w:type="dxa"/>
            </w:tcMar>
            <w:vAlign w:val="bottom"/>
          </w:tcPr>
          <w:p w14:paraId="6DA33FA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257</w:t>
            </w:r>
          </w:p>
        </w:tc>
        <w:tc>
          <w:tcPr>
            <w:tcW w:w="990" w:type="dxa"/>
            <w:tcBorders>
              <w:top w:val="nil"/>
              <w:left w:val="nil"/>
              <w:bottom w:val="nil"/>
              <w:right w:val="nil"/>
              <w:tl2br w:val="nil"/>
              <w:tr2bl w:val="nil"/>
            </w:tcBorders>
            <w:noWrap/>
            <w:tcMar>
              <w:left w:w="40" w:type="dxa"/>
              <w:right w:w="100" w:type="dxa"/>
            </w:tcMar>
            <w:vAlign w:val="bottom"/>
          </w:tcPr>
          <w:p w14:paraId="2ACF1E3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257</w:t>
            </w:r>
          </w:p>
        </w:tc>
        <w:tc>
          <w:tcPr>
            <w:tcW w:w="990" w:type="dxa"/>
            <w:tcBorders>
              <w:top w:val="nil"/>
              <w:left w:val="nil"/>
              <w:bottom w:val="nil"/>
              <w:right w:val="nil"/>
              <w:tl2br w:val="nil"/>
              <w:tr2bl w:val="nil"/>
            </w:tcBorders>
            <w:noWrap/>
            <w:tcMar>
              <w:left w:w="40" w:type="dxa"/>
              <w:right w:w="100" w:type="dxa"/>
            </w:tcMar>
            <w:vAlign w:val="bottom"/>
          </w:tcPr>
          <w:p w14:paraId="66C66DA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257</w:t>
            </w:r>
          </w:p>
        </w:tc>
        <w:tc>
          <w:tcPr>
            <w:tcW w:w="990" w:type="dxa"/>
            <w:tcBorders>
              <w:top w:val="nil"/>
              <w:left w:val="nil"/>
              <w:bottom w:val="nil"/>
              <w:right w:val="nil"/>
              <w:tl2br w:val="nil"/>
              <w:tr2bl w:val="nil"/>
            </w:tcBorders>
            <w:noWrap/>
            <w:tcMar>
              <w:left w:w="40" w:type="dxa"/>
              <w:right w:w="100" w:type="dxa"/>
            </w:tcMar>
            <w:vAlign w:val="bottom"/>
          </w:tcPr>
          <w:p w14:paraId="6569ABC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257</w:t>
            </w:r>
          </w:p>
        </w:tc>
      </w:tr>
      <w:tr w:rsidR="00FB0B02" w14:paraId="1BF6CC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015" w:type="dxa"/>
            <w:tcBorders>
              <w:top w:val="nil"/>
              <w:left w:val="nil"/>
              <w:bottom w:val="nil"/>
              <w:right w:val="nil"/>
              <w:tl2br w:val="nil"/>
              <w:tr2bl w:val="nil"/>
            </w:tcBorders>
            <w:tcMar>
              <w:left w:w="310" w:type="dxa"/>
              <w:right w:w="40" w:type="dxa"/>
            </w:tcMar>
            <w:vAlign w:val="center"/>
          </w:tcPr>
          <w:p w14:paraId="10E77A95"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Retained surplus / (accumulated </w:t>
            </w:r>
          </w:p>
          <w:p w14:paraId="1B566333"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deficit)</w:t>
            </w:r>
          </w:p>
        </w:tc>
        <w:tc>
          <w:tcPr>
            <w:tcW w:w="990" w:type="dxa"/>
            <w:tcBorders>
              <w:top w:val="nil"/>
              <w:left w:val="nil"/>
              <w:bottom w:val="single" w:sz="4" w:space="0" w:color="000000"/>
              <w:right w:val="nil"/>
              <w:tl2br w:val="nil"/>
              <w:tr2bl w:val="nil"/>
            </w:tcBorders>
            <w:noWrap/>
            <w:tcMar>
              <w:left w:w="40" w:type="dxa"/>
              <w:right w:w="40" w:type="dxa"/>
            </w:tcMar>
            <w:vAlign w:val="bottom"/>
          </w:tcPr>
          <w:p w14:paraId="5C28506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(2,542)</w:t>
            </w:r>
          </w:p>
        </w:tc>
        <w:tc>
          <w:tcPr>
            <w:tcW w:w="990" w:type="dxa"/>
            <w:tcBorders>
              <w:top w:val="nil"/>
              <w:left w:val="nil"/>
              <w:bottom w:val="single" w:sz="4" w:space="0" w:color="000000"/>
              <w:right w:val="nil"/>
              <w:tl2br w:val="nil"/>
              <w:tr2bl w:val="nil"/>
            </w:tcBorders>
            <w:shd w:val="clear" w:color="FFFFFF" w:fill="E6E6E6"/>
            <w:noWrap/>
            <w:tcMar>
              <w:left w:w="40" w:type="dxa"/>
              <w:right w:w="40" w:type="dxa"/>
            </w:tcMar>
            <w:vAlign w:val="bottom"/>
          </w:tcPr>
          <w:p w14:paraId="11A2489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(4,269)</w:t>
            </w:r>
          </w:p>
        </w:tc>
        <w:tc>
          <w:tcPr>
            <w:tcW w:w="990" w:type="dxa"/>
            <w:tcBorders>
              <w:top w:val="nil"/>
              <w:left w:val="nil"/>
              <w:bottom w:val="single" w:sz="4" w:space="0" w:color="000000"/>
              <w:right w:val="nil"/>
              <w:tl2br w:val="nil"/>
              <w:tr2bl w:val="nil"/>
            </w:tcBorders>
            <w:noWrap/>
            <w:tcMar>
              <w:left w:w="40" w:type="dxa"/>
              <w:right w:w="40" w:type="dxa"/>
            </w:tcMar>
            <w:vAlign w:val="bottom"/>
          </w:tcPr>
          <w:p w14:paraId="19C72D9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(5,093)</w:t>
            </w:r>
          </w:p>
        </w:tc>
        <w:tc>
          <w:tcPr>
            <w:tcW w:w="990" w:type="dxa"/>
            <w:tcBorders>
              <w:top w:val="nil"/>
              <w:left w:val="nil"/>
              <w:bottom w:val="single" w:sz="4" w:space="0" w:color="000000"/>
              <w:right w:val="nil"/>
              <w:tl2br w:val="nil"/>
              <w:tr2bl w:val="nil"/>
            </w:tcBorders>
            <w:noWrap/>
            <w:tcMar>
              <w:left w:w="40" w:type="dxa"/>
              <w:right w:w="40" w:type="dxa"/>
            </w:tcMar>
            <w:vAlign w:val="bottom"/>
          </w:tcPr>
          <w:p w14:paraId="092C827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(5,717)</w:t>
            </w:r>
          </w:p>
        </w:tc>
        <w:tc>
          <w:tcPr>
            <w:tcW w:w="990" w:type="dxa"/>
            <w:tcBorders>
              <w:top w:val="nil"/>
              <w:left w:val="nil"/>
              <w:bottom w:val="single" w:sz="4" w:space="0" w:color="000000"/>
              <w:right w:val="nil"/>
              <w:tl2br w:val="nil"/>
              <w:tr2bl w:val="nil"/>
            </w:tcBorders>
            <w:noWrap/>
            <w:tcMar>
              <w:left w:w="40" w:type="dxa"/>
              <w:right w:w="40" w:type="dxa"/>
            </w:tcMar>
            <w:vAlign w:val="bottom"/>
          </w:tcPr>
          <w:p w14:paraId="0B96318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(6,202)</w:t>
            </w:r>
          </w:p>
        </w:tc>
      </w:tr>
      <w:tr w:rsidR="00FB0B02" w14:paraId="70238F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15" w:type="dxa"/>
            <w:tcBorders>
              <w:top w:val="nil"/>
              <w:left w:val="nil"/>
              <w:bottom w:val="nil"/>
              <w:right w:val="nil"/>
              <w:tl2br w:val="nil"/>
              <w:tr2bl w:val="nil"/>
            </w:tcBorders>
            <w:noWrap/>
            <w:tcMar>
              <w:left w:w="175" w:type="dxa"/>
              <w:right w:w="40" w:type="dxa"/>
            </w:tcMar>
            <w:vAlign w:val="center"/>
          </w:tcPr>
          <w:p w14:paraId="6602D247"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parent entity interest</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549CD0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15,929</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B4B5A3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14,393</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4D0AD3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14,475</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491405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14,770</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35F0A8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15,215</w:t>
            </w:r>
          </w:p>
        </w:tc>
      </w:tr>
      <w:tr w:rsidR="00FB0B02" w14:paraId="640C34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015" w:type="dxa"/>
            <w:tcBorders>
              <w:top w:val="nil"/>
              <w:left w:val="nil"/>
              <w:bottom w:val="single" w:sz="4" w:space="0" w:color="000000"/>
              <w:right w:val="nil"/>
              <w:tl2br w:val="nil"/>
              <w:tr2bl w:val="nil"/>
            </w:tcBorders>
            <w:noWrap/>
            <w:tcMar>
              <w:left w:w="40" w:type="dxa"/>
              <w:right w:w="40" w:type="dxa"/>
            </w:tcMar>
            <w:vAlign w:val="center"/>
          </w:tcPr>
          <w:p w14:paraId="1F3E120F"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Equity</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B47983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15,929</w:t>
            </w:r>
          </w:p>
        </w:tc>
        <w:tc>
          <w:tcPr>
            <w:tcW w:w="99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4A6B2B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14,393</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A222C2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14,475</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C04DE1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14,770</w:t>
            </w:r>
          </w:p>
        </w:tc>
        <w:tc>
          <w:tcPr>
            <w:tcW w:w="99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1C9C15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15,215</w:t>
            </w:r>
          </w:p>
        </w:tc>
      </w:tr>
      <w:tr w:rsidR="00FB0B02" w14:paraId="7390B8A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23"/>
        </w:trPr>
        <w:tc>
          <w:tcPr>
            <w:tcW w:w="7965" w:type="dxa"/>
            <w:gridSpan w:val="6"/>
            <w:tcBorders>
              <w:top w:val="single" w:sz="4" w:space="0" w:color="000000"/>
              <w:left w:val="nil"/>
              <w:bottom w:val="nil"/>
              <w:right w:val="nil"/>
              <w:tl2br w:val="nil"/>
              <w:tr2bl w:val="nil"/>
            </w:tcBorders>
            <w:tcMar>
              <w:left w:w="40" w:type="dxa"/>
              <w:right w:w="40" w:type="dxa"/>
            </w:tcMar>
          </w:tcPr>
          <w:p w14:paraId="433D53E4"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Australian Accounting Standards basis.</w:t>
            </w:r>
          </w:p>
          <w:p w14:paraId="22C82719"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Equity is the residual interest in assets after the deduction of liabilities.</w:t>
            </w:r>
          </w:p>
        </w:tc>
      </w:tr>
    </w:tbl>
    <w:p w14:paraId="1209D9CF" w14:textId="77777777" w:rsidR="005E7F55" w:rsidRPr="00182B70" w:rsidRDefault="00F02A35">
      <w:pPr>
        <w:keepLines w:val="0"/>
        <w:pBdr>
          <w:top w:val="nil"/>
          <w:left w:val="nil"/>
          <w:bottom w:val="nil"/>
          <w:right w:val="nil"/>
          <w:between w:val="nil"/>
          <w:bar w:val="nil"/>
        </w:pBdr>
        <w:spacing w:after="200" w:line="276" w:lineRule="auto"/>
        <w:jc w:val="left"/>
        <w:rPr>
          <w:rFonts w:ascii="Arial" w:eastAsia="Calibri" w:hAnsi="Arial" w:cs="Arial"/>
          <w:sz w:val="16"/>
          <w:szCs w:val="16"/>
          <w:bdr w:val="nil"/>
        </w:rPr>
      </w:pPr>
      <w:r w:rsidRPr="00182B70">
        <w:rPr>
          <w:rFonts w:ascii="Arial" w:eastAsia="Calibri" w:hAnsi="Arial" w:cs="Arial"/>
          <w:sz w:val="16"/>
          <w:szCs w:val="16"/>
          <w:bdr w:val="none" w:sz="0" w:space="0" w:color="auto" w:frame="1"/>
        </w:rPr>
        <w:br w:type="page"/>
      </w:r>
    </w:p>
    <w:p w14:paraId="1EF59193" w14:textId="77777777" w:rsidR="005E7F55" w:rsidRPr="00002E3D" w:rsidRDefault="00F02A35" w:rsidP="005E7F55">
      <w:pPr>
        <w:pStyle w:val="TableHeading"/>
        <w:pBdr>
          <w:top w:val="nil"/>
          <w:left w:val="nil"/>
          <w:bottom w:val="nil"/>
          <w:right w:val="nil"/>
          <w:between w:val="nil"/>
          <w:bar w:val="nil"/>
        </w:pBdr>
        <w:spacing w:before="0" w:after="0"/>
        <w:rPr>
          <w:rStyle w:val="BookTitle"/>
          <w:i w:val="0"/>
          <w:iCs/>
          <w:bdr w:val="nil"/>
        </w:rPr>
      </w:pPr>
      <w:r w:rsidRPr="00002E3D">
        <w:lastRenderedPageBreak/>
        <w:t>Table 3.4: Departmental statement of changes in equity – summary of movement (Budget year 2025­26)</w:t>
      </w:r>
    </w:p>
    <w:tbl>
      <w:tblPr>
        <w:tblStyle w:val="CDMRange1"/>
        <w:tblW w:w="7440" w:type="dxa"/>
        <w:tblLayout w:type="fixed"/>
        <w:tblLook w:val="0600" w:firstRow="0" w:lastRow="0" w:firstColumn="0" w:lastColumn="0" w:noHBand="1" w:noVBand="1"/>
        <w:tblCaption w:val="TEQSA_T3.4_Page01"/>
      </w:tblPr>
      <w:tblGrid>
        <w:gridCol w:w="3150"/>
        <w:gridCol w:w="1110"/>
        <w:gridCol w:w="1110"/>
        <w:gridCol w:w="960"/>
        <w:gridCol w:w="1110"/>
      </w:tblGrid>
      <w:tr w:rsidR="00FB0B02" w14:paraId="7DA15843" w14:textId="77777777">
        <w:trPr>
          <w:trHeight w:hRule="exact" w:val="900"/>
        </w:trPr>
        <w:tc>
          <w:tcPr>
            <w:tcW w:w="3150" w:type="dxa"/>
            <w:tcBorders>
              <w:top w:val="single" w:sz="4" w:space="0" w:color="000000"/>
              <w:left w:val="nil"/>
              <w:bottom w:val="nil"/>
              <w:right w:val="nil"/>
              <w:tl2br w:val="nil"/>
              <w:tr2bl w:val="nil"/>
            </w:tcBorders>
            <w:noWrap/>
            <w:tcMar>
              <w:left w:w="0" w:type="dxa"/>
              <w:right w:w="0" w:type="dxa"/>
            </w:tcMar>
            <w:vAlign w:val="center"/>
          </w:tcPr>
          <w:p w14:paraId="4DDE70CB"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single" w:sz="4" w:space="0" w:color="000000"/>
              <w:right w:val="nil"/>
              <w:tl2br w:val="nil"/>
              <w:tr2bl w:val="nil"/>
            </w:tcBorders>
            <w:tcMar>
              <w:left w:w="40" w:type="dxa"/>
              <w:right w:w="40" w:type="dxa"/>
            </w:tcMar>
          </w:tcPr>
          <w:p w14:paraId="699A050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Retained</w:t>
            </w:r>
          </w:p>
          <w:p w14:paraId="54BF728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earnings </w:t>
            </w:r>
          </w:p>
          <w:p w14:paraId="4F995320" w14:textId="77777777" w:rsidR="00FB0B02" w:rsidRDefault="00FB0B02">
            <w:pPr>
              <w:spacing w:after="0" w:line="240" w:lineRule="auto"/>
              <w:jc w:val="right"/>
              <w:rPr>
                <w:rFonts w:ascii="Arial" w:eastAsia="Arial" w:hAnsi="Arial" w:cs="Arial"/>
                <w:color w:val="000000"/>
                <w:sz w:val="16"/>
                <w:bdr w:val="nil"/>
              </w:rPr>
            </w:pPr>
          </w:p>
          <w:p w14:paraId="5770B78B" w14:textId="77777777" w:rsidR="00BD3DD9" w:rsidRDefault="00BD3DD9">
            <w:pPr>
              <w:spacing w:after="0" w:line="240" w:lineRule="auto"/>
              <w:jc w:val="right"/>
              <w:rPr>
                <w:rFonts w:ascii="Arial" w:eastAsia="Arial" w:hAnsi="Arial" w:cs="Arial"/>
                <w:color w:val="000000"/>
                <w:sz w:val="16"/>
                <w:bdr w:val="nil"/>
              </w:rPr>
            </w:pPr>
          </w:p>
          <w:p w14:paraId="4816C14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10" w:type="dxa"/>
            <w:tcBorders>
              <w:top w:val="single" w:sz="4" w:space="0" w:color="000000"/>
              <w:left w:val="nil"/>
              <w:bottom w:val="single" w:sz="4" w:space="0" w:color="000000"/>
              <w:right w:val="nil"/>
              <w:tl2br w:val="nil"/>
              <w:tr2bl w:val="nil"/>
            </w:tcBorders>
            <w:tcMar>
              <w:left w:w="40" w:type="dxa"/>
              <w:right w:w="40" w:type="dxa"/>
            </w:tcMar>
          </w:tcPr>
          <w:p w14:paraId="2C02762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Asset</w:t>
            </w:r>
          </w:p>
          <w:p w14:paraId="757C4F9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revaluation</w:t>
            </w:r>
          </w:p>
          <w:p w14:paraId="3D0683B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reserve</w:t>
            </w:r>
          </w:p>
          <w:p w14:paraId="242D50F3" w14:textId="77777777" w:rsidR="00BD3DD9" w:rsidRDefault="00BD3DD9">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3DF7C2F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tcMar>
              <w:left w:w="40" w:type="dxa"/>
              <w:right w:w="40" w:type="dxa"/>
            </w:tcMar>
          </w:tcPr>
          <w:p w14:paraId="64FE91F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Contributed</w:t>
            </w:r>
          </w:p>
          <w:p w14:paraId="153342B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equity /</w:t>
            </w:r>
          </w:p>
          <w:p w14:paraId="6A9456D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rPr>
            </w:pPr>
            <w:r>
              <w:rPr>
                <w:rFonts w:ascii="Arial" w:eastAsia="Arial" w:hAnsi="Arial" w:cs="Arial"/>
                <w:color w:val="000000"/>
                <w:sz w:val="16"/>
              </w:rPr>
              <w:t>capital</w:t>
            </w:r>
          </w:p>
          <w:p w14:paraId="1EF921F3" w14:textId="77777777" w:rsidR="00BD3DD9" w:rsidRDefault="00BD3DD9">
            <w:pPr>
              <w:pBdr>
                <w:top w:val="nil"/>
                <w:left w:val="nil"/>
                <w:bottom w:val="nil"/>
                <w:right w:val="nil"/>
                <w:between w:val="nil"/>
                <w:bar w:val="nil"/>
              </w:pBdr>
              <w:spacing w:after="0" w:line="240" w:lineRule="auto"/>
              <w:jc w:val="right"/>
              <w:rPr>
                <w:rFonts w:ascii="Arial" w:eastAsia="Arial" w:hAnsi="Arial" w:cs="Arial"/>
                <w:color w:val="000000"/>
                <w:sz w:val="16"/>
                <w:bdr w:val="nil"/>
              </w:rPr>
            </w:pPr>
          </w:p>
          <w:p w14:paraId="57D3DAC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10" w:type="dxa"/>
            <w:tcBorders>
              <w:top w:val="single" w:sz="4" w:space="0" w:color="000000"/>
              <w:left w:val="nil"/>
              <w:bottom w:val="single" w:sz="4" w:space="0" w:color="000000"/>
              <w:right w:val="nil"/>
              <w:tl2br w:val="nil"/>
              <w:tr2bl w:val="nil"/>
            </w:tcBorders>
            <w:tcMar>
              <w:left w:w="40" w:type="dxa"/>
              <w:right w:w="40" w:type="dxa"/>
            </w:tcMar>
          </w:tcPr>
          <w:p w14:paraId="757C12D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Total</w:t>
            </w:r>
          </w:p>
          <w:p w14:paraId="33EC0EE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equity</w:t>
            </w:r>
          </w:p>
          <w:p w14:paraId="0203DE47" w14:textId="77777777" w:rsidR="00FB0B02" w:rsidRDefault="00FB0B02">
            <w:pPr>
              <w:spacing w:after="0" w:line="240" w:lineRule="auto"/>
              <w:jc w:val="right"/>
              <w:rPr>
                <w:rFonts w:ascii="Arial" w:eastAsia="Arial" w:hAnsi="Arial" w:cs="Arial"/>
                <w:color w:val="000000"/>
                <w:sz w:val="16"/>
                <w:bdr w:val="nil"/>
              </w:rPr>
            </w:pPr>
          </w:p>
          <w:p w14:paraId="4F6F62C3" w14:textId="77777777" w:rsidR="00BD3DD9" w:rsidRDefault="00BD3DD9">
            <w:pPr>
              <w:spacing w:after="0" w:line="240" w:lineRule="auto"/>
              <w:jc w:val="right"/>
              <w:rPr>
                <w:rFonts w:ascii="Arial" w:eastAsia="Arial" w:hAnsi="Arial" w:cs="Arial"/>
                <w:color w:val="000000"/>
                <w:sz w:val="16"/>
                <w:bdr w:val="nil"/>
              </w:rPr>
            </w:pPr>
          </w:p>
          <w:p w14:paraId="69730C0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485A64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50" w:type="dxa"/>
            <w:tcBorders>
              <w:top w:val="nil"/>
              <w:left w:val="nil"/>
              <w:bottom w:val="nil"/>
              <w:right w:val="nil"/>
              <w:tl2br w:val="nil"/>
              <w:tr2bl w:val="nil"/>
            </w:tcBorders>
            <w:noWrap/>
            <w:tcMar>
              <w:left w:w="40" w:type="dxa"/>
              <w:right w:w="40" w:type="dxa"/>
            </w:tcMar>
            <w:vAlign w:val="center"/>
          </w:tcPr>
          <w:p w14:paraId="31C3EC84"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Opening balance as </w:t>
            </w:r>
            <w:proofErr w:type="gramStart"/>
            <w:r>
              <w:rPr>
                <w:rFonts w:ascii="Arial" w:eastAsia="Arial" w:hAnsi="Arial" w:cs="Arial"/>
                <w:b/>
                <w:color w:val="000000"/>
                <w:sz w:val="16"/>
              </w:rPr>
              <w:t>at</w:t>
            </w:r>
            <w:proofErr w:type="gramEnd"/>
            <w:r>
              <w:rPr>
                <w:rFonts w:ascii="Arial" w:eastAsia="Arial" w:hAnsi="Arial" w:cs="Arial"/>
                <w:b/>
                <w:color w:val="000000"/>
                <w:sz w:val="16"/>
              </w:rPr>
              <w:t xml:space="preserve"> 1 July 2025</w:t>
            </w:r>
          </w:p>
        </w:tc>
        <w:tc>
          <w:tcPr>
            <w:tcW w:w="1110" w:type="dxa"/>
            <w:tcBorders>
              <w:top w:val="single" w:sz="4" w:space="0" w:color="000000"/>
              <w:left w:val="nil"/>
              <w:bottom w:val="nil"/>
              <w:right w:val="nil"/>
              <w:tl2br w:val="nil"/>
              <w:tr2bl w:val="nil"/>
            </w:tcBorders>
            <w:noWrap/>
            <w:tcMar>
              <w:left w:w="0" w:type="dxa"/>
              <w:right w:w="0" w:type="dxa"/>
            </w:tcMar>
            <w:vAlign w:val="bottom"/>
          </w:tcPr>
          <w:p w14:paraId="44554644"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noWrap/>
            <w:tcMar>
              <w:left w:w="0" w:type="dxa"/>
              <w:right w:w="0" w:type="dxa"/>
            </w:tcMar>
            <w:vAlign w:val="bottom"/>
          </w:tcPr>
          <w:p w14:paraId="16756F07"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32312E98"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noWrap/>
            <w:tcMar>
              <w:left w:w="0" w:type="dxa"/>
              <w:right w:w="0" w:type="dxa"/>
            </w:tcMar>
            <w:vAlign w:val="bottom"/>
          </w:tcPr>
          <w:p w14:paraId="23D548E6" w14:textId="77777777" w:rsidR="00FB0B02" w:rsidRDefault="00FB0B02">
            <w:pPr>
              <w:spacing w:after="0" w:line="240" w:lineRule="auto"/>
              <w:jc w:val="right"/>
              <w:rPr>
                <w:rFonts w:ascii="Arial" w:eastAsia="Arial" w:hAnsi="Arial" w:cs="Arial"/>
                <w:color w:val="000000"/>
                <w:sz w:val="16"/>
                <w:bdr w:val="nil"/>
              </w:rPr>
            </w:pPr>
          </w:p>
        </w:tc>
      </w:tr>
      <w:tr w:rsidR="00FB0B02" w14:paraId="114C85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150" w:type="dxa"/>
            <w:tcBorders>
              <w:top w:val="nil"/>
              <w:left w:val="nil"/>
              <w:bottom w:val="nil"/>
              <w:right w:val="nil"/>
              <w:tl2br w:val="nil"/>
              <w:tr2bl w:val="nil"/>
            </w:tcBorders>
            <w:tcMar>
              <w:left w:w="175" w:type="dxa"/>
              <w:right w:w="40" w:type="dxa"/>
            </w:tcMar>
            <w:vAlign w:val="center"/>
          </w:tcPr>
          <w:p w14:paraId="4ED0CD5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Balance carried forward from </w:t>
            </w:r>
          </w:p>
          <w:p w14:paraId="3B617092"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previous period</w:t>
            </w:r>
          </w:p>
        </w:tc>
        <w:tc>
          <w:tcPr>
            <w:tcW w:w="1110" w:type="dxa"/>
            <w:tcBorders>
              <w:top w:val="nil"/>
              <w:left w:val="nil"/>
              <w:bottom w:val="nil"/>
              <w:right w:val="nil"/>
              <w:tl2br w:val="nil"/>
              <w:tr2bl w:val="nil"/>
            </w:tcBorders>
            <w:noWrap/>
            <w:tcMar>
              <w:left w:w="40" w:type="dxa"/>
              <w:right w:w="40" w:type="dxa"/>
            </w:tcMar>
            <w:vAlign w:val="bottom"/>
          </w:tcPr>
          <w:p w14:paraId="24286A3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(2,542)</w:t>
            </w:r>
          </w:p>
        </w:tc>
        <w:tc>
          <w:tcPr>
            <w:tcW w:w="1110" w:type="dxa"/>
            <w:tcBorders>
              <w:top w:val="nil"/>
              <w:left w:val="nil"/>
              <w:bottom w:val="nil"/>
              <w:right w:val="nil"/>
              <w:tl2br w:val="nil"/>
              <w:tr2bl w:val="nil"/>
            </w:tcBorders>
            <w:noWrap/>
            <w:tcMar>
              <w:left w:w="40" w:type="dxa"/>
              <w:right w:w="100" w:type="dxa"/>
            </w:tcMar>
            <w:vAlign w:val="bottom"/>
          </w:tcPr>
          <w:p w14:paraId="3D7F2C9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257</w:t>
            </w:r>
          </w:p>
        </w:tc>
        <w:tc>
          <w:tcPr>
            <w:tcW w:w="960" w:type="dxa"/>
            <w:tcBorders>
              <w:top w:val="nil"/>
              <w:left w:val="nil"/>
              <w:bottom w:val="nil"/>
              <w:right w:val="nil"/>
              <w:tl2br w:val="nil"/>
              <w:tr2bl w:val="nil"/>
            </w:tcBorders>
            <w:noWrap/>
            <w:tcMar>
              <w:left w:w="40" w:type="dxa"/>
              <w:right w:w="100" w:type="dxa"/>
            </w:tcMar>
            <w:vAlign w:val="bottom"/>
          </w:tcPr>
          <w:p w14:paraId="52DDDB8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18,214</w:t>
            </w:r>
          </w:p>
        </w:tc>
        <w:tc>
          <w:tcPr>
            <w:tcW w:w="1110" w:type="dxa"/>
            <w:tcBorders>
              <w:top w:val="nil"/>
              <w:left w:val="nil"/>
              <w:bottom w:val="nil"/>
              <w:right w:val="nil"/>
              <w:tl2br w:val="nil"/>
              <w:tr2bl w:val="nil"/>
            </w:tcBorders>
            <w:noWrap/>
            <w:tcMar>
              <w:left w:w="40" w:type="dxa"/>
              <w:right w:w="100" w:type="dxa"/>
            </w:tcMar>
            <w:vAlign w:val="bottom"/>
          </w:tcPr>
          <w:p w14:paraId="243B482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15,929</w:t>
            </w:r>
          </w:p>
        </w:tc>
      </w:tr>
      <w:tr w:rsidR="00FB0B02" w14:paraId="7A74931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50" w:type="dxa"/>
            <w:tcBorders>
              <w:top w:val="nil"/>
              <w:left w:val="nil"/>
              <w:bottom w:val="nil"/>
              <w:right w:val="nil"/>
              <w:tl2br w:val="nil"/>
              <w:tr2bl w:val="nil"/>
            </w:tcBorders>
            <w:tcMar>
              <w:left w:w="40" w:type="dxa"/>
              <w:right w:w="40" w:type="dxa"/>
            </w:tcMar>
            <w:vAlign w:val="center"/>
          </w:tcPr>
          <w:p w14:paraId="3F99C926"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Adjusted opening balance</w:t>
            </w:r>
          </w:p>
        </w:tc>
        <w:tc>
          <w:tcPr>
            <w:tcW w:w="1110" w:type="dxa"/>
            <w:tcBorders>
              <w:top w:val="single" w:sz="4" w:space="0" w:color="000000"/>
              <w:left w:val="nil"/>
              <w:bottom w:val="single" w:sz="4" w:space="0" w:color="000000"/>
              <w:right w:val="nil"/>
              <w:tl2br w:val="nil"/>
              <w:tr2bl w:val="nil"/>
            </w:tcBorders>
            <w:noWrap/>
            <w:tcMar>
              <w:left w:w="40" w:type="dxa"/>
              <w:right w:w="40" w:type="dxa"/>
            </w:tcMar>
            <w:vAlign w:val="bottom"/>
          </w:tcPr>
          <w:p w14:paraId="09C686D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(2,542)</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02F4C8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257</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198BFB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18,214</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C00EC4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15,929</w:t>
            </w:r>
          </w:p>
        </w:tc>
      </w:tr>
      <w:tr w:rsidR="00FB0B02" w14:paraId="26B3891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50" w:type="dxa"/>
            <w:tcBorders>
              <w:top w:val="nil"/>
              <w:left w:val="nil"/>
              <w:bottom w:val="nil"/>
              <w:right w:val="nil"/>
              <w:tl2br w:val="nil"/>
              <w:tr2bl w:val="nil"/>
            </w:tcBorders>
            <w:noWrap/>
            <w:tcMar>
              <w:left w:w="40" w:type="dxa"/>
              <w:right w:w="40" w:type="dxa"/>
            </w:tcMar>
            <w:vAlign w:val="center"/>
          </w:tcPr>
          <w:p w14:paraId="653ACD03"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Comprehensive income</w:t>
            </w:r>
          </w:p>
        </w:tc>
        <w:tc>
          <w:tcPr>
            <w:tcW w:w="1110" w:type="dxa"/>
            <w:tcBorders>
              <w:top w:val="single" w:sz="4" w:space="0" w:color="000000"/>
              <w:left w:val="nil"/>
              <w:bottom w:val="nil"/>
              <w:right w:val="nil"/>
              <w:tl2br w:val="nil"/>
              <w:tr2bl w:val="nil"/>
            </w:tcBorders>
            <w:noWrap/>
            <w:tcMar>
              <w:left w:w="0" w:type="dxa"/>
              <w:right w:w="0" w:type="dxa"/>
            </w:tcMar>
            <w:vAlign w:val="bottom"/>
          </w:tcPr>
          <w:p w14:paraId="1BD7E434" w14:textId="77777777" w:rsidR="00FB0B02" w:rsidRDefault="00FB0B02">
            <w:pP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noWrap/>
            <w:tcMar>
              <w:left w:w="0" w:type="dxa"/>
              <w:right w:w="0" w:type="dxa"/>
            </w:tcMar>
            <w:vAlign w:val="bottom"/>
          </w:tcPr>
          <w:p w14:paraId="445A58E3" w14:textId="77777777" w:rsidR="00FB0B02" w:rsidRDefault="00FB0B02">
            <w:pP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5910C691" w14:textId="77777777" w:rsidR="00FB0B02" w:rsidRDefault="00FB0B02">
            <w:pP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noWrap/>
            <w:tcMar>
              <w:left w:w="0" w:type="dxa"/>
              <w:right w:w="0" w:type="dxa"/>
            </w:tcMar>
            <w:vAlign w:val="bottom"/>
          </w:tcPr>
          <w:p w14:paraId="739E9B2A" w14:textId="77777777" w:rsidR="00FB0B02" w:rsidRDefault="00FB0B02">
            <w:pPr>
              <w:spacing w:after="0" w:line="240" w:lineRule="auto"/>
              <w:jc w:val="left"/>
              <w:rPr>
                <w:rFonts w:ascii="Arial" w:eastAsia="Arial" w:hAnsi="Arial" w:cs="Arial"/>
                <w:color w:val="000000"/>
                <w:sz w:val="16"/>
                <w:bdr w:val="nil"/>
              </w:rPr>
            </w:pPr>
          </w:p>
        </w:tc>
      </w:tr>
      <w:tr w:rsidR="00FB0B02" w14:paraId="540986B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50" w:type="dxa"/>
            <w:tcBorders>
              <w:top w:val="nil"/>
              <w:left w:val="nil"/>
              <w:bottom w:val="nil"/>
              <w:right w:val="nil"/>
              <w:tl2br w:val="nil"/>
              <w:tr2bl w:val="nil"/>
            </w:tcBorders>
            <w:noWrap/>
            <w:tcMar>
              <w:left w:w="175" w:type="dxa"/>
              <w:right w:w="40" w:type="dxa"/>
            </w:tcMar>
            <w:vAlign w:val="center"/>
          </w:tcPr>
          <w:p w14:paraId="509E909E"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Surplus/(deficit) for the period</w:t>
            </w:r>
          </w:p>
        </w:tc>
        <w:tc>
          <w:tcPr>
            <w:tcW w:w="1110" w:type="dxa"/>
            <w:tcBorders>
              <w:top w:val="nil"/>
              <w:left w:val="nil"/>
              <w:bottom w:val="single" w:sz="4" w:space="0" w:color="000000"/>
              <w:right w:val="nil"/>
              <w:tl2br w:val="nil"/>
              <w:tr2bl w:val="nil"/>
            </w:tcBorders>
            <w:noWrap/>
            <w:tcMar>
              <w:left w:w="40" w:type="dxa"/>
              <w:right w:w="40" w:type="dxa"/>
            </w:tcMar>
            <w:vAlign w:val="bottom"/>
          </w:tcPr>
          <w:p w14:paraId="6E1EDAC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(1,727)</w:t>
            </w:r>
          </w:p>
        </w:tc>
        <w:tc>
          <w:tcPr>
            <w:tcW w:w="1110" w:type="dxa"/>
            <w:tcBorders>
              <w:top w:val="nil"/>
              <w:left w:val="nil"/>
              <w:bottom w:val="single" w:sz="4" w:space="0" w:color="000000"/>
              <w:right w:val="nil"/>
              <w:tl2br w:val="nil"/>
              <w:tr2bl w:val="nil"/>
            </w:tcBorders>
            <w:noWrap/>
            <w:tcMar>
              <w:left w:w="40" w:type="dxa"/>
              <w:right w:w="100" w:type="dxa"/>
            </w:tcMar>
            <w:vAlign w:val="bottom"/>
          </w:tcPr>
          <w:p w14:paraId="30BB2AC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176405B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10" w:type="dxa"/>
            <w:tcBorders>
              <w:top w:val="nil"/>
              <w:left w:val="nil"/>
              <w:bottom w:val="single" w:sz="4" w:space="0" w:color="000000"/>
              <w:right w:val="nil"/>
              <w:tl2br w:val="nil"/>
              <w:tr2bl w:val="nil"/>
            </w:tcBorders>
            <w:noWrap/>
            <w:tcMar>
              <w:left w:w="40" w:type="dxa"/>
              <w:right w:w="40" w:type="dxa"/>
            </w:tcMar>
            <w:vAlign w:val="bottom"/>
          </w:tcPr>
          <w:p w14:paraId="733BB13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(1,727)</w:t>
            </w:r>
          </w:p>
        </w:tc>
      </w:tr>
      <w:tr w:rsidR="00FB0B02" w14:paraId="4800F9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50" w:type="dxa"/>
            <w:tcBorders>
              <w:top w:val="nil"/>
              <w:left w:val="nil"/>
              <w:bottom w:val="nil"/>
              <w:right w:val="nil"/>
              <w:tl2br w:val="nil"/>
              <w:tr2bl w:val="nil"/>
            </w:tcBorders>
            <w:noWrap/>
            <w:tcMar>
              <w:left w:w="40" w:type="dxa"/>
              <w:right w:w="40" w:type="dxa"/>
            </w:tcMar>
            <w:vAlign w:val="center"/>
          </w:tcPr>
          <w:p w14:paraId="0C829D5C"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comprehensive income</w:t>
            </w:r>
          </w:p>
        </w:tc>
        <w:tc>
          <w:tcPr>
            <w:tcW w:w="1110" w:type="dxa"/>
            <w:tcBorders>
              <w:top w:val="single" w:sz="4" w:space="0" w:color="000000"/>
              <w:left w:val="nil"/>
              <w:bottom w:val="single" w:sz="4" w:space="0" w:color="000000"/>
              <w:right w:val="nil"/>
              <w:tl2br w:val="nil"/>
              <w:tr2bl w:val="nil"/>
            </w:tcBorders>
            <w:noWrap/>
            <w:tcMar>
              <w:left w:w="40" w:type="dxa"/>
              <w:right w:w="40" w:type="dxa"/>
            </w:tcMar>
            <w:vAlign w:val="bottom"/>
          </w:tcPr>
          <w:p w14:paraId="09DB9BB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(1,727)</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8F1149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3AFDAA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111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C63B41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(1,727)</w:t>
            </w:r>
          </w:p>
        </w:tc>
      </w:tr>
      <w:tr w:rsidR="00FB0B02" w14:paraId="42BB6F1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150" w:type="dxa"/>
            <w:tcBorders>
              <w:top w:val="nil"/>
              <w:left w:val="nil"/>
              <w:bottom w:val="nil"/>
              <w:right w:val="nil"/>
              <w:tl2br w:val="nil"/>
              <w:tr2bl w:val="nil"/>
            </w:tcBorders>
            <w:tcMar>
              <w:left w:w="310" w:type="dxa"/>
              <w:right w:w="40" w:type="dxa"/>
            </w:tcMar>
            <w:vAlign w:val="center"/>
          </w:tcPr>
          <w:p w14:paraId="687DE0DB"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Attributable to the Australian</w:t>
            </w:r>
          </w:p>
          <w:p w14:paraId="40282865"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Government</w:t>
            </w:r>
          </w:p>
        </w:tc>
        <w:tc>
          <w:tcPr>
            <w:tcW w:w="1110" w:type="dxa"/>
            <w:tcBorders>
              <w:top w:val="nil"/>
              <w:left w:val="nil"/>
              <w:bottom w:val="nil"/>
              <w:right w:val="nil"/>
              <w:tl2br w:val="nil"/>
              <w:tr2bl w:val="nil"/>
            </w:tcBorders>
            <w:noWrap/>
            <w:tcMar>
              <w:left w:w="40" w:type="dxa"/>
              <w:right w:w="40" w:type="dxa"/>
            </w:tcMar>
            <w:vAlign w:val="bottom"/>
          </w:tcPr>
          <w:p w14:paraId="5FA287A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(1,727)</w:t>
            </w:r>
          </w:p>
        </w:tc>
        <w:tc>
          <w:tcPr>
            <w:tcW w:w="1110" w:type="dxa"/>
            <w:tcBorders>
              <w:top w:val="nil"/>
              <w:left w:val="nil"/>
              <w:bottom w:val="nil"/>
              <w:right w:val="nil"/>
              <w:tl2br w:val="nil"/>
              <w:tr2bl w:val="nil"/>
            </w:tcBorders>
            <w:noWrap/>
            <w:tcMar>
              <w:left w:w="40" w:type="dxa"/>
              <w:right w:w="100" w:type="dxa"/>
            </w:tcMar>
            <w:vAlign w:val="bottom"/>
          </w:tcPr>
          <w:p w14:paraId="793BE1A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60" w:type="dxa"/>
            <w:tcBorders>
              <w:top w:val="nil"/>
              <w:left w:val="nil"/>
              <w:bottom w:val="nil"/>
              <w:right w:val="nil"/>
              <w:tl2br w:val="nil"/>
              <w:tr2bl w:val="nil"/>
            </w:tcBorders>
            <w:noWrap/>
            <w:tcMar>
              <w:left w:w="40" w:type="dxa"/>
              <w:right w:w="100" w:type="dxa"/>
            </w:tcMar>
            <w:vAlign w:val="bottom"/>
          </w:tcPr>
          <w:p w14:paraId="094C631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10" w:type="dxa"/>
            <w:tcBorders>
              <w:top w:val="nil"/>
              <w:left w:val="nil"/>
              <w:bottom w:val="nil"/>
              <w:right w:val="nil"/>
              <w:tl2br w:val="nil"/>
              <w:tr2bl w:val="nil"/>
            </w:tcBorders>
            <w:noWrap/>
            <w:tcMar>
              <w:left w:w="40" w:type="dxa"/>
              <w:right w:w="40" w:type="dxa"/>
            </w:tcMar>
            <w:vAlign w:val="bottom"/>
          </w:tcPr>
          <w:p w14:paraId="52813AD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(1,727)</w:t>
            </w:r>
          </w:p>
        </w:tc>
      </w:tr>
      <w:tr w:rsidR="00FB0B02" w14:paraId="6A9B6F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50" w:type="dxa"/>
            <w:tcBorders>
              <w:top w:val="nil"/>
              <w:left w:val="nil"/>
              <w:bottom w:val="nil"/>
              <w:right w:val="nil"/>
              <w:tl2br w:val="nil"/>
              <w:tr2bl w:val="nil"/>
            </w:tcBorders>
            <w:noWrap/>
            <w:tcMar>
              <w:left w:w="40" w:type="dxa"/>
              <w:right w:w="40" w:type="dxa"/>
            </w:tcMar>
            <w:vAlign w:val="center"/>
          </w:tcPr>
          <w:p w14:paraId="2BA1EAE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Transactions with owners</w:t>
            </w:r>
          </w:p>
        </w:tc>
        <w:tc>
          <w:tcPr>
            <w:tcW w:w="1110" w:type="dxa"/>
            <w:tcBorders>
              <w:top w:val="single" w:sz="4" w:space="0" w:color="000000"/>
              <w:left w:val="nil"/>
              <w:bottom w:val="nil"/>
              <w:right w:val="nil"/>
              <w:tl2br w:val="nil"/>
              <w:tr2bl w:val="nil"/>
            </w:tcBorders>
            <w:noWrap/>
            <w:tcMar>
              <w:left w:w="0" w:type="dxa"/>
              <w:right w:w="0" w:type="dxa"/>
            </w:tcMar>
            <w:vAlign w:val="bottom"/>
          </w:tcPr>
          <w:p w14:paraId="7DBC5037" w14:textId="77777777" w:rsidR="00FB0B02" w:rsidRDefault="00FB0B02">
            <w:pP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noWrap/>
            <w:tcMar>
              <w:left w:w="0" w:type="dxa"/>
              <w:right w:w="0" w:type="dxa"/>
            </w:tcMar>
            <w:vAlign w:val="bottom"/>
          </w:tcPr>
          <w:p w14:paraId="3C5E3AB4" w14:textId="77777777" w:rsidR="00FB0B02" w:rsidRDefault="00FB0B02">
            <w:pPr>
              <w:spacing w:after="0" w:line="240" w:lineRule="auto"/>
              <w:jc w:val="lef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05FED473" w14:textId="77777777" w:rsidR="00FB0B02" w:rsidRDefault="00FB0B02">
            <w:pP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noWrap/>
            <w:tcMar>
              <w:left w:w="0" w:type="dxa"/>
              <w:right w:w="0" w:type="dxa"/>
            </w:tcMar>
            <w:vAlign w:val="bottom"/>
          </w:tcPr>
          <w:p w14:paraId="1C28F714" w14:textId="77777777" w:rsidR="00FB0B02" w:rsidRDefault="00FB0B02">
            <w:pPr>
              <w:spacing w:after="0" w:line="240" w:lineRule="auto"/>
              <w:jc w:val="left"/>
              <w:rPr>
                <w:rFonts w:ascii="Arial" w:eastAsia="Arial" w:hAnsi="Arial" w:cs="Arial"/>
                <w:color w:val="000000"/>
                <w:sz w:val="16"/>
                <w:bdr w:val="nil"/>
              </w:rPr>
            </w:pPr>
          </w:p>
        </w:tc>
      </w:tr>
      <w:tr w:rsidR="00FB0B02" w14:paraId="49FCA3D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50" w:type="dxa"/>
            <w:tcBorders>
              <w:top w:val="nil"/>
              <w:left w:val="nil"/>
              <w:bottom w:val="nil"/>
              <w:right w:val="nil"/>
              <w:tl2br w:val="nil"/>
              <w:tr2bl w:val="nil"/>
            </w:tcBorders>
            <w:noWrap/>
            <w:tcMar>
              <w:left w:w="40" w:type="dxa"/>
              <w:right w:w="40" w:type="dxa"/>
            </w:tcMar>
            <w:vAlign w:val="center"/>
          </w:tcPr>
          <w:p w14:paraId="6818A055"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Contributions by owners</w:t>
            </w:r>
          </w:p>
        </w:tc>
        <w:tc>
          <w:tcPr>
            <w:tcW w:w="1110" w:type="dxa"/>
            <w:tcBorders>
              <w:top w:val="nil"/>
              <w:left w:val="nil"/>
              <w:bottom w:val="nil"/>
              <w:right w:val="nil"/>
              <w:tl2br w:val="nil"/>
              <w:tr2bl w:val="nil"/>
            </w:tcBorders>
            <w:noWrap/>
            <w:tcMar>
              <w:left w:w="0" w:type="dxa"/>
              <w:right w:w="0" w:type="dxa"/>
            </w:tcMar>
            <w:vAlign w:val="bottom"/>
          </w:tcPr>
          <w:p w14:paraId="13CBBE37"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nil"/>
              <w:left w:val="nil"/>
              <w:bottom w:val="nil"/>
              <w:right w:val="nil"/>
              <w:tl2br w:val="nil"/>
              <w:tr2bl w:val="nil"/>
            </w:tcBorders>
            <w:noWrap/>
            <w:tcMar>
              <w:left w:w="0" w:type="dxa"/>
              <w:right w:w="0" w:type="dxa"/>
            </w:tcMar>
            <w:vAlign w:val="bottom"/>
          </w:tcPr>
          <w:p w14:paraId="0A4CF596"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45763869"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nil"/>
              <w:left w:val="nil"/>
              <w:bottom w:val="nil"/>
              <w:right w:val="nil"/>
              <w:tl2br w:val="nil"/>
              <w:tr2bl w:val="nil"/>
            </w:tcBorders>
            <w:noWrap/>
            <w:tcMar>
              <w:left w:w="0" w:type="dxa"/>
              <w:right w:w="0" w:type="dxa"/>
            </w:tcMar>
            <w:vAlign w:val="bottom"/>
          </w:tcPr>
          <w:p w14:paraId="635EE178" w14:textId="77777777" w:rsidR="00FB0B02" w:rsidRDefault="00FB0B02">
            <w:pPr>
              <w:spacing w:after="0" w:line="240" w:lineRule="auto"/>
              <w:jc w:val="right"/>
              <w:rPr>
                <w:rFonts w:ascii="Arial" w:eastAsia="Arial" w:hAnsi="Arial" w:cs="Arial"/>
                <w:color w:val="000000"/>
                <w:sz w:val="16"/>
                <w:bdr w:val="nil"/>
              </w:rPr>
            </w:pPr>
          </w:p>
        </w:tc>
      </w:tr>
      <w:tr w:rsidR="00FB0B02" w14:paraId="323CF92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50" w:type="dxa"/>
            <w:tcBorders>
              <w:top w:val="nil"/>
              <w:left w:val="nil"/>
              <w:bottom w:val="nil"/>
              <w:right w:val="nil"/>
              <w:tl2br w:val="nil"/>
              <w:tr2bl w:val="nil"/>
            </w:tcBorders>
            <w:noWrap/>
            <w:tcMar>
              <w:left w:w="310" w:type="dxa"/>
              <w:right w:w="40" w:type="dxa"/>
            </w:tcMar>
            <w:vAlign w:val="center"/>
          </w:tcPr>
          <w:p w14:paraId="7C255FFD"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Departmental Capital Budget (DCB)</w:t>
            </w:r>
          </w:p>
        </w:tc>
        <w:tc>
          <w:tcPr>
            <w:tcW w:w="1110" w:type="dxa"/>
            <w:tcBorders>
              <w:top w:val="nil"/>
              <w:left w:val="nil"/>
              <w:bottom w:val="nil"/>
              <w:right w:val="nil"/>
              <w:tl2br w:val="nil"/>
              <w:tr2bl w:val="nil"/>
            </w:tcBorders>
            <w:noWrap/>
            <w:tcMar>
              <w:left w:w="40" w:type="dxa"/>
              <w:right w:w="100" w:type="dxa"/>
            </w:tcMar>
            <w:vAlign w:val="bottom"/>
          </w:tcPr>
          <w:p w14:paraId="40E06FA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10" w:type="dxa"/>
            <w:tcBorders>
              <w:top w:val="nil"/>
              <w:left w:val="nil"/>
              <w:bottom w:val="nil"/>
              <w:right w:val="nil"/>
              <w:tl2br w:val="nil"/>
              <w:tr2bl w:val="nil"/>
            </w:tcBorders>
            <w:noWrap/>
            <w:tcMar>
              <w:left w:w="40" w:type="dxa"/>
              <w:right w:w="100" w:type="dxa"/>
            </w:tcMar>
            <w:vAlign w:val="bottom"/>
          </w:tcPr>
          <w:p w14:paraId="7D287EE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60" w:type="dxa"/>
            <w:tcBorders>
              <w:top w:val="nil"/>
              <w:left w:val="nil"/>
              <w:bottom w:val="nil"/>
              <w:right w:val="nil"/>
              <w:tl2br w:val="nil"/>
              <w:tr2bl w:val="nil"/>
            </w:tcBorders>
            <w:noWrap/>
            <w:tcMar>
              <w:left w:w="40" w:type="dxa"/>
              <w:right w:w="100" w:type="dxa"/>
            </w:tcMar>
            <w:vAlign w:val="bottom"/>
          </w:tcPr>
          <w:p w14:paraId="159891C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191</w:t>
            </w:r>
          </w:p>
        </w:tc>
        <w:tc>
          <w:tcPr>
            <w:tcW w:w="1110" w:type="dxa"/>
            <w:tcBorders>
              <w:top w:val="nil"/>
              <w:left w:val="nil"/>
              <w:bottom w:val="nil"/>
              <w:right w:val="nil"/>
              <w:tl2br w:val="nil"/>
              <w:tr2bl w:val="nil"/>
            </w:tcBorders>
            <w:noWrap/>
            <w:tcMar>
              <w:left w:w="40" w:type="dxa"/>
              <w:right w:w="100" w:type="dxa"/>
            </w:tcMar>
            <w:vAlign w:val="bottom"/>
          </w:tcPr>
          <w:p w14:paraId="191E15F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191</w:t>
            </w:r>
          </w:p>
        </w:tc>
      </w:tr>
      <w:tr w:rsidR="00FB0B02" w14:paraId="69FC955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20"/>
        </w:trPr>
        <w:tc>
          <w:tcPr>
            <w:tcW w:w="3150" w:type="dxa"/>
            <w:tcBorders>
              <w:top w:val="nil"/>
              <w:left w:val="nil"/>
              <w:bottom w:val="nil"/>
              <w:right w:val="nil"/>
              <w:tl2br w:val="nil"/>
              <w:tr2bl w:val="nil"/>
            </w:tcBorders>
            <w:tcMar>
              <w:left w:w="40" w:type="dxa"/>
              <w:right w:w="40" w:type="dxa"/>
            </w:tcMar>
            <w:vAlign w:val="center"/>
          </w:tcPr>
          <w:p w14:paraId="682DFF0A"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Sub-total transactions with</w:t>
            </w:r>
          </w:p>
          <w:p w14:paraId="479E083C"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 xml:space="preserve"> owners</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4AECB5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0BB0DB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309E1C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191</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D28316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191</w:t>
            </w:r>
          </w:p>
        </w:tc>
      </w:tr>
      <w:tr w:rsidR="00FB0B02" w14:paraId="5155FC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150" w:type="dxa"/>
            <w:tcBorders>
              <w:top w:val="nil"/>
              <w:left w:val="nil"/>
              <w:bottom w:val="nil"/>
              <w:right w:val="nil"/>
              <w:tl2br w:val="nil"/>
              <w:tr2bl w:val="nil"/>
            </w:tcBorders>
            <w:tcMar>
              <w:left w:w="40" w:type="dxa"/>
              <w:right w:w="40" w:type="dxa"/>
            </w:tcMar>
            <w:vAlign w:val="center"/>
          </w:tcPr>
          <w:p w14:paraId="19F9D85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Estimated closing balance as at</w:t>
            </w:r>
          </w:p>
          <w:p w14:paraId="20EC4743"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30 June 2026</w:t>
            </w:r>
          </w:p>
        </w:tc>
        <w:tc>
          <w:tcPr>
            <w:tcW w:w="1110" w:type="dxa"/>
            <w:tcBorders>
              <w:top w:val="single" w:sz="4" w:space="0" w:color="000000"/>
              <w:left w:val="nil"/>
              <w:bottom w:val="single" w:sz="4" w:space="0" w:color="000000"/>
              <w:right w:val="nil"/>
              <w:tl2br w:val="nil"/>
              <w:tr2bl w:val="nil"/>
            </w:tcBorders>
            <w:noWrap/>
            <w:tcMar>
              <w:left w:w="40" w:type="dxa"/>
              <w:right w:w="40" w:type="dxa"/>
            </w:tcMar>
            <w:vAlign w:val="bottom"/>
          </w:tcPr>
          <w:p w14:paraId="237692C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(4,269)</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6E9DA6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257</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46C496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18,405</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949DAA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14,393</w:t>
            </w:r>
          </w:p>
        </w:tc>
      </w:tr>
      <w:tr w:rsidR="00FB0B02" w14:paraId="29A58BC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150" w:type="dxa"/>
            <w:tcBorders>
              <w:top w:val="nil"/>
              <w:left w:val="nil"/>
              <w:bottom w:val="single" w:sz="4" w:space="0" w:color="000000"/>
              <w:right w:val="nil"/>
              <w:tl2br w:val="nil"/>
              <w:tr2bl w:val="nil"/>
            </w:tcBorders>
            <w:tcMar>
              <w:left w:w="40" w:type="dxa"/>
              <w:right w:w="40" w:type="dxa"/>
            </w:tcMar>
            <w:vAlign w:val="center"/>
          </w:tcPr>
          <w:p w14:paraId="6AC0DD0C"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Closing balance attributable to</w:t>
            </w:r>
          </w:p>
          <w:p w14:paraId="03ED0934"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the Australian Government</w:t>
            </w:r>
          </w:p>
        </w:tc>
        <w:tc>
          <w:tcPr>
            <w:tcW w:w="1110" w:type="dxa"/>
            <w:tcBorders>
              <w:top w:val="single" w:sz="4" w:space="0" w:color="000000"/>
              <w:left w:val="nil"/>
              <w:bottom w:val="single" w:sz="4" w:space="0" w:color="000000"/>
              <w:right w:val="nil"/>
              <w:tl2br w:val="nil"/>
              <w:tr2bl w:val="nil"/>
            </w:tcBorders>
            <w:noWrap/>
            <w:tcMar>
              <w:left w:w="40" w:type="dxa"/>
              <w:right w:w="40" w:type="dxa"/>
            </w:tcMar>
            <w:vAlign w:val="bottom"/>
          </w:tcPr>
          <w:p w14:paraId="3786BC5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(4,269)</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6F38AF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257</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82775F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18,405</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CE5096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14,393</w:t>
            </w:r>
          </w:p>
        </w:tc>
      </w:tr>
      <w:tr w:rsidR="00FB0B02" w14:paraId="4CF2CDC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7440" w:type="dxa"/>
            <w:gridSpan w:val="5"/>
            <w:tcBorders>
              <w:top w:val="single" w:sz="4" w:space="0" w:color="000000"/>
              <w:left w:val="nil"/>
              <w:bottom w:val="nil"/>
              <w:right w:val="nil"/>
              <w:tl2br w:val="nil"/>
              <w:tr2bl w:val="nil"/>
            </w:tcBorders>
            <w:tcMar>
              <w:left w:w="40" w:type="dxa"/>
              <w:right w:w="40" w:type="dxa"/>
            </w:tcMar>
          </w:tcPr>
          <w:p w14:paraId="4EEF49E6"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Australian Accounting Standards basis.</w:t>
            </w:r>
          </w:p>
        </w:tc>
      </w:tr>
      <w:tr w:rsidR="00FB0B02" w14:paraId="0029203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50" w:type="dxa"/>
            <w:tcBorders>
              <w:top w:val="nil"/>
              <w:left w:val="nil"/>
              <w:bottom w:val="nil"/>
              <w:right w:val="nil"/>
              <w:tl2br w:val="nil"/>
              <w:tr2bl w:val="nil"/>
            </w:tcBorders>
            <w:shd w:val="clear" w:color="FFFFFF" w:fill="FFFFFF"/>
            <w:noWrap/>
            <w:tcMar>
              <w:left w:w="0" w:type="dxa"/>
              <w:right w:w="0" w:type="dxa"/>
            </w:tcMar>
            <w:vAlign w:val="center"/>
          </w:tcPr>
          <w:p w14:paraId="19CD213D" w14:textId="77777777" w:rsidR="00FB0B02" w:rsidRDefault="00FB0B02">
            <w:pP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noWrap/>
            <w:tcMar>
              <w:left w:w="0" w:type="dxa"/>
              <w:right w:w="0" w:type="dxa"/>
            </w:tcMar>
            <w:vAlign w:val="center"/>
          </w:tcPr>
          <w:p w14:paraId="6D80E1BF" w14:textId="77777777" w:rsidR="00FB0B02" w:rsidRDefault="00FB0B02">
            <w:pP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noWrap/>
            <w:tcMar>
              <w:left w:w="0" w:type="dxa"/>
              <w:right w:w="0" w:type="dxa"/>
            </w:tcMar>
            <w:vAlign w:val="center"/>
          </w:tcPr>
          <w:p w14:paraId="04614C42" w14:textId="77777777" w:rsidR="00FB0B02" w:rsidRDefault="00FB0B02">
            <w:pP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center"/>
          </w:tcPr>
          <w:p w14:paraId="23B73ACC" w14:textId="77777777" w:rsidR="00FB0B02" w:rsidRDefault="00FB0B02">
            <w:pP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noWrap/>
            <w:tcMar>
              <w:left w:w="0" w:type="dxa"/>
              <w:right w:w="0" w:type="dxa"/>
            </w:tcMar>
            <w:vAlign w:val="center"/>
          </w:tcPr>
          <w:p w14:paraId="47576E23" w14:textId="77777777" w:rsidR="00FB0B02" w:rsidRDefault="00FB0B02">
            <w:pPr>
              <w:spacing w:after="0" w:line="240" w:lineRule="auto"/>
              <w:jc w:val="left"/>
              <w:rPr>
                <w:rFonts w:ascii="Arial" w:eastAsia="Arial" w:hAnsi="Arial" w:cs="Arial"/>
                <w:color w:val="000000"/>
                <w:sz w:val="16"/>
                <w:bdr w:val="nil"/>
              </w:rPr>
            </w:pPr>
          </w:p>
        </w:tc>
      </w:tr>
    </w:tbl>
    <w:p w14:paraId="44C690BD" w14:textId="77777777" w:rsidR="005E7F55" w:rsidRDefault="00F02A35">
      <w:pPr>
        <w:keepLines w:val="0"/>
        <w:pBdr>
          <w:top w:val="nil"/>
          <w:left w:val="nil"/>
          <w:bottom w:val="nil"/>
          <w:right w:val="nil"/>
          <w:between w:val="nil"/>
          <w:bar w:val="nil"/>
        </w:pBdr>
        <w:spacing w:after="200" w:line="276" w:lineRule="auto"/>
        <w:jc w:val="left"/>
        <w:rPr>
          <w:rFonts w:ascii="Arial" w:eastAsia="Calibri" w:hAnsi="Arial" w:cs="Arial"/>
          <w:sz w:val="16"/>
          <w:szCs w:val="16"/>
          <w:bdr w:val="nil"/>
        </w:rPr>
      </w:pPr>
      <w:r>
        <w:rPr>
          <w:rFonts w:ascii="Arial" w:eastAsia="Calibri" w:hAnsi="Arial" w:cs="Arial"/>
          <w:sz w:val="16"/>
          <w:szCs w:val="16"/>
          <w:bdr w:val="none" w:sz="0" w:space="0" w:color="auto" w:frame="1"/>
        </w:rPr>
        <w:br w:type="page"/>
      </w:r>
    </w:p>
    <w:p w14:paraId="10AB6E91" w14:textId="77777777" w:rsidR="003C5FEC" w:rsidRPr="00002E3D" w:rsidRDefault="00F02A35" w:rsidP="0060715D">
      <w:pPr>
        <w:pStyle w:val="TableHeading"/>
        <w:pBdr>
          <w:top w:val="nil"/>
          <w:left w:val="nil"/>
          <w:bottom w:val="nil"/>
          <w:right w:val="nil"/>
          <w:between w:val="nil"/>
          <w:bar w:val="nil"/>
        </w:pBdr>
        <w:spacing w:before="0" w:after="0"/>
        <w:rPr>
          <w:rStyle w:val="Hyperlink"/>
          <w:bdr w:val="nil"/>
        </w:rPr>
      </w:pPr>
      <w:r w:rsidRPr="00002E3D">
        <w:lastRenderedPageBreak/>
        <w:t>Table 3.5: Budgeted departmental statement of cash flows (for the period ended 30 June)</w:t>
      </w:r>
    </w:p>
    <w:tbl>
      <w:tblPr>
        <w:tblStyle w:val="CDMRange2"/>
        <w:tblW w:w="7710" w:type="dxa"/>
        <w:tblLayout w:type="fixed"/>
        <w:tblLook w:val="0600" w:firstRow="0" w:lastRow="0" w:firstColumn="0" w:lastColumn="0" w:noHBand="1" w:noVBand="1"/>
        <w:tblCaption w:val="TEQSA_T3.5_Page01"/>
      </w:tblPr>
      <w:tblGrid>
        <w:gridCol w:w="2910"/>
        <w:gridCol w:w="960"/>
        <w:gridCol w:w="960"/>
        <w:gridCol w:w="960"/>
        <w:gridCol w:w="960"/>
        <w:gridCol w:w="960"/>
      </w:tblGrid>
      <w:tr w:rsidR="00FB0B02" w14:paraId="18547A4E" w14:textId="77777777" w:rsidTr="00BD3DD9">
        <w:trPr>
          <w:trHeight w:hRule="exact" w:val="794"/>
        </w:trPr>
        <w:tc>
          <w:tcPr>
            <w:tcW w:w="2910" w:type="dxa"/>
            <w:tcBorders>
              <w:top w:val="single" w:sz="4" w:space="0" w:color="000000"/>
              <w:left w:val="nil"/>
              <w:bottom w:val="nil"/>
              <w:right w:val="nil"/>
              <w:tl2br w:val="nil"/>
              <w:tr2bl w:val="nil"/>
            </w:tcBorders>
            <w:noWrap/>
            <w:tcMar>
              <w:left w:w="0" w:type="dxa"/>
              <w:right w:w="0" w:type="dxa"/>
            </w:tcMar>
          </w:tcPr>
          <w:p w14:paraId="1BBD729D" w14:textId="77777777" w:rsidR="00FB0B02" w:rsidRDefault="00FB0B02">
            <w:pPr>
              <w:spacing w:after="0" w:line="240" w:lineRule="auto"/>
              <w:jc w:val="left"/>
              <w:rPr>
                <w:rFonts w:ascii="Arial" w:eastAsia="Arial" w:hAnsi="Arial" w:cs="Arial"/>
                <w:b/>
                <w:color w:val="000000"/>
                <w:sz w:val="16"/>
                <w:bdr w:val="nil"/>
              </w:rPr>
            </w:pP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4DE2C4E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 Actual</w:t>
            </w:r>
          </w:p>
          <w:p w14:paraId="0FA7CF65" w14:textId="77777777" w:rsidR="00FB0B02" w:rsidRDefault="00FB0B02">
            <w:pPr>
              <w:spacing w:after="0" w:line="240" w:lineRule="auto"/>
              <w:jc w:val="right"/>
              <w:rPr>
                <w:rFonts w:ascii="Arial" w:eastAsia="Arial" w:hAnsi="Arial" w:cs="Arial"/>
                <w:color w:val="000000"/>
                <w:sz w:val="16"/>
                <w:bdr w:val="nil"/>
              </w:rPr>
            </w:pPr>
          </w:p>
          <w:p w14:paraId="33CC1F7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38E121C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2025­26 </w:t>
            </w:r>
          </w:p>
          <w:p w14:paraId="2FD8C20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budget</w:t>
            </w:r>
          </w:p>
          <w:p w14:paraId="29995DD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7BB2CBC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153FE7E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4FB18B7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69407E0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6A2F503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34255C5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160617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10" w:type="dxa"/>
            <w:tcBorders>
              <w:top w:val="nil"/>
              <w:left w:val="nil"/>
              <w:bottom w:val="nil"/>
              <w:right w:val="nil"/>
              <w:tl2br w:val="nil"/>
              <w:tr2bl w:val="nil"/>
            </w:tcBorders>
            <w:noWrap/>
            <w:tcMar>
              <w:left w:w="40" w:type="dxa"/>
              <w:right w:w="40" w:type="dxa"/>
            </w:tcMar>
            <w:vAlign w:val="center"/>
          </w:tcPr>
          <w:p w14:paraId="7BE4D01C"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OPERATING ACTIVITIES</w:t>
            </w:r>
          </w:p>
        </w:tc>
        <w:tc>
          <w:tcPr>
            <w:tcW w:w="960" w:type="dxa"/>
            <w:tcBorders>
              <w:top w:val="single" w:sz="4" w:space="0" w:color="000000"/>
              <w:left w:val="nil"/>
              <w:bottom w:val="nil"/>
              <w:right w:val="nil"/>
              <w:tl2br w:val="nil"/>
              <w:tr2bl w:val="nil"/>
            </w:tcBorders>
            <w:noWrap/>
            <w:tcMar>
              <w:left w:w="0" w:type="dxa"/>
              <w:right w:w="0" w:type="dxa"/>
            </w:tcMar>
            <w:vAlign w:val="bottom"/>
          </w:tcPr>
          <w:p w14:paraId="1410B0D8"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5F5D0CE2"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0FC41FB5"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720121EA"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307F12EF" w14:textId="77777777" w:rsidR="00FB0B02" w:rsidRDefault="00FB0B02">
            <w:pPr>
              <w:spacing w:after="0" w:line="240" w:lineRule="auto"/>
              <w:jc w:val="right"/>
              <w:rPr>
                <w:rFonts w:ascii="Arial" w:eastAsia="Arial" w:hAnsi="Arial" w:cs="Arial"/>
                <w:color w:val="000000"/>
                <w:sz w:val="16"/>
                <w:bdr w:val="nil"/>
              </w:rPr>
            </w:pPr>
          </w:p>
        </w:tc>
      </w:tr>
      <w:tr w:rsidR="00FB0B02" w14:paraId="17C913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10" w:type="dxa"/>
            <w:tcBorders>
              <w:top w:val="nil"/>
              <w:left w:val="nil"/>
              <w:bottom w:val="nil"/>
              <w:right w:val="nil"/>
              <w:tl2br w:val="nil"/>
              <w:tr2bl w:val="nil"/>
            </w:tcBorders>
            <w:noWrap/>
            <w:tcMar>
              <w:left w:w="40" w:type="dxa"/>
              <w:right w:w="40" w:type="dxa"/>
            </w:tcMar>
            <w:vAlign w:val="center"/>
          </w:tcPr>
          <w:p w14:paraId="02B86221"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received</w:t>
            </w:r>
          </w:p>
        </w:tc>
        <w:tc>
          <w:tcPr>
            <w:tcW w:w="960" w:type="dxa"/>
            <w:tcBorders>
              <w:top w:val="nil"/>
              <w:left w:val="nil"/>
              <w:bottom w:val="nil"/>
              <w:right w:val="nil"/>
              <w:tl2br w:val="nil"/>
              <w:tr2bl w:val="nil"/>
            </w:tcBorders>
            <w:noWrap/>
            <w:tcMar>
              <w:left w:w="0" w:type="dxa"/>
              <w:right w:w="0" w:type="dxa"/>
            </w:tcMar>
            <w:vAlign w:val="bottom"/>
          </w:tcPr>
          <w:p w14:paraId="76994335"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6E6E6"/>
            <w:noWrap/>
            <w:tcMar>
              <w:left w:w="0" w:type="dxa"/>
              <w:right w:w="0" w:type="dxa"/>
            </w:tcMar>
            <w:vAlign w:val="bottom"/>
          </w:tcPr>
          <w:p w14:paraId="70B44370"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4E8C01EB"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C32734E"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67E567E" w14:textId="77777777" w:rsidR="00FB0B02" w:rsidRDefault="00FB0B02">
            <w:pPr>
              <w:spacing w:after="0" w:line="240" w:lineRule="auto"/>
              <w:jc w:val="right"/>
              <w:rPr>
                <w:rFonts w:ascii="Arial" w:eastAsia="Arial" w:hAnsi="Arial" w:cs="Arial"/>
                <w:color w:val="000000"/>
                <w:sz w:val="16"/>
                <w:bdr w:val="nil"/>
              </w:rPr>
            </w:pPr>
          </w:p>
        </w:tc>
      </w:tr>
      <w:tr w:rsidR="00FB0B02" w14:paraId="69C8491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10" w:type="dxa"/>
            <w:tcBorders>
              <w:top w:val="nil"/>
              <w:left w:val="nil"/>
              <w:bottom w:val="nil"/>
              <w:right w:val="nil"/>
              <w:tl2br w:val="nil"/>
              <w:tr2bl w:val="nil"/>
            </w:tcBorders>
            <w:noWrap/>
            <w:tcMar>
              <w:left w:w="175" w:type="dxa"/>
              <w:right w:w="40" w:type="dxa"/>
            </w:tcMar>
            <w:vAlign w:val="center"/>
          </w:tcPr>
          <w:p w14:paraId="1810A030"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Appropriations</w:t>
            </w:r>
          </w:p>
        </w:tc>
        <w:tc>
          <w:tcPr>
            <w:tcW w:w="960" w:type="dxa"/>
            <w:tcBorders>
              <w:top w:val="nil"/>
              <w:left w:val="nil"/>
              <w:bottom w:val="nil"/>
              <w:right w:val="nil"/>
              <w:tl2br w:val="nil"/>
              <w:tr2bl w:val="nil"/>
            </w:tcBorders>
            <w:noWrap/>
            <w:tcMar>
              <w:left w:w="40" w:type="dxa"/>
              <w:right w:w="100" w:type="dxa"/>
            </w:tcMar>
            <w:vAlign w:val="bottom"/>
          </w:tcPr>
          <w:p w14:paraId="50DE0BA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21,051</w:t>
            </w: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14:paraId="71720B0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23,587</w:t>
            </w:r>
          </w:p>
        </w:tc>
        <w:tc>
          <w:tcPr>
            <w:tcW w:w="960" w:type="dxa"/>
            <w:tcBorders>
              <w:top w:val="nil"/>
              <w:left w:val="nil"/>
              <w:bottom w:val="nil"/>
              <w:right w:val="nil"/>
              <w:tl2br w:val="nil"/>
              <w:tr2bl w:val="nil"/>
            </w:tcBorders>
            <w:noWrap/>
            <w:tcMar>
              <w:left w:w="40" w:type="dxa"/>
              <w:right w:w="100" w:type="dxa"/>
            </w:tcMar>
            <w:vAlign w:val="bottom"/>
          </w:tcPr>
          <w:p w14:paraId="3F1E64C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22,064</w:t>
            </w:r>
          </w:p>
        </w:tc>
        <w:tc>
          <w:tcPr>
            <w:tcW w:w="960" w:type="dxa"/>
            <w:tcBorders>
              <w:top w:val="nil"/>
              <w:left w:val="nil"/>
              <w:bottom w:val="nil"/>
              <w:right w:val="nil"/>
              <w:tl2br w:val="nil"/>
              <w:tr2bl w:val="nil"/>
            </w:tcBorders>
            <w:noWrap/>
            <w:tcMar>
              <w:left w:w="40" w:type="dxa"/>
              <w:right w:w="100" w:type="dxa"/>
            </w:tcMar>
            <w:vAlign w:val="bottom"/>
          </w:tcPr>
          <w:p w14:paraId="0C0C567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22,353</w:t>
            </w:r>
          </w:p>
        </w:tc>
        <w:tc>
          <w:tcPr>
            <w:tcW w:w="960" w:type="dxa"/>
            <w:tcBorders>
              <w:top w:val="nil"/>
              <w:left w:val="nil"/>
              <w:bottom w:val="nil"/>
              <w:right w:val="nil"/>
              <w:tl2br w:val="nil"/>
              <w:tr2bl w:val="nil"/>
            </w:tcBorders>
            <w:noWrap/>
            <w:tcMar>
              <w:left w:w="40" w:type="dxa"/>
              <w:right w:w="100" w:type="dxa"/>
            </w:tcMar>
            <w:vAlign w:val="bottom"/>
          </w:tcPr>
          <w:p w14:paraId="505F0ED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21,951</w:t>
            </w:r>
          </w:p>
        </w:tc>
      </w:tr>
      <w:tr w:rsidR="00FB0B02" w14:paraId="179E755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910" w:type="dxa"/>
            <w:tcBorders>
              <w:top w:val="nil"/>
              <w:left w:val="nil"/>
              <w:bottom w:val="nil"/>
              <w:right w:val="nil"/>
              <w:tl2br w:val="nil"/>
              <w:tr2bl w:val="nil"/>
            </w:tcBorders>
            <w:tcMar>
              <w:left w:w="175" w:type="dxa"/>
              <w:right w:w="40" w:type="dxa"/>
            </w:tcMar>
            <w:vAlign w:val="center"/>
          </w:tcPr>
          <w:p w14:paraId="43A98133"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Sale of goods and rendering of </w:t>
            </w:r>
          </w:p>
          <w:p w14:paraId="58CE6D0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services</w:t>
            </w:r>
          </w:p>
        </w:tc>
        <w:tc>
          <w:tcPr>
            <w:tcW w:w="960" w:type="dxa"/>
            <w:tcBorders>
              <w:top w:val="nil"/>
              <w:left w:val="nil"/>
              <w:bottom w:val="nil"/>
              <w:right w:val="nil"/>
              <w:tl2br w:val="nil"/>
              <w:tr2bl w:val="nil"/>
            </w:tcBorders>
            <w:noWrap/>
            <w:tcMar>
              <w:left w:w="40" w:type="dxa"/>
              <w:right w:w="100" w:type="dxa"/>
            </w:tcMar>
            <w:vAlign w:val="bottom"/>
          </w:tcPr>
          <w:p w14:paraId="023A584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659</w:t>
            </w: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14:paraId="135A4DE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650</w:t>
            </w:r>
          </w:p>
        </w:tc>
        <w:tc>
          <w:tcPr>
            <w:tcW w:w="960" w:type="dxa"/>
            <w:tcBorders>
              <w:top w:val="nil"/>
              <w:left w:val="nil"/>
              <w:bottom w:val="nil"/>
              <w:right w:val="nil"/>
              <w:tl2br w:val="nil"/>
              <w:tr2bl w:val="nil"/>
            </w:tcBorders>
            <w:noWrap/>
            <w:tcMar>
              <w:left w:w="40" w:type="dxa"/>
              <w:right w:w="100" w:type="dxa"/>
            </w:tcMar>
            <w:vAlign w:val="bottom"/>
          </w:tcPr>
          <w:p w14:paraId="0A6A644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650</w:t>
            </w:r>
          </w:p>
        </w:tc>
        <w:tc>
          <w:tcPr>
            <w:tcW w:w="960" w:type="dxa"/>
            <w:tcBorders>
              <w:top w:val="nil"/>
              <w:left w:val="nil"/>
              <w:bottom w:val="nil"/>
              <w:right w:val="nil"/>
              <w:tl2br w:val="nil"/>
              <w:tr2bl w:val="nil"/>
            </w:tcBorders>
            <w:noWrap/>
            <w:tcMar>
              <w:left w:w="40" w:type="dxa"/>
              <w:right w:w="100" w:type="dxa"/>
            </w:tcMar>
            <w:vAlign w:val="bottom"/>
          </w:tcPr>
          <w:p w14:paraId="2E965A8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650</w:t>
            </w:r>
          </w:p>
        </w:tc>
        <w:tc>
          <w:tcPr>
            <w:tcW w:w="960" w:type="dxa"/>
            <w:tcBorders>
              <w:top w:val="nil"/>
              <w:left w:val="nil"/>
              <w:bottom w:val="nil"/>
              <w:right w:val="nil"/>
              <w:tl2br w:val="nil"/>
              <w:tr2bl w:val="nil"/>
            </w:tcBorders>
            <w:noWrap/>
            <w:tcMar>
              <w:left w:w="40" w:type="dxa"/>
              <w:right w:w="100" w:type="dxa"/>
            </w:tcMar>
            <w:vAlign w:val="bottom"/>
          </w:tcPr>
          <w:p w14:paraId="591BB93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650</w:t>
            </w:r>
          </w:p>
        </w:tc>
      </w:tr>
      <w:tr w:rsidR="00FB0B02" w14:paraId="1C2479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10" w:type="dxa"/>
            <w:tcBorders>
              <w:top w:val="nil"/>
              <w:left w:val="nil"/>
              <w:bottom w:val="nil"/>
              <w:right w:val="nil"/>
              <w:tl2br w:val="nil"/>
              <w:tr2bl w:val="nil"/>
            </w:tcBorders>
            <w:noWrap/>
            <w:tcMar>
              <w:left w:w="175" w:type="dxa"/>
              <w:right w:w="40" w:type="dxa"/>
            </w:tcMar>
            <w:vAlign w:val="center"/>
          </w:tcPr>
          <w:p w14:paraId="3507463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Net GST received</w:t>
            </w:r>
          </w:p>
        </w:tc>
        <w:tc>
          <w:tcPr>
            <w:tcW w:w="960" w:type="dxa"/>
            <w:tcBorders>
              <w:top w:val="nil"/>
              <w:left w:val="nil"/>
              <w:bottom w:val="nil"/>
              <w:right w:val="nil"/>
              <w:tl2br w:val="nil"/>
              <w:tr2bl w:val="nil"/>
            </w:tcBorders>
            <w:noWrap/>
            <w:tcMar>
              <w:left w:w="40" w:type="dxa"/>
              <w:right w:w="100" w:type="dxa"/>
            </w:tcMar>
            <w:vAlign w:val="bottom"/>
          </w:tcPr>
          <w:p w14:paraId="731DA91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533</w:t>
            </w: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14:paraId="53ED7E0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713</w:t>
            </w:r>
          </w:p>
        </w:tc>
        <w:tc>
          <w:tcPr>
            <w:tcW w:w="960" w:type="dxa"/>
            <w:tcBorders>
              <w:top w:val="nil"/>
              <w:left w:val="nil"/>
              <w:bottom w:val="nil"/>
              <w:right w:val="nil"/>
              <w:tl2br w:val="nil"/>
              <w:tr2bl w:val="nil"/>
            </w:tcBorders>
            <w:noWrap/>
            <w:tcMar>
              <w:left w:w="40" w:type="dxa"/>
              <w:right w:w="100" w:type="dxa"/>
            </w:tcMar>
            <w:vAlign w:val="bottom"/>
          </w:tcPr>
          <w:p w14:paraId="59097B5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730</w:t>
            </w:r>
          </w:p>
        </w:tc>
        <w:tc>
          <w:tcPr>
            <w:tcW w:w="960" w:type="dxa"/>
            <w:tcBorders>
              <w:top w:val="nil"/>
              <w:left w:val="nil"/>
              <w:bottom w:val="nil"/>
              <w:right w:val="nil"/>
              <w:tl2br w:val="nil"/>
              <w:tr2bl w:val="nil"/>
            </w:tcBorders>
            <w:noWrap/>
            <w:tcMar>
              <w:left w:w="40" w:type="dxa"/>
              <w:right w:w="100" w:type="dxa"/>
            </w:tcMar>
            <w:vAlign w:val="bottom"/>
          </w:tcPr>
          <w:p w14:paraId="5BCD581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702</w:t>
            </w:r>
          </w:p>
        </w:tc>
        <w:tc>
          <w:tcPr>
            <w:tcW w:w="960" w:type="dxa"/>
            <w:tcBorders>
              <w:top w:val="nil"/>
              <w:left w:val="nil"/>
              <w:bottom w:val="nil"/>
              <w:right w:val="nil"/>
              <w:tl2br w:val="nil"/>
              <w:tr2bl w:val="nil"/>
            </w:tcBorders>
            <w:noWrap/>
            <w:tcMar>
              <w:left w:w="40" w:type="dxa"/>
              <w:right w:w="100" w:type="dxa"/>
            </w:tcMar>
            <w:vAlign w:val="bottom"/>
          </w:tcPr>
          <w:p w14:paraId="6FB8B5D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649</w:t>
            </w:r>
          </w:p>
        </w:tc>
      </w:tr>
      <w:tr w:rsidR="00FB0B02" w14:paraId="6B2AD0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10" w:type="dxa"/>
            <w:tcBorders>
              <w:top w:val="nil"/>
              <w:left w:val="nil"/>
              <w:bottom w:val="nil"/>
              <w:right w:val="nil"/>
              <w:tl2br w:val="nil"/>
              <w:tr2bl w:val="nil"/>
            </w:tcBorders>
            <w:noWrap/>
            <w:tcMar>
              <w:left w:w="175" w:type="dxa"/>
              <w:right w:w="40" w:type="dxa"/>
            </w:tcMar>
            <w:vAlign w:val="center"/>
          </w:tcPr>
          <w:p w14:paraId="3E581A06"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Other </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54EB1F1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w:t>
            </w:r>
          </w:p>
        </w:tc>
        <w:tc>
          <w:tcPr>
            <w:tcW w:w="96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5B137C3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1590DD7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718CDA6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43A34F6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3A6FB8D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10" w:type="dxa"/>
            <w:tcBorders>
              <w:top w:val="nil"/>
              <w:left w:val="nil"/>
              <w:bottom w:val="nil"/>
              <w:right w:val="nil"/>
              <w:tl2br w:val="nil"/>
              <w:tr2bl w:val="nil"/>
            </w:tcBorders>
            <w:noWrap/>
            <w:tcMar>
              <w:left w:w="40" w:type="dxa"/>
              <w:right w:w="40" w:type="dxa"/>
            </w:tcMar>
            <w:vAlign w:val="center"/>
          </w:tcPr>
          <w:p w14:paraId="648BD365"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received</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339C13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22,277</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9B5B6D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24,950</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B35275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23,444</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133BD8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23,705</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8FBAED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23,250</w:t>
            </w:r>
          </w:p>
        </w:tc>
      </w:tr>
      <w:tr w:rsidR="00FB0B02" w14:paraId="061E6F7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10" w:type="dxa"/>
            <w:tcBorders>
              <w:top w:val="nil"/>
              <w:left w:val="nil"/>
              <w:bottom w:val="nil"/>
              <w:right w:val="nil"/>
              <w:tl2br w:val="nil"/>
              <w:tr2bl w:val="nil"/>
            </w:tcBorders>
            <w:noWrap/>
            <w:tcMar>
              <w:left w:w="40" w:type="dxa"/>
              <w:right w:w="40" w:type="dxa"/>
            </w:tcMar>
            <w:vAlign w:val="center"/>
          </w:tcPr>
          <w:p w14:paraId="6B13BDB1"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used</w:t>
            </w:r>
          </w:p>
        </w:tc>
        <w:tc>
          <w:tcPr>
            <w:tcW w:w="960" w:type="dxa"/>
            <w:tcBorders>
              <w:top w:val="single" w:sz="4" w:space="0" w:color="000000"/>
              <w:left w:val="nil"/>
              <w:bottom w:val="nil"/>
              <w:right w:val="nil"/>
              <w:tl2br w:val="nil"/>
              <w:tr2bl w:val="nil"/>
            </w:tcBorders>
            <w:noWrap/>
            <w:tcMar>
              <w:left w:w="0" w:type="dxa"/>
              <w:right w:w="0" w:type="dxa"/>
            </w:tcMar>
            <w:vAlign w:val="bottom"/>
          </w:tcPr>
          <w:p w14:paraId="6F610D1C"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7940D4E4"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47343A6B"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39B203FF"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7D502167" w14:textId="77777777" w:rsidR="00FB0B02" w:rsidRDefault="00FB0B02">
            <w:pPr>
              <w:spacing w:after="0" w:line="240" w:lineRule="auto"/>
              <w:jc w:val="right"/>
              <w:rPr>
                <w:rFonts w:ascii="Arial" w:eastAsia="Arial" w:hAnsi="Arial" w:cs="Arial"/>
                <w:color w:val="000000"/>
                <w:sz w:val="16"/>
                <w:bdr w:val="nil"/>
              </w:rPr>
            </w:pPr>
          </w:p>
        </w:tc>
      </w:tr>
      <w:tr w:rsidR="00FB0B02" w14:paraId="23DC92A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10" w:type="dxa"/>
            <w:tcBorders>
              <w:top w:val="nil"/>
              <w:left w:val="nil"/>
              <w:bottom w:val="nil"/>
              <w:right w:val="nil"/>
              <w:tl2br w:val="nil"/>
              <w:tr2bl w:val="nil"/>
            </w:tcBorders>
            <w:noWrap/>
            <w:tcMar>
              <w:left w:w="175" w:type="dxa"/>
              <w:right w:w="40" w:type="dxa"/>
            </w:tcMar>
            <w:vAlign w:val="center"/>
          </w:tcPr>
          <w:p w14:paraId="58A71C9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Employees</w:t>
            </w:r>
          </w:p>
        </w:tc>
        <w:tc>
          <w:tcPr>
            <w:tcW w:w="960" w:type="dxa"/>
            <w:tcBorders>
              <w:top w:val="nil"/>
              <w:left w:val="nil"/>
              <w:bottom w:val="nil"/>
              <w:right w:val="nil"/>
              <w:tl2br w:val="nil"/>
              <w:tr2bl w:val="nil"/>
            </w:tcBorders>
            <w:noWrap/>
            <w:tcMar>
              <w:left w:w="40" w:type="dxa"/>
              <w:right w:w="100" w:type="dxa"/>
            </w:tcMar>
            <w:vAlign w:val="bottom"/>
          </w:tcPr>
          <w:p w14:paraId="1E00D06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14,653</w:t>
            </w: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14:paraId="2048E44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15,060</w:t>
            </w:r>
          </w:p>
        </w:tc>
        <w:tc>
          <w:tcPr>
            <w:tcW w:w="960" w:type="dxa"/>
            <w:tcBorders>
              <w:top w:val="nil"/>
              <w:left w:val="nil"/>
              <w:bottom w:val="nil"/>
              <w:right w:val="nil"/>
              <w:tl2br w:val="nil"/>
              <w:tr2bl w:val="nil"/>
            </w:tcBorders>
            <w:noWrap/>
            <w:tcMar>
              <w:left w:w="40" w:type="dxa"/>
              <w:right w:w="100" w:type="dxa"/>
            </w:tcMar>
            <w:vAlign w:val="bottom"/>
          </w:tcPr>
          <w:p w14:paraId="276B3DB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15,369</w:t>
            </w:r>
          </w:p>
        </w:tc>
        <w:tc>
          <w:tcPr>
            <w:tcW w:w="960" w:type="dxa"/>
            <w:tcBorders>
              <w:top w:val="nil"/>
              <w:left w:val="nil"/>
              <w:bottom w:val="nil"/>
              <w:right w:val="nil"/>
              <w:tl2br w:val="nil"/>
              <w:tr2bl w:val="nil"/>
            </w:tcBorders>
            <w:noWrap/>
            <w:tcMar>
              <w:left w:w="40" w:type="dxa"/>
              <w:right w:w="100" w:type="dxa"/>
            </w:tcMar>
            <w:vAlign w:val="bottom"/>
          </w:tcPr>
          <w:p w14:paraId="582C0E0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15,765</w:t>
            </w:r>
          </w:p>
        </w:tc>
        <w:tc>
          <w:tcPr>
            <w:tcW w:w="960" w:type="dxa"/>
            <w:tcBorders>
              <w:top w:val="nil"/>
              <w:left w:val="nil"/>
              <w:bottom w:val="nil"/>
              <w:right w:val="nil"/>
              <w:tl2br w:val="nil"/>
              <w:tr2bl w:val="nil"/>
            </w:tcBorders>
            <w:noWrap/>
            <w:tcMar>
              <w:left w:w="40" w:type="dxa"/>
              <w:right w:w="100" w:type="dxa"/>
            </w:tcMar>
            <w:vAlign w:val="bottom"/>
          </w:tcPr>
          <w:p w14:paraId="2D229C8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16,127</w:t>
            </w:r>
          </w:p>
        </w:tc>
      </w:tr>
      <w:tr w:rsidR="00FB0B02" w14:paraId="39F016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10" w:type="dxa"/>
            <w:tcBorders>
              <w:top w:val="nil"/>
              <w:left w:val="nil"/>
              <w:bottom w:val="nil"/>
              <w:right w:val="nil"/>
              <w:tl2br w:val="nil"/>
              <w:tr2bl w:val="nil"/>
            </w:tcBorders>
            <w:noWrap/>
            <w:tcMar>
              <w:left w:w="175" w:type="dxa"/>
              <w:right w:w="40" w:type="dxa"/>
            </w:tcMar>
            <w:vAlign w:val="center"/>
          </w:tcPr>
          <w:p w14:paraId="5FF405A9"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Suppliers</w:t>
            </w:r>
          </w:p>
        </w:tc>
        <w:tc>
          <w:tcPr>
            <w:tcW w:w="960" w:type="dxa"/>
            <w:tcBorders>
              <w:top w:val="nil"/>
              <w:left w:val="nil"/>
              <w:bottom w:val="nil"/>
              <w:right w:val="nil"/>
              <w:tl2br w:val="nil"/>
              <w:tr2bl w:val="nil"/>
            </w:tcBorders>
            <w:noWrap/>
            <w:tcMar>
              <w:left w:w="40" w:type="dxa"/>
              <w:right w:w="100" w:type="dxa"/>
            </w:tcMar>
            <w:vAlign w:val="bottom"/>
          </w:tcPr>
          <w:p w14:paraId="2F8A062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5,359</w:t>
            </w: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14:paraId="5D1BC7C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8,373</w:t>
            </w:r>
          </w:p>
        </w:tc>
        <w:tc>
          <w:tcPr>
            <w:tcW w:w="960" w:type="dxa"/>
            <w:tcBorders>
              <w:top w:val="nil"/>
              <w:left w:val="nil"/>
              <w:bottom w:val="nil"/>
              <w:right w:val="nil"/>
              <w:tl2br w:val="nil"/>
              <w:tr2bl w:val="nil"/>
            </w:tcBorders>
            <w:noWrap/>
            <w:tcMar>
              <w:left w:w="40" w:type="dxa"/>
              <w:right w:w="100" w:type="dxa"/>
            </w:tcMar>
            <w:vAlign w:val="bottom"/>
          </w:tcPr>
          <w:p w14:paraId="0DCB4E6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6,502</w:t>
            </w:r>
          </w:p>
        </w:tc>
        <w:tc>
          <w:tcPr>
            <w:tcW w:w="960" w:type="dxa"/>
            <w:tcBorders>
              <w:top w:val="nil"/>
              <w:left w:val="nil"/>
              <w:bottom w:val="nil"/>
              <w:right w:val="nil"/>
              <w:tl2br w:val="nil"/>
              <w:tr2bl w:val="nil"/>
            </w:tcBorders>
            <w:noWrap/>
            <w:tcMar>
              <w:left w:w="40" w:type="dxa"/>
              <w:right w:w="100" w:type="dxa"/>
            </w:tcMar>
            <w:vAlign w:val="bottom"/>
          </w:tcPr>
          <w:p w14:paraId="4B8B484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6,362</w:t>
            </w:r>
          </w:p>
        </w:tc>
        <w:tc>
          <w:tcPr>
            <w:tcW w:w="960" w:type="dxa"/>
            <w:tcBorders>
              <w:top w:val="nil"/>
              <w:left w:val="nil"/>
              <w:bottom w:val="nil"/>
              <w:right w:val="nil"/>
              <w:tl2br w:val="nil"/>
              <w:tr2bl w:val="nil"/>
            </w:tcBorders>
            <w:noWrap/>
            <w:tcMar>
              <w:left w:w="40" w:type="dxa"/>
              <w:right w:w="100" w:type="dxa"/>
            </w:tcMar>
            <w:vAlign w:val="bottom"/>
          </w:tcPr>
          <w:p w14:paraId="39602EC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5,562</w:t>
            </w:r>
          </w:p>
        </w:tc>
      </w:tr>
      <w:tr w:rsidR="00FB0B02" w14:paraId="535DF41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10" w:type="dxa"/>
            <w:tcBorders>
              <w:top w:val="nil"/>
              <w:left w:val="nil"/>
              <w:bottom w:val="nil"/>
              <w:right w:val="nil"/>
              <w:tl2br w:val="nil"/>
              <w:tr2bl w:val="nil"/>
            </w:tcBorders>
            <w:noWrap/>
            <w:tcMar>
              <w:left w:w="175" w:type="dxa"/>
              <w:right w:w="40" w:type="dxa"/>
            </w:tcMar>
            <w:vAlign w:val="center"/>
          </w:tcPr>
          <w:p w14:paraId="4AA12C7A"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Net GST paid</w:t>
            </w:r>
          </w:p>
        </w:tc>
        <w:tc>
          <w:tcPr>
            <w:tcW w:w="960" w:type="dxa"/>
            <w:tcBorders>
              <w:top w:val="nil"/>
              <w:left w:val="nil"/>
              <w:bottom w:val="nil"/>
              <w:right w:val="nil"/>
              <w:tl2br w:val="nil"/>
              <w:tr2bl w:val="nil"/>
            </w:tcBorders>
            <w:noWrap/>
            <w:tcMar>
              <w:left w:w="40" w:type="dxa"/>
              <w:right w:w="100" w:type="dxa"/>
            </w:tcMar>
            <w:vAlign w:val="bottom"/>
          </w:tcPr>
          <w:p w14:paraId="2434262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428</w:t>
            </w: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14:paraId="7FA96EB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713</w:t>
            </w:r>
          </w:p>
        </w:tc>
        <w:tc>
          <w:tcPr>
            <w:tcW w:w="960" w:type="dxa"/>
            <w:tcBorders>
              <w:top w:val="nil"/>
              <w:left w:val="nil"/>
              <w:bottom w:val="nil"/>
              <w:right w:val="nil"/>
              <w:tl2br w:val="nil"/>
              <w:tr2bl w:val="nil"/>
            </w:tcBorders>
            <w:noWrap/>
            <w:tcMar>
              <w:left w:w="40" w:type="dxa"/>
              <w:right w:w="100" w:type="dxa"/>
            </w:tcMar>
            <w:vAlign w:val="bottom"/>
          </w:tcPr>
          <w:p w14:paraId="2209C25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730</w:t>
            </w:r>
          </w:p>
        </w:tc>
        <w:tc>
          <w:tcPr>
            <w:tcW w:w="960" w:type="dxa"/>
            <w:tcBorders>
              <w:top w:val="nil"/>
              <w:left w:val="nil"/>
              <w:bottom w:val="nil"/>
              <w:right w:val="nil"/>
              <w:tl2br w:val="nil"/>
              <w:tr2bl w:val="nil"/>
            </w:tcBorders>
            <w:noWrap/>
            <w:tcMar>
              <w:left w:w="40" w:type="dxa"/>
              <w:right w:w="100" w:type="dxa"/>
            </w:tcMar>
            <w:vAlign w:val="bottom"/>
          </w:tcPr>
          <w:p w14:paraId="6B72601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702</w:t>
            </w:r>
          </w:p>
        </w:tc>
        <w:tc>
          <w:tcPr>
            <w:tcW w:w="960" w:type="dxa"/>
            <w:tcBorders>
              <w:top w:val="nil"/>
              <w:left w:val="nil"/>
              <w:bottom w:val="nil"/>
              <w:right w:val="nil"/>
              <w:tl2br w:val="nil"/>
              <w:tr2bl w:val="nil"/>
            </w:tcBorders>
            <w:noWrap/>
            <w:tcMar>
              <w:left w:w="40" w:type="dxa"/>
              <w:right w:w="100" w:type="dxa"/>
            </w:tcMar>
            <w:vAlign w:val="bottom"/>
          </w:tcPr>
          <w:p w14:paraId="1DDD71A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649</w:t>
            </w:r>
          </w:p>
        </w:tc>
      </w:tr>
      <w:tr w:rsidR="00FB0B02" w14:paraId="0D53384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10" w:type="dxa"/>
            <w:tcBorders>
              <w:top w:val="nil"/>
              <w:left w:val="nil"/>
              <w:bottom w:val="nil"/>
              <w:right w:val="nil"/>
              <w:tl2br w:val="nil"/>
              <w:tr2bl w:val="nil"/>
            </w:tcBorders>
            <w:tcMar>
              <w:left w:w="175" w:type="dxa"/>
              <w:right w:w="40" w:type="dxa"/>
            </w:tcMar>
            <w:vAlign w:val="center"/>
          </w:tcPr>
          <w:p w14:paraId="566A5A84"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Interest payments on lease liability</w:t>
            </w:r>
          </w:p>
        </w:tc>
        <w:tc>
          <w:tcPr>
            <w:tcW w:w="960" w:type="dxa"/>
            <w:tcBorders>
              <w:top w:val="nil"/>
              <w:left w:val="nil"/>
              <w:bottom w:val="nil"/>
              <w:right w:val="nil"/>
              <w:tl2br w:val="nil"/>
              <w:tr2bl w:val="nil"/>
            </w:tcBorders>
            <w:noWrap/>
            <w:tcMar>
              <w:left w:w="40" w:type="dxa"/>
              <w:right w:w="100" w:type="dxa"/>
            </w:tcMar>
            <w:vAlign w:val="bottom"/>
          </w:tcPr>
          <w:p w14:paraId="491F685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111</w:t>
            </w: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14:paraId="54F200F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93</w:t>
            </w:r>
          </w:p>
        </w:tc>
        <w:tc>
          <w:tcPr>
            <w:tcW w:w="960" w:type="dxa"/>
            <w:tcBorders>
              <w:top w:val="nil"/>
              <w:left w:val="nil"/>
              <w:bottom w:val="nil"/>
              <w:right w:val="nil"/>
              <w:tl2br w:val="nil"/>
              <w:tr2bl w:val="nil"/>
            </w:tcBorders>
            <w:noWrap/>
            <w:tcMar>
              <w:left w:w="40" w:type="dxa"/>
              <w:right w:w="100" w:type="dxa"/>
            </w:tcMar>
            <w:vAlign w:val="bottom"/>
          </w:tcPr>
          <w:p w14:paraId="631C8C4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75</w:t>
            </w:r>
          </w:p>
        </w:tc>
        <w:tc>
          <w:tcPr>
            <w:tcW w:w="960" w:type="dxa"/>
            <w:tcBorders>
              <w:top w:val="nil"/>
              <w:left w:val="nil"/>
              <w:bottom w:val="nil"/>
              <w:right w:val="nil"/>
              <w:tl2br w:val="nil"/>
              <w:tr2bl w:val="nil"/>
            </w:tcBorders>
            <w:noWrap/>
            <w:tcMar>
              <w:left w:w="40" w:type="dxa"/>
              <w:right w:w="100" w:type="dxa"/>
            </w:tcMar>
            <w:vAlign w:val="bottom"/>
          </w:tcPr>
          <w:p w14:paraId="593F4E1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w:t>
            </w:r>
          </w:p>
        </w:tc>
        <w:tc>
          <w:tcPr>
            <w:tcW w:w="960" w:type="dxa"/>
            <w:tcBorders>
              <w:top w:val="nil"/>
              <w:left w:val="nil"/>
              <w:bottom w:val="nil"/>
              <w:right w:val="nil"/>
              <w:tl2br w:val="nil"/>
              <w:tr2bl w:val="nil"/>
            </w:tcBorders>
            <w:noWrap/>
            <w:tcMar>
              <w:left w:w="40" w:type="dxa"/>
              <w:right w:w="100" w:type="dxa"/>
            </w:tcMar>
            <w:vAlign w:val="bottom"/>
          </w:tcPr>
          <w:p w14:paraId="6CA4E78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34</w:t>
            </w:r>
          </w:p>
        </w:tc>
      </w:tr>
      <w:tr w:rsidR="00FB0B02" w14:paraId="5768C79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910" w:type="dxa"/>
            <w:tcBorders>
              <w:top w:val="nil"/>
              <w:left w:val="nil"/>
              <w:bottom w:val="nil"/>
              <w:right w:val="nil"/>
              <w:tl2br w:val="nil"/>
              <w:tr2bl w:val="nil"/>
            </w:tcBorders>
            <w:tcMar>
              <w:left w:w="175" w:type="dxa"/>
              <w:right w:w="40" w:type="dxa"/>
            </w:tcMar>
            <w:vAlign w:val="center"/>
          </w:tcPr>
          <w:p w14:paraId="4CA3D164"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s74 External Revenue </w:t>
            </w:r>
          </w:p>
          <w:p w14:paraId="43A4C6FD"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transferred to the OPA</w:t>
            </w:r>
          </w:p>
        </w:tc>
        <w:tc>
          <w:tcPr>
            <w:tcW w:w="960" w:type="dxa"/>
            <w:tcBorders>
              <w:top w:val="nil"/>
              <w:left w:val="nil"/>
              <w:bottom w:val="nil"/>
              <w:right w:val="nil"/>
              <w:tl2br w:val="nil"/>
              <w:tr2bl w:val="nil"/>
            </w:tcBorders>
            <w:noWrap/>
            <w:tcMar>
              <w:left w:w="40" w:type="dxa"/>
              <w:right w:w="100" w:type="dxa"/>
            </w:tcMar>
            <w:vAlign w:val="bottom"/>
          </w:tcPr>
          <w:p w14:paraId="2372B3B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1,157</w:t>
            </w: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14:paraId="0264A11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60" w:type="dxa"/>
            <w:tcBorders>
              <w:top w:val="nil"/>
              <w:left w:val="nil"/>
              <w:bottom w:val="nil"/>
              <w:right w:val="nil"/>
              <w:tl2br w:val="nil"/>
              <w:tr2bl w:val="nil"/>
            </w:tcBorders>
            <w:noWrap/>
            <w:tcMar>
              <w:left w:w="40" w:type="dxa"/>
              <w:right w:w="100" w:type="dxa"/>
            </w:tcMar>
            <w:vAlign w:val="bottom"/>
          </w:tcPr>
          <w:p w14:paraId="69839DC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60" w:type="dxa"/>
            <w:tcBorders>
              <w:top w:val="nil"/>
              <w:left w:val="nil"/>
              <w:bottom w:val="nil"/>
              <w:right w:val="nil"/>
              <w:tl2br w:val="nil"/>
              <w:tr2bl w:val="nil"/>
            </w:tcBorders>
            <w:noWrap/>
            <w:tcMar>
              <w:left w:w="40" w:type="dxa"/>
              <w:right w:w="100" w:type="dxa"/>
            </w:tcMar>
            <w:vAlign w:val="bottom"/>
          </w:tcPr>
          <w:p w14:paraId="7948D99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60" w:type="dxa"/>
            <w:tcBorders>
              <w:top w:val="nil"/>
              <w:left w:val="nil"/>
              <w:bottom w:val="nil"/>
              <w:right w:val="nil"/>
              <w:tl2br w:val="nil"/>
              <w:tr2bl w:val="nil"/>
            </w:tcBorders>
            <w:noWrap/>
            <w:tcMar>
              <w:left w:w="40" w:type="dxa"/>
              <w:right w:w="100" w:type="dxa"/>
            </w:tcMar>
            <w:vAlign w:val="bottom"/>
          </w:tcPr>
          <w:p w14:paraId="7AD1A30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2FBF45E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10" w:type="dxa"/>
            <w:tcBorders>
              <w:top w:val="nil"/>
              <w:left w:val="nil"/>
              <w:bottom w:val="nil"/>
              <w:right w:val="nil"/>
              <w:tl2br w:val="nil"/>
              <w:tr2bl w:val="nil"/>
            </w:tcBorders>
            <w:noWrap/>
            <w:tcMar>
              <w:left w:w="40" w:type="dxa"/>
              <w:right w:w="40" w:type="dxa"/>
            </w:tcMar>
            <w:vAlign w:val="center"/>
          </w:tcPr>
          <w:p w14:paraId="69BEE485"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used</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B51A04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21,708</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57E951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24,239</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42A704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22,676</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B21C38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22,884</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95728A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22,372</w:t>
            </w:r>
          </w:p>
        </w:tc>
      </w:tr>
      <w:tr w:rsidR="00FB0B02" w14:paraId="112477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910" w:type="dxa"/>
            <w:tcBorders>
              <w:top w:val="nil"/>
              <w:left w:val="nil"/>
              <w:bottom w:val="nil"/>
              <w:right w:val="nil"/>
              <w:tl2br w:val="nil"/>
              <w:tr2bl w:val="nil"/>
            </w:tcBorders>
            <w:tcMar>
              <w:left w:w="40" w:type="dxa"/>
              <w:right w:w="40" w:type="dxa"/>
            </w:tcMar>
            <w:vAlign w:val="center"/>
          </w:tcPr>
          <w:p w14:paraId="57E910A5"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cash from / (used by)</w:t>
            </w:r>
          </w:p>
          <w:p w14:paraId="23307B76"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operating activities</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5FD187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569</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29A0425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711</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41E6E9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768</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E85159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821</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299CB9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878</w:t>
            </w:r>
          </w:p>
        </w:tc>
      </w:tr>
      <w:tr w:rsidR="00FB0B02" w14:paraId="52EC5D6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10" w:type="dxa"/>
            <w:tcBorders>
              <w:top w:val="nil"/>
              <w:left w:val="nil"/>
              <w:bottom w:val="nil"/>
              <w:right w:val="nil"/>
              <w:tl2br w:val="nil"/>
              <w:tr2bl w:val="nil"/>
            </w:tcBorders>
            <w:noWrap/>
            <w:tcMar>
              <w:left w:w="40" w:type="dxa"/>
              <w:right w:w="40" w:type="dxa"/>
            </w:tcMar>
            <w:vAlign w:val="center"/>
          </w:tcPr>
          <w:p w14:paraId="3F0C8897"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INVESTING ACTIVITIES</w:t>
            </w:r>
          </w:p>
        </w:tc>
        <w:tc>
          <w:tcPr>
            <w:tcW w:w="960" w:type="dxa"/>
            <w:tcBorders>
              <w:top w:val="single" w:sz="4" w:space="0" w:color="000000"/>
              <w:left w:val="nil"/>
              <w:bottom w:val="nil"/>
              <w:right w:val="nil"/>
              <w:tl2br w:val="nil"/>
              <w:tr2bl w:val="nil"/>
            </w:tcBorders>
            <w:noWrap/>
            <w:tcMar>
              <w:left w:w="0" w:type="dxa"/>
              <w:right w:w="0" w:type="dxa"/>
            </w:tcMar>
            <w:vAlign w:val="bottom"/>
          </w:tcPr>
          <w:p w14:paraId="5EE0CD30"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712C9D73"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57A13E03"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5FD4CF08"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02174CDD" w14:textId="77777777" w:rsidR="00FB0B02" w:rsidRDefault="00FB0B02">
            <w:pPr>
              <w:spacing w:after="0" w:line="240" w:lineRule="auto"/>
              <w:jc w:val="right"/>
              <w:rPr>
                <w:rFonts w:ascii="Arial" w:eastAsia="Arial" w:hAnsi="Arial" w:cs="Arial"/>
                <w:color w:val="000000"/>
                <w:sz w:val="16"/>
                <w:bdr w:val="nil"/>
              </w:rPr>
            </w:pPr>
          </w:p>
        </w:tc>
      </w:tr>
      <w:tr w:rsidR="00FB0B02" w14:paraId="2100365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10" w:type="dxa"/>
            <w:tcBorders>
              <w:top w:val="nil"/>
              <w:left w:val="nil"/>
              <w:bottom w:val="nil"/>
              <w:right w:val="nil"/>
              <w:tl2br w:val="nil"/>
              <w:tr2bl w:val="nil"/>
            </w:tcBorders>
            <w:noWrap/>
            <w:tcMar>
              <w:left w:w="40" w:type="dxa"/>
              <w:right w:w="40" w:type="dxa"/>
            </w:tcMar>
            <w:vAlign w:val="center"/>
          </w:tcPr>
          <w:p w14:paraId="50C8FFB5"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received</w:t>
            </w:r>
          </w:p>
        </w:tc>
        <w:tc>
          <w:tcPr>
            <w:tcW w:w="960" w:type="dxa"/>
            <w:tcBorders>
              <w:top w:val="nil"/>
              <w:left w:val="nil"/>
              <w:bottom w:val="nil"/>
              <w:right w:val="nil"/>
              <w:tl2br w:val="nil"/>
              <w:tr2bl w:val="nil"/>
            </w:tcBorders>
            <w:noWrap/>
            <w:tcMar>
              <w:left w:w="0" w:type="dxa"/>
              <w:right w:w="0" w:type="dxa"/>
            </w:tcMar>
            <w:vAlign w:val="bottom"/>
          </w:tcPr>
          <w:p w14:paraId="4A069CD1"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6E6E6"/>
            <w:noWrap/>
            <w:tcMar>
              <w:left w:w="0" w:type="dxa"/>
              <w:right w:w="0" w:type="dxa"/>
            </w:tcMar>
            <w:vAlign w:val="bottom"/>
          </w:tcPr>
          <w:p w14:paraId="7ABAE480"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EDCF5E3"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2DD1FB2E"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B9DD4F9" w14:textId="77777777" w:rsidR="00FB0B02" w:rsidRDefault="00FB0B02">
            <w:pPr>
              <w:spacing w:after="0" w:line="240" w:lineRule="auto"/>
              <w:jc w:val="right"/>
              <w:rPr>
                <w:rFonts w:ascii="Arial" w:eastAsia="Arial" w:hAnsi="Arial" w:cs="Arial"/>
                <w:color w:val="000000"/>
                <w:sz w:val="16"/>
                <w:bdr w:val="nil"/>
              </w:rPr>
            </w:pPr>
          </w:p>
        </w:tc>
      </w:tr>
      <w:tr w:rsidR="00FB0B02" w14:paraId="6E383F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910" w:type="dxa"/>
            <w:tcBorders>
              <w:top w:val="nil"/>
              <w:left w:val="nil"/>
              <w:bottom w:val="nil"/>
              <w:right w:val="nil"/>
              <w:tl2br w:val="nil"/>
              <w:tr2bl w:val="nil"/>
            </w:tcBorders>
            <w:tcMar>
              <w:left w:w="175" w:type="dxa"/>
              <w:right w:w="40" w:type="dxa"/>
            </w:tcMar>
            <w:vAlign w:val="center"/>
          </w:tcPr>
          <w:p w14:paraId="20307D9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Proceeds from sales of property, </w:t>
            </w:r>
          </w:p>
          <w:p w14:paraId="7F4F0496"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plant and equipment</w:t>
            </w:r>
          </w:p>
        </w:tc>
        <w:tc>
          <w:tcPr>
            <w:tcW w:w="960" w:type="dxa"/>
            <w:tcBorders>
              <w:top w:val="nil"/>
              <w:left w:val="nil"/>
              <w:bottom w:val="nil"/>
              <w:right w:val="nil"/>
              <w:tl2br w:val="nil"/>
              <w:tr2bl w:val="nil"/>
            </w:tcBorders>
            <w:noWrap/>
            <w:tcMar>
              <w:left w:w="40" w:type="dxa"/>
              <w:right w:w="100" w:type="dxa"/>
            </w:tcMar>
            <w:vAlign w:val="bottom"/>
          </w:tcPr>
          <w:p w14:paraId="156FDC9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14:paraId="7F6D53B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w:t>
            </w:r>
          </w:p>
        </w:tc>
        <w:tc>
          <w:tcPr>
            <w:tcW w:w="960" w:type="dxa"/>
            <w:tcBorders>
              <w:top w:val="nil"/>
              <w:left w:val="nil"/>
              <w:bottom w:val="nil"/>
              <w:right w:val="nil"/>
              <w:tl2br w:val="nil"/>
              <w:tr2bl w:val="nil"/>
            </w:tcBorders>
            <w:noWrap/>
            <w:tcMar>
              <w:left w:w="40" w:type="dxa"/>
              <w:right w:w="100" w:type="dxa"/>
            </w:tcMar>
            <w:vAlign w:val="bottom"/>
          </w:tcPr>
          <w:p w14:paraId="203126F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60" w:type="dxa"/>
            <w:tcBorders>
              <w:top w:val="nil"/>
              <w:left w:val="nil"/>
              <w:bottom w:val="nil"/>
              <w:right w:val="nil"/>
              <w:tl2br w:val="nil"/>
              <w:tr2bl w:val="nil"/>
            </w:tcBorders>
            <w:noWrap/>
            <w:tcMar>
              <w:left w:w="40" w:type="dxa"/>
              <w:right w:w="100" w:type="dxa"/>
            </w:tcMar>
            <w:vAlign w:val="bottom"/>
          </w:tcPr>
          <w:p w14:paraId="18B08DE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60" w:type="dxa"/>
            <w:tcBorders>
              <w:top w:val="nil"/>
              <w:left w:val="nil"/>
              <w:bottom w:val="nil"/>
              <w:right w:val="nil"/>
              <w:tl2br w:val="nil"/>
              <w:tr2bl w:val="nil"/>
            </w:tcBorders>
            <w:noWrap/>
            <w:tcMar>
              <w:left w:w="40" w:type="dxa"/>
              <w:right w:w="100" w:type="dxa"/>
            </w:tcMar>
            <w:vAlign w:val="bottom"/>
          </w:tcPr>
          <w:p w14:paraId="484084E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3FA756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10" w:type="dxa"/>
            <w:tcBorders>
              <w:top w:val="nil"/>
              <w:left w:val="nil"/>
              <w:bottom w:val="nil"/>
              <w:right w:val="nil"/>
              <w:tl2br w:val="nil"/>
              <w:tr2bl w:val="nil"/>
            </w:tcBorders>
            <w:noWrap/>
            <w:tcMar>
              <w:left w:w="40" w:type="dxa"/>
              <w:right w:w="40" w:type="dxa"/>
            </w:tcMar>
            <w:vAlign w:val="center"/>
          </w:tcPr>
          <w:p w14:paraId="7EF49527"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received</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80AF8C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27F6844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73E0C3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2673AB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D44B38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FB0B02" w14:paraId="72F739C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10" w:type="dxa"/>
            <w:tcBorders>
              <w:top w:val="nil"/>
              <w:left w:val="nil"/>
              <w:bottom w:val="nil"/>
              <w:right w:val="nil"/>
              <w:tl2br w:val="nil"/>
              <w:tr2bl w:val="nil"/>
            </w:tcBorders>
            <w:noWrap/>
            <w:tcMar>
              <w:left w:w="40" w:type="dxa"/>
              <w:right w:w="40" w:type="dxa"/>
            </w:tcMar>
            <w:vAlign w:val="center"/>
          </w:tcPr>
          <w:p w14:paraId="119DD432"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used</w:t>
            </w:r>
          </w:p>
        </w:tc>
        <w:tc>
          <w:tcPr>
            <w:tcW w:w="960" w:type="dxa"/>
            <w:tcBorders>
              <w:top w:val="single" w:sz="4" w:space="0" w:color="000000"/>
              <w:left w:val="nil"/>
              <w:bottom w:val="nil"/>
              <w:right w:val="nil"/>
              <w:tl2br w:val="nil"/>
              <w:tr2bl w:val="nil"/>
            </w:tcBorders>
            <w:noWrap/>
            <w:tcMar>
              <w:left w:w="0" w:type="dxa"/>
              <w:right w:w="0" w:type="dxa"/>
            </w:tcMar>
            <w:vAlign w:val="bottom"/>
          </w:tcPr>
          <w:p w14:paraId="6EE24BF7"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7A893FB5"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7E5E020E"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7781C44D"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4854A97F" w14:textId="77777777" w:rsidR="00FB0B02" w:rsidRDefault="00FB0B02">
            <w:pPr>
              <w:spacing w:after="0" w:line="240" w:lineRule="auto"/>
              <w:jc w:val="right"/>
              <w:rPr>
                <w:rFonts w:ascii="Arial" w:eastAsia="Arial" w:hAnsi="Arial" w:cs="Arial"/>
                <w:color w:val="000000"/>
                <w:sz w:val="16"/>
                <w:bdr w:val="nil"/>
              </w:rPr>
            </w:pPr>
          </w:p>
        </w:tc>
      </w:tr>
      <w:tr w:rsidR="00FB0B02" w14:paraId="08A6DB8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910" w:type="dxa"/>
            <w:tcBorders>
              <w:top w:val="nil"/>
              <w:left w:val="nil"/>
              <w:bottom w:val="nil"/>
              <w:right w:val="nil"/>
              <w:tl2br w:val="nil"/>
              <w:tr2bl w:val="nil"/>
            </w:tcBorders>
            <w:tcMar>
              <w:left w:w="175" w:type="dxa"/>
              <w:right w:w="40" w:type="dxa"/>
            </w:tcMar>
            <w:vAlign w:val="center"/>
          </w:tcPr>
          <w:p w14:paraId="1170CD42"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Purchase of property, plant, and </w:t>
            </w:r>
          </w:p>
          <w:p w14:paraId="2F7F0C8F"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equipment and intangibles</w:t>
            </w:r>
          </w:p>
        </w:tc>
        <w:tc>
          <w:tcPr>
            <w:tcW w:w="960" w:type="dxa"/>
            <w:tcBorders>
              <w:top w:val="nil"/>
              <w:left w:val="nil"/>
              <w:bottom w:val="nil"/>
              <w:right w:val="nil"/>
              <w:tl2br w:val="nil"/>
              <w:tr2bl w:val="nil"/>
            </w:tcBorders>
            <w:noWrap/>
            <w:tcMar>
              <w:left w:w="40" w:type="dxa"/>
              <w:right w:w="100" w:type="dxa"/>
            </w:tcMar>
            <w:vAlign w:val="bottom"/>
          </w:tcPr>
          <w:p w14:paraId="38118A8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w:t>
            </w: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14:paraId="13FC99A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191</w:t>
            </w:r>
          </w:p>
        </w:tc>
        <w:tc>
          <w:tcPr>
            <w:tcW w:w="960" w:type="dxa"/>
            <w:tcBorders>
              <w:top w:val="nil"/>
              <w:left w:val="nil"/>
              <w:bottom w:val="nil"/>
              <w:right w:val="nil"/>
              <w:tl2br w:val="nil"/>
              <w:tr2bl w:val="nil"/>
            </w:tcBorders>
            <w:noWrap/>
            <w:tcMar>
              <w:left w:w="40" w:type="dxa"/>
              <w:right w:w="100" w:type="dxa"/>
            </w:tcMar>
            <w:vAlign w:val="bottom"/>
          </w:tcPr>
          <w:p w14:paraId="5C9EE35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906</w:t>
            </w:r>
          </w:p>
        </w:tc>
        <w:tc>
          <w:tcPr>
            <w:tcW w:w="960" w:type="dxa"/>
            <w:tcBorders>
              <w:top w:val="nil"/>
              <w:left w:val="nil"/>
              <w:bottom w:val="nil"/>
              <w:right w:val="nil"/>
              <w:tl2br w:val="nil"/>
              <w:tr2bl w:val="nil"/>
            </w:tcBorders>
            <w:noWrap/>
            <w:tcMar>
              <w:left w:w="40" w:type="dxa"/>
              <w:right w:w="100" w:type="dxa"/>
            </w:tcMar>
            <w:vAlign w:val="bottom"/>
          </w:tcPr>
          <w:p w14:paraId="5683AA3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919</w:t>
            </w:r>
          </w:p>
        </w:tc>
        <w:tc>
          <w:tcPr>
            <w:tcW w:w="960" w:type="dxa"/>
            <w:tcBorders>
              <w:top w:val="nil"/>
              <w:left w:val="nil"/>
              <w:bottom w:val="nil"/>
              <w:right w:val="nil"/>
              <w:tl2br w:val="nil"/>
              <w:tr2bl w:val="nil"/>
            </w:tcBorders>
            <w:noWrap/>
            <w:tcMar>
              <w:left w:w="40" w:type="dxa"/>
              <w:right w:w="100" w:type="dxa"/>
            </w:tcMar>
            <w:vAlign w:val="bottom"/>
          </w:tcPr>
          <w:p w14:paraId="1425C94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930</w:t>
            </w:r>
          </w:p>
        </w:tc>
      </w:tr>
      <w:tr w:rsidR="00FB0B02" w14:paraId="2971902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10" w:type="dxa"/>
            <w:tcBorders>
              <w:top w:val="nil"/>
              <w:left w:val="nil"/>
              <w:bottom w:val="nil"/>
              <w:right w:val="nil"/>
              <w:tl2br w:val="nil"/>
              <w:tr2bl w:val="nil"/>
            </w:tcBorders>
            <w:noWrap/>
            <w:tcMar>
              <w:left w:w="40" w:type="dxa"/>
              <w:right w:w="40" w:type="dxa"/>
            </w:tcMar>
            <w:vAlign w:val="center"/>
          </w:tcPr>
          <w:p w14:paraId="044132ED"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used</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44B4FE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844B49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191</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ED1121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906</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5B00B9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919</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DBA91A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930</w:t>
            </w:r>
          </w:p>
        </w:tc>
      </w:tr>
      <w:tr w:rsidR="00FB0B02" w14:paraId="69EB9A6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910" w:type="dxa"/>
            <w:tcBorders>
              <w:top w:val="nil"/>
              <w:left w:val="nil"/>
              <w:bottom w:val="single" w:sz="4" w:space="0" w:color="000000"/>
              <w:right w:val="nil"/>
              <w:tl2br w:val="nil"/>
              <w:tr2bl w:val="nil"/>
            </w:tcBorders>
            <w:tcMar>
              <w:left w:w="40" w:type="dxa"/>
              <w:right w:w="40" w:type="dxa"/>
            </w:tcMar>
            <w:vAlign w:val="center"/>
          </w:tcPr>
          <w:p w14:paraId="04B4DB4E"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cash from / (used by)</w:t>
            </w:r>
          </w:p>
          <w:p w14:paraId="294DE15B"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investing activities</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2BCB255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2B6561A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(186)</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B607A6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(906)</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6F45358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(919)</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4D239A8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(930)</w:t>
            </w:r>
          </w:p>
        </w:tc>
      </w:tr>
    </w:tbl>
    <w:p w14:paraId="0E8E990A" w14:textId="77777777" w:rsidR="00E02CEF" w:rsidRDefault="00F02A35">
      <w:pPr>
        <w:keepLines w:val="0"/>
        <w:pBdr>
          <w:top w:val="nil"/>
          <w:left w:val="nil"/>
          <w:bottom w:val="nil"/>
          <w:right w:val="nil"/>
          <w:between w:val="nil"/>
          <w:bar w:val="nil"/>
        </w:pBdr>
        <w:spacing w:after="200" w:line="276" w:lineRule="auto"/>
        <w:jc w:val="left"/>
        <w:rPr>
          <w:bdr w:val="nil"/>
        </w:rPr>
      </w:pPr>
      <w:r>
        <w:br w:type="page"/>
      </w:r>
    </w:p>
    <w:p w14:paraId="0F91DCA4" w14:textId="77777777" w:rsidR="004C5C6E" w:rsidRPr="00002E3D" w:rsidRDefault="00F02A35" w:rsidP="004C5C6E">
      <w:pPr>
        <w:pStyle w:val="TableHeading"/>
        <w:pBdr>
          <w:top w:val="nil"/>
          <w:left w:val="nil"/>
          <w:bottom w:val="nil"/>
          <w:right w:val="nil"/>
          <w:between w:val="nil"/>
          <w:bar w:val="nil"/>
        </w:pBdr>
        <w:spacing w:before="0" w:after="0"/>
        <w:rPr>
          <w:rStyle w:val="Hyperlink"/>
          <w:bdr w:val="nil"/>
        </w:rPr>
      </w:pPr>
      <w:r w:rsidRPr="00002E3D">
        <w:lastRenderedPageBreak/>
        <w:t>Table 3.5: Budgeted departmental statement of cash flows (for the period ended 30 June) (continued)</w:t>
      </w:r>
    </w:p>
    <w:tbl>
      <w:tblPr>
        <w:tblStyle w:val="CDMRange1"/>
        <w:tblW w:w="7710" w:type="dxa"/>
        <w:tblLayout w:type="fixed"/>
        <w:tblLook w:val="0600" w:firstRow="0" w:lastRow="0" w:firstColumn="0" w:lastColumn="0" w:noHBand="1" w:noVBand="1"/>
        <w:tblCaption w:val="TEQSA_T3.5_Page02"/>
      </w:tblPr>
      <w:tblGrid>
        <w:gridCol w:w="2910"/>
        <w:gridCol w:w="960"/>
        <w:gridCol w:w="960"/>
        <w:gridCol w:w="960"/>
        <w:gridCol w:w="960"/>
        <w:gridCol w:w="960"/>
      </w:tblGrid>
      <w:tr w:rsidR="00FB0B02" w14:paraId="69DDBA2C" w14:textId="77777777" w:rsidTr="00BD3DD9">
        <w:trPr>
          <w:trHeight w:hRule="exact" w:val="794"/>
        </w:trPr>
        <w:tc>
          <w:tcPr>
            <w:tcW w:w="2910" w:type="dxa"/>
            <w:tcBorders>
              <w:top w:val="single" w:sz="4" w:space="0" w:color="000000"/>
              <w:left w:val="nil"/>
              <w:bottom w:val="nil"/>
              <w:right w:val="nil"/>
              <w:tl2br w:val="nil"/>
              <w:tr2bl w:val="nil"/>
            </w:tcBorders>
            <w:noWrap/>
            <w:tcMar>
              <w:left w:w="0" w:type="dxa"/>
              <w:right w:w="0" w:type="dxa"/>
            </w:tcMar>
            <w:vAlign w:val="bottom"/>
          </w:tcPr>
          <w:p w14:paraId="69CA4868"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1048ACE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 Actual</w:t>
            </w:r>
          </w:p>
          <w:p w14:paraId="4F1DDBB4" w14:textId="77777777" w:rsidR="00FB0B02" w:rsidRDefault="00FB0B02">
            <w:pPr>
              <w:spacing w:after="0" w:line="240" w:lineRule="auto"/>
              <w:jc w:val="right"/>
              <w:rPr>
                <w:rFonts w:ascii="Arial" w:eastAsia="Arial" w:hAnsi="Arial" w:cs="Arial"/>
                <w:color w:val="000000"/>
                <w:sz w:val="16"/>
                <w:bdr w:val="nil"/>
              </w:rPr>
            </w:pPr>
          </w:p>
          <w:p w14:paraId="478274A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72C2634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2025­26 </w:t>
            </w:r>
          </w:p>
          <w:p w14:paraId="2667FD4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budget</w:t>
            </w:r>
          </w:p>
          <w:p w14:paraId="7E6D50B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42BE128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10D8EEA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6D4845F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08B0477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6DB3092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08741F3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18D95B1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noWrap/>
            <w:tcMar>
              <w:left w:w="40" w:type="dxa"/>
              <w:right w:w="40" w:type="dxa"/>
            </w:tcMar>
            <w:vAlign w:val="center"/>
          </w:tcPr>
          <w:p w14:paraId="7A3C113B"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FINANCING ACTIVITIES</w:t>
            </w:r>
          </w:p>
        </w:tc>
        <w:tc>
          <w:tcPr>
            <w:tcW w:w="960" w:type="dxa"/>
            <w:tcBorders>
              <w:top w:val="single" w:sz="4" w:space="0" w:color="000000"/>
              <w:left w:val="nil"/>
              <w:bottom w:val="nil"/>
              <w:right w:val="nil"/>
              <w:tl2br w:val="nil"/>
              <w:tr2bl w:val="nil"/>
            </w:tcBorders>
            <w:noWrap/>
            <w:tcMar>
              <w:left w:w="0" w:type="dxa"/>
              <w:right w:w="0" w:type="dxa"/>
            </w:tcMar>
            <w:vAlign w:val="bottom"/>
          </w:tcPr>
          <w:p w14:paraId="6D6E102C"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326F5F0C"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759E1AF6"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4D7D33C5"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5737F5B1" w14:textId="77777777" w:rsidR="00FB0B02" w:rsidRDefault="00FB0B02">
            <w:pPr>
              <w:spacing w:after="0" w:line="240" w:lineRule="auto"/>
              <w:jc w:val="right"/>
              <w:rPr>
                <w:rFonts w:ascii="Arial" w:eastAsia="Arial" w:hAnsi="Arial" w:cs="Arial"/>
                <w:color w:val="000000"/>
                <w:sz w:val="16"/>
                <w:bdr w:val="nil"/>
              </w:rPr>
            </w:pPr>
          </w:p>
        </w:tc>
      </w:tr>
      <w:tr w:rsidR="00FB0B02" w14:paraId="0EC98A9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noWrap/>
            <w:tcMar>
              <w:left w:w="40" w:type="dxa"/>
              <w:right w:w="40" w:type="dxa"/>
            </w:tcMar>
            <w:vAlign w:val="center"/>
          </w:tcPr>
          <w:p w14:paraId="65879E39"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received</w:t>
            </w:r>
          </w:p>
        </w:tc>
        <w:tc>
          <w:tcPr>
            <w:tcW w:w="960" w:type="dxa"/>
            <w:tcBorders>
              <w:top w:val="nil"/>
              <w:left w:val="nil"/>
              <w:bottom w:val="nil"/>
              <w:right w:val="nil"/>
              <w:tl2br w:val="nil"/>
              <w:tr2bl w:val="nil"/>
            </w:tcBorders>
            <w:noWrap/>
            <w:tcMar>
              <w:left w:w="0" w:type="dxa"/>
              <w:right w:w="0" w:type="dxa"/>
            </w:tcMar>
            <w:vAlign w:val="bottom"/>
          </w:tcPr>
          <w:p w14:paraId="1ECDE500"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6E6E6"/>
            <w:noWrap/>
            <w:tcMar>
              <w:left w:w="0" w:type="dxa"/>
              <w:right w:w="0" w:type="dxa"/>
            </w:tcMar>
            <w:vAlign w:val="bottom"/>
          </w:tcPr>
          <w:p w14:paraId="5BD6E0E1"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5D7DF433"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440E27E9"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6E1DF83F" w14:textId="77777777" w:rsidR="00FB0B02" w:rsidRDefault="00FB0B02">
            <w:pPr>
              <w:spacing w:after="0" w:line="240" w:lineRule="auto"/>
              <w:jc w:val="right"/>
              <w:rPr>
                <w:rFonts w:ascii="Arial" w:eastAsia="Arial" w:hAnsi="Arial" w:cs="Arial"/>
                <w:color w:val="000000"/>
                <w:sz w:val="16"/>
                <w:bdr w:val="nil"/>
              </w:rPr>
            </w:pPr>
          </w:p>
        </w:tc>
      </w:tr>
      <w:tr w:rsidR="00FB0B02" w14:paraId="5494C7E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noWrap/>
            <w:tcMar>
              <w:left w:w="175" w:type="dxa"/>
              <w:right w:w="40" w:type="dxa"/>
            </w:tcMar>
            <w:vAlign w:val="center"/>
          </w:tcPr>
          <w:p w14:paraId="64D68684"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Contributed equity</w:t>
            </w:r>
          </w:p>
        </w:tc>
        <w:tc>
          <w:tcPr>
            <w:tcW w:w="960" w:type="dxa"/>
            <w:tcBorders>
              <w:top w:val="nil"/>
              <w:left w:val="nil"/>
              <w:bottom w:val="nil"/>
              <w:right w:val="nil"/>
              <w:tl2br w:val="nil"/>
              <w:tr2bl w:val="nil"/>
            </w:tcBorders>
            <w:noWrap/>
            <w:tcMar>
              <w:left w:w="40" w:type="dxa"/>
              <w:right w:w="100" w:type="dxa"/>
            </w:tcMar>
            <w:vAlign w:val="bottom"/>
          </w:tcPr>
          <w:p w14:paraId="14F3509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23</w:t>
            </w: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14:paraId="55688EF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191</w:t>
            </w:r>
          </w:p>
        </w:tc>
        <w:tc>
          <w:tcPr>
            <w:tcW w:w="960" w:type="dxa"/>
            <w:tcBorders>
              <w:top w:val="nil"/>
              <w:left w:val="nil"/>
              <w:bottom w:val="nil"/>
              <w:right w:val="nil"/>
              <w:tl2br w:val="nil"/>
              <w:tr2bl w:val="nil"/>
            </w:tcBorders>
            <w:noWrap/>
            <w:tcMar>
              <w:left w:w="40" w:type="dxa"/>
              <w:right w:w="100" w:type="dxa"/>
            </w:tcMar>
            <w:vAlign w:val="bottom"/>
          </w:tcPr>
          <w:p w14:paraId="27429F0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906</w:t>
            </w:r>
          </w:p>
        </w:tc>
        <w:tc>
          <w:tcPr>
            <w:tcW w:w="960" w:type="dxa"/>
            <w:tcBorders>
              <w:top w:val="nil"/>
              <w:left w:val="nil"/>
              <w:bottom w:val="nil"/>
              <w:right w:val="nil"/>
              <w:tl2br w:val="nil"/>
              <w:tr2bl w:val="nil"/>
            </w:tcBorders>
            <w:noWrap/>
            <w:tcMar>
              <w:left w:w="40" w:type="dxa"/>
              <w:right w:w="100" w:type="dxa"/>
            </w:tcMar>
            <w:vAlign w:val="bottom"/>
          </w:tcPr>
          <w:p w14:paraId="41DCD4C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919</w:t>
            </w:r>
          </w:p>
        </w:tc>
        <w:tc>
          <w:tcPr>
            <w:tcW w:w="960" w:type="dxa"/>
            <w:tcBorders>
              <w:top w:val="nil"/>
              <w:left w:val="nil"/>
              <w:bottom w:val="nil"/>
              <w:right w:val="nil"/>
              <w:tl2br w:val="nil"/>
              <w:tr2bl w:val="nil"/>
            </w:tcBorders>
            <w:noWrap/>
            <w:tcMar>
              <w:left w:w="40" w:type="dxa"/>
              <w:right w:w="100" w:type="dxa"/>
            </w:tcMar>
            <w:vAlign w:val="bottom"/>
          </w:tcPr>
          <w:p w14:paraId="4FDC617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930</w:t>
            </w:r>
          </w:p>
        </w:tc>
      </w:tr>
      <w:tr w:rsidR="00FB0B02" w14:paraId="2734CCA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10" w:type="dxa"/>
            <w:tcBorders>
              <w:top w:val="nil"/>
              <w:left w:val="nil"/>
              <w:bottom w:val="nil"/>
              <w:right w:val="nil"/>
              <w:tl2br w:val="nil"/>
              <w:tr2bl w:val="nil"/>
            </w:tcBorders>
            <w:noWrap/>
            <w:tcMar>
              <w:left w:w="40" w:type="dxa"/>
              <w:right w:w="40" w:type="dxa"/>
            </w:tcMar>
            <w:vAlign w:val="center"/>
          </w:tcPr>
          <w:p w14:paraId="6AC604C4"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received</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9B1CC3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23</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4F41AF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191</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3BA7BE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906</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42FF30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919</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E8C4B6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930</w:t>
            </w:r>
          </w:p>
        </w:tc>
      </w:tr>
      <w:tr w:rsidR="00FB0B02" w14:paraId="180D515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tcMar>
              <w:left w:w="175" w:type="dxa"/>
              <w:right w:w="40" w:type="dxa"/>
            </w:tcMar>
            <w:vAlign w:val="center"/>
          </w:tcPr>
          <w:p w14:paraId="2F9B617B"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Principal payments on lease liability</w:t>
            </w:r>
          </w:p>
        </w:tc>
        <w:tc>
          <w:tcPr>
            <w:tcW w:w="960" w:type="dxa"/>
            <w:tcBorders>
              <w:top w:val="nil"/>
              <w:left w:val="nil"/>
              <w:bottom w:val="nil"/>
              <w:right w:val="nil"/>
              <w:tl2br w:val="nil"/>
              <w:tr2bl w:val="nil"/>
            </w:tcBorders>
            <w:noWrap/>
            <w:tcMar>
              <w:left w:w="40" w:type="dxa"/>
              <w:right w:w="100" w:type="dxa"/>
            </w:tcMar>
            <w:vAlign w:val="bottom"/>
          </w:tcPr>
          <w:p w14:paraId="76F7847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666</w:t>
            </w: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14:paraId="10A1F92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716</w:t>
            </w:r>
          </w:p>
        </w:tc>
        <w:tc>
          <w:tcPr>
            <w:tcW w:w="960" w:type="dxa"/>
            <w:tcBorders>
              <w:top w:val="nil"/>
              <w:left w:val="nil"/>
              <w:bottom w:val="nil"/>
              <w:right w:val="nil"/>
              <w:tl2br w:val="nil"/>
              <w:tr2bl w:val="nil"/>
            </w:tcBorders>
            <w:noWrap/>
            <w:tcMar>
              <w:left w:w="40" w:type="dxa"/>
              <w:right w:w="100" w:type="dxa"/>
            </w:tcMar>
            <w:vAlign w:val="bottom"/>
          </w:tcPr>
          <w:p w14:paraId="30E0869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768</w:t>
            </w:r>
          </w:p>
        </w:tc>
        <w:tc>
          <w:tcPr>
            <w:tcW w:w="960" w:type="dxa"/>
            <w:tcBorders>
              <w:top w:val="nil"/>
              <w:left w:val="nil"/>
              <w:bottom w:val="nil"/>
              <w:right w:val="nil"/>
              <w:tl2br w:val="nil"/>
              <w:tr2bl w:val="nil"/>
            </w:tcBorders>
            <w:noWrap/>
            <w:tcMar>
              <w:left w:w="40" w:type="dxa"/>
              <w:right w:w="100" w:type="dxa"/>
            </w:tcMar>
            <w:vAlign w:val="bottom"/>
          </w:tcPr>
          <w:p w14:paraId="3099246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821</w:t>
            </w:r>
          </w:p>
        </w:tc>
        <w:tc>
          <w:tcPr>
            <w:tcW w:w="960" w:type="dxa"/>
            <w:tcBorders>
              <w:top w:val="nil"/>
              <w:left w:val="nil"/>
              <w:bottom w:val="nil"/>
              <w:right w:val="nil"/>
              <w:tl2br w:val="nil"/>
              <w:tr2bl w:val="nil"/>
            </w:tcBorders>
            <w:noWrap/>
            <w:tcMar>
              <w:left w:w="40" w:type="dxa"/>
              <w:right w:w="100" w:type="dxa"/>
            </w:tcMar>
            <w:vAlign w:val="bottom"/>
          </w:tcPr>
          <w:p w14:paraId="7E1573E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878</w:t>
            </w:r>
          </w:p>
        </w:tc>
      </w:tr>
      <w:tr w:rsidR="00FB0B02" w14:paraId="28BCB45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noWrap/>
            <w:tcMar>
              <w:left w:w="40" w:type="dxa"/>
              <w:right w:w="40" w:type="dxa"/>
            </w:tcMar>
            <w:vAlign w:val="center"/>
          </w:tcPr>
          <w:p w14:paraId="51F7702B"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used</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C97067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666</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8E03C8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716</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D7EE87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768</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8A862B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821</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EDFBF5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878</w:t>
            </w:r>
          </w:p>
        </w:tc>
      </w:tr>
      <w:tr w:rsidR="00FB0B02" w14:paraId="4FDE1B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910" w:type="dxa"/>
            <w:tcBorders>
              <w:top w:val="nil"/>
              <w:left w:val="nil"/>
              <w:bottom w:val="nil"/>
              <w:right w:val="nil"/>
              <w:tl2br w:val="nil"/>
              <w:tr2bl w:val="nil"/>
            </w:tcBorders>
            <w:tcMar>
              <w:left w:w="40" w:type="dxa"/>
              <w:right w:w="40" w:type="dxa"/>
            </w:tcMar>
            <w:vAlign w:val="center"/>
          </w:tcPr>
          <w:p w14:paraId="6A60375D"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cash from</w:t>
            </w:r>
            <w:proofErr w:type="gramStart"/>
            <w:r>
              <w:rPr>
                <w:rFonts w:ascii="Arial" w:eastAsia="Arial" w:hAnsi="Arial" w:cs="Arial"/>
                <w:b/>
                <w:color w:val="000000"/>
                <w:sz w:val="16"/>
              </w:rPr>
              <w:t>/(</w:t>
            </w:r>
            <w:proofErr w:type="gramEnd"/>
            <w:r>
              <w:rPr>
                <w:rFonts w:ascii="Arial" w:eastAsia="Arial" w:hAnsi="Arial" w:cs="Arial"/>
                <w:b/>
                <w:color w:val="000000"/>
                <w:sz w:val="16"/>
              </w:rPr>
              <w:t>used by)</w:t>
            </w:r>
          </w:p>
          <w:p w14:paraId="0838D3FD"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financing activities</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0729454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(643)</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5553DA1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(525)</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CE24C4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138</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095ABF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98</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8F310F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52</w:t>
            </w:r>
          </w:p>
        </w:tc>
      </w:tr>
      <w:tr w:rsidR="00FB0B02" w14:paraId="1609994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910" w:type="dxa"/>
            <w:tcBorders>
              <w:top w:val="nil"/>
              <w:left w:val="nil"/>
              <w:bottom w:val="nil"/>
              <w:right w:val="nil"/>
              <w:tl2br w:val="nil"/>
              <w:tr2bl w:val="nil"/>
            </w:tcBorders>
            <w:tcMar>
              <w:left w:w="40" w:type="dxa"/>
              <w:right w:w="40" w:type="dxa"/>
            </w:tcMar>
            <w:vAlign w:val="center"/>
          </w:tcPr>
          <w:p w14:paraId="16D327C5"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increase/(decrease) in cash</w:t>
            </w:r>
          </w:p>
          <w:p w14:paraId="3DA9719B"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held</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2878144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(97)</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21AE16B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EAA7C8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D77AE7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36CF54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FB0B02" w14:paraId="733DD68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910" w:type="dxa"/>
            <w:tcBorders>
              <w:top w:val="nil"/>
              <w:left w:val="nil"/>
              <w:bottom w:val="nil"/>
              <w:right w:val="nil"/>
              <w:tl2br w:val="nil"/>
              <w:tr2bl w:val="nil"/>
            </w:tcBorders>
            <w:tcMar>
              <w:left w:w="175" w:type="dxa"/>
              <w:right w:w="40" w:type="dxa"/>
            </w:tcMar>
            <w:vAlign w:val="center"/>
          </w:tcPr>
          <w:p w14:paraId="094A0A65"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Cash and cash equivalents at the</w:t>
            </w:r>
          </w:p>
          <w:p w14:paraId="787D70BF"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beginning of the reporting period</w:t>
            </w:r>
          </w:p>
        </w:tc>
        <w:tc>
          <w:tcPr>
            <w:tcW w:w="960" w:type="dxa"/>
            <w:tcBorders>
              <w:top w:val="single" w:sz="4" w:space="0" w:color="000000"/>
              <w:left w:val="nil"/>
              <w:bottom w:val="nil"/>
              <w:right w:val="nil"/>
              <w:tl2br w:val="nil"/>
              <w:tr2bl w:val="nil"/>
            </w:tcBorders>
            <w:noWrap/>
            <w:tcMar>
              <w:left w:w="40" w:type="dxa"/>
              <w:right w:w="100" w:type="dxa"/>
            </w:tcMar>
            <w:vAlign w:val="bottom"/>
          </w:tcPr>
          <w:p w14:paraId="7F5B481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655</w:t>
            </w:r>
          </w:p>
        </w:tc>
        <w:tc>
          <w:tcPr>
            <w:tcW w:w="960" w:type="dxa"/>
            <w:tcBorders>
              <w:top w:val="single" w:sz="4" w:space="0" w:color="000000"/>
              <w:left w:val="nil"/>
              <w:bottom w:val="nil"/>
              <w:right w:val="nil"/>
              <w:tl2br w:val="nil"/>
              <w:tr2bl w:val="nil"/>
            </w:tcBorders>
            <w:shd w:val="clear" w:color="FFFFFF" w:fill="E6E6E6"/>
            <w:noWrap/>
            <w:tcMar>
              <w:left w:w="40" w:type="dxa"/>
              <w:right w:w="100" w:type="dxa"/>
            </w:tcMar>
            <w:vAlign w:val="bottom"/>
          </w:tcPr>
          <w:p w14:paraId="6BE9B28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558</w:t>
            </w:r>
          </w:p>
        </w:tc>
        <w:tc>
          <w:tcPr>
            <w:tcW w:w="960" w:type="dxa"/>
            <w:tcBorders>
              <w:top w:val="single" w:sz="4" w:space="0" w:color="000000"/>
              <w:left w:val="nil"/>
              <w:bottom w:val="nil"/>
              <w:right w:val="nil"/>
              <w:tl2br w:val="nil"/>
              <w:tr2bl w:val="nil"/>
            </w:tcBorders>
            <w:noWrap/>
            <w:tcMar>
              <w:left w:w="40" w:type="dxa"/>
              <w:right w:w="100" w:type="dxa"/>
            </w:tcMar>
            <w:vAlign w:val="bottom"/>
          </w:tcPr>
          <w:p w14:paraId="7F73084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558</w:t>
            </w:r>
          </w:p>
        </w:tc>
        <w:tc>
          <w:tcPr>
            <w:tcW w:w="960" w:type="dxa"/>
            <w:tcBorders>
              <w:top w:val="single" w:sz="4" w:space="0" w:color="000000"/>
              <w:left w:val="nil"/>
              <w:bottom w:val="nil"/>
              <w:right w:val="nil"/>
              <w:tl2br w:val="nil"/>
              <w:tr2bl w:val="nil"/>
            </w:tcBorders>
            <w:noWrap/>
            <w:tcMar>
              <w:left w:w="40" w:type="dxa"/>
              <w:right w:w="100" w:type="dxa"/>
            </w:tcMar>
            <w:vAlign w:val="bottom"/>
          </w:tcPr>
          <w:p w14:paraId="7B12B71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558</w:t>
            </w:r>
          </w:p>
        </w:tc>
        <w:tc>
          <w:tcPr>
            <w:tcW w:w="960" w:type="dxa"/>
            <w:tcBorders>
              <w:top w:val="single" w:sz="4" w:space="0" w:color="000000"/>
              <w:left w:val="nil"/>
              <w:bottom w:val="nil"/>
              <w:right w:val="nil"/>
              <w:tl2br w:val="nil"/>
              <w:tr2bl w:val="nil"/>
            </w:tcBorders>
            <w:noWrap/>
            <w:tcMar>
              <w:left w:w="40" w:type="dxa"/>
              <w:right w:w="100" w:type="dxa"/>
            </w:tcMar>
            <w:vAlign w:val="bottom"/>
          </w:tcPr>
          <w:p w14:paraId="1807831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558</w:t>
            </w:r>
          </w:p>
        </w:tc>
      </w:tr>
      <w:tr w:rsidR="00FB0B02" w14:paraId="6239C67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910" w:type="dxa"/>
            <w:tcBorders>
              <w:top w:val="nil"/>
              <w:left w:val="nil"/>
              <w:bottom w:val="single" w:sz="4" w:space="0" w:color="000000"/>
              <w:right w:val="nil"/>
              <w:tl2br w:val="nil"/>
              <w:tr2bl w:val="nil"/>
            </w:tcBorders>
            <w:tcMar>
              <w:left w:w="40" w:type="dxa"/>
              <w:right w:w="40" w:type="dxa"/>
            </w:tcMar>
            <w:vAlign w:val="center"/>
          </w:tcPr>
          <w:p w14:paraId="265D22CA"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Cash and cash equivalents at </w:t>
            </w:r>
          </w:p>
          <w:p w14:paraId="5E0C5627"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the end of the reporting period</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A520DE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558</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58EC3AC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558</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99882D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558</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ADF7C8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558</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AB9BAA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558</w:t>
            </w:r>
          </w:p>
        </w:tc>
      </w:tr>
      <w:tr w:rsidR="00FB0B02" w14:paraId="0DBAB9F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7710" w:type="dxa"/>
            <w:gridSpan w:val="6"/>
            <w:tcBorders>
              <w:top w:val="single" w:sz="4" w:space="0" w:color="000000"/>
              <w:left w:val="nil"/>
              <w:bottom w:val="nil"/>
              <w:right w:val="nil"/>
              <w:tl2br w:val="nil"/>
              <w:tr2bl w:val="nil"/>
            </w:tcBorders>
            <w:shd w:val="clear" w:color="FFFFFF" w:fill="FFFFFF"/>
            <w:noWrap/>
            <w:tcMar>
              <w:left w:w="40" w:type="dxa"/>
              <w:right w:w="40" w:type="dxa"/>
            </w:tcMar>
            <w:vAlign w:val="center"/>
          </w:tcPr>
          <w:p w14:paraId="5D7FDFD4"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Australian Accounting Standards basis.</w:t>
            </w:r>
          </w:p>
        </w:tc>
      </w:tr>
    </w:tbl>
    <w:p w14:paraId="4F7DB696" w14:textId="77777777" w:rsidR="004C5C6E" w:rsidRDefault="00F02A35">
      <w:pPr>
        <w:keepLines w:val="0"/>
        <w:pBdr>
          <w:top w:val="nil"/>
          <w:left w:val="nil"/>
          <w:bottom w:val="nil"/>
          <w:right w:val="nil"/>
          <w:between w:val="nil"/>
          <w:bar w:val="nil"/>
        </w:pBdr>
        <w:spacing w:after="200" w:line="276" w:lineRule="auto"/>
        <w:jc w:val="left"/>
        <w:rPr>
          <w:bdr w:val="nil"/>
        </w:rPr>
      </w:pPr>
      <w:r>
        <w:br w:type="page"/>
      </w:r>
    </w:p>
    <w:p w14:paraId="24D2819E" w14:textId="77777777" w:rsidR="00E02CEF" w:rsidRPr="007D522D" w:rsidRDefault="00F02A35" w:rsidP="00E02CEF">
      <w:pPr>
        <w:pStyle w:val="TableHeading"/>
        <w:pBdr>
          <w:top w:val="nil"/>
          <w:left w:val="nil"/>
          <w:bottom w:val="nil"/>
          <w:right w:val="nil"/>
          <w:between w:val="nil"/>
          <w:bar w:val="nil"/>
        </w:pBdr>
        <w:spacing w:before="0" w:after="0"/>
        <w:rPr>
          <w:rStyle w:val="BookTitle"/>
          <w:i w:val="0"/>
          <w:iCs/>
          <w:sz w:val="19"/>
          <w:szCs w:val="19"/>
          <w:bdr w:val="nil"/>
        </w:rPr>
      </w:pPr>
      <w:r w:rsidRPr="007D522D">
        <w:rPr>
          <w:sz w:val="19"/>
          <w:szCs w:val="19"/>
        </w:rPr>
        <w:lastRenderedPageBreak/>
        <w:t>Table 3.6: Departmental capital budget statement (for the period ended 30 June)</w:t>
      </w:r>
    </w:p>
    <w:tbl>
      <w:tblPr>
        <w:tblStyle w:val="CDMRange2"/>
        <w:tblW w:w="7710" w:type="dxa"/>
        <w:tblLayout w:type="fixed"/>
        <w:tblLook w:val="0600" w:firstRow="0" w:lastRow="0" w:firstColumn="0" w:lastColumn="0" w:noHBand="1" w:noVBand="1"/>
        <w:tblCaption w:val="TEQSA_T3.6_Page01"/>
      </w:tblPr>
      <w:tblGrid>
        <w:gridCol w:w="2910"/>
        <w:gridCol w:w="960"/>
        <w:gridCol w:w="960"/>
        <w:gridCol w:w="960"/>
        <w:gridCol w:w="960"/>
        <w:gridCol w:w="960"/>
      </w:tblGrid>
      <w:tr w:rsidR="00FB0B02" w14:paraId="6E3454ED" w14:textId="77777777" w:rsidTr="00BD3DD9">
        <w:trPr>
          <w:trHeight w:hRule="exact" w:val="794"/>
        </w:trPr>
        <w:tc>
          <w:tcPr>
            <w:tcW w:w="2910" w:type="dxa"/>
            <w:tcBorders>
              <w:top w:val="single" w:sz="4" w:space="0" w:color="000000"/>
              <w:left w:val="nil"/>
              <w:bottom w:val="nil"/>
              <w:right w:val="nil"/>
              <w:tl2br w:val="nil"/>
              <w:tr2bl w:val="nil"/>
            </w:tcBorders>
            <w:noWrap/>
            <w:tcMar>
              <w:left w:w="0" w:type="dxa"/>
              <w:right w:w="0" w:type="dxa"/>
            </w:tcMar>
          </w:tcPr>
          <w:p w14:paraId="3AC35E2B" w14:textId="77777777" w:rsidR="00FB0B02" w:rsidRDefault="00FB0B02">
            <w:pPr>
              <w:spacing w:after="0" w:line="240" w:lineRule="auto"/>
              <w:jc w:val="left"/>
              <w:rPr>
                <w:rFonts w:ascii="Arial" w:eastAsia="Arial" w:hAnsi="Arial" w:cs="Arial"/>
                <w:b/>
                <w:color w:val="000000"/>
                <w:sz w:val="16"/>
                <w:bdr w:val="nil"/>
              </w:rPr>
            </w:pP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7400744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 Actual</w:t>
            </w:r>
          </w:p>
          <w:p w14:paraId="507AC8A0" w14:textId="77777777" w:rsidR="00FB0B02" w:rsidRDefault="00FB0B02">
            <w:pPr>
              <w:spacing w:after="0" w:line="240" w:lineRule="auto"/>
              <w:jc w:val="right"/>
              <w:rPr>
                <w:rFonts w:ascii="Arial" w:eastAsia="Arial" w:hAnsi="Arial" w:cs="Arial"/>
                <w:color w:val="000000"/>
                <w:sz w:val="16"/>
                <w:bdr w:val="nil"/>
              </w:rPr>
            </w:pPr>
          </w:p>
          <w:p w14:paraId="116F785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7C698A9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2025­26 </w:t>
            </w:r>
          </w:p>
          <w:p w14:paraId="77F7620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budget</w:t>
            </w:r>
          </w:p>
          <w:p w14:paraId="687995C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1B73629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3499DAE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0D70860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30D34CE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353B26B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394A308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644E05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noWrap/>
            <w:tcMar>
              <w:left w:w="40" w:type="dxa"/>
              <w:right w:w="40" w:type="dxa"/>
            </w:tcMar>
            <w:vAlign w:val="center"/>
          </w:tcPr>
          <w:p w14:paraId="68AAF68A"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NEW CAPITAL APPROPRIATIONS</w:t>
            </w:r>
          </w:p>
        </w:tc>
        <w:tc>
          <w:tcPr>
            <w:tcW w:w="960" w:type="dxa"/>
            <w:tcBorders>
              <w:top w:val="single" w:sz="4" w:space="0" w:color="000000"/>
              <w:left w:val="nil"/>
              <w:bottom w:val="nil"/>
              <w:right w:val="nil"/>
              <w:tl2br w:val="nil"/>
              <w:tr2bl w:val="nil"/>
            </w:tcBorders>
            <w:noWrap/>
            <w:tcMar>
              <w:left w:w="0" w:type="dxa"/>
              <w:right w:w="0" w:type="dxa"/>
            </w:tcMar>
            <w:vAlign w:val="bottom"/>
          </w:tcPr>
          <w:p w14:paraId="01C10273"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487A1FC"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425E20D5"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301E6585"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19296680" w14:textId="77777777" w:rsidR="00FB0B02" w:rsidRDefault="00FB0B02">
            <w:pPr>
              <w:spacing w:after="0" w:line="240" w:lineRule="auto"/>
              <w:jc w:val="right"/>
              <w:rPr>
                <w:rFonts w:ascii="Arial" w:eastAsia="Arial" w:hAnsi="Arial" w:cs="Arial"/>
                <w:color w:val="000000"/>
                <w:sz w:val="16"/>
                <w:bdr w:val="nil"/>
              </w:rPr>
            </w:pPr>
          </w:p>
        </w:tc>
      </w:tr>
      <w:tr w:rsidR="00FB0B02" w14:paraId="313F3AB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910" w:type="dxa"/>
            <w:tcBorders>
              <w:top w:val="nil"/>
              <w:left w:val="nil"/>
              <w:bottom w:val="nil"/>
              <w:right w:val="nil"/>
              <w:tl2br w:val="nil"/>
              <w:tr2bl w:val="nil"/>
            </w:tcBorders>
            <w:tcMar>
              <w:left w:w="175" w:type="dxa"/>
              <w:right w:w="40" w:type="dxa"/>
            </w:tcMar>
            <w:vAlign w:val="center"/>
          </w:tcPr>
          <w:p w14:paraId="20323682"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Capital budget - Act No. 1 and Bill 3 </w:t>
            </w:r>
          </w:p>
          <w:p w14:paraId="4161D6E5"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(DCB)</w:t>
            </w:r>
          </w:p>
        </w:tc>
        <w:tc>
          <w:tcPr>
            <w:tcW w:w="960" w:type="dxa"/>
            <w:tcBorders>
              <w:top w:val="nil"/>
              <w:left w:val="nil"/>
              <w:bottom w:val="nil"/>
              <w:right w:val="nil"/>
              <w:tl2br w:val="nil"/>
              <w:tr2bl w:val="nil"/>
            </w:tcBorders>
            <w:noWrap/>
            <w:tcMar>
              <w:left w:w="40" w:type="dxa"/>
              <w:right w:w="100" w:type="dxa"/>
            </w:tcMar>
            <w:vAlign w:val="center"/>
          </w:tcPr>
          <w:p w14:paraId="617DD57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883</w:t>
            </w:r>
          </w:p>
        </w:tc>
        <w:tc>
          <w:tcPr>
            <w:tcW w:w="960" w:type="dxa"/>
            <w:tcBorders>
              <w:top w:val="nil"/>
              <w:left w:val="nil"/>
              <w:bottom w:val="nil"/>
              <w:right w:val="nil"/>
              <w:tl2br w:val="nil"/>
              <w:tr2bl w:val="nil"/>
            </w:tcBorders>
            <w:shd w:val="clear" w:color="FFFFFF" w:fill="E6E6E6"/>
            <w:noWrap/>
            <w:tcMar>
              <w:left w:w="40" w:type="dxa"/>
              <w:right w:w="100" w:type="dxa"/>
            </w:tcMar>
            <w:vAlign w:val="center"/>
          </w:tcPr>
          <w:p w14:paraId="33736B5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191</w:t>
            </w:r>
          </w:p>
        </w:tc>
        <w:tc>
          <w:tcPr>
            <w:tcW w:w="960" w:type="dxa"/>
            <w:tcBorders>
              <w:top w:val="nil"/>
              <w:left w:val="nil"/>
              <w:bottom w:val="nil"/>
              <w:right w:val="nil"/>
              <w:tl2br w:val="nil"/>
              <w:tr2bl w:val="nil"/>
            </w:tcBorders>
            <w:noWrap/>
            <w:tcMar>
              <w:left w:w="40" w:type="dxa"/>
              <w:right w:w="100" w:type="dxa"/>
            </w:tcMar>
            <w:vAlign w:val="center"/>
          </w:tcPr>
          <w:p w14:paraId="6DE976B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906</w:t>
            </w:r>
          </w:p>
        </w:tc>
        <w:tc>
          <w:tcPr>
            <w:tcW w:w="960" w:type="dxa"/>
            <w:tcBorders>
              <w:top w:val="nil"/>
              <w:left w:val="nil"/>
              <w:bottom w:val="nil"/>
              <w:right w:val="nil"/>
              <w:tl2br w:val="nil"/>
              <w:tr2bl w:val="nil"/>
            </w:tcBorders>
            <w:noWrap/>
            <w:tcMar>
              <w:left w:w="40" w:type="dxa"/>
              <w:right w:w="100" w:type="dxa"/>
            </w:tcMar>
            <w:vAlign w:val="center"/>
          </w:tcPr>
          <w:p w14:paraId="307B43D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919</w:t>
            </w:r>
          </w:p>
        </w:tc>
        <w:tc>
          <w:tcPr>
            <w:tcW w:w="960" w:type="dxa"/>
            <w:tcBorders>
              <w:top w:val="nil"/>
              <w:left w:val="nil"/>
              <w:bottom w:val="nil"/>
              <w:right w:val="nil"/>
              <w:tl2br w:val="nil"/>
              <w:tr2bl w:val="nil"/>
            </w:tcBorders>
            <w:noWrap/>
            <w:tcMar>
              <w:left w:w="40" w:type="dxa"/>
              <w:right w:w="100" w:type="dxa"/>
            </w:tcMar>
            <w:vAlign w:val="center"/>
          </w:tcPr>
          <w:p w14:paraId="03E6330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930</w:t>
            </w:r>
          </w:p>
        </w:tc>
      </w:tr>
      <w:tr w:rsidR="00FB0B02" w14:paraId="12A6F67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noWrap/>
            <w:tcMar>
              <w:left w:w="40" w:type="dxa"/>
              <w:right w:w="40" w:type="dxa"/>
            </w:tcMar>
            <w:vAlign w:val="center"/>
          </w:tcPr>
          <w:p w14:paraId="61BBCB9A"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new capital appropriations</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C7EC65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883</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268BA09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191</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59CA87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906</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5F8588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919</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369888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930</w:t>
            </w:r>
          </w:p>
        </w:tc>
      </w:tr>
      <w:tr w:rsidR="00FB0B02" w14:paraId="253C643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noWrap/>
            <w:tcMar>
              <w:left w:w="40" w:type="dxa"/>
              <w:right w:w="40" w:type="dxa"/>
            </w:tcMar>
            <w:vAlign w:val="center"/>
          </w:tcPr>
          <w:p w14:paraId="2A49E3C9"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Provided for:</w:t>
            </w:r>
          </w:p>
        </w:tc>
        <w:tc>
          <w:tcPr>
            <w:tcW w:w="960" w:type="dxa"/>
            <w:tcBorders>
              <w:top w:val="single" w:sz="4" w:space="0" w:color="000000"/>
              <w:left w:val="nil"/>
              <w:bottom w:val="nil"/>
              <w:right w:val="nil"/>
              <w:tl2br w:val="nil"/>
              <w:tr2bl w:val="nil"/>
            </w:tcBorders>
            <w:noWrap/>
            <w:tcMar>
              <w:left w:w="0" w:type="dxa"/>
              <w:right w:w="0" w:type="dxa"/>
            </w:tcMar>
            <w:vAlign w:val="bottom"/>
          </w:tcPr>
          <w:p w14:paraId="6FB46478"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767F3040"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086AED62"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09216BE5"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234F8DF" w14:textId="77777777" w:rsidR="00FB0B02" w:rsidRDefault="00FB0B02">
            <w:pPr>
              <w:spacing w:after="0" w:line="240" w:lineRule="auto"/>
              <w:jc w:val="right"/>
              <w:rPr>
                <w:rFonts w:ascii="Arial" w:eastAsia="Arial" w:hAnsi="Arial" w:cs="Arial"/>
                <w:color w:val="000000"/>
                <w:sz w:val="16"/>
                <w:bdr w:val="nil"/>
              </w:rPr>
            </w:pPr>
          </w:p>
        </w:tc>
      </w:tr>
      <w:tr w:rsidR="00FB0B02" w14:paraId="1B8B43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noWrap/>
            <w:tcMar>
              <w:left w:w="310" w:type="dxa"/>
              <w:right w:w="40" w:type="dxa"/>
            </w:tcMar>
            <w:vAlign w:val="center"/>
          </w:tcPr>
          <w:p w14:paraId="18DC9C32"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Purchase of non-financial assets</w:t>
            </w:r>
          </w:p>
        </w:tc>
        <w:tc>
          <w:tcPr>
            <w:tcW w:w="960" w:type="dxa"/>
            <w:tcBorders>
              <w:top w:val="nil"/>
              <w:left w:val="nil"/>
              <w:bottom w:val="nil"/>
              <w:right w:val="nil"/>
              <w:tl2br w:val="nil"/>
              <w:tr2bl w:val="nil"/>
            </w:tcBorders>
            <w:noWrap/>
            <w:tcMar>
              <w:left w:w="40" w:type="dxa"/>
              <w:right w:w="100" w:type="dxa"/>
            </w:tcMar>
            <w:vAlign w:val="center"/>
          </w:tcPr>
          <w:p w14:paraId="6260EF52"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883</w:t>
            </w:r>
          </w:p>
        </w:tc>
        <w:tc>
          <w:tcPr>
            <w:tcW w:w="960" w:type="dxa"/>
            <w:tcBorders>
              <w:top w:val="nil"/>
              <w:left w:val="nil"/>
              <w:bottom w:val="nil"/>
              <w:right w:val="nil"/>
              <w:tl2br w:val="nil"/>
              <w:tr2bl w:val="nil"/>
            </w:tcBorders>
            <w:shd w:val="clear" w:color="FFFFFF" w:fill="E6E6E6"/>
            <w:noWrap/>
            <w:tcMar>
              <w:left w:w="40" w:type="dxa"/>
              <w:right w:w="100" w:type="dxa"/>
            </w:tcMar>
            <w:vAlign w:val="center"/>
          </w:tcPr>
          <w:p w14:paraId="3BCA0FBB"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191</w:t>
            </w:r>
          </w:p>
        </w:tc>
        <w:tc>
          <w:tcPr>
            <w:tcW w:w="960" w:type="dxa"/>
            <w:tcBorders>
              <w:top w:val="nil"/>
              <w:left w:val="nil"/>
              <w:bottom w:val="nil"/>
              <w:right w:val="nil"/>
              <w:tl2br w:val="nil"/>
              <w:tr2bl w:val="nil"/>
            </w:tcBorders>
            <w:noWrap/>
            <w:tcMar>
              <w:left w:w="40" w:type="dxa"/>
              <w:right w:w="100" w:type="dxa"/>
            </w:tcMar>
            <w:vAlign w:val="center"/>
          </w:tcPr>
          <w:p w14:paraId="51CA44D6"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906</w:t>
            </w:r>
          </w:p>
        </w:tc>
        <w:tc>
          <w:tcPr>
            <w:tcW w:w="960" w:type="dxa"/>
            <w:tcBorders>
              <w:top w:val="nil"/>
              <w:left w:val="nil"/>
              <w:bottom w:val="nil"/>
              <w:right w:val="nil"/>
              <w:tl2br w:val="nil"/>
              <w:tr2bl w:val="nil"/>
            </w:tcBorders>
            <w:noWrap/>
            <w:tcMar>
              <w:left w:w="40" w:type="dxa"/>
              <w:right w:w="100" w:type="dxa"/>
            </w:tcMar>
            <w:vAlign w:val="center"/>
          </w:tcPr>
          <w:p w14:paraId="57BF9FA8"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919</w:t>
            </w:r>
          </w:p>
        </w:tc>
        <w:tc>
          <w:tcPr>
            <w:tcW w:w="960" w:type="dxa"/>
            <w:tcBorders>
              <w:top w:val="nil"/>
              <w:left w:val="nil"/>
              <w:bottom w:val="nil"/>
              <w:right w:val="nil"/>
              <w:tl2br w:val="nil"/>
              <w:tr2bl w:val="nil"/>
            </w:tcBorders>
            <w:noWrap/>
            <w:tcMar>
              <w:left w:w="40" w:type="dxa"/>
              <w:right w:w="100" w:type="dxa"/>
            </w:tcMar>
            <w:vAlign w:val="center"/>
          </w:tcPr>
          <w:p w14:paraId="6D5CC8AB"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930</w:t>
            </w:r>
          </w:p>
        </w:tc>
      </w:tr>
      <w:tr w:rsidR="00FB0B02" w14:paraId="1F9C053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noWrap/>
            <w:tcMar>
              <w:left w:w="40" w:type="dxa"/>
              <w:right w:w="40" w:type="dxa"/>
            </w:tcMar>
            <w:vAlign w:val="center"/>
          </w:tcPr>
          <w:p w14:paraId="48B311DD"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Items</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8C1217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883</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442D34A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191</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5490E5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906</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EB89B4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919</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B2A44B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930</w:t>
            </w:r>
          </w:p>
        </w:tc>
      </w:tr>
      <w:tr w:rsidR="00FB0B02" w14:paraId="4DDE7AC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910" w:type="dxa"/>
            <w:tcBorders>
              <w:top w:val="nil"/>
              <w:left w:val="nil"/>
              <w:bottom w:val="nil"/>
              <w:right w:val="nil"/>
              <w:tl2br w:val="nil"/>
              <w:tr2bl w:val="nil"/>
            </w:tcBorders>
            <w:tcMar>
              <w:left w:w="40" w:type="dxa"/>
              <w:right w:w="40" w:type="dxa"/>
            </w:tcMar>
            <w:vAlign w:val="center"/>
          </w:tcPr>
          <w:p w14:paraId="3F80E0E1"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PURCHASE OF NON-FINANCIAL </w:t>
            </w:r>
          </w:p>
          <w:p w14:paraId="4E3FDFAB"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ASSETS</w:t>
            </w:r>
          </w:p>
        </w:tc>
        <w:tc>
          <w:tcPr>
            <w:tcW w:w="960" w:type="dxa"/>
            <w:tcBorders>
              <w:top w:val="single" w:sz="4" w:space="0" w:color="000000"/>
              <w:left w:val="nil"/>
              <w:bottom w:val="nil"/>
              <w:right w:val="nil"/>
              <w:tl2br w:val="nil"/>
              <w:tr2bl w:val="nil"/>
            </w:tcBorders>
            <w:noWrap/>
            <w:tcMar>
              <w:left w:w="0" w:type="dxa"/>
              <w:right w:w="0" w:type="dxa"/>
            </w:tcMar>
            <w:vAlign w:val="bottom"/>
          </w:tcPr>
          <w:p w14:paraId="03748B5A"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2912A236"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4AE5B307"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9120355"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7316D461" w14:textId="77777777" w:rsidR="00FB0B02" w:rsidRDefault="00FB0B02">
            <w:pPr>
              <w:spacing w:after="0" w:line="240" w:lineRule="auto"/>
              <w:jc w:val="right"/>
              <w:rPr>
                <w:rFonts w:ascii="Arial" w:eastAsia="Arial" w:hAnsi="Arial" w:cs="Arial"/>
                <w:color w:val="000000"/>
                <w:sz w:val="16"/>
                <w:bdr w:val="nil"/>
              </w:rPr>
            </w:pPr>
          </w:p>
        </w:tc>
      </w:tr>
      <w:tr w:rsidR="00FB0B02" w14:paraId="3D83A3D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noWrap/>
            <w:tcMar>
              <w:left w:w="175" w:type="dxa"/>
              <w:right w:w="40" w:type="dxa"/>
            </w:tcMar>
            <w:vAlign w:val="center"/>
          </w:tcPr>
          <w:p w14:paraId="6B193A13"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Funded by capital appropriations (a)</w:t>
            </w:r>
          </w:p>
        </w:tc>
        <w:tc>
          <w:tcPr>
            <w:tcW w:w="960" w:type="dxa"/>
            <w:tcBorders>
              <w:top w:val="nil"/>
              <w:left w:val="nil"/>
              <w:bottom w:val="nil"/>
              <w:right w:val="nil"/>
              <w:tl2br w:val="nil"/>
              <w:tr2bl w:val="nil"/>
            </w:tcBorders>
            <w:noWrap/>
            <w:tcMar>
              <w:left w:w="40" w:type="dxa"/>
              <w:right w:w="100" w:type="dxa"/>
            </w:tcMar>
            <w:vAlign w:val="center"/>
          </w:tcPr>
          <w:p w14:paraId="41D5C89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883</w:t>
            </w:r>
          </w:p>
        </w:tc>
        <w:tc>
          <w:tcPr>
            <w:tcW w:w="960" w:type="dxa"/>
            <w:tcBorders>
              <w:top w:val="nil"/>
              <w:left w:val="nil"/>
              <w:bottom w:val="nil"/>
              <w:right w:val="nil"/>
              <w:tl2br w:val="nil"/>
              <w:tr2bl w:val="nil"/>
            </w:tcBorders>
            <w:shd w:val="clear" w:color="FFFFFF" w:fill="E6E6E6"/>
            <w:noWrap/>
            <w:tcMar>
              <w:left w:w="40" w:type="dxa"/>
              <w:right w:w="100" w:type="dxa"/>
            </w:tcMar>
            <w:vAlign w:val="center"/>
          </w:tcPr>
          <w:p w14:paraId="417C184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191</w:t>
            </w:r>
          </w:p>
        </w:tc>
        <w:tc>
          <w:tcPr>
            <w:tcW w:w="960" w:type="dxa"/>
            <w:tcBorders>
              <w:top w:val="nil"/>
              <w:left w:val="nil"/>
              <w:bottom w:val="nil"/>
              <w:right w:val="nil"/>
              <w:tl2br w:val="nil"/>
              <w:tr2bl w:val="nil"/>
            </w:tcBorders>
            <w:noWrap/>
            <w:tcMar>
              <w:left w:w="40" w:type="dxa"/>
              <w:right w:w="100" w:type="dxa"/>
            </w:tcMar>
            <w:vAlign w:val="center"/>
          </w:tcPr>
          <w:p w14:paraId="50BB243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906</w:t>
            </w:r>
          </w:p>
        </w:tc>
        <w:tc>
          <w:tcPr>
            <w:tcW w:w="960" w:type="dxa"/>
            <w:tcBorders>
              <w:top w:val="nil"/>
              <w:left w:val="nil"/>
              <w:bottom w:val="nil"/>
              <w:right w:val="nil"/>
              <w:tl2br w:val="nil"/>
              <w:tr2bl w:val="nil"/>
            </w:tcBorders>
            <w:noWrap/>
            <w:tcMar>
              <w:left w:w="40" w:type="dxa"/>
              <w:right w:w="100" w:type="dxa"/>
            </w:tcMar>
            <w:vAlign w:val="center"/>
          </w:tcPr>
          <w:p w14:paraId="3669516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919</w:t>
            </w:r>
          </w:p>
        </w:tc>
        <w:tc>
          <w:tcPr>
            <w:tcW w:w="960" w:type="dxa"/>
            <w:tcBorders>
              <w:top w:val="nil"/>
              <w:left w:val="nil"/>
              <w:bottom w:val="nil"/>
              <w:right w:val="nil"/>
              <w:tl2br w:val="nil"/>
              <w:tr2bl w:val="nil"/>
            </w:tcBorders>
            <w:noWrap/>
            <w:tcMar>
              <w:left w:w="40" w:type="dxa"/>
              <w:right w:w="100" w:type="dxa"/>
            </w:tcMar>
            <w:vAlign w:val="center"/>
          </w:tcPr>
          <w:p w14:paraId="0165E80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930</w:t>
            </w:r>
          </w:p>
        </w:tc>
      </w:tr>
      <w:tr w:rsidR="00FB0B02" w14:paraId="2A9357D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910" w:type="dxa"/>
            <w:tcBorders>
              <w:top w:val="nil"/>
              <w:left w:val="nil"/>
              <w:bottom w:val="nil"/>
              <w:right w:val="nil"/>
              <w:tl2br w:val="nil"/>
              <w:tr2bl w:val="nil"/>
            </w:tcBorders>
            <w:tcMar>
              <w:left w:w="175" w:type="dxa"/>
              <w:right w:w="40" w:type="dxa"/>
            </w:tcMar>
            <w:vAlign w:val="center"/>
          </w:tcPr>
          <w:p w14:paraId="7E326C7D"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Funded by capital appropriation - </w:t>
            </w:r>
          </w:p>
          <w:p w14:paraId="6F78F1D7"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DCB (b)</w:t>
            </w:r>
          </w:p>
        </w:tc>
        <w:tc>
          <w:tcPr>
            <w:tcW w:w="960" w:type="dxa"/>
            <w:tcBorders>
              <w:top w:val="nil"/>
              <w:left w:val="nil"/>
              <w:bottom w:val="nil"/>
              <w:right w:val="nil"/>
              <w:tl2br w:val="nil"/>
              <w:tr2bl w:val="nil"/>
            </w:tcBorders>
            <w:noWrap/>
            <w:tcMar>
              <w:left w:w="0" w:type="dxa"/>
              <w:right w:w="0" w:type="dxa"/>
            </w:tcMar>
            <w:vAlign w:val="center"/>
          </w:tcPr>
          <w:p w14:paraId="0DE2BDD1"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6E6E6"/>
            <w:noWrap/>
            <w:tcMar>
              <w:left w:w="0" w:type="dxa"/>
              <w:right w:w="0" w:type="dxa"/>
            </w:tcMar>
            <w:vAlign w:val="center"/>
          </w:tcPr>
          <w:p w14:paraId="4E98C661"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center"/>
          </w:tcPr>
          <w:p w14:paraId="55FF4DB4"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center"/>
          </w:tcPr>
          <w:p w14:paraId="3E54E3C2"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center"/>
          </w:tcPr>
          <w:p w14:paraId="59B25C7F" w14:textId="77777777" w:rsidR="00FB0B02" w:rsidRDefault="00FB0B02">
            <w:pPr>
              <w:spacing w:after="0" w:line="240" w:lineRule="auto"/>
              <w:jc w:val="right"/>
              <w:rPr>
                <w:rFonts w:ascii="Arial" w:eastAsia="Arial" w:hAnsi="Arial" w:cs="Arial"/>
                <w:color w:val="000000"/>
                <w:sz w:val="16"/>
                <w:bdr w:val="nil"/>
              </w:rPr>
            </w:pPr>
          </w:p>
        </w:tc>
      </w:tr>
      <w:tr w:rsidR="00FB0B02" w14:paraId="005E743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noWrap/>
            <w:tcMar>
              <w:left w:w="40" w:type="dxa"/>
              <w:right w:w="40" w:type="dxa"/>
            </w:tcMar>
            <w:vAlign w:val="center"/>
          </w:tcPr>
          <w:p w14:paraId="719EB06B"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FE2F1B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883</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70606C5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191</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E287A7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906</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1EE86F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919</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6BB740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930</w:t>
            </w:r>
          </w:p>
        </w:tc>
      </w:tr>
      <w:tr w:rsidR="00FB0B02" w14:paraId="7D47330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2910" w:type="dxa"/>
            <w:tcBorders>
              <w:top w:val="nil"/>
              <w:left w:val="nil"/>
              <w:bottom w:val="nil"/>
              <w:right w:val="nil"/>
              <w:tl2br w:val="nil"/>
              <w:tr2bl w:val="nil"/>
            </w:tcBorders>
            <w:tcMar>
              <w:left w:w="40" w:type="dxa"/>
              <w:right w:w="40" w:type="dxa"/>
            </w:tcMar>
            <w:vAlign w:val="center"/>
          </w:tcPr>
          <w:p w14:paraId="429DA671"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RECONCILIATION OF CASH USED </w:t>
            </w:r>
          </w:p>
          <w:p w14:paraId="350720EF"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TO ACQUIRE ASSETS TO ASSET</w:t>
            </w:r>
          </w:p>
          <w:p w14:paraId="6D87378E"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MOVEMENT TABLE</w:t>
            </w:r>
          </w:p>
        </w:tc>
        <w:tc>
          <w:tcPr>
            <w:tcW w:w="960" w:type="dxa"/>
            <w:tcBorders>
              <w:top w:val="single" w:sz="4" w:space="0" w:color="000000"/>
              <w:left w:val="nil"/>
              <w:bottom w:val="nil"/>
              <w:right w:val="nil"/>
              <w:tl2br w:val="nil"/>
              <w:tr2bl w:val="nil"/>
            </w:tcBorders>
            <w:noWrap/>
            <w:tcMar>
              <w:left w:w="0" w:type="dxa"/>
              <w:right w:w="0" w:type="dxa"/>
            </w:tcMar>
            <w:vAlign w:val="bottom"/>
          </w:tcPr>
          <w:p w14:paraId="776B2E68" w14:textId="77777777" w:rsidR="00FB0B02" w:rsidRDefault="00FB0B02">
            <w:pPr>
              <w:spacing w:after="0" w:line="240" w:lineRule="auto"/>
              <w:jc w:val="right"/>
              <w:rPr>
                <w:rFonts w:ascii="Calibri" w:eastAsia="Calibri" w:hAnsi="Calibri" w:cs="Calibri"/>
                <w:color w:val="000000"/>
                <w:sz w:val="22"/>
                <w:bdr w:val="nil"/>
              </w:rPr>
            </w:pPr>
          </w:p>
        </w:tc>
        <w:tc>
          <w:tcPr>
            <w:tcW w:w="96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5E0344E"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5437D29" w14:textId="77777777" w:rsidR="00FB0B02" w:rsidRDefault="00FB0B02">
            <w:pPr>
              <w:spacing w:after="0" w:line="240" w:lineRule="auto"/>
              <w:jc w:val="right"/>
              <w:rPr>
                <w:rFonts w:ascii="Calibri" w:eastAsia="Calibri" w:hAnsi="Calibri" w:cs="Calibri"/>
                <w:color w:val="000000"/>
                <w:sz w:val="22"/>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9256C27" w14:textId="77777777" w:rsidR="00FB0B02" w:rsidRDefault="00FB0B02">
            <w:pPr>
              <w:spacing w:after="0" w:line="240" w:lineRule="auto"/>
              <w:jc w:val="right"/>
              <w:rPr>
                <w:rFonts w:ascii="Calibri" w:eastAsia="Calibri" w:hAnsi="Calibri" w:cs="Calibri"/>
                <w:color w:val="000000"/>
                <w:sz w:val="22"/>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5BB30156" w14:textId="77777777" w:rsidR="00FB0B02" w:rsidRDefault="00FB0B02">
            <w:pPr>
              <w:spacing w:after="0" w:line="240" w:lineRule="auto"/>
              <w:jc w:val="right"/>
              <w:rPr>
                <w:rFonts w:ascii="Calibri" w:eastAsia="Calibri" w:hAnsi="Calibri" w:cs="Calibri"/>
                <w:color w:val="000000"/>
                <w:sz w:val="22"/>
                <w:bdr w:val="nil"/>
              </w:rPr>
            </w:pPr>
          </w:p>
        </w:tc>
      </w:tr>
      <w:tr w:rsidR="00FB0B02" w14:paraId="04530CB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noWrap/>
            <w:tcMar>
              <w:left w:w="40" w:type="dxa"/>
              <w:right w:w="40" w:type="dxa"/>
            </w:tcMar>
            <w:vAlign w:val="center"/>
          </w:tcPr>
          <w:p w14:paraId="2F7D9E3D"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Total purchases</w:t>
            </w:r>
          </w:p>
        </w:tc>
        <w:tc>
          <w:tcPr>
            <w:tcW w:w="960" w:type="dxa"/>
            <w:tcBorders>
              <w:top w:val="nil"/>
              <w:left w:val="nil"/>
              <w:bottom w:val="nil"/>
              <w:right w:val="nil"/>
              <w:tl2br w:val="nil"/>
              <w:tr2bl w:val="nil"/>
            </w:tcBorders>
            <w:noWrap/>
            <w:tcMar>
              <w:left w:w="40" w:type="dxa"/>
              <w:right w:w="100" w:type="dxa"/>
            </w:tcMar>
            <w:vAlign w:val="center"/>
          </w:tcPr>
          <w:p w14:paraId="012C460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883</w:t>
            </w: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14:paraId="1A87596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191</w:t>
            </w:r>
          </w:p>
        </w:tc>
        <w:tc>
          <w:tcPr>
            <w:tcW w:w="960" w:type="dxa"/>
            <w:tcBorders>
              <w:top w:val="nil"/>
              <w:left w:val="nil"/>
              <w:bottom w:val="nil"/>
              <w:right w:val="nil"/>
              <w:tl2br w:val="nil"/>
              <w:tr2bl w:val="nil"/>
            </w:tcBorders>
            <w:noWrap/>
            <w:tcMar>
              <w:left w:w="40" w:type="dxa"/>
              <w:right w:w="100" w:type="dxa"/>
            </w:tcMar>
            <w:vAlign w:val="center"/>
          </w:tcPr>
          <w:p w14:paraId="557D9C9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906</w:t>
            </w:r>
          </w:p>
        </w:tc>
        <w:tc>
          <w:tcPr>
            <w:tcW w:w="960" w:type="dxa"/>
            <w:tcBorders>
              <w:top w:val="nil"/>
              <w:left w:val="nil"/>
              <w:bottom w:val="nil"/>
              <w:right w:val="nil"/>
              <w:tl2br w:val="nil"/>
              <w:tr2bl w:val="nil"/>
            </w:tcBorders>
            <w:noWrap/>
            <w:tcMar>
              <w:left w:w="40" w:type="dxa"/>
              <w:right w:w="100" w:type="dxa"/>
            </w:tcMar>
            <w:vAlign w:val="center"/>
          </w:tcPr>
          <w:p w14:paraId="4EEDE9F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919</w:t>
            </w:r>
          </w:p>
        </w:tc>
        <w:tc>
          <w:tcPr>
            <w:tcW w:w="960" w:type="dxa"/>
            <w:tcBorders>
              <w:top w:val="nil"/>
              <w:left w:val="nil"/>
              <w:bottom w:val="nil"/>
              <w:right w:val="nil"/>
              <w:tl2br w:val="nil"/>
              <w:tr2bl w:val="nil"/>
            </w:tcBorders>
            <w:noWrap/>
            <w:tcMar>
              <w:left w:w="40" w:type="dxa"/>
              <w:right w:w="100" w:type="dxa"/>
            </w:tcMar>
            <w:vAlign w:val="center"/>
          </w:tcPr>
          <w:p w14:paraId="1836AB3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930</w:t>
            </w:r>
          </w:p>
        </w:tc>
      </w:tr>
      <w:tr w:rsidR="00FB0B02" w14:paraId="16AA27E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single" w:sz="4" w:space="0" w:color="000000"/>
              <w:right w:val="nil"/>
              <w:tl2br w:val="nil"/>
              <w:tr2bl w:val="nil"/>
            </w:tcBorders>
            <w:tcMar>
              <w:left w:w="40" w:type="dxa"/>
              <w:right w:w="40" w:type="dxa"/>
            </w:tcMar>
            <w:vAlign w:val="center"/>
          </w:tcPr>
          <w:p w14:paraId="011B70A5"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cash used to acquire assets</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4BD2B3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883</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center"/>
          </w:tcPr>
          <w:p w14:paraId="382F4BC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191</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979CC4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906</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09E483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919</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3441A1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930</w:t>
            </w:r>
          </w:p>
        </w:tc>
      </w:tr>
      <w:tr w:rsidR="00FB0B02" w14:paraId="0ACA61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00"/>
        </w:trPr>
        <w:tc>
          <w:tcPr>
            <w:tcW w:w="7710" w:type="dxa"/>
            <w:gridSpan w:val="6"/>
            <w:tcBorders>
              <w:top w:val="single" w:sz="4" w:space="0" w:color="000000"/>
              <w:left w:val="nil"/>
              <w:bottom w:val="nil"/>
              <w:right w:val="nil"/>
              <w:tl2br w:val="nil"/>
              <w:tr2bl w:val="nil"/>
            </w:tcBorders>
            <w:tcMar>
              <w:left w:w="40" w:type="dxa"/>
              <w:right w:w="40" w:type="dxa"/>
            </w:tcMar>
          </w:tcPr>
          <w:p w14:paraId="18CA3F82"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Australian Accounting Standards basis.</w:t>
            </w:r>
          </w:p>
          <w:p w14:paraId="21F32F9A"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  Includes purchases from current and previous years’ Departmental Capital Budgets (DCBs).</w:t>
            </w:r>
          </w:p>
          <w:p w14:paraId="0975E477" w14:textId="77777777" w:rsidR="00FB0B02" w:rsidRDefault="00FB0B02">
            <w:pPr>
              <w:spacing w:after="0" w:line="240" w:lineRule="auto"/>
              <w:jc w:val="left"/>
              <w:rPr>
                <w:rFonts w:ascii="Arial" w:eastAsia="Arial" w:hAnsi="Arial" w:cs="Arial"/>
                <w:color w:val="000000"/>
                <w:sz w:val="16"/>
                <w:bdr w:val="nil"/>
              </w:rPr>
            </w:pPr>
          </w:p>
        </w:tc>
      </w:tr>
      <w:tr w:rsidR="00FB0B02" w14:paraId="15A36B2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70"/>
        </w:trPr>
        <w:tc>
          <w:tcPr>
            <w:tcW w:w="2910" w:type="dxa"/>
            <w:tcBorders>
              <w:top w:val="nil"/>
              <w:left w:val="nil"/>
              <w:bottom w:val="nil"/>
              <w:right w:val="nil"/>
              <w:tl2br w:val="nil"/>
              <w:tr2bl w:val="nil"/>
            </w:tcBorders>
            <w:tcMar>
              <w:left w:w="0" w:type="dxa"/>
              <w:right w:w="0" w:type="dxa"/>
            </w:tcMar>
          </w:tcPr>
          <w:p w14:paraId="110E3506" w14:textId="77777777" w:rsidR="00FB0B02" w:rsidRDefault="00FB0B02">
            <w:pP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tcPr>
          <w:p w14:paraId="6914DAE1" w14:textId="77777777" w:rsidR="00FB0B02" w:rsidRDefault="00FB0B02">
            <w:pP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tcPr>
          <w:p w14:paraId="601DD050" w14:textId="77777777" w:rsidR="00FB0B02" w:rsidRDefault="00FB0B02">
            <w:pP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tcPr>
          <w:p w14:paraId="72CD8073" w14:textId="77777777" w:rsidR="00FB0B02" w:rsidRDefault="00FB0B02">
            <w:pP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tcPr>
          <w:p w14:paraId="50C5B17D" w14:textId="77777777" w:rsidR="00FB0B02" w:rsidRDefault="00FB0B02">
            <w:pP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tcPr>
          <w:p w14:paraId="4B36F009" w14:textId="77777777" w:rsidR="00FB0B02" w:rsidRDefault="00FB0B02">
            <w:pPr>
              <w:spacing w:after="0" w:line="240" w:lineRule="auto"/>
              <w:jc w:val="left"/>
              <w:rPr>
                <w:rFonts w:ascii="Arial" w:eastAsia="Arial" w:hAnsi="Arial" w:cs="Arial"/>
                <w:color w:val="000000"/>
                <w:sz w:val="16"/>
                <w:bdr w:val="nil"/>
              </w:rPr>
            </w:pPr>
          </w:p>
        </w:tc>
      </w:tr>
    </w:tbl>
    <w:p w14:paraId="39518D02" w14:textId="77777777" w:rsidR="00E02CEF" w:rsidRPr="00C5723F" w:rsidRDefault="00F02A35" w:rsidP="00C5723F">
      <w:pPr>
        <w:keepLines w:val="0"/>
        <w:pBdr>
          <w:top w:val="nil"/>
          <w:left w:val="nil"/>
          <w:bottom w:val="nil"/>
          <w:right w:val="nil"/>
          <w:between w:val="nil"/>
          <w:bar w:val="nil"/>
        </w:pBdr>
        <w:spacing w:after="0" w:line="240" w:lineRule="auto"/>
        <w:jc w:val="left"/>
        <w:rPr>
          <w:sz w:val="16"/>
          <w:bdr w:val="nil"/>
        </w:rPr>
      </w:pPr>
      <w:r w:rsidRPr="00C5723F">
        <w:rPr>
          <w:sz w:val="16"/>
        </w:rPr>
        <w:tab/>
      </w:r>
      <w:r w:rsidRPr="00C5723F">
        <w:rPr>
          <w:sz w:val="16"/>
        </w:rPr>
        <w:tab/>
      </w:r>
      <w:r w:rsidRPr="00C5723F">
        <w:rPr>
          <w:sz w:val="16"/>
        </w:rPr>
        <w:tab/>
      </w:r>
      <w:r w:rsidRPr="00C5723F">
        <w:rPr>
          <w:sz w:val="16"/>
        </w:rPr>
        <w:tab/>
      </w:r>
      <w:r>
        <w:br w:type="page"/>
      </w:r>
    </w:p>
    <w:p w14:paraId="089B4C2A" w14:textId="77777777" w:rsidR="00E02CEF" w:rsidRPr="00002E3D" w:rsidRDefault="00F02A35" w:rsidP="00E02CEF">
      <w:pPr>
        <w:pStyle w:val="TableHeading"/>
        <w:pBdr>
          <w:top w:val="nil"/>
          <w:left w:val="nil"/>
          <w:bottom w:val="nil"/>
          <w:right w:val="nil"/>
          <w:between w:val="nil"/>
          <w:bar w:val="nil"/>
        </w:pBdr>
        <w:spacing w:before="0" w:after="0"/>
        <w:rPr>
          <w:rStyle w:val="BookTitle"/>
          <w:i w:val="0"/>
          <w:iCs/>
          <w:bdr w:val="nil"/>
        </w:rPr>
      </w:pPr>
      <w:r w:rsidRPr="00002E3D">
        <w:lastRenderedPageBreak/>
        <w:t>Table 3.7: Statement of departmental asset movements (Budget year 2025­26)</w:t>
      </w:r>
    </w:p>
    <w:tbl>
      <w:tblPr>
        <w:tblStyle w:val="CDMRange1"/>
        <w:tblW w:w="7290" w:type="dxa"/>
        <w:tblLayout w:type="fixed"/>
        <w:tblLook w:val="0600" w:firstRow="0" w:lastRow="0" w:firstColumn="0" w:lastColumn="0" w:noHBand="1" w:noVBand="1"/>
        <w:tblCaption w:val="TEQSA_T3.7_Page01"/>
      </w:tblPr>
      <w:tblGrid>
        <w:gridCol w:w="3150"/>
        <w:gridCol w:w="1110"/>
        <w:gridCol w:w="1110"/>
        <w:gridCol w:w="960"/>
        <w:gridCol w:w="960"/>
      </w:tblGrid>
      <w:tr w:rsidR="00FB0B02" w14:paraId="7FAC8805" w14:textId="77777777" w:rsidTr="00BD3DD9">
        <w:trPr>
          <w:trHeight w:hRule="exact" w:val="992"/>
        </w:trPr>
        <w:tc>
          <w:tcPr>
            <w:tcW w:w="3150" w:type="dxa"/>
            <w:tcBorders>
              <w:top w:val="single" w:sz="4" w:space="0" w:color="000000"/>
              <w:left w:val="nil"/>
              <w:bottom w:val="nil"/>
              <w:right w:val="nil"/>
              <w:tl2br w:val="nil"/>
              <w:tr2bl w:val="nil"/>
            </w:tcBorders>
            <w:noWrap/>
            <w:tcMar>
              <w:left w:w="0" w:type="dxa"/>
              <w:right w:w="0" w:type="dxa"/>
            </w:tcMar>
            <w:vAlign w:val="bottom"/>
          </w:tcPr>
          <w:p w14:paraId="48C590D8" w14:textId="77777777" w:rsidR="00FB0B02" w:rsidRDefault="00FB0B02">
            <w:pPr>
              <w:spacing w:after="0" w:line="240" w:lineRule="auto"/>
              <w:jc w:val="left"/>
              <w:rPr>
                <w:rFonts w:ascii="Arial" w:eastAsia="Arial" w:hAnsi="Arial" w:cs="Arial"/>
                <w:color w:val="000000"/>
                <w:sz w:val="16"/>
                <w:bdr w:val="nil"/>
              </w:rPr>
            </w:pPr>
          </w:p>
        </w:tc>
        <w:tc>
          <w:tcPr>
            <w:tcW w:w="1110" w:type="dxa"/>
            <w:tcBorders>
              <w:top w:val="single" w:sz="4" w:space="0" w:color="000000"/>
              <w:left w:val="nil"/>
              <w:bottom w:val="single" w:sz="4" w:space="0" w:color="000000"/>
              <w:right w:val="nil"/>
              <w:tl2br w:val="nil"/>
              <w:tr2bl w:val="nil"/>
            </w:tcBorders>
            <w:tcMar>
              <w:left w:w="40" w:type="dxa"/>
              <w:right w:w="40" w:type="dxa"/>
            </w:tcMar>
            <w:vAlign w:val="bottom"/>
          </w:tcPr>
          <w:p w14:paraId="5E52810A" w14:textId="77777777" w:rsidR="00FB0B02" w:rsidRDefault="00F02A35" w:rsidP="00BD3DD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Buildings</w:t>
            </w:r>
          </w:p>
          <w:p w14:paraId="1E2D3CEB" w14:textId="77777777" w:rsidR="00FB0B02" w:rsidRDefault="00FB0B02" w:rsidP="00BD3DD9">
            <w:pPr>
              <w:spacing w:after="0" w:line="240" w:lineRule="auto"/>
              <w:jc w:val="right"/>
              <w:rPr>
                <w:rFonts w:ascii="Arial" w:eastAsia="Arial" w:hAnsi="Arial" w:cs="Arial"/>
                <w:color w:val="000000"/>
                <w:sz w:val="16"/>
                <w:bdr w:val="nil"/>
              </w:rPr>
            </w:pPr>
          </w:p>
          <w:p w14:paraId="4886C682" w14:textId="77777777" w:rsidR="00FB0B02" w:rsidRDefault="00FB0B02" w:rsidP="00BD3DD9">
            <w:pPr>
              <w:spacing w:after="0" w:line="240" w:lineRule="auto"/>
              <w:jc w:val="right"/>
              <w:rPr>
                <w:rFonts w:ascii="Arial" w:eastAsia="Arial" w:hAnsi="Arial" w:cs="Arial"/>
                <w:color w:val="000000"/>
                <w:sz w:val="16"/>
                <w:bdr w:val="nil"/>
              </w:rPr>
            </w:pPr>
          </w:p>
          <w:p w14:paraId="757A3979" w14:textId="77777777" w:rsidR="00FB0B02" w:rsidRDefault="00FB0B02" w:rsidP="00BD3DD9">
            <w:pPr>
              <w:spacing w:after="0" w:line="240" w:lineRule="auto"/>
              <w:jc w:val="right"/>
              <w:rPr>
                <w:rFonts w:ascii="Arial" w:eastAsia="Arial" w:hAnsi="Arial" w:cs="Arial"/>
                <w:color w:val="000000"/>
                <w:sz w:val="16"/>
                <w:bdr w:val="nil"/>
              </w:rPr>
            </w:pPr>
          </w:p>
          <w:p w14:paraId="6CFBC566" w14:textId="77777777" w:rsidR="00FB0B02" w:rsidRDefault="00F02A35" w:rsidP="00BD3DD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1110" w:type="dxa"/>
            <w:tcBorders>
              <w:top w:val="single" w:sz="4" w:space="0" w:color="000000"/>
              <w:left w:val="nil"/>
              <w:bottom w:val="single" w:sz="4" w:space="0" w:color="000000"/>
              <w:right w:val="nil"/>
              <w:tl2br w:val="nil"/>
              <w:tr2bl w:val="nil"/>
            </w:tcBorders>
            <w:tcMar>
              <w:left w:w="40" w:type="dxa"/>
              <w:right w:w="40" w:type="dxa"/>
            </w:tcMar>
            <w:vAlign w:val="bottom"/>
          </w:tcPr>
          <w:p w14:paraId="11D0D05F" w14:textId="77777777" w:rsidR="00FB0B02" w:rsidRDefault="00F02A35" w:rsidP="00BD3DD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Plant and</w:t>
            </w:r>
          </w:p>
          <w:p w14:paraId="12D678CC" w14:textId="77777777" w:rsidR="00FB0B02" w:rsidRDefault="00F02A35" w:rsidP="00BD3DD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equipment</w:t>
            </w:r>
          </w:p>
          <w:p w14:paraId="48E4EAFF" w14:textId="77777777" w:rsidR="00FB0B02" w:rsidRDefault="00FB0B02" w:rsidP="00BD3DD9">
            <w:pPr>
              <w:spacing w:after="0" w:line="240" w:lineRule="auto"/>
              <w:jc w:val="right"/>
              <w:rPr>
                <w:rFonts w:ascii="Arial" w:eastAsia="Arial" w:hAnsi="Arial" w:cs="Arial"/>
                <w:color w:val="000000"/>
                <w:sz w:val="16"/>
                <w:bdr w:val="nil"/>
              </w:rPr>
            </w:pPr>
          </w:p>
          <w:p w14:paraId="11181E05" w14:textId="77777777" w:rsidR="00FB0B02" w:rsidRDefault="00FB0B02" w:rsidP="00BD3DD9">
            <w:pPr>
              <w:spacing w:after="0" w:line="240" w:lineRule="auto"/>
              <w:jc w:val="right"/>
              <w:rPr>
                <w:rFonts w:ascii="Arial" w:eastAsia="Arial" w:hAnsi="Arial" w:cs="Arial"/>
                <w:color w:val="000000"/>
                <w:sz w:val="16"/>
                <w:bdr w:val="nil"/>
              </w:rPr>
            </w:pPr>
          </w:p>
          <w:p w14:paraId="65445013" w14:textId="77777777" w:rsidR="00FB0B02" w:rsidRDefault="00F02A35" w:rsidP="00BD3DD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08C0D3D4" w14:textId="77777777" w:rsidR="00FB0B02" w:rsidRDefault="00F02A35" w:rsidP="00BD3DD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Intangibles - computer software</w:t>
            </w:r>
          </w:p>
          <w:p w14:paraId="688B2735" w14:textId="77777777" w:rsidR="00FB0B02" w:rsidRDefault="00FB0B02" w:rsidP="00BD3DD9">
            <w:pPr>
              <w:spacing w:after="0" w:line="240" w:lineRule="auto"/>
              <w:jc w:val="right"/>
              <w:rPr>
                <w:rFonts w:ascii="Arial" w:eastAsia="Arial" w:hAnsi="Arial" w:cs="Arial"/>
                <w:color w:val="000000"/>
                <w:sz w:val="16"/>
                <w:bdr w:val="nil"/>
              </w:rPr>
            </w:pPr>
          </w:p>
          <w:p w14:paraId="3D6C0920" w14:textId="77777777" w:rsidR="00FB0B02" w:rsidRDefault="00F02A35" w:rsidP="00BD3DD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74A6E78A" w14:textId="77777777" w:rsidR="00FB0B02" w:rsidRDefault="00F02A35" w:rsidP="00BD3DD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Total</w:t>
            </w:r>
          </w:p>
          <w:p w14:paraId="420D8DF2" w14:textId="77777777" w:rsidR="00FB0B02" w:rsidRDefault="00FB0B02" w:rsidP="00BD3DD9">
            <w:pPr>
              <w:spacing w:after="0" w:line="240" w:lineRule="auto"/>
              <w:jc w:val="right"/>
              <w:rPr>
                <w:rFonts w:ascii="Arial" w:eastAsia="Arial" w:hAnsi="Arial" w:cs="Arial"/>
                <w:color w:val="000000"/>
                <w:sz w:val="16"/>
                <w:bdr w:val="nil"/>
              </w:rPr>
            </w:pPr>
          </w:p>
          <w:p w14:paraId="1D0B5DA6" w14:textId="77777777" w:rsidR="00FB0B02" w:rsidRDefault="00FB0B02" w:rsidP="00BD3DD9">
            <w:pPr>
              <w:spacing w:after="0" w:line="240" w:lineRule="auto"/>
              <w:jc w:val="right"/>
              <w:rPr>
                <w:rFonts w:ascii="Arial" w:eastAsia="Arial" w:hAnsi="Arial" w:cs="Arial"/>
                <w:color w:val="000000"/>
                <w:sz w:val="16"/>
                <w:bdr w:val="nil"/>
              </w:rPr>
            </w:pPr>
          </w:p>
          <w:p w14:paraId="58146FE3" w14:textId="77777777" w:rsidR="00FB0B02" w:rsidRDefault="00FB0B02" w:rsidP="00BD3DD9">
            <w:pPr>
              <w:spacing w:after="0" w:line="240" w:lineRule="auto"/>
              <w:jc w:val="right"/>
              <w:rPr>
                <w:rFonts w:ascii="Arial" w:eastAsia="Arial" w:hAnsi="Arial" w:cs="Arial"/>
                <w:color w:val="000000"/>
                <w:sz w:val="16"/>
                <w:bdr w:val="nil"/>
              </w:rPr>
            </w:pPr>
          </w:p>
          <w:p w14:paraId="2315355A" w14:textId="77777777" w:rsidR="00FB0B02" w:rsidRDefault="00F02A35" w:rsidP="00BD3DD9">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45D39C0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50" w:type="dxa"/>
            <w:tcBorders>
              <w:top w:val="nil"/>
              <w:left w:val="nil"/>
              <w:bottom w:val="nil"/>
              <w:right w:val="nil"/>
              <w:tl2br w:val="nil"/>
              <w:tr2bl w:val="nil"/>
            </w:tcBorders>
            <w:noWrap/>
            <w:tcMar>
              <w:left w:w="40" w:type="dxa"/>
              <w:right w:w="40" w:type="dxa"/>
            </w:tcMar>
            <w:vAlign w:val="center"/>
          </w:tcPr>
          <w:p w14:paraId="18EB2F37"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As </w:t>
            </w:r>
            <w:proofErr w:type="gramStart"/>
            <w:r>
              <w:rPr>
                <w:rFonts w:ascii="Arial" w:eastAsia="Arial" w:hAnsi="Arial" w:cs="Arial"/>
                <w:b/>
                <w:color w:val="000000"/>
                <w:sz w:val="16"/>
              </w:rPr>
              <w:t>at</w:t>
            </w:r>
            <w:proofErr w:type="gramEnd"/>
            <w:r>
              <w:rPr>
                <w:rFonts w:ascii="Arial" w:eastAsia="Arial" w:hAnsi="Arial" w:cs="Arial"/>
                <w:b/>
                <w:color w:val="000000"/>
                <w:sz w:val="16"/>
              </w:rPr>
              <w:t xml:space="preserve"> 1 July 2025</w:t>
            </w:r>
          </w:p>
        </w:tc>
        <w:tc>
          <w:tcPr>
            <w:tcW w:w="1110" w:type="dxa"/>
            <w:tcBorders>
              <w:top w:val="single" w:sz="4" w:space="0" w:color="000000"/>
              <w:left w:val="nil"/>
              <w:bottom w:val="nil"/>
              <w:right w:val="nil"/>
              <w:tl2br w:val="nil"/>
              <w:tr2bl w:val="nil"/>
            </w:tcBorders>
            <w:noWrap/>
            <w:tcMar>
              <w:left w:w="0" w:type="dxa"/>
              <w:right w:w="0" w:type="dxa"/>
            </w:tcMar>
            <w:vAlign w:val="bottom"/>
          </w:tcPr>
          <w:p w14:paraId="117F0D27"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noWrap/>
            <w:tcMar>
              <w:left w:w="0" w:type="dxa"/>
              <w:right w:w="0" w:type="dxa"/>
            </w:tcMar>
            <w:vAlign w:val="bottom"/>
          </w:tcPr>
          <w:p w14:paraId="52283F2C"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D0C690D"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10271169" w14:textId="77777777" w:rsidR="00FB0B02" w:rsidRDefault="00FB0B02">
            <w:pPr>
              <w:spacing w:after="0" w:line="240" w:lineRule="auto"/>
              <w:jc w:val="right"/>
              <w:rPr>
                <w:rFonts w:ascii="Arial" w:eastAsia="Arial" w:hAnsi="Arial" w:cs="Arial"/>
                <w:color w:val="000000"/>
                <w:sz w:val="16"/>
                <w:bdr w:val="nil"/>
              </w:rPr>
            </w:pPr>
          </w:p>
        </w:tc>
      </w:tr>
      <w:tr w:rsidR="00FB0B02" w14:paraId="26B6626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50" w:type="dxa"/>
            <w:tcBorders>
              <w:top w:val="nil"/>
              <w:left w:val="nil"/>
              <w:bottom w:val="nil"/>
              <w:right w:val="nil"/>
              <w:tl2br w:val="nil"/>
              <w:tr2bl w:val="nil"/>
            </w:tcBorders>
            <w:noWrap/>
            <w:tcMar>
              <w:left w:w="175" w:type="dxa"/>
              <w:right w:w="40" w:type="dxa"/>
            </w:tcMar>
            <w:vAlign w:val="center"/>
          </w:tcPr>
          <w:p w14:paraId="62155277"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Gross book value </w:t>
            </w:r>
          </w:p>
        </w:tc>
        <w:tc>
          <w:tcPr>
            <w:tcW w:w="1110" w:type="dxa"/>
            <w:tcBorders>
              <w:top w:val="nil"/>
              <w:left w:val="nil"/>
              <w:bottom w:val="nil"/>
              <w:right w:val="nil"/>
              <w:tl2br w:val="nil"/>
              <w:tr2bl w:val="nil"/>
            </w:tcBorders>
            <w:noWrap/>
            <w:tcMar>
              <w:left w:w="40" w:type="dxa"/>
              <w:right w:w="100" w:type="dxa"/>
            </w:tcMar>
            <w:vAlign w:val="center"/>
          </w:tcPr>
          <w:p w14:paraId="6709999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1,830</w:t>
            </w:r>
          </w:p>
        </w:tc>
        <w:tc>
          <w:tcPr>
            <w:tcW w:w="1110" w:type="dxa"/>
            <w:tcBorders>
              <w:top w:val="nil"/>
              <w:left w:val="nil"/>
              <w:bottom w:val="nil"/>
              <w:right w:val="nil"/>
              <w:tl2br w:val="nil"/>
              <w:tr2bl w:val="nil"/>
            </w:tcBorders>
            <w:noWrap/>
            <w:tcMar>
              <w:left w:w="40" w:type="dxa"/>
              <w:right w:w="100" w:type="dxa"/>
            </w:tcMar>
            <w:vAlign w:val="center"/>
          </w:tcPr>
          <w:p w14:paraId="7656011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439</w:t>
            </w:r>
          </w:p>
        </w:tc>
        <w:tc>
          <w:tcPr>
            <w:tcW w:w="960" w:type="dxa"/>
            <w:tcBorders>
              <w:top w:val="nil"/>
              <w:left w:val="nil"/>
              <w:bottom w:val="nil"/>
              <w:right w:val="nil"/>
              <w:tl2br w:val="nil"/>
              <w:tr2bl w:val="nil"/>
            </w:tcBorders>
            <w:noWrap/>
            <w:tcMar>
              <w:left w:w="40" w:type="dxa"/>
              <w:right w:w="100" w:type="dxa"/>
            </w:tcMar>
            <w:vAlign w:val="center"/>
          </w:tcPr>
          <w:p w14:paraId="5C746A8E" w14:textId="77777777" w:rsidR="00FB0B02" w:rsidRDefault="00F02A35" w:rsidP="002F7A1F">
            <w:pPr>
              <w:pBdr>
                <w:top w:val="nil"/>
                <w:left w:val="nil"/>
                <w:bottom w:val="nil"/>
                <w:right w:val="nil"/>
                <w:between w:val="nil"/>
                <w:bar w:val="nil"/>
              </w:pBdr>
              <w:tabs>
                <w:tab w:val="left" w:pos="668"/>
              </w:tabs>
              <w:spacing w:after="0" w:line="240" w:lineRule="auto"/>
              <w:jc w:val="right"/>
              <w:rPr>
                <w:rFonts w:ascii="Arial" w:eastAsia="Arial" w:hAnsi="Arial" w:cs="Arial"/>
                <w:color w:val="000000"/>
                <w:sz w:val="16"/>
                <w:bdr w:val="nil"/>
              </w:rPr>
            </w:pPr>
            <w:r>
              <w:rPr>
                <w:rFonts w:ascii="Arial" w:eastAsia="Arial" w:hAnsi="Arial" w:cs="Arial"/>
                <w:color w:val="000000"/>
                <w:sz w:val="16"/>
              </w:rPr>
              <w:t>6,150</w:t>
            </w:r>
          </w:p>
        </w:tc>
        <w:tc>
          <w:tcPr>
            <w:tcW w:w="960" w:type="dxa"/>
            <w:tcBorders>
              <w:top w:val="nil"/>
              <w:left w:val="nil"/>
              <w:bottom w:val="nil"/>
              <w:right w:val="nil"/>
              <w:tl2br w:val="nil"/>
              <w:tr2bl w:val="nil"/>
            </w:tcBorders>
            <w:noWrap/>
            <w:tcMar>
              <w:left w:w="40" w:type="dxa"/>
              <w:right w:w="100" w:type="dxa"/>
            </w:tcMar>
            <w:vAlign w:val="center"/>
          </w:tcPr>
          <w:p w14:paraId="7928A10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8,419</w:t>
            </w:r>
          </w:p>
        </w:tc>
      </w:tr>
      <w:tr w:rsidR="00FB0B02" w14:paraId="2F0B209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50" w:type="dxa"/>
            <w:tcBorders>
              <w:top w:val="nil"/>
              <w:left w:val="nil"/>
              <w:bottom w:val="nil"/>
              <w:right w:val="nil"/>
              <w:tl2br w:val="nil"/>
              <w:tr2bl w:val="nil"/>
            </w:tcBorders>
            <w:noWrap/>
            <w:tcMar>
              <w:left w:w="175" w:type="dxa"/>
              <w:right w:w="40" w:type="dxa"/>
            </w:tcMar>
            <w:vAlign w:val="center"/>
          </w:tcPr>
          <w:p w14:paraId="3DEA1A1B"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Gross book value - ROU assets</w:t>
            </w:r>
          </w:p>
        </w:tc>
        <w:tc>
          <w:tcPr>
            <w:tcW w:w="1110" w:type="dxa"/>
            <w:tcBorders>
              <w:top w:val="nil"/>
              <w:left w:val="nil"/>
              <w:bottom w:val="nil"/>
              <w:right w:val="nil"/>
              <w:tl2br w:val="nil"/>
              <w:tr2bl w:val="nil"/>
            </w:tcBorders>
            <w:noWrap/>
            <w:tcMar>
              <w:left w:w="40" w:type="dxa"/>
              <w:right w:w="100" w:type="dxa"/>
            </w:tcMar>
            <w:vAlign w:val="center"/>
          </w:tcPr>
          <w:p w14:paraId="58F84DF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4,453</w:t>
            </w:r>
          </w:p>
        </w:tc>
        <w:tc>
          <w:tcPr>
            <w:tcW w:w="1110" w:type="dxa"/>
            <w:tcBorders>
              <w:top w:val="nil"/>
              <w:left w:val="nil"/>
              <w:bottom w:val="nil"/>
              <w:right w:val="nil"/>
              <w:tl2br w:val="nil"/>
              <w:tr2bl w:val="nil"/>
            </w:tcBorders>
            <w:noWrap/>
            <w:tcMar>
              <w:left w:w="40" w:type="dxa"/>
              <w:right w:w="100" w:type="dxa"/>
            </w:tcMar>
            <w:vAlign w:val="center"/>
          </w:tcPr>
          <w:p w14:paraId="48D47DA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60" w:type="dxa"/>
            <w:tcBorders>
              <w:top w:val="nil"/>
              <w:left w:val="nil"/>
              <w:bottom w:val="nil"/>
              <w:right w:val="nil"/>
              <w:tl2br w:val="nil"/>
              <w:tr2bl w:val="nil"/>
            </w:tcBorders>
            <w:noWrap/>
            <w:tcMar>
              <w:left w:w="40" w:type="dxa"/>
              <w:right w:w="100" w:type="dxa"/>
            </w:tcMar>
            <w:vAlign w:val="center"/>
          </w:tcPr>
          <w:p w14:paraId="1AE5905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60" w:type="dxa"/>
            <w:tcBorders>
              <w:top w:val="nil"/>
              <w:left w:val="nil"/>
              <w:bottom w:val="nil"/>
              <w:right w:val="nil"/>
              <w:tl2br w:val="nil"/>
              <w:tr2bl w:val="nil"/>
            </w:tcBorders>
            <w:noWrap/>
            <w:tcMar>
              <w:left w:w="40" w:type="dxa"/>
              <w:right w:w="100" w:type="dxa"/>
            </w:tcMar>
            <w:vAlign w:val="center"/>
          </w:tcPr>
          <w:p w14:paraId="73DE37A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4,453</w:t>
            </w:r>
          </w:p>
        </w:tc>
      </w:tr>
      <w:tr w:rsidR="00FB0B02" w14:paraId="07A206E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150" w:type="dxa"/>
            <w:tcBorders>
              <w:top w:val="nil"/>
              <w:left w:val="nil"/>
              <w:bottom w:val="nil"/>
              <w:right w:val="nil"/>
              <w:tl2br w:val="nil"/>
              <w:tr2bl w:val="nil"/>
            </w:tcBorders>
            <w:tcMar>
              <w:left w:w="175" w:type="dxa"/>
              <w:right w:w="40" w:type="dxa"/>
            </w:tcMar>
            <w:vAlign w:val="center"/>
          </w:tcPr>
          <w:p w14:paraId="58EF4AE7"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Accumulated depreciation/</w:t>
            </w:r>
          </w:p>
          <w:p w14:paraId="6F196345"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amortisation and impairment</w:t>
            </w:r>
          </w:p>
        </w:tc>
        <w:tc>
          <w:tcPr>
            <w:tcW w:w="1110" w:type="dxa"/>
            <w:tcBorders>
              <w:top w:val="nil"/>
              <w:left w:val="nil"/>
              <w:bottom w:val="nil"/>
              <w:right w:val="nil"/>
              <w:tl2br w:val="nil"/>
              <w:tr2bl w:val="nil"/>
            </w:tcBorders>
            <w:noWrap/>
            <w:tcMar>
              <w:left w:w="40" w:type="dxa"/>
              <w:right w:w="100" w:type="dxa"/>
            </w:tcMar>
            <w:vAlign w:val="center"/>
          </w:tcPr>
          <w:p w14:paraId="3C0248B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1110" w:type="dxa"/>
            <w:tcBorders>
              <w:top w:val="nil"/>
              <w:left w:val="nil"/>
              <w:bottom w:val="nil"/>
              <w:right w:val="nil"/>
              <w:tl2br w:val="nil"/>
              <w:tr2bl w:val="nil"/>
            </w:tcBorders>
            <w:noWrap/>
            <w:tcMar>
              <w:left w:w="40" w:type="dxa"/>
              <w:right w:w="100" w:type="dxa"/>
            </w:tcMar>
            <w:vAlign w:val="center"/>
          </w:tcPr>
          <w:p w14:paraId="3EACC86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60" w:type="dxa"/>
            <w:tcBorders>
              <w:top w:val="nil"/>
              <w:left w:val="nil"/>
              <w:bottom w:val="nil"/>
              <w:right w:val="nil"/>
              <w:tl2br w:val="nil"/>
              <w:tr2bl w:val="nil"/>
            </w:tcBorders>
            <w:noWrap/>
            <w:tcMar>
              <w:left w:w="40" w:type="dxa"/>
              <w:right w:w="40" w:type="dxa"/>
            </w:tcMar>
            <w:vAlign w:val="center"/>
          </w:tcPr>
          <w:p w14:paraId="0590360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(5,094)</w:t>
            </w:r>
          </w:p>
        </w:tc>
        <w:tc>
          <w:tcPr>
            <w:tcW w:w="960" w:type="dxa"/>
            <w:tcBorders>
              <w:top w:val="nil"/>
              <w:left w:val="nil"/>
              <w:bottom w:val="nil"/>
              <w:right w:val="nil"/>
              <w:tl2br w:val="nil"/>
              <w:tr2bl w:val="nil"/>
            </w:tcBorders>
            <w:noWrap/>
            <w:tcMar>
              <w:left w:w="40" w:type="dxa"/>
              <w:right w:w="40" w:type="dxa"/>
            </w:tcMar>
            <w:vAlign w:val="center"/>
          </w:tcPr>
          <w:p w14:paraId="0874E5D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(5,094)</w:t>
            </w:r>
          </w:p>
        </w:tc>
      </w:tr>
      <w:tr w:rsidR="00FB0B02" w14:paraId="44E2B5F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150" w:type="dxa"/>
            <w:tcBorders>
              <w:top w:val="nil"/>
              <w:left w:val="nil"/>
              <w:bottom w:val="nil"/>
              <w:right w:val="nil"/>
              <w:tl2br w:val="nil"/>
              <w:tr2bl w:val="nil"/>
            </w:tcBorders>
            <w:tcMar>
              <w:left w:w="175" w:type="dxa"/>
              <w:right w:w="40" w:type="dxa"/>
            </w:tcMar>
            <w:vAlign w:val="center"/>
          </w:tcPr>
          <w:p w14:paraId="6DF0972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Accumulated depreciation/amortisation and impairment - ROU assets</w:t>
            </w:r>
          </w:p>
        </w:tc>
        <w:tc>
          <w:tcPr>
            <w:tcW w:w="1110" w:type="dxa"/>
            <w:tcBorders>
              <w:top w:val="nil"/>
              <w:left w:val="nil"/>
              <w:bottom w:val="single" w:sz="4" w:space="0" w:color="000000"/>
              <w:right w:val="nil"/>
              <w:tl2br w:val="nil"/>
              <w:tr2bl w:val="nil"/>
            </w:tcBorders>
            <w:noWrap/>
            <w:tcMar>
              <w:left w:w="40" w:type="dxa"/>
              <w:right w:w="40" w:type="dxa"/>
            </w:tcMar>
            <w:vAlign w:val="center"/>
          </w:tcPr>
          <w:p w14:paraId="41E4747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(1,570)</w:t>
            </w:r>
          </w:p>
        </w:tc>
        <w:tc>
          <w:tcPr>
            <w:tcW w:w="1110" w:type="dxa"/>
            <w:tcBorders>
              <w:top w:val="nil"/>
              <w:left w:val="nil"/>
              <w:bottom w:val="single" w:sz="4" w:space="0" w:color="000000"/>
              <w:right w:val="nil"/>
              <w:tl2br w:val="nil"/>
              <w:tr2bl w:val="nil"/>
            </w:tcBorders>
            <w:noWrap/>
            <w:tcMar>
              <w:left w:w="40" w:type="dxa"/>
              <w:right w:w="100" w:type="dxa"/>
            </w:tcMar>
            <w:vAlign w:val="center"/>
          </w:tcPr>
          <w:p w14:paraId="7454A7E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60" w:type="dxa"/>
            <w:tcBorders>
              <w:top w:val="nil"/>
              <w:left w:val="nil"/>
              <w:bottom w:val="single" w:sz="4" w:space="0" w:color="000000"/>
              <w:right w:val="nil"/>
              <w:tl2br w:val="nil"/>
              <w:tr2bl w:val="nil"/>
            </w:tcBorders>
            <w:noWrap/>
            <w:tcMar>
              <w:left w:w="40" w:type="dxa"/>
              <w:right w:w="100" w:type="dxa"/>
            </w:tcMar>
            <w:vAlign w:val="center"/>
          </w:tcPr>
          <w:p w14:paraId="6EBA75B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60" w:type="dxa"/>
            <w:tcBorders>
              <w:top w:val="nil"/>
              <w:left w:val="nil"/>
              <w:bottom w:val="single" w:sz="4" w:space="0" w:color="000000"/>
              <w:right w:val="nil"/>
              <w:tl2br w:val="nil"/>
              <w:tr2bl w:val="nil"/>
            </w:tcBorders>
            <w:noWrap/>
            <w:tcMar>
              <w:left w:w="40" w:type="dxa"/>
              <w:right w:w="40" w:type="dxa"/>
            </w:tcMar>
            <w:vAlign w:val="center"/>
          </w:tcPr>
          <w:p w14:paraId="02424F2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(1,570)</w:t>
            </w:r>
          </w:p>
        </w:tc>
      </w:tr>
      <w:tr w:rsidR="00FB0B02" w14:paraId="7DF2CCF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50" w:type="dxa"/>
            <w:tcBorders>
              <w:top w:val="nil"/>
              <w:left w:val="nil"/>
              <w:bottom w:val="nil"/>
              <w:right w:val="nil"/>
              <w:tl2br w:val="nil"/>
              <w:tr2bl w:val="nil"/>
            </w:tcBorders>
            <w:tcMar>
              <w:left w:w="40" w:type="dxa"/>
              <w:right w:w="40" w:type="dxa"/>
            </w:tcMar>
            <w:vAlign w:val="center"/>
          </w:tcPr>
          <w:p w14:paraId="486BFD81"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Opening net book balance</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1E92BD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4,713</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944634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439</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FA151D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1,056</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ACE788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6,208</w:t>
            </w:r>
          </w:p>
        </w:tc>
      </w:tr>
      <w:tr w:rsidR="00FB0B02" w14:paraId="625D5B0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50" w:type="dxa"/>
            <w:tcBorders>
              <w:top w:val="nil"/>
              <w:left w:val="nil"/>
              <w:bottom w:val="nil"/>
              <w:right w:val="nil"/>
              <w:tl2br w:val="nil"/>
              <w:tr2bl w:val="nil"/>
            </w:tcBorders>
            <w:tcMar>
              <w:left w:w="40" w:type="dxa"/>
              <w:right w:w="40" w:type="dxa"/>
            </w:tcMar>
            <w:vAlign w:val="center"/>
          </w:tcPr>
          <w:p w14:paraId="66AD746B"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CAPITAL ASSET ADDITIONS</w:t>
            </w:r>
          </w:p>
        </w:tc>
        <w:tc>
          <w:tcPr>
            <w:tcW w:w="1110" w:type="dxa"/>
            <w:tcBorders>
              <w:top w:val="single" w:sz="4" w:space="0" w:color="000000"/>
              <w:left w:val="nil"/>
              <w:bottom w:val="nil"/>
              <w:right w:val="nil"/>
              <w:tl2br w:val="nil"/>
              <w:tr2bl w:val="nil"/>
            </w:tcBorders>
            <w:noWrap/>
            <w:tcMar>
              <w:left w:w="0" w:type="dxa"/>
              <w:right w:w="0" w:type="dxa"/>
            </w:tcMar>
            <w:vAlign w:val="bottom"/>
          </w:tcPr>
          <w:p w14:paraId="27582DAD"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noWrap/>
            <w:tcMar>
              <w:left w:w="0" w:type="dxa"/>
              <w:right w:w="0" w:type="dxa"/>
            </w:tcMar>
            <w:vAlign w:val="bottom"/>
          </w:tcPr>
          <w:p w14:paraId="7CDD0289"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45B746EB"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232876AC" w14:textId="77777777" w:rsidR="00FB0B02" w:rsidRDefault="00FB0B02">
            <w:pPr>
              <w:spacing w:after="0" w:line="240" w:lineRule="auto"/>
              <w:jc w:val="right"/>
              <w:rPr>
                <w:rFonts w:ascii="Arial" w:eastAsia="Arial" w:hAnsi="Arial" w:cs="Arial"/>
                <w:color w:val="000000"/>
                <w:sz w:val="16"/>
                <w:bdr w:val="nil"/>
              </w:rPr>
            </w:pPr>
          </w:p>
        </w:tc>
      </w:tr>
      <w:tr w:rsidR="00FB0B02" w14:paraId="2040006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150" w:type="dxa"/>
            <w:tcBorders>
              <w:top w:val="nil"/>
              <w:left w:val="nil"/>
              <w:bottom w:val="nil"/>
              <w:right w:val="nil"/>
              <w:tl2br w:val="nil"/>
              <w:tr2bl w:val="nil"/>
            </w:tcBorders>
            <w:tcMar>
              <w:left w:w="175" w:type="dxa"/>
              <w:right w:w="40" w:type="dxa"/>
            </w:tcMar>
            <w:vAlign w:val="center"/>
          </w:tcPr>
          <w:p w14:paraId="327A24BD"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Estimated expenditure on new</w:t>
            </w:r>
          </w:p>
          <w:p w14:paraId="12E0308B"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or replacement assets</w:t>
            </w:r>
          </w:p>
        </w:tc>
        <w:tc>
          <w:tcPr>
            <w:tcW w:w="1110" w:type="dxa"/>
            <w:tcBorders>
              <w:top w:val="nil"/>
              <w:left w:val="nil"/>
              <w:bottom w:val="nil"/>
              <w:right w:val="nil"/>
              <w:tl2br w:val="nil"/>
              <w:tr2bl w:val="nil"/>
            </w:tcBorders>
            <w:noWrap/>
            <w:tcMar>
              <w:left w:w="0" w:type="dxa"/>
              <w:right w:w="0" w:type="dxa"/>
            </w:tcMar>
            <w:vAlign w:val="bottom"/>
          </w:tcPr>
          <w:p w14:paraId="3DB2FBB8"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nil"/>
              <w:left w:val="nil"/>
              <w:bottom w:val="nil"/>
              <w:right w:val="nil"/>
              <w:tl2br w:val="nil"/>
              <w:tr2bl w:val="nil"/>
            </w:tcBorders>
            <w:noWrap/>
            <w:tcMar>
              <w:left w:w="0" w:type="dxa"/>
              <w:right w:w="0" w:type="dxa"/>
            </w:tcMar>
            <w:vAlign w:val="bottom"/>
          </w:tcPr>
          <w:p w14:paraId="166F96AA"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51F3C2E9"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0F89459B" w14:textId="77777777" w:rsidR="00FB0B02" w:rsidRDefault="00FB0B02">
            <w:pPr>
              <w:spacing w:after="0" w:line="240" w:lineRule="auto"/>
              <w:jc w:val="right"/>
              <w:rPr>
                <w:rFonts w:ascii="Arial" w:eastAsia="Arial" w:hAnsi="Arial" w:cs="Arial"/>
                <w:color w:val="000000"/>
                <w:sz w:val="16"/>
                <w:bdr w:val="nil"/>
              </w:rPr>
            </w:pPr>
          </w:p>
        </w:tc>
      </w:tr>
      <w:tr w:rsidR="00FB0B02" w14:paraId="6F4BBD4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50" w:type="dxa"/>
            <w:tcBorders>
              <w:top w:val="nil"/>
              <w:left w:val="nil"/>
              <w:bottom w:val="nil"/>
              <w:right w:val="nil"/>
              <w:tl2br w:val="nil"/>
              <w:tr2bl w:val="nil"/>
            </w:tcBorders>
            <w:tcMar>
              <w:left w:w="310" w:type="dxa"/>
              <w:right w:w="40" w:type="dxa"/>
            </w:tcMar>
            <w:vAlign w:val="center"/>
          </w:tcPr>
          <w:p w14:paraId="525D73D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By purchase - appropriation equity (a)</w:t>
            </w:r>
          </w:p>
        </w:tc>
        <w:tc>
          <w:tcPr>
            <w:tcW w:w="1110" w:type="dxa"/>
            <w:tcBorders>
              <w:top w:val="nil"/>
              <w:left w:val="nil"/>
              <w:bottom w:val="nil"/>
              <w:right w:val="nil"/>
              <w:tl2br w:val="nil"/>
              <w:tr2bl w:val="nil"/>
            </w:tcBorders>
            <w:noWrap/>
            <w:tcMar>
              <w:left w:w="40" w:type="dxa"/>
              <w:right w:w="100" w:type="dxa"/>
            </w:tcMar>
            <w:vAlign w:val="center"/>
          </w:tcPr>
          <w:p w14:paraId="6632174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76</w:t>
            </w:r>
          </w:p>
        </w:tc>
        <w:tc>
          <w:tcPr>
            <w:tcW w:w="1110" w:type="dxa"/>
            <w:tcBorders>
              <w:top w:val="nil"/>
              <w:left w:val="nil"/>
              <w:bottom w:val="nil"/>
              <w:right w:val="nil"/>
              <w:tl2br w:val="nil"/>
              <w:tr2bl w:val="nil"/>
            </w:tcBorders>
            <w:noWrap/>
            <w:tcMar>
              <w:left w:w="40" w:type="dxa"/>
              <w:right w:w="100" w:type="dxa"/>
            </w:tcMar>
            <w:vAlign w:val="center"/>
          </w:tcPr>
          <w:p w14:paraId="2AB421F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68</w:t>
            </w:r>
          </w:p>
        </w:tc>
        <w:tc>
          <w:tcPr>
            <w:tcW w:w="960" w:type="dxa"/>
            <w:tcBorders>
              <w:top w:val="nil"/>
              <w:left w:val="nil"/>
              <w:bottom w:val="nil"/>
              <w:right w:val="nil"/>
              <w:tl2br w:val="nil"/>
              <w:tr2bl w:val="nil"/>
            </w:tcBorders>
            <w:noWrap/>
            <w:tcMar>
              <w:left w:w="40" w:type="dxa"/>
              <w:right w:w="100" w:type="dxa"/>
            </w:tcMar>
            <w:vAlign w:val="center"/>
          </w:tcPr>
          <w:p w14:paraId="5B88B1E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47</w:t>
            </w:r>
          </w:p>
        </w:tc>
        <w:tc>
          <w:tcPr>
            <w:tcW w:w="960" w:type="dxa"/>
            <w:tcBorders>
              <w:top w:val="nil"/>
              <w:left w:val="nil"/>
              <w:bottom w:val="nil"/>
              <w:right w:val="nil"/>
              <w:tl2br w:val="nil"/>
              <w:tr2bl w:val="nil"/>
            </w:tcBorders>
            <w:noWrap/>
            <w:tcMar>
              <w:left w:w="40" w:type="dxa"/>
              <w:right w:w="100" w:type="dxa"/>
            </w:tcMar>
            <w:vAlign w:val="center"/>
          </w:tcPr>
          <w:p w14:paraId="261E310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191</w:t>
            </w:r>
          </w:p>
        </w:tc>
      </w:tr>
      <w:tr w:rsidR="00FB0B02" w14:paraId="59D5EFF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50" w:type="dxa"/>
            <w:tcBorders>
              <w:top w:val="nil"/>
              <w:left w:val="nil"/>
              <w:bottom w:val="nil"/>
              <w:right w:val="nil"/>
              <w:tl2br w:val="nil"/>
              <w:tr2bl w:val="nil"/>
            </w:tcBorders>
            <w:tcMar>
              <w:left w:w="175" w:type="dxa"/>
              <w:right w:w="40" w:type="dxa"/>
            </w:tcMar>
            <w:vAlign w:val="center"/>
          </w:tcPr>
          <w:p w14:paraId="47A8F734"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additions</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820588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76</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BF1670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68</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70A103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47</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81C1EC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191</w:t>
            </w:r>
          </w:p>
        </w:tc>
      </w:tr>
      <w:tr w:rsidR="00FB0B02" w14:paraId="70DBFF2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50" w:type="dxa"/>
            <w:tcBorders>
              <w:top w:val="nil"/>
              <w:left w:val="nil"/>
              <w:bottom w:val="nil"/>
              <w:right w:val="nil"/>
              <w:tl2br w:val="nil"/>
              <w:tr2bl w:val="nil"/>
            </w:tcBorders>
            <w:tcMar>
              <w:left w:w="175" w:type="dxa"/>
              <w:right w:w="40" w:type="dxa"/>
            </w:tcMar>
            <w:vAlign w:val="center"/>
          </w:tcPr>
          <w:p w14:paraId="7F62D21B"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Other movements</w:t>
            </w:r>
          </w:p>
        </w:tc>
        <w:tc>
          <w:tcPr>
            <w:tcW w:w="1110" w:type="dxa"/>
            <w:tcBorders>
              <w:top w:val="single" w:sz="4" w:space="0" w:color="000000"/>
              <w:left w:val="nil"/>
              <w:bottom w:val="nil"/>
              <w:right w:val="nil"/>
              <w:tl2br w:val="nil"/>
              <w:tr2bl w:val="nil"/>
            </w:tcBorders>
            <w:noWrap/>
            <w:tcMar>
              <w:left w:w="0" w:type="dxa"/>
              <w:right w:w="0" w:type="dxa"/>
            </w:tcMar>
            <w:vAlign w:val="bottom"/>
          </w:tcPr>
          <w:p w14:paraId="0D2342AF" w14:textId="77777777" w:rsidR="00FB0B02" w:rsidRDefault="00FB0B02">
            <w:pPr>
              <w:spacing w:after="0" w:line="240" w:lineRule="auto"/>
              <w:jc w:val="right"/>
              <w:rPr>
                <w:rFonts w:ascii="Arial" w:eastAsia="Arial" w:hAnsi="Arial" w:cs="Arial"/>
                <w:b/>
                <w:color w:val="000000"/>
                <w:sz w:val="16"/>
                <w:bdr w:val="nil"/>
              </w:rPr>
            </w:pPr>
          </w:p>
        </w:tc>
        <w:tc>
          <w:tcPr>
            <w:tcW w:w="1110" w:type="dxa"/>
            <w:tcBorders>
              <w:top w:val="single" w:sz="4" w:space="0" w:color="000000"/>
              <w:left w:val="nil"/>
              <w:bottom w:val="nil"/>
              <w:right w:val="nil"/>
              <w:tl2br w:val="nil"/>
              <w:tr2bl w:val="nil"/>
            </w:tcBorders>
            <w:noWrap/>
            <w:tcMar>
              <w:left w:w="0" w:type="dxa"/>
              <w:right w:w="0" w:type="dxa"/>
            </w:tcMar>
            <w:vAlign w:val="bottom"/>
          </w:tcPr>
          <w:p w14:paraId="1CC1E435" w14:textId="77777777" w:rsidR="00FB0B02" w:rsidRDefault="00FB0B02">
            <w:pPr>
              <w:spacing w:after="0" w:line="240" w:lineRule="auto"/>
              <w:jc w:val="right"/>
              <w:rPr>
                <w:rFonts w:ascii="Arial" w:eastAsia="Arial" w:hAnsi="Arial" w:cs="Arial"/>
                <w:b/>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555C744F" w14:textId="77777777" w:rsidR="00FB0B02" w:rsidRDefault="00FB0B02">
            <w:pPr>
              <w:spacing w:after="0" w:line="240" w:lineRule="auto"/>
              <w:jc w:val="right"/>
              <w:rPr>
                <w:rFonts w:ascii="Arial" w:eastAsia="Arial" w:hAnsi="Arial" w:cs="Arial"/>
                <w:b/>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56E6D73C" w14:textId="77777777" w:rsidR="00FB0B02" w:rsidRDefault="00FB0B02">
            <w:pPr>
              <w:spacing w:after="0" w:line="240" w:lineRule="auto"/>
              <w:jc w:val="right"/>
              <w:rPr>
                <w:rFonts w:ascii="Arial" w:eastAsia="Arial" w:hAnsi="Arial" w:cs="Arial"/>
                <w:b/>
                <w:color w:val="000000"/>
                <w:sz w:val="16"/>
                <w:bdr w:val="nil"/>
              </w:rPr>
            </w:pPr>
          </w:p>
        </w:tc>
      </w:tr>
      <w:tr w:rsidR="00FB0B02" w14:paraId="2A4B5B7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50" w:type="dxa"/>
            <w:tcBorders>
              <w:top w:val="nil"/>
              <w:left w:val="nil"/>
              <w:bottom w:val="nil"/>
              <w:right w:val="nil"/>
              <w:tl2br w:val="nil"/>
              <w:tr2bl w:val="nil"/>
            </w:tcBorders>
            <w:tcMar>
              <w:left w:w="310" w:type="dxa"/>
              <w:right w:w="40" w:type="dxa"/>
            </w:tcMar>
            <w:vAlign w:val="center"/>
          </w:tcPr>
          <w:p w14:paraId="42D8334A"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Depreciation/amortisation expense</w:t>
            </w:r>
          </w:p>
        </w:tc>
        <w:tc>
          <w:tcPr>
            <w:tcW w:w="1110" w:type="dxa"/>
            <w:tcBorders>
              <w:top w:val="nil"/>
              <w:left w:val="nil"/>
              <w:bottom w:val="nil"/>
              <w:right w:val="nil"/>
              <w:tl2br w:val="nil"/>
              <w:tr2bl w:val="nil"/>
            </w:tcBorders>
            <w:noWrap/>
            <w:tcMar>
              <w:left w:w="40" w:type="dxa"/>
              <w:right w:w="40" w:type="dxa"/>
            </w:tcMar>
            <w:vAlign w:val="center"/>
          </w:tcPr>
          <w:p w14:paraId="7B3479A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(356)</w:t>
            </w:r>
          </w:p>
        </w:tc>
        <w:tc>
          <w:tcPr>
            <w:tcW w:w="1110" w:type="dxa"/>
            <w:tcBorders>
              <w:top w:val="nil"/>
              <w:left w:val="nil"/>
              <w:bottom w:val="nil"/>
              <w:right w:val="nil"/>
              <w:tl2br w:val="nil"/>
              <w:tr2bl w:val="nil"/>
            </w:tcBorders>
            <w:noWrap/>
            <w:tcMar>
              <w:left w:w="40" w:type="dxa"/>
              <w:right w:w="40" w:type="dxa"/>
            </w:tcMar>
            <w:vAlign w:val="center"/>
          </w:tcPr>
          <w:p w14:paraId="272C828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(215)</w:t>
            </w:r>
          </w:p>
        </w:tc>
        <w:tc>
          <w:tcPr>
            <w:tcW w:w="960" w:type="dxa"/>
            <w:tcBorders>
              <w:top w:val="nil"/>
              <w:left w:val="nil"/>
              <w:bottom w:val="nil"/>
              <w:right w:val="nil"/>
              <w:tl2br w:val="nil"/>
              <w:tr2bl w:val="nil"/>
            </w:tcBorders>
            <w:noWrap/>
            <w:tcMar>
              <w:left w:w="40" w:type="dxa"/>
              <w:right w:w="40" w:type="dxa"/>
            </w:tcMar>
            <w:vAlign w:val="center"/>
          </w:tcPr>
          <w:p w14:paraId="7197E34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(318)</w:t>
            </w:r>
          </w:p>
        </w:tc>
        <w:tc>
          <w:tcPr>
            <w:tcW w:w="960" w:type="dxa"/>
            <w:tcBorders>
              <w:top w:val="nil"/>
              <w:left w:val="nil"/>
              <w:bottom w:val="nil"/>
              <w:right w:val="nil"/>
              <w:tl2br w:val="nil"/>
              <w:tr2bl w:val="nil"/>
            </w:tcBorders>
            <w:noWrap/>
            <w:tcMar>
              <w:left w:w="40" w:type="dxa"/>
              <w:right w:w="40" w:type="dxa"/>
            </w:tcMar>
            <w:vAlign w:val="center"/>
          </w:tcPr>
          <w:p w14:paraId="6AF73F7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(889)</w:t>
            </w:r>
          </w:p>
        </w:tc>
      </w:tr>
      <w:tr w:rsidR="00FB0B02" w14:paraId="5FCE285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150" w:type="dxa"/>
            <w:tcBorders>
              <w:top w:val="nil"/>
              <w:left w:val="nil"/>
              <w:bottom w:val="nil"/>
              <w:right w:val="nil"/>
              <w:tl2br w:val="nil"/>
              <w:tr2bl w:val="nil"/>
            </w:tcBorders>
            <w:tcMar>
              <w:left w:w="310" w:type="dxa"/>
              <w:right w:w="40" w:type="dxa"/>
            </w:tcMar>
            <w:vAlign w:val="center"/>
          </w:tcPr>
          <w:p w14:paraId="280132A9"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Depreciation/amortisation on </w:t>
            </w:r>
          </w:p>
          <w:p w14:paraId="510140FB"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ROU assets</w:t>
            </w:r>
          </w:p>
        </w:tc>
        <w:tc>
          <w:tcPr>
            <w:tcW w:w="1110" w:type="dxa"/>
            <w:tcBorders>
              <w:top w:val="nil"/>
              <w:left w:val="nil"/>
              <w:bottom w:val="nil"/>
              <w:right w:val="nil"/>
              <w:tl2br w:val="nil"/>
              <w:tr2bl w:val="nil"/>
            </w:tcBorders>
            <w:noWrap/>
            <w:tcMar>
              <w:left w:w="40" w:type="dxa"/>
              <w:right w:w="40" w:type="dxa"/>
            </w:tcMar>
            <w:vAlign w:val="center"/>
          </w:tcPr>
          <w:p w14:paraId="3826B0E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(554)</w:t>
            </w:r>
          </w:p>
        </w:tc>
        <w:tc>
          <w:tcPr>
            <w:tcW w:w="1110" w:type="dxa"/>
            <w:tcBorders>
              <w:top w:val="nil"/>
              <w:left w:val="nil"/>
              <w:bottom w:val="nil"/>
              <w:right w:val="nil"/>
              <w:tl2br w:val="nil"/>
              <w:tr2bl w:val="nil"/>
            </w:tcBorders>
            <w:noWrap/>
            <w:tcMar>
              <w:left w:w="0" w:type="dxa"/>
              <w:right w:w="0" w:type="dxa"/>
            </w:tcMar>
            <w:vAlign w:val="center"/>
          </w:tcPr>
          <w:p w14:paraId="3F5C7D75" w14:textId="17C03AC6" w:rsidR="00FB0B02" w:rsidRDefault="002F7A1F" w:rsidP="002F7A1F">
            <w:pPr>
              <w:spacing w:after="0" w:line="240" w:lineRule="auto"/>
              <w:ind w:right="113"/>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nil"/>
              <w:left w:val="nil"/>
              <w:bottom w:val="nil"/>
              <w:right w:val="nil"/>
              <w:tl2br w:val="nil"/>
              <w:tr2bl w:val="nil"/>
            </w:tcBorders>
            <w:noWrap/>
            <w:tcMar>
              <w:left w:w="0" w:type="dxa"/>
              <w:right w:w="0" w:type="dxa"/>
            </w:tcMar>
            <w:vAlign w:val="center"/>
          </w:tcPr>
          <w:p w14:paraId="5A45C38D" w14:textId="449B8EB4" w:rsidR="00FB0B02" w:rsidRDefault="002F7A1F" w:rsidP="002F7A1F">
            <w:pPr>
              <w:spacing w:after="0" w:line="240" w:lineRule="auto"/>
              <w:ind w:right="113"/>
              <w:jc w:val="right"/>
              <w:rPr>
                <w:rFonts w:ascii="Arial" w:eastAsia="Arial" w:hAnsi="Arial" w:cs="Arial"/>
                <w:color w:val="000000"/>
                <w:sz w:val="16"/>
                <w:bdr w:val="nil"/>
              </w:rPr>
            </w:pPr>
            <w:r>
              <w:rPr>
                <w:rFonts w:ascii="Arial" w:eastAsia="Arial" w:hAnsi="Arial" w:cs="Arial"/>
                <w:color w:val="000000"/>
                <w:sz w:val="16"/>
                <w:bdr w:val="nil"/>
              </w:rPr>
              <w:t>-</w:t>
            </w:r>
          </w:p>
        </w:tc>
        <w:tc>
          <w:tcPr>
            <w:tcW w:w="960" w:type="dxa"/>
            <w:tcBorders>
              <w:top w:val="nil"/>
              <w:left w:val="nil"/>
              <w:bottom w:val="nil"/>
              <w:right w:val="nil"/>
              <w:tl2br w:val="nil"/>
              <w:tr2bl w:val="nil"/>
            </w:tcBorders>
            <w:noWrap/>
            <w:tcMar>
              <w:left w:w="40" w:type="dxa"/>
              <w:right w:w="40" w:type="dxa"/>
            </w:tcMar>
            <w:vAlign w:val="center"/>
          </w:tcPr>
          <w:p w14:paraId="416BCE1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(554)</w:t>
            </w:r>
          </w:p>
        </w:tc>
      </w:tr>
      <w:tr w:rsidR="00FB0B02" w14:paraId="49CD88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50" w:type="dxa"/>
            <w:tcBorders>
              <w:top w:val="nil"/>
              <w:left w:val="nil"/>
              <w:bottom w:val="nil"/>
              <w:right w:val="nil"/>
              <w:tl2br w:val="nil"/>
              <w:tr2bl w:val="nil"/>
            </w:tcBorders>
            <w:tcMar>
              <w:left w:w="175" w:type="dxa"/>
              <w:right w:w="40" w:type="dxa"/>
            </w:tcMar>
            <w:vAlign w:val="center"/>
          </w:tcPr>
          <w:p w14:paraId="02EE5F3C"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other movements</w:t>
            </w:r>
          </w:p>
        </w:tc>
        <w:tc>
          <w:tcPr>
            <w:tcW w:w="1110" w:type="dxa"/>
            <w:tcBorders>
              <w:top w:val="single" w:sz="4" w:space="0" w:color="000000"/>
              <w:left w:val="nil"/>
              <w:bottom w:val="single" w:sz="4" w:space="0" w:color="000000"/>
              <w:right w:val="nil"/>
              <w:tl2br w:val="nil"/>
              <w:tr2bl w:val="nil"/>
            </w:tcBorders>
            <w:noWrap/>
            <w:tcMar>
              <w:left w:w="40" w:type="dxa"/>
              <w:right w:w="40" w:type="dxa"/>
            </w:tcMar>
            <w:vAlign w:val="bottom"/>
          </w:tcPr>
          <w:p w14:paraId="0DC83B2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(910)</w:t>
            </w:r>
          </w:p>
        </w:tc>
        <w:tc>
          <w:tcPr>
            <w:tcW w:w="1110" w:type="dxa"/>
            <w:tcBorders>
              <w:top w:val="single" w:sz="4" w:space="0" w:color="000000"/>
              <w:left w:val="nil"/>
              <w:bottom w:val="single" w:sz="4" w:space="0" w:color="000000"/>
              <w:right w:val="nil"/>
              <w:tl2br w:val="nil"/>
              <w:tr2bl w:val="nil"/>
            </w:tcBorders>
            <w:noWrap/>
            <w:tcMar>
              <w:left w:w="40" w:type="dxa"/>
              <w:right w:w="40" w:type="dxa"/>
            </w:tcMar>
            <w:vAlign w:val="bottom"/>
          </w:tcPr>
          <w:p w14:paraId="5592A73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(215)</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76256AC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(318)</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147E3BE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(1,443)</w:t>
            </w:r>
          </w:p>
        </w:tc>
      </w:tr>
      <w:tr w:rsidR="00FB0B02" w14:paraId="6D2BCE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50" w:type="dxa"/>
            <w:tcBorders>
              <w:top w:val="nil"/>
              <w:left w:val="nil"/>
              <w:bottom w:val="nil"/>
              <w:right w:val="nil"/>
              <w:tl2br w:val="nil"/>
              <w:tr2bl w:val="nil"/>
            </w:tcBorders>
            <w:tcMar>
              <w:left w:w="40" w:type="dxa"/>
              <w:right w:w="40" w:type="dxa"/>
            </w:tcMar>
            <w:vAlign w:val="center"/>
          </w:tcPr>
          <w:p w14:paraId="6CF2DB52"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As </w:t>
            </w:r>
            <w:proofErr w:type="gramStart"/>
            <w:r>
              <w:rPr>
                <w:rFonts w:ascii="Arial" w:eastAsia="Arial" w:hAnsi="Arial" w:cs="Arial"/>
                <w:b/>
                <w:color w:val="000000"/>
                <w:sz w:val="16"/>
              </w:rPr>
              <w:t>at</w:t>
            </w:r>
            <w:proofErr w:type="gramEnd"/>
            <w:r>
              <w:rPr>
                <w:rFonts w:ascii="Arial" w:eastAsia="Arial" w:hAnsi="Arial" w:cs="Arial"/>
                <w:b/>
                <w:color w:val="000000"/>
                <w:sz w:val="16"/>
              </w:rPr>
              <w:t xml:space="preserve"> 30 June 2026</w:t>
            </w:r>
          </w:p>
        </w:tc>
        <w:tc>
          <w:tcPr>
            <w:tcW w:w="1110" w:type="dxa"/>
            <w:tcBorders>
              <w:top w:val="single" w:sz="4" w:space="0" w:color="000000"/>
              <w:left w:val="nil"/>
              <w:bottom w:val="nil"/>
              <w:right w:val="nil"/>
              <w:tl2br w:val="nil"/>
              <w:tr2bl w:val="nil"/>
            </w:tcBorders>
            <w:noWrap/>
            <w:tcMar>
              <w:left w:w="0" w:type="dxa"/>
              <w:right w:w="0" w:type="dxa"/>
            </w:tcMar>
            <w:vAlign w:val="bottom"/>
          </w:tcPr>
          <w:p w14:paraId="3BD4C177" w14:textId="77777777" w:rsidR="00FB0B02" w:rsidRDefault="00FB0B02">
            <w:pPr>
              <w:spacing w:after="0" w:line="240" w:lineRule="auto"/>
              <w:jc w:val="right"/>
              <w:rPr>
                <w:rFonts w:ascii="Arial" w:eastAsia="Arial" w:hAnsi="Arial" w:cs="Arial"/>
                <w:color w:val="000000"/>
                <w:sz w:val="16"/>
                <w:bdr w:val="nil"/>
              </w:rPr>
            </w:pPr>
          </w:p>
        </w:tc>
        <w:tc>
          <w:tcPr>
            <w:tcW w:w="1110" w:type="dxa"/>
            <w:tcBorders>
              <w:top w:val="single" w:sz="4" w:space="0" w:color="000000"/>
              <w:left w:val="nil"/>
              <w:bottom w:val="nil"/>
              <w:right w:val="nil"/>
              <w:tl2br w:val="nil"/>
              <w:tr2bl w:val="nil"/>
            </w:tcBorders>
            <w:noWrap/>
            <w:tcMar>
              <w:left w:w="0" w:type="dxa"/>
              <w:right w:w="0" w:type="dxa"/>
            </w:tcMar>
            <w:vAlign w:val="bottom"/>
          </w:tcPr>
          <w:p w14:paraId="6C0EC2A0"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0D4D7082"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EE1F2C8" w14:textId="77777777" w:rsidR="00FB0B02" w:rsidRDefault="00FB0B02">
            <w:pPr>
              <w:spacing w:after="0" w:line="240" w:lineRule="auto"/>
              <w:jc w:val="right"/>
              <w:rPr>
                <w:rFonts w:ascii="Arial" w:eastAsia="Arial" w:hAnsi="Arial" w:cs="Arial"/>
                <w:color w:val="000000"/>
                <w:sz w:val="16"/>
                <w:bdr w:val="nil"/>
              </w:rPr>
            </w:pPr>
          </w:p>
        </w:tc>
      </w:tr>
      <w:tr w:rsidR="00FB0B02" w14:paraId="000762C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50" w:type="dxa"/>
            <w:tcBorders>
              <w:top w:val="nil"/>
              <w:left w:val="nil"/>
              <w:bottom w:val="nil"/>
              <w:right w:val="nil"/>
              <w:tl2br w:val="nil"/>
              <w:tr2bl w:val="nil"/>
            </w:tcBorders>
            <w:tcMar>
              <w:left w:w="175" w:type="dxa"/>
              <w:right w:w="40" w:type="dxa"/>
            </w:tcMar>
            <w:vAlign w:val="center"/>
          </w:tcPr>
          <w:p w14:paraId="449A270D"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Gross book value</w:t>
            </w:r>
          </w:p>
        </w:tc>
        <w:tc>
          <w:tcPr>
            <w:tcW w:w="1110" w:type="dxa"/>
            <w:tcBorders>
              <w:top w:val="nil"/>
              <w:left w:val="nil"/>
              <w:bottom w:val="nil"/>
              <w:right w:val="nil"/>
              <w:tl2br w:val="nil"/>
              <w:tr2bl w:val="nil"/>
            </w:tcBorders>
            <w:noWrap/>
            <w:tcMar>
              <w:left w:w="40" w:type="dxa"/>
              <w:right w:w="100" w:type="dxa"/>
            </w:tcMar>
            <w:vAlign w:val="center"/>
          </w:tcPr>
          <w:p w14:paraId="68D8EB4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1,906</w:t>
            </w:r>
          </w:p>
        </w:tc>
        <w:tc>
          <w:tcPr>
            <w:tcW w:w="1110" w:type="dxa"/>
            <w:tcBorders>
              <w:top w:val="nil"/>
              <w:left w:val="nil"/>
              <w:bottom w:val="nil"/>
              <w:right w:val="nil"/>
              <w:tl2br w:val="nil"/>
              <w:tr2bl w:val="nil"/>
            </w:tcBorders>
            <w:noWrap/>
            <w:tcMar>
              <w:left w:w="40" w:type="dxa"/>
              <w:right w:w="100" w:type="dxa"/>
            </w:tcMar>
            <w:vAlign w:val="center"/>
          </w:tcPr>
          <w:p w14:paraId="64C6B63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507</w:t>
            </w:r>
          </w:p>
        </w:tc>
        <w:tc>
          <w:tcPr>
            <w:tcW w:w="960" w:type="dxa"/>
            <w:tcBorders>
              <w:top w:val="nil"/>
              <w:left w:val="nil"/>
              <w:bottom w:val="nil"/>
              <w:right w:val="nil"/>
              <w:tl2br w:val="nil"/>
              <w:tr2bl w:val="nil"/>
            </w:tcBorders>
            <w:noWrap/>
            <w:tcMar>
              <w:left w:w="40" w:type="dxa"/>
              <w:right w:w="100" w:type="dxa"/>
            </w:tcMar>
            <w:vAlign w:val="center"/>
          </w:tcPr>
          <w:p w14:paraId="364866D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6,197</w:t>
            </w:r>
          </w:p>
        </w:tc>
        <w:tc>
          <w:tcPr>
            <w:tcW w:w="960" w:type="dxa"/>
            <w:tcBorders>
              <w:top w:val="nil"/>
              <w:left w:val="nil"/>
              <w:bottom w:val="nil"/>
              <w:right w:val="nil"/>
              <w:tl2br w:val="nil"/>
              <w:tr2bl w:val="nil"/>
            </w:tcBorders>
            <w:noWrap/>
            <w:tcMar>
              <w:left w:w="40" w:type="dxa"/>
              <w:right w:w="100" w:type="dxa"/>
            </w:tcMar>
            <w:vAlign w:val="center"/>
          </w:tcPr>
          <w:p w14:paraId="129F302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8,610</w:t>
            </w:r>
          </w:p>
        </w:tc>
      </w:tr>
      <w:tr w:rsidR="00FB0B02" w14:paraId="797A84C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50" w:type="dxa"/>
            <w:tcBorders>
              <w:top w:val="nil"/>
              <w:left w:val="nil"/>
              <w:bottom w:val="nil"/>
              <w:right w:val="nil"/>
              <w:tl2br w:val="nil"/>
              <w:tr2bl w:val="nil"/>
            </w:tcBorders>
            <w:tcMar>
              <w:left w:w="175" w:type="dxa"/>
              <w:right w:w="40" w:type="dxa"/>
            </w:tcMar>
            <w:vAlign w:val="center"/>
          </w:tcPr>
          <w:p w14:paraId="366408A9"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Gross book value - ROU assets</w:t>
            </w:r>
          </w:p>
        </w:tc>
        <w:tc>
          <w:tcPr>
            <w:tcW w:w="1110" w:type="dxa"/>
            <w:tcBorders>
              <w:top w:val="nil"/>
              <w:left w:val="nil"/>
              <w:bottom w:val="nil"/>
              <w:right w:val="nil"/>
              <w:tl2br w:val="nil"/>
              <w:tr2bl w:val="nil"/>
            </w:tcBorders>
            <w:noWrap/>
            <w:tcMar>
              <w:left w:w="40" w:type="dxa"/>
              <w:right w:w="100" w:type="dxa"/>
            </w:tcMar>
            <w:vAlign w:val="center"/>
          </w:tcPr>
          <w:p w14:paraId="36AD1BF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4,453</w:t>
            </w:r>
          </w:p>
        </w:tc>
        <w:tc>
          <w:tcPr>
            <w:tcW w:w="1110" w:type="dxa"/>
            <w:tcBorders>
              <w:top w:val="nil"/>
              <w:left w:val="nil"/>
              <w:bottom w:val="nil"/>
              <w:right w:val="nil"/>
              <w:tl2br w:val="nil"/>
              <w:tr2bl w:val="nil"/>
            </w:tcBorders>
            <w:noWrap/>
            <w:tcMar>
              <w:left w:w="40" w:type="dxa"/>
              <w:right w:w="100" w:type="dxa"/>
            </w:tcMar>
            <w:vAlign w:val="center"/>
          </w:tcPr>
          <w:p w14:paraId="2A17327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60" w:type="dxa"/>
            <w:tcBorders>
              <w:top w:val="nil"/>
              <w:left w:val="nil"/>
              <w:bottom w:val="nil"/>
              <w:right w:val="nil"/>
              <w:tl2br w:val="nil"/>
              <w:tr2bl w:val="nil"/>
            </w:tcBorders>
            <w:noWrap/>
            <w:tcMar>
              <w:left w:w="40" w:type="dxa"/>
              <w:right w:w="100" w:type="dxa"/>
            </w:tcMar>
            <w:vAlign w:val="center"/>
          </w:tcPr>
          <w:p w14:paraId="56F7E79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60" w:type="dxa"/>
            <w:tcBorders>
              <w:top w:val="nil"/>
              <w:left w:val="nil"/>
              <w:bottom w:val="nil"/>
              <w:right w:val="nil"/>
              <w:tl2br w:val="nil"/>
              <w:tr2bl w:val="nil"/>
            </w:tcBorders>
            <w:noWrap/>
            <w:tcMar>
              <w:left w:w="40" w:type="dxa"/>
              <w:right w:w="100" w:type="dxa"/>
            </w:tcMar>
            <w:vAlign w:val="center"/>
          </w:tcPr>
          <w:p w14:paraId="7F7D001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4,453</w:t>
            </w:r>
          </w:p>
        </w:tc>
      </w:tr>
      <w:tr w:rsidR="00FB0B02" w14:paraId="67F8D11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150" w:type="dxa"/>
            <w:tcBorders>
              <w:top w:val="nil"/>
              <w:left w:val="nil"/>
              <w:bottom w:val="nil"/>
              <w:right w:val="nil"/>
              <w:tl2br w:val="nil"/>
              <w:tr2bl w:val="nil"/>
            </w:tcBorders>
            <w:tcMar>
              <w:left w:w="175" w:type="dxa"/>
              <w:right w:w="40" w:type="dxa"/>
            </w:tcMar>
            <w:vAlign w:val="center"/>
          </w:tcPr>
          <w:p w14:paraId="6C45505C"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Accumulated depreciation/</w:t>
            </w:r>
          </w:p>
          <w:p w14:paraId="3A28D9ED"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amortisation and impairment</w:t>
            </w:r>
          </w:p>
        </w:tc>
        <w:tc>
          <w:tcPr>
            <w:tcW w:w="1110" w:type="dxa"/>
            <w:tcBorders>
              <w:top w:val="nil"/>
              <w:left w:val="nil"/>
              <w:bottom w:val="nil"/>
              <w:right w:val="nil"/>
              <w:tl2br w:val="nil"/>
              <w:tr2bl w:val="nil"/>
            </w:tcBorders>
            <w:noWrap/>
            <w:tcMar>
              <w:left w:w="40" w:type="dxa"/>
              <w:right w:w="40" w:type="dxa"/>
            </w:tcMar>
            <w:vAlign w:val="center"/>
          </w:tcPr>
          <w:p w14:paraId="4C3D205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(356)</w:t>
            </w:r>
          </w:p>
        </w:tc>
        <w:tc>
          <w:tcPr>
            <w:tcW w:w="1110" w:type="dxa"/>
            <w:tcBorders>
              <w:top w:val="nil"/>
              <w:left w:val="nil"/>
              <w:bottom w:val="nil"/>
              <w:right w:val="nil"/>
              <w:tl2br w:val="nil"/>
              <w:tr2bl w:val="nil"/>
            </w:tcBorders>
            <w:noWrap/>
            <w:tcMar>
              <w:left w:w="40" w:type="dxa"/>
              <w:right w:w="40" w:type="dxa"/>
            </w:tcMar>
            <w:vAlign w:val="center"/>
          </w:tcPr>
          <w:p w14:paraId="600F12E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(215)</w:t>
            </w:r>
          </w:p>
        </w:tc>
        <w:tc>
          <w:tcPr>
            <w:tcW w:w="960" w:type="dxa"/>
            <w:tcBorders>
              <w:top w:val="nil"/>
              <w:left w:val="nil"/>
              <w:bottom w:val="nil"/>
              <w:right w:val="nil"/>
              <w:tl2br w:val="nil"/>
              <w:tr2bl w:val="nil"/>
            </w:tcBorders>
            <w:noWrap/>
            <w:tcMar>
              <w:left w:w="40" w:type="dxa"/>
              <w:right w:w="40" w:type="dxa"/>
            </w:tcMar>
            <w:vAlign w:val="center"/>
          </w:tcPr>
          <w:p w14:paraId="3D56266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(5,412)</w:t>
            </w:r>
          </w:p>
        </w:tc>
        <w:tc>
          <w:tcPr>
            <w:tcW w:w="960" w:type="dxa"/>
            <w:tcBorders>
              <w:top w:val="nil"/>
              <w:left w:val="nil"/>
              <w:bottom w:val="nil"/>
              <w:right w:val="nil"/>
              <w:tl2br w:val="nil"/>
              <w:tr2bl w:val="nil"/>
            </w:tcBorders>
            <w:noWrap/>
            <w:tcMar>
              <w:left w:w="40" w:type="dxa"/>
              <w:right w:w="40" w:type="dxa"/>
            </w:tcMar>
            <w:vAlign w:val="center"/>
          </w:tcPr>
          <w:p w14:paraId="2D0D080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(5,983)</w:t>
            </w:r>
          </w:p>
        </w:tc>
      </w:tr>
      <w:tr w:rsidR="00FB0B02" w14:paraId="0DD8C5C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150" w:type="dxa"/>
            <w:tcBorders>
              <w:top w:val="nil"/>
              <w:left w:val="nil"/>
              <w:bottom w:val="nil"/>
              <w:right w:val="nil"/>
              <w:tl2br w:val="nil"/>
              <w:tr2bl w:val="nil"/>
            </w:tcBorders>
            <w:tcMar>
              <w:left w:w="175" w:type="dxa"/>
              <w:right w:w="40" w:type="dxa"/>
            </w:tcMar>
            <w:vAlign w:val="center"/>
          </w:tcPr>
          <w:p w14:paraId="4F7B8C65"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Accumulated depreciation/amortisation and impairment - ROU assets</w:t>
            </w:r>
          </w:p>
        </w:tc>
        <w:tc>
          <w:tcPr>
            <w:tcW w:w="1110" w:type="dxa"/>
            <w:tcBorders>
              <w:top w:val="nil"/>
              <w:left w:val="nil"/>
              <w:bottom w:val="single" w:sz="4" w:space="0" w:color="000000"/>
              <w:right w:val="nil"/>
              <w:tl2br w:val="nil"/>
              <w:tr2bl w:val="nil"/>
            </w:tcBorders>
            <w:noWrap/>
            <w:tcMar>
              <w:left w:w="40" w:type="dxa"/>
              <w:right w:w="40" w:type="dxa"/>
            </w:tcMar>
            <w:vAlign w:val="center"/>
          </w:tcPr>
          <w:p w14:paraId="51C5DB6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(2,124)</w:t>
            </w:r>
          </w:p>
        </w:tc>
        <w:tc>
          <w:tcPr>
            <w:tcW w:w="1110" w:type="dxa"/>
            <w:tcBorders>
              <w:top w:val="nil"/>
              <w:left w:val="nil"/>
              <w:bottom w:val="single" w:sz="4" w:space="0" w:color="000000"/>
              <w:right w:val="nil"/>
              <w:tl2br w:val="nil"/>
              <w:tr2bl w:val="nil"/>
            </w:tcBorders>
            <w:noWrap/>
            <w:tcMar>
              <w:left w:w="40" w:type="dxa"/>
              <w:right w:w="100" w:type="dxa"/>
            </w:tcMar>
            <w:vAlign w:val="center"/>
          </w:tcPr>
          <w:p w14:paraId="2E7DE62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60" w:type="dxa"/>
            <w:tcBorders>
              <w:top w:val="nil"/>
              <w:left w:val="nil"/>
              <w:bottom w:val="single" w:sz="4" w:space="0" w:color="000000"/>
              <w:right w:val="nil"/>
              <w:tl2br w:val="nil"/>
              <w:tr2bl w:val="nil"/>
            </w:tcBorders>
            <w:noWrap/>
            <w:tcMar>
              <w:left w:w="40" w:type="dxa"/>
              <w:right w:w="100" w:type="dxa"/>
            </w:tcMar>
            <w:vAlign w:val="center"/>
          </w:tcPr>
          <w:p w14:paraId="2EF3AF80"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60" w:type="dxa"/>
            <w:tcBorders>
              <w:top w:val="nil"/>
              <w:left w:val="nil"/>
              <w:bottom w:val="single" w:sz="4" w:space="0" w:color="000000"/>
              <w:right w:val="nil"/>
              <w:tl2br w:val="nil"/>
              <w:tr2bl w:val="nil"/>
            </w:tcBorders>
            <w:noWrap/>
            <w:tcMar>
              <w:left w:w="40" w:type="dxa"/>
              <w:right w:w="40" w:type="dxa"/>
            </w:tcMar>
            <w:vAlign w:val="center"/>
          </w:tcPr>
          <w:p w14:paraId="55A09DF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(2,124)</w:t>
            </w:r>
          </w:p>
        </w:tc>
      </w:tr>
      <w:tr w:rsidR="00FB0B02" w14:paraId="4DB168D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3150" w:type="dxa"/>
            <w:tcBorders>
              <w:top w:val="nil"/>
              <w:left w:val="nil"/>
              <w:bottom w:val="single" w:sz="4" w:space="0" w:color="000000"/>
              <w:right w:val="nil"/>
              <w:tl2br w:val="nil"/>
              <w:tr2bl w:val="nil"/>
            </w:tcBorders>
            <w:noWrap/>
            <w:tcMar>
              <w:left w:w="40" w:type="dxa"/>
              <w:right w:w="40" w:type="dxa"/>
            </w:tcMar>
            <w:vAlign w:val="center"/>
          </w:tcPr>
          <w:p w14:paraId="5027395B"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Closing net book balance</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BD0336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3,879</w:t>
            </w:r>
          </w:p>
        </w:tc>
        <w:tc>
          <w:tcPr>
            <w:tcW w:w="111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D5093A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292</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73CCE4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785</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2C2292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4,956</w:t>
            </w:r>
          </w:p>
        </w:tc>
      </w:tr>
      <w:tr w:rsidR="0000770F" w14:paraId="6EF8084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7290" w:type="dxa"/>
            <w:gridSpan w:val="5"/>
            <w:tcBorders>
              <w:top w:val="nil"/>
              <w:left w:val="nil"/>
              <w:bottom w:val="nil"/>
              <w:right w:val="nil"/>
              <w:tl2br w:val="nil"/>
              <w:tr2bl w:val="nil"/>
            </w:tcBorders>
            <w:noWrap/>
            <w:tcMar>
              <w:left w:w="40" w:type="dxa"/>
              <w:right w:w="40" w:type="dxa"/>
            </w:tcMar>
            <w:vAlign w:val="bottom"/>
          </w:tcPr>
          <w:p w14:paraId="24F53B7E" w14:textId="28FDC99B" w:rsidR="0000770F" w:rsidRDefault="0000770F">
            <w:pP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Australian Accounting Standards basis.</w:t>
            </w:r>
          </w:p>
        </w:tc>
      </w:tr>
      <w:tr w:rsidR="00FB0B02" w14:paraId="404D7938" w14:textId="77777777" w:rsidTr="001D587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567"/>
        </w:trPr>
        <w:tc>
          <w:tcPr>
            <w:tcW w:w="7290" w:type="dxa"/>
            <w:gridSpan w:val="5"/>
            <w:tcBorders>
              <w:top w:val="nil"/>
              <w:left w:val="nil"/>
              <w:bottom w:val="nil"/>
              <w:right w:val="nil"/>
              <w:tl2br w:val="nil"/>
              <w:tr2bl w:val="nil"/>
            </w:tcBorders>
            <w:tcMar>
              <w:left w:w="40" w:type="dxa"/>
              <w:right w:w="40" w:type="dxa"/>
            </w:tcMar>
            <w:vAlign w:val="bottom"/>
          </w:tcPr>
          <w:p w14:paraId="3C6315F0" w14:textId="362CDEE5"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proofErr w:type="gramStart"/>
            <w:r>
              <w:rPr>
                <w:rFonts w:ascii="Arial" w:eastAsia="Arial" w:hAnsi="Arial" w:cs="Arial"/>
                <w:color w:val="000000"/>
                <w:sz w:val="16"/>
              </w:rPr>
              <w:t>(a)</w:t>
            </w:r>
            <w:r w:rsidR="00B71C66">
              <w:rPr>
                <w:rFonts w:ascii="Arial" w:eastAsia="Arial" w:hAnsi="Arial" w:cs="Arial"/>
                <w:color w:val="000000"/>
                <w:sz w:val="16"/>
              </w:rPr>
              <w:t xml:space="preserve"> </w:t>
            </w:r>
            <w:r>
              <w:rPr>
                <w:rFonts w:ascii="Arial" w:eastAsia="Arial" w:hAnsi="Arial" w:cs="Arial"/>
                <w:color w:val="000000"/>
                <w:sz w:val="16"/>
              </w:rPr>
              <w:t xml:space="preserve"> “</w:t>
            </w:r>
            <w:proofErr w:type="gramEnd"/>
            <w:r>
              <w:rPr>
                <w:rFonts w:ascii="Arial" w:eastAsia="Arial" w:hAnsi="Arial" w:cs="Arial"/>
                <w:color w:val="000000"/>
                <w:sz w:val="16"/>
              </w:rPr>
              <w:t xml:space="preserve">Appropriation ordinary annual services” refers to funding provided through </w:t>
            </w:r>
            <w:r>
              <w:rPr>
                <w:rFonts w:ascii="Arial" w:eastAsia="Arial" w:hAnsi="Arial" w:cs="Arial"/>
                <w:i/>
                <w:color w:val="000000"/>
                <w:sz w:val="16"/>
              </w:rPr>
              <w:t>Annual Appropriation</w:t>
            </w:r>
            <w:r w:rsidR="00B71C66">
              <w:rPr>
                <w:rFonts w:ascii="Arial" w:eastAsia="Arial" w:hAnsi="Arial" w:cs="Arial"/>
                <w:i/>
                <w:color w:val="000000"/>
                <w:sz w:val="16"/>
              </w:rPr>
              <w:br/>
              <w:t xml:space="preserve">      </w:t>
            </w:r>
            <w:r>
              <w:rPr>
                <w:rFonts w:ascii="Arial" w:eastAsia="Arial" w:hAnsi="Arial" w:cs="Arial"/>
                <w:i/>
                <w:color w:val="000000"/>
                <w:sz w:val="16"/>
              </w:rPr>
              <w:t>Act (No. 1) 2025–2026</w:t>
            </w:r>
            <w:r>
              <w:rPr>
                <w:rFonts w:ascii="Arial" w:eastAsia="Arial" w:hAnsi="Arial" w:cs="Arial"/>
                <w:color w:val="000000"/>
                <w:sz w:val="16"/>
              </w:rPr>
              <w:t xml:space="preserve"> and Appropriation Bill (No. 3) 2025–2026 for depreciation/amortisation </w:t>
            </w:r>
            <w:r w:rsidR="00B71C66">
              <w:rPr>
                <w:rFonts w:ascii="Arial" w:eastAsia="Arial" w:hAnsi="Arial" w:cs="Arial"/>
                <w:color w:val="000000"/>
                <w:sz w:val="16"/>
              </w:rPr>
              <w:br/>
            </w:r>
            <w:r w:rsidR="00B71C66">
              <w:rPr>
                <w:rFonts w:ascii="Arial" w:eastAsia="Arial" w:hAnsi="Arial" w:cs="Arial"/>
                <w:i/>
                <w:color w:val="000000"/>
                <w:sz w:val="16"/>
              </w:rPr>
              <w:t xml:space="preserve">      </w:t>
            </w:r>
            <w:r>
              <w:rPr>
                <w:rFonts w:ascii="Arial" w:eastAsia="Arial" w:hAnsi="Arial" w:cs="Arial"/>
                <w:color w:val="000000"/>
                <w:sz w:val="16"/>
              </w:rPr>
              <w:t>expenses, Departmental Capital Budget or other operational expenses.</w:t>
            </w:r>
          </w:p>
        </w:tc>
      </w:tr>
      <w:tr w:rsidR="00FB0B02" w14:paraId="5CC039F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50" w:type="dxa"/>
            <w:tcBorders>
              <w:top w:val="nil"/>
              <w:left w:val="nil"/>
              <w:bottom w:val="nil"/>
              <w:right w:val="nil"/>
              <w:tl2br w:val="nil"/>
              <w:tr2bl w:val="nil"/>
            </w:tcBorders>
            <w:noWrap/>
            <w:tcMar>
              <w:left w:w="0" w:type="dxa"/>
              <w:right w:w="0" w:type="dxa"/>
            </w:tcMar>
            <w:vAlign w:val="bottom"/>
          </w:tcPr>
          <w:p w14:paraId="77303BCC" w14:textId="77777777" w:rsidR="00FB0B02" w:rsidRDefault="00FB0B02">
            <w:pP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tcMar>
              <w:left w:w="0" w:type="dxa"/>
              <w:right w:w="0" w:type="dxa"/>
            </w:tcMar>
            <w:vAlign w:val="bottom"/>
          </w:tcPr>
          <w:p w14:paraId="1072F4E0" w14:textId="77777777" w:rsidR="00FB0B02" w:rsidRDefault="00FB0B02">
            <w:pPr>
              <w:spacing w:after="0" w:line="240" w:lineRule="auto"/>
              <w:jc w:val="left"/>
              <w:rPr>
                <w:rFonts w:ascii="Arial" w:eastAsia="Arial" w:hAnsi="Arial" w:cs="Arial"/>
                <w:color w:val="000000"/>
                <w:sz w:val="16"/>
                <w:bdr w:val="nil"/>
              </w:rPr>
            </w:pPr>
          </w:p>
        </w:tc>
        <w:tc>
          <w:tcPr>
            <w:tcW w:w="1110" w:type="dxa"/>
            <w:tcBorders>
              <w:top w:val="nil"/>
              <w:left w:val="nil"/>
              <w:bottom w:val="nil"/>
              <w:right w:val="nil"/>
              <w:tl2br w:val="nil"/>
              <w:tr2bl w:val="nil"/>
            </w:tcBorders>
            <w:tcMar>
              <w:left w:w="0" w:type="dxa"/>
              <w:right w:w="0" w:type="dxa"/>
            </w:tcMar>
            <w:vAlign w:val="bottom"/>
          </w:tcPr>
          <w:p w14:paraId="25290148" w14:textId="77777777" w:rsidR="00FB0B02" w:rsidRDefault="00FB0B02">
            <w:pP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tcMar>
              <w:left w:w="0" w:type="dxa"/>
              <w:right w:w="0" w:type="dxa"/>
            </w:tcMar>
            <w:vAlign w:val="bottom"/>
          </w:tcPr>
          <w:p w14:paraId="3122DAB5" w14:textId="77777777" w:rsidR="00FB0B02" w:rsidRDefault="00FB0B02">
            <w:pPr>
              <w:spacing w:after="0" w:line="240" w:lineRule="auto"/>
              <w:jc w:val="left"/>
              <w:rPr>
                <w:rFonts w:ascii="Arial" w:eastAsia="Arial" w:hAnsi="Arial" w:cs="Arial"/>
                <w:color w:val="000000"/>
                <w:sz w:val="16"/>
                <w:bdr w:val="nil"/>
              </w:rPr>
            </w:pPr>
          </w:p>
        </w:tc>
        <w:tc>
          <w:tcPr>
            <w:tcW w:w="960" w:type="dxa"/>
            <w:tcBorders>
              <w:top w:val="nil"/>
              <w:left w:val="nil"/>
              <w:bottom w:val="nil"/>
              <w:right w:val="nil"/>
              <w:tl2br w:val="nil"/>
              <w:tr2bl w:val="nil"/>
            </w:tcBorders>
            <w:tcMar>
              <w:left w:w="0" w:type="dxa"/>
              <w:right w:w="0" w:type="dxa"/>
            </w:tcMar>
            <w:vAlign w:val="bottom"/>
          </w:tcPr>
          <w:p w14:paraId="212D2A65" w14:textId="77777777" w:rsidR="00FB0B02" w:rsidRDefault="00FB0B02">
            <w:pPr>
              <w:spacing w:after="0" w:line="240" w:lineRule="auto"/>
              <w:jc w:val="left"/>
              <w:rPr>
                <w:rFonts w:ascii="Arial" w:eastAsia="Arial" w:hAnsi="Arial" w:cs="Arial"/>
                <w:color w:val="000000"/>
                <w:sz w:val="16"/>
                <w:bdr w:val="nil"/>
              </w:rPr>
            </w:pPr>
          </w:p>
        </w:tc>
      </w:tr>
    </w:tbl>
    <w:p w14:paraId="557C60F7" w14:textId="77777777" w:rsidR="00915587" w:rsidRDefault="00915587" w:rsidP="00915587">
      <w:pPr>
        <w:pBdr>
          <w:top w:val="nil"/>
          <w:left w:val="nil"/>
          <w:bottom w:val="nil"/>
          <w:right w:val="nil"/>
          <w:between w:val="nil"/>
          <w:bar w:val="nil"/>
        </w:pBdr>
        <w:spacing w:before="20" w:after="60" w:line="240" w:lineRule="auto"/>
        <w:rPr>
          <w:rFonts w:eastAsia="Calibri" w:cs="Arial"/>
          <w:sz w:val="16"/>
          <w:szCs w:val="16"/>
          <w:bdr w:val="nil"/>
        </w:rPr>
      </w:pPr>
    </w:p>
    <w:p w14:paraId="1FA0D254" w14:textId="77777777" w:rsidR="00915587" w:rsidRDefault="00F02A35">
      <w:pPr>
        <w:keepLines w:val="0"/>
        <w:pBdr>
          <w:top w:val="nil"/>
          <w:left w:val="nil"/>
          <w:bottom w:val="nil"/>
          <w:right w:val="nil"/>
          <w:between w:val="nil"/>
          <w:bar w:val="nil"/>
        </w:pBdr>
        <w:spacing w:after="200" w:line="276" w:lineRule="auto"/>
        <w:jc w:val="left"/>
        <w:rPr>
          <w:rFonts w:eastAsia="Calibri" w:cs="Arial"/>
          <w:sz w:val="16"/>
          <w:szCs w:val="16"/>
          <w:bdr w:val="nil"/>
        </w:rPr>
      </w:pPr>
      <w:r>
        <w:rPr>
          <w:rFonts w:eastAsia="Calibri" w:cs="Arial"/>
          <w:sz w:val="16"/>
          <w:szCs w:val="16"/>
          <w:bdr w:val="none" w:sz="0" w:space="0" w:color="auto" w:frame="1"/>
        </w:rPr>
        <w:br w:type="page"/>
      </w:r>
    </w:p>
    <w:p w14:paraId="77B197E2" w14:textId="77777777" w:rsidR="00915587" w:rsidRPr="00002E3D" w:rsidRDefault="00F02A35" w:rsidP="00915587">
      <w:pPr>
        <w:pStyle w:val="TableHeading"/>
        <w:pBdr>
          <w:top w:val="nil"/>
          <w:left w:val="nil"/>
          <w:bottom w:val="nil"/>
          <w:right w:val="nil"/>
          <w:between w:val="nil"/>
          <w:bar w:val="nil"/>
        </w:pBdr>
        <w:spacing w:before="240"/>
        <w:rPr>
          <w:rFonts w:cs="Arial"/>
          <w:bdr w:val="nil"/>
        </w:rPr>
      </w:pPr>
      <w:r w:rsidRPr="00002E3D">
        <w:rPr>
          <w:rFonts w:cs="Arial"/>
        </w:rPr>
        <w:lastRenderedPageBreak/>
        <w:t>Table 3.8: Schedule of budgeted income and expenses administered on behalf of Government</w:t>
      </w:r>
      <w:r w:rsidR="00C22961" w:rsidRPr="00002E3D">
        <w:rPr>
          <w:rFonts w:cs="Arial"/>
        </w:rPr>
        <w:t xml:space="preserve"> </w:t>
      </w:r>
      <w:r w:rsidR="00C22961" w:rsidRPr="00002E3D">
        <w:t>(for the period ended 30 June)</w:t>
      </w:r>
    </w:p>
    <w:tbl>
      <w:tblPr>
        <w:tblStyle w:val="CDMRange2"/>
        <w:tblW w:w="7725" w:type="dxa"/>
        <w:tblLayout w:type="fixed"/>
        <w:tblLook w:val="0600" w:firstRow="0" w:lastRow="0" w:firstColumn="0" w:lastColumn="0" w:noHBand="1" w:noVBand="1"/>
        <w:tblCaption w:val="TEQSA_T3.8_Page01"/>
      </w:tblPr>
      <w:tblGrid>
        <w:gridCol w:w="3150"/>
        <w:gridCol w:w="915"/>
        <w:gridCol w:w="915"/>
        <w:gridCol w:w="915"/>
        <w:gridCol w:w="915"/>
        <w:gridCol w:w="915"/>
      </w:tblGrid>
      <w:tr w:rsidR="00FB0B02" w14:paraId="13203CE0" w14:textId="77777777" w:rsidTr="00B71C66">
        <w:trPr>
          <w:trHeight w:hRule="exact" w:val="794"/>
        </w:trPr>
        <w:tc>
          <w:tcPr>
            <w:tcW w:w="3150" w:type="dxa"/>
            <w:tcBorders>
              <w:top w:val="single" w:sz="4" w:space="0" w:color="000000"/>
              <w:left w:val="nil"/>
              <w:bottom w:val="nil"/>
              <w:right w:val="nil"/>
              <w:tl2br w:val="nil"/>
              <w:tr2bl w:val="nil"/>
            </w:tcBorders>
            <w:noWrap/>
            <w:tcMar>
              <w:left w:w="0" w:type="dxa"/>
              <w:right w:w="0" w:type="dxa"/>
            </w:tcMar>
          </w:tcPr>
          <w:p w14:paraId="731CC238" w14:textId="77777777" w:rsidR="00FB0B02" w:rsidRDefault="00FB0B02">
            <w:pPr>
              <w:spacing w:after="0" w:line="240" w:lineRule="auto"/>
              <w:jc w:val="left"/>
              <w:rPr>
                <w:rFonts w:ascii="Arial" w:eastAsia="Arial" w:hAnsi="Arial" w:cs="Arial"/>
                <w:b/>
                <w:color w:val="000000"/>
                <w:sz w:val="16"/>
                <w:bdr w:val="nil"/>
              </w:rPr>
            </w:pPr>
          </w:p>
        </w:tc>
        <w:tc>
          <w:tcPr>
            <w:tcW w:w="915" w:type="dxa"/>
            <w:tcBorders>
              <w:top w:val="single" w:sz="4" w:space="0" w:color="000000"/>
              <w:left w:val="nil"/>
              <w:bottom w:val="single" w:sz="4" w:space="0" w:color="000000"/>
              <w:right w:val="nil"/>
              <w:tl2br w:val="nil"/>
              <w:tr2bl w:val="nil"/>
            </w:tcBorders>
            <w:tcMar>
              <w:left w:w="40" w:type="dxa"/>
              <w:right w:w="40" w:type="dxa"/>
            </w:tcMar>
            <w:vAlign w:val="bottom"/>
          </w:tcPr>
          <w:p w14:paraId="3153C7C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 Actual</w:t>
            </w:r>
          </w:p>
          <w:p w14:paraId="762399EB" w14:textId="77777777" w:rsidR="00FB0B02" w:rsidRDefault="00FB0B02">
            <w:pPr>
              <w:spacing w:after="0" w:line="240" w:lineRule="auto"/>
              <w:jc w:val="right"/>
              <w:rPr>
                <w:rFonts w:ascii="Arial" w:eastAsia="Arial" w:hAnsi="Arial" w:cs="Arial"/>
                <w:color w:val="000000"/>
                <w:sz w:val="16"/>
                <w:bdr w:val="nil"/>
              </w:rPr>
            </w:pPr>
          </w:p>
          <w:p w14:paraId="4ED4C5E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53B920B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2025­26 </w:t>
            </w:r>
          </w:p>
          <w:p w14:paraId="0029A2C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budget</w:t>
            </w:r>
          </w:p>
          <w:p w14:paraId="5856043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tcMar>
              <w:left w:w="40" w:type="dxa"/>
              <w:right w:w="40" w:type="dxa"/>
            </w:tcMar>
            <w:vAlign w:val="bottom"/>
          </w:tcPr>
          <w:p w14:paraId="76EC384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5F37C78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tcMar>
              <w:left w:w="40" w:type="dxa"/>
              <w:right w:w="40" w:type="dxa"/>
            </w:tcMar>
            <w:vAlign w:val="bottom"/>
          </w:tcPr>
          <w:p w14:paraId="79EF11E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638EFF7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15" w:type="dxa"/>
            <w:tcBorders>
              <w:top w:val="single" w:sz="4" w:space="0" w:color="000000"/>
              <w:left w:val="nil"/>
              <w:bottom w:val="single" w:sz="4" w:space="0" w:color="000000"/>
              <w:right w:val="nil"/>
              <w:tl2br w:val="nil"/>
              <w:tr2bl w:val="nil"/>
            </w:tcBorders>
            <w:tcMar>
              <w:left w:w="40" w:type="dxa"/>
              <w:right w:w="40" w:type="dxa"/>
            </w:tcMar>
            <w:vAlign w:val="bottom"/>
          </w:tcPr>
          <w:p w14:paraId="7FEC7BA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2E51CC8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3529D2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35"/>
        </w:trPr>
        <w:tc>
          <w:tcPr>
            <w:tcW w:w="3150" w:type="dxa"/>
            <w:tcBorders>
              <w:top w:val="nil"/>
              <w:left w:val="nil"/>
              <w:bottom w:val="nil"/>
              <w:right w:val="nil"/>
              <w:tl2br w:val="nil"/>
              <w:tr2bl w:val="nil"/>
            </w:tcBorders>
            <w:tcMar>
              <w:left w:w="40" w:type="dxa"/>
              <w:right w:w="40" w:type="dxa"/>
            </w:tcMar>
            <w:vAlign w:val="center"/>
          </w:tcPr>
          <w:p w14:paraId="56CC0B15"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EXPENSES ADMINISTERED ON </w:t>
            </w:r>
          </w:p>
          <w:p w14:paraId="6CD1F6D3"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BEHALF OF GOVERNMENT</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4DF6E075"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130DC03F"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1194FF44"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1C118708"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77601A4" w14:textId="77777777" w:rsidR="00FB0B02" w:rsidRDefault="00FB0B02">
            <w:pPr>
              <w:spacing w:after="0" w:line="240" w:lineRule="auto"/>
              <w:jc w:val="right"/>
              <w:rPr>
                <w:rFonts w:ascii="Arial" w:eastAsia="Arial" w:hAnsi="Arial" w:cs="Arial"/>
                <w:color w:val="000000"/>
                <w:sz w:val="16"/>
                <w:bdr w:val="nil"/>
              </w:rPr>
            </w:pPr>
          </w:p>
        </w:tc>
      </w:tr>
      <w:tr w:rsidR="00FB0B02" w14:paraId="5A10949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3150" w:type="dxa"/>
            <w:tcBorders>
              <w:top w:val="nil"/>
              <w:left w:val="nil"/>
              <w:bottom w:val="nil"/>
              <w:right w:val="nil"/>
              <w:tl2br w:val="nil"/>
              <w:tr2bl w:val="nil"/>
            </w:tcBorders>
            <w:tcMar>
              <w:left w:w="40" w:type="dxa"/>
              <w:right w:w="40" w:type="dxa"/>
            </w:tcMar>
            <w:vAlign w:val="center"/>
          </w:tcPr>
          <w:p w14:paraId="20722F18"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Total expenses administered on </w:t>
            </w:r>
          </w:p>
          <w:p w14:paraId="57857E83"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behalf of Government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7535CC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41B1B6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EF81C5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F63CCC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2B30D4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FB0B02" w14:paraId="1E0FE64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50" w:type="dxa"/>
            <w:tcBorders>
              <w:top w:val="nil"/>
              <w:left w:val="nil"/>
              <w:bottom w:val="nil"/>
              <w:right w:val="nil"/>
              <w:tl2br w:val="nil"/>
              <w:tr2bl w:val="nil"/>
            </w:tcBorders>
            <w:noWrap/>
            <w:tcMar>
              <w:left w:w="40" w:type="dxa"/>
              <w:right w:w="40" w:type="dxa"/>
            </w:tcMar>
            <w:vAlign w:val="center"/>
          </w:tcPr>
          <w:p w14:paraId="49202E41"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LESS:</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729B5A90"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4CEE362E"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9A163E4"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F821238"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6C01D9DD" w14:textId="77777777" w:rsidR="00FB0B02" w:rsidRDefault="00FB0B02">
            <w:pPr>
              <w:spacing w:after="0" w:line="240" w:lineRule="auto"/>
              <w:jc w:val="right"/>
              <w:rPr>
                <w:rFonts w:ascii="Arial" w:eastAsia="Arial" w:hAnsi="Arial" w:cs="Arial"/>
                <w:color w:val="000000"/>
                <w:sz w:val="16"/>
                <w:bdr w:val="nil"/>
              </w:rPr>
            </w:pPr>
          </w:p>
        </w:tc>
      </w:tr>
      <w:tr w:rsidR="00FB0B02" w14:paraId="1FA7538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50" w:type="dxa"/>
            <w:tcBorders>
              <w:top w:val="nil"/>
              <w:left w:val="nil"/>
              <w:bottom w:val="nil"/>
              <w:right w:val="nil"/>
              <w:tl2br w:val="nil"/>
              <w:tr2bl w:val="nil"/>
            </w:tcBorders>
            <w:noWrap/>
            <w:tcMar>
              <w:left w:w="40" w:type="dxa"/>
              <w:right w:w="40" w:type="dxa"/>
            </w:tcMar>
            <w:vAlign w:val="center"/>
          </w:tcPr>
          <w:p w14:paraId="6302EAEB"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OWN-SOURCE INCOME</w:t>
            </w:r>
          </w:p>
        </w:tc>
        <w:tc>
          <w:tcPr>
            <w:tcW w:w="915" w:type="dxa"/>
            <w:tcBorders>
              <w:top w:val="nil"/>
              <w:left w:val="nil"/>
              <w:bottom w:val="nil"/>
              <w:right w:val="nil"/>
              <w:tl2br w:val="nil"/>
              <w:tr2bl w:val="nil"/>
            </w:tcBorders>
            <w:noWrap/>
            <w:tcMar>
              <w:left w:w="0" w:type="dxa"/>
              <w:right w:w="0" w:type="dxa"/>
            </w:tcMar>
            <w:vAlign w:val="bottom"/>
          </w:tcPr>
          <w:p w14:paraId="01FB1623"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188CEB40"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7129A202"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65391A90"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5ABCFF9F" w14:textId="77777777" w:rsidR="00FB0B02" w:rsidRDefault="00FB0B02">
            <w:pPr>
              <w:spacing w:after="0" w:line="240" w:lineRule="auto"/>
              <w:jc w:val="right"/>
              <w:rPr>
                <w:rFonts w:ascii="Arial" w:eastAsia="Arial" w:hAnsi="Arial" w:cs="Arial"/>
                <w:color w:val="000000"/>
                <w:sz w:val="16"/>
                <w:bdr w:val="nil"/>
              </w:rPr>
            </w:pPr>
          </w:p>
        </w:tc>
      </w:tr>
      <w:tr w:rsidR="00FB0B02" w14:paraId="7AECA80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50" w:type="dxa"/>
            <w:tcBorders>
              <w:top w:val="nil"/>
              <w:left w:val="nil"/>
              <w:bottom w:val="nil"/>
              <w:right w:val="nil"/>
              <w:tl2br w:val="nil"/>
              <w:tr2bl w:val="nil"/>
            </w:tcBorders>
            <w:noWrap/>
            <w:tcMar>
              <w:left w:w="175" w:type="dxa"/>
              <w:right w:w="40" w:type="dxa"/>
            </w:tcMar>
            <w:vAlign w:val="center"/>
          </w:tcPr>
          <w:p w14:paraId="713C1092"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Own-source revenue</w:t>
            </w:r>
          </w:p>
        </w:tc>
        <w:tc>
          <w:tcPr>
            <w:tcW w:w="915" w:type="dxa"/>
            <w:tcBorders>
              <w:top w:val="nil"/>
              <w:left w:val="nil"/>
              <w:bottom w:val="nil"/>
              <w:right w:val="nil"/>
              <w:tl2br w:val="nil"/>
              <w:tr2bl w:val="nil"/>
            </w:tcBorders>
            <w:noWrap/>
            <w:tcMar>
              <w:left w:w="0" w:type="dxa"/>
              <w:right w:w="0" w:type="dxa"/>
            </w:tcMar>
            <w:vAlign w:val="bottom"/>
          </w:tcPr>
          <w:p w14:paraId="2854A987"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shd w:val="clear" w:color="FFFFFF" w:fill="E6E6E6"/>
            <w:noWrap/>
            <w:tcMar>
              <w:left w:w="0" w:type="dxa"/>
              <w:right w:w="0" w:type="dxa"/>
            </w:tcMar>
            <w:vAlign w:val="bottom"/>
          </w:tcPr>
          <w:p w14:paraId="52F85684"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1C1BE1D1"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74B2DCEC"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nil"/>
              <w:left w:val="nil"/>
              <w:bottom w:val="nil"/>
              <w:right w:val="nil"/>
              <w:tl2br w:val="nil"/>
              <w:tr2bl w:val="nil"/>
            </w:tcBorders>
            <w:noWrap/>
            <w:tcMar>
              <w:left w:w="0" w:type="dxa"/>
              <w:right w:w="0" w:type="dxa"/>
            </w:tcMar>
            <w:vAlign w:val="bottom"/>
          </w:tcPr>
          <w:p w14:paraId="0CD24D50" w14:textId="77777777" w:rsidR="00FB0B02" w:rsidRDefault="00FB0B02">
            <w:pPr>
              <w:spacing w:after="0" w:line="240" w:lineRule="auto"/>
              <w:jc w:val="right"/>
              <w:rPr>
                <w:rFonts w:ascii="Arial" w:eastAsia="Arial" w:hAnsi="Arial" w:cs="Arial"/>
                <w:color w:val="000000"/>
                <w:sz w:val="16"/>
                <w:bdr w:val="nil"/>
              </w:rPr>
            </w:pPr>
          </w:p>
        </w:tc>
      </w:tr>
      <w:tr w:rsidR="00FB0B02" w14:paraId="0A3EAF1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50" w:type="dxa"/>
            <w:tcBorders>
              <w:top w:val="nil"/>
              <w:left w:val="nil"/>
              <w:bottom w:val="nil"/>
              <w:right w:val="nil"/>
              <w:tl2br w:val="nil"/>
              <w:tr2bl w:val="nil"/>
            </w:tcBorders>
            <w:noWrap/>
            <w:tcMar>
              <w:left w:w="310" w:type="dxa"/>
              <w:right w:w="40" w:type="dxa"/>
            </w:tcMar>
            <w:vAlign w:val="center"/>
          </w:tcPr>
          <w:p w14:paraId="63F76764"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Non-taxation revenue</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25464690"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140DD6FC"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71FD3EC3"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1B5DA80B"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7304625E" w14:textId="77777777" w:rsidR="00FB0B02" w:rsidRDefault="00FB0B02">
            <w:pPr>
              <w:spacing w:after="0" w:line="240" w:lineRule="auto"/>
              <w:jc w:val="right"/>
              <w:rPr>
                <w:rFonts w:ascii="Arial" w:eastAsia="Arial" w:hAnsi="Arial" w:cs="Arial"/>
                <w:color w:val="000000"/>
                <w:sz w:val="16"/>
                <w:bdr w:val="nil"/>
              </w:rPr>
            </w:pPr>
          </w:p>
        </w:tc>
      </w:tr>
      <w:tr w:rsidR="00FB0B02" w14:paraId="1AA24F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50" w:type="dxa"/>
            <w:tcBorders>
              <w:top w:val="nil"/>
              <w:left w:val="nil"/>
              <w:bottom w:val="nil"/>
              <w:right w:val="nil"/>
              <w:tl2br w:val="nil"/>
              <w:tr2bl w:val="nil"/>
            </w:tcBorders>
            <w:noWrap/>
            <w:tcMar>
              <w:left w:w="445" w:type="dxa"/>
              <w:right w:w="40" w:type="dxa"/>
            </w:tcMar>
            <w:vAlign w:val="center"/>
          </w:tcPr>
          <w:p w14:paraId="21CF60B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Fees and fines</w:t>
            </w:r>
          </w:p>
        </w:tc>
        <w:tc>
          <w:tcPr>
            <w:tcW w:w="915" w:type="dxa"/>
            <w:tcBorders>
              <w:top w:val="nil"/>
              <w:left w:val="nil"/>
              <w:bottom w:val="nil"/>
              <w:right w:val="nil"/>
              <w:tl2br w:val="nil"/>
              <w:tr2bl w:val="nil"/>
            </w:tcBorders>
            <w:noWrap/>
            <w:tcMar>
              <w:left w:w="40" w:type="dxa"/>
              <w:right w:w="100" w:type="dxa"/>
            </w:tcMar>
            <w:vAlign w:val="bottom"/>
          </w:tcPr>
          <w:p w14:paraId="2BBE2D2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16,495</w:t>
            </w:r>
          </w:p>
        </w:tc>
        <w:tc>
          <w:tcPr>
            <w:tcW w:w="915" w:type="dxa"/>
            <w:tcBorders>
              <w:top w:val="nil"/>
              <w:left w:val="nil"/>
              <w:bottom w:val="nil"/>
              <w:right w:val="nil"/>
              <w:tl2br w:val="nil"/>
              <w:tr2bl w:val="nil"/>
            </w:tcBorders>
            <w:shd w:val="clear" w:color="FFFFFF" w:fill="E6E6E6"/>
            <w:noWrap/>
            <w:tcMar>
              <w:left w:w="40" w:type="dxa"/>
              <w:right w:w="100" w:type="dxa"/>
            </w:tcMar>
            <w:vAlign w:val="bottom"/>
          </w:tcPr>
          <w:p w14:paraId="39D67DB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18,846</w:t>
            </w:r>
          </w:p>
        </w:tc>
        <w:tc>
          <w:tcPr>
            <w:tcW w:w="915" w:type="dxa"/>
            <w:tcBorders>
              <w:top w:val="nil"/>
              <w:left w:val="nil"/>
              <w:bottom w:val="nil"/>
              <w:right w:val="nil"/>
              <w:tl2br w:val="nil"/>
              <w:tr2bl w:val="nil"/>
            </w:tcBorders>
            <w:noWrap/>
            <w:tcMar>
              <w:left w:w="40" w:type="dxa"/>
              <w:right w:w="100" w:type="dxa"/>
            </w:tcMar>
            <w:vAlign w:val="bottom"/>
          </w:tcPr>
          <w:p w14:paraId="74A0D14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18,846</w:t>
            </w:r>
          </w:p>
        </w:tc>
        <w:tc>
          <w:tcPr>
            <w:tcW w:w="915" w:type="dxa"/>
            <w:tcBorders>
              <w:top w:val="nil"/>
              <w:left w:val="nil"/>
              <w:bottom w:val="nil"/>
              <w:right w:val="nil"/>
              <w:tl2br w:val="nil"/>
              <w:tr2bl w:val="nil"/>
            </w:tcBorders>
            <w:noWrap/>
            <w:tcMar>
              <w:left w:w="40" w:type="dxa"/>
              <w:right w:w="100" w:type="dxa"/>
            </w:tcMar>
            <w:vAlign w:val="bottom"/>
          </w:tcPr>
          <w:p w14:paraId="588A8DA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18,846</w:t>
            </w:r>
          </w:p>
        </w:tc>
        <w:tc>
          <w:tcPr>
            <w:tcW w:w="915" w:type="dxa"/>
            <w:tcBorders>
              <w:top w:val="nil"/>
              <w:left w:val="nil"/>
              <w:bottom w:val="nil"/>
              <w:right w:val="nil"/>
              <w:tl2br w:val="nil"/>
              <w:tr2bl w:val="nil"/>
            </w:tcBorders>
            <w:noWrap/>
            <w:tcMar>
              <w:left w:w="40" w:type="dxa"/>
              <w:right w:w="100" w:type="dxa"/>
            </w:tcMar>
            <w:vAlign w:val="bottom"/>
          </w:tcPr>
          <w:p w14:paraId="5669244C"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18,846</w:t>
            </w:r>
          </w:p>
        </w:tc>
      </w:tr>
      <w:tr w:rsidR="00FB0B02" w14:paraId="441CC21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50" w:type="dxa"/>
            <w:tcBorders>
              <w:top w:val="nil"/>
              <w:left w:val="nil"/>
              <w:bottom w:val="nil"/>
              <w:right w:val="nil"/>
              <w:tl2br w:val="nil"/>
              <w:tr2bl w:val="nil"/>
            </w:tcBorders>
            <w:noWrap/>
            <w:tcMar>
              <w:left w:w="310" w:type="dxa"/>
              <w:right w:w="40" w:type="dxa"/>
            </w:tcMar>
            <w:vAlign w:val="center"/>
          </w:tcPr>
          <w:p w14:paraId="5FC81E33"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non-taxation revenue</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B3B685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16,495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511E94F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D45ACE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5063C3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B3FA80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r>
      <w:tr w:rsidR="00FB0B02" w14:paraId="2D637074"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3150" w:type="dxa"/>
            <w:tcBorders>
              <w:top w:val="nil"/>
              <w:left w:val="nil"/>
              <w:bottom w:val="nil"/>
              <w:right w:val="nil"/>
              <w:tl2br w:val="nil"/>
              <w:tr2bl w:val="nil"/>
            </w:tcBorders>
            <w:tcMar>
              <w:left w:w="175" w:type="dxa"/>
              <w:right w:w="40" w:type="dxa"/>
            </w:tcMar>
            <w:vAlign w:val="center"/>
          </w:tcPr>
          <w:p w14:paraId="1E4DFD9D"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own-source revenue</w:t>
            </w:r>
          </w:p>
          <w:p w14:paraId="3107380B"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administered on behalf of</w:t>
            </w:r>
          </w:p>
          <w:p w14:paraId="7CFDC6D3"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Government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EC17BC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16,495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FB61CC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87B64A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0D00F8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8F0EA9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r>
      <w:tr w:rsidR="00FB0B02" w14:paraId="0F9F71A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3150" w:type="dxa"/>
            <w:tcBorders>
              <w:top w:val="nil"/>
              <w:left w:val="nil"/>
              <w:bottom w:val="nil"/>
              <w:right w:val="nil"/>
              <w:tl2br w:val="nil"/>
              <w:tr2bl w:val="nil"/>
            </w:tcBorders>
            <w:tcMar>
              <w:left w:w="40" w:type="dxa"/>
              <w:right w:w="40" w:type="dxa"/>
            </w:tcMar>
            <w:vAlign w:val="center"/>
          </w:tcPr>
          <w:p w14:paraId="5ADDD952"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own-source income</w:t>
            </w:r>
          </w:p>
          <w:p w14:paraId="0BE70E1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administered on behalf of</w:t>
            </w:r>
          </w:p>
          <w:p w14:paraId="3A13252C"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Government</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B85ED0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16,495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2BE278B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A3EACA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1731D4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837CC2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r>
      <w:tr w:rsidR="00FB0B02" w14:paraId="428A026E"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50" w:type="dxa"/>
            <w:tcBorders>
              <w:top w:val="nil"/>
              <w:left w:val="nil"/>
              <w:bottom w:val="nil"/>
              <w:right w:val="nil"/>
              <w:tl2br w:val="nil"/>
              <w:tr2bl w:val="nil"/>
            </w:tcBorders>
            <w:noWrap/>
            <w:tcMar>
              <w:left w:w="40" w:type="dxa"/>
              <w:right w:w="40" w:type="dxa"/>
            </w:tcMar>
            <w:vAlign w:val="center"/>
          </w:tcPr>
          <w:p w14:paraId="72D6B401"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cost of</w:t>
            </w:r>
            <w:proofErr w:type="gramStart"/>
            <w:r>
              <w:rPr>
                <w:rFonts w:ascii="Arial" w:eastAsia="Arial" w:hAnsi="Arial" w:cs="Arial"/>
                <w:b/>
                <w:color w:val="000000"/>
                <w:sz w:val="16"/>
              </w:rPr>
              <w:t>/(</w:t>
            </w:r>
            <w:proofErr w:type="gramEnd"/>
            <w:r>
              <w:rPr>
                <w:rFonts w:ascii="Arial" w:eastAsia="Arial" w:hAnsi="Arial" w:cs="Arial"/>
                <w:b/>
                <w:color w:val="000000"/>
                <w:sz w:val="16"/>
              </w:rPr>
              <w:t>contribution by) services</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31C4830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(16,495)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5AE25B8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38DF5E8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6C3967B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c>
          <w:tcPr>
            <w:tcW w:w="915" w:type="dxa"/>
            <w:tcBorders>
              <w:top w:val="single" w:sz="4" w:space="0" w:color="000000"/>
              <w:left w:val="nil"/>
              <w:bottom w:val="single" w:sz="4" w:space="0" w:color="000000"/>
              <w:right w:val="nil"/>
              <w:tl2br w:val="nil"/>
              <w:tr2bl w:val="nil"/>
            </w:tcBorders>
            <w:noWrap/>
            <w:tcMar>
              <w:left w:w="40" w:type="dxa"/>
              <w:right w:w="40" w:type="dxa"/>
            </w:tcMar>
            <w:vAlign w:val="bottom"/>
          </w:tcPr>
          <w:p w14:paraId="714D6E3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r>
      <w:tr w:rsidR="00FB0B02" w14:paraId="619981A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50" w:type="dxa"/>
            <w:tcBorders>
              <w:top w:val="nil"/>
              <w:left w:val="nil"/>
              <w:bottom w:val="nil"/>
              <w:right w:val="nil"/>
              <w:tl2br w:val="nil"/>
              <w:tr2bl w:val="nil"/>
            </w:tcBorders>
            <w:tcMar>
              <w:left w:w="40" w:type="dxa"/>
              <w:right w:w="40" w:type="dxa"/>
            </w:tcMar>
            <w:vAlign w:val="center"/>
          </w:tcPr>
          <w:p w14:paraId="438C16B2"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Surplus/(deficit) before income tax</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04F713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16,495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2B85BC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5A5855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9F8F5E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EFD971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r>
      <w:tr w:rsidR="00FB0B02" w14:paraId="4FE07FE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50" w:type="dxa"/>
            <w:tcBorders>
              <w:top w:val="nil"/>
              <w:left w:val="nil"/>
              <w:bottom w:val="nil"/>
              <w:right w:val="nil"/>
              <w:tl2br w:val="nil"/>
              <w:tr2bl w:val="nil"/>
            </w:tcBorders>
            <w:noWrap/>
            <w:tcMar>
              <w:left w:w="40" w:type="dxa"/>
              <w:right w:w="40" w:type="dxa"/>
            </w:tcMar>
            <w:vAlign w:val="center"/>
          </w:tcPr>
          <w:p w14:paraId="5910B8AA"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Surplus/(deficit) after income tax</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189446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16,495</w:t>
            </w:r>
          </w:p>
        </w:tc>
        <w:tc>
          <w:tcPr>
            <w:tcW w:w="91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3A11D37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8E9A6E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6B4309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c>
          <w:tcPr>
            <w:tcW w:w="91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9B856A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r>
      <w:tr w:rsidR="00FB0B02" w14:paraId="3A30CDDC"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3150" w:type="dxa"/>
            <w:tcBorders>
              <w:top w:val="nil"/>
              <w:left w:val="nil"/>
              <w:bottom w:val="nil"/>
              <w:right w:val="nil"/>
              <w:tl2br w:val="nil"/>
              <w:tr2bl w:val="nil"/>
            </w:tcBorders>
            <w:noWrap/>
            <w:tcMar>
              <w:left w:w="40" w:type="dxa"/>
              <w:right w:w="40" w:type="dxa"/>
            </w:tcMar>
            <w:vAlign w:val="center"/>
          </w:tcPr>
          <w:p w14:paraId="7296E4AE"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OTHER COMPREHENSIVE INCOME</w:t>
            </w:r>
          </w:p>
        </w:tc>
        <w:tc>
          <w:tcPr>
            <w:tcW w:w="915" w:type="dxa"/>
            <w:tcBorders>
              <w:top w:val="single" w:sz="4" w:space="0" w:color="000000"/>
              <w:left w:val="nil"/>
              <w:bottom w:val="nil"/>
              <w:right w:val="nil"/>
              <w:tl2br w:val="nil"/>
              <w:tr2bl w:val="nil"/>
            </w:tcBorders>
            <w:noWrap/>
            <w:tcMar>
              <w:left w:w="0" w:type="dxa"/>
              <w:right w:w="0" w:type="dxa"/>
            </w:tcMar>
            <w:vAlign w:val="bottom"/>
          </w:tcPr>
          <w:p w14:paraId="21CFD06A"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3C7B26E2"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5B8F84AA"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2BE1626C" w14:textId="77777777" w:rsidR="00FB0B02" w:rsidRDefault="00FB0B02">
            <w:pPr>
              <w:spacing w:after="0" w:line="240" w:lineRule="auto"/>
              <w:jc w:val="right"/>
              <w:rPr>
                <w:rFonts w:ascii="Arial" w:eastAsia="Arial" w:hAnsi="Arial" w:cs="Arial"/>
                <w:color w:val="000000"/>
                <w:sz w:val="16"/>
                <w:bdr w:val="nil"/>
              </w:rPr>
            </w:pPr>
          </w:p>
        </w:tc>
        <w:tc>
          <w:tcPr>
            <w:tcW w:w="915" w:type="dxa"/>
            <w:tcBorders>
              <w:top w:val="single" w:sz="4" w:space="0" w:color="000000"/>
              <w:left w:val="nil"/>
              <w:bottom w:val="nil"/>
              <w:right w:val="nil"/>
              <w:tl2br w:val="nil"/>
              <w:tr2bl w:val="nil"/>
            </w:tcBorders>
            <w:noWrap/>
            <w:tcMar>
              <w:left w:w="0" w:type="dxa"/>
              <w:right w:w="0" w:type="dxa"/>
            </w:tcMar>
            <w:vAlign w:val="bottom"/>
          </w:tcPr>
          <w:p w14:paraId="00899BF6" w14:textId="77777777" w:rsidR="00FB0B02" w:rsidRDefault="00FB0B02">
            <w:pPr>
              <w:spacing w:after="0" w:line="240" w:lineRule="auto"/>
              <w:jc w:val="right"/>
              <w:rPr>
                <w:rFonts w:ascii="Arial" w:eastAsia="Arial" w:hAnsi="Arial" w:cs="Arial"/>
                <w:color w:val="000000"/>
                <w:sz w:val="16"/>
                <w:bdr w:val="nil"/>
              </w:rPr>
            </w:pPr>
          </w:p>
        </w:tc>
      </w:tr>
      <w:tr w:rsidR="00FB0B02" w14:paraId="320A628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75"/>
        </w:trPr>
        <w:tc>
          <w:tcPr>
            <w:tcW w:w="3150" w:type="dxa"/>
            <w:tcBorders>
              <w:top w:val="nil"/>
              <w:left w:val="nil"/>
              <w:bottom w:val="single" w:sz="4" w:space="0" w:color="000000"/>
              <w:right w:val="nil"/>
              <w:tl2br w:val="nil"/>
              <w:tr2bl w:val="nil"/>
            </w:tcBorders>
            <w:tcMar>
              <w:left w:w="40" w:type="dxa"/>
              <w:right w:w="40" w:type="dxa"/>
            </w:tcMar>
            <w:vAlign w:val="center"/>
          </w:tcPr>
          <w:p w14:paraId="7D56522D"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comprehensive income (loss)</w:t>
            </w:r>
          </w:p>
          <w:p w14:paraId="739B8B2B"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attributable to the Australian</w:t>
            </w:r>
          </w:p>
          <w:p w14:paraId="3136F685"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Government</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249C1693"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16,495</w:t>
            </w:r>
          </w:p>
        </w:tc>
        <w:tc>
          <w:tcPr>
            <w:tcW w:w="915"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131AB91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033C010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3000103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c>
          <w:tcPr>
            <w:tcW w:w="915" w:type="dxa"/>
            <w:tcBorders>
              <w:top w:val="nil"/>
              <w:left w:val="nil"/>
              <w:bottom w:val="single" w:sz="4" w:space="0" w:color="000000"/>
              <w:right w:val="nil"/>
              <w:tl2br w:val="nil"/>
              <w:tr2bl w:val="nil"/>
            </w:tcBorders>
            <w:noWrap/>
            <w:tcMar>
              <w:left w:w="40" w:type="dxa"/>
              <w:right w:w="100" w:type="dxa"/>
            </w:tcMar>
            <w:vAlign w:val="bottom"/>
          </w:tcPr>
          <w:p w14:paraId="0D7A909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r>
      <w:tr w:rsidR="00FB0B02" w14:paraId="483A231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300"/>
        </w:trPr>
        <w:tc>
          <w:tcPr>
            <w:tcW w:w="7725" w:type="dxa"/>
            <w:gridSpan w:val="6"/>
            <w:tcBorders>
              <w:top w:val="single" w:sz="4" w:space="0" w:color="000000"/>
              <w:left w:val="nil"/>
              <w:bottom w:val="nil"/>
              <w:right w:val="nil"/>
              <w:tl2br w:val="nil"/>
              <w:tr2bl w:val="nil"/>
            </w:tcBorders>
            <w:noWrap/>
            <w:tcMar>
              <w:left w:w="40" w:type="dxa"/>
              <w:right w:w="40" w:type="dxa"/>
            </w:tcMar>
          </w:tcPr>
          <w:p w14:paraId="53719A52"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Australian Accounting Standards basis.</w:t>
            </w:r>
          </w:p>
        </w:tc>
      </w:tr>
    </w:tbl>
    <w:p w14:paraId="7961FBE1" w14:textId="77777777" w:rsidR="00915587" w:rsidRPr="00EB201C" w:rsidRDefault="00F02A35" w:rsidP="00EB201C">
      <w:pPr>
        <w:pBdr>
          <w:top w:val="nil"/>
          <w:left w:val="nil"/>
          <w:bottom w:val="nil"/>
          <w:right w:val="nil"/>
          <w:between w:val="nil"/>
          <w:bar w:val="nil"/>
        </w:pBdr>
        <w:spacing w:before="20" w:after="60" w:line="240" w:lineRule="auto"/>
        <w:ind w:left="142" w:hanging="142"/>
        <w:rPr>
          <w:rFonts w:ascii="Arial" w:eastAsia="Calibri" w:hAnsi="Arial" w:cs="Arial"/>
          <w:sz w:val="16"/>
          <w:szCs w:val="16"/>
          <w:bdr w:val="nil"/>
        </w:rPr>
      </w:pPr>
      <w:r w:rsidRPr="00EB201C">
        <w:rPr>
          <w:rFonts w:eastAsia="Calibri"/>
          <w:bdr w:val="none" w:sz="0" w:space="0" w:color="auto" w:frame="1"/>
        </w:rPr>
        <w:tab/>
      </w:r>
      <w:r w:rsidRPr="00EB201C">
        <w:rPr>
          <w:rFonts w:eastAsia="Calibri"/>
          <w:bdr w:val="none" w:sz="0" w:space="0" w:color="auto" w:frame="1"/>
        </w:rPr>
        <w:tab/>
      </w:r>
      <w:r w:rsidRPr="00EB201C">
        <w:rPr>
          <w:rFonts w:eastAsia="Calibri"/>
          <w:bdr w:val="none" w:sz="0" w:space="0" w:color="auto" w:frame="1"/>
        </w:rPr>
        <w:tab/>
      </w:r>
      <w:r w:rsidRPr="00EB201C">
        <w:rPr>
          <w:rFonts w:eastAsia="Calibri"/>
          <w:bdr w:val="none" w:sz="0" w:space="0" w:color="auto" w:frame="1"/>
        </w:rPr>
        <w:tab/>
      </w:r>
      <w:r w:rsidRPr="00EB201C">
        <w:rPr>
          <w:rFonts w:eastAsia="Calibri"/>
          <w:bdr w:val="none" w:sz="0" w:space="0" w:color="auto" w:frame="1"/>
        </w:rPr>
        <w:br w:type="page"/>
      </w:r>
    </w:p>
    <w:p w14:paraId="3F08D99B" w14:textId="77777777" w:rsidR="00915587" w:rsidRPr="00002E3D" w:rsidRDefault="00F02A35" w:rsidP="00915587">
      <w:pPr>
        <w:pStyle w:val="TableHeading"/>
        <w:pBdr>
          <w:top w:val="nil"/>
          <w:left w:val="nil"/>
          <w:bottom w:val="nil"/>
          <w:right w:val="nil"/>
          <w:between w:val="nil"/>
          <w:bar w:val="nil"/>
        </w:pBdr>
        <w:spacing w:before="240"/>
        <w:rPr>
          <w:bdr w:val="nil"/>
        </w:rPr>
      </w:pPr>
      <w:r w:rsidRPr="00002E3D">
        <w:rPr>
          <w:rFonts w:cs="Arial"/>
        </w:rPr>
        <w:lastRenderedPageBreak/>
        <w:t xml:space="preserve">Table 3.9: </w:t>
      </w:r>
      <w:r w:rsidRPr="00002E3D">
        <w:t xml:space="preserve">Schedule of budgeted assets and liabilities administered on behalf of Government </w:t>
      </w:r>
      <w:r w:rsidRPr="00002E3D">
        <w:rPr>
          <w:bdr w:val="none" w:sz="0" w:space="0" w:color="auto" w:frame="1"/>
        </w:rPr>
        <w:t xml:space="preserve">(as </w:t>
      </w:r>
      <w:proofErr w:type="gramStart"/>
      <w:r w:rsidRPr="00002E3D">
        <w:rPr>
          <w:bdr w:val="none" w:sz="0" w:space="0" w:color="auto" w:frame="1"/>
        </w:rPr>
        <w:t>at</w:t>
      </w:r>
      <w:proofErr w:type="gramEnd"/>
      <w:r w:rsidRPr="00002E3D">
        <w:rPr>
          <w:bdr w:val="none" w:sz="0" w:space="0" w:color="auto" w:frame="1"/>
        </w:rPr>
        <w:t xml:space="preserve"> </w:t>
      </w:r>
      <w:r w:rsidRPr="00002E3D">
        <w:t>30 June)</w:t>
      </w:r>
    </w:p>
    <w:tbl>
      <w:tblPr>
        <w:tblStyle w:val="CDMRange1"/>
        <w:tblW w:w="7260" w:type="dxa"/>
        <w:tblLayout w:type="fixed"/>
        <w:tblLook w:val="0600" w:firstRow="0" w:lastRow="0" w:firstColumn="0" w:lastColumn="0" w:noHBand="1" w:noVBand="1"/>
        <w:tblCaption w:val="TEQSA_T3.9_Page01"/>
      </w:tblPr>
      <w:tblGrid>
        <w:gridCol w:w="2985"/>
        <w:gridCol w:w="855"/>
        <w:gridCol w:w="855"/>
        <w:gridCol w:w="855"/>
        <w:gridCol w:w="855"/>
        <w:gridCol w:w="855"/>
      </w:tblGrid>
      <w:tr w:rsidR="00FB0B02" w14:paraId="3E9312D2" w14:textId="77777777" w:rsidTr="00B71C66">
        <w:trPr>
          <w:trHeight w:hRule="exact" w:val="794"/>
        </w:trPr>
        <w:tc>
          <w:tcPr>
            <w:tcW w:w="2985" w:type="dxa"/>
            <w:tcBorders>
              <w:top w:val="single" w:sz="4" w:space="0" w:color="000000"/>
              <w:left w:val="nil"/>
              <w:bottom w:val="nil"/>
              <w:right w:val="nil"/>
              <w:tl2br w:val="nil"/>
              <w:tr2bl w:val="nil"/>
            </w:tcBorders>
            <w:noWrap/>
            <w:tcMar>
              <w:left w:w="0" w:type="dxa"/>
              <w:right w:w="0" w:type="dxa"/>
            </w:tcMar>
          </w:tcPr>
          <w:p w14:paraId="5190D451" w14:textId="77777777" w:rsidR="00FB0B02" w:rsidRDefault="00FB0B02">
            <w:pPr>
              <w:spacing w:after="0" w:line="240" w:lineRule="auto"/>
              <w:jc w:val="left"/>
              <w:rPr>
                <w:rFonts w:ascii="Arial" w:eastAsia="Arial" w:hAnsi="Arial" w:cs="Arial"/>
                <w:color w:val="000000"/>
                <w:sz w:val="16"/>
                <w:bdr w:val="nil"/>
              </w:rPr>
            </w:pPr>
          </w:p>
        </w:tc>
        <w:tc>
          <w:tcPr>
            <w:tcW w:w="855" w:type="dxa"/>
            <w:tcBorders>
              <w:top w:val="single" w:sz="4" w:space="0" w:color="000000"/>
              <w:left w:val="nil"/>
              <w:bottom w:val="single" w:sz="4" w:space="0" w:color="000000"/>
              <w:right w:val="nil"/>
              <w:tl2br w:val="nil"/>
              <w:tr2bl w:val="nil"/>
            </w:tcBorders>
            <w:tcMar>
              <w:left w:w="40" w:type="dxa"/>
              <w:right w:w="40" w:type="dxa"/>
            </w:tcMar>
            <w:vAlign w:val="bottom"/>
          </w:tcPr>
          <w:p w14:paraId="3C2E0C6E"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2024-25</w:t>
            </w:r>
          </w:p>
          <w:p w14:paraId="4D9FAC1B"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Actual</w:t>
            </w:r>
          </w:p>
          <w:p w14:paraId="019A60FA" w14:textId="77777777" w:rsidR="00FB0B02" w:rsidRDefault="00FB0B02">
            <w:pPr>
              <w:spacing w:after="0" w:line="240" w:lineRule="auto"/>
              <w:jc w:val="right"/>
              <w:rPr>
                <w:rFonts w:ascii="Arial" w:eastAsia="Arial" w:hAnsi="Arial" w:cs="Arial"/>
                <w:i/>
                <w:color w:val="000000"/>
                <w:sz w:val="16"/>
                <w:bdr w:val="nil"/>
              </w:rPr>
            </w:pPr>
          </w:p>
          <w:p w14:paraId="1A871025"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$'000</w:t>
            </w:r>
          </w:p>
        </w:tc>
        <w:tc>
          <w:tcPr>
            <w:tcW w:w="855"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4A830D3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2025-26</w:t>
            </w:r>
          </w:p>
          <w:p w14:paraId="209E0D8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budget</w:t>
            </w:r>
          </w:p>
          <w:p w14:paraId="6A797B15"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55" w:type="dxa"/>
            <w:tcBorders>
              <w:top w:val="single" w:sz="4" w:space="0" w:color="000000"/>
              <w:left w:val="nil"/>
              <w:bottom w:val="single" w:sz="4" w:space="0" w:color="000000"/>
              <w:right w:val="nil"/>
              <w:tl2br w:val="nil"/>
              <w:tr2bl w:val="nil"/>
            </w:tcBorders>
            <w:tcMar>
              <w:left w:w="40" w:type="dxa"/>
              <w:right w:w="40" w:type="dxa"/>
            </w:tcMar>
            <w:vAlign w:val="bottom"/>
          </w:tcPr>
          <w:p w14:paraId="5173D7A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w:t>
            </w:r>
          </w:p>
          <w:p w14:paraId="6425FC2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2046A0F6"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55" w:type="dxa"/>
            <w:tcBorders>
              <w:top w:val="single" w:sz="4" w:space="0" w:color="000000"/>
              <w:left w:val="nil"/>
              <w:bottom w:val="single" w:sz="4" w:space="0" w:color="000000"/>
              <w:right w:val="nil"/>
              <w:tl2br w:val="nil"/>
              <w:tr2bl w:val="nil"/>
            </w:tcBorders>
            <w:tcMar>
              <w:left w:w="40" w:type="dxa"/>
              <w:right w:w="40" w:type="dxa"/>
            </w:tcMar>
            <w:vAlign w:val="bottom"/>
          </w:tcPr>
          <w:p w14:paraId="5099B37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w:t>
            </w:r>
          </w:p>
          <w:p w14:paraId="3386BB9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52D858A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855" w:type="dxa"/>
            <w:tcBorders>
              <w:top w:val="single" w:sz="4" w:space="0" w:color="000000"/>
              <w:left w:val="nil"/>
              <w:bottom w:val="single" w:sz="4" w:space="0" w:color="000000"/>
              <w:right w:val="nil"/>
              <w:tl2br w:val="nil"/>
              <w:tr2bl w:val="nil"/>
            </w:tcBorders>
            <w:tcMar>
              <w:left w:w="40" w:type="dxa"/>
              <w:right w:w="40" w:type="dxa"/>
            </w:tcMar>
            <w:vAlign w:val="bottom"/>
          </w:tcPr>
          <w:p w14:paraId="50CD66E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2028-29 </w:t>
            </w:r>
          </w:p>
          <w:p w14:paraId="72F208F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Forward estimate</w:t>
            </w:r>
          </w:p>
          <w:p w14:paraId="4A4E72B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07C115D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tcMar>
              <w:left w:w="40" w:type="dxa"/>
              <w:right w:w="40" w:type="dxa"/>
            </w:tcMar>
            <w:vAlign w:val="center"/>
          </w:tcPr>
          <w:p w14:paraId="2B45DB4E"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ASSETS</w:t>
            </w:r>
          </w:p>
        </w:tc>
        <w:tc>
          <w:tcPr>
            <w:tcW w:w="855" w:type="dxa"/>
            <w:tcBorders>
              <w:top w:val="single" w:sz="4" w:space="0" w:color="000000"/>
              <w:left w:val="nil"/>
              <w:bottom w:val="nil"/>
              <w:right w:val="nil"/>
              <w:tl2br w:val="nil"/>
              <w:tr2bl w:val="nil"/>
            </w:tcBorders>
            <w:noWrap/>
            <w:tcMar>
              <w:left w:w="0" w:type="dxa"/>
              <w:right w:w="0" w:type="dxa"/>
            </w:tcMar>
            <w:vAlign w:val="bottom"/>
          </w:tcPr>
          <w:p w14:paraId="31FB1115" w14:textId="77777777" w:rsidR="00FB0B02" w:rsidRDefault="00FB0B02">
            <w:pPr>
              <w:spacing w:after="0" w:line="240" w:lineRule="auto"/>
              <w:jc w:val="right"/>
              <w:rPr>
                <w:rFonts w:ascii="Arial" w:eastAsia="Arial" w:hAnsi="Arial" w:cs="Arial"/>
                <w:color w:val="000000"/>
                <w:sz w:val="16"/>
                <w:bdr w:val="nil"/>
              </w:rPr>
            </w:pPr>
          </w:p>
        </w:tc>
        <w:tc>
          <w:tcPr>
            <w:tcW w:w="855"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07CB32FE" w14:textId="77777777" w:rsidR="00FB0B02" w:rsidRDefault="00FB0B02">
            <w:pPr>
              <w:spacing w:after="0" w:line="240" w:lineRule="auto"/>
              <w:jc w:val="right"/>
              <w:rPr>
                <w:rFonts w:ascii="Arial" w:eastAsia="Arial" w:hAnsi="Arial" w:cs="Arial"/>
                <w:color w:val="000000"/>
                <w:sz w:val="16"/>
                <w:bdr w:val="nil"/>
              </w:rPr>
            </w:pPr>
          </w:p>
        </w:tc>
        <w:tc>
          <w:tcPr>
            <w:tcW w:w="855" w:type="dxa"/>
            <w:tcBorders>
              <w:top w:val="single" w:sz="4" w:space="0" w:color="000000"/>
              <w:left w:val="nil"/>
              <w:bottom w:val="nil"/>
              <w:right w:val="nil"/>
              <w:tl2br w:val="nil"/>
              <w:tr2bl w:val="nil"/>
            </w:tcBorders>
            <w:noWrap/>
            <w:tcMar>
              <w:left w:w="0" w:type="dxa"/>
              <w:right w:w="0" w:type="dxa"/>
            </w:tcMar>
            <w:vAlign w:val="bottom"/>
          </w:tcPr>
          <w:p w14:paraId="196FDE04" w14:textId="77777777" w:rsidR="00FB0B02" w:rsidRDefault="00FB0B02">
            <w:pPr>
              <w:spacing w:after="0" w:line="240" w:lineRule="auto"/>
              <w:jc w:val="right"/>
              <w:rPr>
                <w:rFonts w:ascii="Arial" w:eastAsia="Arial" w:hAnsi="Arial" w:cs="Arial"/>
                <w:color w:val="000000"/>
                <w:sz w:val="16"/>
                <w:bdr w:val="nil"/>
              </w:rPr>
            </w:pPr>
          </w:p>
        </w:tc>
        <w:tc>
          <w:tcPr>
            <w:tcW w:w="855" w:type="dxa"/>
            <w:tcBorders>
              <w:top w:val="single" w:sz="4" w:space="0" w:color="000000"/>
              <w:left w:val="nil"/>
              <w:bottom w:val="nil"/>
              <w:right w:val="nil"/>
              <w:tl2br w:val="nil"/>
              <w:tr2bl w:val="nil"/>
            </w:tcBorders>
            <w:noWrap/>
            <w:tcMar>
              <w:left w:w="0" w:type="dxa"/>
              <w:right w:w="0" w:type="dxa"/>
            </w:tcMar>
            <w:vAlign w:val="bottom"/>
          </w:tcPr>
          <w:p w14:paraId="73A50B94" w14:textId="77777777" w:rsidR="00FB0B02" w:rsidRDefault="00FB0B02">
            <w:pPr>
              <w:spacing w:after="0" w:line="240" w:lineRule="auto"/>
              <w:jc w:val="right"/>
              <w:rPr>
                <w:rFonts w:ascii="Arial" w:eastAsia="Arial" w:hAnsi="Arial" w:cs="Arial"/>
                <w:color w:val="000000"/>
                <w:sz w:val="16"/>
                <w:bdr w:val="nil"/>
              </w:rPr>
            </w:pPr>
          </w:p>
        </w:tc>
        <w:tc>
          <w:tcPr>
            <w:tcW w:w="855" w:type="dxa"/>
            <w:tcBorders>
              <w:top w:val="single" w:sz="4" w:space="0" w:color="000000"/>
              <w:left w:val="nil"/>
              <w:bottom w:val="nil"/>
              <w:right w:val="nil"/>
              <w:tl2br w:val="nil"/>
              <w:tr2bl w:val="nil"/>
            </w:tcBorders>
            <w:noWrap/>
            <w:tcMar>
              <w:left w:w="0" w:type="dxa"/>
              <w:right w:w="0" w:type="dxa"/>
            </w:tcMar>
            <w:vAlign w:val="bottom"/>
          </w:tcPr>
          <w:p w14:paraId="1DBA1B96" w14:textId="77777777" w:rsidR="00FB0B02" w:rsidRDefault="00FB0B02">
            <w:pPr>
              <w:spacing w:after="0" w:line="240" w:lineRule="auto"/>
              <w:jc w:val="right"/>
              <w:rPr>
                <w:rFonts w:ascii="Arial" w:eastAsia="Arial" w:hAnsi="Arial" w:cs="Arial"/>
                <w:color w:val="000000"/>
                <w:sz w:val="16"/>
                <w:bdr w:val="nil"/>
              </w:rPr>
            </w:pPr>
          </w:p>
        </w:tc>
      </w:tr>
      <w:tr w:rsidR="00FB0B02" w14:paraId="1729B83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85" w:type="dxa"/>
            <w:tcBorders>
              <w:top w:val="nil"/>
              <w:left w:val="nil"/>
              <w:bottom w:val="nil"/>
              <w:right w:val="nil"/>
              <w:tl2br w:val="nil"/>
              <w:tr2bl w:val="nil"/>
            </w:tcBorders>
            <w:noWrap/>
            <w:tcMar>
              <w:left w:w="175" w:type="dxa"/>
              <w:right w:w="40" w:type="dxa"/>
            </w:tcMar>
            <w:vAlign w:val="center"/>
          </w:tcPr>
          <w:p w14:paraId="156FDCD5"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Financial assets</w:t>
            </w:r>
          </w:p>
        </w:tc>
        <w:tc>
          <w:tcPr>
            <w:tcW w:w="855" w:type="dxa"/>
            <w:tcBorders>
              <w:top w:val="nil"/>
              <w:left w:val="nil"/>
              <w:bottom w:val="nil"/>
              <w:right w:val="nil"/>
              <w:tl2br w:val="nil"/>
              <w:tr2bl w:val="nil"/>
            </w:tcBorders>
            <w:noWrap/>
            <w:tcMar>
              <w:left w:w="0" w:type="dxa"/>
              <w:right w:w="0" w:type="dxa"/>
            </w:tcMar>
            <w:vAlign w:val="bottom"/>
          </w:tcPr>
          <w:p w14:paraId="7F77974A" w14:textId="77777777" w:rsidR="00FB0B02" w:rsidRDefault="00FB0B02">
            <w:pPr>
              <w:spacing w:after="0" w:line="240" w:lineRule="auto"/>
              <w:jc w:val="right"/>
              <w:rPr>
                <w:rFonts w:ascii="Arial" w:eastAsia="Arial" w:hAnsi="Arial" w:cs="Arial"/>
                <w:color w:val="000000"/>
                <w:sz w:val="16"/>
                <w:bdr w:val="nil"/>
              </w:rPr>
            </w:pPr>
          </w:p>
        </w:tc>
        <w:tc>
          <w:tcPr>
            <w:tcW w:w="855" w:type="dxa"/>
            <w:tcBorders>
              <w:top w:val="nil"/>
              <w:left w:val="nil"/>
              <w:bottom w:val="nil"/>
              <w:right w:val="nil"/>
              <w:tl2br w:val="nil"/>
              <w:tr2bl w:val="nil"/>
            </w:tcBorders>
            <w:shd w:val="clear" w:color="FFFFFF" w:fill="E6E6E6"/>
            <w:noWrap/>
            <w:tcMar>
              <w:left w:w="0" w:type="dxa"/>
              <w:right w:w="0" w:type="dxa"/>
            </w:tcMar>
            <w:vAlign w:val="bottom"/>
          </w:tcPr>
          <w:p w14:paraId="29F3EFC4" w14:textId="77777777" w:rsidR="00FB0B02" w:rsidRDefault="00FB0B02">
            <w:pPr>
              <w:spacing w:after="0" w:line="240" w:lineRule="auto"/>
              <w:jc w:val="right"/>
              <w:rPr>
                <w:rFonts w:ascii="Arial" w:eastAsia="Arial" w:hAnsi="Arial" w:cs="Arial"/>
                <w:color w:val="000000"/>
                <w:sz w:val="16"/>
                <w:bdr w:val="nil"/>
              </w:rPr>
            </w:pPr>
          </w:p>
        </w:tc>
        <w:tc>
          <w:tcPr>
            <w:tcW w:w="855" w:type="dxa"/>
            <w:tcBorders>
              <w:top w:val="nil"/>
              <w:left w:val="nil"/>
              <w:bottom w:val="nil"/>
              <w:right w:val="nil"/>
              <w:tl2br w:val="nil"/>
              <w:tr2bl w:val="nil"/>
            </w:tcBorders>
            <w:noWrap/>
            <w:tcMar>
              <w:left w:w="0" w:type="dxa"/>
              <w:right w:w="0" w:type="dxa"/>
            </w:tcMar>
            <w:vAlign w:val="bottom"/>
          </w:tcPr>
          <w:p w14:paraId="0E41EBAD" w14:textId="77777777" w:rsidR="00FB0B02" w:rsidRDefault="00FB0B02">
            <w:pPr>
              <w:spacing w:after="0" w:line="240" w:lineRule="auto"/>
              <w:jc w:val="right"/>
              <w:rPr>
                <w:rFonts w:ascii="Arial" w:eastAsia="Arial" w:hAnsi="Arial" w:cs="Arial"/>
                <w:color w:val="000000"/>
                <w:sz w:val="16"/>
                <w:bdr w:val="nil"/>
              </w:rPr>
            </w:pPr>
          </w:p>
        </w:tc>
        <w:tc>
          <w:tcPr>
            <w:tcW w:w="855" w:type="dxa"/>
            <w:tcBorders>
              <w:top w:val="nil"/>
              <w:left w:val="nil"/>
              <w:bottom w:val="nil"/>
              <w:right w:val="nil"/>
              <w:tl2br w:val="nil"/>
              <w:tr2bl w:val="nil"/>
            </w:tcBorders>
            <w:noWrap/>
            <w:tcMar>
              <w:left w:w="0" w:type="dxa"/>
              <w:right w:w="0" w:type="dxa"/>
            </w:tcMar>
            <w:vAlign w:val="bottom"/>
          </w:tcPr>
          <w:p w14:paraId="11FB0B8A" w14:textId="77777777" w:rsidR="00FB0B02" w:rsidRDefault="00FB0B02">
            <w:pPr>
              <w:spacing w:after="0" w:line="240" w:lineRule="auto"/>
              <w:jc w:val="right"/>
              <w:rPr>
                <w:rFonts w:ascii="Arial" w:eastAsia="Arial" w:hAnsi="Arial" w:cs="Arial"/>
                <w:color w:val="000000"/>
                <w:sz w:val="16"/>
                <w:bdr w:val="nil"/>
              </w:rPr>
            </w:pPr>
          </w:p>
        </w:tc>
        <w:tc>
          <w:tcPr>
            <w:tcW w:w="855" w:type="dxa"/>
            <w:tcBorders>
              <w:top w:val="nil"/>
              <w:left w:val="nil"/>
              <w:bottom w:val="nil"/>
              <w:right w:val="nil"/>
              <w:tl2br w:val="nil"/>
              <w:tr2bl w:val="nil"/>
            </w:tcBorders>
            <w:noWrap/>
            <w:tcMar>
              <w:left w:w="0" w:type="dxa"/>
              <w:right w:w="0" w:type="dxa"/>
            </w:tcMar>
            <w:vAlign w:val="bottom"/>
          </w:tcPr>
          <w:p w14:paraId="66F66FBE" w14:textId="77777777" w:rsidR="00FB0B02" w:rsidRDefault="00FB0B02">
            <w:pPr>
              <w:spacing w:after="0" w:line="240" w:lineRule="auto"/>
              <w:jc w:val="right"/>
              <w:rPr>
                <w:rFonts w:ascii="Arial" w:eastAsia="Arial" w:hAnsi="Arial" w:cs="Arial"/>
                <w:color w:val="000000"/>
                <w:sz w:val="16"/>
                <w:bdr w:val="nil"/>
              </w:rPr>
            </w:pPr>
          </w:p>
        </w:tc>
      </w:tr>
      <w:tr w:rsidR="00FB0B02" w14:paraId="440A79B2"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85" w:type="dxa"/>
            <w:tcBorders>
              <w:top w:val="nil"/>
              <w:left w:val="nil"/>
              <w:bottom w:val="nil"/>
              <w:right w:val="nil"/>
              <w:tl2br w:val="nil"/>
              <w:tr2bl w:val="nil"/>
            </w:tcBorders>
            <w:noWrap/>
            <w:tcMar>
              <w:left w:w="310" w:type="dxa"/>
              <w:right w:w="40" w:type="dxa"/>
            </w:tcMar>
            <w:vAlign w:val="center"/>
          </w:tcPr>
          <w:p w14:paraId="368D2146"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Trade and other receivables</w:t>
            </w:r>
          </w:p>
        </w:tc>
        <w:tc>
          <w:tcPr>
            <w:tcW w:w="855" w:type="dxa"/>
            <w:tcBorders>
              <w:top w:val="nil"/>
              <w:left w:val="nil"/>
              <w:bottom w:val="nil"/>
              <w:right w:val="nil"/>
              <w:tl2br w:val="nil"/>
              <w:tr2bl w:val="nil"/>
            </w:tcBorders>
            <w:noWrap/>
            <w:tcMar>
              <w:left w:w="40" w:type="dxa"/>
              <w:right w:w="100" w:type="dxa"/>
            </w:tcMar>
            <w:vAlign w:val="bottom"/>
          </w:tcPr>
          <w:p w14:paraId="5F42479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68</w:t>
            </w:r>
          </w:p>
        </w:tc>
        <w:tc>
          <w:tcPr>
            <w:tcW w:w="855" w:type="dxa"/>
            <w:tcBorders>
              <w:top w:val="nil"/>
              <w:left w:val="nil"/>
              <w:bottom w:val="nil"/>
              <w:right w:val="nil"/>
              <w:tl2br w:val="nil"/>
              <w:tr2bl w:val="nil"/>
            </w:tcBorders>
            <w:shd w:val="clear" w:color="FFFFFF" w:fill="E6E6E6"/>
            <w:noWrap/>
            <w:tcMar>
              <w:left w:w="40" w:type="dxa"/>
              <w:right w:w="100" w:type="dxa"/>
            </w:tcMar>
            <w:vAlign w:val="bottom"/>
          </w:tcPr>
          <w:p w14:paraId="0CC1E29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68</w:t>
            </w:r>
          </w:p>
        </w:tc>
        <w:tc>
          <w:tcPr>
            <w:tcW w:w="855" w:type="dxa"/>
            <w:tcBorders>
              <w:top w:val="nil"/>
              <w:left w:val="nil"/>
              <w:bottom w:val="nil"/>
              <w:right w:val="nil"/>
              <w:tl2br w:val="nil"/>
              <w:tr2bl w:val="nil"/>
            </w:tcBorders>
            <w:noWrap/>
            <w:tcMar>
              <w:left w:w="40" w:type="dxa"/>
              <w:right w:w="100" w:type="dxa"/>
            </w:tcMar>
            <w:vAlign w:val="bottom"/>
          </w:tcPr>
          <w:p w14:paraId="051EC08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68</w:t>
            </w:r>
          </w:p>
        </w:tc>
        <w:tc>
          <w:tcPr>
            <w:tcW w:w="855" w:type="dxa"/>
            <w:tcBorders>
              <w:top w:val="nil"/>
              <w:left w:val="nil"/>
              <w:bottom w:val="nil"/>
              <w:right w:val="nil"/>
              <w:tl2br w:val="nil"/>
              <w:tr2bl w:val="nil"/>
            </w:tcBorders>
            <w:noWrap/>
            <w:tcMar>
              <w:left w:w="40" w:type="dxa"/>
              <w:right w:w="100" w:type="dxa"/>
            </w:tcMar>
            <w:vAlign w:val="bottom"/>
          </w:tcPr>
          <w:p w14:paraId="07CCD6A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68</w:t>
            </w:r>
          </w:p>
        </w:tc>
        <w:tc>
          <w:tcPr>
            <w:tcW w:w="855" w:type="dxa"/>
            <w:tcBorders>
              <w:top w:val="nil"/>
              <w:left w:val="nil"/>
              <w:bottom w:val="nil"/>
              <w:right w:val="nil"/>
              <w:tl2br w:val="nil"/>
              <w:tr2bl w:val="nil"/>
            </w:tcBorders>
            <w:noWrap/>
            <w:tcMar>
              <w:left w:w="40" w:type="dxa"/>
              <w:right w:w="100" w:type="dxa"/>
            </w:tcMar>
            <w:vAlign w:val="bottom"/>
          </w:tcPr>
          <w:p w14:paraId="5854B0A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68</w:t>
            </w:r>
          </w:p>
        </w:tc>
      </w:tr>
      <w:tr w:rsidR="00FB0B02" w14:paraId="1959A27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85" w:type="dxa"/>
            <w:tcBorders>
              <w:top w:val="nil"/>
              <w:left w:val="nil"/>
              <w:bottom w:val="nil"/>
              <w:right w:val="nil"/>
              <w:tl2br w:val="nil"/>
              <w:tr2bl w:val="nil"/>
            </w:tcBorders>
            <w:noWrap/>
            <w:tcMar>
              <w:left w:w="175" w:type="dxa"/>
              <w:right w:w="40" w:type="dxa"/>
            </w:tcMar>
            <w:vAlign w:val="center"/>
          </w:tcPr>
          <w:p w14:paraId="60EB78E1"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financial assets</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4893A1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68</w:t>
            </w:r>
          </w:p>
        </w:tc>
        <w:tc>
          <w:tcPr>
            <w:tcW w:w="85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5F8547F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68</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727760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68</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FE79819"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68</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2C2E1B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68</w:t>
            </w:r>
          </w:p>
        </w:tc>
      </w:tr>
      <w:tr w:rsidR="00FB0B02" w14:paraId="5AC1626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985" w:type="dxa"/>
            <w:tcBorders>
              <w:top w:val="nil"/>
              <w:left w:val="nil"/>
              <w:bottom w:val="nil"/>
              <w:right w:val="nil"/>
              <w:tl2br w:val="nil"/>
              <w:tr2bl w:val="nil"/>
            </w:tcBorders>
            <w:tcMar>
              <w:left w:w="40" w:type="dxa"/>
              <w:right w:w="40" w:type="dxa"/>
            </w:tcMar>
            <w:vAlign w:val="center"/>
          </w:tcPr>
          <w:p w14:paraId="1EB979AE"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Total assets administered on</w:t>
            </w:r>
          </w:p>
          <w:p w14:paraId="4C7DDDA1"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behalf of Government</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3AC460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68</w:t>
            </w:r>
          </w:p>
        </w:tc>
        <w:tc>
          <w:tcPr>
            <w:tcW w:w="85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53073A8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68</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575D51E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68</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21B738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68</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22C5B8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68</w:t>
            </w:r>
          </w:p>
        </w:tc>
      </w:tr>
      <w:tr w:rsidR="00FB0B02" w14:paraId="2712550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2985" w:type="dxa"/>
            <w:tcBorders>
              <w:top w:val="nil"/>
              <w:left w:val="nil"/>
              <w:bottom w:val="single" w:sz="4" w:space="0" w:color="000000"/>
              <w:right w:val="nil"/>
              <w:tl2br w:val="nil"/>
              <w:tr2bl w:val="nil"/>
            </w:tcBorders>
            <w:noWrap/>
            <w:tcMar>
              <w:left w:w="40" w:type="dxa"/>
              <w:right w:w="40" w:type="dxa"/>
            </w:tcMar>
            <w:vAlign w:val="center"/>
          </w:tcPr>
          <w:p w14:paraId="47E8E102"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assets/(liabilities)</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C0CF08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68</w:t>
            </w:r>
          </w:p>
        </w:tc>
        <w:tc>
          <w:tcPr>
            <w:tcW w:w="855"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27744CF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68</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3B9D5CF"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68</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B4C288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68</w:t>
            </w:r>
          </w:p>
        </w:tc>
        <w:tc>
          <w:tcPr>
            <w:tcW w:w="855"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3BAF9E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68</w:t>
            </w:r>
          </w:p>
        </w:tc>
      </w:tr>
      <w:tr w:rsidR="00FB0B02" w14:paraId="4C5072F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40"/>
        </w:trPr>
        <w:tc>
          <w:tcPr>
            <w:tcW w:w="7260" w:type="dxa"/>
            <w:gridSpan w:val="6"/>
            <w:tcBorders>
              <w:top w:val="single" w:sz="4" w:space="0" w:color="000000"/>
              <w:left w:val="nil"/>
              <w:bottom w:val="nil"/>
              <w:right w:val="nil"/>
              <w:tl2br w:val="nil"/>
              <w:tr2bl w:val="nil"/>
            </w:tcBorders>
            <w:noWrap/>
            <w:tcMar>
              <w:left w:w="40" w:type="dxa"/>
              <w:right w:w="40" w:type="dxa"/>
            </w:tcMar>
            <w:vAlign w:val="bottom"/>
          </w:tcPr>
          <w:p w14:paraId="0555EC2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Australian Accounting Standards basis.</w:t>
            </w:r>
          </w:p>
        </w:tc>
      </w:tr>
    </w:tbl>
    <w:p w14:paraId="455885A4" w14:textId="77777777" w:rsidR="00915587" w:rsidRDefault="00F02A35" w:rsidP="00915587">
      <w:pPr>
        <w:keepLines w:val="0"/>
        <w:pBdr>
          <w:top w:val="nil"/>
          <w:left w:val="nil"/>
          <w:bottom w:val="nil"/>
          <w:right w:val="nil"/>
          <w:between w:val="nil"/>
          <w:bar w:val="nil"/>
        </w:pBdr>
        <w:spacing w:after="200" w:line="276" w:lineRule="auto"/>
        <w:jc w:val="left"/>
        <w:rPr>
          <w:rFonts w:eastAsia="Calibri" w:cs="Arial"/>
          <w:sz w:val="16"/>
          <w:szCs w:val="16"/>
          <w:bdr w:val="nil"/>
        </w:rPr>
      </w:pPr>
      <w:r>
        <w:rPr>
          <w:rFonts w:eastAsia="Calibri" w:cs="Arial"/>
          <w:sz w:val="16"/>
          <w:szCs w:val="16"/>
          <w:bdr w:val="none" w:sz="0" w:space="0" w:color="auto" w:frame="1"/>
        </w:rPr>
        <w:br w:type="page"/>
      </w:r>
    </w:p>
    <w:p w14:paraId="700BB8B8" w14:textId="77777777" w:rsidR="00915587" w:rsidRPr="00002E3D" w:rsidRDefault="00F02A35" w:rsidP="00915587">
      <w:pPr>
        <w:pStyle w:val="TableHeading"/>
        <w:pBdr>
          <w:top w:val="nil"/>
          <w:left w:val="nil"/>
          <w:bottom w:val="nil"/>
          <w:right w:val="nil"/>
          <w:between w:val="nil"/>
          <w:bar w:val="nil"/>
        </w:pBdr>
        <w:spacing w:before="0" w:after="0"/>
        <w:rPr>
          <w:rStyle w:val="BookTitle"/>
          <w:i w:val="0"/>
          <w:iCs/>
          <w:bdr w:val="nil"/>
        </w:rPr>
      </w:pPr>
      <w:r w:rsidRPr="00002E3D">
        <w:lastRenderedPageBreak/>
        <w:t>Table 3.10: Schedule of budgeted administered cash flows (for the period ended 30 June)</w:t>
      </w:r>
    </w:p>
    <w:tbl>
      <w:tblPr>
        <w:tblStyle w:val="CDMRange2"/>
        <w:tblW w:w="7710" w:type="dxa"/>
        <w:tblLayout w:type="fixed"/>
        <w:tblLook w:val="0600" w:firstRow="0" w:lastRow="0" w:firstColumn="0" w:lastColumn="0" w:noHBand="1" w:noVBand="1"/>
        <w:tblCaption w:val="TEQSA_T3.10_Page01"/>
      </w:tblPr>
      <w:tblGrid>
        <w:gridCol w:w="2910"/>
        <w:gridCol w:w="960"/>
        <w:gridCol w:w="960"/>
        <w:gridCol w:w="960"/>
        <w:gridCol w:w="960"/>
        <w:gridCol w:w="960"/>
      </w:tblGrid>
      <w:tr w:rsidR="00FB0B02" w14:paraId="48BDEFFC" w14:textId="77777777" w:rsidTr="00B71C66">
        <w:trPr>
          <w:trHeight w:hRule="exact" w:val="794"/>
        </w:trPr>
        <w:tc>
          <w:tcPr>
            <w:tcW w:w="2910" w:type="dxa"/>
            <w:tcBorders>
              <w:top w:val="single" w:sz="4" w:space="0" w:color="000000"/>
              <w:left w:val="nil"/>
              <w:bottom w:val="nil"/>
              <w:right w:val="nil"/>
              <w:tl2br w:val="nil"/>
              <w:tr2bl w:val="nil"/>
            </w:tcBorders>
            <w:noWrap/>
            <w:tcMar>
              <w:left w:w="0" w:type="dxa"/>
              <w:right w:w="0" w:type="dxa"/>
            </w:tcMar>
          </w:tcPr>
          <w:p w14:paraId="0CBA6A60" w14:textId="77777777" w:rsidR="00FB0B02" w:rsidRDefault="00FB0B02">
            <w:pPr>
              <w:spacing w:after="0" w:line="240" w:lineRule="auto"/>
              <w:jc w:val="left"/>
              <w:rPr>
                <w:rFonts w:ascii="Arial" w:eastAsia="Arial" w:hAnsi="Arial" w:cs="Arial"/>
                <w:b/>
                <w:color w:val="000000"/>
                <w:sz w:val="16"/>
                <w:bdr w:val="nil"/>
              </w:rPr>
            </w:pP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668F9E5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2024­25 Actual</w:t>
            </w:r>
          </w:p>
          <w:p w14:paraId="2EBA7C06" w14:textId="77777777" w:rsidR="00FB0B02" w:rsidRDefault="00FB0B02">
            <w:pPr>
              <w:spacing w:after="0" w:line="240" w:lineRule="auto"/>
              <w:jc w:val="right"/>
              <w:rPr>
                <w:rFonts w:ascii="Arial" w:eastAsia="Arial" w:hAnsi="Arial" w:cs="Arial"/>
                <w:color w:val="000000"/>
                <w:sz w:val="16"/>
                <w:bdr w:val="nil"/>
              </w:rPr>
            </w:pPr>
          </w:p>
          <w:p w14:paraId="4334B4C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shd w:val="clear" w:color="FFFFFF" w:fill="E6E6E6"/>
            <w:tcMar>
              <w:left w:w="40" w:type="dxa"/>
              <w:right w:w="40" w:type="dxa"/>
            </w:tcMar>
            <w:vAlign w:val="bottom"/>
          </w:tcPr>
          <w:p w14:paraId="5808959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 xml:space="preserve">2025­26 </w:t>
            </w:r>
          </w:p>
          <w:p w14:paraId="5C5F33B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Revised budget</w:t>
            </w:r>
          </w:p>
          <w:p w14:paraId="4B4F00D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30E0156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2026­27 Forward estimate</w:t>
            </w:r>
          </w:p>
          <w:p w14:paraId="1FA17CA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113754D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2027­28 Forward estimate</w:t>
            </w:r>
          </w:p>
          <w:p w14:paraId="12BF0EA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c>
          <w:tcPr>
            <w:tcW w:w="960" w:type="dxa"/>
            <w:tcBorders>
              <w:top w:val="single" w:sz="4" w:space="0" w:color="000000"/>
              <w:left w:val="nil"/>
              <w:bottom w:val="single" w:sz="4" w:space="0" w:color="000000"/>
              <w:right w:val="nil"/>
              <w:tl2br w:val="nil"/>
              <w:tr2bl w:val="nil"/>
            </w:tcBorders>
            <w:tcMar>
              <w:left w:w="40" w:type="dxa"/>
              <w:right w:w="40" w:type="dxa"/>
            </w:tcMar>
            <w:vAlign w:val="bottom"/>
          </w:tcPr>
          <w:p w14:paraId="46A2063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2028­29 Forward estimate</w:t>
            </w:r>
          </w:p>
          <w:p w14:paraId="50D64FBD"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$'000</w:t>
            </w:r>
          </w:p>
        </w:tc>
      </w:tr>
      <w:tr w:rsidR="00FB0B02" w14:paraId="2AF49DF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10" w:type="dxa"/>
            <w:tcBorders>
              <w:top w:val="nil"/>
              <w:left w:val="nil"/>
              <w:bottom w:val="nil"/>
              <w:right w:val="nil"/>
              <w:tl2br w:val="nil"/>
              <w:tr2bl w:val="nil"/>
            </w:tcBorders>
            <w:noWrap/>
            <w:tcMar>
              <w:left w:w="40" w:type="dxa"/>
              <w:right w:w="40" w:type="dxa"/>
            </w:tcMar>
            <w:vAlign w:val="center"/>
          </w:tcPr>
          <w:p w14:paraId="39AC66B9"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OPERATING ACTIVITIES</w:t>
            </w:r>
          </w:p>
        </w:tc>
        <w:tc>
          <w:tcPr>
            <w:tcW w:w="960" w:type="dxa"/>
            <w:tcBorders>
              <w:top w:val="single" w:sz="4" w:space="0" w:color="000000"/>
              <w:left w:val="nil"/>
              <w:bottom w:val="nil"/>
              <w:right w:val="nil"/>
              <w:tl2br w:val="nil"/>
              <w:tr2bl w:val="nil"/>
            </w:tcBorders>
            <w:noWrap/>
            <w:tcMar>
              <w:left w:w="0" w:type="dxa"/>
              <w:right w:w="0" w:type="dxa"/>
            </w:tcMar>
            <w:vAlign w:val="bottom"/>
          </w:tcPr>
          <w:p w14:paraId="25ED8852"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249385B6"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4A7D5B60"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46275DEC"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6F4AFDB9" w14:textId="77777777" w:rsidR="00FB0B02" w:rsidRDefault="00FB0B02">
            <w:pPr>
              <w:spacing w:after="0" w:line="240" w:lineRule="auto"/>
              <w:jc w:val="right"/>
              <w:rPr>
                <w:rFonts w:ascii="Arial" w:eastAsia="Arial" w:hAnsi="Arial" w:cs="Arial"/>
                <w:color w:val="000000"/>
                <w:sz w:val="16"/>
                <w:bdr w:val="nil"/>
              </w:rPr>
            </w:pPr>
          </w:p>
        </w:tc>
      </w:tr>
      <w:tr w:rsidR="00FB0B02" w14:paraId="1A4F5CC3"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noWrap/>
            <w:tcMar>
              <w:left w:w="40" w:type="dxa"/>
              <w:right w:w="40" w:type="dxa"/>
            </w:tcMar>
            <w:vAlign w:val="center"/>
          </w:tcPr>
          <w:p w14:paraId="055DCF73"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received</w:t>
            </w:r>
          </w:p>
        </w:tc>
        <w:tc>
          <w:tcPr>
            <w:tcW w:w="960" w:type="dxa"/>
            <w:tcBorders>
              <w:top w:val="nil"/>
              <w:left w:val="nil"/>
              <w:bottom w:val="nil"/>
              <w:right w:val="nil"/>
              <w:tl2br w:val="nil"/>
              <w:tr2bl w:val="nil"/>
            </w:tcBorders>
            <w:noWrap/>
            <w:tcMar>
              <w:left w:w="0" w:type="dxa"/>
              <w:right w:w="0" w:type="dxa"/>
            </w:tcMar>
            <w:vAlign w:val="bottom"/>
          </w:tcPr>
          <w:p w14:paraId="7AEC2EC3"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6E6E6"/>
            <w:noWrap/>
            <w:tcMar>
              <w:left w:w="0" w:type="dxa"/>
              <w:right w:w="0" w:type="dxa"/>
            </w:tcMar>
            <w:vAlign w:val="bottom"/>
          </w:tcPr>
          <w:p w14:paraId="51CAF3B0"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71F382B9"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25EAE09B"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3EB75547" w14:textId="77777777" w:rsidR="00FB0B02" w:rsidRDefault="00FB0B02">
            <w:pPr>
              <w:spacing w:after="0" w:line="240" w:lineRule="auto"/>
              <w:jc w:val="right"/>
              <w:rPr>
                <w:rFonts w:ascii="Arial" w:eastAsia="Arial" w:hAnsi="Arial" w:cs="Arial"/>
                <w:color w:val="000000"/>
                <w:sz w:val="16"/>
                <w:bdr w:val="nil"/>
              </w:rPr>
            </w:pPr>
          </w:p>
        </w:tc>
      </w:tr>
      <w:tr w:rsidR="00FB0B02" w14:paraId="6F1F0B9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noWrap/>
            <w:tcMar>
              <w:left w:w="175" w:type="dxa"/>
              <w:right w:w="40" w:type="dxa"/>
            </w:tcMar>
            <w:vAlign w:val="center"/>
          </w:tcPr>
          <w:p w14:paraId="71A661C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Fees</w:t>
            </w:r>
          </w:p>
        </w:tc>
        <w:tc>
          <w:tcPr>
            <w:tcW w:w="960" w:type="dxa"/>
            <w:tcBorders>
              <w:top w:val="nil"/>
              <w:left w:val="nil"/>
              <w:bottom w:val="nil"/>
              <w:right w:val="nil"/>
              <w:tl2br w:val="nil"/>
              <w:tr2bl w:val="nil"/>
            </w:tcBorders>
            <w:noWrap/>
            <w:tcMar>
              <w:left w:w="40" w:type="dxa"/>
              <w:right w:w="100" w:type="dxa"/>
            </w:tcMar>
            <w:vAlign w:val="bottom"/>
          </w:tcPr>
          <w:p w14:paraId="17011CC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16,715</w:t>
            </w: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14:paraId="20BACFB3"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18,846</w:t>
            </w:r>
          </w:p>
        </w:tc>
        <w:tc>
          <w:tcPr>
            <w:tcW w:w="960" w:type="dxa"/>
            <w:tcBorders>
              <w:top w:val="nil"/>
              <w:left w:val="nil"/>
              <w:bottom w:val="nil"/>
              <w:right w:val="nil"/>
              <w:tl2br w:val="nil"/>
              <w:tr2bl w:val="nil"/>
            </w:tcBorders>
            <w:noWrap/>
            <w:tcMar>
              <w:left w:w="40" w:type="dxa"/>
              <w:right w:w="100" w:type="dxa"/>
            </w:tcMar>
            <w:vAlign w:val="bottom"/>
          </w:tcPr>
          <w:p w14:paraId="39BEB6B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18,846</w:t>
            </w:r>
          </w:p>
        </w:tc>
        <w:tc>
          <w:tcPr>
            <w:tcW w:w="960" w:type="dxa"/>
            <w:tcBorders>
              <w:top w:val="nil"/>
              <w:left w:val="nil"/>
              <w:bottom w:val="nil"/>
              <w:right w:val="nil"/>
              <w:tl2br w:val="nil"/>
              <w:tr2bl w:val="nil"/>
            </w:tcBorders>
            <w:noWrap/>
            <w:tcMar>
              <w:left w:w="40" w:type="dxa"/>
              <w:right w:w="100" w:type="dxa"/>
            </w:tcMar>
            <w:vAlign w:val="bottom"/>
          </w:tcPr>
          <w:p w14:paraId="6475005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18,846</w:t>
            </w:r>
          </w:p>
        </w:tc>
        <w:tc>
          <w:tcPr>
            <w:tcW w:w="960" w:type="dxa"/>
            <w:tcBorders>
              <w:top w:val="nil"/>
              <w:left w:val="nil"/>
              <w:bottom w:val="nil"/>
              <w:right w:val="nil"/>
              <w:tl2br w:val="nil"/>
              <w:tr2bl w:val="nil"/>
            </w:tcBorders>
            <w:noWrap/>
            <w:tcMar>
              <w:left w:w="40" w:type="dxa"/>
              <w:right w:w="100" w:type="dxa"/>
            </w:tcMar>
            <w:vAlign w:val="bottom"/>
          </w:tcPr>
          <w:p w14:paraId="779A223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18,846</w:t>
            </w:r>
          </w:p>
        </w:tc>
      </w:tr>
      <w:tr w:rsidR="00FB0B02" w14:paraId="0A99F99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noWrap/>
            <w:tcMar>
              <w:left w:w="40" w:type="dxa"/>
              <w:right w:w="40" w:type="dxa"/>
            </w:tcMar>
            <w:vAlign w:val="center"/>
          </w:tcPr>
          <w:p w14:paraId="150D877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received</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311A1D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16,715</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67A79E4"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18,846</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3A2EFE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18,846</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CDB379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18,846</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0F10D5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18,846</w:t>
            </w:r>
          </w:p>
        </w:tc>
      </w:tr>
      <w:tr w:rsidR="00FB0B02" w14:paraId="133A2061"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noWrap/>
            <w:tcMar>
              <w:left w:w="40" w:type="dxa"/>
              <w:right w:w="40" w:type="dxa"/>
            </w:tcMar>
            <w:vAlign w:val="center"/>
          </w:tcPr>
          <w:p w14:paraId="50089255"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used</w:t>
            </w:r>
          </w:p>
        </w:tc>
        <w:tc>
          <w:tcPr>
            <w:tcW w:w="960" w:type="dxa"/>
            <w:tcBorders>
              <w:top w:val="single" w:sz="4" w:space="0" w:color="000000"/>
              <w:left w:val="nil"/>
              <w:bottom w:val="nil"/>
              <w:right w:val="nil"/>
              <w:tl2br w:val="nil"/>
              <w:tr2bl w:val="nil"/>
            </w:tcBorders>
            <w:noWrap/>
            <w:tcMar>
              <w:left w:w="0" w:type="dxa"/>
              <w:right w:w="0" w:type="dxa"/>
            </w:tcMar>
            <w:vAlign w:val="bottom"/>
          </w:tcPr>
          <w:p w14:paraId="73E2B279"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5AE5C5DD"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3BE49D81"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4C7B3F1F"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2F315943" w14:textId="77777777" w:rsidR="00FB0B02" w:rsidRDefault="00FB0B02">
            <w:pPr>
              <w:spacing w:after="0" w:line="240" w:lineRule="auto"/>
              <w:jc w:val="right"/>
              <w:rPr>
                <w:rFonts w:ascii="Arial" w:eastAsia="Arial" w:hAnsi="Arial" w:cs="Arial"/>
                <w:color w:val="000000"/>
                <w:sz w:val="16"/>
                <w:bdr w:val="nil"/>
              </w:rPr>
            </w:pPr>
          </w:p>
        </w:tc>
      </w:tr>
      <w:tr w:rsidR="00FB0B02" w14:paraId="18C86B47"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910" w:type="dxa"/>
            <w:tcBorders>
              <w:top w:val="nil"/>
              <w:left w:val="nil"/>
              <w:bottom w:val="nil"/>
              <w:right w:val="nil"/>
              <w:tl2br w:val="nil"/>
              <w:tr2bl w:val="nil"/>
            </w:tcBorders>
            <w:tcMar>
              <w:left w:w="175" w:type="dxa"/>
              <w:right w:w="40" w:type="dxa"/>
            </w:tcMar>
            <w:vAlign w:val="center"/>
          </w:tcPr>
          <w:p w14:paraId="37F8F63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Refunds to higher education </w:t>
            </w:r>
          </w:p>
          <w:p w14:paraId="65097E2E"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providers</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383A966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131</w:t>
            </w:r>
          </w:p>
        </w:tc>
        <w:tc>
          <w:tcPr>
            <w:tcW w:w="960" w:type="dxa"/>
            <w:tcBorders>
              <w:top w:val="nil"/>
              <w:left w:val="nil"/>
              <w:bottom w:val="single" w:sz="4" w:space="0" w:color="000000"/>
              <w:right w:val="nil"/>
              <w:tl2br w:val="nil"/>
              <w:tr2bl w:val="nil"/>
            </w:tcBorders>
            <w:shd w:val="clear" w:color="FFFFFF" w:fill="E6E6E6"/>
            <w:noWrap/>
            <w:tcMar>
              <w:left w:w="40" w:type="dxa"/>
              <w:right w:w="100" w:type="dxa"/>
            </w:tcMar>
            <w:vAlign w:val="bottom"/>
          </w:tcPr>
          <w:p w14:paraId="3AA8081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5B4C2A8F"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14098A9E"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c>
          <w:tcPr>
            <w:tcW w:w="960" w:type="dxa"/>
            <w:tcBorders>
              <w:top w:val="nil"/>
              <w:left w:val="nil"/>
              <w:bottom w:val="single" w:sz="4" w:space="0" w:color="000000"/>
              <w:right w:val="nil"/>
              <w:tl2br w:val="nil"/>
              <w:tr2bl w:val="nil"/>
            </w:tcBorders>
            <w:noWrap/>
            <w:tcMar>
              <w:left w:w="40" w:type="dxa"/>
              <w:right w:w="100" w:type="dxa"/>
            </w:tcMar>
            <w:vAlign w:val="bottom"/>
          </w:tcPr>
          <w:p w14:paraId="4D177AA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w:t>
            </w:r>
          </w:p>
        </w:tc>
      </w:tr>
      <w:tr w:rsidR="00FB0B02" w14:paraId="68365589"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2910" w:type="dxa"/>
            <w:tcBorders>
              <w:top w:val="nil"/>
              <w:left w:val="nil"/>
              <w:bottom w:val="nil"/>
              <w:right w:val="nil"/>
              <w:tl2br w:val="nil"/>
              <w:tr2bl w:val="nil"/>
            </w:tcBorders>
            <w:noWrap/>
            <w:tcMar>
              <w:left w:w="40" w:type="dxa"/>
              <w:right w:w="40" w:type="dxa"/>
            </w:tcMar>
            <w:vAlign w:val="center"/>
          </w:tcPr>
          <w:p w14:paraId="5BC82EC6"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Total cash used</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9B753A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131</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7911BCFB"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88BDEA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8EA3F21"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D84BC3C"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w:t>
            </w:r>
          </w:p>
        </w:tc>
      </w:tr>
      <w:tr w:rsidR="00FB0B02" w14:paraId="7391383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910" w:type="dxa"/>
            <w:tcBorders>
              <w:top w:val="nil"/>
              <w:left w:val="nil"/>
              <w:bottom w:val="nil"/>
              <w:right w:val="nil"/>
              <w:tl2br w:val="nil"/>
              <w:tr2bl w:val="nil"/>
            </w:tcBorders>
            <w:tcMar>
              <w:left w:w="40" w:type="dxa"/>
              <w:right w:w="40" w:type="dxa"/>
            </w:tcMar>
            <w:vAlign w:val="center"/>
          </w:tcPr>
          <w:p w14:paraId="077C5FD6"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Net cash from / (used by)</w:t>
            </w:r>
          </w:p>
          <w:p w14:paraId="497539E8"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operating activities</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13B56B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16,584</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C7A97BA"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161B8DF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A221CF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9BD05B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18,846</w:t>
            </w:r>
          </w:p>
        </w:tc>
      </w:tr>
      <w:tr w:rsidR="00FB0B02" w14:paraId="53DC7065"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910" w:type="dxa"/>
            <w:tcBorders>
              <w:top w:val="nil"/>
              <w:left w:val="nil"/>
              <w:bottom w:val="nil"/>
              <w:right w:val="nil"/>
              <w:tl2br w:val="nil"/>
              <w:tr2bl w:val="nil"/>
            </w:tcBorders>
            <w:tcMar>
              <w:left w:w="40" w:type="dxa"/>
              <w:right w:w="40" w:type="dxa"/>
            </w:tcMar>
            <w:vAlign w:val="center"/>
          </w:tcPr>
          <w:p w14:paraId="25265DB0"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Net increase/(decrease) in</w:t>
            </w:r>
          </w:p>
          <w:p w14:paraId="4BE4FC55" w14:textId="77777777" w:rsidR="00FB0B02" w:rsidRDefault="00F02A35">
            <w:pPr>
              <w:pBdr>
                <w:top w:val="nil"/>
                <w:left w:val="nil"/>
                <w:bottom w:val="nil"/>
                <w:right w:val="nil"/>
                <w:between w:val="nil"/>
                <w:bar w:val="nil"/>
              </w:pBdr>
              <w:spacing w:after="0" w:line="240" w:lineRule="auto"/>
              <w:jc w:val="left"/>
              <w:rPr>
                <w:rFonts w:ascii="Arial" w:eastAsia="Arial" w:hAnsi="Arial" w:cs="Arial"/>
                <w:b/>
                <w:i/>
                <w:color w:val="000000"/>
                <w:sz w:val="16"/>
                <w:bdr w:val="nil"/>
              </w:rPr>
            </w:pPr>
            <w:r>
              <w:rPr>
                <w:rFonts w:ascii="Arial" w:eastAsia="Arial" w:hAnsi="Arial" w:cs="Arial"/>
                <w:b/>
                <w:i/>
                <w:color w:val="000000"/>
                <w:sz w:val="16"/>
              </w:rPr>
              <w:t xml:space="preserve"> cash held</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2AB1291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16,584</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6982138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18,846</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3E33D00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18,846</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4C14A6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18,846</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6651314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18,846</w:t>
            </w:r>
          </w:p>
        </w:tc>
      </w:tr>
      <w:tr w:rsidR="00FB0B02" w14:paraId="11C4CE6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910" w:type="dxa"/>
            <w:tcBorders>
              <w:top w:val="nil"/>
              <w:left w:val="nil"/>
              <w:bottom w:val="nil"/>
              <w:right w:val="nil"/>
              <w:tl2br w:val="nil"/>
              <w:tr2bl w:val="nil"/>
            </w:tcBorders>
            <w:tcMar>
              <w:left w:w="310" w:type="dxa"/>
              <w:right w:w="40" w:type="dxa"/>
            </w:tcMar>
            <w:vAlign w:val="center"/>
          </w:tcPr>
          <w:p w14:paraId="4AD0B958"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Cash from Official Public</w:t>
            </w:r>
          </w:p>
          <w:p w14:paraId="446338F7"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Account for:</w:t>
            </w:r>
          </w:p>
        </w:tc>
        <w:tc>
          <w:tcPr>
            <w:tcW w:w="960" w:type="dxa"/>
            <w:tcBorders>
              <w:top w:val="nil"/>
              <w:left w:val="nil"/>
              <w:bottom w:val="nil"/>
              <w:right w:val="nil"/>
              <w:tl2br w:val="nil"/>
              <w:tr2bl w:val="nil"/>
            </w:tcBorders>
            <w:noWrap/>
            <w:tcMar>
              <w:left w:w="0" w:type="dxa"/>
              <w:right w:w="0" w:type="dxa"/>
            </w:tcMar>
            <w:vAlign w:val="bottom"/>
          </w:tcPr>
          <w:p w14:paraId="2D8D26F6"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shd w:val="clear" w:color="FFFFFF" w:fill="E6E6E6"/>
            <w:noWrap/>
            <w:tcMar>
              <w:left w:w="0" w:type="dxa"/>
              <w:right w:w="0" w:type="dxa"/>
            </w:tcMar>
            <w:vAlign w:val="bottom"/>
          </w:tcPr>
          <w:p w14:paraId="1B1C6CEF"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2C8BBDD4"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07FE3FEA"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nil"/>
              <w:left w:val="nil"/>
              <w:bottom w:val="nil"/>
              <w:right w:val="nil"/>
              <w:tl2br w:val="nil"/>
              <w:tr2bl w:val="nil"/>
            </w:tcBorders>
            <w:noWrap/>
            <w:tcMar>
              <w:left w:w="0" w:type="dxa"/>
              <w:right w:w="0" w:type="dxa"/>
            </w:tcMar>
            <w:vAlign w:val="bottom"/>
          </w:tcPr>
          <w:p w14:paraId="3FE6BBF0" w14:textId="77777777" w:rsidR="00FB0B02" w:rsidRDefault="00FB0B02">
            <w:pPr>
              <w:spacing w:after="0" w:line="240" w:lineRule="auto"/>
              <w:jc w:val="right"/>
              <w:rPr>
                <w:rFonts w:ascii="Arial" w:eastAsia="Arial" w:hAnsi="Arial" w:cs="Arial"/>
                <w:color w:val="000000"/>
                <w:sz w:val="16"/>
                <w:bdr w:val="nil"/>
              </w:rPr>
            </w:pPr>
          </w:p>
        </w:tc>
      </w:tr>
      <w:tr w:rsidR="00FB0B02" w14:paraId="62E111FA"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noWrap/>
            <w:tcMar>
              <w:left w:w="445" w:type="dxa"/>
              <w:right w:w="40" w:type="dxa"/>
            </w:tcMar>
            <w:vAlign w:val="center"/>
          </w:tcPr>
          <w:p w14:paraId="462F8562"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Appropriations</w:t>
            </w:r>
          </w:p>
        </w:tc>
        <w:tc>
          <w:tcPr>
            <w:tcW w:w="960" w:type="dxa"/>
            <w:tcBorders>
              <w:top w:val="nil"/>
              <w:left w:val="nil"/>
              <w:bottom w:val="nil"/>
              <w:right w:val="nil"/>
              <w:tl2br w:val="nil"/>
              <w:tr2bl w:val="nil"/>
            </w:tcBorders>
            <w:noWrap/>
            <w:tcMar>
              <w:left w:w="40" w:type="dxa"/>
              <w:right w:w="100" w:type="dxa"/>
            </w:tcMar>
            <w:vAlign w:val="bottom"/>
          </w:tcPr>
          <w:p w14:paraId="281CE861"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131</w:t>
            </w:r>
          </w:p>
        </w:tc>
        <w:tc>
          <w:tcPr>
            <w:tcW w:w="960" w:type="dxa"/>
            <w:tcBorders>
              <w:top w:val="nil"/>
              <w:left w:val="nil"/>
              <w:bottom w:val="nil"/>
              <w:right w:val="nil"/>
              <w:tl2br w:val="nil"/>
              <w:tr2bl w:val="nil"/>
            </w:tcBorders>
            <w:shd w:val="clear" w:color="FFFFFF" w:fill="E6E6E6"/>
            <w:noWrap/>
            <w:tcMar>
              <w:left w:w="40" w:type="dxa"/>
              <w:right w:w="100" w:type="dxa"/>
            </w:tcMar>
            <w:vAlign w:val="bottom"/>
          </w:tcPr>
          <w:p w14:paraId="780B9AA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200</w:t>
            </w:r>
          </w:p>
        </w:tc>
        <w:tc>
          <w:tcPr>
            <w:tcW w:w="960" w:type="dxa"/>
            <w:tcBorders>
              <w:top w:val="nil"/>
              <w:left w:val="nil"/>
              <w:bottom w:val="nil"/>
              <w:right w:val="nil"/>
              <w:tl2br w:val="nil"/>
              <w:tr2bl w:val="nil"/>
            </w:tcBorders>
            <w:noWrap/>
            <w:tcMar>
              <w:left w:w="40" w:type="dxa"/>
              <w:right w:w="100" w:type="dxa"/>
            </w:tcMar>
            <w:vAlign w:val="bottom"/>
          </w:tcPr>
          <w:p w14:paraId="70396C42"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200</w:t>
            </w:r>
          </w:p>
        </w:tc>
        <w:tc>
          <w:tcPr>
            <w:tcW w:w="960" w:type="dxa"/>
            <w:tcBorders>
              <w:top w:val="nil"/>
              <w:left w:val="nil"/>
              <w:bottom w:val="nil"/>
              <w:right w:val="nil"/>
              <w:tl2br w:val="nil"/>
              <w:tr2bl w:val="nil"/>
            </w:tcBorders>
            <w:noWrap/>
            <w:tcMar>
              <w:left w:w="40" w:type="dxa"/>
              <w:right w:w="100" w:type="dxa"/>
            </w:tcMar>
            <w:vAlign w:val="bottom"/>
          </w:tcPr>
          <w:p w14:paraId="65FB0D98"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200</w:t>
            </w:r>
          </w:p>
        </w:tc>
        <w:tc>
          <w:tcPr>
            <w:tcW w:w="960" w:type="dxa"/>
            <w:tcBorders>
              <w:top w:val="nil"/>
              <w:left w:val="nil"/>
              <w:bottom w:val="nil"/>
              <w:right w:val="nil"/>
              <w:tl2br w:val="nil"/>
              <w:tr2bl w:val="nil"/>
            </w:tcBorders>
            <w:noWrap/>
            <w:tcMar>
              <w:left w:w="40" w:type="dxa"/>
              <w:right w:w="100" w:type="dxa"/>
            </w:tcMar>
            <w:vAlign w:val="bottom"/>
          </w:tcPr>
          <w:p w14:paraId="6B45768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200</w:t>
            </w:r>
          </w:p>
        </w:tc>
      </w:tr>
      <w:tr w:rsidR="00FB0B02" w14:paraId="6875C1F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910" w:type="dxa"/>
            <w:tcBorders>
              <w:top w:val="nil"/>
              <w:left w:val="nil"/>
              <w:bottom w:val="nil"/>
              <w:right w:val="nil"/>
              <w:tl2br w:val="nil"/>
              <w:tr2bl w:val="nil"/>
            </w:tcBorders>
            <w:tcMar>
              <w:left w:w="310" w:type="dxa"/>
              <w:right w:w="40" w:type="dxa"/>
            </w:tcMar>
            <w:vAlign w:val="center"/>
          </w:tcPr>
          <w:p w14:paraId="6F7B8440"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Total cash from Official</w:t>
            </w:r>
          </w:p>
          <w:p w14:paraId="708D82AF"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Public Account</w:t>
            </w:r>
          </w:p>
        </w:tc>
        <w:tc>
          <w:tcPr>
            <w:tcW w:w="96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7FDB6217"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131</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1E4F0990"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200</w:t>
            </w:r>
          </w:p>
        </w:tc>
        <w:tc>
          <w:tcPr>
            <w:tcW w:w="96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592EA0DE"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200</w:t>
            </w:r>
          </w:p>
        </w:tc>
        <w:tc>
          <w:tcPr>
            <w:tcW w:w="96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6CDE5065"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200</w:t>
            </w:r>
          </w:p>
        </w:tc>
        <w:tc>
          <w:tcPr>
            <w:tcW w:w="960" w:type="dxa"/>
            <w:tcBorders>
              <w:top w:val="single" w:sz="4" w:space="0" w:color="000000"/>
              <w:left w:val="nil"/>
              <w:bottom w:val="single" w:sz="4" w:space="0" w:color="000000"/>
              <w:right w:val="nil"/>
              <w:tl2br w:val="nil"/>
              <w:tr2bl w:val="nil"/>
            </w:tcBorders>
            <w:shd w:val="clear" w:color="FFFFFF" w:fill="FFFFFF"/>
            <w:noWrap/>
            <w:tcMar>
              <w:left w:w="40" w:type="dxa"/>
              <w:right w:w="100" w:type="dxa"/>
            </w:tcMar>
            <w:vAlign w:val="bottom"/>
          </w:tcPr>
          <w:p w14:paraId="27BF142D"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i/>
                <w:color w:val="000000"/>
                <w:sz w:val="16"/>
                <w:bdr w:val="nil"/>
              </w:rPr>
            </w:pPr>
            <w:r>
              <w:rPr>
                <w:rFonts w:ascii="Arial" w:eastAsia="Arial" w:hAnsi="Arial" w:cs="Arial"/>
                <w:b/>
                <w:i/>
                <w:color w:val="000000"/>
                <w:sz w:val="16"/>
              </w:rPr>
              <w:t>200</w:t>
            </w:r>
          </w:p>
        </w:tc>
      </w:tr>
      <w:tr w:rsidR="00FB0B02" w14:paraId="1FA3713F"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910" w:type="dxa"/>
            <w:tcBorders>
              <w:top w:val="nil"/>
              <w:left w:val="nil"/>
              <w:bottom w:val="nil"/>
              <w:right w:val="nil"/>
              <w:tl2br w:val="nil"/>
              <w:tr2bl w:val="nil"/>
            </w:tcBorders>
            <w:tcMar>
              <w:left w:w="310" w:type="dxa"/>
              <w:right w:w="40" w:type="dxa"/>
            </w:tcMar>
            <w:vAlign w:val="center"/>
          </w:tcPr>
          <w:p w14:paraId="089EDC61"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Cash to Official Public Account</w:t>
            </w:r>
          </w:p>
          <w:p w14:paraId="517918D4"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xml:space="preserve"> for:</w:t>
            </w:r>
          </w:p>
        </w:tc>
        <w:tc>
          <w:tcPr>
            <w:tcW w:w="960" w:type="dxa"/>
            <w:tcBorders>
              <w:top w:val="single" w:sz="4" w:space="0" w:color="000000"/>
              <w:left w:val="nil"/>
              <w:bottom w:val="nil"/>
              <w:right w:val="nil"/>
              <w:tl2br w:val="nil"/>
              <w:tr2bl w:val="nil"/>
            </w:tcBorders>
            <w:noWrap/>
            <w:tcMar>
              <w:left w:w="0" w:type="dxa"/>
              <w:right w:w="0" w:type="dxa"/>
            </w:tcMar>
            <w:vAlign w:val="bottom"/>
          </w:tcPr>
          <w:p w14:paraId="2DBA6192"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shd w:val="clear" w:color="FFFFFF" w:fill="E6E6E6"/>
            <w:noWrap/>
            <w:tcMar>
              <w:left w:w="0" w:type="dxa"/>
              <w:right w:w="0" w:type="dxa"/>
            </w:tcMar>
            <w:vAlign w:val="bottom"/>
          </w:tcPr>
          <w:p w14:paraId="623DEEBC"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7CFC942F"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00CDD2E1" w14:textId="77777777" w:rsidR="00FB0B02" w:rsidRDefault="00FB0B02">
            <w:pPr>
              <w:spacing w:after="0" w:line="240" w:lineRule="auto"/>
              <w:jc w:val="right"/>
              <w:rPr>
                <w:rFonts w:ascii="Arial" w:eastAsia="Arial" w:hAnsi="Arial" w:cs="Arial"/>
                <w:color w:val="000000"/>
                <w:sz w:val="16"/>
                <w:bdr w:val="nil"/>
              </w:rPr>
            </w:pPr>
          </w:p>
        </w:tc>
        <w:tc>
          <w:tcPr>
            <w:tcW w:w="960" w:type="dxa"/>
            <w:tcBorders>
              <w:top w:val="single" w:sz="4" w:space="0" w:color="000000"/>
              <w:left w:val="nil"/>
              <w:bottom w:val="nil"/>
              <w:right w:val="nil"/>
              <w:tl2br w:val="nil"/>
              <w:tr2bl w:val="nil"/>
            </w:tcBorders>
            <w:noWrap/>
            <w:tcMar>
              <w:left w:w="0" w:type="dxa"/>
              <w:right w:w="0" w:type="dxa"/>
            </w:tcMar>
            <w:vAlign w:val="bottom"/>
          </w:tcPr>
          <w:p w14:paraId="731FA254" w14:textId="77777777" w:rsidR="00FB0B02" w:rsidRDefault="00FB0B02">
            <w:pPr>
              <w:spacing w:after="0" w:line="240" w:lineRule="auto"/>
              <w:jc w:val="right"/>
              <w:rPr>
                <w:rFonts w:ascii="Arial" w:eastAsia="Arial" w:hAnsi="Arial" w:cs="Arial"/>
                <w:color w:val="000000"/>
                <w:sz w:val="16"/>
                <w:bdr w:val="nil"/>
              </w:rPr>
            </w:pPr>
          </w:p>
        </w:tc>
      </w:tr>
      <w:tr w:rsidR="00FB0B02" w14:paraId="4E0A86E6"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25"/>
        </w:trPr>
        <w:tc>
          <w:tcPr>
            <w:tcW w:w="2910" w:type="dxa"/>
            <w:tcBorders>
              <w:top w:val="nil"/>
              <w:left w:val="nil"/>
              <w:bottom w:val="nil"/>
              <w:right w:val="nil"/>
              <w:tl2br w:val="nil"/>
              <w:tr2bl w:val="nil"/>
            </w:tcBorders>
            <w:noWrap/>
            <w:tcMar>
              <w:left w:w="445" w:type="dxa"/>
              <w:right w:w="40" w:type="dxa"/>
            </w:tcMar>
            <w:vAlign w:val="center"/>
          </w:tcPr>
          <w:p w14:paraId="5C3C3F26"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 Appropriations</w:t>
            </w:r>
          </w:p>
        </w:tc>
        <w:tc>
          <w:tcPr>
            <w:tcW w:w="960" w:type="dxa"/>
            <w:tcBorders>
              <w:top w:val="nil"/>
              <w:left w:val="nil"/>
              <w:bottom w:val="nil"/>
              <w:right w:val="nil"/>
              <w:tl2br w:val="nil"/>
              <w:tr2bl w:val="nil"/>
            </w:tcBorders>
            <w:noWrap/>
            <w:tcMar>
              <w:left w:w="40" w:type="dxa"/>
              <w:right w:w="40" w:type="dxa"/>
            </w:tcMar>
            <w:vAlign w:val="bottom"/>
          </w:tcPr>
          <w:p w14:paraId="0E4F76AA"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(16,715)</w:t>
            </w:r>
          </w:p>
        </w:tc>
        <w:tc>
          <w:tcPr>
            <w:tcW w:w="960" w:type="dxa"/>
            <w:tcBorders>
              <w:top w:val="nil"/>
              <w:left w:val="nil"/>
              <w:bottom w:val="nil"/>
              <w:right w:val="nil"/>
              <w:tl2br w:val="nil"/>
              <w:tr2bl w:val="nil"/>
            </w:tcBorders>
            <w:shd w:val="clear" w:color="FFFFFF" w:fill="E6E6E6"/>
            <w:noWrap/>
            <w:tcMar>
              <w:left w:w="40" w:type="dxa"/>
              <w:right w:w="40" w:type="dxa"/>
            </w:tcMar>
            <w:vAlign w:val="bottom"/>
          </w:tcPr>
          <w:p w14:paraId="198813C7"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(19,046)</w:t>
            </w:r>
          </w:p>
        </w:tc>
        <w:tc>
          <w:tcPr>
            <w:tcW w:w="960" w:type="dxa"/>
            <w:tcBorders>
              <w:top w:val="nil"/>
              <w:left w:val="nil"/>
              <w:bottom w:val="nil"/>
              <w:right w:val="nil"/>
              <w:tl2br w:val="nil"/>
              <w:tr2bl w:val="nil"/>
            </w:tcBorders>
            <w:noWrap/>
            <w:tcMar>
              <w:left w:w="40" w:type="dxa"/>
              <w:right w:w="40" w:type="dxa"/>
            </w:tcMar>
            <w:vAlign w:val="bottom"/>
          </w:tcPr>
          <w:p w14:paraId="146B7FBB"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(19,046)</w:t>
            </w:r>
          </w:p>
        </w:tc>
        <w:tc>
          <w:tcPr>
            <w:tcW w:w="960" w:type="dxa"/>
            <w:tcBorders>
              <w:top w:val="nil"/>
              <w:left w:val="nil"/>
              <w:bottom w:val="nil"/>
              <w:right w:val="nil"/>
              <w:tl2br w:val="nil"/>
              <w:tr2bl w:val="nil"/>
            </w:tcBorders>
            <w:noWrap/>
            <w:tcMar>
              <w:left w:w="40" w:type="dxa"/>
              <w:right w:w="40" w:type="dxa"/>
            </w:tcMar>
            <w:vAlign w:val="bottom"/>
          </w:tcPr>
          <w:p w14:paraId="7B0FD28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(19,046)</w:t>
            </w:r>
          </w:p>
        </w:tc>
        <w:tc>
          <w:tcPr>
            <w:tcW w:w="960" w:type="dxa"/>
            <w:tcBorders>
              <w:top w:val="nil"/>
              <w:left w:val="nil"/>
              <w:bottom w:val="nil"/>
              <w:right w:val="nil"/>
              <w:tl2br w:val="nil"/>
              <w:tr2bl w:val="nil"/>
            </w:tcBorders>
            <w:noWrap/>
            <w:tcMar>
              <w:left w:w="40" w:type="dxa"/>
              <w:right w:w="40" w:type="dxa"/>
            </w:tcMar>
            <w:vAlign w:val="bottom"/>
          </w:tcPr>
          <w:p w14:paraId="290C0AE4"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(19,046)</w:t>
            </w:r>
          </w:p>
        </w:tc>
      </w:tr>
      <w:tr w:rsidR="00FB0B02" w14:paraId="4BF443B0"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910" w:type="dxa"/>
            <w:tcBorders>
              <w:top w:val="nil"/>
              <w:left w:val="nil"/>
              <w:bottom w:val="nil"/>
              <w:right w:val="nil"/>
              <w:tl2br w:val="nil"/>
              <w:tr2bl w:val="nil"/>
            </w:tcBorders>
            <w:tcMar>
              <w:left w:w="310" w:type="dxa"/>
              <w:right w:w="40" w:type="dxa"/>
            </w:tcMar>
            <w:vAlign w:val="center"/>
          </w:tcPr>
          <w:p w14:paraId="04E5F6A2"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Total cash to Official</w:t>
            </w:r>
          </w:p>
          <w:p w14:paraId="05334680" w14:textId="77777777" w:rsidR="00FB0B02" w:rsidRDefault="00F02A35">
            <w:pPr>
              <w:pBdr>
                <w:top w:val="nil"/>
                <w:left w:val="nil"/>
                <w:bottom w:val="nil"/>
                <w:right w:val="nil"/>
                <w:between w:val="nil"/>
                <w:bar w:val="nil"/>
              </w:pBdr>
              <w:spacing w:after="0" w:line="240" w:lineRule="auto"/>
              <w:jc w:val="left"/>
              <w:rPr>
                <w:rFonts w:ascii="Arial" w:eastAsia="Arial" w:hAnsi="Arial" w:cs="Arial"/>
                <w:i/>
                <w:color w:val="000000"/>
                <w:sz w:val="16"/>
                <w:bdr w:val="nil"/>
              </w:rPr>
            </w:pPr>
            <w:r>
              <w:rPr>
                <w:rFonts w:ascii="Arial" w:eastAsia="Arial" w:hAnsi="Arial" w:cs="Arial"/>
                <w:i/>
                <w:color w:val="000000"/>
                <w:sz w:val="16"/>
              </w:rPr>
              <w:t xml:space="preserve"> Public Account</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1B243EF8"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(16,715)</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40" w:type="dxa"/>
            </w:tcMar>
            <w:vAlign w:val="bottom"/>
          </w:tcPr>
          <w:p w14:paraId="589078D9" w14:textId="77777777" w:rsidR="00FB0B02" w:rsidRDefault="00F02A35">
            <w:pPr>
              <w:pBdr>
                <w:top w:val="nil"/>
                <w:left w:val="nil"/>
                <w:bottom w:val="nil"/>
                <w:right w:val="nil"/>
                <w:between w:val="nil"/>
                <w:bar w:val="nil"/>
              </w:pBdr>
              <w:spacing w:after="0" w:line="240" w:lineRule="auto"/>
              <w:jc w:val="right"/>
              <w:rPr>
                <w:rFonts w:ascii="Arial" w:eastAsia="Arial" w:hAnsi="Arial" w:cs="Arial"/>
                <w:color w:val="000000"/>
                <w:sz w:val="16"/>
                <w:bdr w:val="nil"/>
              </w:rPr>
            </w:pPr>
            <w:r>
              <w:rPr>
                <w:rFonts w:ascii="Arial" w:eastAsia="Arial" w:hAnsi="Arial" w:cs="Arial"/>
                <w:color w:val="000000"/>
                <w:sz w:val="16"/>
              </w:rPr>
              <w:t>(19,046)</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397904FC"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(19,046)</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72C0FD74"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(19,046)</w:t>
            </w:r>
          </w:p>
        </w:tc>
        <w:tc>
          <w:tcPr>
            <w:tcW w:w="960" w:type="dxa"/>
            <w:tcBorders>
              <w:top w:val="single" w:sz="4" w:space="0" w:color="000000"/>
              <w:left w:val="nil"/>
              <w:bottom w:val="single" w:sz="4" w:space="0" w:color="000000"/>
              <w:right w:val="nil"/>
              <w:tl2br w:val="nil"/>
              <w:tr2bl w:val="nil"/>
            </w:tcBorders>
            <w:noWrap/>
            <w:tcMar>
              <w:left w:w="40" w:type="dxa"/>
              <w:right w:w="40" w:type="dxa"/>
            </w:tcMar>
            <w:vAlign w:val="bottom"/>
          </w:tcPr>
          <w:p w14:paraId="70C83709" w14:textId="77777777" w:rsidR="00FB0B02" w:rsidRDefault="00F02A35">
            <w:pPr>
              <w:pBdr>
                <w:top w:val="nil"/>
                <w:left w:val="nil"/>
                <w:bottom w:val="nil"/>
                <w:right w:val="nil"/>
                <w:between w:val="nil"/>
                <w:bar w:val="nil"/>
              </w:pBdr>
              <w:spacing w:after="0" w:line="240" w:lineRule="auto"/>
              <w:jc w:val="right"/>
              <w:rPr>
                <w:rFonts w:ascii="Arial" w:eastAsia="Arial" w:hAnsi="Arial" w:cs="Arial"/>
                <w:i/>
                <w:color w:val="000000"/>
                <w:sz w:val="16"/>
                <w:bdr w:val="nil"/>
              </w:rPr>
            </w:pPr>
            <w:r>
              <w:rPr>
                <w:rFonts w:ascii="Arial" w:eastAsia="Arial" w:hAnsi="Arial" w:cs="Arial"/>
                <w:i/>
                <w:color w:val="000000"/>
                <w:sz w:val="16"/>
              </w:rPr>
              <w:t>(19,046)</w:t>
            </w:r>
          </w:p>
        </w:tc>
      </w:tr>
      <w:tr w:rsidR="00FB0B02" w14:paraId="699E1C8B"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450"/>
        </w:trPr>
        <w:tc>
          <w:tcPr>
            <w:tcW w:w="2910" w:type="dxa"/>
            <w:tcBorders>
              <w:top w:val="nil"/>
              <w:left w:val="nil"/>
              <w:bottom w:val="single" w:sz="4" w:space="0" w:color="000000"/>
              <w:right w:val="nil"/>
              <w:tl2br w:val="nil"/>
              <w:tr2bl w:val="nil"/>
            </w:tcBorders>
            <w:tcMar>
              <w:left w:w="40" w:type="dxa"/>
              <w:right w:w="40" w:type="dxa"/>
            </w:tcMar>
            <w:vAlign w:val="center"/>
          </w:tcPr>
          <w:p w14:paraId="74D594AB"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Cash and cash equivalents at</w:t>
            </w:r>
          </w:p>
          <w:p w14:paraId="40B56D3D" w14:textId="77777777" w:rsidR="00FB0B02" w:rsidRDefault="00F02A35">
            <w:pPr>
              <w:pBdr>
                <w:top w:val="nil"/>
                <w:left w:val="nil"/>
                <w:bottom w:val="nil"/>
                <w:right w:val="nil"/>
                <w:between w:val="nil"/>
                <w:bar w:val="nil"/>
              </w:pBdr>
              <w:spacing w:after="0" w:line="240" w:lineRule="auto"/>
              <w:jc w:val="left"/>
              <w:rPr>
                <w:rFonts w:ascii="Arial" w:eastAsia="Arial" w:hAnsi="Arial" w:cs="Arial"/>
                <w:b/>
                <w:color w:val="000000"/>
                <w:sz w:val="16"/>
                <w:bdr w:val="nil"/>
              </w:rPr>
            </w:pPr>
            <w:r>
              <w:rPr>
                <w:rFonts w:ascii="Arial" w:eastAsia="Arial" w:hAnsi="Arial" w:cs="Arial"/>
                <w:b/>
                <w:color w:val="000000"/>
                <w:sz w:val="16"/>
              </w:rPr>
              <w:t xml:space="preserve"> end of reporting period</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B2CA69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60" w:type="dxa"/>
            <w:tcBorders>
              <w:top w:val="single" w:sz="4" w:space="0" w:color="000000"/>
              <w:left w:val="nil"/>
              <w:bottom w:val="single" w:sz="4" w:space="0" w:color="000000"/>
              <w:right w:val="nil"/>
              <w:tl2br w:val="nil"/>
              <w:tr2bl w:val="nil"/>
            </w:tcBorders>
            <w:shd w:val="clear" w:color="FFFFFF" w:fill="E6E6E6"/>
            <w:noWrap/>
            <w:tcMar>
              <w:left w:w="40" w:type="dxa"/>
              <w:right w:w="100" w:type="dxa"/>
            </w:tcMar>
            <w:vAlign w:val="bottom"/>
          </w:tcPr>
          <w:p w14:paraId="4AFF91C6"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4988252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070558C8"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c>
          <w:tcPr>
            <w:tcW w:w="960" w:type="dxa"/>
            <w:tcBorders>
              <w:top w:val="single" w:sz="4" w:space="0" w:color="000000"/>
              <w:left w:val="nil"/>
              <w:bottom w:val="single" w:sz="4" w:space="0" w:color="000000"/>
              <w:right w:val="nil"/>
              <w:tl2br w:val="nil"/>
              <w:tr2bl w:val="nil"/>
            </w:tcBorders>
            <w:noWrap/>
            <w:tcMar>
              <w:left w:w="40" w:type="dxa"/>
              <w:right w:w="100" w:type="dxa"/>
            </w:tcMar>
            <w:vAlign w:val="bottom"/>
          </w:tcPr>
          <w:p w14:paraId="732B9272" w14:textId="77777777" w:rsidR="00FB0B02" w:rsidRDefault="00F02A35">
            <w:pPr>
              <w:pBdr>
                <w:top w:val="nil"/>
                <w:left w:val="nil"/>
                <w:bottom w:val="nil"/>
                <w:right w:val="nil"/>
                <w:between w:val="nil"/>
                <w:bar w:val="nil"/>
              </w:pBdr>
              <w:spacing w:after="0" w:line="240" w:lineRule="auto"/>
              <w:jc w:val="right"/>
              <w:rPr>
                <w:rFonts w:ascii="Arial" w:eastAsia="Arial" w:hAnsi="Arial" w:cs="Arial"/>
                <w:b/>
                <w:color w:val="000000"/>
                <w:sz w:val="16"/>
                <w:bdr w:val="nil"/>
              </w:rPr>
            </w:pPr>
            <w:r>
              <w:rPr>
                <w:rFonts w:ascii="Arial" w:eastAsia="Arial" w:hAnsi="Arial" w:cs="Arial"/>
                <w:b/>
                <w:color w:val="000000"/>
                <w:sz w:val="16"/>
              </w:rPr>
              <w:t>-</w:t>
            </w:r>
          </w:p>
        </w:tc>
      </w:tr>
      <w:tr w:rsidR="00FB0B02" w14:paraId="03F3D028"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255"/>
        </w:trPr>
        <w:tc>
          <w:tcPr>
            <w:tcW w:w="7710" w:type="dxa"/>
            <w:gridSpan w:val="6"/>
            <w:tcBorders>
              <w:top w:val="single" w:sz="4" w:space="0" w:color="000000"/>
              <w:left w:val="nil"/>
              <w:bottom w:val="nil"/>
              <w:right w:val="nil"/>
              <w:tl2br w:val="nil"/>
              <w:tr2bl w:val="nil"/>
            </w:tcBorders>
            <w:noWrap/>
            <w:tcMar>
              <w:left w:w="40" w:type="dxa"/>
              <w:right w:w="40" w:type="dxa"/>
            </w:tcMar>
            <w:vAlign w:val="bottom"/>
          </w:tcPr>
          <w:p w14:paraId="71B9E785" w14:textId="77777777" w:rsidR="00FB0B02" w:rsidRDefault="00F02A35">
            <w:pPr>
              <w:pBdr>
                <w:top w:val="nil"/>
                <w:left w:val="nil"/>
                <w:bottom w:val="nil"/>
                <w:right w:val="nil"/>
                <w:between w:val="nil"/>
                <w:bar w:val="nil"/>
              </w:pBdr>
              <w:spacing w:after="0" w:line="240" w:lineRule="auto"/>
              <w:jc w:val="left"/>
              <w:rPr>
                <w:rFonts w:ascii="Arial" w:eastAsia="Arial" w:hAnsi="Arial" w:cs="Arial"/>
                <w:color w:val="000000"/>
                <w:sz w:val="16"/>
                <w:bdr w:val="nil"/>
              </w:rPr>
            </w:pPr>
            <w:r>
              <w:rPr>
                <w:rFonts w:ascii="Arial" w:eastAsia="Arial" w:hAnsi="Arial" w:cs="Arial"/>
                <w:color w:val="000000"/>
                <w:sz w:val="16"/>
              </w:rPr>
              <w:t>Prepared on Australian Accounting Standards basis.</w:t>
            </w:r>
          </w:p>
        </w:tc>
      </w:tr>
    </w:tbl>
    <w:p w14:paraId="3B85454E" w14:textId="77777777" w:rsidR="00915587" w:rsidRDefault="00915587" w:rsidP="00DE3913">
      <w:pPr>
        <w:pBdr>
          <w:top w:val="nil"/>
          <w:left w:val="nil"/>
          <w:bottom w:val="nil"/>
          <w:right w:val="nil"/>
          <w:between w:val="nil"/>
          <w:bar w:val="nil"/>
        </w:pBdr>
        <w:spacing w:after="0" w:line="240" w:lineRule="auto"/>
        <w:ind w:left="142" w:hanging="142"/>
        <w:rPr>
          <w:rFonts w:ascii="Arial" w:eastAsia="Calibri" w:hAnsi="Arial" w:cs="Arial"/>
          <w:sz w:val="16"/>
          <w:szCs w:val="16"/>
          <w:bdr w:val="nil"/>
        </w:rPr>
      </w:pPr>
    </w:p>
    <w:p w14:paraId="02C092B6" w14:textId="77777777" w:rsidR="00664C10" w:rsidRDefault="00664C10" w:rsidP="00DE3913">
      <w:pPr>
        <w:pBdr>
          <w:top w:val="nil"/>
          <w:left w:val="nil"/>
          <w:bottom w:val="nil"/>
          <w:right w:val="nil"/>
          <w:between w:val="nil"/>
          <w:bar w:val="nil"/>
        </w:pBdr>
        <w:spacing w:after="0" w:line="240" w:lineRule="auto"/>
        <w:ind w:left="142" w:hanging="142"/>
        <w:rPr>
          <w:rFonts w:ascii="Arial" w:eastAsia="Calibri" w:hAnsi="Arial" w:cs="Arial"/>
          <w:sz w:val="16"/>
          <w:szCs w:val="16"/>
          <w:bdr w:val="nil"/>
        </w:rPr>
      </w:pPr>
    </w:p>
    <w:p w14:paraId="30C90DA2" w14:textId="77777777" w:rsidR="00664C10" w:rsidRDefault="00664C10" w:rsidP="00DE3913">
      <w:pPr>
        <w:pBdr>
          <w:top w:val="nil"/>
          <w:left w:val="nil"/>
          <w:bottom w:val="nil"/>
          <w:right w:val="nil"/>
          <w:between w:val="nil"/>
          <w:bar w:val="nil"/>
        </w:pBdr>
        <w:spacing w:after="0" w:line="240" w:lineRule="auto"/>
        <w:ind w:left="142" w:hanging="142"/>
        <w:rPr>
          <w:rFonts w:ascii="Arial" w:eastAsia="Calibri" w:hAnsi="Arial" w:cs="Arial"/>
          <w:sz w:val="16"/>
          <w:szCs w:val="16"/>
          <w:bdr w:val="nil"/>
        </w:rPr>
      </w:pPr>
    </w:p>
    <w:p w14:paraId="2C1CDE91" w14:textId="77777777" w:rsidR="00B50926" w:rsidRDefault="00B50926" w:rsidP="00915587">
      <w:pPr>
        <w:pBdr>
          <w:top w:val="nil"/>
          <w:left w:val="nil"/>
          <w:bottom w:val="nil"/>
          <w:right w:val="nil"/>
          <w:between w:val="nil"/>
          <w:bar w:val="nil"/>
        </w:pBdr>
        <w:spacing w:before="20" w:after="60" w:line="240" w:lineRule="auto"/>
        <w:ind w:left="142" w:hanging="142"/>
        <w:rPr>
          <w:rFonts w:ascii="Arial" w:eastAsia="Calibri" w:hAnsi="Arial" w:cs="Arial"/>
          <w:sz w:val="16"/>
          <w:szCs w:val="16"/>
          <w:bdr w:val="nil"/>
        </w:rPr>
      </w:pPr>
    </w:p>
    <w:p w14:paraId="6A931B91" w14:textId="77777777" w:rsidR="00B50926" w:rsidRPr="00002E3D" w:rsidRDefault="00F02A35" w:rsidP="00B50926">
      <w:pPr>
        <w:pStyle w:val="TableHeading"/>
        <w:pBdr>
          <w:top w:val="nil"/>
          <w:left w:val="nil"/>
          <w:bottom w:val="nil"/>
          <w:right w:val="nil"/>
          <w:between w:val="nil"/>
          <w:bar w:val="nil"/>
        </w:pBdr>
        <w:spacing w:before="0"/>
        <w:rPr>
          <w:bdr w:val="nil"/>
        </w:rPr>
      </w:pPr>
      <w:r w:rsidRPr="00002E3D">
        <w:rPr>
          <w:snapToGrid w:val="0"/>
        </w:rPr>
        <w:t>Table 3.11: Schedule of administered capital budget (for the period ended 30 June)</w:t>
      </w:r>
      <w:r w:rsidRPr="00002E3D">
        <w:rPr>
          <w:b w:val="0"/>
          <w:snapToGrid w:val="0"/>
        </w:rPr>
        <w:t xml:space="preserve"> </w:t>
      </w:r>
    </w:p>
    <w:p w14:paraId="2895810A" w14:textId="77777777" w:rsidR="00B50926" w:rsidRPr="007D522D" w:rsidRDefault="00F02A35" w:rsidP="00B50926">
      <w:pPr>
        <w:pBdr>
          <w:top w:val="nil"/>
          <w:left w:val="nil"/>
          <w:bottom w:val="nil"/>
          <w:right w:val="nil"/>
          <w:between w:val="nil"/>
          <w:bar w:val="nil"/>
        </w:pBdr>
        <w:rPr>
          <w:i/>
          <w:sz w:val="19"/>
          <w:szCs w:val="19"/>
          <w:bdr w:val="nil"/>
        </w:rPr>
      </w:pPr>
      <w:r w:rsidRPr="007D522D">
        <w:rPr>
          <w:sz w:val="19"/>
          <w:szCs w:val="19"/>
        </w:rPr>
        <w:t>TEQSA has no budgeted administered capital budget, therefore Table 3.11 is not presented.</w:t>
      </w:r>
    </w:p>
    <w:p w14:paraId="0A841DAD" w14:textId="77777777" w:rsidR="00B50926" w:rsidRPr="00002E3D" w:rsidRDefault="00F02A35" w:rsidP="00B50926">
      <w:pPr>
        <w:pStyle w:val="TableHeading"/>
        <w:pBdr>
          <w:top w:val="nil"/>
          <w:left w:val="nil"/>
          <w:bottom w:val="nil"/>
          <w:right w:val="nil"/>
          <w:between w:val="nil"/>
          <w:bar w:val="nil"/>
        </w:pBdr>
        <w:spacing w:before="0"/>
        <w:rPr>
          <w:bdr w:val="nil"/>
        </w:rPr>
      </w:pPr>
      <w:r w:rsidRPr="00002E3D">
        <w:rPr>
          <w:snapToGrid w:val="0"/>
        </w:rPr>
        <w:t>Table 3.12: Statement of administered asset movements (2025­26 Budget year)</w:t>
      </w:r>
      <w:r w:rsidRPr="00002E3D">
        <w:rPr>
          <w:b w:val="0"/>
          <w:snapToGrid w:val="0"/>
        </w:rPr>
        <w:t xml:space="preserve"> </w:t>
      </w:r>
    </w:p>
    <w:p w14:paraId="09731C70" w14:textId="77777777" w:rsidR="00915587" w:rsidRPr="007D522D" w:rsidRDefault="00F02A35" w:rsidP="00FC0F15">
      <w:pPr>
        <w:pBdr>
          <w:top w:val="nil"/>
          <w:left w:val="nil"/>
          <w:bottom w:val="nil"/>
          <w:right w:val="nil"/>
          <w:between w:val="nil"/>
          <w:bar w:val="nil"/>
        </w:pBdr>
        <w:rPr>
          <w:sz w:val="19"/>
          <w:szCs w:val="19"/>
          <w:bdr w:val="nil"/>
        </w:rPr>
        <w:sectPr w:rsidR="00915587" w:rsidRPr="007D522D">
          <w:headerReference w:type="even" r:id="rId170"/>
          <w:headerReference w:type="default" r:id="rId171"/>
          <w:footerReference w:type="even" r:id="rId172"/>
          <w:footerReference w:type="default" r:id="rId173"/>
          <w:headerReference w:type="first" r:id="rId174"/>
          <w:footerReference w:type="first" r:id="rId175"/>
          <w:type w:val="continuous"/>
          <w:pgSz w:w="11906" w:h="16838"/>
          <w:pgMar w:top="2466" w:right="2098" w:bottom="2466" w:left="2098" w:header="1899" w:footer="1899" w:gutter="0"/>
          <w:pgBorders>
            <w:top w:val="nil"/>
            <w:left w:val="nil"/>
            <w:bottom w:val="nil"/>
            <w:right w:val="nil"/>
          </w:pgBorders>
          <w:cols w:space="720"/>
          <w:docGrid w:linePitch="360"/>
        </w:sectPr>
      </w:pPr>
      <w:r w:rsidRPr="007D522D">
        <w:rPr>
          <w:sz w:val="19"/>
          <w:szCs w:val="19"/>
        </w:rPr>
        <w:t>TEQSA has no budgeted administered asset movements, therefore Table 3.12 is not presented.</w:t>
      </w:r>
    </w:p>
    <w:p w14:paraId="2016BD12" w14:textId="77777777" w:rsidR="00D86095" w:rsidRPr="00000969" w:rsidRDefault="00D86095" w:rsidP="00000969">
      <w:pPr>
        <w:pageBreakBefore/>
        <w:pBdr>
          <w:top w:val="nil"/>
          <w:left w:val="nil"/>
          <w:bottom w:val="nil"/>
          <w:right w:val="nil"/>
          <w:between w:val="nil"/>
          <w:bar w:val="nil"/>
        </w:pBdr>
        <w:rPr>
          <w:bdr w:val="nil"/>
        </w:rPr>
        <w:sectPr w:rsidR="00D86095" w:rsidRPr="00000969">
          <w:headerReference w:type="even" r:id="rId176"/>
          <w:headerReference w:type="default" r:id="rId177"/>
          <w:footerReference w:type="even" r:id="rId178"/>
          <w:footerReference w:type="default" r:id="rId179"/>
          <w:headerReference w:type="first" r:id="rId180"/>
          <w:footerReference w:type="first" r:id="rId181"/>
          <w:type w:val="continuous"/>
          <w:pgSz w:w="11906" w:h="16838"/>
          <w:pgMar w:top="2466" w:right="2098" w:bottom="2466" w:left="2098" w:header="1899" w:footer="1899" w:gutter="0"/>
          <w:pgBorders>
            <w:top w:val="nil"/>
            <w:left w:val="nil"/>
            <w:bottom w:val="nil"/>
            <w:right w:val="nil"/>
          </w:pgBorders>
          <w:cols w:space="720"/>
          <w:docGrid w:linePitch="360"/>
        </w:sectPr>
      </w:pPr>
      <w:bookmarkStart w:id="307" w:name="RG_MARKER_8646"/>
      <w:bookmarkStart w:id="308" w:name="RG_MARKER_8650"/>
      <w:bookmarkEnd w:id="307"/>
      <w:bookmarkEnd w:id="308"/>
    </w:p>
    <w:p w14:paraId="236020DA" w14:textId="77777777" w:rsidR="00B12595" w:rsidRPr="00D515FE" w:rsidRDefault="00F02A35" w:rsidP="00B12595">
      <w:pPr>
        <w:pStyle w:val="Heading1"/>
        <w:keepLines w:val="0"/>
        <w:pageBreakBefore/>
        <w:pBdr>
          <w:top w:val="nil"/>
          <w:left w:val="nil"/>
          <w:bottom w:val="nil"/>
          <w:right w:val="nil"/>
          <w:between w:val="nil"/>
          <w:bar w:val="nil"/>
        </w:pBdr>
        <w:jc w:val="left"/>
        <w:rPr>
          <w:rFonts w:cs="Arial"/>
          <w:smallCaps w:val="0"/>
          <w:bdr w:val="nil"/>
        </w:rPr>
      </w:pPr>
      <w:bookmarkStart w:id="309" w:name="RG_MARKER_8653"/>
      <w:bookmarkStart w:id="310" w:name="_Toc65243503"/>
      <w:bookmarkStart w:id="311" w:name="_Toc444523519"/>
      <w:bookmarkStart w:id="312" w:name="_Toc190766151"/>
      <w:r w:rsidRPr="00D515FE">
        <w:rPr>
          <w:rFonts w:cs="Arial"/>
          <w:smallCaps w:val="0"/>
          <w:kern w:val="34"/>
          <w:sz w:val="36"/>
        </w:rPr>
        <w:lastRenderedPageBreak/>
        <w:t>Portfolio Glossary</w:t>
      </w:r>
      <w:bookmarkEnd w:id="309"/>
      <w:bookmarkEnd w:id="310"/>
      <w:bookmarkEnd w:id="311"/>
      <w:bookmarkEnd w:id="312"/>
      <w:r w:rsidRPr="00D515FE">
        <w:rPr>
          <w:rFonts w:cs="Arial"/>
          <w:smallCaps w:val="0"/>
          <w:kern w:val="34"/>
          <w:sz w:val="36"/>
        </w:rPr>
        <w:t xml:space="preserve"> and Acronyms</w:t>
      </w:r>
    </w:p>
    <w:tbl>
      <w:tblPr>
        <w:tblW w:w="0" w:type="auto"/>
        <w:tblLook w:val="01E0" w:firstRow="1" w:lastRow="1" w:firstColumn="1" w:lastColumn="1" w:noHBand="0" w:noVBand="0"/>
      </w:tblPr>
      <w:tblGrid>
        <w:gridCol w:w="2869"/>
        <w:gridCol w:w="4841"/>
      </w:tblGrid>
      <w:tr w:rsidR="00FB0B02" w14:paraId="340736F0" w14:textId="77777777" w:rsidTr="00D515FE">
        <w:trPr>
          <w:cantSplit/>
          <w:tblHeader/>
        </w:trPr>
        <w:tc>
          <w:tcPr>
            <w:tcW w:w="2869" w:type="dxa"/>
            <w:hideMark/>
          </w:tcPr>
          <w:p w14:paraId="39D8FF59" w14:textId="77777777" w:rsidR="00D515FE" w:rsidRDefault="00F02A35">
            <w:pPr>
              <w:pStyle w:val="TableColumnHeadingLeft"/>
              <w:keepLines w:val="0"/>
              <w:pBdr>
                <w:top w:val="nil"/>
                <w:left w:val="nil"/>
                <w:bottom w:val="nil"/>
                <w:right w:val="nil"/>
                <w:between w:val="nil"/>
                <w:bar w:val="nil"/>
              </w:pBdr>
              <w:tabs>
                <w:tab w:val="left" w:pos="142"/>
                <w:tab w:val="left" w:pos="567"/>
              </w:tabs>
              <w:autoSpaceDE w:val="0"/>
              <w:autoSpaceDN w:val="0"/>
              <w:spacing w:before="40" w:after="120"/>
              <w:rPr>
                <w:rFonts w:cs="Arial"/>
                <w:color w:val="auto"/>
                <w:sz w:val="20"/>
                <w:bdr w:val="nil"/>
                <w:lang w:val="en-US"/>
              </w:rPr>
            </w:pPr>
            <w:r>
              <w:rPr>
                <w:rFonts w:cs="Arial"/>
                <w:color w:val="auto"/>
                <w:sz w:val="16"/>
                <w:lang w:val="en-US"/>
              </w:rPr>
              <w:t>Term</w:t>
            </w:r>
          </w:p>
        </w:tc>
        <w:tc>
          <w:tcPr>
            <w:tcW w:w="4841" w:type="dxa"/>
            <w:hideMark/>
          </w:tcPr>
          <w:p w14:paraId="54C8BCFE" w14:textId="77777777" w:rsidR="00D515FE" w:rsidRDefault="00F02A35">
            <w:pPr>
              <w:pStyle w:val="TableColumnHeadingLeft"/>
              <w:keepLines w:val="0"/>
              <w:pBdr>
                <w:top w:val="nil"/>
                <w:left w:val="nil"/>
                <w:bottom w:val="nil"/>
                <w:right w:val="nil"/>
                <w:between w:val="nil"/>
                <w:bar w:val="nil"/>
              </w:pBdr>
              <w:tabs>
                <w:tab w:val="left" w:pos="142"/>
                <w:tab w:val="left" w:pos="567"/>
              </w:tabs>
              <w:autoSpaceDE w:val="0"/>
              <w:autoSpaceDN w:val="0"/>
              <w:spacing w:before="40" w:after="120"/>
              <w:rPr>
                <w:rFonts w:eastAsia="Calibri" w:cs="Arial"/>
                <w:color w:val="auto"/>
                <w:szCs w:val="22"/>
                <w:bdr w:val="nil"/>
                <w:lang w:val="en-US" w:eastAsia="en-US"/>
              </w:rPr>
            </w:pPr>
            <w:r>
              <w:rPr>
                <w:rFonts w:cs="Arial"/>
                <w:color w:val="auto"/>
                <w:sz w:val="16"/>
                <w:lang w:val="en-US"/>
              </w:rPr>
              <w:t>Meaning</w:t>
            </w:r>
          </w:p>
        </w:tc>
      </w:tr>
      <w:tr w:rsidR="00FB0B02" w14:paraId="16C66466" w14:textId="77777777" w:rsidTr="00D515FE">
        <w:trPr>
          <w:cantSplit/>
        </w:trPr>
        <w:tc>
          <w:tcPr>
            <w:tcW w:w="2869" w:type="dxa"/>
            <w:hideMark/>
          </w:tcPr>
          <w:p w14:paraId="13D366CA"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lang w:val="en-US"/>
              </w:rPr>
            </w:pPr>
            <w:r>
              <w:t>Accrual accounting</w:t>
            </w:r>
          </w:p>
        </w:tc>
        <w:tc>
          <w:tcPr>
            <w:tcW w:w="4841" w:type="dxa"/>
            <w:hideMark/>
          </w:tcPr>
          <w:p w14:paraId="301AFF71"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System of accounting where items are brought to account and included in the financial statements as they are earned or incurred, rather than as they are received or paid.</w:t>
            </w:r>
          </w:p>
        </w:tc>
      </w:tr>
      <w:tr w:rsidR="00FB0B02" w14:paraId="1F7422C7" w14:textId="77777777" w:rsidTr="00D515FE">
        <w:trPr>
          <w:cantSplit/>
        </w:trPr>
        <w:tc>
          <w:tcPr>
            <w:tcW w:w="2869" w:type="dxa"/>
            <w:hideMark/>
          </w:tcPr>
          <w:p w14:paraId="5406686F"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Additional Estimates</w:t>
            </w:r>
          </w:p>
        </w:tc>
        <w:tc>
          <w:tcPr>
            <w:tcW w:w="4841" w:type="dxa"/>
            <w:hideMark/>
          </w:tcPr>
          <w:p w14:paraId="14E139D3"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Where amounts appropriated at Budget time are insufficient, Parliament may appropriate more funds to portfolios through the Additional Estimates Acts.</w:t>
            </w:r>
          </w:p>
        </w:tc>
      </w:tr>
      <w:tr w:rsidR="00FB0B02" w14:paraId="4635C211" w14:textId="77777777" w:rsidTr="00D515FE">
        <w:trPr>
          <w:cantSplit/>
        </w:trPr>
        <w:tc>
          <w:tcPr>
            <w:tcW w:w="2869" w:type="dxa"/>
            <w:hideMark/>
          </w:tcPr>
          <w:p w14:paraId="4566FEF0"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Additional Estimates Bills or Acts</w:t>
            </w:r>
          </w:p>
        </w:tc>
        <w:tc>
          <w:tcPr>
            <w:tcW w:w="4841" w:type="dxa"/>
            <w:hideMark/>
          </w:tcPr>
          <w:p w14:paraId="1B4F2471"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These are Appropriation Bills 3 and 4, and a separate Bill for the Parliamentary Departments [Appropriations (Parliamentary Departments) Bill (No. 2)]. These Bills are introduced into Parliament sometime after the Budget Bills.</w:t>
            </w:r>
          </w:p>
        </w:tc>
      </w:tr>
      <w:tr w:rsidR="00FB0B02" w14:paraId="6D008376" w14:textId="77777777" w:rsidTr="00D515FE">
        <w:trPr>
          <w:cantSplit/>
        </w:trPr>
        <w:tc>
          <w:tcPr>
            <w:tcW w:w="2869" w:type="dxa"/>
            <w:hideMark/>
          </w:tcPr>
          <w:p w14:paraId="1762D6CD"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Administered items</w:t>
            </w:r>
          </w:p>
        </w:tc>
        <w:tc>
          <w:tcPr>
            <w:tcW w:w="4841" w:type="dxa"/>
            <w:hideMark/>
          </w:tcPr>
          <w:p w14:paraId="45D73B08"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Expenses, revenues, assets or liabilities managed by agencies on behalf of the Commonwealth. Agencies do not control administered items. Administered expenses include grants, subsidies and benefits. In many cases, administered expenses fund the delivery of third-party outputs.</w:t>
            </w:r>
          </w:p>
        </w:tc>
      </w:tr>
      <w:tr w:rsidR="00FB0B02" w14:paraId="1E010317" w14:textId="77777777" w:rsidTr="00D515FE">
        <w:trPr>
          <w:cantSplit/>
        </w:trPr>
        <w:tc>
          <w:tcPr>
            <w:tcW w:w="2869" w:type="dxa"/>
            <w:hideMark/>
          </w:tcPr>
          <w:p w14:paraId="47C032BD"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Appropriation</w:t>
            </w:r>
          </w:p>
        </w:tc>
        <w:tc>
          <w:tcPr>
            <w:tcW w:w="4841" w:type="dxa"/>
            <w:hideMark/>
          </w:tcPr>
          <w:p w14:paraId="336753A7"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An authorisation by Parliament to spend moneys from the Consolidated Revenue Fund for a particular purpose.</w:t>
            </w:r>
          </w:p>
        </w:tc>
      </w:tr>
      <w:tr w:rsidR="00FB0B02" w14:paraId="3F9F752D" w14:textId="77777777" w:rsidTr="00D515FE">
        <w:trPr>
          <w:cantSplit/>
        </w:trPr>
        <w:tc>
          <w:tcPr>
            <w:tcW w:w="2869" w:type="dxa"/>
            <w:hideMark/>
          </w:tcPr>
          <w:p w14:paraId="27E03F88"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Annual Appropriation</w:t>
            </w:r>
          </w:p>
        </w:tc>
        <w:tc>
          <w:tcPr>
            <w:tcW w:w="4841" w:type="dxa"/>
            <w:hideMark/>
          </w:tcPr>
          <w:p w14:paraId="60F20465"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Two Appropriation Bills are introduced into Parliament in May and comprise the Budget for the financial year beginning 1 July. Further Bills are introduced later in the financial year as part of the additional estimates. Parliamentary departments have their own appropriations.</w:t>
            </w:r>
          </w:p>
        </w:tc>
      </w:tr>
      <w:tr w:rsidR="00FB0B02" w14:paraId="10C81AD5" w14:textId="77777777" w:rsidTr="00D515FE">
        <w:trPr>
          <w:cantSplit/>
        </w:trPr>
        <w:tc>
          <w:tcPr>
            <w:tcW w:w="2869" w:type="dxa"/>
            <w:hideMark/>
          </w:tcPr>
          <w:p w14:paraId="635F1B0F"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Assets</w:t>
            </w:r>
          </w:p>
        </w:tc>
        <w:tc>
          <w:tcPr>
            <w:tcW w:w="4841" w:type="dxa"/>
            <w:hideMark/>
          </w:tcPr>
          <w:p w14:paraId="529DF4E0"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 xml:space="preserve">Assets are physical objects and legal rights it is expected will provide benefits in the future or alternatively items of value owned by an agency. </w:t>
            </w:r>
          </w:p>
        </w:tc>
      </w:tr>
      <w:tr w:rsidR="00FB0B02" w14:paraId="13820F1B" w14:textId="77777777" w:rsidTr="00D515FE">
        <w:trPr>
          <w:cantSplit/>
        </w:trPr>
        <w:tc>
          <w:tcPr>
            <w:tcW w:w="2869" w:type="dxa"/>
            <w:hideMark/>
          </w:tcPr>
          <w:p w14:paraId="67BA0E9B"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Budget measure</w:t>
            </w:r>
          </w:p>
        </w:tc>
        <w:tc>
          <w:tcPr>
            <w:tcW w:w="4841" w:type="dxa"/>
            <w:hideMark/>
          </w:tcPr>
          <w:p w14:paraId="67CF371C"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A decision by the Cabinet or ministers that has resulted in a cost or savings to outlays.</w:t>
            </w:r>
          </w:p>
        </w:tc>
      </w:tr>
      <w:tr w:rsidR="00FB0B02" w14:paraId="1CDC8CA3" w14:textId="77777777" w:rsidTr="00D515FE">
        <w:trPr>
          <w:cantSplit/>
        </w:trPr>
        <w:tc>
          <w:tcPr>
            <w:tcW w:w="2869" w:type="dxa"/>
            <w:hideMark/>
          </w:tcPr>
          <w:p w14:paraId="7F8A41CA"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 xml:space="preserve">Capital expenditure </w:t>
            </w:r>
          </w:p>
        </w:tc>
        <w:tc>
          <w:tcPr>
            <w:tcW w:w="4841" w:type="dxa"/>
            <w:hideMark/>
          </w:tcPr>
          <w:p w14:paraId="760AF16B"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Expenditure by an agency on capital projects, for example purchasing a building.</w:t>
            </w:r>
          </w:p>
        </w:tc>
      </w:tr>
      <w:tr w:rsidR="00FB0B02" w14:paraId="201AF251" w14:textId="77777777" w:rsidTr="00D515FE">
        <w:trPr>
          <w:cantSplit/>
        </w:trPr>
        <w:tc>
          <w:tcPr>
            <w:tcW w:w="2869" w:type="dxa"/>
            <w:hideMark/>
          </w:tcPr>
          <w:p w14:paraId="540BF8F1"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Consolidated Revenue Fund</w:t>
            </w:r>
          </w:p>
        </w:tc>
        <w:tc>
          <w:tcPr>
            <w:tcW w:w="4841" w:type="dxa"/>
            <w:hideMark/>
          </w:tcPr>
          <w:p w14:paraId="6A5A2A70"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 xml:space="preserve">Section 81 of the Constitution stipulates that all revenue </w:t>
            </w:r>
            <w:proofErr w:type="gramStart"/>
            <w:r>
              <w:t>raised</w:t>
            </w:r>
            <w:proofErr w:type="gramEnd"/>
            <w:r>
              <w:t xml:space="preserve"> or money received by the Commonwealth forms the one Consolidated Revenue Fund (CRF). The CRF is not a bank account. The Official Public Account reflects most of the operations of the CRF.</w:t>
            </w:r>
          </w:p>
        </w:tc>
      </w:tr>
      <w:tr w:rsidR="00FB0B02" w14:paraId="075BCF8D" w14:textId="77777777" w:rsidTr="00D515FE">
        <w:trPr>
          <w:cantSplit/>
        </w:trPr>
        <w:tc>
          <w:tcPr>
            <w:tcW w:w="2869" w:type="dxa"/>
            <w:hideMark/>
          </w:tcPr>
          <w:p w14:paraId="44CEC8EB"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Departmental items</w:t>
            </w:r>
          </w:p>
        </w:tc>
        <w:tc>
          <w:tcPr>
            <w:tcW w:w="4841" w:type="dxa"/>
            <w:hideMark/>
          </w:tcPr>
          <w:p w14:paraId="4BFEC1C0"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Assets, liabilities, revenues and expenses that are controlled by the agency in providing its outputs. Departmental items would generally include computers, plant and equipment assets used by agencies in providing goods and services and most employee expenses, supplier costs and other administrative expenses incurred.</w:t>
            </w:r>
          </w:p>
        </w:tc>
      </w:tr>
    </w:tbl>
    <w:p w14:paraId="6835FDCE" w14:textId="77777777" w:rsidR="004D6EF7" w:rsidRDefault="004D6EF7" w:rsidP="007549E1">
      <w:pPr>
        <w:keepLines w:val="0"/>
        <w:pBdr>
          <w:top w:val="nil"/>
          <w:left w:val="nil"/>
          <w:bottom w:val="nil"/>
          <w:right w:val="nil"/>
          <w:between w:val="nil"/>
          <w:bar w:val="nil"/>
        </w:pBdr>
        <w:spacing w:before="240" w:line="240" w:lineRule="auto"/>
        <w:jc w:val="left"/>
        <w:rPr>
          <w:bdr w:val="nil"/>
        </w:rPr>
        <w:sectPr w:rsidR="004D6EF7" w:rsidSect="007549E1">
          <w:headerReference w:type="even" r:id="rId182"/>
          <w:headerReference w:type="default" r:id="rId183"/>
          <w:footerReference w:type="even" r:id="rId184"/>
          <w:footerReference w:type="default" r:id="rId185"/>
          <w:headerReference w:type="first" r:id="rId186"/>
          <w:footerReference w:type="first" r:id="rId187"/>
          <w:type w:val="continuous"/>
          <w:pgSz w:w="11906" w:h="16838"/>
          <w:pgMar w:top="2466" w:right="2098" w:bottom="2466" w:left="2098" w:header="1899" w:footer="1899" w:gutter="0"/>
          <w:pgBorders>
            <w:top w:val="nil"/>
            <w:left w:val="nil"/>
            <w:bottom w:val="nil"/>
            <w:right w:val="nil"/>
          </w:pgBorders>
          <w:cols w:space="720"/>
          <w:docGrid w:linePitch="360"/>
        </w:sectPr>
      </w:pPr>
    </w:p>
    <w:tbl>
      <w:tblPr>
        <w:tblW w:w="0" w:type="auto"/>
        <w:tblLook w:val="01E0" w:firstRow="1" w:lastRow="1" w:firstColumn="1" w:lastColumn="1" w:noHBand="0" w:noVBand="0"/>
      </w:tblPr>
      <w:tblGrid>
        <w:gridCol w:w="2869"/>
        <w:gridCol w:w="4841"/>
      </w:tblGrid>
      <w:tr w:rsidR="00FB0B02" w14:paraId="1E6EDF69" w14:textId="77777777" w:rsidTr="00D515FE">
        <w:trPr>
          <w:cantSplit/>
          <w:tblHeader/>
        </w:trPr>
        <w:tc>
          <w:tcPr>
            <w:tcW w:w="2869" w:type="dxa"/>
            <w:hideMark/>
          </w:tcPr>
          <w:p w14:paraId="7A56C0C4" w14:textId="77777777" w:rsidR="00D515FE" w:rsidRDefault="00F02A35">
            <w:pPr>
              <w:pStyle w:val="TableColumnHeadingLeft"/>
              <w:keepLines w:val="0"/>
              <w:pageBreakBefore/>
              <w:pBdr>
                <w:top w:val="nil"/>
                <w:left w:val="nil"/>
                <w:bottom w:val="nil"/>
                <w:right w:val="nil"/>
                <w:between w:val="nil"/>
                <w:bar w:val="nil"/>
              </w:pBdr>
              <w:tabs>
                <w:tab w:val="left" w:pos="142"/>
                <w:tab w:val="left" w:pos="567"/>
              </w:tabs>
              <w:autoSpaceDE w:val="0"/>
              <w:autoSpaceDN w:val="0"/>
              <w:spacing w:before="40" w:after="120"/>
              <w:rPr>
                <w:rFonts w:cs="Arial"/>
                <w:color w:val="auto"/>
                <w:sz w:val="20"/>
                <w:bdr w:val="nil"/>
                <w:lang w:val="en-US"/>
              </w:rPr>
            </w:pPr>
            <w:bookmarkStart w:id="313" w:name="RG_MARKER_8623"/>
            <w:r>
              <w:rPr>
                <w:rFonts w:cs="Arial"/>
                <w:color w:val="auto"/>
                <w:sz w:val="16"/>
                <w:lang w:val="en-US"/>
              </w:rPr>
              <w:lastRenderedPageBreak/>
              <w:t>Term</w:t>
            </w:r>
            <w:bookmarkEnd w:id="313"/>
          </w:p>
        </w:tc>
        <w:tc>
          <w:tcPr>
            <w:tcW w:w="4841" w:type="dxa"/>
            <w:hideMark/>
          </w:tcPr>
          <w:p w14:paraId="6D2E25D9" w14:textId="77777777" w:rsidR="00D515FE" w:rsidRDefault="00F02A35">
            <w:pPr>
              <w:pStyle w:val="TableColumnHeadingLeft"/>
              <w:keepLines w:val="0"/>
              <w:pBdr>
                <w:top w:val="nil"/>
                <w:left w:val="nil"/>
                <w:bottom w:val="nil"/>
                <w:right w:val="nil"/>
                <w:between w:val="nil"/>
                <w:bar w:val="nil"/>
              </w:pBdr>
              <w:tabs>
                <w:tab w:val="left" w:pos="142"/>
                <w:tab w:val="left" w:pos="567"/>
              </w:tabs>
              <w:autoSpaceDE w:val="0"/>
              <w:autoSpaceDN w:val="0"/>
              <w:spacing w:before="40" w:after="120"/>
              <w:rPr>
                <w:rFonts w:eastAsia="Calibri" w:cs="Arial"/>
                <w:color w:val="auto"/>
                <w:szCs w:val="22"/>
                <w:bdr w:val="nil"/>
                <w:lang w:val="en-US" w:eastAsia="en-US"/>
              </w:rPr>
            </w:pPr>
            <w:r>
              <w:rPr>
                <w:rFonts w:cs="Arial"/>
                <w:color w:val="auto"/>
                <w:sz w:val="16"/>
                <w:lang w:val="en-US"/>
              </w:rPr>
              <w:t>Meaning</w:t>
            </w:r>
          </w:p>
        </w:tc>
      </w:tr>
      <w:tr w:rsidR="00FB0B02" w14:paraId="5E39DE6E" w14:textId="77777777" w:rsidTr="00D515FE">
        <w:trPr>
          <w:cantSplit/>
        </w:trPr>
        <w:tc>
          <w:tcPr>
            <w:tcW w:w="2869" w:type="dxa"/>
            <w:hideMark/>
          </w:tcPr>
          <w:p w14:paraId="1E7D7013"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Depreciation</w:t>
            </w:r>
          </w:p>
        </w:tc>
        <w:tc>
          <w:tcPr>
            <w:tcW w:w="4841" w:type="dxa"/>
            <w:hideMark/>
          </w:tcPr>
          <w:p w14:paraId="4D4153D5"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Apportionment of an asset’s capital value as an expense over its estimated useful life to take account of normal usage, obsolescence, or the passage of time.</w:t>
            </w:r>
          </w:p>
        </w:tc>
      </w:tr>
      <w:tr w:rsidR="00FB0B02" w14:paraId="6128F375" w14:textId="77777777" w:rsidTr="00D515FE">
        <w:trPr>
          <w:cantSplit/>
        </w:trPr>
        <w:tc>
          <w:tcPr>
            <w:tcW w:w="2869" w:type="dxa"/>
            <w:hideMark/>
          </w:tcPr>
          <w:p w14:paraId="6D1709CF"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Equity or net assets</w:t>
            </w:r>
          </w:p>
        </w:tc>
        <w:tc>
          <w:tcPr>
            <w:tcW w:w="4841" w:type="dxa"/>
            <w:hideMark/>
          </w:tcPr>
          <w:p w14:paraId="27E040F6"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Residual interest in the assets of an entity after deduction of its liabilities.</w:t>
            </w:r>
          </w:p>
        </w:tc>
      </w:tr>
      <w:tr w:rsidR="00FB0B02" w14:paraId="54E2CD92" w14:textId="77777777" w:rsidTr="00D515FE">
        <w:trPr>
          <w:cantSplit/>
        </w:trPr>
        <w:tc>
          <w:tcPr>
            <w:tcW w:w="2869" w:type="dxa"/>
            <w:hideMark/>
          </w:tcPr>
          <w:p w14:paraId="7B10C464"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Expenses</w:t>
            </w:r>
          </w:p>
        </w:tc>
        <w:tc>
          <w:tcPr>
            <w:tcW w:w="4841" w:type="dxa"/>
            <w:hideMark/>
          </w:tcPr>
          <w:p w14:paraId="4D4B17F4"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Total value of all the resources consumed in producing goods and services or the loss of future economic benefits in the form of reductions in assets or increases in liabilities of an entity.</w:t>
            </w:r>
          </w:p>
        </w:tc>
      </w:tr>
      <w:tr w:rsidR="00FB0B02" w14:paraId="157604E7" w14:textId="77777777" w:rsidTr="00D515FE">
        <w:trPr>
          <w:cantSplit/>
        </w:trPr>
        <w:tc>
          <w:tcPr>
            <w:tcW w:w="2869" w:type="dxa"/>
            <w:hideMark/>
          </w:tcPr>
          <w:p w14:paraId="1BF54364"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Fair value</w:t>
            </w:r>
          </w:p>
        </w:tc>
        <w:tc>
          <w:tcPr>
            <w:tcW w:w="4841" w:type="dxa"/>
            <w:hideMark/>
          </w:tcPr>
          <w:p w14:paraId="2B2715A4"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Valuation methodology: The amount for which an asset could be exchanged or a liability settled, between knowledgeable and willing parties in an arm’s length transaction. The fair value can be affected by the conditions of the sale, market conditions and the intentions of the asset holder.</w:t>
            </w:r>
          </w:p>
        </w:tc>
      </w:tr>
      <w:tr w:rsidR="00FB0B02" w14:paraId="40145217" w14:textId="77777777" w:rsidTr="00D515FE">
        <w:trPr>
          <w:cantSplit/>
        </w:trPr>
        <w:tc>
          <w:tcPr>
            <w:tcW w:w="2869" w:type="dxa"/>
            <w:hideMark/>
          </w:tcPr>
          <w:p w14:paraId="6BA6E0F7"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Forward estimates</w:t>
            </w:r>
          </w:p>
        </w:tc>
        <w:tc>
          <w:tcPr>
            <w:tcW w:w="4841" w:type="dxa"/>
            <w:hideMark/>
          </w:tcPr>
          <w:p w14:paraId="7C1155C5"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A system of rolling three-year financial estimates. After the budget is passed, the first year of the forward estimates becomes the base for the next year’s budget bid, and another out-year is added to the forward estimates.</w:t>
            </w:r>
          </w:p>
        </w:tc>
      </w:tr>
      <w:tr w:rsidR="00FB0B02" w14:paraId="573C1760" w14:textId="77777777" w:rsidTr="00D515FE">
        <w:trPr>
          <w:cantSplit/>
        </w:trPr>
        <w:tc>
          <w:tcPr>
            <w:tcW w:w="2869" w:type="dxa"/>
            <w:hideMark/>
          </w:tcPr>
          <w:p w14:paraId="669E0901"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 xml:space="preserve">Liabilities </w:t>
            </w:r>
          </w:p>
        </w:tc>
        <w:tc>
          <w:tcPr>
            <w:tcW w:w="4841" w:type="dxa"/>
            <w:hideMark/>
          </w:tcPr>
          <w:p w14:paraId="57CC6499"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 xml:space="preserve">Liabilities represent amounts owing on goods or services that have been received but not yet paid for. A liability shows the future commitment of an agency’s assets. </w:t>
            </w:r>
          </w:p>
        </w:tc>
      </w:tr>
      <w:tr w:rsidR="00FB0B02" w14:paraId="77B139C2" w14:textId="77777777" w:rsidTr="00D515FE">
        <w:trPr>
          <w:cantSplit/>
        </w:trPr>
        <w:tc>
          <w:tcPr>
            <w:tcW w:w="2869" w:type="dxa"/>
            <w:hideMark/>
          </w:tcPr>
          <w:p w14:paraId="375996E4"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Net annotated appropriation</w:t>
            </w:r>
          </w:p>
        </w:tc>
        <w:tc>
          <w:tcPr>
            <w:tcW w:w="4841" w:type="dxa"/>
            <w:hideMark/>
          </w:tcPr>
          <w:p w14:paraId="02FE7A94"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Section 74 Receipts, also known as net annotated appropriations, are a form of appropriation which allows a department access to certain money it receives in payment of services. These monies are known as Section 74 Receipts, reflecting their authority under Section 74 of the PGPA Act.</w:t>
            </w:r>
          </w:p>
        </w:tc>
      </w:tr>
      <w:tr w:rsidR="00FB0B02" w14:paraId="632765BF" w14:textId="77777777" w:rsidTr="00D515FE">
        <w:trPr>
          <w:cantSplit/>
        </w:trPr>
        <w:tc>
          <w:tcPr>
            <w:tcW w:w="2869" w:type="dxa"/>
            <w:hideMark/>
          </w:tcPr>
          <w:p w14:paraId="6501B7F2"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Official Public Account</w:t>
            </w:r>
          </w:p>
        </w:tc>
        <w:tc>
          <w:tcPr>
            <w:tcW w:w="4841" w:type="dxa"/>
            <w:hideMark/>
          </w:tcPr>
          <w:p w14:paraId="0DFAA20C"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The Australian Government maintains a group of bank accounts at the Reserve Bank of Australia, known as the Official Public Account (OPA), the aggregate balance of which represents its daily cash position.</w:t>
            </w:r>
          </w:p>
        </w:tc>
      </w:tr>
      <w:tr w:rsidR="00FB0B02" w14:paraId="23E8FD06" w14:textId="77777777" w:rsidTr="00D515FE">
        <w:trPr>
          <w:cantSplit/>
        </w:trPr>
        <w:tc>
          <w:tcPr>
            <w:tcW w:w="2869" w:type="dxa"/>
            <w:hideMark/>
          </w:tcPr>
          <w:p w14:paraId="797743D9"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Operating result</w:t>
            </w:r>
          </w:p>
        </w:tc>
        <w:tc>
          <w:tcPr>
            <w:tcW w:w="4841" w:type="dxa"/>
            <w:hideMark/>
          </w:tcPr>
          <w:p w14:paraId="6F72D883"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Equals revenue less expenses.</w:t>
            </w:r>
          </w:p>
        </w:tc>
      </w:tr>
      <w:tr w:rsidR="00FB0B02" w14:paraId="68007097" w14:textId="77777777" w:rsidTr="00D515FE">
        <w:trPr>
          <w:cantSplit/>
        </w:trPr>
        <w:tc>
          <w:tcPr>
            <w:tcW w:w="2869" w:type="dxa"/>
            <w:hideMark/>
          </w:tcPr>
          <w:p w14:paraId="3C3F8428"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Outcomes</w:t>
            </w:r>
          </w:p>
        </w:tc>
        <w:tc>
          <w:tcPr>
            <w:tcW w:w="4841" w:type="dxa"/>
            <w:hideMark/>
          </w:tcPr>
          <w:p w14:paraId="6BBDB61D"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 xml:space="preserve">The Government's objectives in each portfolio area. Outcomes are desired results, impacts or consequences for the Australian community as influenced by the actions of the Australian Government. Actual outcomes are assessments of the end-results or impacts </w:t>
            </w:r>
            <w:proofErr w:type="gramStart"/>
            <w:r>
              <w:t>actually achieved</w:t>
            </w:r>
            <w:proofErr w:type="gramEnd"/>
            <w:r>
              <w:t>.</w:t>
            </w:r>
          </w:p>
        </w:tc>
      </w:tr>
      <w:tr w:rsidR="00FB0B02" w14:paraId="548EEE8E" w14:textId="77777777" w:rsidTr="00D515FE">
        <w:trPr>
          <w:cantSplit/>
        </w:trPr>
        <w:tc>
          <w:tcPr>
            <w:tcW w:w="2869" w:type="dxa"/>
            <w:hideMark/>
          </w:tcPr>
          <w:p w14:paraId="73EC4D02"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Portfolio Budget Statements</w:t>
            </w:r>
          </w:p>
        </w:tc>
        <w:tc>
          <w:tcPr>
            <w:tcW w:w="4841" w:type="dxa"/>
            <w:hideMark/>
          </w:tcPr>
          <w:p w14:paraId="4B53451B"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Statements prepared by portfolios to explain the budget appropriations in terms of outcomes.</w:t>
            </w:r>
          </w:p>
        </w:tc>
      </w:tr>
      <w:tr w:rsidR="00FB0B02" w14:paraId="5C49E6F1" w14:textId="77777777" w:rsidTr="00D515FE">
        <w:trPr>
          <w:cantSplit/>
        </w:trPr>
        <w:tc>
          <w:tcPr>
            <w:tcW w:w="2869" w:type="dxa"/>
            <w:hideMark/>
          </w:tcPr>
          <w:p w14:paraId="0A629DF3"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rPr>
                <w:rStyle w:val="PBS16Actsitalics"/>
              </w:rPr>
              <w:t>Public Governance, Performance and Accountability Act 2013</w:t>
            </w:r>
          </w:p>
        </w:tc>
        <w:tc>
          <w:tcPr>
            <w:tcW w:w="4841" w:type="dxa"/>
            <w:hideMark/>
          </w:tcPr>
          <w:p w14:paraId="04521706"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 xml:space="preserve">The </w:t>
            </w:r>
            <w:r>
              <w:rPr>
                <w:rStyle w:val="PBS16Actsitalics"/>
              </w:rPr>
              <w:t>Public Governance, Performance and Accountability Act 2013</w:t>
            </w:r>
            <w:r>
              <w:t xml:space="preserve"> (PGPA Act) replaced the </w:t>
            </w:r>
            <w:r>
              <w:rPr>
                <w:rStyle w:val="PBS16Actsitalics"/>
              </w:rPr>
              <w:t>Financial Management and Accountability (FMA) Act 1997</w:t>
            </w:r>
            <w:r>
              <w:t xml:space="preserve"> and the </w:t>
            </w:r>
            <w:r>
              <w:rPr>
                <w:rStyle w:val="PBS16Actsitalics"/>
              </w:rPr>
              <w:t>Commonwealth Authorities and Companies (CAC) Act 1997</w:t>
            </w:r>
            <w:r>
              <w:t xml:space="preserve"> as of 1 July 2014.</w:t>
            </w:r>
          </w:p>
        </w:tc>
      </w:tr>
      <w:tr w:rsidR="00FB0B02" w14:paraId="15ACEDC7" w14:textId="77777777" w:rsidTr="00D515FE">
        <w:trPr>
          <w:cantSplit/>
        </w:trPr>
        <w:tc>
          <w:tcPr>
            <w:tcW w:w="2869" w:type="dxa"/>
            <w:hideMark/>
          </w:tcPr>
          <w:p w14:paraId="1A2D9A5F"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rStyle w:val="PBS16Actsitalics"/>
                <w:bdr w:val="nil"/>
              </w:rPr>
            </w:pPr>
            <w:r>
              <w:t>Receipts</w:t>
            </w:r>
          </w:p>
        </w:tc>
        <w:tc>
          <w:tcPr>
            <w:tcW w:w="4841" w:type="dxa"/>
            <w:hideMark/>
          </w:tcPr>
          <w:p w14:paraId="6287FAC9"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The total or gross amount received by the Australian Government. Each receipt item is either revenue, an offset within outlays, or a financing transaction. Receipts include taxes, interest, charges for goods and services, borrowings and Government Business Enterprise (GBE) dividends received.</w:t>
            </w:r>
          </w:p>
        </w:tc>
      </w:tr>
      <w:tr w:rsidR="00FB0B02" w14:paraId="45471063" w14:textId="77777777" w:rsidTr="00D515FE">
        <w:trPr>
          <w:cantSplit/>
        </w:trPr>
        <w:tc>
          <w:tcPr>
            <w:tcW w:w="2869" w:type="dxa"/>
            <w:hideMark/>
          </w:tcPr>
          <w:p w14:paraId="262AAF54"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Revenue</w:t>
            </w:r>
          </w:p>
        </w:tc>
        <w:tc>
          <w:tcPr>
            <w:tcW w:w="4841" w:type="dxa"/>
            <w:hideMark/>
          </w:tcPr>
          <w:p w14:paraId="4E9500A8"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Total value of resources earned or received to cover the production of goods and services.</w:t>
            </w:r>
          </w:p>
        </w:tc>
      </w:tr>
      <w:tr w:rsidR="00FB0B02" w14:paraId="6E975FB4" w14:textId="77777777" w:rsidTr="00D515FE">
        <w:trPr>
          <w:cantSplit/>
        </w:trPr>
        <w:tc>
          <w:tcPr>
            <w:tcW w:w="2869" w:type="dxa"/>
            <w:hideMark/>
          </w:tcPr>
          <w:p w14:paraId="524C7A42"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Section 74 Receipts</w:t>
            </w:r>
          </w:p>
        </w:tc>
        <w:tc>
          <w:tcPr>
            <w:tcW w:w="4841" w:type="dxa"/>
            <w:hideMark/>
          </w:tcPr>
          <w:p w14:paraId="5AFB1D14"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See net annotated appropriation.</w:t>
            </w:r>
          </w:p>
        </w:tc>
      </w:tr>
      <w:tr w:rsidR="00FB0B02" w14:paraId="7A83F761" w14:textId="77777777" w:rsidTr="00D515FE">
        <w:trPr>
          <w:cantSplit/>
        </w:trPr>
        <w:tc>
          <w:tcPr>
            <w:tcW w:w="2869" w:type="dxa"/>
            <w:hideMark/>
          </w:tcPr>
          <w:p w14:paraId="403F7B9F"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lastRenderedPageBreak/>
              <w:t>Special Account</w:t>
            </w:r>
          </w:p>
        </w:tc>
        <w:tc>
          <w:tcPr>
            <w:tcW w:w="4841" w:type="dxa"/>
            <w:hideMark/>
          </w:tcPr>
          <w:p w14:paraId="5E7646B8"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 xml:space="preserve">Balances existing within the Consolidated Revenue Fund (CFR) that are supported by standing appropriations (PGPA Act, s78 and s80). Special accounts allow money in the CRF to be acknowledged as set-aside (hypothecated) for a particular purpose. Amounts credited to a Special Account may only be spent for the purposes of the Special Account. Special accounts can only be established by a written determination of the </w:t>
            </w:r>
            <w:proofErr w:type="gramStart"/>
            <w:r>
              <w:t>Finance Minister</w:t>
            </w:r>
            <w:proofErr w:type="gramEnd"/>
            <w:r>
              <w:t xml:space="preserve"> (s78 of the </w:t>
            </w:r>
            <w:r>
              <w:rPr>
                <w:i/>
                <w:iCs/>
              </w:rPr>
              <w:t>PGPA Act 2013</w:t>
            </w:r>
            <w:r>
              <w:t xml:space="preserve">) or through an Act of Parliament (referred to in s80 of the </w:t>
            </w:r>
            <w:r>
              <w:rPr>
                <w:i/>
                <w:iCs/>
              </w:rPr>
              <w:t>PGPA Act 2013</w:t>
            </w:r>
            <w:r>
              <w:t>).</w:t>
            </w:r>
          </w:p>
        </w:tc>
      </w:tr>
      <w:tr w:rsidR="00FB0B02" w14:paraId="1F05168D" w14:textId="77777777" w:rsidTr="00D515FE">
        <w:trPr>
          <w:cantSplit/>
        </w:trPr>
        <w:tc>
          <w:tcPr>
            <w:tcW w:w="2869" w:type="dxa"/>
            <w:hideMark/>
          </w:tcPr>
          <w:p w14:paraId="33B62BB7"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Special Appropriations (including Standing Appropriations)</w:t>
            </w:r>
          </w:p>
        </w:tc>
        <w:tc>
          <w:tcPr>
            <w:tcW w:w="4841" w:type="dxa"/>
            <w:hideMark/>
          </w:tcPr>
          <w:p w14:paraId="6EB7DF79" w14:textId="77777777" w:rsidR="00D515FE" w:rsidRDefault="00F02A35">
            <w:pPr>
              <w:pStyle w:val="TableTextLeft"/>
              <w:pBdr>
                <w:top w:val="nil"/>
                <w:left w:val="nil"/>
                <w:bottom w:val="nil"/>
                <w:right w:val="nil"/>
                <w:between w:val="nil"/>
                <w:bar w:val="nil"/>
              </w:pBdr>
              <w:tabs>
                <w:tab w:val="left" w:pos="142"/>
                <w:tab w:val="left" w:pos="567"/>
              </w:tabs>
              <w:autoSpaceDE w:val="0"/>
              <w:autoSpaceDN w:val="0"/>
              <w:spacing w:after="120"/>
              <w:jc w:val="both"/>
              <w:rPr>
                <w:bdr w:val="nil"/>
              </w:rPr>
            </w:pPr>
            <w:r>
              <w:t>An amount of money appropriated by a particular Act of Parliament for a specific purpose and number of years. For special appropriations the authority to withdraw funds from the Consolidated Revenue Fund does not generally cease at the end of the financial year. Standing appropriations are a sub</w:t>
            </w:r>
            <w:r>
              <w:noBreakHyphen/>
              <w:t xml:space="preserve">category consisting of ongoing special appropriations — the amount appropriated will depend on circumstances specified in the legislation. </w:t>
            </w:r>
          </w:p>
        </w:tc>
      </w:tr>
    </w:tbl>
    <w:p w14:paraId="213EE0CA" w14:textId="77777777" w:rsidR="003D43D1" w:rsidRDefault="003D43D1" w:rsidP="007549E1">
      <w:pPr>
        <w:keepLines w:val="0"/>
        <w:pBdr>
          <w:top w:val="nil"/>
          <w:left w:val="nil"/>
          <w:bottom w:val="nil"/>
          <w:right w:val="nil"/>
          <w:between w:val="nil"/>
          <w:bar w:val="nil"/>
        </w:pBdr>
        <w:spacing w:before="240" w:line="240" w:lineRule="auto"/>
        <w:jc w:val="left"/>
        <w:rPr>
          <w:bdr w:val="nil"/>
        </w:rPr>
      </w:pPr>
    </w:p>
    <w:p w14:paraId="04425664" w14:textId="77777777" w:rsidR="003D43D1" w:rsidRDefault="00F02A35">
      <w:pPr>
        <w:keepLines w:val="0"/>
        <w:pBdr>
          <w:top w:val="nil"/>
          <w:left w:val="nil"/>
          <w:bottom w:val="nil"/>
          <w:right w:val="nil"/>
          <w:between w:val="nil"/>
          <w:bar w:val="nil"/>
        </w:pBdr>
        <w:spacing w:after="160" w:line="259" w:lineRule="auto"/>
        <w:jc w:val="left"/>
        <w:rPr>
          <w:bdr w:val="nil"/>
        </w:rPr>
      </w:pPr>
      <w:r>
        <w:rPr>
          <w:sz w:val="19"/>
        </w:rPr>
        <w:br w:type="page"/>
      </w:r>
    </w:p>
    <w:p w14:paraId="7FF8E5DC" w14:textId="77777777" w:rsidR="003D43D1" w:rsidRPr="003D43D1" w:rsidRDefault="00F02A35" w:rsidP="003D43D1">
      <w:pPr>
        <w:pStyle w:val="Heading2"/>
        <w:pBdr>
          <w:top w:val="nil"/>
          <w:left w:val="nil"/>
          <w:bottom w:val="nil"/>
          <w:right w:val="nil"/>
          <w:between w:val="nil"/>
          <w:bar w:val="nil"/>
        </w:pBdr>
        <w:tabs>
          <w:tab w:val="left" w:pos="142"/>
          <w:tab w:val="left" w:pos="567"/>
        </w:tabs>
        <w:spacing w:before="240" w:after="240" w:line="240" w:lineRule="exact"/>
        <w:jc w:val="both"/>
        <w:rPr>
          <w:b/>
          <w:bdr w:val="nil"/>
        </w:rPr>
      </w:pPr>
      <w:bookmarkStart w:id="314" w:name="_Toc134023150"/>
      <w:bookmarkStart w:id="315" w:name="_Toc134121778"/>
      <w:bookmarkStart w:id="316" w:name="_Toc134207536"/>
      <w:r w:rsidRPr="003D43D1">
        <w:rPr>
          <w:b/>
          <w:sz w:val="26"/>
        </w:rPr>
        <w:lastRenderedPageBreak/>
        <w:t>Portfolio Acronyms</w:t>
      </w:r>
      <w:bookmarkStart w:id="317" w:name="Acronyms"/>
      <w:bookmarkEnd w:id="314"/>
      <w:bookmarkEnd w:id="315"/>
      <w:bookmarkEnd w:id="316"/>
    </w:p>
    <w:tbl>
      <w:tblPr>
        <w:tblW w:w="8040" w:type="dxa"/>
        <w:tblInd w:w="93" w:type="dxa"/>
        <w:tblLayout w:type="fixed"/>
        <w:tblLook w:val="04A0" w:firstRow="1" w:lastRow="0" w:firstColumn="1" w:lastColumn="0" w:noHBand="0" w:noVBand="1"/>
      </w:tblPr>
      <w:tblGrid>
        <w:gridCol w:w="1643"/>
        <w:gridCol w:w="6397"/>
      </w:tblGrid>
      <w:tr w:rsidR="00FB0B02" w14:paraId="1B039B22" w14:textId="77777777" w:rsidTr="003D43D1">
        <w:trPr>
          <w:trHeight w:val="300"/>
          <w:tblHeader/>
        </w:trPr>
        <w:tc>
          <w:tcPr>
            <w:tcW w:w="1643" w:type="dxa"/>
            <w:noWrap/>
            <w:vAlign w:val="center"/>
            <w:hideMark/>
          </w:tcPr>
          <w:bookmarkEnd w:id="317"/>
          <w:p w14:paraId="0A971738" w14:textId="77777777" w:rsidR="003D43D1" w:rsidRDefault="00F02A35">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
                <w:bdr w:val="nil"/>
                <w:lang w:val="en-US" w:eastAsia="en-US"/>
              </w:rPr>
            </w:pPr>
            <w:r>
              <w:rPr>
                <w:rFonts w:ascii="Arial" w:hAnsi="Arial" w:cs="Arial"/>
                <w:b/>
                <w:lang w:val="en-US" w:eastAsia="en-US"/>
              </w:rPr>
              <w:t>Term</w:t>
            </w:r>
          </w:p>
        </w:tc>
        <w:tc>
          <w:tcPr>
            <w:tcW w:w="6397" w:type="dxa"/>
            <w:vAlign w:val="center"/>
            <w:hideMark/>
          </w:tcPr>
          <w:p w14:paraId="61628134" w14:textId="77777777" w:rsidR="003D43D1" w:rsidRDefault="00F02A35">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
                <w:bdr w:val="nil"/>
                <w:lang w:val="en-US" w:eastAsia="en-US"/>
              </w:rPr>
            </w:pPr>
            <w:r>
              <w:rPr>
                <w:rFonts w:ascii="Arial" w:hAnsi="Arial" w:cs="Arial"/>
                <w:b/>
                <w:lang w:val="en-US" w:eastAsia="en-US"/>
              </w:rPr>
              <w:t>Definition</w:t>
            </w:r>
          </w:p>
        </w:tc>
      </w:tr>
      <w:tr w:rsidR="00FB0B02" w14:paraId="29C810FE" w14:textId="77777777" w:rsidTr="003D43D1">
        <w:trPr>
          <w:trHeight w:val="66"/>
        </w:trPr>
        <w:tc>
          <w:tcPr>
            <w:tcW w:w="1643" w:type="dxa"/>
            <w:noWrap/>
            <w:vAlign w:val="center"/>
            <w:hideMark/>
          </w:tcPr>
          <w:p w14:paraId="746328C3"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ABS</w:t>
            </w:r>
          </w:p>
        </w:tc>
        <w:tc>
          <w:tcPr>
            <w:tcW w:w="6397" w:type="dxa"/>
            <w:vAlign w:val="center"/>
            <w:hideMark/>
          </w:tcPr>
          <w:p w14:paraId="1B1FB0A3"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Australian Bureau of Statistics</w:t>
            </w:r>
          </w:p>
        </w:tc>
      </w:tr>
      <w:tr w:rsidR="00FB0B02" w14:paraId="0F3417F2" w14:textId="77777777" w:rsidTr="003D43D1">
        <w:trPr>
          <w:trHeight w:val="300"/>
        </w:trPr>
        <w:tc>
          <w:tcPr>
            <w:tcW w:w="1643" w:type="dxa"/>
            <w:noWrap/>
            <w:vAlign w:val="center"/>
            <w:hideMark/>
          </w:tcPr>
          <w:p w14:paraId="7B40A774"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AC</w:t>
            </w:r>
          </w:p>
        </w:tc>
        <w:tc>
          <w:tcPr>
            <w:tcW w:w="6397" w:type="dxa"/>
            <w:vAlign w:val="center"/>
            <w:hideMark/>
          </w:tcPr>
          <w:p w14:paraId="7A64FC68"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Companion of the Order of Australia</w:t>
            </w:r>
          </w:p>
        </w:tc>
      </w:tr>
      <w:tr w:rsidR="00FB0B02" w14:paraId="6FF64D34" w14:textId="77777777" w:rsidTr="003D43D1">
        <w:trPr>
          <w:trHeight w:val="300"/>
        </w:trPr>
        <w:tc>
          <w:tcPr>
            <w:tcW w:w="1643" w:type="dxa"/>
            <w:noWrap/>
            <w:vAlign w:val="center"/>
            <w:hideMark/>
          </w:tcPr>
          <w:p w14:paraId="5C87639F"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ACARA</w:t>
            </w:r>
          </w:p>
          <w:p w14:paraId="5105BA41" w14:textId="77777777" w:rsidR="00D41B09"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ACCC</w:t>
            </w:r>
          </w:p>
        </w:tc>
        <w:tc>
          <w:tcPr>
            <w:tcW w:w="6397" w:type="dxa"/>
            <w:vAlign w:val="center"/>
            <w:hideMark/>
          </w:tcPr>
          <w:p w14:paraId="63C7343D"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Australian Curriculum, Assessment and Reporting Authority</w:t>
            </w:r>
          </w:p>
          <w:p w14:paraId="6C2C0630" w14:textId="77777777" w:rsidR="00D41B09"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Australian Competition and Consumer Commission</w:t>
            </w:r>
          </w:p>
        </w:tc>
      </w:tr>
      <w:tr w:rsidR="00FB0B02" w14:paraId="47D571AF" w14:textId="77777777" w:rsidTr="003D43D1">
        <w:trPr>
          <w:trHeight w:val="300"/>
        </w:trPr>
        <w:tc>
          <w:tcPr>
            <w:tcW w:w="1643" w:type="dxa"/>
            <w:noWrap/>
            <w:vAlign w:val="center"/>
            <w:hideMark/>
          </w:tcPr>
          <w:p w14:paraId="56FCC823"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ACCS</w:t>
            </w:r>
          </w:p>
        </w:tc>
        <w:tc>
          <w:tcPr>
            <w:tcW w:w="6397" w:type="dxa"/>
            <w:vAlign w:val="center"/>
            <w:hideMark/>
          </w:tcPr>
          <w:p w14:paraId="3A96D77C"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Additional Child Care Subsidy</w:t>
            </w:r>
          </w:p>
        </w:tc>
      </w:tr>
      <w:tr w:rsidR="00FB0B02" w14:paraId="31E2138B" w14:textId="77777777" w:rsidTr="003D43D1">
        <w:trPr>
          <w:trHeight w:val="300"/>
        </w:trPr>
        <w:tc>
          <w:tcPr>
            <w:tcW w:w="1643" w:type="dxa"/>
            <w:noWrap/>
            <w:vAlign w:val="center"/>
            <w:hideMark/>
          </w:tcPr>
          <w:p w14:paraId="627724E8"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ACSF</w:t>
            </w:r>
          </w:p>
        </w:tc>
        <w:tc>
          <w:tcPr>
            <w:tcW w:w="6397" w:type="dxa"/>
            <w:vAlign w:val="center"/>
            <w:hideMark/>
          </w:tcPr>
          <w:p w14:paraId="0FCFCC6C"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Australian Core Skills Framework</w:t>
            </w:r>
          </w:p>
        </w:tc>
      </w:tr>
      <w:tr w:rsidR="00FB0B02" w14:paraId="6B767D86" w14:textId="77777777" w:rsidTr="003D43D1">
        <w:trPr>
          <w:trHeight w:val="300"/>
        </w:trPr>
        <w:tc>
          <w:tcPr>
            <w:tcW w:w="1643" w:type="dxa"/>
            <w:noWrap/>
            <w:vAlign w:val="center"/>
            <w:hideMark/>
          </w:tcPr>
          <w:p w14:paraId="491479D6"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AITSL</w:t>
            </w:r>
          </w:p>
        </w:tc>
        <w:tc>
          <w:tcPr>
            <w:tcW w:w="6397" w:type="dxa"/>
            <w:vAlign w:val="center"/>
            <w:hideMark/>
          </w:tcPr>
          <w:p w14:paraId="3192E561"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Australian Institute for Teaching and School Leadership</w:t>
            </w:r>
          </w:p>
        </w:tc>
      </w:tr>
      <w:tr w:rsidR="00FB0B02" w14:paraId="2EF252D5" w14:textId="77777777" w:rsidTr="003D43D1">
        <w:trPr>
          <w:trHeight w:val="300"/>
        </w:trPr>
        <w:tc>
          <w:tcPr>
            <w:tcW w:w="1643" w:type="dxa"/>
            <w:noWrap/>
            <w:vAlign w:val="center"/>
            <w:hideMark/>
          </w:tcPr>
          <w:p w14:paraId="3BBA5BDD"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AM</w:t>
            </w:r>
          </w:p>
        </w:tc>
        <w:tc>
          <w:tcPr>
            <w:tcW w:w="6397" w:type="dxa"/>
            <w:vAlign w:val="center"/>
            <w:hideMark/>
          </w:tcPr>
          <w:p w14:paraId="7763138F"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Member of the Order of Australia</w:t>
            </w:r>
          </w:p>
        </w:tc>
      </w:tr>
      <w:tr w:rsidR="00FB0B02" w14:paraId="5A504DFB" w14:textId="77777777" w:rsidTr="003D43D1">
        <w:trPr>
          <w:cantSplit/>
          <w:trHeight w:val="300"/>
        </w:trPr>
        <w:tc>
          <w:tcPr>
            <w:tcW w:w="1643" w:type="dxa"/>
            <w:vAlign w:val="center"/>
            <w:hideMark/>
          </w:tcPr>
          <w:p w14:paraId="21606EDA"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AMSI</w:t>
            </w:r>
          </w:p>
          <w:p w14:paraId="0B8960E3" w14:textId="77777777" w:rsidR="00D41B09"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ANU</w:t>
            </w:r>
          </w:p>
          <w:p w14:paraId="3056A714" w14:textId="77777777" w:rsidR="00D41B09"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ASAC</w:t>
            </w:r>
          </w:p>
          <w:p w14:paraId="0754701A" w14:textId="77777777" w:rsidR="00D41B09"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ASQA</w:t>
            </w:r>
          </w:p>
        </w:tc>
        <w:tc>
          <w:tcPr>
            <w:tcW w:w="6397" w:type="dxa"/>
            <w:vAlign w:val="center"/>
            <w:hideMark/>
          </w:tcPr>
          <w:p w14:paraId="4D5D5403"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Australian Mathematical Sciences Institute</w:t>
            </w:r>
          </w:p>
          <w:p w14:paraId="106CC445" w14:textId="77777777" w:rsidR="00D41B09"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Australian National University</w:t>
            </w:r>
          </w:p>
          <w:p w14:paraId="37B241FD" w14:textId="77777777" w:rsidR="00D41B09"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Australian Schools Anti-Bullying Collective</w:t>
            </w:r>
          </w:p>
          <w:p w14:paraId="4C9A6638" w14:textId="77777777" w:rsidR="00D41B09"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Australian Standards Quality Agency</w:t>
            </w:r>
          </w:p>
        </w:tc>
      </w:tr>
      <w:tr w:rsidR="00FB0B02" w14:paraId="3201247E" w14:textId="77777777" w:rsidTr="003D43D1">
        <w:trPr>
          <w:trHeight w:val="300"/>
        </w:trPr>
        <w:tc>
          <w:tcPr>
            <w:tcW w:w="1643" w:type="dxa"/>
            <w:noWrap/>
            <w:vAlign w:val="center"/>
            <w:hideMark/>
          </w:tcPr>
          <w:p w14:paraId="55CC75A4"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ARC</w:t>
            </w:r>
          </w:p>
          <w:p w14:paraId="1FC9FE28" w14:textId="77777777" w:rsidR="00D41B09"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ATEC</w:t>
            </w:r>
          </w:p>
          <w:p w14:paraId="2327F563" w14:textId="77777777" w:rsidR="00D41B09"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BFSA</w:t>
            </w:r>
          </w:p>
        </w:tc>
        <w:tc>
          <w:tcPr>
            <w:tcW w:w="6397" w:type="dxa"/>
            <w:noWrap/>
            <w:vAlign w:val="bottom"/>
            <w:hideMark/>
          </w:tcPr>
          <w:p w14:paraId="4EFD9AED"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Australian Research Council</w:t>
            </w:r>
          </w:p>
          <w:p w14:paraId="722D4645" w14:textId="77777777" w:rsidR="00D41B09"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Australian Tertiary Education Commission</w:t>
            </w:r>
          </w:p>
          <w:p w14:paraId="4DEDAC8B" w14:textId="77777777" w:rsidR="00D41B09"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Better and Fairer Schools Agreement</w:t>
            </w:r>
          </w:p>
        </w:tc>
      </w:tr>
      <w:tr w:rsidR="00FB0B02" w14:paraId="24E7CF8A" w14:textId="77777777" w:rsidTr="003D43D1">
        <w:trPr>
          <w:cantSplit/>
          <w:trHeight w:val="300"/>
        </w:trPr>
        <w:tc>
          <w:tcPr>
            <w:tcW w:w="1643" w:type="dxa"/>
            <w:vAlign w:val="center"/>
            <w:hideMark/>
          </w:tcPr>
          <w:p w14:paraId="70E1C100"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CCCF</w:t>
            </w:r>
          </w:p>
        </w:tc>
        <w:tc>
          <w:tcPr>
            <w:tcW w:w="6397" w:type="dxa"/>
            <w:vAlign w:val="center"/>
            <w:hideMark/>
          </w:tcPr>
          <w:p w14:paraId="1FB604EE"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Community Child Care Fund</w:t>
            </w:r>
          </w:p>
        </w:tc>
      </w:tr>
      <w:tr w:rsidR="00FB0B02" w14:paraId="09FDCEE1" w14:textId="77777777" w:rsidTr="003D43D1">
        <w:trPr>
          <w:cantSplit/>
          <w:trHeight w:val="300"/>
        </w:trPr>
        <w:tc>
          <w:tcPr>
            <w:tcW w:w="1643" w:type="dxa"/>
            <w:vAlign w:val="center"/>
            <w:hideMark/>
          </w:tcPr>
          <w:p w14:paraId="6C11B9FF"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CCS</w:t>
            </w:r>
          </w:p>
        </w:tc>
        <w:tc>
          <w:tcPr>
            <w:tcW w:w="6397" w:type="dxa"/>
            <w:vAlign w:val="center"/>
            <w:hideMark/>
          </w:tcPr>
          <w:p w14:paraId="7F1955CE"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Child Care Subsidy</w:t>
            </w:r>
          </w:p>
        </w:tc>
      </w:tr>
      <w:tr w:rsidR="00FB0B02" w14:paraId="0CD2AD1D" w14:textId="77777777" w:rsidTr="003D43D1">
        <w:trPr>
          <w:cantSplit/>
          <w:trHeight w:val="300"/>
        </w:trPr>
        <w:tc>
          <w:tcPr>
            <w:tcW w:w="1643" w:type="dxa"/>
            <w:vAlign w:val="center"/>
            <w:hideMark/>
          </w:tcPr>
          <w:p w14:paraId="68F637C5"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COPE</w:t>
            </w:r>
          </w:p>
          <w:p w14:paraId="48C67CF2" w14:textId="77777777" w:rsidR="00D41B09"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CRA</w:t>
            </w:r>
          </w:p>
        </w:tc>
        <w:tc>
          <w:tcPr>
            <w:tcW w:w="6397" w:type="dxa"/>
            <w:vAlign w:val="center"/>
            <w:hideMark/>
          </w:tcPr>
          <w:p w14:paraId="01B43DD7"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proofErr w:type="gramStart"/>
            <w:r>
              <w:rPr>
                <w:rFonts w:ascii="Arial" w:hAnsi="Arial" w:cs="Arial"/>
                <w:lang w:val="en-US" w:eastAsia="en-US"/>
              </w:rPr>
              <w:t>Commonwealth</w:t>
            </w:r>
            <w:proofErr w:type="gramEnd"/>
            <w:r>
              <w:rPr>
                <w:rFonts w:ascii="Arial" w:hAnsi="Arial" w:cs="Arial"/>
                <w:lang w:val="en-US" w:eastAsia="en-US"/>
              </w:rPr>
              <w:t xml:space="preserve"> own-purpose expense</w:t>
            </w:r>
          </w:p>
          <w:p w14:paraId="7AB5001F" w14:textId="77777777" w:rsidR="00D41B09"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Commonwealth Rent Assistance</w:t>
            </w:r>
          </w:p>
        </w:tc>
      </w:tr>
      <w:tr w:rsidR="00FB0B02" w14:paraId="2B7D600B" w14:textId="77777777" w:rsidTr="003D43D1">
        <w:trPr>
          <w:cantSplit/>
          <w:trHeight w:val="300"/>
        </w:trPr>
        <w:tc>
          <w:tcPr>
            <w:tcW w:w="1643" w:type="dxa"/>
            <w:vAlign w:val="center"/>
            <w:hideMark/>
          </w:tcPr>
          <w:p w14:paraId="0947E1B8"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CRF</w:t>
            </w:r>
          </w:p>
        </w:tc>
        <w:tc>
          <w:tcPr>
            <w:tcW w:w="6397" w:type="dxa"/>
            <w:vAlign w:val="center"/>
            <w:hideMark/>
          </w:tcPr>
          <w:p w14:paraId="25AAFB74"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Consolidated Revenue Fund</w:t>
            </w:r>
          </w:p>
        </w:tc>
      </w:tr>
      <w:tr w:rsidR="00FB0B02" w14:paraId="3A8FACE6" w14:textId="77777777" w:rsidTr="003D43D1">
        <w:trPr>
          <w:cantSplit/>
          <w:trHeight w:val="300"/>
        </w:trPr>
        <w:tc>
          <w:tcPr>
            <w:tcW w:w="1643" w:type="dxa"/>
            <w:vAlign w:val="center"/>
            <w:hideMark/>
          </w:tcPr>
          <w:p w14:paraId="03DA43BE"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DCB</w:t>
            </w:r>
          </w:p>
        </w:tc>
        <w:tc>
          <w:tcPr>
            <w:tcW w:w="6397" w:type="dxa"/>
            <w:vAlign w:val="center"/>
            <w:hideMark/>
          </w:tcPr>
          <w:p w14:paraId="676576E9"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Departmental Capital Budget</w:t>
            </w:r>
          </w:p>
        </w:tc>
      </w:tr>
      <w:tr w:rsidR="00FB0B02" w14:paraId="388FD435" w14:textId="77777777" w:rsidTr="003D43D1">
        <w:trPr>
          <w:cantSplit/>
          <w:trHeight w:val="300"/>
        </w:trPr>
        <w:tc>
          <w:tcPr>
            <w:tcW w:w="1643" w:type="dxa"/>
            <w:vAlign w:val="center"/>
            <w:hideMark/>
          </w:tcPr>
          <w:p w14:paraId="34E8CEBE"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DLSF</w:t>
            </w:r>
          </w:p>
        </w:tc>
        <w:tc>
          <w:tcPr>
            <w:tcW w:w="6397" w:type="dxa"/>
            <w:vAlign w:val="center"/>
            <w:hideMark/>
          </w:tcPr>
          <w:p w14:paraId="62502B09"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Digital Literacy Skills Framework</w:t>
            </w:r>
          </w:p>
        </w:tc>
      </w:tr>
      <w:tr w:rsidR="00FB0B02" w14:paraId="268EFBD4" w14:textId="77777777" w:rsidTr="003D43D1">
        <w:trPr>
          <w:cantSplit/>
          <w:trHeight w:val="300"/>
        </w:trPr>
        <w:tc>
          <w:tcPr>
            <w:tcW w:w="1643" w:type="dxa"/>
            <w:vAlign w:val="center"/>
            <w:hideMark/>
          </w:tcPr>
          <w:p w14:paraId="00CCCA3A"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ELLA</w:t>
            </w:r>
          </w:p>
        </w:tc>
        <w:tc>
          <w:tcPr>
            <w:tcW w:w="6397" w:type="dxa"/>
            <w:vAlign w:val="center"/>
            <w:hideMark/>
          </w:tcPr>
          <w:p w14:paraId="4B76C5CC"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Early Learning Languages Australia</w:t>
            </w:r>
          </w:p>
        </w:tc>
      </w:tr>
      <w:tr w:rsidR="00FB0B02" w14:paraId="31B5A020" w14:textId="77777777" w:rsidTr="003D43D1">
        <w:trPr>
          <w:cantSplit/>
          <w:trHeight w:val="300"/>
        </w:trPr>
        <w:tc>
          <w:tcPr>
            <w:tcW w:w="1643" w:type="dxa"/>
            <w:vAlign w:val="center"/>
            <w:hideMark/>
          </w:tcPr>
          <w:p w14:paraId="565FB55A"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ELLIC</w:t>
            </w:r>
          </w:p>
          <w:p w14:paraId="30BD2685" w14:textId="77777777" w:rsidR="00D41B09"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EMM</w:t>
            </w:r>
          </w:p>
          <w:p w14:paraId="637B9A93" w14:textId="77777777" w:rsidR="00D41B09"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ERA</w:t>
            </w:r>
          </w:p>
        </w:tc>
        <w:tc>
          <w:tcPr>
            <w:tcW w:w="6397" w:type="dxa"/>
            <w:vAlign w:val="center"/>
            <w:hideMark/>
          </w:tcPr>
          <w:p w14:paraId="17E5E693"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English Language Learning for Indigenous Children</w:t>
            </w:r>
          </w:p>
          <w:p w14:paraId="69CB61D4" w14:textId="77777777" w:rsidR="00D41B09"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Education Ministers Meeting</w:t>
            </w:r>
          </w:p>
          <w:p w14:paraId="3A74E658" w14:textId="77777777" w:rsidR="00D41B09"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Excellence in Research for Australia</w:t>
            </w:r>
          </w:p>
        </w:tc>
      </w:tr>
      <w:tr w:rsidR="00FB0B02" w14:paraId="6F06B126" w14:textId="77777777" w:rsidTr="003D43D1">
        <w:trPr>
          <w:cantSplit/>
          <w:trHeight w:val="300"/>
        </w:trPr>
        <w:tc>
          <w:tcPr>
            <w:tcW w:w="1643" w:type="dxa"/>
            <w:vAlign w:val="center"/>
            <w:hideMark/>
          </w:tcPr>
          <w:p w14:paraId="1FCCC385"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ERA</w:t>
            </w:r>
          </w:p>
        </w:tc>
        <w:tc>
          <w:tcPr>
            <w:tcW w:w="6397" w:type="dxa"/>
            <w:vAlign w:val="center"/>
            <w:hideMark/>
          </w:tcPr>
          <w:p w14:paraId="0D757B45"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Excellence in Research for Australia</w:t>
            </w:r>
          </w:p>
        </w:tc>
      </w:tr>
      <w:tr w:rsidR="00FB0B02" w14:paraId="51D3E079" w14:textId="77777777" w:rsidTr="003D43D1">
        <w:trPr>
          <w:cantSplit/>
          <w:trHeight w:val="300"/>
        </w:trPr>
        <w:tc>
          <w:tcPr>
            <w:tcW w:w="1643" w:type="dxa"/>
            <w:vAlign w:val="center"/>
            <w:hideMark/>
          </w:tcPr>
          <w:p w14:paraId="6EC6E9A6"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ESOS Act</w:t>
            </w:r>
          </w:p>
          <w:p w14:paraId="5FFE8668" w14:textId="77777777" w:rsidR="00A5587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FY</w:t>
            </w:r>
          </w:p>
          <w:p w14:paraId="42771C6C" w14:textId="77777777" w:rsidR="00B62F17"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GGSA</w:t>
            </w:r>
          </w:p>
        </w:tc>
        <w:tc>
          <w:tcPr>
            <w:tcW w:w="6397" w:type="dxa"/>
            <w:vAlign w:val="center"/>
            <w:hideMark/>
          </w:tcPr>
          <w:p w14:paraId="6E8A3080"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i/>
                <w:bdr w:val="nil"/>
                <w:lang w:val="en-US" w:eastAsia="en-US"/>
              </w:rPr>
            </w:pPr>
            <w:r>
              <w:rPr>
                <w:rFonts w:ascii="Arial" w:hAnsi="Arial" w:cs="Arial"/>
                <w:i/>
                <w:lang w:val="en-US" w:eastAsia="en-US"/>
              </w:rPr>
              <w:t>Education Services for Overseas Students Act 2000</w:t>
            </w:r>
          </w:p>
          <w:p w14:paraId="46739377" w14:textId="77777777" w:rsidR="00A5587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iCs/>
                <w:bdr w:val="nil"/>
                <w:lang w:val="en-US" w:eastAsia="en-US"/>
              </w:rPr>
            </w:pPr>
            <w:r w:rsidRPr="00A5587E">
              <w:rPr>
                <w:rFonts w:ascii="Arial" w:hAnsi="Arial" w:cs="Arial"/>
                <w:iCs/>
                <w:lang w:val="en-US" w:eastAsia="en-US"/>
              </w:rPr>
              <w:t>Financial Year</w:t>
            </w:r>
          </w:p>
          <w:p w14:paraId="5AED0489" w14:textId="77777777" w:rsidR="00B62F17" w:rsidRPr="00A5587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iCs/>
                <w:bdr w:val="nil"/>
                <w:lang w:val="en-US" w:eastAsia="en-US"/>
              </w:rPr>
            </w:pPr>
            <w:r>
              <w:rPr>
                <w:rFonts w:ascii="Arial" w:hAnsi="Arial" w:cs="Arial"/>
                <w:iCs/>
                <w:lang w:val="en-US" w:eastAsia="en-US"/>
              </w:rPr>
              <w:t>Good to Great Schools Australia</w:t>
            </w:r>
          </w:p>
        </w:tc>
      </w:tr>
      <w:tr w:rsidR="00FB0B02" w14:paraId="2BFFB50D" w14:textId="77777777" w:rsidTr="003D43D1">
        <w:trPr>
          <w:trHeight w:val="300"/>
        </w:trPr>
        <w:tc>
          <w:tcPr>
            <w:tcW w:w="1643" w:type="dxa"/>
            <w:noWrap/>
            <w:vAlign w:val="center"/>
            <w:hideMark/>
          </w:tcPr>
          <w:p w14:paraId="48576097"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GST</w:t>
            </w:r>
          </w:p>
        </w:tc>
        <w:tc>
          <w:tcPr>
            <w:tcW w:w="6397" w:type="dxa"/>
            <w:vAlign w:val="center"/>
            <w:hideMark/>
          </w:tcPr>
          <w:p w14:paraId="5B216A81"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Goods and Services Tax</w:t>
            </w:r>
          </w:p>
        </w:tc>
      </w:tr>
      <w:tr w:rsidR="00FB0B02" w14:paraId="47DE7AE0" w14:textId="77777777" w:rsidTr="003D43D1">
        <w:trPr>
          <w:cantSplit/>
          <w:trHeight w:val="300"/>
        </w:trPr>
        <w:tc>
          <w:tcPr>
            <w:tcW w:w="1643" w:type="dxa"/>
            <w:vAlign w:val="center"/>
            <w:hideMark/>
          </w:tcPr>
          <w:p w14:paraId="0BD17391"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HELP</w:t>
            </w:r>
          </w:p>
        </w:tc>
        <w:tc>
          <w:tcPr>
            <w:tcW w:w="6397" w:type="dxa"/>
            <w:vAlign w:val="center"/>
            <w:hideMark/>
          </w:tcPr>
          <w:p w14:paraId="7D4B2BDB"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Higher Education Loan Program</w:t>
            </w:r>
          </w:p>
        </w:tc>
      </w:tr>
      <w:tr w:rsidR="00FB0B02" w14:paraId="3421E691" w14:textId="77777777" w:rsidTr="003D43D1">
        <w:trPr>
          <w:cantSplit/>
          <w:trHeight w:val="300"/>
        </w:trPr>
        <w:tc>
          <w:tcPr>
            <w:tcW w:w="1643" w:type="dxa"/>
            <w:vAlign w:val="center"/>
            <w:hideMark/>
          </w:tcPr>
          <w:p w14:paraId="3D1CC934"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HESF</w:t>
            </w:r>
          </w:p>
        </w:tc>
        <w:tc>
          <w:tcPr>
            <w:tcW w:w="6397" w:type="dxa"/>
            <w:vAlign w:val="center"/>
            <w:hideMark/>
          </w:tcPr>
          <w:p w14:paraId="145FA3F7"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Higher Education Standards Framework</w:t>
            </w:r>
          </w:p>
        </w:tc>
      </w:tr>
      <w:tr w:rsidR="00FB0B02" w14:paraId="5E3755F4" w14:textId="77777777" w:rsidTr="003D43D1">
        <w:trPr>
          <w:cantSplit/>
          <w:trHeight w:val="300"/>
        </w:trPr>
        <w:tc>
          <w:tcPr>
            <w:tcW w:w="1643" w:type="dxa"/>
            <w:vAlign w:val="center"/>
            <w:hideMark/>
          </w:tcPr>
          <w:p w14:paraId="1397061F"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Low SES</w:t>
            </w:r>
          </w:p>
        </w:tc>
        <w:tc>
          <w:tcPr>
            <w:tcW w:w="6397" w:type="dxa"/>
            <w:vAlign w:val="center"/>
            <w:hideMark/>
          </w:tcPr>
          <w:p w14:paraId="23D284A4"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Low socio-economic status</w:t>
            </w:r>
          </w:p>
        </w:tc>
      </w:tr>
      <w:tr w:rsidR="00FB0B02" w14:paraId="47F2CBAB" w14:textId="77777777" w:rsidTr="003D43D1">
        <w:trPr>
          <w:cantSplit/>
          <w:trHeight w:val="300"/>
        </w:trPr>
        <w:tc>
          <w:tcPr>
            <w:tcW w:w="1643" w:type="dxa"/>
            <w:vAlign w:val="center"/>
            <w:hideMark/>
          </w:tcPr>
          <w:p w14:paraId="0BE94B55"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 xml:space="preserve">MYEFO </w:t>
            </w:r>
          </w:p>
        </w:tc>
        <w:tc>
          <w:tcPr>
            <w:tcW w:w="6397" w:type="dxa"/>
            <w:vAlign w:val="center"/>
            <w:hideMark/>
          </w:tcPr>
          <w:p w14:paraId="0FFBBF9E"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Mid-Year Economic and Fiscal Outlook</w:t>
            </w:r>
          </w:p>
        </w:tc>
      </w:tr>
      <w:tr w:rsidR="00FB0B02" w14:paraId="2F92A410" w14:textId="77777777" w:rsidTr="003D43D1">
        <w:trPr>
          <w:cantSplit/>
          <w:trHeight w:val="300"/>
        </w:trPr>
        <w:tc>
          <w:tcPr>
            <w:tcW w:w="1643" w:type="dxa"/>
            <w:vAlign w:val="center"/>
            <w:hideMark/>
          </w:tcPr>
          <w:p w14:paraId="487C2C99"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NAP</w:t>
            </w:r>
          </w:p>
        </w:tc>
        <w:tc>
          <w:tcPr>
            <w:tcW w:w="6397" w:type="dxa"/>
            <w:vAlign w:val="center"/>
            <w:hideMark/>
          </w:tcPr>
          <w:p w14:paraId="5EC7BC60"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National Assessment Program</w:t>
            </w:r>
          </w:p>
        </w:tc>
      </w:tr>
      <w:tr w:rsidR="00FB0B02" w14:paraId="219A4F47" w14:textId="77777777" w:rsidTr="003D43D1">
        <w:trPr>
          <w:trHeight w:val="300"/>
        </w:trPr>
        <w:tc>
          <w:tcPr>
            <w:tcW w:w="1643" w:type="dxa"/>
            <w:noWrap/>
            <w:vAlign w:val="center"/>
            <w:hideMark/>
          </w:tcPr>
          <w:p w14:paraId="27ACD6F3"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NAPLAN</w:t>
            </w:r>
          </w:p>
          <w:p w14:paraId="2CBEF9A7" w14:textId="77777777" w:rsidR="00B62F17"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NATSIEC</w:t>
            </w:r>
          </w:p>
        </w:tc>
        <w:tc>
          <w:tcPr>
            <w:tcW w:w="6397" w:type="dxa"/>
            <w:vAlign w:val="center"/>
            <w:hideMark/>
          </w:tcPr>
          <w:p w14:paraId="357C392F"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National Assessment Program—Literacy and Numeracy</w:t>
            </w:r>
          </w:p>
          <w:p w14:paraId="79AA9EC8" w14:textId="77777777" w:rsidR="00B62F17"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National Aboriginal and Torres Strait Islander Education Corporation</w:t>
            </w:r>
          </w:p>
        </w:tc>
      </w:tr>
      <w:tr w:rsidR="00FB0B02" w14:paraId="67381999" w14:textId="77777777" w:rsidTr="003D43D1">
        <w:trPr>
          <w:trHeight w:val="300"/>
        </w:trPr>
        <w:tc>
          <w:tcPr>
            <w:tcW w:w="1643" w:type="dxa"/>
            <w:noWrap/>
            <w:vAlign w:val="center"/>
            <w:hideMark/>
          </w:tcPr>
          <w:p w14:paraId="37E00A92"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lastRenderedPageBreak/>
              <w:t>NCGP</w:t>
            </w:r>
          </w:p>
          <w:p w14:paraId="29024A39" w14:textId="77777777" w:rsidR="00B62F17"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NDIS</w:t>
            </w:r>
          </w:p>
          <w:p w14:paraId="57E6359C" w14:textId="77777777" w:rsidR="00B62F17"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NIAA</w:t>
            </w:r>
          </w:p>
        </w:tc>
        <w:tc>
          <w:tcPr>
            <w:tcW w:w="6397" w:type="dxa"/>
            <w:vAlign w:val="center"/>
            <w:hideMark/>
          </w:tcPr>
          <w:p w14:paraId="35A397C3"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National Competitive Grants Program</w:t>
            </w:r>
          </w:p>
          <w:p w14:paraId="6001D181" w14:textId="77777777" w:rsidR="00B62F17"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National Disability Insurance Scheme</w:t>
            </w:r>
          </w:p>
          <w:p w14:paraId="40CF2E82" w14:textId="77777777" w:rsidR="00B62F17"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National Indigenous Australians Agency</w:t>
            </w:r>
          </w:p>
        </w:tc>
      </w:tr>
      <w:tr w:rsidR="00FB0B02" w14:paraId="0DC28259" w14:textId="77777777" w:rsidTr="003D43D1">
        <w:trPr>
          <w:trHeight w:val="300"/>
        </w:trPr>
        <w:tc>
          <w:tcPr>
            <w:tcW w:w="1643" w:type="dxa"/>
            <w:noWrap/>
            <w:vAlign w:val="center"/>
            <w:hideMark/>
          </w:tcPr>
          <w:p w14:paraId="6E3B03C2"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NSC</w:t>
            </w:r>
          </w:p>
        </w:tc>
        <w:tc>
          <w:tcPr>
            <w:tcW w:w="6397" w:type="dxa"/>
            <w:vAlign w:val="center"/>
            <w:hideMark/>
          </w:tcPr>
          <w:p w14:paraId="690C0902"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National Skills Commission</w:t>
            </w:r>
          </w:p>
        </w:tc>
      </w:tr>
      <w:tr w:rsidR="00FB0B02" w14:paraId="369BE3B1" w14:textId="77777777" w:rsidTr="003D43D1">
        <w:trPr>
          <w:trHeight w:val="300"/>
        </w:trPr>
        <w:tc>
          <w:tcPr>
            <w:tcW w:w="1643" w:type="dxa"/>
            <w:noWrap/>
            <w:vAlign w:val="center"/>
            <w:hideMark/>
          </w:tcPr>
          <w:p w14:paraId="7A0F4408"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NUHEP</w:t>
            </w:r>
          </w:p>
          <w:p w14:paraId="36B1CD7C" w14:textId="77777777" w:rsidR="00B62F17"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ONAP</w:t>
            </w:r>
          </w:p>
        </w:tc>
        <w:tc>
          <w:tcPr>
            <w:tcW w:w="6397" w:type="dxa"/>
            <w:vAlign w:val="center"/>
            <w:hideMark/>
          </w:tcPr>
          <w:p w14:paraId="5E24DB26"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Non-University Higher Education Provider</w:t>
            </w:r>
          </w:p>
          <w:p w14:paraId="46F8171F" w14:textId="77777777" w:rsidR="00B62F17"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Online National Assessment Platform</w:t>
            </w:r>
          </w:p>
        </w:tc>
      </w:tr>
      <w:tr w:rsidR="00FB0B02" w14:paraId="4B32E810" w14:textId="77777777" w:rsidTr="003D43D1">
        <w:trPr>
          <w:cantSplit/>
          <w:trHeight w:val="300"/>
        </w:trPr>
        <w:tc>
          <w:tcPr>
            <w:tcW w:w="1643" w:type="dxa"/>
            <w:vAlign w:val="center"/>
            <w:hideMark/>
          </w:tcPr>
          <w:p w14:paraId="157AD891"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OPA</w:t>
            </w:r>
          </w:p>
        </w:tc>
        <w:tc>
          <w:tcPr>
            <w:tcW w:w="6397" w:type="dxa"/>
            <w:vAlign w:val="center"/>
            <w:hideMark/>
          </w:tcPr>
          <w:p w14:paraId="24D2EF4B"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Official Public Account</w:t>
            </w:r>
          </w:p>
        </w:tc>
      </w:tr>
      <w:tr w:rsidR="00FB0B02" w14:paraId="342288B5" w14:textId="77777777" w:rsidTr="003D43D1">
        <w:trPr>
          <w:trHeight w:val="300"/>
        </w:trPr>
        <w:tc>
          <w:tcPr>
            <w:tcW w:w="1643" w:type="dxa"/>
            <w:noWrap/>
            <w:vAlign w:val="center"/>
            <w:hideMark/>
          </w:tcPr>
          <w:p w14:paraId="7AFD8327"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PAES</w:t>
            </w:r>
          </w:p>
        </w:tc>
        <w:tc>
          <w:tcPr>
            <w:tcW w:w="6397" w:type="dxa"/>
            <w:noWrap/>
            <w:vAlign w:val="bottom"/>
            <w:hideMark/>
          </w:tcPr>
          <w:p w14:paraId="6A9D6B19"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proofErr w:type="gramStart"/>
            <w:r>
              <w:rPr>
                <w:rFonts w:ascii="Arial" w:hAnsi="Arial" w:cs="Arial"/>
                <w:lang w:val="en-US" w:eastAsia="en-US"/>
              </w:rPr>
              <w:t>Portfolio Additional</w:t>
            </w:r>
            <w:proofErr w:type="gramEnd"/>
            <w:r>
              <w:rPr>
                <w:rFonts w:ascii="Arial" w:hAnsi="Arial" w:cs="Arial"/>
                <w:lang w:val="en-US" w:eastAsia="en-US"/>
              </w:rPr>
              <w:t xml:space="preserve"> Estimates Statements</w:t>
            </w:r>
          </w:p>
        </w:tc>
      </w:tr>
      <w:tr w:rsidR="00FB0B02" w14:paraId="3938D588" w14:textId="77777777" w:rsidTr="003D43D1">
        <w:trPr>
          <w:cantSplit/>
          <w:trHeight w:val="300"/>
        </w:trPr>
        <w:tc>
          <w:tcPr>
            <w:tcW w:w="1643" w:type="dxa"/>
            <w:vAlign w:val="center"/>
            <w:hideMark/>
          </w:tcPr>
          <w:p w14:paraId="2BE34D70"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PBS</w:t>
            </w:r>
          </w:p>
          <w:p w14:paraId="4A1E98AE" w14:textId="77777777" w:rsidR="00B62F17"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PC</w:t>
            </w:r>
          </w:p>
        </w:tc>
        <w:tc>
          <w:tcPr>
            <w:tcW w:w="6397" w:type="dxa"/>
            <w:vAlign w:val="center"/>
            <w:hideMark/>
          </w:tcPr>
          <w:p w14:paraId="12D420A2"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Portfolio Budget Statements</w:t>
            </w:r>
          </w:p>
          <w:p w14:paraId="6EF49D06" w14:textId="77777777" w:rsidR="00B62F17"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Productivity Commission</w:t>
            </w:r>
          </w:p>
        </w:tc>
      </w:tr>
      <w:tr w:rsidR="00FB0B02" w14:paraId="38EB0EBF" w14:textId="77777777" w:rsidTr="003D43D1">
        <w:trPr>
          <w:cantSplit/>
          <w:trHeight w:val="300"/>
        </w:trPr>
        <w:tc>
          <w:tcPr>
            <w:tcW w:w="1643" w:type="dxa"/>
            <w:vAlign w:val="center"/>
            <w:hideMark/>
          </w:tcPr>
          <w:p w14:paraId="5464A10A"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PGPA Act</w:t>
            </w:r>
          </w:p>
          <w:p w14:paraId="3382E648" w14:textId="77777777" w:rsidR="00B62F17"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QILT</w:t>
            </w:r>
          </w:p>
        </w:tc>
        <w:tc>
          <w:tcPr>
            <w:tcW w:w="6397" w:type="dxa"/>
            <w:vAlign w:val="center"/>
            <w:hideMark/>
          </w:tcPr>
          <w:p w14:paraId="3FC93657"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Style w:val="PBS16Actsitalics"/>
                <w:rFonts w:ascii="Arial" w:hAnsi="Arial" w:cs="Arial"/>
                <w:bdr w:val="nil"/>
                <w:lang w:val="en-US" w:eastAsia="en-US"/>
              </w:rPr>
            </w:pPr>
            <w:r>
              <w:rPr>
                <w:rStyle w:val="PBS16Actsitalics"/>
                <w:rFonts w:ascii="Arial" w:hAnsi="Arial" w:cs="Arial"/>
                <w:lang w:val="en-US" w:eastAsia="en-US"/>
              </w:rPr>
              <w:t>Public Governance, Performance and Accountability Act 2013</w:t>
            </w:r>
          </w:p>
          <w:p w14:paraId="25368DCF" w14:textId="77777777" w:rsidR="00B62F17" w:rsidRPr="00B62F17"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Style w:val="PBS16Actsitalics"/>
                <w:i w:val="0"/>
                <w:iCs/>
                <w:bdr w:val="nil"/>
              </w:rPr>
            </w:pPr>
            <w:r w:rsidRPr="00B62F17">
              <w:rPr>
                <w:rStyle w:val="PBS16Actsitalics"/>
                <w:rFonts w:ascii="Arial" w:hAnsi="Arial" w:cs="Arial"/>
                <w:i w:val="0"/>
                <w:iCs/>
                <w:lang w:val="en-US" w:eastAsia="en-US"/>
              </w:rPr>
              <w:t>Quality Indicators for Learning and Teaching</w:t>
            </w:r>
          </w:p>
        </w:tc>
      </w:tr>
      <w:tr w:rsidR="00FB0B02" w14:paraId="4CD3AAA7" w14:textId="77777777" w:rsidTr="003D43D1">
        <w:trPr>
          <w:cantSplit/>
          <w:trHeight w:val="300"/>
        </w:trPr>
        <w:tc>
          <w:tcPr>
            <w:tcW w:w="1643" w:type="dxa"/>
            <w:vAlign w:val="center"/>
            <w:hideMark/>
          </w:tcPr>
          <w:p w14:paraId="2CA19958"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bdr w:val="nil"/>
              </w:rPr>
            </w:pPr>
            <w:r>
              <w:rPr>
                <w:rFonts w:ascii="Arial" w:hAnsi="Arial" w:cs="Arial"/>
                <w:lang w:val="en-US" w:eastAsia="en-US"/>
              </w:rPr>
              <w:t>ROU</w:t>
            </w:r>
          </w:p>
        </w:tc>
        <w:tc>
          <w:tcPr>
            <w:tcW w:w="6397" w:type="dxa"/>
            <w:vAlign w:val="center"/>
            <w:hideMark/>
          </w:tcPr>
          <w:p w14:paraId="4E848448"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Right of use</w:t>
            </w:r>
          </w:p>
        </w:tc>
      </w:tr>
      <w:tr w:rsidR="00FB0B02" w14:paraId="3734D791" w14:textId="77777777" w:rsidTr="003D43D1">
        <w:trPr>
          <w:cantSplit/>
          <w:trHeight w:val="300"/>
        </w:trPr>
        <w:tc>
          <w:tcPr>
            <w:tcW w:w="1643" w:type="dxa"/>
            <w:vAlign w:val="center"/>
            <w:hideMark/>
          </w:tcPr>
          <w:p w14:paraId="6F46A31B"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SEE</w:t>
            </w:r>
          </w:p>
          <w:p w14:paraId="03EC25DE" w14:textId="77777777" w:rsidR="00B62F17"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SNAICC</w:t>
            </w:r>
          </w:p>
        </w:tc>
        <w:tc>
          <w:tcPr>
            <w:tcW w:w="6397" w:type="dxa"/>
            <w:vAlign w:val="center"/>
            <w:hideMark/>
          </w:tcPr>
          <w:p w14:paraId="15756E39"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Skills for Education and Employment</w:t>
            </w:r>
          </w:p>
          <w:p w14:paraId="55123980" w14:textId="77777777" w:rsidR="00B62F17"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Secretariat of National Aboriginal and Islander Child Care</w:t>
            </w:r>
          </w:p>
        </w:tc>
      </w:tr>
      <w:tr w:rsidR="00FB0B02" w14:paraId="5A3EC899" w14:textId="77777777" w:rsidTr="003D43D1">
        <w:trPr>
          <w:cantSplit/>
          <w:trHeight w:val="300"/>
        </w:trPr>
        <w:tc>
          <w:tcPr>
            <w:tcW w:w="1643" w:type="dxa"/>
            <w:vAlign w:val="center"/>
            <w:hideMark/>
          </w:tcPr>
          <w:p w14:paraId="013E9704"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SOETM</w:t>
            </w:r>
          </w:p>
          <w:p w14:paraId="593436EA" w14:textId="77777777" w:rsidR="00B62F17"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SSAF</w:t>
            </w:r>
          </w:p>
          <w:p w14:paraId="432B8D45" w14:textId="77777777" w:rsidR="00EB4512"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SRS</w:t>
            </w:r>
          </w:p>
        </w:tc>
        <w:tc>
          <w:tcPr>
            <w:tcW w:w="6397" w:type="dxa"/>
            <w:vAlign w:val="center"/>
            <w:hideMark/>
          </w:tcPr>
          <w:p w14:paraId="78D76256"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Services for Other Entities and Trust Moneys</w:t>
            </w:r>
          </w:p>
          <w:p w14:paraId="79E46803" w14:textId="77777777" w:rsidR="00B62F17"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Student Services Amenities Fee</w:t>
            </w:r>
          </w:p>
          <w:p w14:paraId="4A773526" w14:textId="77777777" w:rsidR="00EB4512"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Schooling Resource Standard</w:t>
            </w:r>
          </w:p>
        </w:tc>
      </w:tr>
      <w:tr w:rsidR="00FB0B02" w14:paraId="5F2E37DF" w14:textId="77777777" w:rsidTr="003D43D1">
        <w:trPr>
          <w:cantSplit/>
          <w:trHeight w:val="300"/>
        </w:trPr>
        <w:tc>
          <w:tcPr>
            <w:tcW w:w="1643" w:type="dxa"/>
            <w:vAlign w:val="center"/>
            <w:hideMark/>
          </w:tcPr>
          <w:p w14:paraId="35A26E99"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STEM</w:t>
            </w:r>
          </w:p>
        </w:tc>
        <w:tc>
          <w:tcPr>
            <w:tcW w:w="6397" w:type="dxa"/>
            <w:vAlign w:val="center"/>
            <w:hideMark/>
          </w:tcPr>
          <w:p w14:paraId="3379B554"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Science, technology, engineering and mathematics</w:t>
            </w:r>
          </w:p>
        </w:tc>
      </w:tr>
      <w:tr w:rsidR="00FB0B02" w14:paraId="28F9371D" w14:textId="77777777" w:rsidTr="003D43D1">
        <w:trPr>
          <w:cantSplit/>
          <w:trHeight w:val="300"/>
        </w:trPr>
        <w:tc>
          <w:tcPr>
            <w:tcW w:w="1643" w:type="dxa"/>
            <w:vAlign w:val="center"/>
            <w:hideMark/>
          </w:tcPr>
          <w:p w14:paraId="0B22567C"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TEQSA</w:t>
            </w:r>
          </w:p>
          <w:p w14:paraId="3F5C78D0" w14:textId="77777777" w:rsidR="00B62F17"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TFH</w:t>
            </w:r>
          </w:p>
        </w:tc>
        <w:tc>
          <w:tcPr>
            <w:tcW w:w="6397" w:type="dxa"/>
            <w:vAlign w:val="center"/>
            <w:hideMark/>
          </w:tcPr>
          <w:p w14:paraId="59938C04"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Tertiary Education Quality and Standards Agency</w:t>
            </w:r>
          </w:p>
          <w:p w14:paraId="0C6F6819" w14:textId="77777777" w:rsidR="00B62F17"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Together for Humanity</w:t>
            </w:r>
          </w:p>
        </w:tc>
      </w:tr>
      <w:tr w:rsidR="00FB0B02" w14:paraId="38F1AF24" w14:textId="77777777" w:rsidTr="003D43D1">
        <w:trPr>
          <w:cantSplit/>
          <w:trHeight w:val="300"/>
        </w:trPr>
        <w:tc>
          <w:tcPr>
            <w:tcW w:w="1643" w:type="dxa"/>
            <w:vAlign w:val="center"/>
            <w:hideMark/>
          </w:tcPr>
          <w:p w14:paraId="7BC41791"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TRA</w:t>
            </w:r>
          </w:p>
        </w:tc>
        <w:tc>
          <w:tcPr>
            <w:tcW w:w="6397" w:type="dxa"/>
            <w:vAlign w:val="center"/>
            <w:hideMark/>
          </w:tcPr>
          <w:p w14:paraId="2CC9132F"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Trades Recognition Australia</w:t>
            </w:r>
          </w:p>
        </w:tc>
      </w:tr>
      <w:tr w:rsidR="00FB0B02" w14:paraId="109D38A4" w14:textId="77777777" w:rsidTr="003D43D1">
        <w:trPr>
          <w:cantSplit/>
          <w:trHeight w:val="300"/>
        </w:trPr>
        <w:tc>
          <w:tcPr>
            <w:tcW w:w="1643" w:type="dxa"/>
            <w:vAlign w:val="center"/>
            <w:hideMark/>
          </w:tcPr>
          <w:p w14:paraId="2AD8D358"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USI</w:t>
            </w:r>
          </w:p>
          <w:p w14:paraId="5B309396" w14:textId="77777777" w:rsidR="00B62F17"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VET</w:t>
            </w:r>
          </w:p>
        </w:tc>
        <w:tc>
          <w:tcPr>
            <w:tcW w:w="6397" w:type="dxa"/>
            <w:vAlign w:val="center"/>
            <w:hideMark/>
          </w:tcPr>
          <w:p w14:paraId="719AB94E" w14:textId="77777777" w:rsidR="001D4C5E"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Unique Student Identifier</w:t>
            </w:r>
          </w:p>
          <w:p w14:paraId="57C3E10B" w14:textId="77777777" w:rsidR="00B62F17" w:rsidRDefault="00F02A35" w:rsidP="001D4C5E">
            <w:pPr>
              <w:pStyle w:val="PBS16Glossary"/>
              <w:pBdr>
                <w:top w:val="nil"/>
                <w:left w:val="nil"/>
                <w:bottom w:val="nil"/>
                <w:right w:val="nil"/>
                <w:between w:val="nil"/>
                <w:bar w:val="nil"/>
              </w:pBdr>
              <w:tabs>
                <w:tab w:val="left" w:pos="142"/>
                <w:tab w:val="left" w:pos="567"/>
              </w:tabs>
              <w:autoSpaceDE w:val="0"/>
              <w:autoSpaceDN w:val="0"/>
              <w:spacing w:line="240" w:lineRule="auto"/>
              <w:jc w:val="both"/>
              <w:rPr>
                <w:rFonts w:ascii="Arial" w:hAnsi="Arial" w:cs="Arial"/>
                <w:bdr w:val="nil"/>
                <w:lang w:val="en-US" w:eastAsia="en-US"/>
              </w:rPr>
            </w:pPr>
            <w:r>
              <w:rPr>
                <w:rFonts w:ascii="Arial" w:hAnsi="Arial" w:cs="Arial"/>
                <w:lang w:val="en-US" w:eastAsia="en-US"/>
              </w:rPr>
              <w:t>Vocational Education and Training</w:t>
            </w:r>
          </w:p>
        </w:tc>
      </w:tr>
    </w:tbl>
    <w:p w14:paraId="7A92B6A7" w14:textId="77777777" w:rsidR="003D43D1" w:rsidRDefault="003D43D1" w:rsidP="003D43D1">
      <w:pPr>
        <w:pStyle w:val="BodyText"/>
        <w:pBdr>
          <w:top w:val="nil"/>
          <w:left w:val="nil"/>
          <w:bottom w:val="nil"/>
          <w:right w:val="nil"/>
          <w:between w:val="nil"/>
          <w:bar w:val="nil"/>
        </w:pBdr>
        <w:tabs>
          <w:tab w:val="left" w:pos="142"/>
          <w:tab w:val="left" w:pos="567"/>
        </w:tabs>
        <w:spacing w:before="1" w:line="252" w:lineRule="auto"/>
        <w:ind w:right="495"/>
        <w:jc w:val="both"/>
        <w:rPr>
          <w:rFonts w:ascii="Arial" w:hAnsi="Arial" w:cs="Arial"/>
          <w:bdr w:val="nil"/>
          <w:lang w:val="en-AU"/>
        </w:rPr>
      </w:pPr>
    </w:p>
    <w:p w14:paraId="69762505" w14:textId="77777777" w:rsidR="004D6EF7" w:rsidRDefault="004D6EF7" w:rsidP="007549E1">
      <w:pPr>
        <w:keepLines w:val="0"/>
        <w:pBdr>
          <w:top w:val="nil"/>
          <w:left w:val="nil"/>
          <w:bottom w:val="nil"/>
          <w:right w:val="nil"/>
          <w:between w:val="nil"/>
          <w:bar w:val="nil"/>
        </w:pBdr>
        <w:spacing w:before="240" w:line="240" w:lineRule="auto"/>
        <w:jc w:val="left"/>
        <w:rPr>
          <w:bdr w:val="nil"/>
        </w:rPr>
        <w:sectPr w:rsidR="004D6EF7" w:rsidSect="007549E1">
          <w:headerReference w:type="even" r:id="rId188"/>
          <w:headerReference w:type="default" r:id="rId189"/>
          <w:footerReference w:type="even" r:id="rId190"/>
          <w:footerReference w:type="default" r:id="rId191"/>
          <w:headerReference w:type="first" r:id="rId192"/>
          <w:footerReference w:type="first" r:id="rId193"/>
          <w:type w:val="continuous"/>
          <w:pgSz w:w="11906" w:h="16838"/>
          <w:pgMar w:top="2466" w:right="2098" w:bottom="2466" w:left="2098" w:header="1899" w:footer="1899" w:gutter="0"/>
          <w:pgBorders>
            <w:top w:val="nil"/>
            <w:left w:val="nil"/>
            <w:bottom w:val="nil"/>
            <w:right w:val="nil"/>
          </w:pgBorders>
          <w:cols w:space="720"/>
          <w:docGrid w:linePitch="360"/>
        </w:sectPr>
      </w:pPr>
    </w:p>
    <w:p w14:paraId="7477107F" w14:textId="77777777" w:rsidR="00D86095" w:rsidRPr="00000969" w:rsidRDefault="00D86095" w:rsidP="00000969">
      <w:pPr>
        <w:pageBreakBefore/>
        <w:pBdr>
          <w:top w:val="nil"/>
          <w:left w:val="nil"/>
          <w:bottom w:val="nil"/>
          <w:right w:val="nil"/>
          <w:between w:val="nil"/>
          <w:bar w:val="nil"/>
        </w:pBdr>
        <w:rPr>
          <w:bdr w:val="nil"/>
        </w:rPr>
      </w:pPr>
      <w:bookmarkStart w:id="318" w:name="RG_MARKER_8790"/>
      <w:bookmarkEnd w:id="318"/>
    </w:p>
    <w:sectPr w:rsidR="00D86095" w:rsidRPr="00000969" w:rsidSect="00D86095">
      <w:headerReference w:type="even" r:id="rId194"/>
      <w:headerReference w:type="default" r:id="rId195"/>
      <w:footerReference w:type="even" r:id="rId196"/>
      <w:footerReference w:type="default" r:id="rId197"/>
      <w:headerReference w:type="first" r:id="rId198"/>
      <w:footerReference w:type="first" r:id="rId199"/>
      <w:type w:val="continuous"/>
      <w:pgSz w:w="11906" w:h="16838"/>
      <w:pgMar w:top="2466" w:right="2098" w:bottom="2466" w:left="2098" w:header="1899" w:footer="1899" w:gutter="0"/>
      <w:pgBorders>
        <w:top w:val="nil"/>
        <w:left w:val="nil"/>
        <w:bottom w:val="nil"/>
        <w:right w:val="nil"/>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FB70C" w14:textId="77777777" w:rsidR="00A12668" w:rsidRDefault="00A12668">
      <w:pPr>
        <w:spacing w:after="0" w:line="240" w:lineRule="auto"/>
      </w:pPr>
      <w:r>
        <w:separator/>
      </w:r>
    </w:p>
  </w:endnote>
  <w:endnote w:type="continuationSeparator" w:id="0">
    <w:p w14:paraId="47B2D94C" w14:textId="77777777" w:rsidR="00A12668" w:rsidRDefault="00A12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wiss 721 BT">
    <w:altName w:val="Calibri"/>
    <w:panose1 w:val="00000000000000000000"/>
    <w:charset w:val="00"/>
    <w:family w:val="swiss"/>
    <w:notTrueType/>
    <w:pitch w:val="default"/>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Garamond">
    <w:panose1 w:val="02020404030301010803"/>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AAC16" w14:textId="77777777" w:rsidR="00D86095" w:rsidRDefault="00F02A35" w:rsidP="00BC0EE2">
    <w:pPr>
      <w:pStyle w:val="Footer"/>
      <w:pBdr>
        <w:top w:val="nil"/>
        <w:left w:val="nil"/>
        <w:bottom w:val="nil"/>
        <w:right w:val="nil"/>
        <w:between w:val="nil"/>
        <w:bar w:val="nil"/>
      </w:pBdr>
      <w:rPr>
        <w:bdr w:val="nil"/>
      </w:rPr>
    </w:pPr>
    <w:r>
      <w:rPr>
        <w:bdr w:val="nil"/>
      </w:rPr>
      <w:fldChar w:fldCharType="begin"/>
    </w:r>
    <w:r>
      <w:instrText xml:space="preserve"> PAGE  \* roman  \* MERGEFORMAT </w:instrText>
    </w:r>
    <w:r>
      <w:rPr>
        <w:bdr w:val="nil"/>
      </w:rPr>
      <w:fldChar w:fldCharType="separate"/>
    </w:r>
    <w:r>
      <w:t>i</w:t>
    </w:r>
    <w:proofErr w:type="spellStart"/>
    <w:r>
      <w:t>i</w:t>
    </w:r>
    <w:proofErr w:type="spellEnd"/>
    <w:r>
      <w:rPr>
        <w:bdr w:val="nil"/>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6ADAE" w14:textId="77777777" w:rsidR="00D86095" w:rsidRPr="00653FA3" w:rsidRDefault="00D86095" w:rsidP="001A256E">
    <w:pPr>
      <w:pStyle w:val="Footer"/>
      <w:pBdr>
        <w:top w:val="nil"/>
        <w:left w:val="nil"/>
        <w:bottom w:val="nil"/>
        <w:right w:val="nil"/>
        <w:between w:val="nil"/>
        <w:bar w:val="nil"/>
      </w:pBdr>
      <w:rPr>
        <w:color w:val="FFFFFF"/>
        <w:bdr w:val="nil"/>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C89EE" w14:textId="77777777" w:rsidR="00D86095" w:rsidRPr="00653FA3" w:rsidRDefault="00D86095" w:rsidP="001A256E">
    <w:pPr>
      <w:pStyle w:val="Footer"/>
      <w:pBdr>
        <w:top w:val="nil"/>
        <w:left w:val="nil"/>
        <w:bottom w:val="nil"/>
        <w:right w:val="nil"/>
        <w:between w:val="nil"/>
        <w:bar w:val="nil"/>
      </w:pBdr>
      <w:rPr>
        <w:color w:val="FFFFFF"/>
        <w:bdr w:val="nil"/>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44A10" w14:textId="77777777" w:rsidR="00FB0B02" w:rsidRDefault="00FB0B02">
    <w:pPr>
      <w:pBdr>
        <w:top w:val="nil"/>
        <w:left w:val="nil"/>
        <w:bottom w:val="nil"/>
        <w:right w:val="nil"/>
        <w:between w:val="nil"/>
        <w:bar w:val="nil"/>
      </w:pBdr>
      <w:rPr>
        <w:bdr w:val="nil"/>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2421DB" w14:textId="77777777" w:rsidR="00D86095" w:rsidRPr="00653FA3" w:rsidRDefault="00D86095" w:rsidP="001A256E">
    <w:pPr>
      <w:pStyle w:val="Footer"/>
      <w:pBdr>
        <w:top w:val="nil"/>
        <w:left w:val="nil"/>
        <w:bottom w:val="nil"/>
        <w:right w:val="nil"/>
        <w:between w:val="nil"/>
        <w:bar w:val="nil"/>
      </w:pBdr>
      <w:rPr>
        <w:color w:val="FFFFFF"/>
        <w:bdr w:val="nil"/>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79E11" w14:textId="77777777" w:rsidR="00D86095" w:rsidRPr="00653FA3" w:rsidRDefault="00D86095" w:rsidP="001A256E">
    <w:pPr>
      <w:pStyle w:val="Footer"/>
      <w:pBdr>
        <w:top w:val="nil"/>
        <w:left w:val="nil"/>
        <w:bottom w:val="nil"/>
        <w:right w:val="nil"/>
        <w:between w:val="nil"/>
        <w:bar w:val="nil"/>
      </w:pBdr>
      <w:rPr>
        <w:color w:val="FFFFFF"/>
        <w:bdr w:val="nil"/>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95F6" w14:textId="77777777" w:rsidR="00FB0B02" w:rsidRDefault="00FB0B02">
    <w:pPr>
      <w:pBdr>
        <w:top w:val="nil"/>
        <w:left w:val="nil"/>
        <w:bottom w:val="nil"/>
        <w:right w:val="nil"/>
        <w:between w:val="nil"/>
        <w:bar w:val="nil"/>
      </w:pBdr>
      <w:rPr>
        <w:bdr w:val="nil"/>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2F437" w14:textId="77777777" w:rsidR="00D86095" w:rsidRPr="00BA31FF" w:rsidRDefault="00F02A35" w:rsidP="00614DBC">
    <w:pPr>
      <w:pStyle w:val="Footer"/>
      <w:pBdr>
        <w:top w:val="single" w:sz="4" w:space="1" w:color="auto"/>
        <w:left w:val="nil"/>
        <w:bottom w:val="nil"/>
        <w:right w:val="nil"/>
        <w:between w:val="nil"/>
        <w:bar w:val="nil"/>
      </w:pBdr>
      <w:jc w:val="left"/>
      <w:rPr>
        <w:b/>
        <w:sz w:val="18"/>
        <w:szCs w:val="18"/>
        <w:bdr w:val="nil"/>
      </w:rPr>
    </w:pPr>
    <w:r>
      <w:rPr>
        <w:sz w:val="18"/>
        <w:szCs w:val="18"/>
      </w:rPr>
      <w:br/>
    </w:r>
    <w:r>
      <w:rPr>
        <w:b/>
        <w:sz w:val="18"/>
        <w:szCs w:val="18"/>
      </w:rPr>
      <w:t xml:space="preserve">Page </w:t>
    </w:r>
    <w:r w:rsidRPr="00BA31FF">
      <w:rPr>
        <w:b/>
        <w:sz w:val="18"/>
        <w:szCs w:val="18"/>
        <w:bdr w:val="nil"/>
      </w:rPr>
      <w:fldChar w:fldCharType="begin"/>
    </w:r>
    <w:r w:rsidRPr="00BA31FF">
      <w:rPr>
        <w:b/>
        <w:sz w:val="18"/>
        <w:szCs w:val="18"/>
      </w:rPr>
      <w:instrText xml:space="preserve"> PAGE  \* roman  \* MERGEFORMAT </w:instrText>
    </w:r>
    <w:r w:rsidRPr="00BA31FF">
      <w:rPr>
        <w:b/>
        <w:sz w:val="18"/>
        <w:szCs w:val="18"/>
        <w:bdr w:val="nil"/>
      </w:rPr>
      <w:fldChar w:fldCharType="separate"/>
    </w:r>
    <w:r w:rsidRPr="00BA31FF">
      <w:rPr>
        <w:b/>
        <w:sz w:val="18"/>
        <w:szCs w:val="18"/>
      </w:rPr>
      <w:t>vii</w:t>
    </w:r>
    <w:proofErr w:type="spellStart"/>
    <w:r w:rsidRPr="00BA31FF">
      <w:rPr>
        <w:b/>
        <w:sz w:val="18"/>
        <w:szCs w:val="18"/>
      </w:rPr>
      <w:t>i</w:t>
    </w:r>
    <w:proofErr w:type="spellEnd"/>
    <w:r w:rsidRPr="00BA31FF">
      <w:rPr>
        <w:b/>
        <w:sz w:val="18"/>
        <w:szCs w:val="18"/>
        <w:bdr w:val="nil"/>
      </w:rPr>
      <w:fldChar w:fldCharType="end"/>
    </w:r>
    <w:r>
      <w:rPr>
        <w:b/>
        <w:noProof/>
        <w:sz w:val="18"/>
        <w:szCs w:val="18"/>
      </w:rPr>
      <w:t xml:space="preserve"> </w:t>
    </w:r>
    <w:r w:rsidRPr="00614DBC">
      <w:rPr>
        <w:noProof/>
        <w:sz w:val="18"/>
        <w:szCs w:val="18"/>
      </w:rPr>
      <w:t>|</w:t>
    </w:r>
    <w:r>
      <w:rPr>
        <w:b/>
        <w:noProof/>
        <w:sz w:val="18"/>
        <w:szCs w:val="18"/>
      </w:rPr>
      <w:t xml:space="preserve"> </w:t>
    </w:r>
    <w:r>
      <w:rPr>
        <w:sz w:val="18"/>
        <w:szCs w:val="18"/>
      </w:rPr>
      <w:t>User Guide</w:t>
    </w:r>
    <w:r>
      <w:rPr>
        <w:b/>
        <w:sz w:val="18"/>
        <w:szCs w:val="18"/>
      </w:rPr>
      <w:t xml:space="preserve"> </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6360B" w14:textId="77777777" w:rsidR="00D86095" w:rsidRPr="00BA31FF" w:rsidRDefault="00F02A35" w:rsidP="00BA31FF">
    <w:pPr>
      <w:pStyle w:val="Footer"/>
      <w:pBdr>
        <w:top w:val="single" w:sz="4" w:space="1" w:color="auto"/>
        <w:left w:val="nil"/>
        <w:bottom w:val="nil"/>
        <w:right w:val="nil"/>
        <w:between w:val="nil"/>
        <w:bar w:val="nil"/>
      </w:pBdr>
      <w:jc w:val="right"/>
      <w:rPr>
        <w:b/>
        <w:sz w:val="18"/>
        <w:szCs w:val="18"/>
        <w:bdr w:val="nil"/>
      </w:rPr>
    </w:pPr>
    <w:r>
      <w:rPr>
        <w:sz w:val="18"/>
        <w:szCs w:val="18"/>
      </w:rPr>
      <w:br/>
    </w:r>
    <w:r w:rsidRPr="00BA31FF">
      <w:rPr>
        <w:sz w:val="18"/>
        <w:szCs w:val="18"/>
      </w:rPr>
      <w:t>User Guide |</w:t>
    </w:r>
    <w:r>
      <w:rPr>
        <w:b/>
        <w:sz w:val="18"/>
        <w:szCs w:val="18"/>
      </w:rPr>
      <w:t xml:space="preserve"> Page </w:t>
    </w:r>
    <w:r w:rsidRPr="00BA31FF">
      <w:rPr>
        <w:b/>
        <w:sz w:val="18"/>
        <w:szCs w:val="18"/>
        <w:bdr w:val="nil"/>
      </w:rPr>
      <w:fldChar w:fldCharType="begin"/>
    </w:r>
    <w:r w:rsidRPr="00BA31FF">
      <w:rPr>
        <w:b/>
        <w:sz w:val="18"/>
        <w:szCs w:val="18"/>
      </w:rPr>
      <w:instrText xml:space="preserve"> PAGE  \* roman  \* MERGEFORMAT </w:instrText>
    </w:r>
    <w:r w:rsidRPr="00BA31FF">
      <w:rPr>
        <w:b/>
        <w:sz w:val="18"/>
        <w:szCs w:val="18"/>
        <w:bdr w:val="nil"/>
      </w:rPr>
      <w:fldChar w:fldCharType="separate"/>
    </w:r>
    <w:r w:rsidRPr="00BA31FF">
      <w:rPr>
        <w:b/>
        <w:sz w:val="18"/>
        <w:szCs w:val="18"/>
      </w:rPr>
      <w:t>vi</w:t>
    </w:r>
    <w:proofErr w:type="spellStart"/>
    <w:r w:rsidRPr="00BA31FF">
      <w:rPr>
        <w:b/>
        <w:sz w:val="18"/>
        <w:szCs w:val="18"/>
      </w:rPr>
      <w:t>i</w:t>
    </w:r>
    <w:proofErr w:type="spellEnd"/>
    <w:r w:rsidRPr="00BA31FF">
      <w:rPr>
        <w:b/>
        <w:sz w:val="18"/>
        <w:szCs w:val="18"/>
        <w:bdr w:val="nil"/>
      </w:rPr>
      <w:fldChar w:fldCharType="end"/>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34753" w14:textId="77777777" w:rsidR="00FB0B02" w:rsidRDefault="00FB0B02">
    <w:pPr>
      <w:pBdr>
        <w:top w:val="nil"/>
        <w:left w:val="nil"/>
        <w:bottom w:val="nil"/>
        <w:right w:val="nil"/>
        <w:between w:val="nil"/>
        <w:bar w:val="nil"/>
      </w:pBdr>
      <w:rPr>
        <w:bdr w:val="nil"/>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E01A" w14:textId="77777777" w:rsidR="00D86095" w:rsidRPr="00386CF2" w:rsidRDefault="00F02A35" w:rsidP="00BC0EE2">
    <w:pPr>
      <w:pStyle w:val="Footer"/>
      <w:pBdr>
        <w:top w:val="nil"/>
        <w:left w:val="nil"/>
        <w:bottom w:val="nil"/>
        <w:right w:val="nil"/>
        <w:between w:val="nil"/>
        <w:bar w:val="nil"/>
      </w:pBdr>
      <w:rPr>
        <w:rFonts w:ascii="Calibri" w:hAnsi="Calibri"/>
        <w:color w:val="FFFFFF"/>
        <w:bdr w:val="nil"/>
      </w:rPr>
    </w:pPr>
    <w:r w:rsidRPr="00386CF2">
      <w:rPr>
        <w:color w:val="FFFFFF"/>
        <w:bdr w:val="nil"/>
      </w:rPr>
      <w:fldChar w:fldCharType="begin"/>
    </w:r>
    <w:r w:rsidRPr="00386CF2">
      <w:rPr>
        <w:color w:val="FFFFFF"/>
      </w:rPr>
      <w:instrText xml:space="preserve"> PAGE  \* Arabic  \* MERGEFORMAT </w:instrText>
    </w:r>
    <w:r w:rsidRPr="00386CF2">
      <w:rPr>
        <w:color w:val="FFFFFF"/>
        <w:bdr w:val="nil"/>
      </w:rPr>
      <w:fldChar w:fldCharType="separate"/>
    </w:r>
    <w:r w:rsidRPr="00386CF2">
      <w:rPr>
        <w:color w:val="FFFFFF"/>
      </w:rPr>
      <w:t>2</w:t>
    </w:r>
    <w:r w:rsidRPr="00386CF2">
      <w:rPr>
        <w:color w:val="FFFFFF"/>
        <w:bdr w:val="ni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4ED70" w14:textId="77777777" w:rsidR="00D86095" w:rsidRDefault="00F02A35" w:rsidP="00BC0EE2">
    <w:pPr>
      <w:pStyle w:val="Footer"/>
      <w:pBdr>
        <w:top w:val="nil"/>
        <w:left w:val="nil"/>
        <w:bottom w:val="nil"/>
        <w:right w:val="nil"/>
        <w:between w:val="nil"/>
        <w:bar w:val="nil"/>
      </w:pBdr>
      <w:rPr>
        <w:bdr w:val="nil"/>
      </w:rPr>
    </w:pPr>
    <w:r>
      <w:rPr>
        <w:bdr w:val="nil"/>
      </w:rPr>
      <w:fldChar w:fldCharType="begin"/>
    </w:r>
    <w:r>
      <w:instrText xml:space="preserve"> PAGE  \* roman  \* MERGEFORMAT </w:instrText>
    </w:r>
    <w:r>
      <w:rPr>
        <w:bdr w:val="nil"/>
      </w:rPr>
      <w:fldChar w:fldCharType="separate"/>
    </w:r>
    <w:proofErr w:type="spellStart"/>
    <w:r>
      <w:t>i</w:t>
    </w:r>
    <w:proofErr w:type="spellEnd"/>
    <w:r>
      <w:rPr>
        <w:bdr w:val="nil"/>
      </w:rPr>
      <w:fldChar w:fldCharType="end"/>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B423C" w14:textId="77777777" w:rsidR="00D86095" w:rsidRPr="00386CF2" w:rsidRDefault="00F02A35" w:rsidP="00BC0EE2">
    <w:pPr>
      <w:pStyle w:val="Footer"/>
      <w:pBdr>
        <w:top w:val="nil"/>
        <w:left w:val="nil"/>
        <w:bottom w:val="nil"/>
        <w:right w:val="nil"/>
        <w:between w:val="nil"/>
        <w:bar w:val="nil"/>
      </w:pBdr>
      <w:rPr>
        <w:rFonts w:ascii="Calibri" w:hAnsi="Calibri"/>
        <w:color w:val="FFFFFF"/>
        <w:bdr w:val="nil"/>
      </w:rPr>
    </w:pPr>
    <w:r w:rsidRPr="00386CF2">
      <w:rPr>
        <w:color w:val="FFFFFF"/>
        <w:bdr w:val="nil"/>
      </w:rPr>
      <w:fldChar w:fldCharType="begin"/>
    </w:r>
    <w:r w:rsidRPr="00386CF2">
      <w:rPr>
        <w:color w:val="FFFFFF"/>
      </w:rPr>
      <w:instrText xml:space="preserve"> PAGE  \* Arabic  \* MERGEFORMAT </w:instrText>
    </w:r>
    <w:r w:rsidRPr="00386CF2">
      <w:rPr>
        <w:color w:val="FFFFFF"/>
        <w:bdr w:val="nil"/>
      </w:rPr>
      <w:fldChar w:fldCharType="separate"/>
    </w:r>
    <w:r w:rsidRPr="00386CF2">
      <w:rPr>
        <w:color w:val="FFFFFF"/>
      </w:rPr>
      <w:t>1</w:t>
    </w:r>
    <w:r w:rsidRPr="00386CF2">
      <w:rPr>
        <w:color w:val="FFFFFF"/>
        <w:bdr w:val="nil"/>
      </w:rPr>
      <w:fldChar w:fldCharType="end"/>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02BC0" w14:textId="77777777" w:rsidR="00FB0B02" w:rsidRDefault="00FB0B02">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405F8" w14:textId="77777777" w:rsidR="00D86095" w:rsidRPr="00653FA3" w:rsidRDefault="00D86095" w:rsidP="001A256E">
    <w:pPr>
      <w:pStyle w:val="Footer"/>
      <w:pBdr>
        <w:top w:val="nil"/>
        <w:left w:val="nil"/>
        <w:bottom w:val="nil"/>
        <w:right w:val="nil"/>
        <w:between w:val="nil"/>
        <w:bar w:val="nil"/>
      </w:pBdr>
      <w:rPr>
        <w:color w:val="FFFFFF"/>
        <w:bdr w:val="nil"/>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B6314" w14:textId="77777777" w:rsidR="00D86095" w:rsidRPr="00653FA3" w:rsidRDefault="00D86095" w:rsidP="001A256E">
    <w:pPr>
      <w:pStyle w:val="Footer"/>
      <w:pBdr>
        <w:top w:val="nil"/>
        <w:left w:val="nil"/>
        <w:bottom w:val="nil"/>
        <w:right w:val="nil"/>
        <w:between w:val="nil"/>
        <w:bar w:val="nil"/>
      </w:pBdr>
      <w:rPr>
        <w:color w:val="FFFFFF"/>
        <w:bdr w:val="nil"/>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BD7F1" w14:textId="77777777" w:rsidR="00FB0B02" w:rsidRDefault="00FB0B02">
    <w:pPr>
      <w:pBdr>
        <w:top w:val="nil"/>
        <w:left w:val="nil"/>
        <w:bottom w:val="nil"/>
        <w:right w:val="nil"/>
        <w:between w:val="nil"/>
        <w:bar w:val="nil"/>
      </w:pBdr>
      <w:rPr>
        <w:bdr w:val="nil"/>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8F3C8" w14:textId="77777777" w:rsidR="00DC1555" w:rsidRDefault="00DC1555" w:rsidP="00DC1555">
    <w:pPr>
      <w:pStyle w:val="Footer"/>
      <w:pBdr>
        <w:top w:val="single" w:sz="4" w:space="1" w:color="auto"/>
        <w:left w:val="nil"/>
        <w:bottom w:val="nil"/>
        <w:right w:val="nil"/>
        <w:between w:val="nil"/>
        <w:bar w:val="nil"/>
      </w:pBdr>
      <w:jc w:val="right"/>
      <w:rPr>
        <w:rFonts w:ascii="Book Antiqua" w:hAnsi="Book Antiqua"/>
        <w:sz w:val="18"/>
        <w:bdr w:val="nil"/>
      </w:rPr>
    </w:pPr>
  </w:p>
  <w:p w14:paraId="1C0CF30F" w14:textId="77777777" w:rsidR="00D86095" w:rsidRPr="00DC1555" w:rsidRDefault="00F02A35" w:rsidP="00864FBD">
    <w:pPr>
      <w:pStyle w:val="Footer"/>
      <w:pBdr>
        <w:top w:val="nil"/>
        <w:left w:val="nil"/>
        <w:bottom w:val="nil"/>
        <w:right w:val="nil"/>
        <w:between w:val="nil"/>
        <w:bar w:val="nil"/>
      </w:pBdr>
      <w:jc w:val="left"/>
      <w:rPr>
        <w:rFonts w:ascii="Book Antiqua" w:hAnsi="Book Antiqua"/>
        <w:sz w:val="18"/>
        <w:bdr w:val="nil"/>
      </w:rPr>
    </w:pPr>
    <w:r>
      <w:rPr>
        <w:sz w:val="18"/>
      </w:rPr>
      <w:t xml:space="preserve">Portfolio overview | </w:t>
    </w:r>
    <w:r>
      <w:rPr>
        <w:b/>
        <w:sz w:val="18"/>
      </w:rPr>
      <w:t xml:space="preserve">Page </w:t>
    </w:r>
    <w:r w:rsidRPr="00DC1555">
      <w:rPr>
        <w:b/>
        <w:sz w:val="18"/>
        <w:bdr w:val="nil"/>
      </w:rPr>
      <w:fldChar w:fldCharType="begin"/>
    </w:r>
    <w:r w:rsidRPr="00DC1555">
      <w:rPr>
        <w:b/>
        <w:sz w:val="18"/>
      </w:rPr>
      <w:instrText xml:space="preserve"> PAGE  \* Arabic  \* MERGEFORMAT </w:instrText>
    </w:r>
    <w:r w:rsidRPr="00DC1555">
      <w:rPr>
        <w:b/>
        <w:sz w:val="18"/>
        <w:bdr w:val="nil"/>
      </w:rPr>
      <w:fldChar w:fldCharType="separate"/>
    </w:r>
    <w:r w:rsidRPr="00DC1555">
      <w:rPr>
        <w:b/>
        <w:sz w:val="18"/>
      </w:rPr>
      <w:t>4</w:t>
    </w:r>
    <w:r w:rsidRPr="00DC1555">
      <w:rPr>
        <w:b/>
        <w:sz w:val="18"/>
        <w:bdr w:val="nil"/>
      </w:rPr>
      <w:fldChar w:fldCharType="end"/>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722AF" w14:textId="77777777" w:rsidR="00DC1555" w:rsidRDefault="00DC1555" w:rsidP="00DC1555">
    <w:pPr>
      <w:pStyle w:val="Footer"/>
      <w:pBdr>
        <w:top w:val="single" w:sz="4" w:space="1" w:color="auto"/>
        <w:left w:val="nil"/>
        <w:bottom w:val="nil"/>
        <w:right w:val="nil"/>
        <w:between w:val="nil"/>
        <w:bar w:val="nil"/>
      </w:pBdr>
      <w:jc w:val="right"/>
      <w:rPr>
        <w:rFonts w:ascii="Book Antiqua" w:hAnsi="Book Antiqua"/>
        <w:sz w:val="18"/>
        <w:bdr w:val="nil"/>
      </w:rPr>
    </w:pPr>
  </w:p>
  <w:p w14:paraId="7A1A3B0F" w14:textId="77777777" w:rsidR="00D86095" w:rsidRPr="00DC1555" w:rsidRDefault="00F02A35" w:rsidP="00DC1555">
    <w:pPr>
      <w:pStyle w:val="Footer"/>
      <w:pBdr>
        <w:top w:val="nil"/>
        <w:left w:val="nil"/>
        <w:bottom w:val="nil"/>
        <w:right w:val="nil"/>
        <w:between w:val="nil"/>
        <w:bar w:val="nil"/>
      </w:pBdr>
      <w:jc w:val="right"/>
      <w:rPr>
        <w:rFonts w:ascii="Book Antiqua" w:hAnsi="Book Antiqua"/>
        <w:sz w:val="18"/>
        <w:bdr w:val="nil"/>
      </w:rPr>
    </w:pPr>
    <w:r>
      <w:rPr>
        <w:sz w:val="18"/>
      </w:rPr>
      <w:t xml:space="preserve">Portfolio overview | </w:t>
    </w:r>
    <w:r>
      <w:rPr>
        <w:b/>
        <w:sz w:val="18"/>
      </w:rPr>
      <w:t xml:space="preserve">Page </w:t>
    </w:r>
    <w:r w:rsidRPr="00DC1555">
      <w:rPr>
        <w:b/>
        <w:sz w:val="18"/>
        <w:bdr w:val="nil"/>
      </w:rPr>
      <w:fldChar w:fldCharType="begin"/>
    </w:r>
    <w:r w:rsidRPr="00DC1555">
      <w:rPr>
        <w:b/>
        <w:sz w:val="18"/>
      </w:rPr>
      <w:instrText xml:space="preserve"> PAGE  \* Arabic  \* MERGEFORMAT </w:instrText>
    </w:r>
    <w:r w:rsidRPr="00DC1555">
      <w:rPr>
        <w:b/>
        <w:sz w:val="18"/>
        <w:bdr w:val="nil"/>
      </w:rPr>
      <w:fldChar w:fldCharType="separate"/>
    </w:r>
    <w:r w:rsidRPr="00DC1555">
      <w:rPr>
        <w:b/>
        <w:sz w:val="18"/>
      </w:rPr>
      <w:t>5</w:t>
    </w:r>
    <w:r w:rsidRPr="00DC1555">
      <w:rPr>
        <w:b/>
        <w:sz w:val="18"/>
        <w:bdr w:val="nil"/>
      </w:rPr>
      <w:fldChar w:fldCharType="end"/>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4C434" w14:textId="77777777" w:rsidR="00FB0B02" w:rsidRDefault="00FB0B02">
    <w:pPr>
      <w:keepLines w:val="0"/>
      <w:pBdr>
        <w:top w:val="nil"/>
        <w:left w:val="nil"/>
        <w:bottom w:val="nil"/>
        <w:right w:val="nil"/>
        <w:between w:val="nil"/>
        <w:bar w:val="nil"/>
      </w:pBdr>
      <w:spacing w:after="200" w:line="276" w:lineRule="auto"/>
      <w:jc w:val="left"/>
      <w:rPr>
        <w:rFonts w:eastAsia="Calibri" w:cs="Arial"/>
        <w:sz w:val="22"/>
        <w:szCs w:val="22"/>
        <w:bdr w:val="nil"/>
        <w:lang w:val="en-US" w:eastAsia="en-US"/>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518BC" w14:textId="77777777" w:rsidR="00DC1555" w:rsidRDefault="00DC1555" w:rsidP="00DC1555">
    <w:pPr>
      <w:pStyle w:val="Footer"/>
      <w:pBdr>
        <w:top w:val="single" w:sz="4" w:space="1" w:color="auto"/>
        <w:left w:val="nil"/>
        <w:bottom w:val="nil"/>
        <w:right w:val="nil"/>
        <w:between w:val="nil"/>
        <w:bar w:val="nil"/>
      </w:pBdr>
      <w:jc w:val="right"/>
      <w:rPr>
        <w:sz w:val="18"/>
        <w:bdr w:val="nil"/>
      </w:rPr>
    </w:pPr>
  </w:p>
  <w:p w14:paraId="3192E939" w14:textId="77777777" w:rsidR="00D86095" w:rsidRPr="00DC1555" w:rsidRDefault="00F02A35" w:rsidP="00864FBD">
    <w:pPr>
      <w:pStyle w:val="Footer"/>
      <w:pBdr>
        <w:top w:val="nil"/>
        <w:left w:val="nil"/>
        <w:bottom w:val="nil"/>
        <w:right w:val="nil"/>
        <w:between w:val="nil"/>
        <w:bar w:val="nil"/>
      </w:pBdr>
      <w:jc w:val="left"/>
      <w:rPr>
        <w:sz w:val="18"/>
        <w:bdr w:val="nil"/>
      </w:rPr>
    </w:pPr>
    <w:r>
      <w:rPr>
        <w:sz w:val="18"/>
      </w:rPr>
      <w:t xml:space="preserve">Portfolio overview | </w:t>
    </w:r>
    <w:r>
      <w:rPr>
        <w:b/>
        <w:sz w:val="18"/>
      </w:rPr>
      <w:t xml:space="preserve">Page </w:t>
    </w:r>
    <w:r w:rsidRPr="00DC1555">
      <w:rPr>
        <w:b/>
        <w:sz w:val="18"/>
        <w:bdr w:val="nil"/>
      </w:rPr>
      <w:fldChar w:fldCharType="begin"/>
    </w:r>
    <w:r w:rsidRPr="00DC1555">
      <w:rPr>
        <w:b/>
        <w:sz w:val="18"/>
      </w:rPr>
      <w:instrText xml:space="preserve"> PAGE  \* Arabic  \* MERGEFORMAT </w:instrText>
    </w:r>
    <w:r w:rsidRPr="00DC1555">
      <w:rPr>
        <w:b/>
        <w:sz w:val="18"/>
        <w:bdr w:val="nil"/>
      </w:rPr>
      <w:fldChar w:fldCharType="separate"/>
    </w:r>
    <w:r w:rsidRPr="00DC1555">
      <w:rPr>
        <w:b/>
        <w:sz w:val="18"/>
      </w:rPr>
      <w:t>6</w:t>
    </w:r>
    <w:r w:rsidRPr="00DC1555">
      <w:rPr>
        <w:b/>
        <w:sz w:val="18"/>
        <w:bdr w:val="nil"/>
      </w:rPr>
      <w:fldChar w:fldCharType="end"/>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6443A" w14:textId="77777777" w:rsidR="00DC1555" w:rsidRDefault="00DC1555" w:rsidP="00DC1555">
    <w:pPr>
      <w:pStyle w:val="Footer"/>
      <w:pBdr>
        <w:top w:val="single" w:sz="4" w:space="1" w:color="auto"/>
        <w:left w:val="nil"/>
        <w:bottom w:val="nil"/>
        <w:right w:val="nil"/>
        <w:between w:val="nil"/>
        <w:bar w:val="nil"/>
      </w:pBdr>
      <w:jc w:val="right"/>
      <w:rPr>
        <w:sz w:val="18"/>
        <w:bdr w:val="nil"/>
      </w:rPr>
    </w:pPr>
  </w:p>
  <w:p w14:paraId="126442CF" w14:textId="77777777" w:rsidR="00D86095" w:rsidRPr="00DC1555" w:rsidRDefault="00F02A35" w:rsidP="00DC1555">
    <w:pPr>
      <w:pStyle w:val="Footer"/>
      <w:pBdr>
        <w:top w:val="nil"/>
        <w:left w:val="nil"/>
        <w:bottom w:val="nil"/>
        <w:right w:val="nil"/>
        <w:between w:val="nil"/>
        <w:bar w:val="nil"/>
      </w:pBdr>
      <w:jc w:val="right"/>
      <w:rPr>
        <w:sz w:val="18"/>
        <w:bdr w:val="nil"/>
      </w:rPr>
    </w:pPr>
    <w:r>
      <w:rPr>
        <w:sz w:val="18"/>
      </w:rPr>
      <w:t xml:space="preserve">Portfolio overview | </w:t>
    </w:r>
    <w:r>
      <w:rPr>
        <w:b/>
        <w:sz w:val="18"/>
      </w:rPr>
      <w:t xml:space="preserve">Page </w:t>
    </w:r>
    <w:r w:rsidRPr="00DC1555">
      <w:rPr>
        <w:b/>
        <w:sz w:val="18"/>
        <w:bdr w:val="nil"/>
      </w:rPr>
      <w:fldChar w:fldCharType="begin"/>
    </w:r>
    <w:r w:rsidRPr="00DC1555">
      <w:rPr>
        <w:b/>
        <w:sz w:val="18"/>
      </w:rPr>
      <w:instrText xml:space="preserve"> PAGE  \* Arabic  \* MERGEFORMAT </w:instrText>
    </w:r>
    <w:r w:rsidRPr="00DC1555">
      <w:rPr>
        <w:b/>
        <w:sz w:val="18"/>
        <w:bdr w:val="nil"/>
      </w:rPr>
      <w:fldChar w:fldCharType="separate"/>
    </w:r>
    <w:r w:rsidRPr="00DC1555">
      <w:rPr>
        <w:b/>
        <w:sz w:val="18"/>
      </w:rPr>
      <w:t>5</w:t>
    </w:r>
    <w:r w:rsidRPr="00DC1555">
      <w:rPr>
        <w:b/>
        <w:sz w:val="18"/>
        <w:bdr w:val="ni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B3DCA" w14:textId="77777777" w:rsidR="00FB0B02" w:rsidRDefault="00FB0B02">
    <w:pPr>
      <w:pBdr>
        <w:top w:val="nil"/>
        <w:left w:val="nil"/>
        <w:bottom w:val="nil"/>
        <w:right w:val="nil"/>
        <w:between w:val="nil"/>
        <w:bar w:val="nil"/>
      </w:pBdr>
      <w:rPr>
        <w:bdr w:val="nil"/>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7291B" w14:textId="77777777" w:rsidR="00FB0B02" w:rsidRDefault="00FB0B02">
    <w:pPr>
      <w:keepLines w:val="0"/>
      <w:pBdr>
        <w:top w:val="nil"/>
        <w:left w:val="nil"/>
        <w:bottom w:val="nil"/>
        <w:right w:val="nil"/>
        <w:between w:val="nil"/>
        <w:bar w:val="nil"/>
      </w:pBdr>
      <w:spacing w:after="0" w:line="240" w:lineRule="auto"/>
      <w:rPr>
        <w:bdr w:val="nil"/>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57200" w14:textId="77777777" w:rsidR="00D86095" w:rsidRPr="004A35AA" w:rsidRDefault="00F02A35" w:rsidP="007E20CF">
    <w:pPr>
      <w:pStyle w:val="Footer"/>
      <w:pBdr>
        <w:top w:val="nil"/>
        <w:left w:val="nil"/>
        <w:bottom w:val="nil"/>
        <w:right w:val="nil"/>
        <w:between w:val="nil"/>
        <w:bar w:val="nil"/>
      </w:pBdr>
      <w:rPr>
        <w:color w:val="FFFFFF"/>
        <w:bdr w:val="nil"/>
      </w:rPr>
    </w:pPr>
    <w:r w:rsidRPr="004A35AA">
      <w:rPr>
        <w:color w:val="FFFFFF"/>
        <w:bdr w:val="nil"/>
      </w:rPr>
      <w:fldChar w:fldCharType="begin"/>
    </w:r>
    <w:r w:rsidRPr="004A35AA">
      <w:rPr>
        <w:color w:val="FFFFFF"/>
      </w:rPr>
      <w:instrText xml:space="preserve"> PAGE   \* MERGEFORMAT </w:instrText>
    </w:r>
    <w:r w:rsidRPr="004A35AA">
      <w:rPr>
        <w:color w:val="FFFFFF"/>
        <w:bdr w:val="nil"/>
      </w:rPr>
      <w:fldChar w:fldCharType="separate"/>
    </w:r>
    <w:r w:rsidRPr="004A35AA">
      <w:rPr>
        <w:noProof/>
        <w:color w:val="FFFFFF"/>
      </w:rPr>
      <w:t>6</w:t>
    </w:r>
    <w:r w:rsidRPr="004A35AA">
      <w:rPr>
        <w:noProof/>
        <w:color w:val="FFFFFF"/>
        <w:bdr w:val="nil"/>
      </w:rPr>
      <w:fldChar w:fldCharType="end"/>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8A731" w14:textId="77777777" w:rsidR="00D86095" w:rsidRPr="004A35AA" w:rsidRDefault="00F02A35" w:rsidP="007E20CF">
    <w:pPr>
      <w:pStyle w:val="Footer"/>
      <w:pBdr>
        <w:top w:val="nil"/>
        <w:left w:val="nil"/>
        <w:bottom w:val="nil"/>
        <w:right w:val="nil"/>
        <w:between w:val="nil"/>
        <w:bar w:val="nil"/>
      </w:pBdr>
      <w:rPr>
        <w:color w:val="FFFFFF"/>
        <w:bdr w:val="nil"/>
      </w:rPr>
    </w:pPr>
    <w:r w:rsidRPr="004A35AA">
      <w:rPr>
        <w:color w:val="FFFFFF"/>
        <w:bdr w:val="nil"/>
      </w:rPr>
      <w:fldChar w:fldCharType="begin"/>
    </w:r>
    <w:r w:rsidRPr="004A35AA">
      <w:rPr>
        <w:color w:val="FFFFFF"/>
      </w:rPr>
      <w:instrText xml:space="preserve"> PAGE   \* MERGEFORMAT </w:instrText>
    </w:r>
    <w:r w:rsidRPr="004A35AA">
      <w:rPr>
        <w:color w:val="FFFFFF"/>
        <w:bdr w:val="nil"/>
      </w:rPr>
      <w:fldChar w:fldCharType="separate"/>
    </w:r>
    <w:r w:rsidRPr="004A35AA">
      <w:rPr>
        <w:noProof/>
        <w:color w:val="FFFFFF"/>
      </w:rPr>
      <w:t>7</w:t>
    </w:r>
    <w:r w:rsidRPr="004A35AA">
      <w:rPr>
        <w:noProof/>
        <w:color w:val="FFFFFF"/>
        <w:bdr w:val="nil"/>
      </w:rPr>
      <w:fldChar w:fldCharType="end"/>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207D6" w14:textId="77777777" w:rsidR="00FB0B02" w:rsidRDefault="00FB0B02">
    <w:pPr>
      <w:pBdr>
        <w:top w:val="nil"/>
        <w:left w:val="nil"/>
        <w:bottom w:val="nil"/>
        <w:right w:val="nil"/>
        <w:between w:val="nil"/>
        <w:bar w:val="nil"/>
      </w:pBdr>
      <w:rPr>
        <w:bdr w:val="nil"/>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97D5A" w14:textId="77777777" w:rsidR="00D86095" w:rsidRPr="00653FA3" w:rsidRDefault="00D86095" w:rsidP="001A256E">
    <w:pPr>
      <w:pStyle w:val="Footer"/>
      <w:pBdr>
        <w:top w:val="nil"/>
        <w:left w:val="nil"/>
        <w:bottom w:val="nil"/>
        <w:right w:val="nil"/>
        <w:between w:val="nil"/>
        <w:bar w:val="nil"/>
      </w:pBdr>
      <w:rPr>
        <w:color w:val="FFFFFF"/>
        <w:bdr w:val="nil"/>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D1367" w14:textId="77777777" w:rsidR="00D86095" w:rsidRPr="00653FA3" w:rsidRDefault="00D86095" w:rsidP="001A256E">
    <w:pPr>
      <w:pStyle w:val="Footer"/>
      <w:pBdr>
        <w:top w:val="nil"/>
        <w:left w:val="nil"/>
        <w:bottom w:val="nil"/>
        <w:right w:val="nil"/>
        <w:between w:val="nil"/>
        <w:bar w:val="nil"/>
      </w:pBdr>
      <w:rPr>
        <w:color w:val="FFFFFF"/>
        <w:bdr w:val="nil"/>
      </w:rPr>
    </w:pP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389B1" w14:textId="77777777" w:rsidR="00FB0B02" w:rsidRDefault="00FB0B02">
    <w:pPr>
      <w:pBdr>
        <w:top w:val="nil"/>
        <w:left w:val="nil"/>
        <w:bottom w:val="nil"/>
        <w:right w:val="nil"/>
        <w:between w:val="nil"/>
        <w:bar w:val="nil"/>
      </w:pBdr>
      <w:rPr>
        <w:bdr w:val="nil"/>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2A9DD" w14:textId="77777777" w:rsidR="006473A5" w:rsidRDefault="006473A5" w:rsidP="006473A5">
    <w:pPr>
      <w:pStyle w:val="Footer"/>
      <w:pBdr>
        <w:top w:val="single" w:sz="4" w:space="1" w:color="auto"/>
        <w:left w:val="nil"/>
        <w:bottom w:val="nil"/>
        <w:right w:val="nil"/>
        <w:between w:val="nil"/>
        <w:bar w:val="nil"/>
      </w:pBdr>
      <w:jc w:val="left"/>
      <w:rPr>
        <w:sz w:val="18"/>
        <w:bdr w:val="nil"/>
      </w:rPr>
    </w:pPr>
  </w:p>
  <w:p w14:paraId="428B4779" w14:textId="77777777" w:rsidR="00D86095" w:rsidRPr="00801FE2" w:rsidRDefault="00F02A35" w:rsidP="006473A5">
    <w:pPr>
      <w:pStyle w:val="Footer"/>
      <w:pBdr>
        <w:top w:val="nil"/>
        <w:left w:val="nil"/>
        <w:bottom w:val="nil"/>
        <w:right w:val="nil"/>
        <w:between w:val="nil"/>
        <w:bar w:val="nil"/>
      </w:pBdr>
      <w:jc w:val="left"/>
      <w:rPr>
        <w:sz w:val="18"/>
        <w:bdr w:val="nil"/>
      </w:rPr>
    </w:pPr>
    <w:r w:rsidRPr="00801FE2">
      <w:rPr>
        <w:sz w:val="18"/>
      </w:rPr>
      <w:t xml:space="preserve">Department of Education | </w:t>
    </w: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8</w:t>
    </w:r>
    <w:r w:rsidRPr="00801FE2">
      <w:rPr>
        <w:b/>
        <w:noProof/>
        <w:sz w:val="18"/>
        <w:bdr w:val="nil"/>
      </w:rPr>
      <w:fldChar w:fldCharType="end"/>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CFCC9" w14:textId="77777777" w:rsidR="003F2051" w:rsidRDefault="003F2051" w:rsidP="003F2051">
    <w:pPr>
      <w:pStyle w:val="Footer"/>
      <w:pBdr>
        <w:top w:val="single" w:sz="4" w:space="1" w:color="auto"/>
        <w:left w:val="nil"/>
        <w:bottom w:val="nil"/>
        <w:right w:val="nil"/>
        <w:between w:val="nil"/>
        <w:bar w:val="nil"/>
      </w:pBdr>
      <w:jc w:val="right"/>
      <w:rPr>
        <w:sz w:val="18"/>
        <w:bdr w:val="nil"/>
      </w:rPr>
    </w:pPr>
  </w:p>
  <w:p w14:paraId="2B1A70C8" w14:textId="77777777" w:rsidR="00D86095" w:rsidRPr="00801FE2" w:rsidRDefault="00F02A35" w:rsidP="00801FE2">
    <w:pPr>
      <w:pStyle w:val="Footer"/>
      <w:pBdr>
        <w:top w:val="nil"/>
        <w:left w:val="nil"/>
        <w:bottom w:val="nil"/>
        <w:right w:val="nil"/>
        <w:between w:val="nil"/>
        <w:bar w:val="nil"/>
      </w:pBdr>
      <w:jc w:val="right"/>
      <w:rPr>
        <w:sz w:val="18"/>
        <w:bdr w:val="nil"/>
      </w:rPr>
    </w:pPr>
    <w:r w:rsidRPr="00801FE2">
      <w:rPr>
        <w:sz w:val="18"/>
      </w:rPr>
      <w:t xml:space="preserve">Department of Education | </w:t>
    </w: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9</w:t>
    </w:r>
    <w:r w:rsidRPr="00801FE2">
      <w:rPr>
        <w:b/>
        <w:noProof/>
        <w:sz w:val="18"/>
        <w:bdr w:val="nil"/>
      </w:rPr>
      <w:fldChar w:fldCharType="end"/>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D36B" w14:textId="77777777" w:rsidR="00FB0B02" w:rsidRDefault="00FB0B02">
    <w:pPr>
      <w:pBdr>
        <w:top w:val="nil"/>
        <w:left w:val="nil"/>
        <w:bottom w:val="nil"/>
        <w:right w:val="nil"/>
        <w:between w:val="nil"/>
        <w:bar w:val="nil"/>
      </w:pBdr>
      <w:rPr>
        <w:bdr w:val="nil"/>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8A369" w14:textId="77777777" w:rsidR="00D86095" w:rsidRPr="00217FB0" w:rsidRDefault="00F02A35" w:rsidP="00BC0EE2">
    <w:pPr>
      <w:pStyle w:val="Footer"/>
      <w:pBdr>
        <w:top w:val="nil"/>
        <w:left w:val="nil"/>
        <w:bottom w:val="nil"/>
        <w:right w:val="nil"/>
        <w:between w:val="nil"/>
        <w:bar w:val="nil"/>
      </w:pBdr>
      <w:rPr>
        <w:rFonts w:ascii="Book Antiqua" w:hAnsi="Book Antiqua"/>
        <w:color w:val="FFFFFF"/>
        <w:bdr w:val="nil"/>
      </w:rPr>
    </w:pPr>
    <w:r w:rsidRPr="00217FB0">
      <w:rPr>
        <w:color w:val="FFFFFF"/>
        <w:bdr w:val="nil"/>
      </w:rPr>
      <w:fldChar w:fldCharType="begin"/>
    </w:r>
    <w:r w:rsidRPr="00217FB0">
      <w:rPr>
        <w:color w:val="FFFFFF"/>
      </w:rPr>
      <w:instrText xml:space="preserve"> PAGE  \* roman  \* MERGEFORMAT </w:instrText>
    </w:r>
    <w:r w:rsidRPr="00217FB0">
      <w:rPr>
        <w:color w:val="FFFFFF"/>
        <w:bdr w:val="nil"/>
      </w:rPr>
      <w:fldChar w:fldCharType="separate"/>
    </w:r>
    <w:r w:rsidRPr="00217FB0">
      <w:rPr>
        <w:color w:val="FFFFFF"/>
      </w:rPr>
      <w:t>iv</w:t>
    </w:r>
    <w:r w:rsidRPr="00217FB0">
      <w:rPr>
        <w:color w:val="FFFFFF"/>
        <w:bdr w:val="nil"/>
      </w:rPr>
      <w:fldChar w:fldCharType="end"/>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F6F6D" w14:textId="77777777" w:rsidR="00D86095" w:rsidRPr="0052105A" w:rsidRDefault="00F02A35" w:rsidP="0052105A">
    <w:pPr>
      <w:pStyle w:val="Footer"/>
      <w:pBdr>
        <w:top w:val="nil"/>
        <w:left w:val="nil"/>
        <w:bottom w:val="nil"/>
        <w:right w:val="nil"/>
        <w:between w:val="nil"/>
        <w:bar w:val="nil"/>
      </w:pBdr>
      <w:rPr>
        <w:rFonts w:ascii="Calibri" w:hAnsi="Calibri"/>
        <w:color w:val="FFFFFF"/>
        <w:bdr w:val="nil"/>
      </w:rPr>
    </w:pPr>
    <w:r w:rsidRPr="0052105A">
      <w:rPr>
        <w:color w:val="FFFFFF"/>
        <w:bdr w:val="nil"/>
      </w:rPr>
      <w:fldChar w:fldCharType="begin"/>
    </w:r>
    <w:r w:rsidRPr="0052105A">
      <w:rPr>
        <w:color w:val="FFFFFF"/>
      </w:rPr>
      <w:instrText xml:space="preserve"> PAGE   \* MERGEFORMAT </w:instrText>
    </w:r>
    <w:r w:rsidRPr="0052105A">
      <w:rPr>
        <w:color w:val="FFFFFF"/>
        <w:bdr w:val="nil"/>
      </w:rPr>
      <w:fldChar w:fldCharType="separate"/>
    </w:r>
    <w:r w:rsidRPr="0052105A">
      <w:rPr>
        <w:noProof/>
        <w:color w:val="FFFFFF"/>
      </w:rPr>
      <w:t>10</w:t>
    </w:r>
    <w:r w:rsidRPr="0052105A">
      <w:rPr>
        <w:noProof/>
        <w:color w:val="FFFFFF"/>
        <w:bdr w:val="nil"/>
      </w:rPr>
      <w:fldChar w:fldCharType="end"/>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3C2B7" w14:textId="77777777" w:rsidR="00D86095" w:rsidRPr="0052105A" w:rsidRDefault="00F02A35" w:rsidP="0052105A">
    <w:pPr>
      <w:pStyle w:val="Footer"/>
      <w:pBdr>
        <w:top w:val="nil"/>
        <w:left w:val="nil"/>
        <w:bottom w:val="nil"/>
        <w:right w:val="nil"/>
        <w:between w:val="nil"/>
        <w:bar w:val="nil"/>
      </w:pBdr>
      <w:rPr>
        <w:rFonts w:ascii="Calibri" w:hAnsi="Calibri"/>
        <w:color w:val="FFFFFF"/>
        <w:bdr w:val="nil"/>
      </w:rPr>
    </w:pPr>
    <w:r w:rsidRPr="0052105A">
      <w:rPr>
        <w:color w:val="FFFFFF"/>
        <w:bdr w:val="nil"/>
      </w:rPr>
      <w:fldChar w:fldCharType="begin"/>
    </w:r>
    <w:r w:rsidRPr="0052105A">
      <w:rPr>
        <w:color w:val="FFFFFF"/>
      </w:rPr>
      <w:instrText xml:space="preserve"> PAGE   \* MERGEFORMAT </w:instrText>
    </w:r>
    <w:r w:rsidRPr="0052105A">
      <w:rPr>
        <w:color w:val="FFFFFF"/>
        <w:bdr w:val="nil"/>
      </w:rPr>
      <w:fldChar w:fldCharType="separate"/>
    </w:r>
    <w:r w:rsidRPr="0052105A">
      <w:rPr>
        <w:noProof/>
        <w:color w:val="FFFFFF"/>
      </w:rPr>
      <w:t>9</w:t>
    </w:r>
    <w:r w:rsidRPr="0052105A">
      <w:rPr>
        <w:noProof/>
        <w:color w:val="FFFFFF"/>
        <w:bdr w:val="nil"/>
      </w:rPr>
      <w:fldChar w:fldCharType="end"/>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1F415" w14:textId="77777777" w:rsidR="00FB0B02" w:rsidRDefault="00FB0B02">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CFB52" w14:textId="77777777" w:rsidR="006473A5" w:rsidRDefault="006473A5" w:rsidP="006473A5">
    <w:pPr>
      <w:pStyle w:val="Footer"/>
      <w:pBdr>
        <w:top w:val="single" w:sz="4" w:space="1" w:color="auto"/>
        <w:left w:val="nil"/>
        <w:bottom w:val="nil"/>
        <w:right w:val="nil"/>
        <w:between w:val="nil"/>
        <w:bar w:val="nil"/>
      </w:pBdr>
      <w:jc w:val="left"/>
      <w:rPr>
        <w:sz w:val="18"/>
        <w:bdr w:val="nil"/>
      </w:rPr>
    </w:pPr>
  </w:p>
  <w:p w14:paraId="56925D31" w14:textId="77777777" w:rsidR="00D86095" w:rsidRPr="00801FE2" w:rsidRDefault="00F02A35" w:rsidP="006473A5">
    <w:pPr>
      <w:pStyle w:val="Footer"/>
      <w:pBdr>
        <w:top w:val="nil"/>
        <w:left w:val="nil"/>
        <w:bottom w:val="nil"/>
        <w:right w:val="nil"/>
        <w:between w:val="nil"/>
        <w:bar w:val="nil"/>
      </w:pBdr>
      <w:jc w:val="left"/>
      <w:rPr>
        <w:sz w:val="18"/>
        <w:bdr w:val="nil"/>
      </w:rPr>
    </w:pPr>
    <w:r w:rsidRPr="00801FE2">
      <w:rPr>
        <w:sz w:val="18"/>
      </w:rPr>
      <w:t xml:space="preserve">Department of Education | </w:t>
    </w: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10</w:t>
    </w:r>
    <w:r w:rsidRPr="00801FE2">
      <w:rPr>
        <w:b/>
        <w:noProof/>
        <w:sz w:val="18"/>
        <w:bdr w:val="nil"/>
      </w:rPr>
      <w:fldChar w:fldCharType="end"/>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F9CDE" w14:textId="77777777" w:rsidR="003F2051" w:rsidRDefault="003F2051" w:rsidP="003F2051">
    <w:pPr>
      <w:pStyle w:val="Footer"/>
      <w:pBdr>
        <w:top w:val="single" w:sz="4" w:space="1" w:color="auto"/>
        <w:left w:val="nil"/>
        <w:bottom w:val="nil"/>
        <w:right w:val="nil"/>
        <w:between w:val="nil"/>
        <w:bar w:val="nil"/>
      </w:pBdr>
      <w:jc w:val="right"/>
      <w:rPr>
        <w:sz w:val="18"/>
        <w:bdr w:val="nil"/>
      </w:rPr>
    </w:pPr>
  </w:p>
  <w:p w14:paraId="4F51CD56" w14:textId="77777777" w:rsidR="00D86095" w:rsidRPr="00801FE2" w:rsidRDefault="00F02A35" w:rsidP="00801FE2">
    <w:pPr>
      <w:pStyle w:val="Footer"/>
      <w:pBdr>
        <w:top w:val="nil"/>
        <w:left w:val="nil"/>
        <w:bottom w:val="nil"/>
        <w:right w:val="nil"/>
        <w:between w:val="nil"/>
        <w:bar w:val="nil"/>
      </w:pBdr>
      <w:jc w:val="right"/>
      <w:rPr>
        <w:sz w:val="18"/>
        <w:bdr w:val="nil"/>
      </w:rPr>
    </w:pPr>
    <w:r w:rsidRPr="00801FE2">
      <w:rPr>
        <w:sz w:val="18"/>
      </w:rPr>
      <w:t xml:space="preserve">Department of Education | </w:t>
    </w: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11</w:t>
    </w:r>
    <w:r w:rsidRPr="00801FE2">
      <w:rPr>
        <w:b/>
        <w:noProof/>
        <w:sz w:val="18"/>
        <w:bdr w:val="nil"/>
      </w:rPr>
      <w:fldChar w:fldCharType="end"/>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2E1C6" w14:textId="77777777" w:rsidR="00FB0B02" w:rsidRDefault="00FB0B02">
    <w:pPr>
      <w:pBdr>
        <w:top w:val="nil"/>
        <w:left w:val="nil"/>
        <w:bottom w:val="nil"/>
        <w:right w:val="nil"/>
        <w:between w:val="nil"/>
        <w:bar w:val="nil"/>
      </w:pBdr>
      <w:spacing w:before="240" w:line="240" w:lineRule="exact"/>
      <w:rPr>
        <w:bdr w:val="nil"/>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862FC" w14:textId="77777777" w:rsidR="009568DD" w:rsidRDefault="009568DD" w:rsidP="006473A5">
    <w:pPr>
      <w:pStyle w:val="Footer"/>
      <w:pBdr>
        <w:top w:val="single" w:sz="4" w:space="1" w:color="auto"/>
        <w:left w:val="nil"/>
        <w:bottom w:val="nil"/>
        <w:right w:val="nil"/>
        <w:between w:val="nil"/>
        <w:bar w:val="nil"/>
      </w:pBdr>
      <w:jc w:val="left"/>
      <w:rPr>
        <w:sz w:val="18"/>
        <w:bdr w:val="nil"/>
      </w:rPr>
    </w:pPr>
  </w:p>
  <w:p w14:paraId="0E9A2987" w14:textId="77777777" w:rsidR="009568DD" w:rsidRPr="00801FE2" w:rsidRDefault="009568DD" w:rsidP="006473A5">
    <w:pPr>
      <w:pStyle w:val="Footer"/>
      <w:pBdr>
        <w:top w:val="nil"/>
        <w:left w:val="nil"/>
        <w:bottom w:val="nil"/>
        <w:right w:val="nil"/>
        <w:between w:val="nil"/>
        <w:bar w:val="nil"/>
      </w:pBdr>
      <w:jc w:val="left"/>
      <w:rPr>
        <w:sz w:val="18"/>
        <w:bdr w:val="nil"/>
      </w:rPr>
    </w:pPr>
    <w:r w:rsidRPr="00801FE2">
      <w:rPr>
        <w:sz w:val="18"/>
      </w:rPr>
      <w:t xml:space="preserve">Department of Education | </w:t>
    </w: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30</w:t>
    </w:r>
    <w:r w:rsidRPr="00801FE2">
      <w:rPr>
        <w:b/>
        <w:noProof/>
        <w:sz w:val="18"/>
        <w:bdr w:val="nil"/>
      </w:rPr>
      <w:fldChar w:fldCharType="end"/>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89AD5" w14:textId="77777777" w:rsidR="009568DD" w:rsidRDefault="009568DD" w:rsidP="003F2051">
    <w:pPr>
      <w:pStyle w:val="Footer"/>
      <w:pBdr>
        <w:top w:val="single" w:sz="4" w:space="1" w:color="auto"/>
        <w:left w:val="nil"/>
        <w:bottom w:val="nil"/>
        <w:right w:val="nil"/>
        <w:between w:val="nil"/>
        <w:bar w:val="nil"/>
      </w:pBdr>
      <w:jc w:val="right"/>
      <w:rPr>
        <w:sz w:val="18"/>
        <w:bdr w:val="nil"/>
      </w:rPr>
    </w:pPr>
  </w:p>
  <w:p w14:paraId="02E8B307" w14:textId="77777777" w:rsidR="009568DD" w:rsidRPr="00801FE2" w:rsidRDefault="009568DD" w:rsidP="00801FE2">
    <w:pPr>
      <w:pStyle w:val="Footer"/>
      <w:pBdr>
        <w:top w:val="nil"/>
        <w:left w:val="nil"/>
        <w:bottom w:val="nil"/>
        <w:right w:val="nil"/>
        <w:between w:val="nil"/>
        <w:bar w:val="nil"/>
      </w:pBdr>
      <w:jc w:val="right"/>
      <w:rPr>
        <w:sz w:val="18"/>
        <w:bdr w:val="nil"/>
      </w:rPr>
    </w:pPr>
    <w:r w:rsidRPr="00801FE2">
      <w:rPr>
        <w:sz w:val="18"/>
      </w:rPr>
      <w:t xml:space="preserve">Department of Education | </w:t>
    </w: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29</w:t>
    </w:r>
    <w:r w:rsidRPr="00801FE2">
      <w:rPr>
        <w:b/>
        <w:noProof/>
        <w:sz w:val="18"/>
        <w:bdr w:val="nil"/>
      </w:rPr>
      <w:fldChar w:fldCharType="end"/>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CC70C" w14:textId="77777777" w:rsidR="009568DD" w:rsidRDefault="009568DD">
    <w:pPr>
      <w:keepLines w:val="0"/>
      <w:pBdr>
        <w:top w:val="nil"/>
        <w:left w:val="nil"/>
        <w:bottom w:val="nil"/>
        <w:right w:val="nil"/>
        <w:between w:val="nil"/>
        <w:bar w:val="nil"/>
      </w:pBdr>
      <w:spacing w:before="240" w:line="240" w:lineRule="exact"/>
      <w:jc w:val="left"/>
      <w:rPr>
        <w:bdr w:val="nil"/>
      </w:rPr>
    </w:pP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1C15E" w14:textId="77777777" w:rsidR="009568DD" w:rsidRDefault="009568DD" w:rsidP="006473A5">
    <w:pPr>
      <w:pStyle w:val="Footer"/>
      <w:pBdr>
        <w:top w:val="single" w:sz="4" w:space="1" w:color="auto"/>
        <w:left w:val="nil"/>
        <w:bottom w:val="nil"/>
        <w:right w:val="nil"/>
        <w:between w:val="nil"/>
        <w:bar w:val="nil"/>
      </w:pBdr>
      <w:jc w:val="left"/>
      <w:rPr>
        <w:sz w:val="18"/>
        <w:bdr w:val="nil"/>
      </w:rPr>
    </w:pPr>
  </w:p>
  <w:p w14:paraId="45E3FDB4" w14:textId="77777777" w:rsidR="009568DD" w:rsidRPr="00801FE2" w:rsidRDefault="009568DD" w:rsidP="006473A5">
    <w:pPr>
      <w:pStyle w:val="Footer"/>
      <w:pBdr>
        <w:top w:val="nil"/>
        <w:left w:val="nil"/>
        <w:bottom w:val="nil"/>
        <w:right w:val="nil"/>
        <w:between w:val="nil"/>
        <w:bar w:val="nil"/>
      </w:pBdr>
      <w:jc w:val="left"/>
      <w:rPr>
        <w:sz w:val="18"/>
        <w:bdr w:val="nil"/>
      </w:rPr>
    </w:pPr>
    <w:r w:rsidRPr="00801FE2">
      <w:rPr>
        <w:sz w:val="18"/>
      </w:rPr>
      <w:t xml:space="preserve">Department of Education | </w:t>
    </w: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38</w:t>
    </w:r>
    <w:r w:rsidRPr="00801FE2">
      <w:rPr>
        <w:b/>
        <w:noProof/>
        <w:sz w:val="18"/>
        <w:bdr w:val="nil"/>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38386" w14:textId="77777777" w:rsidR="00D86095" w:rsidRPr="00217FB0" w:rsidRDefault="00F02A35" w:rsidP="00BC0EE2">
    <w:pPr>
      <w:pStyle w:val="Footer"/>
      <w:pBdr>
        <w:top w:val="nil"/>
        <w:left w:val="nil"/>
        <w:bottom w:val="nil"/>
        <w:right w:val="nil"/>
        <w:between w:val="nil"/>
        <w:bar w:val="nil"/>
      </w:pBdr>
      <w:rPr>
        <w:rFonts w:ascii="Book Antiqua" w:hAnsi="Book Antiqua"/>
        <w:color w:val="FFFFFF"/>
        <w:bdr w:val="nil"/>
      </w:rPr>
    </w:pPr>
    <w:r w:rsidRPr="00217FB0">
      <w:rPr>
        <w:color w:val="FFFFFF"/>
        <w:bdr w:val="nil"/>
      </w:rPr>
      <w:fldChar w:fldCharType="begin"/>
    </w:r>
    <w:r w:rsidRPr="00217FB0">
      <w:rPr>
        <w:color w:val="FFFFFF"/>
      </w:rPr>
      <w:instrText xml:space="preserve"> PAGE  \* roman  \* MERGEFORMAT </w:instrText>
    </w:r>
    <w:r w:rsidRPr="00217FB0">
      <w:rPr>
        <w:color w:val="FFFFFF"/>
        <w:bdr w:val="nil"/>
      </w:rPr>
      <w:fldChar w:fldCharType="separate"/>
    </w:r>
    <w:r w:rsidRPr="00217FB0">
      <w:rPr>
        <w:color w:val="FFFFFF"/>
      </w:rPr>
      <w:t>ii</w:t>
    </w:r>
    <w:proofErr w:type="spellStart"/>
    <w:r w:rsidRPr="00217FB0">
      <w:rPr>
        <w:color w:val="FFFFFF"/>
      </w:rPr>
      <w:t>i</w:t>
    </w:r>
    <w:proofErr w:type="spellEnd"/>
    <w:r w:rsidRPr="00217FB0">
      <w:rPr>
        <w:color w:val="FFFFFF"/>
        <w:bdr w:val="nil"/>
      </w:rPr>
      <w:fldChar w:fldCharType="end"/>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026D2" w14:textId="77777777" w:rsidR="009568DD" w:rsidRDefault="009568DD" w:rsidP="003F2051">
    <w:pPr>
      <w:pStyle w:val="Footer"/>
      <w:pBdr>
        <w:top w:val="single" w:sz="4" w:space="1" w:color="auto"/>
        <w:left w:val="nil"/>
        <w:bottom w:val="nil"/>
        <w:right w:val="nil"/>
        <w:between w:val="nil"/>
        <w:bar w:val="nil"/>
      </w:pBdr>
      <w:jc w:val="right"/>
      <w:rPr>
        <w:sz w:val="18"/>
        <w:bdr w:val="nil"/>
      </w:rPr>
    </w:pPr>
  </w:p>
  <w:p w14:paraId="4D7E3B2D" w14:textId="77777777" w:rsidR="009568DD" w:rsidRPr="00801FE2" w:rsidRDefault="009568DD" w:rsidP="00801FE2">
    <w:pPr>
      <w:pStyle w:val="Footer"/>
      <w:pBdr>
        <w:top w:val="nil"/>
        <w:left w:val="nil"/>
        <w:bottom w:val="nil"/>
        <w:right w:val="nil"/>
        <w:between w:val="nil"/>
        <w:bar w:val="nil"/>
      </w:pBdr>
      <w:jc w:val="right"/>
      <w:rPr>
        <w:sz w:val="18"/>
        <w:bdr w:val="nil"/>
      </w:rPr>
    </w:pPr>
    <w:r w:rsidRPr="00801FE2">
      <w:rPr>
        <w:sz w:val="18"/>
      </w:rPr>
      <w:t xml:space="preserve">Department of Education | </w:t>
    </w: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37</w:t>
    </w:r>
    <w:r w:rsidRPr="00801FE2">
      <w:rPr>
        <w:b/>
        <w:noProof/>
        <w:sz w:val="18"/>
        <w:bdr w:val="nil"/>
      </w:rPr>
      <w:fldChar w:fldCharType="end"/>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F4497" w14:textId="77777777" w:rsidR="009568DD" w:rsidRDefault="009568DD">
    <w:pPr>
      <w:pBdr>
        <w:top w:val="nil"/>
        <w:left w:val="nil"/>
        <w:bottom w:val="nil"/>
        <w:right w:val="nil"/>
        <w:between w:val="nil"/>
        <w:bar w:val="nil"/>
      </w:pBdr>
      <w:rPr>
        <w:bdr w:val="nil"/>
      </w:rPr>
    </w:pP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8868A" w14:textId="77777777" w:rsidR="006473A5" w:rsidRDefault="006473A5" w:rsidP="006473A5">
    <w:pPr>
      <w:pStyle w:val="Footer"/>
      <w:pBdr>
        <w:top w:val="single" w:sz="4" w:space="1" w:color="auto"/>
        <w:left w:val="nil"/>
        <w:bottom w:val="nil"/>
        <w:right w:val="nil"/>
        <w:between w:val="nil"/>
        <w:bar w:val="nil"/>
      </w:pBdr>
      <w:jc w:val="left"/>
      <w:rPr>
        <w:sz w:val="18"/>
        <w:bdr w:val="nil"/>
      </w:rPr>
    </w:pPr>
  </w:p>
  <w:p w14:paraId="6BEE445B" w14:textId="77777777" w:rsidR="00D86095" w:rsidRPr="00801FE2" w:rsidRDefault="00F02A35" w:rsidP="006473A5">
    <w:pPr>
      <w:pStyle w:val="Footer"/>
      <w:pBdr>
        <w:top w:val="nil"/>
        <w:left w:val="nil"/>
        <w:bottom w:val="nil"/>
        <w:right w:val="nil"/>
        <w:between w:val="nil"/>
        <w:bar w:val="nil"/>
      </w:pBdr>
      <w:jc w:val="left"/>
      <w:rPr>
        <w:sz w:val="18"/>
        <w:bdr w:val="nil"/>
      </w:rPr>
    </w:pPr>
    <w:r w:rsidRPr="00801FE2">
      <w:rPr>
        <w:sz w:val="18"/>
      </w:rPr>
      <w:t xml:space="preserve">Department of Education | </w:t>
    </w: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42</w:t>
    </w:r>
    <w:r w:rsidRPr="00801FE2">
      <w:rPr>
        <w:b/>
        <w:noProof/>
        <w:sz w:val="18"/>
        <w:bdr w:val="nil"/>
      </w:rPr>
      <w:fldChar w:fldCharType="end"/>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F0D55" w14:textId="77777777" w:rsidR="003F2051" w:rsidRDefault="003F2051" w:rsidP="003F2051">
    <w:pPr>
      <w:pStyle w:val="Footer"/>
      <w:pBdr>
        <w:top w:val="single" w:sz="4" w:space="1" w:color="auto"/>
        <w:left w:val="nil"/>
        <w:bottom w:val="nil"/>
        <w:right w:val="nil"/>
        <w:between w:val="nil"/>
        <w:bar w:val="nil"/>
      </w:pBdr>
      <w:jc w:val="right"/>
      <w:rPr>
        <w:sz w:val="18"/>
        <w:bdr w:val="nil"/>
      </w:rPr>
    </w:pPr>
  </w:p>
  <w:p w14:paraId="1BBF4229" w14:textId="77777777" w:rsidR="00D86095" w:rsidRPr="00801FE2" w:rsidRDefault="00F02A35" w:rsidP="00801FE2">
    <w:pPr>
      <w:pStyle w:val="Footer"/>
      <w:pBdr>
        <w:top w:val="nil"/>
        <w:left w:val="nil"/>
        <w:bottom w:val="nil"/>
        <w:right w:val="nil"/>
        <w:between w:val="nil"/>
        <w:bar w:val="nil"/>
      </w:pBdr>
      <w:jc w:val="right"/>
      <w:rPr>
        <w:sz w:val="18"/>
        <w:bdr w:val="nil"/>
      </w:rPr>
    </w:pPr>
    <w:r w:rsidRPr="00801FE2">
      <w:rPr>
        <w:sz w:val="18"/>
      </w:rPr>
      <w:t xml:space="preserve">Department of Education | </w:t>
    </w: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41</w:t>
    </w:r>
    <w:r w:rsidRPr="00801FE2">
      <w:rPr>
        <w:b/>
        <w:noProof/>
        <w:sz w:val="18"/>
        <w:bdr w:val="nil"/>
      </w:rPr>
      <w:fldChar w:fldCharType="end"/>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F2635" w14:textId="77777777" w:rsidR="00FB0B02" w:rsidRDefault="00FB0B02">
    <w:pPr>
      <w:pBdr>
        <w:top w:val="nil"/>
        <w:left w:val="nil"/>
        <w:bottom w:val="nil"/>
        <w:right w:val="nil"/>
        <w:between w:val="nil"/>
        <w:bar w:val="nil"/>
      </w:pBdr>
      <w:rPr>
        <w:bdr w:val="nil"/>
      </w:rPr>
    </w:pP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8DC38" w14:textId="77777777" w:rsidR="006473A5" w:rsidRDefault="006473A5" w:rsidP="006473A5">
    <w:pPr>
      <w:pStyle w:val="Footer"/>
      <w:pBdr>
        <w:top w:val="single" w:sz="4" w:space="1" w:color="auto"/>
        <w:left w:val="nil"/>
        <w:bottom w:val="nil"/>
        <w:right w:val="nil"/>
        <w:between w:val="nil"/>
        <w:bar w:val="nil"/>
      </w:pBdr>
      <w:jc w:val="left"/>
      <w:rPr>
        <w:sz w:val="18"/>
        <w:bdr w:val="nil"/>
      </w:rPr>
    </w:pPr>
  </w:p>
  <w:p w14:paraId="39A534C0" w14:textId="77777777" w:rsidR="00D86095" w:rsidRPr="00801FE2" w:rsidRDefault="00F02A35" w:rsidP="006473A5">
    <w:pPr>
      <w:pStyle w:val="Footer"/>
      <w:pBdr>
        <w:top w:val="nil"/>
        <w:left w:val="nil"/>
        <w:bottom w:val="nil"/>
        <w:right w:val="nil"/>
        <w:between w:val="nil"/>
        <w:bar w:val="nil"/>
      </w:pBdr>
      <w:jc w:val="left"/>
      <w:rPr>
        <w:sz w:val="18"/>
        <w:bdr w:val="nil"/>
      </w:rPr>
    </w:pPr>
    <w:r w:rsidRPr="00801FE2">
      <w:rPr>
        <w:sz w:val="18"/>
      </w:rPr>
      <w:t xml:space="preserve">Department of Education | </w:t>
    </w: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68</w:t>
    </w:r>
    <w:r w:rsidRPr="00801FE2">
      <w:rPr>
        <w:b/>
        <w:noProof/>
        <w:sz w:val="18"/>
        <w:bdr w:val="nil"/>
      </w:rPr>
      <w:fldChar w:fldCharType="end"/>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0B15D" w14:textId="77777777" w:rsidR="003F2051" w:rsidRDefault="003F2051" w:rsidP="003F2051">
    <w:pPr>
      <w:pStyle w:val="Footer"/>
      <w:pBdr>
        <w:top w:val="single" w:sz="4" w:space="1" w:color="auto"/>
        <w:left w:val="nil"/>
        <w:bottom w:val="nil"/>
        <w:right w:val="nil"/>
        <w:between w:val="nil"/>
        <w:bar w:val="nil"/>
      </w:pBdr>
      <w:jc w:val="right"/>
      <w:rPr>
        <w:sz w:val="18"/>
        <w:bdr w:val="nil"/>
      </w:rPr>
    </w:pPr>
  </w:p>
  <w:p w14:paraId="4920F31C" w14:textId="77777777" w:rsidR="00D86095" w:rsidRPr="00801FE2" w:rsidRDefault="00F02A35" w:rsidP="00801FE2">
    <w:pPr>
      <w:pStyle w:val="Footer"/>
      <w:pBdr>
        <w:top w:val="nil"/>
        <w:left w:val="nil"/>
        <w:bottom w:val="nil"/>
        <w:right w:val="nil"/>
        <w:between w:val="nil"/>
        <w:bar w:val="nil"/>
      </w:pBdr>
      <w:jc w:val="right"/>
      <w:rPr>
        <w:sz w:val="18"/>
        <w:bdr w:val="nil"/>
      </w:rPr>
    </w:pPr>
    <w:r w:rsidRPr="00801FE2">
      <w:rPr>
        <w:sz w:val="18"/>
      </w:rPr>
      <w:t xml:space="preserve">Department of Education | </w:t>
    </w: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69</w:t>
    </w:r>
    <w:r w:rsidRPr="00801FE2">
      <w:rPr>
        <w:b/>
        <w:noProof/>
        <w:sz w:val="18"/>
        <w:bdr w:val="nil"/>
      </w:rPr>
      <w:fldChar w:fldCharType="end"/>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3626D" w14:textId="77777777" w:rsidR="00FB0B02" w:rsidRDefault="00FB0B02">
    <w:pPr>
      <w:pBdr>
        <w:top w:val="nil"/>
        <w:left w:val="nil"/>
        <w:bottom w:val="nil"/>
        <w:right w:val="nil"/>
        <w:between w:val="nil"/>
        <w:bar w:val="nil"/>
      </w:pBdr>
      <w:rPr>
        <w:bdr w:val="nil"/>
      </w:rPr>
    </w:pP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CBC9D7" w14:textId="77777777" w:rsidR="00D86095" w:rsidRPr="00653FA3" w:rsidRDefault="00D86095" w:rsidP="001A256E">
    <w:pPr>
      <w:pStyle w:val="Footer"/>
      <w:pBdr>
        <w:top w:val="nil"/>
        <w:left w:val="nil"/>
        <w:bottom w:val="nil"/>
        <w:right w:val="nil"/>
        <w:between w:val="nil"/>
        <w:bar w:val="nil"/>
      </w:pBdr>
      <w:rPr>
        <w:color w:val="FFFFFF"/>
        <w:bdr w:val="nil"/>
      </w:rPr>
    </w:pP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4E4DC" w14:textId="77777777" w:rsidR="00D86095" w:rsidRPr="00653FA3" w:rsidRDefault="00D86095" w:rsidP="001A256E">
    <w:pPr>
      <w:pStyle w:val="Footer"/>
      <w:pBdr>
        <w:top w:val="nil"/>
        <w:left w:val="nil"/>
        <w:bottom w:val="nil"/>
        <w:right w:val="nil"/>
        <w:between w:val="nil"/>
        <w:bar w:val="nil"/>
      </w:pBdr>
      <w:rPr>
        <w:color w:val="FFFFFF"/>
        <w:bdr w:val="nil"/>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41FB2" w14:textId="77777777" w:rsidR="00FB0B02" w:rsidRDefault="00FB0B02">
    <w:pPr>
      <w:keepLines w:val="0"/>
      <w:pBdr>
        <w:top w:val="nil"/>
        <w:left w:val="nil"/>
        <w:bottom w:val="nil"/>
        <w:right w:val="nil"/>
        <w:between w:val="nil"/>
        <w:bar w:val="nil"/>
      </w:pBdr>
      <w:spacing w:after="2" w:line="262" w:lineRule="auto"/>
      <w:ind w:left="10" w:hanging="10"/>
      <w:jc w:val="left"/>
      <w:rPr>
        <w:kern w:val="2"/>
        <w:szCs w:val="24"/>
        <w:bdr w:val="nil"/>
      </w:rPr>
    </w:pP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457D8" w14:textId="77777777" w:rsidR="00FB0B02" w:rsidRDefault="00FB0B02">
    <w:pPr>
      <w:pBdr>
        <w:top w:val="nil"/>
        <w:left w:val="nil"/>
        <w:bottom w:val="nil"/>
        <w:right w:val="nil"/>
        <w:between w:val="nil"/>
        <w:bar w:val="nil"/>
      </w:pBdr>
      <w:rPr>
        <w:bdr w:val="nil"/>
      </w:rPr>
    </w:pP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284F6" w14:textId="77777777" w:rsidR="00D86095" w:rsidRPr="00C32DDB" w:rsidRDefault="00F02A35" w:rsidP="00FB113F">
    <w:pPr>
      <w:pStyle w:val="Footer"/>
      <w:pBdr>
        <w:top w:val="nil"/>
        <w:left w:val="nil"/>
        <w:bottom w:val="nil"/>
        <w:right w:val="nil"/>
        <w:between w:val="nil"/>
        <w:bar w:val="nil"/>
      </w:pBdr>
      <w:rPr>
        <w:color w:val="FFFFFF"/>
        <w:bdr w:val="nil"/>
      </w:rPr>
    </w:pPr>
    <w:r w:rsidRPr="00C32DDB">
      <w:rPr>
        <w:color w:val="FFFFFF"/>
        <w:bdr w:val="nil"/>
      </w:rPr>
      <w:fldChar w:fldCharType="begin"/>
    </w:r>
    <w:r w:rsidRPr="00C32DDB">
      <w:rPr>
        <w:color w:val="FFFFFF"/>
      </w:rPr>
      <w:instrText xml:space="preserve"> PAGE   \* MERGEFORMAT </w:instrText>
    </w:r>
    <w:r w:rsidRPr="00C32DDB">
      <w:rPr>
        <w:color w:val="FFFFFF"/>
        <w:bdr w:val="nil"/>
      </w:rPr>
      <w:fldChar w:fldCharType="separate"/>
    </w:r>
    <w:r w:rsidRPr="00C32DDB">
      <w:rPr>
        <w:noProof/>
        <w:color w:val="FFFFFF"/>
      </w:rPr>
      <w:t>72</w:t>
    </w:r>
    <w:r w:rsidRPr="00C32DDB">
      <w:rPr>
        <w:noProof/>
        <w:color w:val="FFFFFF"/>
        <w:bdr w:val="nil"/>
      </w:rPr>
      <w:fldChar w:fldCharType="end"/>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47722" w14:textId="77777777" w:rsidR="00D86095" w:rsidRPr="00C32DDB" w:rsidRDefault="00F02A35" w:rsidP="00FB113F">
    <w:pPr>
      <w:pStyle w:val="Footer"/>
      <w:pBdr>
        <w:top w:val="nil"/>
        <w:left w:val="nil"/>
        <w:bottom w:val="nil"/>
        <w:right w:val="nil"/>
        <w:between w:val="nil"/>
        <w:bar w:val="nil"/>
      </w:pBdr>
      <w:rPr>
        <w:color w:val="FFFFFF"/>
        <w:bdr w:val="nil"/>
      </w:rPr>
    </w:pPr>
    <w:r w:rsidRPr="00C32DDB">
      <w:rPr>
        <w:color w:val="FFFFFF"/>
        <w:bdr w:val="nil"/>
      </w:rPr>
      <w:fldChar w:fldCharType="begin"/>
    </w:r>
    <w:r w:rsidRPr="00C32DDB">
      <w:rPr>
        <w:color w:val="FFFFFF"/>
      </w:rPr>
      <w:instrText xml:space="preserve"> PAGE   \* MERGEFORMAT </w:instrText>
    </w:r>
    <w:r w:rsidRPr="00C32DDB">
      <w:rPr>
        <w:color w:val="FFFFFF"/>
        <w:bdr w:val="nil"/>
      </w:rPr>
      <w:fldChar w:fldCharType="separate"/>
    </w:r>
    <w:r w:rsidRPr="00C32DDB">
      <w:rPr>
        <w:noProof/>
        <w:color w:val="FFFFFF"/>
      </w:rPr>
      <w:t>71</w:t>
    </w:r>
    <w:r w:rsidRPr="00C32DDB">
      <w:rPr>
        <w:noProof/>
        <w:color w:val="FFFFFF"/>
        <w:bdr w:val="nil"/>
      </w:rPr>
      <w:fldChar w:fldCharType="end"/>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1A177" w14:textId="77777777" w:rsidR="00FB0B02" w:rsidRDefault="00FB0B02">
    <w:pPr>
      <w:pBdr>
        <w:top w:val="nil"/>
        <w:left w:val="nil"/>
        <w:bottom w:val="nil"/>
        <w:right w:val="nil"/>
        <w:between w:val="nil"/>
        <w:bar w:val="nil"/>
      </w:pBdr>
      <w:rPr>
        <w:bdr w:val="nil"/>
      </w:rPr>
    </w:pP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C3BA4" w14:textId="77777777" w:rsidR="007E6680" w:rsidRDefault="007E6680">
    <w:pPr>
      <w:keepLines w:val="0"/>
      <w:pBdr>
        <w:top w:val="nil"/>
        <w:left w:val="nil"/>
        <w:bottom w:val="nil"/>
        <w:right w:val="nil"/>
        <w:between w:val="nil"/>
        <w:bar w:val="nil"/>
      </w:pBdr>
      <w:spacing w:after="160" w:line="259" w:lineRule="auto"/>
      <w:jc w:val="left"/>
      <w:rPr>
        <w:rFonts w:ascii="Calibri" w:eastAsia="Calibri" w:hAnsi="Calibri"/>
        <w:sz w:val="22"/>
        <w:szCs w:val="22"/>
        <w:bdr w:val="nil"/>
        <w:lang w:val="en-US" w:eastAsia="en-US"/>
      </w:rPr>
    </w:pP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6CABD" w14:textId="77777777" w:rsidR="007E6680" w:rsidRDefault="007E6680">
    <w:pPr>
      <w:keepLines w:val="0"/>
      <w:pBdr>
        <w:top w:val="nil"/>
        <w:left w:val="nil"/>
        <w:bottom w:val="nil"/>
        <w:right w:val="nil"/>
        <w:between w:val="nil"/>
        <w:bar w:val="nil"/>
      </w:pBdr>
      <w:spacing w:after="160" w:line="259" w:lineRule="auto"/>
      <w:jc w:val="left"/>
      <w:rPr>
        <w:rFonts w:ascii="Calibri" w:eastAsia="Calibri" w:hAnsi="Calibri"/>
        <w:sz w:val="22"/>
        <w:szCs w:val="22"/>
        <w:bdr w:val="nil"/>
        <w:lang w:val="en-US" w:eastAsia="en-US"/>
      </w:rPr>
    </w:pP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71926" w14:textId="77777777" w:rsidR="00FB0B02" w:rsidRDefault="00FB0B02">
    <w:pPr>
      <w:keepLines w:val="0"/>
      <w:pBdr>
        <w:top w:val="nil"/>
        <w:left w:val="nil"/>
        <w:bottom w:val="nil"/>
        <w:right w:val="nil"/>
        <w:between w:val="nil"/>
        <w:bar w:val="nil"/>
      </w:pBdr>
      <w:spacing w:after="160" w:line="259" w:lineRule="auto"/>
      <w:jc w:val="left"/>
      <w:rPr>
        <w:rFonts w:ascii="Calibri" w:eastAsia="Calibri" w:hAnsi="Calibri"/>
        <w:sz w:val="22"/>
        <w:szCs w:val="22"/>
        <w:bdr w:val="nil"/>
        <w:lang w:val="en-US" w:eastAsia="en-US"/>
      </w:rPr>
    </w:pP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F9F06" w14:textId="77777777" w:rsidR="006473A5" w:rsidRDefault="006473A5" w:rsidP="006473A5">
    <w:pPr>
      <w:pStyle w:val="Footer"/>
      <w:pBdr>
        <w:top w:val="single" w:sz="4" w:space="1" w:color="auto"/>
        <w:left w:val="nil"/>
        <w:bottom w:val="nil"/>
        <w:right w:val="nil"/>
        <w:between w:val="nil"/>
        <w:bar w:val="nil"/>
      </w:pBdr>
      <w:jc w:val="left"/>
      <w:rPr>
        <w:sz w:val="18"/>
        <w:bdr w:val="nil"/>
      </w:rPr>
    </w:pPr>
  </w:p>
  <w:p w14:paraId="4D4479A7" w14:textId="77777777" w:rsidR="00D86095" w:rsidRPr="00801FE2" w:rsidRDefault="00F02A35" w:rsidP="006473A5">
    <w:pPr>
      <w:pStyle w:val="Footer"/>
      <w:pBdr>
        <w:top w:val="nil"/>
        <w:left w:val="nil"/>
        <w:bottom w:val="nil"/>
        <w:right w:val="nil"/>
        <w:between w:val="nil"/>
        <w:bar w:val="nil"/>
      </w:pBdr>
      <w:jc w:val="left"/>
      <w:rPr>
        <w:sz w:val="18"/>
        <w:bdr w:val="nil"/>
      </w:rPr>
    </w:pPr>
    <w:r w:rsidRPr="00230B43">
      <w:rPr>
        <w:sz w:val="18"/>
      </w:rPr>
      <w:t xml:space="preserve">Tertiary Education Quality and Standards Agency </w:t>
    </w:r>
    <w:r w:rsidRPr="00801FE2">
      <w:rPr>
        <w:sz w:val="18"/>
      </w:rPr>
      <w:t xml:space="preserve">| </w:t>
    </w: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74</w:t>
    </w:r>
    <w:r w:rsidRPr="00801FE2">
      <w:rPr>
        <w:b/>
        <w:noProof/>
        <w:sz w:val="18"/>
        <w:bdr w:val="nil"/>
      </w:rPr>
      <w:fldChar w:fldCharType="end"/>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36878" w14:textId="77777777" w:rsidR="003F2051" w:rsidRPr="009D65B3" w:rsidRDefault="003F2051" w:rsidP="003F2051">
    <w:pPr>
      <w:pStyle w:val="Footer"/>
      <w:pBdr>
        <w:top w:val="single" w:sz="4" w:space="1" w:color="auto"/>
        <w:left w:val="nil"/>
        <w:bottom w:val="nil"/>
        <w:right w:val="nil"/>
        <w:between w:val="nil"/>
        <w:bar w:val="nil"/>
      </w:pBdr>
      <w:jc w:val="right"/>
      <w:rPr>
        <w:sz w:val="16"/>
        <w:bdr w:val="nil"/>
      </w:rPr>
    </w:pPr>
  </w:p>
  <w:p w14:paraId="7BBB8959" w14:textId="77777777" w:rsidR="00D86095" w:rsidRPr="00801FE2" w:rsidRDefault="00F02A35" w:rsidP="00801FE2">
    <w:pPr>
      <w:pStyle w:val="Footer"/>
      <w:pBdr>
        <w:top w:val="nil"/>
        <w:left w:val="nil"/>
        <w:bottom w:val="nil"/>
        <w:right w:val="nil"/>
        <w:between w:val="nil"/>
        <w:bar w:val="nil"/>
      </w:pBdr>
      <w:jc w:val="right"/>
      <w:rPr>
        <w:sz w:val="18"/>
        <w:bdr w:val="nil"/>
      </w:rPr>
    </w:pPr>
    <w:r w:rsidRPr="009D65B3">
      <w:rPr>
        <w:sz w:val="18"/>
      </w:rPr>
      <w:t xml:space="preserve">Tertiary Education Quality and Standards Agency </w:t>
    </w:r>
    <w:r w:rsidRPr="00801FE2">
      <w:rPr>
        <w:sz w:val="18"/>
      </w:rPr>
      <w:t xml:space="preserve">| </w:t>
    </w: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73</w:t>
    </w:r>
    <w:r w:rsidRPr="00801FE2">
      <w:rPr>
        <w:b/>
        <w:noProof/>
        <w:sz w:val="18"/>
        <w:bdr w:val="nil"/>
      </w:rPr>
      <w:fldChar w:fldCharType="end"/>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2DC35" w14:textId="77777777" w:rsidR="00FB0B02" w:rsidRDefault="00FB0B02">
    <w:pPr>
      <w:pBdr>
        <w:top w:val="nil"/>
        <w:left w:val="nil"/>
        <w:bottom w:val="nil"/>
        <w:right w:val="nil"/>
        <w:between w:val="nil"/>
        <w:bar w:val="nil"/>
      </w:pBdr>
      <w:rPr>
        <w:bdr w:val="nil"/>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E975C" w14:textId="77777777" w:rsidR="00D86095" w:rsidRPr="0003432B" w:rsidRDefault="00F02A35" w:rsidP="00614DBC">
    <w:pPr>
      <w:pStyle w:val="Footer"/>
      <w:pBdr>
        <w:top w:val="single" w:sz="4" w:space="1" w:color="auto"/>
        <w:left w:val="nil"/>
        <w:bottom w:val="nil"/>
        <w:right w:val="nil"/>
        <w:between w:val="nil"/>
        <w:bar w:val="nil"/>
      </w:pBdr>
      <w:jc w:val="left"/>
      <w:rPr>
        <w:sz w:val="18"/>
        <w:szCs w:val="18"/>
        <w:bdr w:val="nil"/>
      </w:rPr>
    </w:pPr>
    <w:r w:rsidRPr="0003432B">
      <w:rPr>
        <w:sz w:val="18"/>
        <w:szCs w:val="18"/>
      </w:rPr>
      <w:br/>
      <w:t xml:space="preserve">Page </w:t>
    </w:r>
    <w:r w:rsidRPr="0003432B">
      <w:rPr>
        <w:sz w:val="18"/>
        <w:szCs w:val="18"/>
        <w:bdr w:val="nil"/>
      </w:rPr>
      <w:fldChar w:fldCharType="begin"/>
    </w:r>
    <w:r w:rsidRPr="0003432B">
      <w:rPr>
        <w:sz w:val="18"/>
        <w:szCs w:val="18"/>
      </w:rPr>
      <w:instrText xml:space="preserve"> PAGE  \* roman  \* MERGEFORMAT </w:instrText>
    </w:r>
    <w:r w:rsidRPr="0003432B">
      <w:rPr>
        <w:sz w:val="18"/>
        <w:szCs w:val="18"/>
        <w:bdr w:val="nil"/>
      </w:rPr>
      <w:fldChar w:fldCharType="separate"/>
    </w:r>
    <w:proofErr w:type="spellStart"/>
    <w:r w:rsidRPr="0003432B">
      <w:rPr>
        <w:sz w:val="18"/>
        <w:szCs w:val="18"/>
      </w:rPr>
      <w:t>i</w:t>
    </w:r>
    <w:proofErr w:type="spellEnd"/>
    <w:r w:rsidRPr="0003432B">
      <w:rPr>
        <w:sz w:val="18"/>
        <w:szCs w:val="18"/>
        <w:bdr w:val="nil"/>
      </w:rPr>
      <w:fldChar w:fldCharType="end"/>
    </w:r>
    <w:r w:rsidRPr="0003432B">
      <w:rPr>
        <w:noProof/>
        <w:sz w:val="18"/>
        <w:szCs w:val="18"/>
      </w:rPr>
      <w:t xml:space="preserve"> </w:t>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7D851" w14:textId="77777777" w:rsidR="00D86095" w:rsidRPr="005F7F64" w:rsidRDefault="00F02A35" w:rsidP="005F7F64">
    <w:pPr>
      <w:pStyle w:val="Footer"/>
      <w:pBdr>
        <w:top w:val="nil"/>
        <w:left w:val="nil"/>
        <w:bottom w:val="nil"/>
        <w:right w:val="nil"/>
        <w:between w:val="nil"/>
        <w:bar w:val="nil"/>
      </w:pBdr>
      <w:rPr>
        <w:color w:val="FFFFFF"/>
        <w:bdr w:val="nil"/>
      </w:rPr>
    </w:pPr>
    <w:r w:rsidRPr="005F7F64">
      <w:rPr>
        <w:color w:val="FFFFFF"/>
        <w:bdr w:val="nil"/>
      </w:rPr>
      <w:fldChar w:fldCharType="begin"/>
    </w:r>
    <w:r w:rsidRPr="005F7F64">
      <w:rPr>
        <w:color w:val="FFFFFF"/>
      </w:rPr>
      <w:instrText xml:space="preserve"> PAGE   \* MERGEFORMAT </w:instrText>
    </w:r>
    <w:r w:rsidRPr="005F7F64">
      <w:rPr>
        <w:color w:val="FFFFFF"/>
        <w:bdr w:val="nil"/>
      </w:rPr>
      <w:fldChar w:fldCharType="separate"/>
    </w:r>
    <w:r w:rsidRPr="005F7F64">
      <w:rPr>
        <w:noProof/>
        <w:color w:val="FFFFFF"/>
      </w:rPr>
      <w:t>74</w:t>
    </w:r>
    <w:r w:rsidRPr="005F7F64">
      <w:rPr>
        <w:noProof/>
        <w:color w:val="FFFFFF"/>
        <w:bdr w:val="nil"/>
      </w:rPr>
      <w:fldChar w:fldCharType="end"/>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9539D" w14:textId="77777777" w:rsidR="00D86095" w:rsidRPr="005F7F64" w:rsidRDefault="00F02A35" w:rsidP="005F7F64">
    <w:pPr>
      <w:pStyle w:val="Footer"/>
      <w:pBdr>
        <w:top w:val="nil"/>
        <w:left w:val="nil"/>
        <w:bottom w:val="nil"/>
        <w:right w:val="nil"/>
        <w:between w:val="nil"/>
        <w:bar w:val="nil"/>
      </w:pBdr>
      <w:rPr>
        <w:color w:val="FFFFFF"/>
        <w:bdr w:val="nil"/>
      </w:rPr>
    </w:pPr>
    <w:r w:rsidRPr="005F7F64">
      <w:rPr>
        <w:color w:val="FFFFFF"/>
        <w:bdr w:val="nil"/>
      </w:rPr>
      <w:fldChar w:fldCharType="begin"/>
    </w:r>
    <w:r w:rsidRPr="005F7F64">
      <w:rPr>
        <w:color w:val="FFFFFF"/>
      </w:rPr>
      <w:instrText xml:space="preserve"> PAGE   \* MERGEFORMAT </w:instrText>
    </w:r>
    <w:r w:rsidRPr="005F7F64">
      <w:rPr>
        <w:color w:val="FFFFFF"/>
        <w:bdr w:val="nil"/>
      </w:rPr>
      <w:fldChar w:fldCharType="separate"/>
    </w:r>
    <w:r w:rsidRPr="005F7F64">
      <w:rPr>
        <w:noProof/>
        <w:color w:val="FFFFFF"/>
      </w:rPr>
      <w:t>75</w:t>
    </w:r>
    <w:r w:rsidRPr="005F7F64">
      <w:rPr>
        <w:noProof/>
        <w:color w:val="FFFFFF"/>
        <w:bdr w:val="nil"/>
      </w:rPr>
      <w:fldChar w:fldCharType="end"/>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D8F902" w14:textId="77777777" w:rsidR="00FB0B02" w:rsidRDefault="00FB0B02">
    <w:pPr>
      <w:pBdr>
        <w:top w:val="nil"/>
        <w:left w:val="nil"/>
        <w:bottom w:val="nil"/>
        <w:right w:val="nil"/>
        <w:between w:val="nil"/>
        <w:bar w:val="nil"/>
      </w:pBdr>
      <w:rPr>
        <w:bdr w:val="nil"/>
      </w:rPr>
    </w:pP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89A0E" w14:textId="77777777" w:rsidR="006473A5" w:rsidRDefault="006473A5" w:rsidP="006473A5">
    <w:pPr>
      <w:pStyle w:val="Footer"/>
      <w:pBdr>
        <w:top w:val="single" w:sz="4" w:space="1" w:color="auto"/>
        <w:left w:val="nil"/>
        <w:bottom w:val="nil"/>
        <w:right w:val="nil"/>
        <w:between w:val="nil"/>
        <w:bar w:val="nil"/>
      </w:pBdr>
      <w:jc w:val="left"/>
      <w:rPr>
        <w:sz w:val="18"/>
        <w:bdr w:val="nil"/>
      </w:rPr>
    </w:pPr>
  </w:p>
  <w:p w14:paraId="3DDAD4E4" w14:textId="77777777" w:rsidR="00D86095" w:rsidRPr="00801FE2" w:rsidRDefault="00F02A35" w:rsidP="006473A5">
    <w:pPr>
      <w:pStyle w:val="Footer"/>
      <w:pBdr>
        <w:top w:val="nil"/>
        <w:left w:val="nil"/>
        <w:bottom w:val="nil"/>
        <w:right w:val="nil"/>
        <w:between w:val="nil"/>
        <w:bar w:val="nil"/>
      </w:pBdr>
      <w:jc w:val="left"/>
      <w:rPr>
        <w:sz w:val="18"/>
        <w:bdr w:val="nil"/>
      </w:rPr>
    </w:pPr>
    <w:r w:rsidRPr="00230B43">
      <w:rPr>
        <w:sz w:val="18"/>
      </w:rPr>
      <w:t xml:space="preserve">Tertiary Education Quality and Standards Agency </w:t>
    </w:r>
    <w:r w:rsidRPr="00801FE2">
      <w:rPr>
        <w:sz w:val="18"/>
      </w:rPr>
      <w:t xml:space="preserve">| </w:t>
    </w: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76</w:t>
    </w:r>
    <w:r w:rsidRPr="00801FE2">
      <w:rPr>
        <w:b/>
        <w:noProof/>
        <w:sz w:val="18"/>
        <w:bdr w:val="nil"/>
      </w:rPr>
      <w:fldChar w:fldCharType="end"/>
    </w: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BBF5B" w14:textId="77777777" w:rsidR="003F2051" w:rsidRPr="009D65B3" w:rsidRDefault="003F2051" w:rsidP="003F2051">
    <w:pPr>
      <w:pStyle w:val="Footer"/>
      <w:pBdr>
        <w:top w:val="single" w:sz="4" w:space="1" w:color="auto"/>
        <w:left w:val="nil"/>
        <w:bottom w:val="nil"/>
        <w:right w:val="nil"/>
        <w:between w:val="nil"/>
        <w:bar w:val="nil"/>
      </w:pBdr>
      <w:jc w:val="right"/>
      <w:rPr>
        <w:sz w:val="16"/>
        <w:bdr w:val="nil"/>
      </w:rPr>
    </w:pPr>
  </w:p>
  <w:p w14:paraId="17D8D0D7" w14:textId="77777777" w:rsidR="00D86095" w:rsidRPr="00801FE2" w:rsidRDefault="00F02A35" w:rsidP="00801FE2">
    <w:pPr>
      <w:pStyle w:val="Footer"/>
      <w:pBdr>
        <w:top w:val="nil"/>
        <w:left w:val="nil"/>
        <w:bottom w:val="nil"/>
        <w:right w:val="nil"/>
        <w:between w:val="nil"/>
        <w:bar w:val="nil"/>
      </w:pBdr>
      <w:jc w:val="right"/>
      <w:rPr>
        <w:sz w:val="18"/>
        <w:bdr w:val="nil"/>
      </w:rPr>
    </w:pPr>
    <w:r w:rsidRPr="009D65B3">
      <w:rPr>
        <w:sz w:val="18"/>
      </w:rPr>
      <w:t xml:space="preserve">Tertiary Education Quality and Standards Agency </w:t>
    </w:r>
    <w:r w:rsidRPr="00801FE2">
      <w:rPr>
        <w:sz w:val="18"/>
      </w:rPr>
      <w:t xml:space="preserve">| </w:t>
    </w: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75</w:t>
    </w:r>
    <w:r w:rsidRPr="00801FE2">
      <w:rPr>
        <w:b/>
        <w:noProof/>
        <w:sz w:val="18"/>
        <w:bdr w:val="nil"/>
      </w:rPr>
      <w:fldChar w:fldCharType="end"/>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F8A4E" w14:textId="77777777" w:rsidR="00FB0B02" w:rsidRDefault="00FB0B02">
    <w:pPr>
      <w:pBdr>
        <w:top w:val="nil"/>
        <w:left w:val="nil"/>
        <w:bottom w:val="nil"/>
        <w:right w:val="nil"/>
        <w:between w:val="nil"/>
        <w:bar w:val="nil"/>
      </w:pBdr>
      <w:rPr>
        <w:bdr w:val="nil"/>
      </w:rPr>
    </w:pP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6B483" w14:textId="77777777" w:rsidR="006473A5" w:rsidRDefault="006473A5" w:rsidP="006473A5">
    <w:pPr>
      <w:pStyle w:val="Footer"/>
      <w:pBdr>
        <w:top w:val="single" w:sz="4" w:space="1" w:color="auto"/>
        <w:left w:val="nil"/>
        <w:bottom w:val="nil"/>
        <w:right w:val="nil"/>
        <w:between w:val="nil"/>
        <w:bar w:val="nil"/>
      </w:pBdr>
      <w:jc w:val="left"/>
      <w:rPr>
        <w:sz w:val="18"/>
        <w:bdr w:val="nil"/>
      </w:rPr>
    </w:pPr>
  </w:p>
  <w:p w14:paraId="6517ED24" w14:textId="77777777" w:rsidR="00D86095" w:rsidRPr="00801FE2" w:rsidRDefault="00F02A35" w:rsidP="006473A5">
    <w:pPr>
      <w:pStyle w:val="Footer"/>
      <w:pBdr>
        <w:top w:val="nil"/>
        <w:left w:val="nil"/>
        <w:bottom w:val="nil"/>
        <w:right w:val="nil"/>
        <w:between w:val="nil"/>
        <w:bar w:val="nil"/>
      </w:pBdr>
      <w:jc w:val="left"/>
      <w:rPr>
        <w:sz w:val="18"/>
        <w:bdr w:val="nil"/>
      </w:rPr>
    </w:pPr>
    <w:r w:rsidRPr="00230B43">
      <w:rPr>
        <w:sz w:val="18"/>
      </w:rPr>
      <w:t xml:space="preserve">Tertiary Education Quality and Standards Agency </w:t>
    </w:r>
    <w:r w:rsidRPr="00801FE2">
      <w:rPr>
        <w:sz w:val="18"/>
      </w:rPr>
      <w:t xml:space="preserve">| </w:t>
    </w: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98</w:t>
    </w:r>
    <w:r w:rsidRPr="00801FE2">
      <w:rPr>
        <w:b/>
        <w:noProof/>
        <w:sz w:val="18"/>
        <w:bdr w:val="nil"/>
      </w:rPr>
      <w:fldChar w:fldCharType="end"/>
    </w: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EEE23D" w14:textId="77777777" w:rsidR="003F2051" w:rsidRPr="009D65B3" w:rsidRDefault="003F2051" w:rsidP="003F2051">
    <w:pPr>
      <w:pStyle w:val="Footer"/>
      <w:pBdr>
        <w:top w:val="single" w:sz="4" w:space="1" w:color="auto"/>
        <w:left w:val="nil"/>
        <w:bottom w:val="nil"/>
        <w:right w:val="nil"/>
        <w:between w:val="nil"/>
        <w:bar w:val="nil"/>
      </w:pBdr>
      <w:jc w:val="right"/>
      <w:rPr>
        <w:sz w:val="16"/>
        <w:bdr w:val="nil"/>
      </w:rPr>
    </w:pPr>
  </w:p>
  <w:p w14:paraId="2169DDDB" w14:textId="77777777" w:rsidR="00D86095" w:rsidRPr="00801FE2" w:rsidRDefault="00F02A35" w:rsidP="00801FE2">
    <w:pPr>
      <w:pStyle w:val="Footer"/>
      <w:pBdr>
        <w:top w:val="nil"/>
        <w:left w:val="nil"/>
        <w:bottom w:val="nil"/>
        <w:right w:val="nil"/>
        <w:between w:val="nil"/>
        <w:bar w:val="nil"/>
      </w:pBdr>
      <w:jc w:val="right"/>
      <w:rPr>
        <w:sz w:val="18"/>
        <w:bdr w:val="nil"/>
      </w:rPr>
    </w:pPr>
    <w:r w:rsidRPr="009D65B3">
      <w:rPr>
        <w:sz w:val="18"/>
      </w:rPr>
      <w:t xml:space="preserve">Tertiary Education Quality and Standards Agency </w:t>
    </w:r>
    <w:r w:rsidRPr="00801FE2">
      <w:rPr>
        <w:sz w:val="18"/>
      </w:rPr>
      <w:t xml:space="preserve">| </w:t>
    </w: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97</w:t>
    </w:r>
    <w:r w:rsidRPr="00801FE2">
      <w:rPr>
        <w:b/>
        <w:noProof/>
        <w:sz w:val="18"/>
        <w:bdr w:val="nil"/>
      </w:rPr>
      <w:fldChar w:fldCharType="end"/>
    </w: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E0CCB" w14:textId="77777777" w:rsidR="00FB0B02" w:rsidRDefault="00FB0B02">
    <w:pPr>
      <w:pBdr>
        <w:top w:val="nil"/>
        <w:left w:val="nil"/>
        <w:bottom w:val="nil"/>
        <w:right w:val="nil"/>
        <w:between w:val="nil"/>
        <w:bar w:val="nil"/>
      </w:pBdr>
      <w:rPr>
        <w:bdr w:val="nil"/>
      </w:rPr>
    </w:pP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753E5" w14:textId="77777777" w:rsidR="00B00F29" w:rsidRDefault="00B00F29">
    <w:pPr>
      <w:keepLines w:val="0"/>
      <w:pBdr>
        <w:top w:val="nil"/>
        <w:left w:val="nil"/>
        <w:bottom w:val="nil"/>
        <w:right w:val="nil"/>
        <w:between w:val="nil"/>
        <w:bar w:val="nil"/>
      </w:pBdr>
      <w:spacing w:after="160" w:line="259" w:lineRule="auto"/>
      <w:jc w:val="left"/>
      <w:rPr>
        <w:rFonts w:ascii="Calibri" w:eastAsia="Calibri" w:hAnsi="Calibri"/>
        <w:sz w:val="22"/>
        <w:szCs w:val="22"/>
        <w:bdr w:val="nil"/>
        <w:lang w:val="en-US" w:eastAsia="en-US"/>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00988" w14:textId="77777777" w:rsidR="00D86095" w:rsidRPr="00B9013B" w:rsidRDefault="00F02A35" w:rsidP="00BA31FF">
    <w:pPr>
      <w:pStyle w:val="Footer"/>
      <w:pBdr>
        <w:top w:val="single" w:sz="4" w:space="1" w:color="auto"/>
        <w:left w:val="nil"/>
        <w:bottom w:val="nil"/>
        <w:right w:val="nil"/>
        <w:between w:val="nil"/>
        <w:bar w:val="nil"/>
      </w:pBdr>
      <w:jc w:val="right"/>
      <w:rPr>
        <w:sz w:val="18"/>
        <w:szCs w:val="18"/>
        <w:bdr w:val="nil"/>
      </w:rPr>
    </w:pPr>
    <w:r>
      <w:rPr>
        <w:sz w:val="18"/>
        <w:szCs w:val="18"/>
      </w:rPr>
      <w:br/>
    </w:r>
    <w:r w:rsidRPr="00B9013B">
      <w:rPr>
        <w:sz w:val="18"/>
        <w:szCs w:val="18"/>
      </w:rPr>
      <w:t xml:space="preserve">Page </w:t>
    </w:r>
    <w:r w:rsidRPr="00B9013B">
      <w:rPr>
        <w:sz w:val="18"/>
        <w:szCs w:val="18"/>
        <w:bdr w:val="nil"/>
      </w:rPr>
      <w:fldChar w:fldCharType="begin"/>
    </w:r>
    <w:r w:rsidRPr="00B9013B">
      <w:rPr>
        <w:sz w:val="18"/>
        <w:szCs w:val="18"/>
      </w:rPr>
      <w:instrText xml:space="preserve"> PAGE  \* roman  \* MERGEFORMAT </w:instrText>
    </w:r>
    <w:r w:rsidRPr="00B9013B">
      <w:rPr>
        <w:sz w:val="18"/>
        <w:szCs w:val="18"/>
        <w:bdr w:val="nil"/>
      </w:rPr>
      <w:fldChar w:fldCharType="separate"/>
    </w:r>
    <w:r w:rsidRPr="00B9013B">
      <w:rPr>
        <w:sz w:val="18"/>
        <w:szCs w:val="18"/>
      </w:rPr>
      <w:t>v</w:t>
    </w:r>
    <w:r w:rsidRPr="00B9013B">
      <w:rPr>
        <w:sz w:val="18"/>
        <w:szCs w:val="18"/>
        <w:bdr w:val="nil"/>
      </w:rPr>
      <w:fldChar w:fldCharType="end"/>
    </w: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AAC62" w14:textId="77777777" w:rsidR="00B00F29" w:rsidRDefault="00B00F29">
    <w:pPr>
      <w:keepLines w:val="0"/>
      <w:pBdr>
        <w:top w:val="nil"/>
        <w:left w:val="nil"/>
        <w:bottom w:val="nil"/>
        <w:right w:val="nil"/>
        <w:between w:val="nil"/>
        <w:bar w:val="nil"/>
      </w:pBdr>
      <w:spacing w:after="160" w:line="259" w:lineRule="auto"/>
      <w:jc w:val="left"/>
      <w:rPr>
        <w:rFonts w:ascii="Calibri" w:eastAsia="Calibri" w:hAnsi="Calibri"/>
        <w:sz w:val="22"/>
        <w:szCs w:val="22"/>
        <w:bdr w:val="nil"/>
        <w:lang w:val="en-US" w:eastAsia="en-US"/>
      </w:rPr>
    </w:pP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517C3" w14:textId="77777777" w:rsidR="00FB0B02" w:rsidRDefault="00FB0B02">
    <w:pPr>
      <w:pBdr>
        <w:top w:val="nil"/>
        <w:left w:val="nil"/>
        <w:bottom w:val="nil"/>
        <w:right w:val="nil"/>
        <w:between w:val="nil"/>
        <w:bar w:val="nil"/>
      </w:pBdr>
      <w:rPr>
        <w:bdr w:val="nil"/>
      </w:rPr>
    </w:pP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E9D9FA" w14:textId="77777777" w:rsidR="006473A5" w:rsidRDefault="006473A5" w:rsidP="006473A5">
    <w:pPr>
      <w:pStyle w:val="Footer"/>
      <w:pBdr>
        <w:top w:val="single" w:sz="4" w:space="1" w:color="auto"/>
        <w:left w:val="nil"/>
        <w:bottom w:val="nil"/>
        <w:right w:val="nil"/>
        <w:between w:val="nil"/>
        <w:bar w:val="nil"/>
      </w:pBdr>
      <w:jc w:val="left"/>
      <w:rPr>
        <w:sz w:val="18"/>
        <w:bdr w:val="nil"/>
      </w:rPr>
    </w:pPr>
  </w:p>
  <w:p w14:paraId="1D5C3446" w14:textId="77777777" w:rsidR="00D86095" w:rsidRPr="00801FE2" w:rsidRDefault="00F02A35" w:rsidP="006473A5">
    <w:pPr>
      <w:pStyle w:val="Footer"/>
      <w:pBdr>
        <w:top w:val="nil"/>
        <w:left w:val="nil"/>
        <w:bottom w:val="nil"/>
        <w:right w:val="nil"/>
        <w:between w:val="nil"/>
        <w:bar w:val="nil"/>
      </w:pBdr>
      <w:jc w:val="left"/>
      <w:rPr>
        <w:sz w:val="18"/>
        <w:bdr w:val="nil"/>
      </w:rPr>
    </w:pP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100</w:t>
    </w:r>
    <w:r w:rsidRPr="00801FE2">
      <w:rPr>
        <w:b/>
        <w:noProof/>
        <w:sz w:val="18"/>
        <w:bdr w:val="nil"/>
      </w:rPr>
      <w:fldChar w:fldCharType="end"/>
    </w:r>
    <w:r>
      <w:rPr>
        <w:b/>
        <w:noProof/>
        <w:sz w:val="18"/>
      </w:rPr>
      <w:t xml:space="preserve"> | </w:t>
    </w:r>
    <w:r>
      <w:rPr>
        <w:sz w:val="18"/>
      </w:rPr>
      <w:t>Portfolio Glossary and Acronyms</w:t>
    </w: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58C3E" w14:textId="77777777" w:rsidR="006473A5" w:rsidRDefault="006473A5" w:rsidP="006473A5">
    <w:pPr>
      <w:pStyle w:val="Footer"/>
      <w:pBdr>
        <w:top w:val="single" w:sz="4" w:space="1" w:color="auto"/>
        <w:left w:val="nil"/>
        <w:bottom w:val="nil"/>
        <w:right w:val="nil"/>
        <w:between w:val="nil"/>
        <w:bar w:val="nil"/>
      </w:pBdr>
      <w:jc w:val="left"/>
      <w:rPr>
        <w:sz w:val="18"/>
        <w:bdr w:val="nil"/>
      </w:rPr>
    </w:pPr>
  </w:p>
  <w:p w14:paraId="5FD21770" w14:textId="77777777" w:rsidR="00D86095" w:rsidRPr="00801FE2" w:rsidRDefault="00F02A35" w:rsidP="00A23BA5">
    <w:pPr>
      <w:pStyle w:val="Footer"/>
      <w:pBdr>
        <w:top w:val="nil"/>
        <w:left w:val="nil"/>
        <w:bottom w:val="nil"/>
        <w:right w:val="nil"/>
        <w:between w:val="nil"/>
        <w:bar w:val="nil"/>
      </w:pBdr>
      <w:jc w:val="right"/>
      <w:rPr>
        <w:sz w:val="18"/>
        <w:bdr w:val="nil"/>
      </w:rPr>
    </w:pPr>
    <w:r>
      <w:rPr>
        <w:sz w:val="18"/>
      </w:rPr>
      <w:t xml:space="preserve">Portfolio Glossary and Acronyms | </w:t>
    </w: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99</w:t>
    </w:r>
    <w:r w:rsidRPr="00801FE2">
      <w:rPr>
        <w:b/>
        <w:noProof/>
        <w:sz w:val="18"/>
        <w:bdr w:val="nil"/>
      </w:rPr>
      <w:fldChar w:fldCharType="end"/>
    </w: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F2346" w14:textId="77777777" w:rsidR="00FB0B02" w:rsidRDefault="00FB0B02">
    <w:pPr>
      <w:keepLines w:val="0"/>
      <w:pBdr>
        <w:top w:val="nil"/>
        <w:left w:val="nil"/>
        <w:bottom w:val="nil"/>
        <w:right w:val="nil"/>
        <w:between w:val="nil"/>
        <w:bar w:val="nil"/>
      </w:pBdr>
      <w:spacing w:before="240" w:line="240" w:lineRule="exact"/>
      <w:jc w:val="left"/>
      <w:rPr>
        <w:bdr w:val="nil"/>
      </w:rPr>
    </w:pP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8BB3D" w14:textId="77777777" w:rsidR="006473A5" w:rsidRDefault="006473A5" w:rsidP="006473A5">
    <w:pPr>
      <w:pStyle w:val="Footer"/>
      <w:pBdr>
        <w:top w:val="single" w:sz="4" w:space="1" w:color="auto"/>
        <w:left w:val="nil"/>
        <w:bottom w:val="nil"/>
        <w:right w:val="nil"/>
        <w:between w:val="nil"/>
        <w:bar w:val="nil"/>
      </w:pBdr>
      <w:jc w:val="left"/>
      <w:rPr>
        <w:sz w:val="18"/>
        <w:bdr w:val="nil"/>
      </w:rPr>
    </w:pPr>
  </w:p>
  <w:p w14:paraId="1393D7CC" w14:textId="77777777" w:rsidR="00D86095" w:rsidRPr="00801FE2" w:rsidRDefault="00F02A35" w:rsidP="006473A5">
    <w:pPr>
      <w:pStyle w:val="Footer"/>
      <w:pBdr>
        <w:top w:val="nil"/>
        <w:left w:val="nil"/>
        <w:bottom w:val="nil"/>
        <w:right w:val="nil"/>
        <w:between w:val="nil"/>
        <w:bar w:val="nil"/>
      </w:pBdr>
      <w:jc w:val="left"/>
      <w:rPr>
        <w:sz w:val="18"/>
        <w:bdr w:val="nil"/>
      </w:rPr>
    </w:pP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102</w:t>
    </w:r>
    <w:r w:rsidRPr="00801FE2">
      <w:rPr>
        <w:b/>
        <w:noProof/>
        <w:sz w:val="18"/>
        <w:bdr w:val="nil"/>
      </w:rPr>
      <w:fldChar w:fldCharType="end"/>
    </w:r>
    <w:r>
      <w:rPr>
        <w:b/>
        <w:noProof/>
        <w:sz w:val="18"/>
      </w:rPr>
      <w:t xml:space="preserve"> | </w:t>
    </w:r>
    <w:r>
      <w:rPr>
        <w:sz w:val="18"/>
      </w:rPr>
      <w:t>Portfolio Glossary and Acronyms</w:t>
    </w: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92D1" w14:textId="77777777" w:rsidR="006473A5" w:rsidRDefault="006473A5" w:rsidP="006473A5">
    <w:pPr>
      <w:pStyle w:val="Footer"/>
      <w:pBdr>
        <w:top w:val="single" w:sz="4" w:space="1" w:color="auto"/>
        <w:left w:val="nil"/>
        <w:bottom w:val="nil"/>
        <w:right w:val="nil"/>
        <w:between w:val="nil"/>
        <w:bar w:val="nil"/>
      </w:pBdr>
      <w:jc w:val="left"/>
      <w:rPr>
        <w:sz w:val="18"/>
        <w:bdr w:val="nil"/>
      </w:rPr>
    </w:pPr>
  </w:p>
  <w:p w14:paraId="7ADC3337" w14:textId="77777777" w:rsidR="00D86095" w:rsidRPr="00801FE2" w:rsidRDefault="00F02A35" w:rsidP="00A23BA5">
    <w:pPr>
      <w:pStyle w:val="Footer"/>
      <w:pBdr>
        <w:top w:val="nil"/>
        <w:left w:val="nil"/>
        <w:bottom w:val="nil"/>
        <w:right w:val="nil"/>
        <w:between w:val="nil"/>
        <w:bar w:val="nil"/>
      </w:pBdr>
      <w:jc w:val="right"/>
      <w:rPr>
        <w:sz w:val="18"/>
        <w:bdr w:val="nil"/>
      </w:rPr>
    </w:pPr>
    <w:r>
      <w:rPr>
        <w:sz w:val="18"/>
      </w:rPr>
      <w:t xml:space="preserve">Portfolio Glossary and Acronyms | </w:t>
    </w:r>
    <w:r w:rsidRPr="00801FE2">
      <w:rPr>
        <w:b/>
        <w:sz w:val="18"/>
      </w:rPr>
      <w:t xml:space="preserve">Page </w:t>
    </w:r>
    <w:r w:rsidRPr="00801FE2">
      <w:rPr>
        <w:b/>
        <w:sz w:val="18"/>
        <w:bdr w:val="nil"/>
      </w:rPr>
      <w:fldChar w:fldCharType="begin"/>
    </w:r>
    <w:r w:rsidRPr="00801FE2">
      <w:rPr>
        <w:b/>
        <w:sz w:val="18"/>
      </w:rPr>
      <w:instrText xml:space="preserve"> PAGE   \* MERGEFORMAT </w:instrText>
    </w:r>
    <w:r w:rsidRPr="00801FE2">
      <w:rPr>
        <w:b/>
        <w:sz w:val="18"/>
        <w:bdr w:val="nil"/>
      </w:rPr>
      <w:fldChar w:fldCharType="separate"/>
    </w:r>
    <w:r w:rsidRPr="00801FE2">
      <w:rPr>
        <w:b/>
        <w:noProof/>
        <w:sz w:val="18"/>
      </w:rPr>
      <w:t>103</w:t>
    </w:r>
    <w:r w:rsidRPr="00801FE2">
      <w:rPr>
        <w:b/>
        <w:noProof/>
        <w:sz w:val="18"/>
        <w:bdr w:val="nil"/>
      </w:rPr>
      <w:fldChar w:fldCharType="end"/>
    </w: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4550A" w14:textId="77777777" w:rsidR="00FB0B02" w:rsidRDefault="00FB0B02">
    <w:pPr>
      <w:keepLines w:val="0"/>
      <w:pBdr>
        <w:top w:val="nil"/>
        <w:left w:val="nil"/>
        <w:bottom w:val="nil"/>
        <w:right w:val="nil"/>
        <w:between w:val="nil"/>
        <w:bar w:val="nil"/>
      </w:pBdr>
      <w:spacing w:before="240" w:line="240" w:lineRule="exact"/>
      <w:jc w:val="left"/>
      <w:rPr>
        <w:bdr w:val="nil"/>
      </w:rPr>
    </w:pP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C3F04" w14:textId="77777777" w:rsidR="007E6680" w:rsidRDefault="007E6680">
    <w:pPr>
      <w:keepLines w:val="0"/>
      <w:pBdr>
        <w:top w:val="nil"/>
        <w:left w:val="nil"/>
        <w:bottom w:val="nil"/>
        <w:right w:val="nil"/>
        <w:between w:val="nil"/>
        <w:bar w:val="nil"/>
      </w:pBdr>
      <w:spacing w:after="160" w:line="259" w:lineRule="auto"/>
      <w:jc w:val="left"/>
      <w:rPr>
        <w:rFonts w:ascii="Calibri" w:eastAsia="Calibri" w:hAnsi="Calibri"/>
        <w:sz w:val="22"/>
        <w:szCs w:val="22"/>
        <w:bdr w:val="nil"/>
        <w:lang w:val="en-US" w:eastAsia="en-US"/>
      </w:rPr>
    </w:pPr>
  </w:p>
</w:ftr>
</file>

<file path=word/footer8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4205F" w14:textId="77777777" w:rsidR="007E6680" w:rsidRDefault="007E6680">
    <w:pPr>
      <w:keepLines w:val="0"/>
      <w:pBdr>
        <w:top w:val="nil"/>
        <w:left w:val="nil"/>
        <w:bottom w:val="nil"/>
        <w:right w:val="nil"/>
        <w:between w:val="nil"/>
        <w:bar w:val="nil"/>
      </w:pBdr>
      <w:spacing w:after="160" w:line="259" w:lineRule="auto"/>
      <w:jc w:val="left"/>
      <w:rPr>
        <w:rFonts w:ascii="Calibri" w:eastAsia="Calibri" w:hAnsi="Calibri"/>
        <w:sz w:val="22"/>
        <w:szCs w:val="22"/>
        <w:bdr w:val="nil"/>
        <w:lang w:val="en-US" w:eastAsia="en-US"/>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A85C6" w14:textId="77777777" w:rsidR="00FB0B02" w:rsidRDefault="00FB0B02">
    <w:pPr>
      <w:pBdr>
        <w:top w:val="nil"/>
        <w:left w:val="nil"/>
        <w:bottom w:val="nil"/>
        <w:right w:val="nil"/>
        <w:between w:val="nil"/>
        <w:bar w:val="nil"/>
      </w:pBdr>
      <w:rPr>
        <w:bdr w:val="nil"/>
      </w:rPr>
    </w:pPr>
  </w:p>
</w:ftr>
</file>

<file path=word/footer9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A6465D" w14:textId="77777777" w:rsidR="00FB0B02" w:rsidRDefault="00FB0B02">
    <w:pPr>
      <w:pBdr>
        <w:top w:val="nil"/>
        <w:left w:val="nil"/>
        <w:bottom w:val="nil"/>
        <w:right w:val="nil"/>
        <w:between w:val="nil"/>
        <w:bar w:val="nil"/>
      </w:pBdr>
      <w:rPr>
        <w:bdr w:val="ni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FDF94" w14:textId="77777777" w:rsidR="00A12668" w:rsidRDefault="00A12668">
      <w:pPr>
        <w:spacing w:after="0" w:line="240" w:lineRule="auto"/>
      </w:pPr>
      <w:r>
        <w:separator/>
      </w:r>
    </w:p>
  </w:footnote>
  <w:footnote w:type="continuationSeparator" w:id="0">
    <w:p w14:paraId="01466353" w14:textId="77777777" w:rsidR="00A12668" w:rsidRDefault="00A12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FB10F" w14:textId="77777777" w:rsidR="00FB0B02" w:rsidRDefault="00FB0B02">
    <w:pPr>
      <w:suppressLineNumbers/>
      <w:pBdr>
        <w:top w:val="nil"/>
        <w:left w:val="nil"/>
        <w:bottom w:val="nil"/>
        <w:right w:val="nil"/>
        <w:between w:val="nil"/>
        <w:bar w:val="nil"/>
      </w:pBdr>
      <w:spacing w:after="0" w:line="14" w:lineRule="exact"/>
      <w:contextualSpacing/>
      <w:rPr>
        <w:bdr w:val="nil"/>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9AB6C" w14:textId="77777777" w:rsidR="00FB0B02" w:rsidRDefault="00FB0B02">
    <w:pPr>
      <w:suppressLineNumbers/>
      <w:pBdr>
        <w:top w:val="nil"/>
        <w:left w:val="nil"/>
        <w:bottom w:val="nil"/>
        <w:right w:val="nil"/>
        <w:between w:val="nil"/>
        <w:bar w:val="nil"/>
      </w:pBdr>
      <w:spacing w:after="0" w:line="14" w:lineRule="exact"/>
      <w:contextualSpacing/>
      <w:rPr>
        <w:bdr w:val="nil"/>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7F070" w14:textId="77777777" w:rsidR="00FB0B02" w:rsidRDefault="00FB0B02">
    <w:pPr>
      <w:suppressLineNumbers/>
      <w:pBdr>
        <w:top w:val="nil"/>
        <w:left w:val="nil"/>
        <w:bottom w:val="nil"/>
        <w:right w:val="nil"/>
        <w:between w:val="nil"/>
        <w:bar w:val="nil"/>
      </w:pBdr>
      <w:spacing w:after="0" w:line="14" w:lineRule="exact"/>
      <w:contextualSpacing/>
      <w:rPr>
        <w:bdr w:val="nil"/>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63CF4" w14:textId="77777777" w:rsidR="00FB0B02" w:rsidRDefault="00FB0B02">
    <w:pPr>
      <w:pBdr>
        <w:top w:val="nil"/>
        <w:left w:val="nil"/>
        <w:bottom w:val="nil"/>
        <w:right w:val="nil"/>
        <w:between w:val="nil"/>
        <w:bar w:val="nil"/>
      </w:pBdr>
      <w:rPr>
        <w:bdr w:val="nil"/>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E7F8B" w14:textId="77777777" w:rsidR="00FB0B02" w:rsidRDefault="00FB0B02">
    <w:pPr>
      <w:suppressLineNumbers/>
      <w:pBdr>
        <w:top w:val="nil"/>
        <w:left w:val="nil"/>
        <w:bottom w:val="nil"/>
        <w:right w:val="nil"/>
        <w:between w:val="nil"/>
        <w:bar w:val="nil"/>
      </w:pBdr>
      <w:spacing w:after="0" w:line="14" w:lineRule="exact"/>
      <w:contextualSpacing/>
      <w:rPr>
        <w:bdr w:val="nil"/>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5CC63" w14:textId="77777777" w:rsidR="00FB0B02" w:rsidRDefault="00FB0B02">
    <w:pPr>
      <w:suppressLineNumbers/>
      <w:pBdr>
        <w:top w:val="nil"/>
        <w:left w:val="nil"/>
        <w:bottom w:val="nil"/>
        <w:right w:val="nil"/>
        <w:between w:val="nil"/>
        <w:bar w:val="nil"/>
      </w:pBdr>
      <w:spacing w:after="0" w:line="14" w:lineRule="exact"/>
      <w:contextualSpacing/>
      <w:rPr>
        <w:bdr w:val="nil"/>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C7CF7" w14:textId="77777777" w:rsidR="00FB0B02" w:rsidRDefault="00FB0B02">
    <w:pPr>
      <w:pBdr>
        <w:top w:val="nil"/>
        <w:left w:val="nil"/>
        <w:bottom w:val="nil"/>
        <w:right w:val="nil"/>
        <w:between w:val="nil"/>
        <w:bar w:val="nil"/>
      </w:pBdr>
      <w:rPr>
        <w:bdr w:val="nil"/>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C803F" w14:textId="77777777" w:rsidR="00D86095" w:rsidRDefault="00D86095" w:rsidP="00A9102A">
    <w:pPr>
      <w:pStyle w:val="Header"/>
      <w:pBdr>
        <w:top w:val="nil"/>
        <w:left w:val="nil"/>
        <w:bottom w:val="nil"/>
        <w:right w:val="nil"/>
        <w:between w:val="nil"/>
        <w:bar w:val="nil"/>
      </w:pBdr>
      <w:rPr>
        <w:bdr w:val="nil"/>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FEFF3" w14:textId="77777777" w:rsidR="00D86095" w:rsidRDefault="00D86095" w:rsidP="00A9102A">
    <w:pPr>
      <w:pStyle w:val="Header"/>
      <w:pBdr>
        <w:top w:val="nil"/>
        <w:left w:val="nil"/>
        <w:bottom w:val="nil"/>
        <w:right w:val="nil"/>
        <w:between w:val="nil"/>
        <w:bar w:val="nil"/>
      </w:pBdr>
      <w:rPr>
        <w:bdr w:val="nil"/>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EA9A1" w14:textId="77777777" w:rsidR="00FB0B02" w:rsidRDefault="00FB0B02">
    <w:pPr>
      <w:pBdr>
        <w:top w:val="nil"/>
        <w:left w:val="nil"/>
        <w:bottom w:val="nil"/>
        <w:right w:val="nil"/>
        <w:between w:val="nil"/>
        <w:bar w:val="nil"/>
      </w:pBdr>
      <w:rPr>
        <w:bdr w:val="nil"/>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A211E" w14:textId="77777777" w:rsidR="00D86095" w:rsidRDefault="00D86095" w:rsidP="00796488">
    <w:pPr>
      <w:pStyle w:val="ContentsHeading"/>
      <w:pBdr>
        <w:top w:val="nil"/>
        <w:left w:val="nil"/>
        <w:bottom w:val="nil"/>
        <w:right w:val="nil"/>
        <w:between w:val="nil"/>
        <w:bar w:val="nil"/>
      </w:pBdr>
      <w:rPr>
        <w:bdr w:val="ni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6D374" w14:textId="77777777" w:rsidR="00FB0B02" w:rsidRDefault="00FB0B02">
    <w:pPr>
      <w:suppressLineNumbers/>
      <w:pBdr>
        <w:top w:val="nil"/>
        <w:left w:val="nil"/>
        <w:bottom w:val="nil"/>
        <w:right w:val="nil"/>
        <w:between w:val="nil"/>
        <w:bar w:val="nil"/>
      </w:pBdr>
      <w:spacing w:after="0" w:line="14" w:lineRule="exact"/>
      <w:contextualSpacing/>
      <w:rPr>
        <w:bdr w:val="nil"/>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BA301" w14:textId="77777777" w:rsidR="00D86095" w:rsidRDefault="00D86095" w:rsidP="00796488">
    <w:pPr>
      <w:pStyle w:val="ContentsHeading"/>
      <w:pBdr>
        <w:top w:val="nil"/>
        <w:left w:val="nil"/>
        <w:bottom w:val="nil"/>
        <w:right w:val="nil"/>
        <w:between w:val="nil"/>
        <w:bar w:val="nil"/>
      </w:pBdr>
      <w:rPr>
        <w:bdr w:val="nil"/>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90051" w14:textId="77777777" w:rsidR="00FB0B02" w:rsidRDefault="00FB0B02">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671B0" w14:textId="77777777" w:rsidR="00D86095" w:rsidRDefault="00D86095" w:rsidP="00796488">
    <w:pPr>
      <w:pStyle w:val="ContentsHeading"/>
      <w:pBdr>
        <w:top w:val="nil"/>
        <w:left w:val="nil"/>
        <w:bottom w:val="nil"/>
        <w:right w:val="nil"/>
        <w:between w:val="nil"/>
        <w:bar w:val="nil"/>
      </w:pBdr>
      <w:rPr>
        <w:bdr w:val="nil"/>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EDF2EC" w14:textId="77777777" w:rsidR="00D86095" w:rsidRDefault="00D86095" w:rsidP="00796488">
    <w:pPr>
      <w:pStyle w:val="ContentsHeading"/>
      <w:pBdr>
        <w:top w:val="nil"/>
        <w:left w:val="nil"/>
        <w:bottom w:val="nil"/>
        <w:right w:val="nil"/>
        <w:between w:val="nil"/>
        <w:bar w:val="nil"/>
      </w:pBdr>
      <w:rPr>
        <w:bdr w:val="nil"/>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0DF76" w14:textId="77777777" w:rsidR="00FB0B02" w:rsidRDefault="00FB0B02">
    <w:pPr>
      <w:pBdr>
        <w:top w:val="nil"/>
        <w:left w:val="nil"/>
        <w:bottom w:val="nil"/>
        <w:right w:val="nil"/>
        <w:between w:val="nil"/>
        <w:bar w:val="nil"/>
      </w:pBdr>
      <w:rPr>
        <w:bdr w:val="nil"/>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381E02" w14:textId="77777777" w:rsidR="00D86095" w:rsidRDefault="00D86095" w:rsidP="00796488">
    <w:pPr>
      <w:pStyle w:val="ContentsHeading"/>
      <w:pBdr>
        <w:top w:val="nil"/>
        <w:left w:val="nil"/>
        <w:bottom w:val="nil"/>
        <w:right w:val="nil"/>
        <w:between w:val="nil"/>
        <w:bar w:val="nil"/>
      </w:pBdr>
      <w:rPr>
        <w:bdr w:val="nil"/>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AB04E" w14:textId="77777777" w:rsidR="00D86095" w:rsidRDefault="00D86095" w:rsidP="00796488">
    <w:pPr>
      <w:pStyle w:val="ContentsHeading"/>
      <w:pBdr>
        <w:top w:val="nil"/>
        <w:left w:val="nil"/>
        <w:bottom w:val="nil"/>
        <w:right w:val="nil"/>
        <w:between w:val="nil"/>
        <w:bar w:val="nil"/>
      </w:pBdr>
      <w:rPr>
        <w:bdr w:val="nil"/>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BC0B9" w14:textId="77777777" w:rsidR="00FB0B02" w:rsidRDefault="00FB0B02">
    <w:pPr>
      <w:keepLines w:val="0"/>
      <w:pBdr>
        <w:top w:val="nil"/>
        <w:left w:val="nil"/>
        <w:bottom w:val="nil"/>
        <w:right w:val="nil"/>
        <w:between w:val="nil"/>
        <w:bar w:val="nil"/>
      </w:pBdr>
      <w:spacing w:after="200" w:line="276" w:lineRule="auto"/>
      <w:jc w:val="left"/>
      <w:rPr>
        <w:rFonts w:eastAsia="Calibri" w:cs="Arial"/>
        <w:sz w:val="22"/>
        <w:szCs w:val="22"/>
        <w:bdr w:val="nil"/>
        <w:lang w:val="en-US" w:eastAsia="en-US"/>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FB0B02" w14:paraId="431E16FF" w14:textId="77777777" w:rsidTr="00AE0E18">
      <w:trPr>
        <w:trHeight w:hRule="exact" w:val="340"/>
      </w:trPr>
      <w:tc>
        <w:tcPr>
          <w:tcW w:w="7796" w:type="dxa"/>
        </w:tcPr>
        <w:p w14:paraId="34B5F253" w14:textId="30D0B2E0" w:rsidR="00AE0E18" w:rsidRPr="00AE0E18" w:rsidRDefault="00F02A35" w:rsidP="0077456B">
          <w:pPr>
            <w:keepLines w:val="0"/>
            <w:pBdr>
              <w:top w:val="nil"/>
              <w:left w:val="nil"/>
              <w:bottom w:val="nil"/>
              <w:right w:val="nil"/>
              <w:between w:val="nil"/>
              <w:bar w:val="nil"/>
            </w:pBdr>
            <w:ind w:hanging="142"/>
            <w:rPr>
              <w:rFonts w:ascii="Arial" w:eastAsia="Calibri" w:hAnsi="Arial" w:cs="Arial"/>
              <w:sz w:val="22"/>
              <w:szCs w:val="22"/>
              <w:bdr w:val="nil"/>
              <w:lang w:val="en-US" w:eastAsia="en-US"/>
            </w:rPr>
          </w:pPr>
          <w:r>
            <w:rPr>
              <w:rFonts w:ascii="Times New Roman" w:hAnsi="Times New Roman"/>
              <w:noProof/>
              <w:bdr w:val="nil"/>
            </w:rPr>
            <w:drawing>
              <wp:anchor distT="0" distB="0" distL="114300" distR="114300" simplePos="0" relativeHeight="251658243" behindDoc="0" locked="0" layoutInCell="1" allowOverlap="1" wp14:anchorId="04C063FC" wp14:editId="63C87969">
                <wp:simplePos x="0" y="0"/>
                <wp:positionH relativeFrom="column">
                  <wp:posOffset>-8890</wp:posOffset>
                </wp:positionH>
                <wp:positionV relativeFrom="paragraph">
                  <wp:posOffset>40318</wp:posOffset>
                </wp:positionV>
                <wp:extent cx="914400" cy="137160"/>
                <wp:effectExtent l="0" t="0" r="0" b="0"/>
                <wp:wrapSquare wrapText="bothSides"/>
                <wp:docPr id="9" name="Picture"/>
                <wp:cNvGraphicFramePr/>
                <a:graphic xmlns:a="http://schemas.openxmlformats.org/drawingml/2006/main">
                  <a:graphicData uri="http://schemas.openxmlformats.org/drawingml/2006/picture">
                    <pic:pic xmlns:pic="http://schemas.openxmlformats.org/drawingml/2006/picture">
                      <pic:nvPicPr>
                        <pic:cNvPr id="9" name="Picture"/>
                        <pic:cNvPicPr/>
                      </pic:nvPicPr>
                      <pic:blipFill>
                        <a:blip r:embed="rId1">
                          <a:extLst>
                            <a:ext uri="{28A0092B-C50C-407E-A947-70E740481C1C}">
                              <a14:useLocalDpi xmlns:a14="http://schemas.microsoft.com/office/drawing/2010/main" val="0"/>
                            </a:ext>
                          </a:extLst>
                        </a:blip>
                        <a:stretch>
                          <a:fillRect/>
                        </a:stretch>
                      </pic:blipFill>
                      <pic:spPr>
                        <a:xfrm>
                          <a:off x="0" y="0"/>
                          <a:ext cx="914400" cy="137160"/>
                        </a:xfrm>
                        <a:prstGeom prst="rect">
                          <a:avLst/>
                        </a:prstGeom>
                      </pic:spPr>
                    </pic:pic>
                  </a:graphicData>
                </a:graphic>
              </wp:anchor>
            </w:drawing>
          </w:r>
          <w:r w:rsidR="000A59DA" w:rsidRPr="00AE0E18">
            <w:rPr>
              <w:rFonts w:ascii="Arial" w:hAnsi="Arial" w:cs="Arial"/>
              <w:sz w:val="18"/>
              <w:szCs w:val="18"/>
            </w:rPr>
            <w:t xml:space="preserve">| Portfolio </w:t>
          </w:r>
          <w:r w:rsidR="000A59DA">
            <w:rPr>
              <w:rFonts w:ascii="Arial" w:hAnsi="Arial" w:cs="Arial"/>
              <w:sz w:val="18"/>
              <w:szCs w:val="18"/>
            </w:rPr>
            <w:t>Additional Estimate</w:t>
          </w:r>
          <w:r w:rsidR="0075172A">
            <w:rPr>
              <w:rFonts w:ascii="Arial" w:hAnsi="Arial" w:cs="Arial"/>
              <w:sz w:val="18"/>
              <w:szCs w:val="18"/>
            </w:rPr>
            <w:t>s</w:t>
          </w:r>
          <w:r w:rsidR="000A59DA">
            <w:rPr>
              <w:rFonts w:ascii="Arial" w:hAnsi="Arial" w:cs="Arial"/>
              <w:sz w:val="18"/>
              <w:szCs w:val="18"/>
            </w:rPr>
            <w:t xml:space="preserve"> </w:t>
          </w:r>
          <w:r w:rsidR="000A59DA" w:rsidRPr="00AE0E18">
            <w:rPr>
              <w:rFonts w:ascii="Arial" w:hAnsi="Arial" w:cs="Arial"/>
              <w:sz w:val="18"/>
              <w:szCs w:val="18"/>
            </w:rPr>
            <w:t>Statements</w:t>
          </w:r>
        </w:p>
      </w:tc>
    </w:tr>
  </w:tbl>
  <w:p w14:paraId="7464FAFE" w14:textId="77777777" w:rsidR="00D86095" w:rsidRPr="00003F02" w:rsidRDefault="00D86095" w:rsidP="00003F02">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FB0B02" w14:paraId="5C881F01" w14:textId="77777777" w:rsidTr="008C3CBA">
      <w:trPr>
        <w:trHeight w:val="340"/>
      </w:trPr>
      <w:tc>
        <w:tcPr>
          <w:tcW w:w="7797" w:type="dxa"/>
          <w:hideMark/>
        </w:tcPr>
        <w:p w14:paraId="045F713F" w14:textId="77777777" w:rsidR="008C3CBA" w:rsidRDefault="00F02A35" w:rsidP="00684997">
          <w:pPr>
            <w:pStyle w:val="HeaderOdd"/>
            <w:pBdr>
              <w:top w:val="nil"/>
              <w:left w:val="nil"/>
              <w:bottom w:val="nil"/>
              <w:right w:val="nil"/>
              <w:between w:val="nil"/>
              <w:bar w:val="nil"/>
            </w:pBdr>
            <w:tabs>
              <w:tab w:val="left" w:pos="6116"/>
            </w:tabs>
            <w:spacing w:line="260" w:lineRule="exact"/>
            <w:ind w:right="1458"/>
            <w:rPr>
              <w:i w:val="0"/>
              <w:bdr w:val="nil"/>
            </w:rPr>
          </w:pPr>
          <w:r>
            <w:rPr>
              <w:rFonts w:ascii="Arial" w:hAnsi="Arial"/>
              <w:i w:val="0"/>
              <w:noProof/>
              <w:sz w:val="18"/>
              <w:bdr w:val="nil"/>
            </w:rPr>
            <w:drawing>
              <wp:anchor distT="0" distB="0" distL="114300" distR="114300" simplePos="0" relativeHeight="251658244" behindDoc="0" locked="0" layoutInCell="1" allowOverlap="1" wp14:anchorId="1CE69A32" wp14:editId="55B63CF7">
                <wp:simplePos x="0" y="0"/>
                <wp:positionH relativeFrom="column">
                  <wp:posOffset>3925850</wp:posOffset>
                </wp:positionH>
                <wp:positionV relativeFrom="paragraph">
                  <wp:posOffset>29845</wp:posOffset>
                </wp:positionV>
                <wp:extent cx="917575" cy="130810"/>
                <wp:effectExtent l="0" t="0" r="0" b="2540"/>
                <wp:wrapNone/>
                <wp:docPr id="8" name="Picture"/>
                <wp:cNvGraphicFramePr/>
                <a:graphic xmlns:a="http://schemas.openxmlformats.org/drawingml/2006/main">
                  <a:graphicData uri="http://schemas.openxmlformats.org/drawingml/2006/picture">
                    <pic:pic xmlns:pic="http://schemas.openxmlformats.org/drawingml/2006/picture">
                      <pic:nvPicPr>
                        <pic:cNvPr id="8" name="Picture"/>
                        <pic:cNvPicPr/>
                      </pic:nvPicPr>
                      <pic:blipFill>
                        <a:blip r:embed="rId1">
                          <a:extLst>
                            <a:ext uri="{28A0092B-C50C-407E-A947-70E740481C1C}">
                              <a14:useLocalDpi xmlns:a14="http://schemas.microsoft.com/office/drawing/2010/main" val="0"/>
                            </a:ext>
                          </a:extLst>
                        </a:blip>
                        <a:stretch>
                          <a:fillRect/>
                        </a:stretch>
                      </pic:blipFill>
                      <pic:spPr>
                        <a:xfrm>
                          <a:off x="0" y="0"/>
                          <a:ext cx="917575" cy="130810"/>
                        </a:xfrm>
                        <a:prstGeom prst="rect">
                          <a:avLst/>
                        </a:prstGeom>
                      </pic:spPr>
                    </pic:pic>
                  </a:graphicData>
                </a:graphic>
              </wp:anchor>
            </w:drawing>
          </w:r>
          <w:r w:rsidR="00A01BD4">
            <w:rPr>
              <w:rFonts w:ascii="Arial" w:hAnsi="Arial"/>
              <w:i w:val="0"/>
              <w:sz w:val="18"/>
            </w:rPr>
            <w:t>Portfolio Additional Estimate</w:t>
          </w:r>
          <w:r w:rsidR="00BC4519">
            <w:rPr>
              <w:rFonts w:ascii="Arial" w:hAnsi="Arial"/>
              <w:i w:val="0"/>
              <w:sz w:val="18"/>
            </w:rPr>
            <w:t>s</w:t>
          </w:r>
          <w:r w:rsidR="00A01BD4">
            <w:rPr>
              <w:rFonts w:ascii="Arial" w:hAnsi="Arial"/>
              <w:i w:val="0"/>
              <w:sz w:val="18"/>
            </w:rPr>
            <w:t xml:space="preserve"> </w:t>
          </w:r>
          <w:r>
            <w:rPr>
              <w:rFonts w:ascii="Arial" w:hAnsi="Arial"/>
              <w:i w:val="0"/>
              <w:sz w:val="18"/>
            </w:rPr>
            <w:t xml:space="preserve">Statements |   </w:t>
          </w:r>
          <w:r w:rsidR="00A01BD4">
            <w:rPr>
              <w:rFonts w:ascii="Arial" w:hAnsi="Arial"/>
              <w:i w:val="0"/>
              <w:sz w:val="18"/>
            </w:rPr>
            <w:t xml:space="preserve"> </w:t>
          </w:r>
          <w:r>
            <w:rPr>
              <w:rFonts w:ascii="Arial" w:hAnsi="Arial"/>
              <w:i w:val="0"/>
              <w:sz w:val="18"/>
            </w:rPr>
            <w:t xml:space="preserve"> </w:t>
          </w:r>
          <w:r w:rsidR="00A01BD4">
            <w:rPr>
              <w:rFonts w:ascii="Arial" w:hAnsi="Arial"/>
              <w:i w:val="0"/>
              <w:sz w:val="18"/>
            </w:rPr>
            <w:t xml:space="preserve"> </w:t>
          </w:r>
        </w:p>
      </w:tc>
    </w:tr>
  </w:tbl>
  <w:p w14:paraId="6D1A4E24" w14:textId="77777777" w:rsidR="008E2DCC" w:rsidRDefault="008E2DCC" w:rsidP="008E2DCC">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DE2B7" w14:textId="77777777" w:rsidR="00FB0B02" w:rsidRDefault="00FB0B02">
    <w:pPr>
      <w:pBdr>
        <w:top w:val="nil"/>
        <w:left w:val="nil"/>
        <w:bottom w:val="nil"/>
        <w:right w:val="nil"/>
        <w:between w:val="nil"/>
        <w:bar w:val="nil"/>
      </w:pBdr>
      <w:rPr>
        <w:bdr w:val="nil"/>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07922" w14:textId="77777777" w:rsidR="00FB0B02" w:rsidRDefault="00FB0B02">
    <w:pPr>
      <w:keepLines w:val="0"/>
      <w:pBdr>
        <w:top w:val="nil"/>
        <w:left w:val="nil"/>
        <w:bottom w:val="nil"/>
        <w:right w:val="nil"/>
        <w:between w:val="nil"/>
        <w:bar w:val="nil"/>
      </w:pBdr>
      <w:spacing w:after="0" w:line="240" w:lineRule="auto"/>
      <w:rPr>
        <w:bdr w:val="nil"/>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164FA" w14:textId="77777777" w:rsidR="00D86095" w:rsidRDefault="00D86095" w:rsidP="00C05EC2">
    <w:pPr>
      <w:pStyle w:val="Header"/>
      <w:pBdr>
        <w:top w:val="nil"/>
        <w:left w:val="nil"/>
        <w:bottom w:val="nil"/>
        <w:right w:val="nil"/>
        <w:between w:val="nil"/>
        <w:bar w:val="nil"/>
      </w:pBdr>
      <w:rPr>
        <w:bdr w:val="nil"/>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D548B" w14:textId="77777777" w:rsidR="00D86095" w:rsidRDefault="00D86095" w:rsidP="00C05EC2">
    <w:pPr>
      <w:pStyle w:val="Header"/>
      <w:pBdr>
        <w:top w:val="nil"/>
        <w:left w:val="nil"/>
        <w:bottom w:val="nil"/>
        <w:right w:val="nil"/>
        <w:between w:val="nil"/>
        <w:bar w:val="nil"/>
      </w:pBdr>
      <w:rPr>
        <w:bdr w:val="nil"/>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D97A94" w14:textId="77777777" w:rsidR="00FB0B02" w:rsidRDefault="00FB0B02">
    <w:pPr>
      <w:pBdr>
        <w:top w:val="nil"/>
        <w:left w:val="nil"/>
        <w:bottom w:val="nil"/>
        <w:right w:val="nil"/>
        <w:between w:val="nil"/>
        <w:bar w:val="nil"/>
      </w:pBdr>
      <w:rPr>
        <w:bdr w:val="nil"/>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478E2" w14:textId="77777777" w:rsidR="00D86095" w:rsidRDefault="00D86095" w:rsidP="00C05EC2">
    <w:pPr>
      <w:pStyle w:val="Header"/>
      <w:pBdr>
        <w:top w:val="nil"/>
        <w:left w:val="nil"/>
        <w:bottom w:val="nil"/>
        <w:right w:val="nil"/>
        <w:between w:val="nil"/>
        <w:bar w:val="nil"/>
      </w:pBdr>
      <w:rPr>
        <w:bdr w:val="nil"/>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AEEF6" w14:textId="77777777" w:rsidR="00D86095" w:rsidRDefault="00D86095" w:rsidP="00C05EC2">
    <w:pPr>
      <w:pStyle w:val="Header"/>
      <w:pBdr>
        <w:top w:val="nil"/>
        <w:left w:val="nil"/>
        <w:bottom w:val="nil"/>
        <w:right w:val="nil"/>
        <w:between w:val="nil"/>
        <w:bar w:val="nil"/>
      </w:pBdr>
      <w:rPr>
        <w:bdr w:val="nil"/>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E2BB0B" w14:textId="77777777" w:rsidR="00FB0B02" w:rsidRDefault="00FB0B02">
    <w:pPr>
      <w:pBdr>
        <w:top w:val="nil"/>
        <w:left w:val="nil"/>
        <w:bottom w:val="nil"/>
        <w:right w:val="nil"/>
        <w:between w:val="nil"/>
        <w:bar w:val="nil"/>
      </w:pBdr>
      <w:rPr>
        <w:bdr w:val="nil"/>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1108D" w14:textId="77777777" w:rsidR="00D86095" w:rsidRDefault="00D86095" w:rsidP="00C05EC2">
    <w:pPr>
      <w:pStyle w:val="Header"/>
      <w:pBdr>
        <w:top w:val="nil"/>
        <w:left w:val="nil"/>
        <w:bottom w:val="nil"/>
        <w:right w:val="nil"/>
        <w:between w:val="nil"/>
        <w:bar w:val="nil"/>
      </w:pBdr>
      <w:rPr>
        <w:bdr w:val="nil"/>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AE3B1" w14:textId="77777777" w:rsidR="00D86095" w:rsidRDefault="00D86095" w:rsidP="00C05EC2">
    <w:pPr>
      <w:pStyle w:val="Header"/>
      <w:pBdr>
        <w:top w:val="nil"/>
        <w:left w:val="nil"/>
        <w:bottom w:val="nil"/>
        <w:right w:val="nil"/>
        <w:between w:val="nil"/>
        <w:bar w:val="nil"/>
      </w:pBdr>
      <w:rPr>
        <w:bdr w:val="nil"/>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A6EE9" w14:textId="77777777" w:rsidR="00FB0B02" w:rsidRDefault="00FB0B02">
    <w:pPr>
      <w:pBdr>
        <w:top w:val="nil"/>
        <w:left w:val="nil"/>
        <w:bottom w:val="nil"/>
        <w:right w:val="nil"/>
        <w:between w:val="nil"/>
        <w:bar w:val="nil"/>
      </w:pBdr>
      <w:rPr>
        <w:bdr w:val="nil"/>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2898C" w14:textId="77777777" w:rsidR="00FB0B02" w:rsidRDefault="00FB0B02">
    <w:pPr>
      <w:keepLines w:val="0"/>
      <w:suppressLineNumbers/>
      <w:pBdr>
        <w:top w:val="nil"/>
        <w:left w:val="nil"/>
        <w:bottom w:val="nil"/>
        <w:right w:val="nil"/>
        <w:between w:val="nil"/>
        <w:bar w:val="nil"/>
      </w:pBdr>
      <w:spacing w:after="0" w:line="14" w:lineRule="exact"/>
      <w:ind w:left="10" w:hanging="10"/>
      <w:contextualSpacing/>
      <w:jc w:val="left"/>
      <w:rPr>
        <w:kern w:val="2"/>
        <w:szCs w:val="24"/>
        <w:bdr w:val="nil"/>
      </w:rP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F9855" w14:textId="77777777" w:rsidR="00D86095" w:rsidRDefault="00D86095" w:rsidP="00C05EC2">
    <w:pPr>
      <w:pStyle w:val="Header"/>
      <w:pBdr>
        <w:top w:val="nil"/>
        <w:left w:val="nil"/>
        <w:bottom w:val="nil"/>
        <w:right w:val="nil"/>
        <w:between w:val="nil"/>
        <w:bar w:val="nil"/>
      </w:pBdr>
      <w:rPr>
        <w:i w:val="0"/>
        <w:bdr w:val="nil"/>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D60F7" w14:textId="77777777" w:rsidR="00D86095" w:rsidRDefault="00D86095" w:rsidP="00C05EC2">
    <w:pPr>
      <w:pStyle w:val="Header"/>
      <w:pBdr>
        <w:top w:val="nil"/>
        <w:left w:val="nil"/>
        <w:bottom w:val="nil"/>
        <w:right w:val="nil"/>
        <w:between w:val="nil"/>
        <w:bar w:val="nil"/>
      </w:pBdr>
      <w:rPr>
        <w:i w:val="0"/>
        <w:bdr w:val="nil"/>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A8147" w14:textId="77777777" w:rsidR="00FB0B02" w:rsidRDefault="00FB0B02">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97621" w14:textId="77777777" w:rsidR="00D86095" w:rsidRDefault="00D86095" w:rsidP="00C05EC2">
    <w:pPr>
      <w:pStyle w:val="Header"/>
      <w:pBdr>
        <w:top w:val="nil"/>
        <w:left w:val="nil"/>
        <w:bottom w:val="nil"/>
        <w:right w:val="nil"/>
        <w:between w:val="nil"/>
        <w:bar w:val="nil"/>
      </w:pBdr>
      <w:rPr>
        <w:bdr w:val="nil"/>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CDC97" w14:textId="77777777" w:rsidR="00D86095" w:rsidRDefault="00D86095" w:rsidP="00C05EC2">
    <w:pPr>
      <w:pStyle w:val="Header"/>
      <w:pBdr>
        <w:top w:val="nil"/>
        <w:left w:val="nil"/>
        <w:bottom w:val="nil"/>
        <w:right w:val="nil"/>
        <w:between w:val="nil"/>
        <w:bar w:val="nil"/>
      </w:pBdr>
      <w:rPr>
        <w:bdr w:val="nil"/>
      </w:rP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189DD" w14:textId="77777777" w:rsidR="00FB0B02" w:rsidRDefault="00FB0B02">
    <w:pPr>
      <w:pBdr>
        <w:top w:val="nil"/>
        <w:left w:val="nil"/>
        <w:bottom w:val="nil"/>
        <w:right w:val="nil"/>
        <w:between w:val="nil"/>
        <w:bar w:val="nil"/>
      </w:pBdr>
      <w:spacing w:before="240" w:line="240" w:lineRule="exact"/>
      <w:rPr>
        <w:bdr w:val="nil"/>
      </w:rP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9568DD" w14:paraId="7FC9BBD7" w14:textId="77777777" w:rsidTr="00AE0E18">
      <w:trPr>
        <w:trHeight w:hRule="exact" w:val="340"/>
      </w:trPr>
      <w:tc>
        <w:tcPr>
          <w:tcW w:w="7796" w:type="dxa"/>
        </w:tcPr>
        <w:p w14:paraId="07270A7B" w14:textId="228714FA" w:rsidR="009568DD" w:rsidRPr="00AE0E18" w:rsidRDefault="009568DD" w:rsidP="0077456B">
          <w:pPr>
            <w:keepLines w:val="0"/>
            <w:pBdr>
              <w:top w:val="nil"/>
              <w:left w:val="nil"/>
              <w:bottom w:val="nil"/>
              <w:right w:val="nil"/>
              <w:between w:val="nil"/>
              <w:bar w:val="nil"/>
            </w:pBdr>
            <w:ind w:hanging="142"/>
            <w:rPr>
              <w:rFonts w:ascii="Arial" w:eastAsia="Calibri" w:hAnsi="Arial" w:cs="Arial"/>
              <w:sz w:val="22"/>
              <w:szCs w:val="22"/>
              <w:bdr w:val="nil"/>
              <w:lang w:val="en-US" w:eastAsia="en-US"/>
            </w:rPr>
          </w:pPr>
          <w:r>
            <w:rPr>
              <w:rFonts w:ascii="Times New Roman" w:hAnsi="Times New Roman"/>
              <w:noProof/>
              <w:bdr w:val="nil"/>
            </w:rPr>
            <w:drawing>
              <wp:anchor distT="0" distB="0" distL="114300" distR="114300" simplePos="0" relativeHeight="251658251" behindDoc="0" locked="0" layoutInCell="1" allowOverlap="1" wp14:anchorId="221531D7" wp14:editId="0D9C27C0">
                <wp:simplePos x="0" y="0"/>
                <wp:positionH relativeFrom="column">
                  <wp:posOffset>-8890</wp:posOffset>
                </wp:positionH>
                <wp:positionV relativeFrom="paragraph">
                  <wp:posOffset>29845</wp:posOffset>
                </wp:positionV>
                <wp:extent cx="914400" cy="137160"/>
                <wp:effectExtent l="0" t="0" r="0" b="0"/>
                <wp:wrapSquare wrapText="bothSides"/>
                <wp:docPr id="790662712" name="Picture"/>
                <wp:cNvGraphicFramePr/>
                <a:graphic xmlns:a="http://schemas.openxmlformats.org/drawingml/2006/main">
                  <a:graphicData uri="http://schemas.openxmlformats.org/drawingml/2006/picture">
                    <pic:pic xmlns:pic="http://schemas.openxmlformats.org/drawingml/2006/picture">
                      <pic:nvPicPr>
                        <pic:cNvPr id="790662712" name="Picture"/>
                        <pic:cNvPicPr/>
                      </pic:nvPicPr>
                      <pic:blipFill>
                        <a:blip r:embed="rId1">
                          <a:extLst>
                            <a:ext uri="{28A0092B-C50C-407E-A947-70E740481C1C}">
                              <a14:useLocalDpi xmlns:a14="http://schemas.microsoft.com/office/drawing/2010/main" val="0"/>
                            </a:ext>
                          </a:extLst>
                        </a:blip>
                        <a:stretch>
                          <a:fillRect/>
                        </a:stretch>
                      </pic:blipFill>
                      <pic:spPr>
                        <a:xfrm>
                          <a:off x="0" y="0"/>
                          <a:ext cx="914400" cy="137160"/>
                        </a:xfrm>
                        <a:prstGeom prst="rect">
                          <a:avLst/>
                        </a:prstGeom>
                      </pic:spPr>
                    </pic:pic>
                  </a:graphicData>
                </a:graphic>
              </wp:anchor>
            </w:drawing>
          </w:r>
          <w:r w:rsidRPr="00AE0E18">
            <w:rPr>
              <w:rFonts w:ascii="Arial" w:hAnsi="Arial" w:cs="Arial"/>
              <w:sz w:val="18"/>
              <w:szCs w:val="18"/>
            </w:rPr>
            <w:t xml:space="preserve">| Portfolio </w:t>
          </w:r>
          <w:r>
            <w:rPr>
              <w:rFonts w:ascii="Arial" w:hAnsi="Arial" w:cs="Arial"/>
              <w:sz w:val="18"/>
              <w:szCs w:val="18"/>
            </w:rPr>
            <w:t xml:space="preserve">Additional Estimates </w:t>
          </w:r>
          <w:r w:rsidRPr="00AE0E18">
            <w:rPr>
              <w:rFonts w:ascii="Arial" w:hAnsi="Arial" w:cs="Arial"/>
              <w:sz w:val="18"/>
              <w:szCs w:val="18"/>
            </w:rPr>
            <w:t>Statements</w:t>
          </w:r>
        </w:p>
      </w:tc>
    </w:tr>
  </w:tbl>
  <w:p w14:paraId="7996914C" w14:textId="77777777" w:rsidR="009568DD" w:rsidRPr="00003F02" w:rsidRDefault="009568DD" w:rsidP="00003F02">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9568DD" w14:paraId="4569C091" w14:textId="77777777" w:rsidTr="008C3CBA">
      <w:trPr>
        <w:trHeight w:val="340"/>
      </w:trPr>
      <w:tc>
        <w:tcPr>
          <w:tcW w:w="7797" w:type="dxa"/>
          <w:hideMark/>
        </w:tcPr>
        <w:p w14:paraId="21514250" w14:textId="770D93ED" w:rsidR="009568DD" w:rsidRDefault="009568DD" w:rsidP="00684997">
          <w:pPr>
            <w:pStyle w:val="HeaderOdd"/>
            <w:pBdr>
              <w:top w:val="nil"/>
              <w:left w:val="nil"/>
              <w:bottom w:val="nil"/>
              <w:right w:val="nil"/>
              <w:between w:val="nil"/>
              <w:bar w:val="nil"/>
            </w:pBdr>
            <w:tabs>
              <w:tab w:val="left" w:pos="6116"/>
            </w:tabs>
            <w:spacing w:line="260" w:lineRule="exact"/>
            <w:ind w:right="1458"/>
            <w:rPr>
              <w:i w:val="0"/>
              <w:sz w:val="19"/>
              <w:bdr w:val="nil"/>
            </w:rPr>
          </w:pPr>
          <w:r>
            <w:rPr>
              <w:rFonts w:ascii="Arial" w:hAnsi="Arial"/>
              <w:i w:val="0"/>
              <w:noProof/>
              <w:sz w:val="18"/>
              <w:bdr w:val="nil"/>
            </w:rPr>
            <w:drawing>
              <wp:anchor distT="0" distB="0" distL="114300" distR="114300" simplePos="0" relativeHeight="251658249" behindDoc="0" locked="0" layoutInCell="1" allowOverlap="1" wp14:anchorId="0FDB7BE9" wp14:editId="722D65FE">
                <wp:simplePos x="0" y="0"/>
                <wp:positionH relativeFrom="column">
                  <wp:posOffset>3925850</wp:posOffset>
                </wp:positionH>
                <wp:positionV relativeFrom="paragraph">
                  <wp:posOffset>29845</wp:posOffset>
                </wp:positionV>
                <wp:extent cx="917575" cy="130810"/>
                <wp:effectExtent l="0" t="0" r="0" b="2540"/>
                <wp:wrapNone/>
                <wp:docPr id="399221522" name="Picture"/>
                <wp:cNvGraphicFramePr/>
                <a:graphic xmlns:a="http://schemas.openxmlformats.org/drawingml/2006/main">
                  <a:graphicData uri="http://schemas.openxmlformats.org/drawingml/2006/picture">
                    <pic:pic xmlns:pic="http://schemas.openxmlformats.org/drawingml/2006/picture">
                      <pic:nvPicPr>
                        <pic:cNvPr id="399221522" name="Picture"/>
                        <pic:cNvPicPr/>
                      </pic:nvPicPr>
                      <pic:blipFill>
                        <a:blip r:embed="rId1">
                          <a:extLst>
                            <a:ext uri="{28A0092B-C50C-407E-A947-70E740481C1C}">
                              <a14:useLocalDpi xmlns:a14="http://schemas.microsoft.com/office/drawing/2010/main" val="0"/>
                            </a:ext>
                          </a:extLst>
                        </a:blip>
                        <a:stretch>
                          <a:fillRect/>
                        </a:stretch>
                      </pic:blipFill>
                      <pic:spPr>
                        <a:xfrm>
                          <a:off x="0" y="0"/>
                          <a:ext cx="917575" cy="130810"/>
                        </a:xfrm>
                        <a:prstGeom prst="rect">
                          <a:avLst/>
                        </a:prstGeom>
                      </pic:spPr>
                    </pic:pic>
                  </a:graphicData>
                </a:graphic>
              </wp:anchor>
            </w:drawing>
          </w:r>
          <w:r>
            <w:rPr>
              <w:rFonts w:ascii="Arial" w:hAnsi="Arial"/>
              <w:i w:val="0"/>
              <w:sz w:val="18"/>
            </w:rPr>
            <w:t xml:space="preserve">Portfolio Additional Estimates Statements |      </w:t>
          </w:r>
        </w:p>
      </w:tc>
    </w:tr>
  </w:tbl>
  <w:p w14:paraId="050D5BC9" w14:textId="77777777" w:rsidR="009568DD" w:rsidRDefault="009568DD" w:rsidP="008E2DCC">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195F8" w14:textId="77777777" w:rsidR="009568DD" w:rsidRDefault="009568DD">
    <w:pPr>
      <w:keepLines w:val="0"/>
      <w:pBdr>
        <w:top w:val="nil"/>
        <w:left w:val="nil"/>
        <w:bottom w:val="nil"/>
        <w:right w:val="nil"/>
        <w:between w:val="nil"/>
        <w:bar w:val="nil"/>
      </w:pBdr>
      <w:spacing w:before="240" w:line="240" w:lineRule="exact"/>
      <w:jc w:val="left"/>
      <w:rPr>
        <w:bdr w:val="nil"/>
      </w:rP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9568DD" w14:paraId="7CEC77C6" w14:textId="77777777" w:rsidTr="00AE0E18">
      <w:trPr>
        <w:trHeight w:hRule="exact" w:val="340"/>
      </w:trPr>
      <w:tc>
        <w:tcPr>
          <w:tcW w:w="7796" w:type="dxa"/>
        </w:tcPr>
        <w:p w14:paraId="388C6431" w14:textId="6C24765D" w:rsidR="009568DD" w:rsidRPr="00AE0E18" w:rsidRDefault="009568DD" w:rsidP="00151CA8">
          <w:pPr>
            <w:keepLines w:val="0"/>
            <w:pBdr>
              <w:top w:val="nil"/>
              <w:left w:val="nil"/>
              <w:bottom w:val="nil"/>
              <w:right w:val="nil"/>
              <w:between w:val="nil"/>
              <w:bar w:val="nil"/>
            </w:pBdr>
            <w:ind w:left="-142"/>
            <w:rPr>
              <w:rFonts w:ascii="Arial" w:eastAsia="Calibri" w:hAnsi="Arial" w:cs="Arial"/>
              <w:sz w:val="22"/>
              <w:szCs w:val="22"/>
              <w:bdr w:val="nil"/>
              <w:lang w:val="en-US" w:eastAsia="en-US"/>
            </w:rPr>
          </w:pPr>
          <w:r>
            <w:rPr>
              <w:rFonts w:ascii="Times New Roman" w:hAnsi="Times New Roman"/>
              <w:noProof/>
              <w:bdr w:val="nil"/>
            </w:rPr>
            <w:drawing>
              <wp:anchor distT="0" distB="0" distL="114300" distR="114300" simplePos="0" relativeHeight="251658253" behindDoc="0" locked="0" layoutInCell="1" allowOverlap="1" wp14:anchorId="033CE22B" wp14:editId="4978B29A">
                <wp:simplePos x="0" y="0"/>
                <wp:positionH relativeFrom="column">
                  <wp:posOffset>-8890</wp:posOffset>
                </wp:positionH>
                <wp:positionV relativeFrom="paragraph">
                  <wp:posOffset>27610</wp:posOffset>
                </wp:positionV>
                <wp:extent cx="914400" cy="137160"/>
                <wp:effectExtent l="0" t="0" r="0" b="0"/>
                <wp:wrapSquare wrapText="bothSides"/>
                <wp:docPr id="1375156320" name="Picture"/>
                <wp:cNvGraphicFramePr/>
                <a:graphic xmlns:a="http://schemas.openxmlformats.org/drawingml/2006/main">
                  <a:graphicData uri="http://schemas.openxmlformats.org/drawingml/2006/picture">
                    <pic:pic xmlns:pic="http://schemas.openxmlformats.org/drawingml/2006/picture">
                      <pic:nvPicPr>
                        <pic:cNvPr id="1171435365" name="Picture"/>
                        <pic:cNvPicPr/>
                      </pic:nvPicPr>
                      <pic:blipFill>
                        <a:blip r:embed="rId1">
                          <a:extLst>
                            <a:ext uri="{28A0092B-C50C-407E-A947-70E740481C1C}">
                              <a14:useLocalDpi xmlns:a14="http://schemas.microsoft.com/office/drawing/2010/main" val="0"/>
                            </a:ext>
                          </a:extLst>
                        </a:blip>
                        <a:stretch>
                          <a:fillRect/>
                        </a:stretch>
                      </pic:blipFill>
                      <pic:spPr>
                        <a:xfrm>
                          <a:off x="0" y="0"/>
                          <a:ext cx="914400" cy="137160"/>
                        </a:xfrm>
                        <a:prstGeom prst="rect">
                          <a:avLst/>
                        </a:prstGeom>
                      </pic:spPr>
                    </pic:pic>
                  </a:graphicData>
                </a:graphic>
              </wp:anchor>
            </w:drawing>
          </w:r>
          <w:r w:rsidRPr="00AE0E18">
            <w:rPr>
              <w:rFonts w:ascii="Arial" w:hAnsi="Arial" w:cs="Arial"/>
              <w:sz w:val="18"/>
              <w:szCs w:val="18"/>
            </w:rPr>
            <w:t xml:space="preserve">| Portfolio </w:t>
          </w:r>
          <w:r>
            <w:rPr>
              <w:rFonts w:ascii="Arial" w:hAnsi="Arial" w:cs="Arial"/>
              <w:sz w:val="18"/>
              <w:szCs w:val="18"/>
            </w:rPr>
            <w:t xml:space="preserve">Additional Estimates </w:t>
          </w:r>
          <w:r w:rsidRPr="00AE0E18">
            <w:rPr>
              <w:rFonts w:ascii="Arial" w:hAnsi="Arial" w:cs="Arial"/>
              <w:sz w:val="18"/>
              <w:szCs w:val="18"/>
            </w:rPr>
            <w:t>Statements</w:t>
          </w:r>
        </w:p>
      </w:tc>
    </w:tr>
  </w:tbl>
  <w:p w14:paraId="040BA023" w14:textId="77777777" w:rsidR="009568DD" w:rsidRPr="00003F02" w:rsidRDefault="009568DD" w:rsidP="00003F02">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FA4AE" w14:textId="77777777" w:rsidR="00FB0B02" w:rsidRDefault="00FB0B02">
    <w:pPr>
      <w:keepLines w:val="0"/>
      <w:suppressLineNumbers/>
      <w:pBdr>
        <w:top w:val="nil"/>
        <w:left w:val="nil"/>
        <w:bottom w:val="nil"/>
        <w:right w:val="nil"/>
        <w:between w:val="nil"/>
        <w:bar w:val="nil"/>
      </w:pBdr>
      <w:spacing w:after="0" w:line="14" w:lineRule="exact"/>
      <w:ind w:left="10" w:hanging="10"/>
      <w:contextualSpacing/>
      <w:jc w:val="left"/>
      <w:rPr>
        <w:kern w:val="2"/>
        <w:szCs w:val="24"/>
        <w:bdr w:val="nil"/>
      </w:rP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9568DD" w14:paraId="3E57670F" w14:textId="77777777" w:rsidTr="008C3CBA">
      <w:trPr>
        <w:trHeight w:val="340"/>
      </w:trPr>
      <w:tc>
        <w:tcPr>
          <w:tcW w:w="7797" w:type="dxa"/>
          <w:hideMark/>
        </w:tcPr>
        <w:p w14:paraId="61561458" w14:textId="5EF0D81E" w:rsidR="009568DD" w:rsidRDefault="009568DD" w:rsidP="00684997">
          <w:pPr>
            <w:pStyle w:val="HeaderOdd"/>
            <w:pBdr>
              <w:top w:val="nil"/>
              <w:left w:val="nil"/>
              <w:bottom w:val="nil"/>
              <w:right w:val="nil"/>
              <w:between w:val="nil"/>
              <w:bar w:val="nil"/>
            </w:pBdr>
            <w:tabs>
              <w:tab w:val="left" w:pos="6116"/>
            </w:tabs>
            <w:spacing w:line="260" w:lineRule="exact"/>
            <w:ind w:right="1458"/>
            <w:rPr>
              <w:i w:val="0"/>
              <w:bdr w:val="nil"/>
            </w:rPr>
          </w:pPr>
          <w:r>
            <w:rPr>
              <w:rFonts w:ascii="Arial" w:hAnsi="Arial"/>
              <w:i w:val="0"/>
              <w:noProof/>
              <w:sz w:val="18"/>
              <w:bdr w:val="nil"/>
            </w:rPr>
            <w:drawing>
              <wp:anchor distT="0" distB="0" distL="114300" distR="114300" simplePos="0" relativeHeight="251658240" behindDoc="0" locked="0" layoutInCell="1" allowOverlap="1" wp14:anchorId="6FBE0CF9" wp14:editId="6904A11E">
                <wp:simplePos x="0" y="0"/>
                <wp:positionH relativeFrom="column">
                  <wp:posOffset>3925850</wp:posOffset>
                </wp:positionH>
                <wp:positionV relativeFrom="paragraph">
                  <wp:posOffset>29845</wp:posOffset>
                </wp:positionV>
                <wp:extent cx="917575" cy="130810"/>
                <wp:effectExtent l="0" t="0" r="0" b="2540"/>
                <wp:wrapNone/>
                <wp:docPr id="646958829" name="Picture"/>
                <wp:cNvGraphicFramePr/>
                <a:graphic xmlns:a="http://schemas.openxmlformats.org/drawingml/2006/main">
                  <a:graphicData uri="http://schemas.openxmlformats.org/drawingml/2006/picture">
                    <pic:pic xmlns:pic="http://schemas.openxmlformats.org/drawingml/2006/picture">
                      <pic:nvPicPr>
                        <pic:cNvPr id="1580020622" name="Picture"/>
                        <pic:cNvPicPr/>
                      </pic:nvPicPr>
                      <pic:blipFill>
                        <a:blip r:embed="rId1">
                          <a:extLst>
                            <a:ext uri="{28A0092B-C50C-407E-A947-70E740481C1C}">
                              <a14:useLocalDpi xmlns:a14="http://schemas.microsoft.com/office/drawing/2010/main" val="0"/>
                            </a:ext>
                          </a:extLst>
                        </a:blip>
                        <a:stretch>
                          <a:fillRect/>
                        </a:stretch>
                      </pic:blipFill>
                      <pic:spPr>
                        <a:xfrm>
                          <a:off x="0" y="0"/>
                          <a:ext cx="917575" cy="130810"/>
                        </a:xfrm>
                        <a:prstGeom prst="rect">
                          <a:avLst/>
                        </a:prstGeom>
                      </pic:spPr>
                    </pic:pic>
                  </a:graphicData>
                </a:graphic>
              </wp:anchor>
            </w:drawing>
          </w:r>
          <w:r>
            <w:rPr>
              <w:rFonts w:ascii="Arial" w:hAnsi="Arial"/>
              <w:i w:val="0"/>
              <w:sz w:val="18"/>
            </w:rPr>
            <w:t xml:space="preserve">Portfolio Additional Estimates Statements |      </w:t>
          </w:r>
        </w:p>
      </w:tc>
    </w:tr>
  </w:tbl>
  <w:p w14:paraId="3A19844A" w14:textId="77777777" w:rsidR="009568DD" w:rsidRDefault="009568DD" w:rsidP="00AB2E8D">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E7650" w14:textId="77777777" w:rsidR="009568DD" w:rsidRDefault="009568DD">
    <w:pPr>
      <w:pBdr>
        <w:top w:val="nil"/>
        <w:left w:val="nil"/>
        <w:bottom w:val="nil"/>
        <w:right w:val="nil"/>
        <w:between w:val="nil"/>
        <w:bar w:val="nil"/>
      </w:pBdr>
      <w:rPr>
        <w:bdr w:val="nil"/>
      </w:rP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FB0B02" w14:paraId="610F8717" w14:textId="77777777" w:rsidTr="00AE0E18">
      <w:trPr>
        <w:trHeight w:hRule="exact" w:val="340"/>
      </w:trPr>
      <w:tc>
        <w:tcPr>
          <w:tcW w:w="7796" w:type="dxa"/>
        </w:tcPr>
        <w:p w14:paraId="4B3F93A2" w14:textId="2238624B" w:rsidR="00AE0E18" w:rsidRPr="00AE0E18" w:rsidRDefault="00F02A35" w:rsidP="00B52B45">
          <w:pPr>
            <w:keepLines w:val="0"/>
            <w:pBdr>
              <w:top w:val="nil"/>
              <w:left w:val="nil"/>
              <w:bottom w:val="nil"/>
              <w:right w:val="nil"/>
              <w:between w:val="nil"/>
              <w:bar w:val="nil"/>
            </w:pBdr>
            <w:ind w:left="-142"/>
            <w:rPr>
              <w:rFonts w:ascii="Arial" w:eastAsia="Calibri" w:hAnsi="Arial" w:cs="Arial"/>
              <w:sz w:val="22"/>
              <w:szCs w:val="22"/>
              <w:bdr w:val="nil"/>
              <w:lang w:val="en-US" w:eastAsia="en-US"/>
            </w:rPr>
          </w:pPr>
          <w:r>
            <w:rPr>
              <w:rFonts w:ascii="Times New Roman" w:hAnsi="Times New Roman"/>
              <w:noProof/>
              <w:bdr w:val="nil"/>
            </w:rPr>
            <w:drawing>
              <wp:anchor distT="0" distB="0" distL="114300" distR="114300" simplePos="0" relativeHeight="251658241" behindDoc="0" locked="0" layoutInCell="1" allowOverlap="1" wp14:anchorId="4B8A0425" wp14:editId="00D475C2">
                <wp:simplePos x="0" y="0"/>
                <wp:positionH relativeFrom="column">
                  <wp:posOffset>-8890</wp:posOffset>
                </wp:positionH>
                <wp:positionV relativeFrom="paragraph">
                  <wp:posOffset>32690</wp:posOffset>
                </wp:positionV>
                <wp:extent cx="914400" cy="137160"/>
                <wp:effectExtent l="0" t="0" r="0" b="0"/>
                <wp:wrapSquare wrapText="bothSides"/>
                <wp:docPr id="1963835338" name="Picture"/>
                <wp:cNvGraphicFramePr/>
                <a:graphic xmlns:a="http://schemas.openxmlformats.org/drawingml/2006/main">
                  <a:graphicData uri="http://schemas.openxmlformats.org/drawingml/2006/picture">
                    <pic:pic xmlns:pic="http://schemas.openxmlformats.org/drawingml/2006/picture">
                      <pic:nvPicPr>
                        <pic:cNvPr id="1963835338" name="Picture"/>
                        <pic:cNvPicPr/>
                      </pic:nvPicPr>
                      <pic:blipFill>
                        <a:blip r:embed="rId1">
                          <a:extLst>
                            <a:ext uri="{28A0092B-C50C-407E-A947-70E740481C1C}">
                              <a14:useLocalDpi xmlns:a14="http://schemas.microsoft.com/office/drawing/2010/main" val="0"/>
                            </a:ext>
                          </a:extLst>
                        </a:blip>
                        <a:stretch>
                          <a:fillRect/>
                        </a:stretch>
                      </pic:blipFill>
                      <pic:spPr>
                        <a:xfrm>
                          <a:off x="0" y="0"/>
                          <a:ext cx="914400" cy="137160"/>
                        </a:xfrm>
                        <a:prstGeom prst="rect">
                          <a:avLst/>
                        </a:prstGeom>
                      </pic:spPr>
                    </pic:pic>
                  </a:graphicData>
                </a:graphic>
              </wp:anchor>
            </w:drawing>
          </w:r>
          <w:r w:rsidR="000A59DA" w:rsidRPr="00AE0E18">
            <w:rPr>
              <w:rFonts w:ascii="Arial" w:hAnsi="Arial" w:cs="Arial"/>
              <w:sz w:val="18"/>
              <w:szCs w:val="18"/>
            </w:rPr>
            <w:t xml:space="preserve">| Portfolio </w:t>
          </w:r>
          <w:r w:rsidR="000A59DA">
            <w:rPr>
              <w:rFonts w:ascii="Arial" w:hAnsi="Arial" w:cs="Arial"/>
              <w:sz w:val="18"/>
              <w:szCs w:val="18"/>
            </w:rPr>
            <w:t>Additional Estimate</w:t>
          </w:r>
          <w:r w:rsidR="0075172A">
            <w:rPr>
              <w:rFonts w:ascii="Arial" w:hAnsi="Arial" w:cs="Arial"/>
              <w:sz w:val="18"/>
              <w:szCs w:val="18"/>
            </w:rPr>
            <w:t>s</w:t>
          </w:r>
          <w:r w:rsidR="000A59DA">
            <w:rPr>
              <w:rFonts w:ascii="Arial" w:hAnsi="Arial" w:cs="Arial"/>
              <w:sz w:val="18"/>
              <w:szCs w:val="18"/>
            </w:rPr>
            <w:t xml:space="preserve"> </w:t>
          </w:r>
          <w:r w:rsidR="000A59DA" w:rsidRPr="00AE0E18">
            <w:rPr>
              <w:rFonts w:ascii="Arial" w:hAnsi="Arial" w:cs="Arial"/>
              <w:sz w:val="18"/>
              <w:szCs w:val="18"/>
            </w:rPr>
            <w:t>Statements</w:t>
          </w:r>
        </w:p>
      </w:tc>
    </w:tr>
  </w:tbl>
  <w:p w14:paraId="2BBE6402" w14:textId="77777777" w:rsidR="00D86095" w:rsidRPr="00003F02" w:rsidRDefault="00D86095" w:rsidP="00003F02">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FB0B02" w14:paraId="4F339240" w14:textId="77777777" w:rsidTr="008C3CBA">
      <w:trPr>
        <w:trHeight w:val="340"/>
      </w:trPr>
      <w:tc>
        <w:tcPr>
          <w:tcW w:w="7797" w:type="dxa"/>
          <w:hideMark/>
        </w:tcPr>
        <w:p w14:paraId="65FDA86F" w14:textId="77777777" w:rsidR="008C3CBA" w:rsidRDefault="00F02A35" w:rsidP="00684997">
          <w:pPr>
            <w:pStyle w:val="HeaderOdd"/>
            <w:pBdr>
              <w:top w:val="nil"/>
              <w:left w:val="nil"/>
              <w:bottom w:val="nil"/>
              <w:right w:val="nil"/>
              <w:between w:val="nil"/>
              <w:bar w:val="nil"/>
            </w:pBdr>
            <w:tabs>
              <w:tab w:val="left" w:pos="6116"/>
            </w:tabs>
            <w:spacing w:line="260" w:lineRule="exact"/>
            <w:ind w:right="1458"/>
            <w:rPr>
              <w:i w:val="0"/>
              <w:bdr w:val="nil"/>
            </w:rPr>
          </w:pPr>
          <w:r>
            <w:rPr>
              <w:rFonts w:ascii="Arial" w:hAnsi="Arial"/>
              <w:i w:val="0"/>
              <w:noProof/>
              <w:sz w:val="18"/>
              <w:bdr w:val="nil"/>
            </w:rPr>
            <w:drawing>
              <wp:anchor distT="0" distB="0" distL="114300" distR="114300" simplePos="0" relativeHeight="251658245" behindDoc="0" locked="0" layoutInCell="1" allowOverlap="1" wp14:anchorId="5E8DD460" wp14:editId="02194E5B">
                <wp:simplePos x="0" y="0"/>
                <wp:positionH relativeFrom="column">
                  <wp:posOffset>3925850</wp:posOffset>
                </wp:positionH>
                <wp:positionV relativeFrom="paragraph">
                  <wp:posOffset>29845</wp:posOffset>
                </wp:positionV>
                <wp:extent cx="917575" cy="130810"/>
                <wp:effectExtent l="0" t="0" r="0" b="2540"/>
                <wp:wrapNone/>
                <wp:docPr id="2114098592" name="Picture"/>
                <wp:cNvGraphicFramePr/>
                <a:graphic xmlns:a="http://schemas.openxmlformats.org/drawingml/2006/main">
                  <a:graphicData uri="http://schemas.openxmlformats.org/drawingml/2006/picture">
                    <pic:pic xmlns:pic="http://schemas.openxmlformats.org/drawingml/2006/picture">
                      <pic:nvPicPr>
                        <pic:cNvPr id="2114098592" name="Picture"/>
                        <pic:cNvPicPr/>
                      </pic:nvPicPr>
                      <pic:blipFill>
                        <a:blip r:embed="rId1">
                          <a:extLst>
                            <a:ext uri="{28A0092B-C50C-407E-A947-70E740481C1C}">
                              <a14:useLocalDpi xmlns:a14="http://schemas.microsoft.com/office/drawing/2010/main" val="0"/>
                            </a:ext>
                          </a:extLst>
                        </a:blip>
                        <a:stretch>
                          <a:fillRect/>
                        </a:stretch>
                      </pic:blipFill>
                      <pic:spPr>
                        <a:xfrm>
                          <a:off x="0" y="0"/>
                          <a:ext cx="917575" cy="130810"/>
                        </a:xfrm>
                        <a:prstGeom prst="rect">
                          <a:avLst/>
                        </a:prstGeom>
                      </pic:spPr>
                    </pic:pic>
                  </a:graphicData>
                </a:graphic>
              </wp:anchor>
            </w:drawing>
          </w:r>
          <w:r w:rsidR="00A01BD4">
            <w:rPr>
              <w:rFonts w:ascii="Arial" w:hAnsi="Arial"/>
              <w:i w:val="0"/>
              <w:sz w:val="18"/>
            </w:rPr>
            <w:t>Portfolio Additional Estimate</w:t>
          </w:r>
          <w:r w:rsidR="00BC4519">
            <w:rPr>
              <w:rFonts w:ascii="Arial" w:hAnsi="Arial"/>
              <w:i w:val="0"/>
              <w:sz w:val="18"/>
            </w:rPr>
            <w:t>s</w:t>
          </w:r>
          <w:r w:rsidR="00A01BD4">
            <w:rPr>
              <w:rFonts w:ascii="Arial" w:hAnsi="Arial"/>
              <w:i w:val="0"/>
              <w:sz w:val="18"/>
            </w:rPr>
            <w:t xml:space="preserve"> </w:t>
          </w:r>
          <w:r>
            <w:rPr>
              <w:rFonts w:ascii="Arial" w:hAnsi="Arial"/>
              <w:i w:val="0"/>
              <w:sz w:val="18"/>
            </w:rPr>
            <w:t xml:space="preserve">Statements |   </w:t>
          </w:r>
          <w:r w:rsidR="00A01BD4">
            <w:rPr>
              <w:rFonts w:ascii="Arial" w:hAnsi="Arial"/>
              <w:i w:val="0"/>
              <w:sz w:val="18"/>
            </w:rPr>
            <w:t xml:space="preserve"> </w:t>
          </w:r>
          <w:r>
            <w:rPr>
              <w:rFonts w:ascii="Arial" w:hAnsi="Arial"/>
              <w:i w:val="0"/>
              <w:sz w:val="18"/>
            </w:rPr>
            <w:t xml:space="preserve"> </w:t>
          </w:r>
          <w:r w:rsidR="00A01BD4">
            <w:rPr>
              <w:rFonts w:ascii="Arial" w:hAnsi="Arial"/>
              <w:i w:val="0"/>
              <w:sz w:val="18"/>
            </w:rPr>
            <w:t xml:space="preserve"> </w:t>
          </w:r>
        </w:p>
      </w:tc>
    </w:tr>
  </w:tbl>
  <w:p w14:paraId="087E789F" w14:textId="77777777" w:rsidR="008E2DCC" w:rsidRDefault="008E2DCC" w:rsidP="008E2DCC">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641E21" w14:textId="77777777" w:rsidR="00FB0B02" w:rsidRDefault="00FB0B02">
    <w:pPr>
      <w:pBdr>
        <w:top w:val="nil"/>
        <w:left w:val="nil"/>
        <w:bottom w:val="nil"/>
        <w:right w:val="nil"/>
        <w:between w:val="nil"/>
        <w:bar w:val="nil"/>
      </w:pBdr>
      <w:rPr>
        <w:bdr w:val="nil"/>
      </w:rP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FB0B02" w14:paraId="6F728C9E" w14:textId="77777777" w:rsidTr="00AE0E18">
      <w:trPr>
        <w:trHeight w:hRule="exact" w:val="340"/>
      </w:trPr>
      <w:tc>
        <w:tcPr>
          <w:tcW w:w="7796" w:type="dxa"/>
        </w:tcPr>
        <w:p w14:paraId="4579DF26" w14:textId="29624FAA" w:rsidR="00AE0E18" w:rsidRPr="00AE0E18" w:rsidRDefault="00F02A35" w:rsidP="00DD54EF">
          <w:pPr>
            <w:keepLines w:val="0"/>
            <w:pBdr>
              <w:top w:val="nil"/>
              <w:left w:val="nil"/>
              <w:bottom w:val="nil"/>
              <w:right w:val="nil"/>
              <w:between w:val="nil"/>
              <w:bar w:val="nil"/>
            </w:pBdr>
            <w:ind w:left="-142"/>
            <w:rPr>
              <w:rFonts w:ascii="Arial" w:eastAsia="Calibri" w:hAnsi="Arial" w:cs="Arial"/>
              <w:sz w:val="22"/>
              <w:szCs w:val="22"/>
              <w:bdr w:val="nil"/>
              <w:lang w:val="en-US" w:eastAsia="en-US"/>
            </w:rPr>
          </w:pPr>
          <w:r>
            <w:rPr>
              <w:rFonts w:ascii="Times New Roman" w:hAnsi="Times New Roman"/>
              <w:noProof/>
              <w:bdr w:val="nil"/>
            </w:rPr>
            <w:drawing>
              <wp:anchor distT="0" distB="0" distL="114300" distR="114300" simplePos="0" relativeHeight="251658252" behindDoc="0" locked="0" layoutInCell="1" allowOverlap="1" wp14:anchorId="1FDFA69E" wp14:editId="2A055388">
                <wp:simplePos x="0" y="0"/>
                <wp:positionH relativeFrom="column">
                  <wp:posOffset>-8890</wp:posOffset>
                </wp:positionH>
                <wp:positionV relativeFrom="paragraph">
                  <wp:posOffset>32690</wp:posOffset>
                </wp:positionV>
                <wp:extent cx="914400" cy="137160"/>
                <wp:effectExtent l="0" t="0" r="0" b="0"/>
                <wp:wrapSquare wrapText="bothSides"/>
                <wp:docPr id="1776840148" name="Picture"/>
                <wp:cNvGraphicFramePr/>
                <a:graphic xmlns:a="http://schemas.openxmlformats.org/drawingml/2006/main">
                  <a:graphicData uri="http://schemas.openxmlformats.org/drawingml/2006/picture">
                    <pic:pic xmlns:pic="http://schemas.openxmlformats.org/drawingml/2006/picture">
                      <pic:nvPicPr>
                        <pic:cNvPr id="1776840148" name="Picture"/>
                        <pic:cNvPicPr/>
                      </pic:nvPicPr>
                      <pic:blipFill>
                        <a:blip r:embed="rId1">
                          <a:extLst>
                            <a:ext uri="{28A0092B-C50C-407E-A947-70E740481C1C}">
                              <a14:useLocalDpi xmlns:a14="http://schemas.microsoft.com/office/drawing/2010/main" val="0"/>
                            </a:ext>
                          </a:extLst>
                        </a:blip>
                        <a:stretch>
                          <a:fillRect/>
                        </a:stretch>
                      </pic:blipFill>
                      <pic:spPr>
                        <a:xfrm>
                          <a:off x="0" y="0"/>
                          <a:ext cx="914400" cy="137160"/>
                        </a:xfrm>
                        <a:prstGeom prst="rect">
                          <a:avLst/>
                        </a:prstGeom>
                      </pic:spPr>
                    </pic:pic>
                  </a:graphicData>
                </a:graphic>
              </wp:anchor>
            </w:drawing>
          </w:r>
          <w:r w:rsidR="000A59DA" w:rsidRPr="00AE0E18">
            <w:rPr>
              <w:rFonts w:ascii="Arial" w:hAnsi="Arial" w:cs="Arial"/>
              <w:sz w:val="18"/>
              <w:szCs w:val="18"/>
            </w:rPr>
            <w:t xml:space="preserve">| Portfolio </w:t>
          </w:r>
          <w:r w:rsidR="000A59DA">
            <w:rPr>
              <w:rFonts w:ascii="Arial" w:hAnsi="Arial" w:cs="Arial"/>
              <w:sz w:val="18"/>
              <w:szCs w:val="18"/>
            </w:rPr>
            <w:t>Additional Estimate</w:t>
          </w:r>
          <w:r w:rsidR="0075172A">
            <w:rPr>
              <w:rFonts w:ascii="Arial" w:hAnsi="Arial" w:cs="Arial"/>
              <w:sz w:val="18"/>
              <w:szCs w:val="18"/>
            </w:rPr>
            <w:t>s</w:t>
          </w:r>
          <w:r w:rsidR="000A59DA">
            <w:rPr>
              <w:rFonts w:ascii="Arial" w:hAnsi="Arial" w:cs="Arial"/>
              <w:sz w:val="18"/>
              <w:szCs w:val="18"/>
            </w:rPr>
            <w:t xml:space="preserve"> </w:t>
          </w:r>
          <w:r w:rsidR="000A59DA" w:rsidRPr="00AE0E18">
            <w:rPr>
              <w:rFonts w:ascii="Arial" w:hAnsi="Arial" w:cs="Arial"/>
              <w:sz w:val="18"/>
              <w:szCs w:val="18"/>
            </w:rPr>
            <w:t>Statements</w:t>
          </w:r>
        </w:p>
      </w:tc>
    </w:tr>
  </w:tbl>
  <w:p w14:paraId="1889851C" w14:textId="77777777" w:rsidR="00D86095" w:rsidRPr="00003F02" w:rsidRDefault="00D86095" w:rsidP="00003F02">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FB0B02" w14:paraId="0EAED97C" w14:textId="77777777" w:rsidTr="008C3CBA">
      <w:trPr>
        <w:trHeight w:val="340"/>
      </w:trPr>
      <w:tc>
        <w:tcPr>
          <w:tcW w:w="7797" w:type="dxa"/>
          <w:hideMark/>
        </w:tcPr>
        <w:p w14:paraId="77D05737" w14:textId="77777777" w:rsidR="008C3CBA" w:rsidRDefault="00F02A35" w:rsidP="00684997">
          <w:pPr>
            <w:pStyle w:val="HeaderOdd"/>
            <w:pBdr>
              <w:top w:val="nil"/>
              <w:left w:val="nil"/>
              <w:bottom w:val="nil"/>
              <w:right w:val="nil"/>
              <w:between w:val="nil"/>
              <w:bar w:val="nil"/>
            </w:pBdr>
            <w:tabs>
              <w:tab w:val="left" w:pos="6116"/>
            </w:tabs>
            <w:spacing w:line="260" w:lineRule="exact"/>
            <w:ind w:right="1458"/>
            <w:rPr>
              <w:i w:val="0"/>
              <w:sz w:val="19"/>
              <w:bdr w:val="nil"/>
            </w:rPr>
          </w:pPr>
          <w:r>
            <w:rPr>
              <w:rFonts w:ascii="Arial" w:hAnsi="Arial"/>
              <w:i w:val="0"/>
              <w:noProof/>
              <w:sz w:val="18"/>
              <w:bdr w:val="nil"/>
            </w:rPr>
            <w:drawing>
              <wp:anchor distT="0" distB="0" distL="114300" distR="114300" simplePos="0" relativeHeight="251658246" behindDoc="0" locked="0" layoutInCell="1" allowOverlap="1" wp14:anchorId="5E509314" wp14:editId="54275A8E">
                <wp:simplePos x="0" y="0"/>
                <wp:positionH relativeFrom="column">
                  <wp:posOffset>3925850</wp:posOffset>
                </wp:positionH>
                <wp:positionV relativeFrom="paragraph">
                  <wp:posOffset>29845</wp:posOffset>
                </wp:positionV>
                <wp:extent cx="917575" cy="130810"/>
                <wp:effectExtent l="0" t="0" r="0" b="2540"/>
                <wp:wrapNone/>
                <wp:docPr id="88606009" name="Picture"/>
                <wp:cNvGraphicFramePr/>
                <a:graphic xmlns:a="http://schemas.openxmlformats.org/drawingml/2006/main">
                  <a:graphicData uri="http://schemas.openxmlformats.org/drawingml/2006/picture">
                    <pic:pic xmlns:pic="http://schemas.openxmlformats.org/drawingml/2006/picture">
                      <pic:nvPicPr>
                        <pic:cNvPr id="88606009" name="Picture"/>
                        <pic:cNvPicPr/>
                      </pic:nvPicPr>
                      <pic:blipFill>
                        <a:blip r:embed="rId1">
                          <a:extLst>
                            <a:ext uri="{28A0092B-C50C-407E-A947-70E740481C1C}">
                              <a14:useLocalDpi xmlns:a14="http://schemas.microsoft.com/office/drawing/2010/main" val="0"/>
                            </a:ext>
                          </a:extLst>
                        </a:blip>
                        <a:stretch>
                          <a:fillRect/>
                        </a:stretch>
                      </pic:blipFill>
                      <pic:spPr>
                        <a:xfrm>
                          <a:off x="0" y="0"/>
                          <a:ext cx="917575" cy="130810"/>
                        </a:xfrm>
                        <a:prstGeom prst="rect">
                          <a:avLst/>
                        </a:prstGeom>
                      </pic:spPr>
                    </pic:pic>
                  </a:graphicData>
                </a:graphic>
              </wp:anchor>
            </w:drawing>
          </w:r>
          <w:r w:rsidR="00A01BD4">
            <w:rPr>
              <w:rFonts w:ascii="Arial" w:hAnsi="Arial"/>
              <w:i w:val="0"/>
              <w:sz w:val="18"/>
            </w:rPr>
            <w:t>Portfolio Additional Estimate</w:t>
          </w:r>
          <w:r w:rsidR="00BC4519">
            <w:rPr>
              <w:rFonts w:ascii="Arial" w:hAnsi="Arial"/>
              <w:i w:val="0"/>
              <w:sz w:val="18"/>
            </w:rPr>
            <w:t>s</w:t>
          </w:r>
          <w:r w:rsidR="00A01BD4">
            <w:rPr>
              <w:rFonts w:ascii="Arial" w:hAnsi="Arial"/>
              <w:i w:val="0"/>
              <w:sz w:val="18"/>
            </w:rPr>
            <w:t xml:space="preserve"> </w:t>
          </w:r>
          <w:r>
            <w:rPr>
              <w:rFonts w:ascii="Arial" w:hAnsi="Arial"/>
              <w:i w:val="0"/>
              <w:sz w:val="18"/>
            </w:rPr>
            <w:t xml:space="preserve">Statements |   </w:t>
          </w:r>
          <w:r w:rsidR="00A01BD4">
            <w:rPr>
              <w:rFonts w:ascii="Arial" w:hAnsi="Arial"/>
              <w:i w:val="0"/>
              <w:sz w:val="18"/>
            </w:rPr>
            <w:t xml:space="preserve"> </w:t>
          </w:r>
          <w:r>
            <w:rPr>
              <w:rFonts w:ascii="Arial" w:hAnsi="Arial"/>
              <w:i w:val="0"/>
              <w:sz w:val="18"/>
            </w:rPr>
            <w:t xml:space="preserve"> </w:t>
          </w:r>
          <w:r w:rsidR="00A01BD4">
            <w:rPr>
              <w:rFonts w:ascii="Arial" w:hAnsi="Arial"/>
              <w:i w:val="0"/>
              <w:sz w:val="18"/>
            </w:rPr>
            <w:t xml:space="preserve"> </w:t>
          </w:r>
        </w:p>
      </w:tc>
    </w:tr>
  </w:tbl>
  <w:p w14:paraId="64DA314D" w14:textId="77777777" w:rsidR="008E2DCC" w:rsidRDefault="008E2DCC" w:rsidP="008E2DCC">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36054" w14:textId="77777777" w:rsidR="00FB0B02" w:rsidRDefault="00FB0B02">
    <w:pPr>
      <w:pBdr>
        <w:top w:val="nil"/>
        <w:left w:val="nil"/>
        <w:bottom w:val="nil"/>
        <w:right w:val="nil"/>
        <w:between w:val="nil"/>
        <w:bar w:val="nil"/>
      </w:pBdr>
      <w:rPr>
        <w:bdr w:val="nil"/>
      </w:rP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DB0D0" w14:textId="77777777" w:rsidR="00D86095" w:rsidRDefault="00D86095" w:rsidP="00C05EC2">
    <w:pPr>
      <w:pStyle w:val="Header"/>
      <w:pBdr>
        <w:top w:val="nil"/>
        <w:left w:val="nil"/>
        <w:bottom w:val="nil"/>
        <w:right w:val="nil"/>
        <w:between w:val="nil"/>
        <w:bar w:val="nil"/>
      </w:pBdr>
      <w:rPr>
        <w:bdr w:val="nil"/>
      </w:rP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2A25E" w14:textId="77777777" w:rsidR="00D86095" w:rsidRDefault="00D86095" w:rsidP="00C05EC2">
    <w:pPr>
      <w:pStyle w:val="Header"/>
      <w:pBdr>
        <w:top w:val="nil"/>
        <w:left w:val="nil"/>
        <w:bottom w:val="nil"/>
        <w:right w:val="nil"/>
        <w:between w:val="nil"/>
        <w:bar w:val="nil"/>
      </w:pBdr>
      <w:rPr>
        <w:bdr w:val="ni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93DA5" w14:textId="77777777" w:rsidR="00FB0B02" w:rsidRDefault="00FB0B02">
    <w:pPr>
      <w:keepLines w:val="0"/>
      <w:pBdr>
        <w:top w:val="nil"/>
        <w:left w:val="nil"/>
        <w:bottom w:val="nil"/>
        <w:right w:val="nil"/>
        <w:between w:val="nil"/>
        <w:bar w:val="nil"/>
      </w:pBdr>
      <w:spacing w:after="2" w:line="262" w:lineRule="auto"/>
      <w:ind w:left="10" w:hanging="10"/>
      <w:jc w:val="left"/>
      <w:rPr>
        <w:kern w:val="2"/>
        <w:szCs w:val="24"/>
        <w:bdr w:val="nil"/>
      </w:rP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46112" w14:textId="77777777" w:rsidR="00FB0B02" w:rsidRDefault="00FB0B02">
    <w:pPr>
      <w:pBdr>
        <w:top w:val="nil"/>
        <w:left w:val="nil"/>
        <w:bottom w:val="nil"/>
        <w:right w:val="nil"/>
        <w:between w:val="nil"/>
        <w:bar w:val="nil"/>
      </w:pBdr>
      <w:rPr>
        <w:bdr w:val="nil"/>
      </w:rP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263556" w14:textId="77777777" w:rsidR="004A2967" w:rsidRDefault="004A2967">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37651" w14:textId="77777777" w:rsidR="004A2967" w:rsidRDefault="004A2967">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CA5FF" w14:textId="77777777" w:rsidR="00FB0B02" w:rsidRDefault="00FB0B02">
    <w:pPr>
      <w:pBdr>
        <w:top w:val="nil"/>
        <w:left w:val="nil"/>
        <w:bottom w:val="nil"/>
        <w:right w:val="nil"/>
        <w:between w:val="nil"/>
        <w:bar w:val="nil"/>
      </w:pBdr>
      <w:rPr>
        <w:bdr w:val="nil"/>
      </w:rP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A328F" w14:textId="77777777" w:rsidR="004A2967" w:rsidRDefault="004A2967">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8BF87" w14:textId="77777777" w:rsidR="004A2967" w:rsidRDefault="004A2967">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85D27" w14:textId="77777777" w:rsidR="00FB0B02" w:rsidRDefault="00FB0B02">
    <w:pPr>
      <w:keepLines w:val="0"/>
      <w:pBdr>
        <w:top w:val="nil"/>
        <w:left w:val="nil"/>
        <w:bottom w:val="nil"/>
        <w:right w:val="nil"/>
        <w:between w:val="nil"/>
        <w:bar w:val="nil"/>
      </w:pBdr>
      <w:spacing w:after="160" w:line="259" w:lineRule="auto"/>
      <w:jc w:val="left"/>
      <w:rPr>
        <w:rFonts w:ascii="Calibri" w:eastAsia="Calibri" w:hAnsi="Calibri"/>
        <w:sz w:val="22"/>
        <w:szCs w:val="22"/>
        <w:bdr w:val="nil"/>
        <w:lang w:val="en-US" w:eastAsia="en-US"/>
      </w:rP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2FC4A2" w14:textId="77777777" w:rsidR="004A2967" w:rsidRDefault="004A2967">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94DF2" w14:textId="77777777" w:rsidR="004A2967" w:rsidRDefault="004A2967">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8417B" w14:textId="77777777" w:rsidR="00FB0B02" w:rsidRDefault="00FB0B02">
    <w:pPr>
      <w:pBdr>
        <w:top w:val="nil"/>
        <w:left w:val="nil"/>
        <w:bottom w:val="nil"/>
        <w:right w:val="nil"/>
        <w:between w:val="nil"/>
        <w:bar w:val="nil"/>
      </w:pBdr>
      <w:rPr>
        <w:bdr w:val="nil"/>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5FEFD" w14:textId="77777777" w:rsidR="00FB0B02" w:rsidRDefault="00FB0B02">
    <w:pPr>
      <w:suppressLineNumbers/>
      <w:pBdr>
        <w:top w:val="nil"/>
        <w:left w:val="nil"/>
        <w:bottom w:val="nil"/>
        <w:right w:val="nil"/>
        <w:between w:val="nil"/>
        <w:bar w:val="nil"/>
      </w:pBdr>
      <w:spacing w:after="0" w:line="14" w:lineRule="exact"/>
      <w:contextualSpacing/>
      <w:rPr>
        <w:bdr w:val="nil"/>
      </w:rP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31D6E" w14:textId="77777777" w:rsidR="004A2967" w:rsidRDefault="004A2967">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E5DBA" w14:textId="77777777" w:rsidR="004A2967" w:rsidRDefault="004A2967">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1CA4B" w14:textId="77777777" w:rsidR="00FB0B02" w:rsidRDefault="00FB0B02">
    <w:pPr>
      <w:pBdr>
        <w:top w:val="nil"/>
        <w:left w:val="nil"/>
        <w:bottom w:val="nil"/>
        <w:right w:val="nil"/>
        <w:between w:val="nil"/>
        <w:bar w:val="nil"/>
      </w:pBdr>
      <w:rPr>
        <w:bdr w:val="nil"/>
      </w:rP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8752" w14:textId="77777777" w:rsidR="004A2967" w:rsidRDefault="004A2967">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B087E" w14:textId="77777777" w:rsidR="004A2967" w:rsidRDefault="004A2967">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A0270" w14:textId="77777777" w:rsidR="00FB0B02" w:rsidRDefault="00FB0B02">
    <w:pPr>
      <w:pBdr>
        <w:top w:val="nil"/>
        <w:left w:val="nil"/>
        <w:bottom w:val="nil"/>
        <w:right w:val="nil"/>
        <w:between w:val="nil"/>
        <w:bar w:val="nil"/>
      </w:pBdr>
      <w:rPr>
        <w:bdr w:val="nil"/>
      </w:rP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FB0B02" w14:paraId="721093A8" w14:textId="77777777" w:rsidTr="00AE0E18">
      <w:trPr>
        <w:trHeight w:hRule="exact" w:val="340"/>
      </w:trPr>
      <w:tc>
        <w:tcPr>
          <w:tcW w:w="7796" w:type="dxa"/>
        </w:tcPr>
        <w:p w14:paraId="2D24A667" w14:textId="730DEEE1" w:rsidR="00AE0E18" w:rsidRPr="00AE0E18" w:rsidRDefault="00F02A35" w:rsidP="0077456B">
          <w:pPr>
            <w:keepLines w:val="0"/>
            <w:pBdr>
              <w:top w:val="nil"/>
              <w:left w:val="nil"/>
              <w:bottom w:val="nil"/>
              <w:right w:val="nil"/>
              <w:between w:val="nil"/>
              <w:bar w:val="nil"/>
            </w:pBdr>
            <w:ind w:hanging="142"/>
            <w:rPr>
              <w:rFonts w:ascii="Arial" w:eastAsia="Calibri" w:hAnsi="Arial" w:cs="Arial"/>
              <w:sz w:val="22"/>
              <w:szCs w:val="22"/>
              <w:bdr w:val="nil"/>
              <w:lang w:val="en-US" w:eastAsia="en-US"/>
            </w:rPr>
          </w:pPr>
          <w:r>
            <w:rPr>
              <w:rFonts w:ascii="Times New Roman" w:hAnsi="Times New Roman"/>
              <w:noProof/>
              <w:bdr w:val="nil"/>
            </w:rPr>
            <w:drawing>
              <wp:anchor distT="0" distB="0" distL="114300" distR="114300" simplePos="0" relativeHeight="251658250" behindDoc="0" locked="0" layoutInCell="1" allowOverlap="1" wp14:anchorId="04C9CFD5" wp14:editId="4D36D47A">
                <wp:simplePos x="0" y="0"/>
                <wp:positionH relativeFrom="column">
                  <wp:posOffset>-8890</wp:posOffset>
                </wp:positionH>
                <wp:positionV relativeFrom="paragraph">
                  <wp:posOffset>40318</wp:posOffset>
                </wp:positionV>
                <wp:extent cx="914400" cy="137160"/>
                <wp:effectExtent l="0" t="0" r="0" b="0"/>
                <wp:wrapSquare wrapText="bothSides"/>
                <wp:docPr id="611953979" name="Picture"/>
                <wp:cNvGraphicFramePr/>
                <a:graphic xmlns:a="http://schemas.openxmlformats.org/drawingml/2006/main">
                  <a:graphicData uri="http://schemas.openxmlformats.org/drawingml/2006/picture">
                    <pic:pic xmlns:pic="http://schemas.openxmlformats.org/drawingml/2006/picture">
                      <pic:nvPicPr>
                        <pic:cNvPr id="611953979" name="Picture"/>
                        <pic:cNvPicPr/>
                      </pic:nvPicPr>
                      <pic:blipFill>
                        <a:blip r:embed="rId1">
                          <a:extLst>
                            <a:ext uri="{28A0092B-C50C-407E-A947-70E740481C1C}">
                              <a14:useLocalDpi xmlns:a14="http://schemas.microsoft.com/office/drawing/2010/main" val="0"/>
                            </a:ext>
                          </a:extLst>
                        </a:blip>
                        <a:stretch>
                          <a:fillRect/>
                        </a:stretch>
                      </pic:blipFill>
                      <pic:spPr>
                        <a:xfrm>
                          <a:off x="0" y="0"/>
                          <a:ext cx="914400" cy="137160"/>
                        </a:xfrm>
                        <a:prstGeom prst="rect">
                          <a:avLst/>
                        </a:prstGeom>
                      </pic:spPr>
                    </pic:pic>
                  </a:graphicData>
                </a:graphic>
              </wp:anchor>
            </w:drawing>
          </w:r>
          <w:r w:rsidR="000A59DA" w:rsidRPr="00AE0E18">
            <w:rPr>
              <w:rFonts w:ascii="Arial" w:hAnsi="Arial" w:cs="Arial"/>
              <w:sz w:val="18"/>
              <w:szCs w:val="18"/>
            </w:rPr>
            <w:t xml:space="preserve">| Portfolio </w:t>
          </w:r>
          <w:r w:rsidR="000A59DA">
            <w:rPr>
              <w:rFonts w:ascii="Arial" w:hAnsi="Arial" w:cs="Arial"/>
              <w:sz w:val="18"/>
              <w:szCs w:val="18"/>
            </w:rPr>
            <w:t>Additional Estimate</w:t>
          </w:r>
          <w:r w:rsidR="0075172A">
            <w:rPr>
              <w:rFonts w:ascii="Arial" w:hAnsi="Arial" w:cs="Arial"/>
              <w:sz w:val="18"/>
              <w:szCs w:val="18"/>
            </w:rPr>
            <w:t>s</w:t>
          </w:r>
          <w:r w:rsidR="000A59DA">
            <w:rPr>
              <w:rFonts w:ascii="Arial" w:hAnsi="Arial" w:cs="Arial"/>
              <w:sz w:val="18"/>
              <w:szCs w:val="18"/>
            </w:rPr>
            <w:t xml:space="preserve"> </w:t>
          </w:r>
          <w:r w:rsidR="000A59DA" w:rsidRPr="00AE0E18">
            <w:rPr>
              <w:rFonts w:ascii="Arial" w:hAnsi="Arial" w:cs="Arial"/>
              <w:sz w:val="18"/>
              <w:szCs w:val="18"/>
            </w:rPr>
            <w:t>Statements</w:t>
          </w:r>
        </w:p>
      </w:tc>
    </w:tr>
  </w:tbl>
  <w:p w14:paraId="00FD96DC" w14:textId="77777777" w:rsidR="00D86095" w:rsidRPr="00003F02" w:rsidRDefault="00D86095" w:rsidP="00003F02">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FB0B02" w14:paraId="445FD727" w14:textId="77777777" w:rsidTr="008C3CBA">
      <w:trPr>
        <w:trHeight w:val="340"/>
      </w:trPr>
      <w:tc>
        <w:tcPr>
          <w:tcW w:w="7797" w:type="dxa"/>
          <w:hideMark/>
        </w:tcPr>
        <w:p w14:paraId="2BC875E7" w14:textId="77777777" w:rsidR="008C3CBA" w:rsidRDefault="00F02A35" w:rsidP="00684997">
          <w:pPr>
            <w:pStyle w:val="HeaderOdd"/>
            <w:pBdr>
              <w:top w:val="nil"/>
              <w:left w:val="nil"/>
              <w:bottom w:val="nil"/>
              <w:right w:val="nil"/>
              <w:between w:val="nil"/>
              <w:bar w:val="nil"/>
            </w:pBdr>
            <w:tabs>
              <w:tab w:val="left" w:pos="6116"/>
            </w:tabs>
            <w:spacing w:line="260" w:lineRule="exact"/>
            <w:ind w:right="1458"/>
            <w:rPr>
              <w:i w:val="0"/>
              <w:bdr w:val="nil"/>
            </w:rPr>
          </w:pPr>
          <w:r>
            <w:rPr>
              <w:rFonts w:ascii="Arial" w:hAnsi="Arial"/>
              <w:i w:val="0"/>
              <w:noProof/>
              <w:sz w:val="18"/>
              <w:bdr w:val="nil"/>
            </w:rPr>
            <w:drawing>
              <wp:anchor distT="0" distB="0" distL="114300" distR="114300" simplePos="0" relativeHeight="251658247" behindDoc="0" locked="0" layoutInCell="1" allowOverlap="1" wp14:anchorId="4B822BB4" wp14:editId="5BD37AFF">
                <wp:simplePos x="0" y="0"/>
                <wp:positionH relativeFrom="column">
                  <wp:posOffset>3925850</wp:posOffset>
                </wp:positionH>
                <wp:positionV relativeFrom="paragraph">
                  <wp:posOffset>29845</wp:posOffset>
                </wp:positionV>
                <wp:extent cx="917575" cy="130810"/>
                <wp:effectExtent l="0" t="0" r="0" b="2540"/>
                <wp:wrapNone/>
                <wp:docPr id="1419944819" name="Picture"/>
                <wp:cNvGraphicFramePr/>
                <a:graphic xmlns:a="http://schemas.openxmlformats.org/drawingml/2006/main">
                  <a:graphicData uri="http://schemas.openxmlformats.org/drawingml/2006/picture">
                    <pic:pic xmlns:pic="http://schemas.openxmlformats.org/drawingml/2006/picture">
                      <pic:nvPicPr>
                        <pic:cNvPr id="1419944819" name="Picture"/>
                        <pic:cNvPicPr/>
                      </pic:nvPicPr>
                      <pic:blipFill>
                        <a:blip r:embed="rId1">
                          <a:extLst>
                            <a:ext uri="{28A0092B-C50C-407E-A947-70E740481C1C}">
                              <a14:useLocalDpi xmlns:a14="http://schemas.microsoft.com/office/drawing/2010/main" val="0"/>
                            </a:ext>
                          </a:extLst>
                        </a:blip>
                        <a:stretch>
                          <a:fillRect/>
                        </a:stretch>
                      </pic:blipFill>
                      <pic:spPr>
                        <a:xfrm>
                          <a:off x="0" y="0"/>
                          <a:ext cx="917575" cy="130810"/>
                        </a:xfrm>
                        <a:prstGeom prst="rect">
                          <a:avLst/>
                        </a:prstGeom>
                      </pic:spPr>
                    </pic:pic>
                  </a:graphicData>
                </a:graphic>
              </wp:anchor>
            </w:drawing>
          </w:r>
          <w:r w:rsidR="00A01BD4">
            <w:rPr>
              <w:rFonts w:ascii="Arial" w:hAnsi="Arial"/>
              <w:i w:val="0"/>
              <w:sz w:val="18"/>
            </w:rPr>
            <w:t>Portfolio Additional Estimate</w:t>
          </w:r>
          <w:r w:rsidR="00BC4519">
            <w:rPr>
              <w:rFonts w:ascii="Arial" w:hAnsi="Arial"/>
              <w:i w:val="0"/>
              <w:sz w:val="18"/>
            </w:rPr>
            <w:t>s</w:t>
          </w:r>
          <w:r w:rsidR="00A01BD4">
            <w:rPr>
              <w:rFonts w:ascii="Arial" w:hAnsi="Arial"/>
              <w:i w:val="0"/>
              <w:sz w:val="18"/>
            </w:rPr>
            <w:t xml:space="preserve"> </w:t>
          </w:r>
          <w:r>
            <w:rPr>
              <w:rFonts w:ascii="Arial" w:hAnsi="Arial"/>
              <w:i w:val="0"/>
              <w:sz w:val="18"/>
            </w:rPr>
            <w:t xml:space="preserve">Statements |   </w:t>
          </w:r>
          <w:r w:rsidR="00A01BD4">
            <w:rPr>
              <w:rFonts w:ascii="Arial" w:hAnsi="Arial"/>
              <w:i w:val="0"/>
              <w:sz w:val="18"/>
            </w:rPr>
            <w:t xml:space="preserve"> </w:t>
          </w:r>
          <w:r>
            <w:rPr>
              <w:rFonts w:ascii="Arial" w:hAnsi="Arial"/>
              <w:i w:val="0"/>
              <w:sz w:val="18"/>
            </w:rPr>
            <w:t xml:space="preserve"> </w:t>
          </w:r>
          <w:r w:rsidR="00A01BD4">
            <w:rPr>
              <w:rFonts w:ascii="Arial" w:hAnsi="Arial"/>
              <w:i w:val="0"/>
              <w:sz w:val="18"/>
            </w:rPr>
            <w:t xml:space="preserve"> </w:t>
          </w:r>
        </w:p>
      </w:tc>
    </w:tr>
  </w:tbl>
  <w:p w14:paraId="2BCDC627" w14:textId="77777777" w:rsidR="008E2DCC" w:rsidRDefault="008E2DCC" w:rsidP="008E2DCC">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880BA" w14:textId="77777777" w:rsidR="00FB0B02" w:rsidRDefault="00FB0B02">
    <w:pPr>
      <w:pBdr>
        <w:top w:val="nil"/>
        <w:left w:val="nil"/>
        <w:bottom w:val="nil"/>
        <w:right w:val="nil"/>
        <w:between w:val="nil"/>
        <w:bar w:val="nil"/>
      </w:pBdr>
      <w:rPr>
        <w:bdr w:val="nil"/>
      </w:rP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B2EAA" w14:textId="77777777" w:rsidR="00D86095" w:rsidRDefault="00D86095" w:rsidP="00A9102A">
    <w:pPr>
      <w:pStyle w:val="Header"/>
      <w:pBdr>
        <w:top w:val="nil"/>
        <w:left w:val="nil"/>
        <w:bottom w:val="nil"/>
        <w:right w:val="nil"/>
        <w:between w:val="nil"/>
        <w:bar w:val="nil"/>
      </w:pBdr>
      <w:rPr>
        <w:bdr w:val="nil"/>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B56C9" w14:textId="77777777" w:rsidR="00FB0B02" w:rsidRDefault="00FB0B02">
    <w:pPr>
      <w:suppressLineNumbers/>
      <w:pBdr>
        <w:top w:val="nil"/>
        <w:left w:val="nil"/>
        <w:bottom w:val="nil"/>
        <w:right w:val="nil"/>
        <w:between w:val="nil"/>
        <w:bar w:val="nil"/>
      </w:pBdr>
      <w:spacing w:after="0" w:line="14" w:lineRule="exact"/>
      <w:contextualSpacing/>
      <w:rPr>
        <w:bdr w:val="nil"/>
      </w:rP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DB8CE" w14:textId="77777777" w:rsidR="00D86095" w:rsidRDefault="00D86095" w:rsidP="00A9102A">
    <w:pPr>
      <w:pStyle w:val="Header"/>
      <w:pBdr>
        <w:top w:val="nil"/>
        <w:left w:val="nil"/>
        <w:bottom w:val="nil"/>
        <w:right w:val="nil"/>
        <w:between w:val="nil"/>
        <w:bar w:val="nil"/>
      </w:pBdr>
      <w:rPr>
        <w:bdr w:val="nil"/>
      </w:rP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06933" w14:textId="77777777" w:rsidR="00FB0B02" w:rsidRDefault="00FB0B02">
    <w:pPr>
      <w:pBdr>
        <w:top w:val="nil"/>
        <w:left w:val="nil"/>
        <w:bottom w:val="nil"/>
        <w:right w:val="nil"/>
        <w:between w:val="nil"/>
        <w:bar w:val="nil"/>
      </w:pBdr>
      <w:rPr>
        <w:bdr w:val="nil"/>
      </w:rP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695D9" w14:textId="77777777" w:rsidR="00D86095" w:rsidRDefault="00D86095" w:rsidP="00A9102A">
    <w:pPr>
      <w:pStyle w:val="Header"/>
      <w:pBdr>
        <w:top w:val="nil"/>
        <w:left w:val="nil"/>
        <w:bottom w:val="nil"/>
        <w:right w:val="nil"/>
        <w:between w:val="nil"/>
        <w:bar w:val="nil"/>
      </w:pBdr>
      <w:rPr>
        <w:bdr w:val="nil"/>
      </w:rP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4D0F1" w14:textId="77777777" w:rsidR="00D86095" w:rsidRDefault="00D86095" w:rsidP="00A9102A">
    <w:pPr>
      <w:pStyle w:val="Header"/>
      <w:pBdr>
        <w:top w:val="nil"/>
        <w:left w:val="nil"/>
        <w:bottom w:val="nil"/>
        <w:right w:val="nil"/>
        <w:between w:val="nil"/>
        <w:bar w:val="nil"/>
      </w:pBdr>
      <w:rPr>
        <w:bdr w:val="nil"/>
      </w:rP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5E537" w14:textId="77777777" w:rsidR="00FB0B02" w:rsidRDefault="00FB0B02">
    <w:pPr>
      <w:keepLines w:val="0"/>
      <w:pBdr>
        <w:top w:val="nil"/>
        <w:left w:val="nil"/>
        <w:bottom w:val="nil"/>
        <w:right w:val="nil"/>
        <w:between w:val="nil"/>
        <w:bar w:val="nil"/>
      </w:pBdr>
      <w:spacing w:before="240" w:line="240" w:lineRule="exact"/>
      <w:jc w:val="left"/>
      <w:rPr>
        <w:bdr w:val="nil"/>
      </w:rP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6"/>
    </w:tblGrid>
    <w:tr w:rsidR="00FB0B02" w14:paraId="66A2F459" w14:textId="77777777" w:rsidTr="00AE0E18">
      <w:trPr>
        <w:trHeight w:hRule="exact" w:val="340"/>
      </w:trPr>
      <w:tc>
        <w:tcPr>
          <w:tcW w:w="7796" w:type="dxa"/>
        </w:tcPr>
        <w:p w14:paraId="08E8D0E7" w14:textId="3C603B61" w:rsidR="00AE0E18" w:rsidRPr="00AE0E18" w:rsidRDefault="00F02A35" w:rsidP="009577E7">
          <w:pPr>
            <w:keepLines w:val="0"/>
            <w:pBdr>
              <w:top w:val="nil"/>
              <w:left w:val="nil"/>
              <w:bottom w:val="nil"/>
              <w:right w:val="nil"/>
              <w:between w:val="nil"/>
              <w:bar w:val="nil"/>
            </w:pBdr>
            <w:ind w:left="-142"/>
            <w:rPr>
              <w:rFonts w:ascii="Arial" w:eastAsia="Calibri" w:hAnsi="Arial" w:cs="Arial"/>
              <w:sz w:val="22"/>
              <w:szCs w:val="22"/>
              <w:bdr w:val="nil"/>
              <w:lang w:val="en-US" w:eastAsia="en-US"/>
            </w:rPr>
          </w:pPr>
          <w:r>
            <w:rPr>
              <w:rFonts w:ascii="Times New Roman" w:hAnsi="Times New Roman"/>
              <w:noProof/>
              <w:bdr w:val="nil"/>
            </w:rPr>
            <w:drawing>
              <wp:anchor distT="0" distB="0" distL="114300" distR="114300" simplePos="0" relativeHeight="251658242" behindDoc="0" locked="0" layoutInCell="1" allowOverlap="1" wp14:anchorId="5B2263F9" wp14:editId="72B46378">
                <wp:simplePos x="0" y="0"/>
                <wp:positionH relativeFrom="column">
                  <wp:posOffset>-8890</wp:posOffset>
                </wp:positionH>
                <wp:positionV relativeFrom="paragraph">
                  <wp:posOffset>32690</wp:posOffset>
                </wp:positionV>
                <wp:extent cx="914400" cy="137160"/>
                <wp:effectExtent l="0" t="0" r="0" b="0"/>
                <wp:wrapSquare wrapText="bothSides"/>
                <wp:docPr id="138435794" name="Picture"/>
                <wp:cNvGraphicFramePr/>
                <a:graphic xmlns:a="http://schemas.openxmlformats.org/drawingml/2006/main">
                  <a:graphicData uri="http://schemas.openxmlformats.org/drawingml/2006/picture">
                    <pic:pic xmlns:pic="http://schemas.openxmlformats.org/drawingml/2006/picture">
                      <pic:nvPicPr>
                        <pic:cNvPr id="138435794" name="Picture"/>
                        <pic:cNvPicPr/>
                      </pic:nvPicPr>
                      <pic:blipFill>
                        <a:blip r:embed="rId1">
                          <a:extLst>
                            <a:ext uri="{28A0092B-C50C-407E-A947-70E740481C1C}">
                              <a14:useLocalDpi xmlns:a14="http://schemas.microsoft.com/office/drawing/2010/main" val="0"/>
                            </a:ext>
                          </a:extLst>
                        </a:blip>
                        <a:stretch>
                          <a:fillRect/>
                        </a:stretch>
                      </pic:blipFill>
                      <pic:spPr>
                        <a:xfrm>
                          <a:off x="0" y="0"/>
                          <a:ext cx="914400" cy="137160"/>
                        </a:xfrm>
                        <a:prstGeom prst="rect">
                          <a:avLst/>
                        </a:prstGeom>
                      </pic:spPr>
                    </pic:pic>
                  </a:graphicData>
                </a:graphic>
              </wp:anchor>
            </w:drawing>
          </w:r>
          <w:r w:rsidR="000A59DA" w:rsidRPr="00AE0E18">
            <w:rPr>
              <w:rFonts w:ascii="Arial" w:hAnsi="Arial" w:cs="Arial"/>
              <w:sz w:val="18"/>
              <w:szCs w:val="18"/>
            </w:rPr>
            <w:t xml:space="preserve">| Portfolio </w:t>
          </w:r>
          <w:r w:rsidR="000A59DA">
            <w:rPr>
              <w:rFonts w:ascii="Arial" w:hAnsi="Arial" w:cs="Arial"/>
              <w:sz w:val="18"/>
              <w:szCs w:val="18"/>
            </w:rPr>
            <w:t>Additional Estimate</w:t>
          </w:r>
          <w:r w:rsidR="0075172A">
            <w:rPr>
              <w:rFonts w:ascii="Arial" w:hAnsi="Arial" w:cs="Arial"/>
              <w:sz w:val="18"/>
              <w:szCs w:val="18"/>
            </w:rPr>
            <w:t>s</w:t>
          </w:r>
          <w:r w:rsidR="000A59DA">
            <w:rPr>
              <w:rFonts w:ascii="Arial" w:hAnsi="Arial" w:cs="Arial"/>
              <w:sz w:val="18"/>
              <w:szCs w:val="18"/>
            </w:rPr>
            <w:t xml:space="preserve"> </w:t>
          </w:r>
          <w:r w:rsidR="000A59DA" w:rsidRPr="00AE0E18">
            <w:rPr>
              <w:rFonts w:ascii="Arial" w:hAnsi="Arial" w:cs="Arial"/>
              <w:sz w:val="18"/>
              <w:szCs w:val="18"/>
            </w:rPr>
            <w:t>Statements</w:t>
          </w:r>
        </w:p>
      </w:tc>
    </w:tr>
  </w:tbl>
  <w:p w14:paraId="1484F0A6" w14:textId="77777777" w:rsidR="00D86095" w:rsidRPr="00003F02" w:rsidRDefault="00D86095" w:rsidP="00003F02">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77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97"/>
    </w:tblGrid>
    <w:tr w:rsidR="00FB0B02" w14:paraId="5812CD82" w14:textId="77777777" w:rsidTr="008C3CBA">
      <w:trPr>
        <w:trHeight w:val="340"/>
      </w:trPr>
      <w:tc>
        <w:tcPr>
          <w:tcW w:w="7797" w:type="dxa"/>
          <w:hideMark/>
        </w:tcPr>
        <w:p w14:paraId="5C1CCDDF" w14:textId="77777777" w:rsidR="008C3CBA" w:rsidRDefault="00F02A35" w:rsidP="00684997">
          <w:pPr>
            <w:pStyle w:val="HeaderOdd"/>
            <w:pBdr>
              <w:top w:val="nil"/>
              <w:left w:val="nil"/>
              <w:bottom w:val="nil"/>
              <w:right w:val="nil"/>
              <w:between w:val="nil"/>
              <w:bar w:val="nil"/>
            </w:pBdr>
            <w:tabs>
              <w:tab w:val="left" w:pos="6116"/>
            </w:tabs>
            <w:spacing w:line="260" w:lineRule="exact"/>
            <w:ind w:right="1458"/>
            <w:rPr>
              <w:i w:val="0"/>
              <w:bdr w:val="nil"/>
            </w:rPr>
          </w:pPr>
          <w:r>
            <w:rPr>
              <w:rFonts w:ascii="Arial" w:hAnsi="Arial"/>
              <w:i w:val="0"/>
              <w:noProof/>
              <w:sz w:val="18"/>
              <w:bdr w:val="nil"/>
            </w:rPr>
            <w:drawing>
              <wp:anchor distT="0" distB="0" distL="114300" distR="114300" simplePos="0" relativeHeight="251658248" behindDoc="0" locked="0" layoutInCell="1" allowOverlap="1" wp14:anchorId="3F0E367A" wp14:editId="1F4CBC0A">
                <wp:simplePos x="0" y="0"/>
                <wp:positionH relativeFrom="column">
                  <wp:posOffset>3925850</wp:posOffset>
                </wp:positionH>
                <wp:positionV relativeFrom="paragraph">
                  <wp:posOffset>29845</wp:posOffset>
                </wp:positionV>
                <wp:extent cx="917575" cy="130810"/>
                <wp:effectExtent l="0" t="0" r="0" b="2540"/>
                <wp:wrapNone/>
                <wp:docPr id="1217684464" name="Picture"/>
                <wp:cNvGraphicFramePr/>
                <a:graphic xmlns:a="http://schemas.openxmlformats.org/drawingml/2006/main">
                  <a:graphicData uri="http://schemas.openxmlformats.org/drawingml/2006/picture">
                    <pic:pic xmlns:pic="http://schemas.openxmlformats.org/drawingml/2006/picture">
                      <pic:nvPicPr>
                        <pic:cNvPr id="1217684464" name="Picture"/>
                        <pic:cNvPicPr/>
                      </pic:nvPicPr>
                      <pic:blipFill>
                        <a:blip r:embed="rId1">
                          <a:extLst>
                            <a:ext uri="{28A0092B-C50C-407E-A947-70E740481C1C}">
                              <a14:useLocalDpi xmlns:a14="http://schemas.microsoft.com/office/drawing/2010/main" val="0"/>
                            </a:ext>
                          </a:extLst>
                        </a:blip>
                        <a:stretch>
                          <a:fillRect/>
                        </a:stretch>
                      </pic:blipFill>
                      <pic:spPr>
                        <a:xfrm>
                          <a:off x="0" y="0"/>
                          <a:ext cx="917575" cy="130810"/>
                        </a:xfrm>
                        <a:prstGeom prst="rect">
                          <a:avLst/>
                        </a:prstGeom>
                      </pic:spPr>
                    </pic:pic>
                  </a:graphicData>
                </a:graphic>
              </wp:anchor>
            </w:drawing>
          </w:r>
          <w:r w:rsidR="00A01BD4">
            <w:rPr>
              <w:rFonts w:ascii="Arial" w:hAnsi="Arial"/>
              <w:i w:val="0"/>
              <w:sz w:val="18"/>
            </w:rPr>
            <w:t>Portfolio Additional Estimate</w:t>
          </w:r>
          <w:r w:rsidR="00BC4519">
            <w:rPr>
              <w:rFonts w:ascii="Arial" w:hAnsi="Arial"/>
              <w:i w:val="0"/>
              <w:sz w:val="18"/>
            </w:rPr>
            <w:t>s</w:t>
          </w:r>
          <w:r w:rsidR="00A01BD4">
            <w:rPr>
              <w:rFonts w:ascii="Arial" w:hAnsi="Arial"/>
              <w:i w:val="0"/>
              <w:sz w:val="18"/>
            </w:rPr>
            <w:t xml:space="preserve"> </w:t>
          </w:r>
          <w:r>
            <w:rPr>
              <w:rFonts w:ascii="Arial" w:hAnsi="Arial"/>
              <w:i w:val="0"/>
              <w:sz w:val="18"/>
            </w:rPr>
            <w:t xml:space="preserve">Statements |   </w:t>
          </w:r>
          <w:r w:rsidR="00A01BD4">
            <w:rPr>
              <w:rFonts w:ascii="Arial" w:hAnsi="Arial"/>
              <w:i w:val="0"/>
              <w:sz w:val="18"/>
            </w:rPr>
            <w:t xml:space="preserve"> </w:t>
          </w:r>
          <w:r>
            <w:rPr>
              <w:rFonts w:ascii="Arial" w:hAnsi="Arial"/>
              <w:i w:val="0"/>
              <w:sz w:val="18"/>
            </w:rPr>
            <w:t xml:space="preserve"> </w:t>
          </w:r>
          <w:r w:rsidR="00A01BD4">
            <w:rPr>
              <w:rFonts w:ascii="Arial" w:hAnsi="Arial"/>
              <w:i w:val="0"/>
              <w:sz w:val="18"/>
            </w:rPr>
            <w:t xml:space="preserve"> </w:t>
          </w:r>
        </w:p>
      </w:tc>
    </w:tr>
  </w:tbl>
  <w:p w14:paraId="6462EAD6" w14:textId="77777777" w:rsidR="008E2DCC" w:rsidRDefault="008E2DCC" w:rsidP="008E2DCC">
    <w:pPr>
      <w:keepLines w:val="0"/>
      <w:pBdr>
        <w:top w:val="nil"/>
        <w:left w:val="nil"/>
        <w:bottom w:val="nil"/>
        <w:right w:val="nil"/>
        <w:between w:val="nil"/>
        <w:bar w:val="nil"/>
      </w:pBdr>
      <w:spacing w:after="200" w:line="276" w:lineRule="auto"/>
      <w:jc w:val="left"/>
      <w:rPr>
        <w:rFonts w:ascii="Calibri" w:eastAsia="Calibri" w:hAnsi="Calibri" w:cs="Arial"/>
        <w:sz w:val="22"/>
        <w:szCs w:val="22"/>
        <w:bdr w:val="nil"/>
        <w:lang w:val="en-US" w:eastAsia="en-US"/>
      </w:rP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E677C" w14:textId="77777777" w:rsidR="00FB0B02" w:rsidRDefault="00FB0B02">
    <w:pPr>
      <w:keepLines w:val="0"/>
      <w:pBdr>
        <w:top w:val="nil"/>
        <w:left w:val="nil"/>
        <w:bottom w:val="nil"/>
        <w:right w:val="nil"/>
        <w:between w:val="nil"/>
        <w:bar w:val="nil"/>
      </w:pBdr>
      <w:spacing w:before="240" w:line="240" w:lineRule="exact"/>
      <w:jc w:val="left"/>
      <w:rPr>
        <w:bdr w:val="nil"/>
      </w:rP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25356" w14:textId="77777777" w:rsidR="00D86095" w:rsidRDefault="00D86095" w:rsidP="00A9102A">
    <w:pPr>
      <w:pStyle w:val="Header"/>
      <w:pBdr>
        <w:top w:val="nil"/>
        <w:left w:val="nil"/>
        <w:bottom w:val="nil"/>
        <w:right w:val="nil"/>
        <w:between w:val="nil"/>
        <w:bar w:val="nil"/>
      </w:pBdr>
      <w:rPr>
        <w:bdr w:val="nil"/>
      </w:rPr>
    </w:pPr>
  </w:p>
</w:hdr>
</file>

<file path=word/header8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9B278" w14:textId="77777777" w:rsidR="00D86095" w:rsidRDefault="00D86095" w:rsidP="00A9102A">
    <w:pPr>
      <w:pStyle w:val="Header"/>
      <w:pBdr>
        <w:top w:val="nil"/>
        <w:left w:val="nil"/>
        <w:bottom w:val="nil"/>
        <w:right w:val="nil"/>
        <w:between w:val="nil"/>
        <w:bar w:val="nil"/>
      </w:pBdr>
      <w:rPr>
        <w:bdr w:val="nil"/>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8CAC8" w14:textId="77777777" w:rsidR="00FB0B02" w:rsidRDefault="00FB0B02">
    <w:pPr>
      <w:pBdr>
        <w:top w:val="nil"/>
        <w:left w:val="nil"/>
        <w:bottom w:val="nil"/>
        <w:right w:val="nil"/>
        <w:between w:val="nil"/>
        <w:bar w:val="nil"/>
      </w:pBdr>
      <w:rPr>
        <w:bdr w:val="nil"/>
      </w:rPr>
    </w:pPr>
  </w:p>
</w:hdr>
</file>

<file path=word/header9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6E6BC" w14:textId="77777777" w:rsidR="00FB0B02" w:rsidRDefault="00FB0B02">
    <w:pPr>
      <w:pBdr>
        <w:top w:val="nil"/>
        <w:left w:val="nil"/>
        <w:bottom w:val="nil"/>
        <w:right w:val="nil"/>
        <w:between w:val="nil"/>
        <w:bar w:val="nil"/>
      </w:pBdr>
      <w:rPr>
        <w:bdr w:val="ni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874415"/>
    <w:multiLevelType w:val="hybridMultilevel"/>
    <w:tmpl w:val="F706353C"/>
    <w:lvl w:ilvl="0" w:tplc="4F526DE8">
      <w:numFmt w:val="bullet"/>
      <w:lvlText w:val="•"/>
      <w:lvlJc w:val="left"/>
      <w:pPr>
        <w:ind w:left="390" w:hanging="284"/>
      </w:pPr>
      <w:rPr>
        <w:rFonts w:ascii="Times New Roman" w:eastAsia="Times New Roman" w:hAnsi="Times New Roman" w:cs="Times New Roman" w:hint="default"/>
        <w:b w:val="0"/>
        <w:bCs w:val="0"/>
        <w:i w:val="0"/>
        <w:iCs w:val="0"/>
        <w:w w:val="99"/>
        <w:sz w:val="19"/>
        <w:szCs w:val="19"/>
        <w:lang w:val="en-US" w:eastAsia="en-US" w:bidi="ar-SA"/>
      </w:rPr>
    </w:lvl>
    <w:lvl w:ilvl="1" w:tplc="CBC62194">
      <w:numFmt w:val="bullet"/>
      <w:lvlText w:val="•"/>
      <w:lvlJc w:val="left"/>
      <w:pPr>
        <w:ind w:left="1128" w:hanging="284"/>
      </w:pPr>
      <w:rPr>
        <w:lang w:val="en-US" w:eastAsia="en-US" w:bidi="ar-SA"/>
      </w:rPr>
    </w:lvl>
    <w:lvl w:ilvl="2" w:tplc="8FCE6A22">
      <w:numFmt w:val="bullet"/>
      <w:lvlText w:val="•"/>
      <w:lvlJc w:val="left"/>
      <w:pPr>
        <w:ind w:left="1857" w:hanging="284"/>
      </w:pPr>
      <w:rPr>
        <w:lang w:val="en-US" w:eastAsia="en-US" w:bidi="ar-SA"/>
      </w:rPr>
    </w:lvl>
    <w:lvl w:ilvl="3" w:tplc="F6BAF75C">
      <w:numFmt w:val="bullet"/>
      <w:lvlText w:val="•"/>
      <w:lvlJc w:val="left"/>
      <w:pPr>
        <w:ind w:left="2586" w:hanging="284"/>
      </w:pPr>
      <w:rPr>
        <w:lang w:val="en-US" w:eastAsia="en-US" w:bidi="ar-SA"/>
      </w:rPr>
    </w:lvl>
    <w:lvl w:ilvl="4" w:tplc="3722A432">
      <w:numFmt w:val="bullet"/>
      <w:lvlText w:val="•"/>
      <w:lvlJc w:val="left"/>
      <w:pPr>
        <w:ind w:left="3315" w:hanging="284"/>
      </w:pPr>
      <w:rPr>
        <w:lang w:val="en-US" w:eastAsia="en-US" w:bidi="ar-SA"/>
      </w:rPr>
    </w:lvl>
    <w:lvl w:ilvl="5" w:tplc="A40E2558">
      <w:numFmt w:val="bullet"/>
      <w:lvlText w:val="•"/>
      <w:lvlJc w:val="left"/>
      <w:pPr>
        <w:ind w:left="4044" w:hanging="284"/>
      </w:pPr>
      <w:rPr>
        <w:lang w:val="en-US" w:eastAsia="en-US" w:bidi="ar-SA"/>
      </w:rPr>
    </w:lvl>
    <w:lvl w:ilvl="6" w:tplc="12F4A052">
      <w:numFmt w:val="bullet"/>
      <w:lvlText w:val="•"/>
      <w:lvlJc w:val="left"/>
      <w:pPr>
        <w:ind w:left="4773" w:hanging="284"/>
      </w:pPr>
      <w:rPr>
        <w:lang w:val="en-US" w:eastAsia="en-US" w:bidi="ar-SA"/>
      </w:rPr>
    </w:lvl>
    <w:lvl w:ilvl="7" w:tplc="FB7205C0">
      <w:numFmt w:val="bullet"/>
      <w:lvlText w:val="•"/>
      <w:lvlJc w:val="left"/>
      <w:pPr>
        <w:ind w:left="5502" w:hanging="284"/>
      </w:pPr>
      <w:rPr>
        <w:lang w:val="en-US" w:eastAsia="en-US" w:bidi="ar-SA"/>
      </w:rPr>
    </w:lvl>
    <w:lvl w:ilvl="8" w:tplc="ECCE2D70">
      <w:numFmt w:val="bullet"/>
      <w:lvlText w:val="•"/>
      <w:lvlJc w:val="left"/>
      <w:pPr>
        <w:ind w:left="6231" w:hanging="284"/>
      </w:pPr>
      <w:rPr>
        <w:lang w:val="en-US" w:eastAsia="en-US" w:bidi="ar-SA"/>
      </w:rPr>
    </w:lvl>
  </w:abstractNum>
  <w:abstractNum w:abstractNumId="1" w15:restartNumberingAfterBreak="0">
    <w:nsid w:val="41A51043"/>
    <w:multiLevelType w:val="hybridMultilevel"/>
    <w:tmpl w:val="F706353C"/>
    <w:lvl w:ilvl="0" w:tplc="1AFE06EA">
      <w:numFmt w:val="bullet"/>
      <w:lvlText w:val="•"/>
      <w:lvlJc w:val="left"/>
      <w:pPr>
        <w:ind w:left="390" w:hanging="284"/>
      </w:pPr>
      <w:rPr>
        <w:rFonts w:ascii="Times New Roman" w:eastAsia="Times New Roman" w:hAnsi="Times New Roman" w:cs="Times New Roman" w:hint="default"/>
        <w:b w:val="0"/>
        <w:bCs w:val="0"/>
        <w:i w:val="0"/>
        <w:iCs w:val="0"/>
        <w:w w:val="99"/>
        <w:sz w:val="19"/>
        <w:szCs w:val="19"/>
        <w:lang w:val="en-US" w:eastAsia="en-US" w:bidi="ar-SA"/>
      </w:rPr>
    </w:lvl>
    <w:lvl w:ilvl="1" w:tplc="99C818AE">
      <w:numFmt w:val="bullet"/>
      <w:lvlText w:val="•"/>
      <w:lvlJc w:val="left"/>
      <w:pPr>
        <w:ind w:left="1128" w:hanging="284"/>
      </w:pPr>
      <w:rPr>
        <w:lang w:val="en-US" w:eastAsia="en-US" w:bidi="ar-SA"/>
      </w:rPr>
    </w:lvl>
    <w:lvl w:ilvl="2" w:tplc="14EA92FE">
      <w:numFmt w:val="bullet"/>
      <w:lvlText w:val="•"/>
      <w:lvlJc w:val="left"/>
      <w:pPr>
        <w:ind w:left="1857" w:hanging="284"/>
      </w:pPr>
      <w:rPr>
        <w:lang w:val="en-US" w:eastAsia="en-US" w:bidi="ar-SA"/>
      </w:rPr>
    </w:lvl>
    <w:lvl w:ilvl="3" w:tplc="A00465D8">
      <w:numFmt w:val="bullet"/>
      <w:lvlText w:val="•"/>
      <w:lvlJc w:val="left"/>
      <w:pPr>
        <w:ind w:left="2586" w:hanging="284"/>
      </w:pPr>
      <w:rPr>
        <w:lang w:val="en-US" w:eastAsia="en-US" w:bidi="ar-SA"/>
      </w:rPr>
    </w:lvl>
    <w:lvl w:ilvl="4" w:tplc="94A06A50">
      <w:numFmt w:val="bullet"/>
      <w:lvlText w:val="•"/>
      <w:lvlJc w:val="left"/>
      <w:pPr>
        <w:ind w:left="3315" w:hanging="284"/>
      </w:pPr>
      <w:rPr>
        <w:lang w:val="en-US" w:eastAsia="en-US" w:bidi="ar-SA"/>
      </w:rPr>
    </w:lvl>
    <w:lvl w:ilvl="5" w:tplc="13E48646">
      <w:numFmt w:val="bullet"/>
      <w:lvlText w:val="•"/>
      <w:lvlJc w:val="left"/>
      <w:pPr>
        <w:ind w:left="4044" w:hanging="284"/>
      </w:pPr>
      <w:rPr>
        <w:lang w:val="en-US" w:eastAsia="en-US" w:bidi="ar-SA"/>
      </w:rPr>
    </w:lvl>
    <w:lvl w:ilvl="6" w:tplc="A5F8A7EE">
      <w:numFmt w:val="bullet"/>
      <w:lvlText w:val="•"/>
      <w:lvlJc w:val="left"/>
      <w:pPr>
        <w:ind w:left="4773" w:hanging="284"/>
      </w:pPr>
      <w:rPr>
        <w:lang w:val="en-US" w:eastAsia="en-US" w:bidi="ar-SA"/>
      </w:rPr>
    </w:lvl>
    <w:lvl w:ilvl="7" w:tplc="DD78C8F6">
      <w:numFmt w:val="bullet"/>
      <w:lvlText w:val="•"/>
      <w:lvlJc w:val="left"/>
      <w:pPr>
        <w:ind w:left="5502" w:hanging="284"/>
      </w:pPr>
      <w:rPr>
        <w:lang w:val="en-US" w:eastAsia="en-US" w:bidi="ar-SA"/>
      </w:rPr>
    </w:lvl>
    <w:lvl w:ilvl="8" w:tplc="2648DCC6">
      <w:numFmt w:val="bullet"/>
      <w:lvlText w:val="•"/>
      <w:lvlJc w:val="left"/>
      <w:pPr>
        <w:ind w:left="6231" w:hanging="284"/>
      </w:pPr>
      <w:rPr>
        <w:lang w:val="en-US" w:eastAsia="en-US" w:bidi="ar-SA"/>
      </w:rPr>
    </w:lvl>
  </w:abstractNum>
  <w:abstractNum w:abstractNumId="2" w15:restartNumberingAfterBreak="0">
    <w:nsid w:val="4C2E5778"/>
    <w:multiLevelType w:val="hybridMultilevel"/>
    <w:tmpl w:val="CD0016C6"/>
    <w:lvl w:ilvl="0" w:tplc="FE1E6A60">
      <w:start w:val="16"/>
      <w:numFmt w:val="bullet"/>
      <w:lvlText w:val=""/>
      <w:lvlJc w:val="left"/>
      <w:pPr>
        <w:ind w:left="720" w:hanging="360"/>
      </w:pPr>
      <w:rPr>
        <w:rFonts w:ascii="Symbol" w:eastAsia="Calibri" w:hAnsi="Symbol" w:cs="Aptos" w:hint="default"/>
      </w:rPr>
    </w:lvl>
    <w:lvl w:ilvl="1" w:tplc="4062843E">
      <w:numFmt w:val="bullet"/>
      <w:lvlText w:val="-"/>
      <w:lvlJc w:val="left"/>
      <w:pPr>
        <w:ind w:left="1440" w:hanging="360"/>
      </w:pPr>
      <w:rPr>
        <w:rFonts w:ascii="Arial" w:eastAsia="Calibri" w:hAnsi="Arial" w:cs="Arial" w:hint="default"/>
      </w:rPr>
    </w:lvl>
    <w:lvl w:ilvl="2" w:tplc="CE6A70EA">
      <w:start w:val="1"/>
      <w:numFmt w:val="bullet"/>
      <w:lvlText w:val=""/>
      <w:lvlJc w:val="left"/>
      <w:pPr>
        <w:ind w:left="2160" w:hanging="360"/>
      </w:pPr>
      <w:rPr>
        <w:rFonts w:ascii="Wingdings" w:hAnsi="Wingdings" w:hint="default"/>
      </w:rPr>
    </w:lvl>
    <w:lvl w:ilvl="3" w:tplc="5C2C673A">
      <w:start w:val="1"/>
      <w:numFmt w:val="bullet"/>
      <w:lvlText w:val=""/>
      <w:lvlJc w:val="left"/>
      <w:pPr>
        <w:ind w:left="2880" w:hanging="360"/>
      </w:pPr>
      <w:rPr>
        <w:rFonts w:ascii="Symbol" w:hAnsi="Symbol" w:hint="default"/>
      </w:rPr>
    </w:lvl>
    <w:lvl w:ilvl="4" w:tplc="BB6A6CD4">
      <w:start w:val="1"/>
      <w:numFmt w:val="bullet"/>
      <w:lvlText w:val="o"/>
      <w:lvlJc w:val="left"/>
      <w:pPr>
        <w:ind w:left="3600" w:hanging="360"/>
      </w:pPr>
      <w:rPr>
        <w:rFonts w:ascii="Courier New" w:hAnsi="Courier New" w:cs="Courier New" w:hint="default"/>
      </w:rPr>
    </w:lvl>
    <w:lvl w:ilvl="5" w:tplc="59DEF318">
      <w:start w:val="1"/>
      <w:numFmt w:val="bullet"/>
      <w:lvlText w:val=""/>
      <w:lvlJc w:val="left"/>
      <w:pPr>
        <w:ind w:left="4320" w:hanging="360"/>
      </w:pPr>
      <w:rPr>
        <w:rFonts w:ascii="Wingdings" w:hAnsi="Wingdings" w:hint="default"/>
      </w:rPr>
    </w:lvl>
    <w:lvl w:ilvl="6" w:tplc="7CA8D0AE">
      <w:start w:val="1"/>
      <w:numFmt w:val="bullet"/>
      <w:lvlText w:val=""/>
      <w:lvlJc w:val="left"/>
      <w:pPr>
        <w:ind w:left="5040" w:hanging="360"/>
      </w:pPr>
      <w:rPr>
        <w:rFonts w:ascii="Symbol" w:hAnsi="Symbol" w:hint="default"/>
      </w:rPr>
    </w:lvl>
    <w:lvl w:ilvl="7" w:tplc="574ECE3A">
      <w:start w:val="1"/>
      <w:numFmt w:val="bullet"/>
      <w:lvlText w:val="o"/>
      <w:lvlJc w:val="left"/>
      <w:pPr>
        <w:ind w:left="5760" w:hanging="360"/>
      </w:pPr>
      <w:rPr>
        <w:rFonts w:ascii="Courier New" w:hAnsi="Courier New" w:cs="Courier New" w:hint="default"/>
      </w:rPr>
    </w:lvl>
    <w:lvl w:ilvl="8" w:tplc="27589DD6">
      <w:start w:val="1"/>
      <w:numFmt w:val="bullet"/>
      <w:lvlText w:val=""/>
      <w:lvlJc w:val="left"/>
      <w:pPr>
        <w:ind w:left="6480" w:hanging="360"/>
      </w:pPr>
      <w:rPr>
        <w:rFonts w:ascii="Wingdings" w:hAnsi="Wingdings" w:hint="default"/>
      </w:rPr>
    </w:lvl>
  </w:abstractNum>
  <w:abstractNum w:abstractNumId="3" w15:restartNumberingAfterBreak="0">
    <w:nsid w:val="59CF1AC1"/>
    <w:multiLevelType w:val="hybridMultilevel"/>
    <w:tmpl w:val="871A849C"/>
    <w:lvl w:ilvl="0" w:tplc="C16A7380">
      <w:start w:val="1"/>
      <w:numFmt w:val="bullet"/>
      <w:lvlText w:val="·"/>
      <w:lvlJc w:val="left"/>
      <w:pPr>
        <w:ind w:left="720" w:hanging="360"/>
      </w:pPr>
      <w:rPr>
        <w:rFonts w:ascii="Symbol" w:hAnsi="Symbol" w:hint="default"/>
      </w:rPr>
    </w:lvl>
    <w:lvl w:ilvl="1" w:tplc="56BAA4D2">
      <w:start w:val="1"/>
      <w:numFmt w:val="bullet"/>
      <w:lvlText w:val="o"/>
      <w:lvlJc w:val="left"/>
      <w:pPr>
        <w:ind w:left="1440" w:hanging="360"/>
      </w:pPr>
      <w:rPr>
        <w:rFonts w:ascii="Courier New" w:hAnsi="Courier New" w:cs="Times New Roman" w:hint="default"/>
      </w:rPr>
    </w:lvl>
    <w:lvl w:ilvl="2" w:tplc="75A6E7AC">
      <w:start w:val="1"/>
      <w:numFmt w:val="bullet"/>
      <w:lvlText w:val=""/>
      <w:lvlJc w:val="left"/>
      <w:pPr>
        <w:ind w:left="2160" w:hanging="360"/>
      </w:pPr>
      <w:rPr>
        <w:rFonts w:ascii="Wingdings" w:hAnsi="Wingdings" w:hint="default"/>
      </w:rPr>
    </w:lvl>
    <w:lvl w:ilvl="3" w:tplc="683A0308">
      <w:start w:val="1"/>
      <w:numFmt w:val="bullet"/>
      <w:lvlText w:val=""/>
      <w:lvlJc w:val="left"/>
      <w:pPr>
        <w:ind w:left="2880" w:hanging="360"/>
      </w:pPr>
      <w:rPr>
        <w:rFonts w:ascii="Symbol" w:hAnsi="Symbol" w:hint="default"/>
      </w:rPr>
    </w:lvl>
    <w:lvl w:ilvl="4" w:tplc="9BD0092A">
      <w:start w:val="1"/>
      <w:numFmt w:val="bullet"/>
      <w:lvlText w:val="o"/>
      <w:lvlJc w:val="left"/>
      <w:pPr>
        <w:ind w:left="3600" w:hanging="360"/>
      </w:pPr>
      <w:rPr>
        <w:rFonts w:ascii="Courier New" w:hAnsi="Courier New" w:cs="Times New Roman" w:hint="default"/>
      </w:rPr>
    </w:lvl>
    <w:lvl w:ilvl="5" w:tplc="E750983E">
      <w:start w:val="1"/>
      <w:numFmt w:val="bullet"/>
      <w:lvlText w:val=""/>
      <w:lvlJc w:val="left"/>
      <w:pPr>
        <w:ind w:left="4320" w:hanging="360"/>
      </w:pPr>
      <w:rPr>
        <w:rFonts w:ascii="Wingdings" w:hAnsi="Wingdings" w:hint="default"/>
      </w:rPr>
    </w:lvl>
    <w:lvl w:ilvl="6" w:tplc="FB3CDC9C">
      <w:start w:val="1"/>
      <w:numFmt w:val="bullet"/>
      <w:lvlText w:val=""/>
      <w:lvlJc w:val="left"/>
      <w:pPr>
        <w:ind w:left="5040" w:hanging="360"/>
      </w:pPr>
      <w:rPr>
        <w:rFonts w:ascii="Symbol" w:hAnsi="Symbol" w:hint="default"/>
      </w:rPr>
    </w:lvl>
    <w:lvl w:ilvl="7" w:tplc="D2768852">
      <w:start w:val="1"/>
      <w:numFmt w:val="bullet"/>
      <w:lvlText w:val="o"/>
      <w:lvlJc w:val="left"/>
      <w:pPr>
        <w:ind w:left="5760" w:hanging="360"/>
      </w:pPr>
      <w:rPr>
        <w:rFonts w:ascii="Courier New" w:hAnsi="Courier New" w:cs="Times New Roman" w:hint="default"/>
      </w:rPr>
    </w:lvl>
    <w:lvl w:ilvl="8" w:tplc="30D6F268">
      <w:start w:val="1"/>
      <w:numFmt w:val="bullet"/>
      <w:lvlText w:val=""/>
      <w:lvlJc w:val="left"/>
      <w:pPr>
        <w:ind w:left="6480" w:hanging="360"/>
      </w:pPr>
      <w:rPr>
        <w:rFonts w:ascii="Wingdings" w:hAnsi="Wingdings" w:hint="default"/>
      </w:rPr>
    </w:lvl>
  </w:abstractNum>
  <w:abstractNum w:abstractNumId="4" w15:restartNumberingAfterBreak="0">
    <w:nsid w:val="5EA06184"/>
    <w:multiLevelType w:val="hybridMultilevel"/>
    <w:tmpl w:val="D0C0D830"/>
    <w:lvl w:ilvl="0" w:tplc="BC5E0432">
      <w:start w:val="16"/>
      <w:numFmt w:val="bullet"/>
      <w:lvlText w:val=""/>
      <w:lvlJc w:val="left"/>
      <w:pPr>
        <w:ind w:left="720" w:hanging="360"/>
      </w:pPr>
      <w:rPr>
        <w:rFonts w:ascii="Symbol" w:hAnsi="Symbol" w:hint="default"/>
      </w:rPr>
    </w:lvl>
    <w:lvl w:ilvl="1" w:tplc="60647416">
      <w:start w:val="1"/>
      <w:numFmt w:val="bullet"/>
      <w:lvlText w:val="o"/>
      <w:lvlJc w:val="left"/>
      <w:pPr>
        <w:ind w:left="1440" w:hanging="360"/>
      </w:pPr>
      <w:rPr>
        <w:rFonts w:ascii="Courier New" w:hAnsi="Courier New" w:cs="Times New Roman" w:hint="default"/>
      </w:rPr>
    </w:lvl>
    <w:lvl w:ilvl="2" w:tplc="CBBA5460">
      <w:start w:val="1"/>
      <w:numFmt w:val="bullet"/>
      <w:lvlText w:val=""/>
      <w:lvlJc w:val="left"/>
      <w:pPr>
        <w:ind w:left="2160" w:hanging="360"/>
      </w:pPr>
      <w:rPr>
        <w:rFonts w:ascii="Wingdings" w:hAnsi="Wingdings" w:hint="default"/>
      </w:rPr>
    </w:lvl>
    <w:lvl w:ilvl="3" w:tplc="4C969CF0">
      <w:start w:val="1"/>
      <w:numFmt w:val="bullet"/>
      <w:lvlText w:val=""/>
      <w:lvlJc w:val="left"/>
      <w:pPr>
        <w:ind w:left="2880" w:hanging="360"/>
      </w:pPr>
      <w:rPr>
        <w:rFonts w:ascii="Symbol" w:hAnsi="Symbol" w:hint="default"/>
      </w:rPr>
    </w:lvl>
    <w:lvl w:ilvl="4" w:tplc="4016EB7A">
      <w:start w:val="1"/>
      <w:numFmt w:val="bullet"/>
      <w:lvlText w:val="o"/>
      <w:lvlJc w:val="left"/>
      <w:pPr>
        <w:ind w:left="3600" w:hanging="360"/>
      </w:pPr>
      <w:rPr>
        <w:rFonts w:ascii="Courier New" w:hAnsi="Courier New" w:cs="Times New Roman" w:hint="default"/>
      </w:rPr>
    </w:lvl>
    <w:lvl w:ilvl="5" w:tplc="5338E716">
      <w:start w:val="1"/>
      <w:numFmt w:val="bullet"/>
      <w:lvlText w:val=""/>
      <w:lvlJc w:val="left"/>
      <w:pPr>
        <w:ind w:left="4320" w:hanging="360"/>
      </w:pPr>
      <w:rPr>
        <w:rFonts w:ascii="Wingdings" w:hAnsi="Wingdings" w:hint="default"/>
      </w:rPr>
    </w:lvl>
    <w:lvl w:ilvl="6" w:tplc="DD04653E">
      <w:start w:val="1"/>
      <w:numFmt w:val="bullet"/>
      <w:lvlText w:val=""/>
      <w:lvlJc w:val="left"/>
      <w:pPr>
        <w:ind w:left="5040" w:hanging="360"/>
      </w:pPr>
      <w:rPr>
        <w:rFonts w:ascii="Symbol" w:hAnsi="Symbol" w:hint="default"/>
      </w:rPr>
    </w:lvl>
    <w:lvl w:ilvl="7" w:tplc="63C854EC">
      <w:start w:val="1"/>
      <w:numFmt w:val="bullet"/>
      <w:lvlText w:val="o"/>
      <w:lvlJc w:val="left"/>
      <w:pPr>
        <w:ind w:left="5760" w:hanging="360"/>
      </w:pPr>
      <w:rPr>
        <w:rFonts w:ascii="Courier New" w:hAnsi="Courier New" w:cs="Times New Roman" w:hint="default"/>
      </w:rPr>
    </w:lvl>
    <w:lvl w:ilvl="8" w:tplc="4A9CD994">
      <w:start w:val="1"/>
      <w:numFmt w:val="bullet"/>
      <w:lvlText w:val=""/>
      <w:lvlJc w:val="left"/>
      <w:pPr>
        <w:ind w:left="6480" w:hanging="360"/>
      </w:pPr>
      <w:rPr>
        <w:rFonts w:ascii="Wingdings" w:hAnsi="Wingdings" w:hint="default"/>
      </w:rPr>
    </w:lvl>
  </w:abstractNum>
  <w:abstractNum w:abstractNumId="5" w15:restartNumberingAfterBreak="0">
    <w:nsid w:val="6A0C290A"/>
    <w:multiLevelType w:val="hybridMultilevel"/>
    <w:tmpl w:val="4EA0C6D4"/>
    <w:lvl w:ilvl="0" w:tplc="8AE608FA">
      <w:start w:val="1"/>
      <w:numFmt w:val="bullet"/>
      <w:lvlText w:val=""/>
      <w:lvlJc w:val="left"/>
      <w:pPr>
        <w:ind w:left="1080" w:hanging="360"/>
      </w:pPr>
      <w:rPr>
        <w:rFonts w:ascii="Symbol" w:hAnsi="Symbol" w:hint="default"/>
      </w:rPr>
    </w:lvl>
    <w:lvl w:ilvl="1" w:tplc="C51A180E">
      <w:start w:val="1"/>
      <w:numFmt w:val="bullet"/>
      <w:lvlText w:val="o"/>
      <w:lvlJc w:val="left"/>
      <w:pPr>
        <w:ind w:left="1800" w:hanging="360"/>
      </w:pPr>
      <w:rPr>
        <w:rFonts w:ascii="Courier New" w:hAnsi="Courier New" w:cs="Courier New" w:hint="default"/>
      </w:rPr>
    </w:lvl>
    <w:lvl w:ilvl="2" w:tplc="0F58ECD8">
      <w:start w:val="1"/>
      <w:numFmt w:val="bullet"/>
      <w:lvlText w:val=""/>
      <w:lvlJc w:val="left"/>
      <w:pPr>
        <w:ind w:left="2520" w:hanging="360"/>
      </w:pPr>
      <w:rPr>
        <w:rFonts w:ascii="Wingdings" w:hAnsi="Wingdings" w:hint="default"/>
      </w:rPr>
    </w:lvl>
    <w:lvl w:ilvl="3" w:tplc="A5401B76">
      <w:start w:val="1"/>
      <w:numFmt w:val="bullet"/>
      <w:lvlText w:val=""/>
      <w:lvlJc w:val="left"/>
      <w:pPr>
        <w:ind w:left="3240" w:hanging="360"/>
      </w:pPr>
      <w:rPr>
        <w:rFonts w:ascii="Symbol" w:hAnsi="Symbol" w:hint="default"/>
      </w:rPr>
    </w:lvl>
    <w:lvl w:ilvl="4" w:tplc="06DEE8DC">
      <w:start w:val="1"/>
      <w:numFmt w:val="bullet"/>
      <w:lvlText w:val="o"/>
      <w:lvlJc w:val="left"/>
      <w:pPr>
        <w:ind w:left="3960" w:hanging="360"/>
      </w:pPr>
      <w:rPr>
        <w:rFonts w:ascii="Courier New" w:hAnsi="Courier New" w:cs="Courier New" w:hint="default"/>
      </w:rPr>
    </w:lvl>
    <w:lvl w:ilvl="5" w:tplc="FCFCEA14">
      <w:start w:val="1"/>
      <w:numFmt w:val="bullet"/>
      <w:lvlText w:val=""/>
      <w:lvlJc w:val="left"/>
      <w:pPr>
        <w:ind w:left="4680" w:hanging="360"/>
      </w:pPr>
      <w:rPr>
        <w:rFonts w:ascii="Wingdings" w:hAnsi="Wingdings" w:hint="default"/>
      </w:rPr>
    </w:lvl>
    <w:lvl w:ilvl="6" w:tplc="B6AC6D66">
      <w:start w:val="1"/>
      <w:numFmt w:val="bullet"/>
      <w:lvlText w:val=""/>
      <w:lvlJc w:val="left"/>
      <w:pPr>
        <w:ind w:left="5400" w:hanging="360"/>
      </w:pPr>
      <w:rPr>
        <w:rFonts w:ascii="Symbol" w:hAnsi="Symbol" w:hint="default"/>
      </w:rPr>
    </w:lvl>
    <w:lvl w:ilvl="7" w:tplc="70E0C94E">
      <w:start w:val="1"/>
      <w:numFmt w:val="bullet"/>
      <w:lvlText w:val="o"/>
      <w:lvlJc w:val="left"/>
      <w:pPr>
        <w:ind w:left="6120" w:hanging="360"/>
      </w:pPr>
      <w:rPr>
        <w:rFonts w:ascii="Courier New" w:hAnsi="Courier New" w:cs="Courier New" w:hint="default"/>
      </w:rPr>
    </w:lvl>
    <w:lvl w:ilvl="8" w:tplc="37B6A31A">
      <w:start w:val="1"/>
      <w:numFmt w:val="bullet"/>
      <w:lvlText w:val=""/>
      <w:lvlJc w:val="left"/>
      <w:pPr>
        <w:ind w:left="6840" w:hanging="360"/>
      </w:pPr>
      <w:rPr>
        <w:rFonts w:ascii="Wingdings" w:hAnsi="Wingdings" w:hint="default"/>
      </w:rPr>
    </w:lvl>
  </w:abstractNum>
  <w:abstractNum w:abstractNumId="6" w15:restartNumberingAfterBreak="0">
    <w:nsid w:val="6C570384"/>
    <w:multiLevelType w:val="hybridMultilevel"/>
    <w:tmpl w:val="21C0365E"/>
    <w:lvl w:ilvl="0" w:tplc="478AE284">
      <w:start w:val="1"/>
      <w:numFmt w:val="bullet"/>
      <w:lvlText w:val=""/>
      <w:lvlJc w:val="left"/>
      <w:pPr>
        <w:ind w:left="360" w:hanging="360"/>
      </w:pPr>
      <w:rPr>
        <w:rFonts w:ascii="Symbol" w:hAnsi="Symbol" w:hint="default"/>
      </w:rPr>
    </w:lvl>
    <w:lvl w:ilvl="1" w:tplc="8854A050" w:tentative="1">
      <w:start w:val="1"/>
      <w:numFmt w:val="bullet"/>
      <w:lvlText w:val="o"/>
      <w:lvlJc w:val="left"/>
      <w:pPr>
        <w:ind w:left="1080" w:hanging="360"/>
      </w:pPr>
      <w:rPr>
        <w:rFonts w:ascii="Courier New" w:hAnsi="Courier New" w:cs="Courier New" w:hint="default"/>
      </w:rPr>
    </w:lvl>
    <w:lvl w:ilvl="2" w:tplc="B5DAF2A4" w:tentative="1">
      <w:start w:val="1"/>
      <w:numFmt w:val="bullet"/>
      <w:lvlText w:val=""/>
      <w:lvlJc w:val="left"/>
      <w:pPr>
        <w:ind w:left="1800" w:hanging="360"/>
      </w:pPr>
      <w:rPr>
        <w:rFonts w:ascii="Wingdings" w:hAnsi="Wingdings" w:hint="default"/>
      </w:rPr>
    </w:lvl>
    <w:lvl w:ilvl="3" w:tplc="0C7C5F18" w:tentative="1">
      <w:start w:val="1"/>
      <w:numFmt w:val="bullet"/>
      <w:lvlText w:val=""/>
      <w:lvlJc w:val="left"/>
      <w:pPr>
        <w:ind w:left="2520" w:hanging="360"/>
      </w:pPr>
      <w:rPr>
        <w:rFonts w:ascii="Symbol" w:hAnsi="Symbol" w:hint="default"/>
      </w:rPr>
    </w:lvl>
    <w:lvl w:ilvl="4" w:tplc="924C0834" w:tentative="1">
      <w:start w:val="1"/>
      <w:numFmt w:val="bullet"/>
      <w:lvlText w:val="o"/>
      <w:lvlJc w:val="left"/>
      <w:pPr>
        <w:ind w:left="3240" w:hanging="360"/>
      </w:pPr>
      <w:rPr>
        <w:rFonts w:ascii="Courier New" w:hAnsi="Courier New" w:cs="Courier New" w:hint="default"/>
      </w:rPr>
    </w:lvl>
    <w:lvl w:ilvl="5" w:tplc="02EA1846" w:tentative="1">
      <w:start w:val="1"/>
      <w:numFmt w:val="bullet"/>
      <w:lvlText w:val=""/>
      <w:lvlJc w:val="left"/>
      <w:pPr>
        <w:ind w:left="3960" w:hanging="360"/>
      </w:pPr>
      <w:rPr>
        <w:rFonts w:ascii="Wingdings" w:hAnsi="Wingdings" w:hint="default"/>
      </w:rPr>
    </w:lvl>
    <w:lvl w:ilvl="6" w:tplc="9AA679B2" w:tentative="1">
      <w:start w:val="1"/>
      <w:numFmt w:val="bullet"/>
      <w:lvlText w:val=""/>
      <w:lvlJc w:val="left"/>
      <w:pPr>
        <w:ind w:left="4680" w:hanging="360"/>
      </w:pPr>
      <w:rPr>
        <w:rFonts w:ascii="Symbol" w:hAnsi="Symbol" w:hint="default"/>
      </w:rPr>
    </w:lvl>
    <w:lvl w:ilvl="7" w:tplc="11CE522E" w:tentative="1">
      <w:start w:val="1"/>
      <w:numFmt w:val="bullet"/>
      <w:lvlText w:val="o"/>
      <w:lvlJc w:val="left"/>
      <w:pPr>
        <w:ind w:left="5400" w:hanging="360"/>
      </w:pPr>
      <w:rPr>
        <w:rFonts w:ascii="Courier New" w:hAnsi="Courier New" w:cs="Courier New" w:hint="default"/>
      </w:rPr>
    </w:lvl>
    <w:lvl w:ilvl="8" w:tplc="411E8718" w:tentative="1">
      <w:start w:val="1"/>
      <w:numFmt w:val="bullet"/>
      <w:lvlText w:val=""/>
      <w:lvlJc w:val="left"/>
      <w:pPr>
        <w:ind w:left="6120" w:hanging="360"/>
      </w:pPr>
      <w:rPr>
        <w:rFonts w:ascii="Wingdings" w:hAnsi="Wingdings" w:hint="default"/>
      </w:rPr>
    </w:lvl>
  </w:abstractNum>
  <w:abstractNum w:abstractNumId="7" w15:restartNumberingAfterBreak="0">
    <w:nsid w:val="775A8300"/>
    <w:multiLevelType w:val="hybridMultilevel"/>
    <w:tmpl w:val="531E167A"/>
    <w:lvl w:ilvl="0" w:tplc="B0345CF2">
      <w:start w:val="1"/>
      <w:numFmt w:val="bullet"/>
      <w:lvlText w:val=""/>
      <w:lvlJc w:val="left"/>
      <w:pPr>
        <w:ind w:left="720" w:hanging="360"/>
      </w:pPr>
      <w:rPr>
        <w:rFonts w:ascii="Symbol" w:hAnsi="Symbol" w:hint="default"/>
      </w:rPr>
    </w:lvl>
    <w:lvl w:ilvl="1" w:tplc="24A05968">
      <w:start w:val="1"/>
      <w:numFmt w:val="bullet"/>
      <w:lvlText w:val="o"/>
      <w:lvlJc w:val="left"/>
      <w:pPr>
        <w:ind w:left="1440" w:hanging="360"/>
      </w:pPr>
      <w:rPr>
        <w:rFonts w:ascii="Courier New" w:hAnsi="Courier New" w:cs="Times New Roman" w:hint="default"/>
      </w:rPr>
    </w:lvl>
    <w:lvl w:ilvl="2" w:tplc="6E5A0E34">
      <w:start w:val="1"/>
      <w:numFmt w:val="bullet"/>
      <w:lvlText w:val=""/>
      <w:lvlJc w:val="left"/>
      <w:pPr>
        <w:ind w:left="2160" w:hanging="360"/>
      </w:pPr>
      <w:rPr>
        <w:rFonts w:ascii="Wingdings" w:hAnsi="Wingdings" w:hint="default"/>
      </w:rPr>
    </w:lvl>
    <w:lvl w:ilvl="3" w:tplc="1F985D18">
      <w:start w:val="1"/>
      <w:numFmt w:val="bullet"/>
      <w:lvlText w:val=""/>
      <w:lvlJc w:val="left"/>
      <w:pPr>
        <w:ind w:left="2880" w:hanging="360"/>
      </w:pPr>
      <w:rPr>
        <w:rFonts w:ascii="Symbol" w:hAnsi="Symbol" w:hint="default"/>
      </w:rPr>
    </w:lvl>
    <w:lvl w:ilvl="4" w:tplc="EFA096A8">
      <w:start w:val="1"/>
      <w:numFmt w:val="bullet"/>
      <w:lvlText w:val="o"/>
      <w:lvlJc w:val="left"/>
      <w:pPr>
        <w:ind w:left="3600" w:hanging="360"/>
      </w:pPr>
      <w:rPr>
        <w:rFonts w:ascii="Courier New" w:hAnsi="Courier New" w:cs="Times New Roman" w:hint="default"/>
      </w:rPr>
    </w:lvl>
    <w:lvl w:ilvl="5" w:tplc="345E4BB2">
      <w:start w:val="1"/>
      <w:numFmt w:val="bullet"/>
      <w:lvlText w:val=""/>
      <w:lvlJc w:val="left"/>
      <w:pPr>
        <w:ind w:left="4320" w:hanging="360"/>
      </w:pPr>
      <w:rPr>
        <w:rFonts w:ascii="Wingdings" w:hAnsi="Wingdings" w:hint="default"/>
      </w:rPr>
    </w:lvl>
    <w:lvl w:ilvl="6" w:tplc="80FEFA16">
      <w:start w:val="1"/>
      <w:numFmt w:val="bullet"/>
      <w:lvlText w:val=""/>
      <w:lvlJc w:val="left"/>
      <w:pPr>
        <w:ind w:left="5040" w:hanging="360"/>
      </w:pPr>
      <w:rPr>
        <w:rFonts w:ascii="Symbol" w:hAnsi="Symbol" w:hint="default"/>
      </w:rPr>
    </w:lvl>
    <w:lvl w:ilvl="7" w:tplc="A41408B2">
      <w:start w:val="1"/>
      <w:numFmt w:val="bullet"/>
      <w:lvlText w:val="o"/>
      <w:lvlJc w:val="left"/>
      <w:pPr>
        <w:ind w:left="5760" w:hanging="360"/>
      </w:pPr>
      <w:rPr>
        <w:rFonts w:ascii="Courier New" w:hAnsi="Courier New" w:cs="Times New Roman" w:hint="default"/>
      </w:rPr>
    </w:lvl>
    <w:lvl w:ilvl="8" w:tplc="138682F2">
      <w:start w:val="1"/>
      <w:numFmt w:val="bullet"/>
      <w:lvlText w:val=""/>
      <w:lvlJc w:val="left"/>
      <w:pPr>
        <w:ind w:left="6480" w:hanging="360"/>
      </w:pPr>
      <w:rPr>
        <w:rFonts w:ascii="Wingdings" w:hAnsi="Wingdings" w:hint="default"/>
      </w:rPr>
    </w:lvl>
  </w:abstractNum>
  <w:num w:numId="1" w16cid:durableId="1611550209">
    <w:abstractNumId w:val="5"/>
  </w:num>
  <w:num w:numId="2" w16cid:durableId="198979066">
    <w:abstractNumId w:val="7"/>
  </w:num>
  <w:num w:numId="3" w16cid:durableId="449125293">
    <w:abstractNumId w:val="3"/>
  </w:num>
  <w:num w:numId="4" w16cid:durableId="2125810366">
    <w:abstractNumId w:val="4"/>
  </w:num>
  <w:num w:numId="5" w16cid:durableId="200553451">
    <w:abstractNumId w:val="2"/>
  </w:num>
  <w:num w:numId="6" w16cid:durableId="1760373034">
    <w:abstractNumId w:val="1"/>
  </w:num>
  <w:num w:numId="7" w16cid:durableId="1193684978">
    <w:abstractNumId w:val="1"/>
  </w:num>
  <w:num w:numId="8" w16cid:durableId="428428218">
    <w:abstractNumId w:val="6"/>
  </w:num>
  <w:num w:numId="9" w16cid:durableId="296835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972"/>
    <w:rsid w:val="00000969"/>
    <w:rsid w:val="0000151B"/>
    <w:rsid w:val="00002E3D"/>
    <w:rsid w:val="00003F02"/>
    <w:rsid w:val="00003F40"/>
    <w:rsid w:val="0000770F"/>
    <w:rsid w:val="00015953"/>
    <w:rsid w:val="000162AF"/>
    <w:rsid w:val="00020A94"/>
    <w:rsid w:val="00024660"/>
    <w:rsid w:val="000255D5"/>
    <w:rsid w:val="00030774"/>
    <w:rsid w:val="00030B74"/>
    <w:rsid w:val="0003111B"/>
    <w:rsid w:val="0003432B"/>
    <w:rsid w:val="000377DF"/>
    <w:rsid w:val="0004468B"/>
    <w:rsid w:val="00051836"/>
    <w:rsid w:val="0005200D"/>
    <w:rsid w:val="0005396A"/>
    <w:rsid w:val="0005421E"/>
    <w:rsid w:val="000559C7"/>
    <w:rsid w:val="0005670A"/>
    <w:rsid w:val="000629E2"/>
    <w:rsid w:val="00063747"/>
    <w:rsid w:val="0006465B"/>
    <w:rsid w:val="00067300"/>
    <w:rsid w:val="000717F1"/>
    <w:rsid w:val="00076BA2"/>
    <w:rsid w:val="00081A25"/>
    <w:rsid w:val="000856E4"/>
    <w:rsid w:val="00087D31"/>
    <w:rsid w:val="000912D7"/>
    <w:rsid w:val="000916C2"/>
    <w:rsid w:val="0009511D"/>
    <w:rsid w:val="000959EF"/>
    <w:rsid w:val="00097DCD"/>
    <w:rsid w:val="000A492B"/>
    <w:rsid w:val="000A59DA"/>
    <w:rsid w:val="000A7636"/>
    <w:rsid w:val="000B0CC6"/>
    <w:rsid w:val="000B1742"/>
    <w:rsid w:val="000B4B84"/>
    <w:rsid w:val="000B53E3"/>
    <w:rsid w:val="000C445C"/>
    <w:rsid w:val="000C55B1"/>
    <w:rsid w:val="000C7658"/>
    <w:rsid w:val="000D1581"/>
    <w:rsid w:val="000D565F"/>
    <w:rsid w:val="000D6D87"/>
    <w:rsid w:val="000E0792"/>
    <w:rsid w:val="000F0A17"/>
    <w:rsid w:val="000F0D4F"/>
    <w:rsid w:val="000F2460"/>
    <w:rsid w:val="000F364F"/>
    <w:rsid w:val="000F3BB5"/>
    <w:rsid w:val="000F43F4"/>
    <w:rsid w:val="000F48A1"/>
    <w:rsid w:val="000F63EC"/>
    <w:rsid w:val="000F76C8"/>
    <w:rsid w:val="000F77D6"/>
    <w:rsid w:val="00101FF5"/>
    <w:rsid w:val="001052E2"/>
    <w:rsid w:val="001075EF"/>
    <w:rsid w:val="00107955"/>
    <w:rsid w:val="00111001"/>
    <w:rsid w:val="00113990"/>
    <w:rsid w:val="00115397"/>
    <w:rsid w:val="00121998"/>
    <w:rsid w:val="00131334"/>
    <w:rsid w:val="00131F6E"/>
    <w:rsid w:val="00136A3D"/>
    <w:rsid w:val="00141FE4"/>
    <w:rsid w:val="00141FE8"/>
    <w:rsid w:val="00142520"/>
    <w:rsid w:val="00143634"/>
    <w:rsid w:val="00147EEF"/>
    <w:rsid w:val="00151CA8"/>
    <w:rsid w:val="0015249A"/>
    <w:rsid w:val="001526A2"/>
    <w:rsid w:val="00156498"/>
    <w:rsid w:val="00161118"/>
    <w:rsid w:val="00162F1C"/>
    <w:rsid w:val="00163593"/>
    <w:rsid w:val="00164429"/>
    <w:rsid w:val="00164F30"/>
    <w:rsid w:val="001672B7"/>
    <w:rsid w:val="00171C52"/>
    <w:rsid w:val="00173F70"/>
    <w:rsid w:val="0017437F"/>
    <w:rsid w:val="0017711D"/>
    <w:rsid w:val="00177229"/>
    <w:rsid w:val="0017788E"/>
    <w:rsid w:val="00177F53"/>
    <w:rsid w:val="00182B70"/>
    <w:rsid w:val="001879A8"/>
    <w:rsid w:val="0019070B"/>
    <w:rsid w:val="00191970"/>
    <w:rsid w:val="00191E75"/>
    <w:rsid w:val="001A0C07"/>
    <w:rsid w:val="001A256E"/>
    <w:rsid w:val="001A46F6"/>
    <w:rsid w:val="001A4C24"/>
    <w:rsid w:val="001B429A"/>
    <w:rsid w:val="001B483A"/>
    <w:rsid w:val="001B53D9"/>
    <w:rsid w:val="001B6CE3"/>
    <w:rsid w:val="001C3285"/>
    <w:rsid w:val="001C3D4B"/>
    <w:rsid w:val="001C5797"/>
    <w:rsid w:val="001C591F"/>
    <w:rsid w:val="001D38C4"/>
    <w:rsid w:val="001D4C5E"/>
    <w:rsid w:val="001D5872"/>
    <w:rsid w:val="001E3DD8"/>
    <w:rsid w:val="001E4583"/>
    <w:rsid w:val="001E610A"/>
    <w:rsid w:val="001E7539"/>
    <w:rsid w:val="001E77CF"/>
    <w:rsid w:val="001F2898"/>
    <w:rsid w:val="001F3B75"/>
    <w:rsid w:val="001F66DB"/>
    <w:rsid w:val="00202DF5"/>
    <w:rsid w:val="00206976"/>
    <w:rsid w:val="00207B06"/>
    <w:rsid w:val="002112E3"/>
    <w:rsid w:val="002162F7"/>
    <w:rsid w:val="0021710A"/>
    <w:rsid w:val="00217FB0"/>
    <w:rsid w:val="00220538"/>
    <w:rsid w:val="00224FBC"/>
    <w:rsid w:val="0022752E"/>
    <w:rsid w:val="002277AC"/>
    <w:rsid w:val="002278E8"/>
    <w:rsid w:val="00230B43"/>
    <w:rsid w:val="002334A1"/>
    <w:rsid w:val="00233F0A"/>
    <w:rsid w:val="00243365"/>
    <w:rsid w:val="00244781"/>
    <w:rsid w:val="0024488E"/>
    <w:rsid w:val="00250F62"/>
    <w:rsid w:val="00251BC7"/>
    <w:rsid w:val="00251EC2"/>
    <w:rsid w:val="0025448D"/>
    <w:rsid w:val="0025661A"/>
    <w:rsid w:val="00257BE3"/>
    <w:rsid w:val="00262246"/>
    <w:rsid w:val="002710C2"/>
    <w:rsid w:val="002711F4"/>
    <w:rsid w:val="00273655"/>
    <w:rsid w:val="002749E3"/>
    <w:rsid w:val="00274F27"/>
    <w:rsid w:val="0027742C"/>
    <w:rsid w:val="00277DFE"/>
    <w:rsid w:val="00277F74"/>
    <w:rsid w:val="00284B90"/>
    <w:rsid w:val="00290E5A"/>
    <w:rsid w:val="00293F2E"/>
    <w:rsid w:val="002A249E"/>
    <w:rsid w:val="002A3585"/>
    <w:rsid w:val="002A5027"/>
    <w:rsid w:val="002A521A"/>
    <w:rsid w:val="002A64BA"/>
    <w:rsid w:val="002A66E3"/>
    <w:rsid w:val="002A6AD5"/>
    <w:rsid w:val="002B415B"/>
    <w:rsid w:val="002B5247"/>
    <w:rsid w:val="002B7B85"/>
    <w:rsid w:val="002C19B1"/>
    <w:rsid w:val="002C20A5"/>
    <w:rsid w:val="002C3E45"/>
    <w:rsid w:val="002D11A4"/>
    <w:rsid w:val="002D1881"/>
    <w:rsid w:val="002D201D"/>
    <w:rsid w:val="002D2749"/>
    <w:rsid w:val="002D3585"/>
    <w:rsid w:val="002D4197"/>
    <w:rsid w:val="002E2FBB"/>
    <w:rsid w:val="002E6B3D"/>
    <w:rsid w:val="002F2983"/>
    <w:rsid w:val="002F5372"/>
    <w:rsid w:val="002F723F"/>
    <w:rsid w:val="002F7A1F"/>
    <w:rsid w:val="00300CF1"/>
    <w:rsid w:val="00301B71"/>
    <w:rsid w:val="0030398A"/>
    <w:rsid w:val="003172D2"/>
    <w:rsid w:val="00331570"/>
    <w:rsid w:val="003315EB"/>
    <w:rsid w:val="00334C22"/>
    <w:rsid w:val="00336C2A"/>
    <w:rsid w:val="00340CD6"/>
    <w:rsid w:val="003440D3"/>
    <w:rsid w:val="003440D4"/>
    <w:rsid w:val="003474B9"/>
    <w:rsid w:val="0035137E"/>
    <w:rsid w:val="00351B70"/>
    <w:rsid w:val="00352FCF"/>
    <w:rsid w:val="003543BC"/>
    <w:rsid w:val="00355430"/>
    <w:rsid w:val="003632EE"/>
    <w:rsid w:val="003657B4"/>
    <w:rsid w:val="00365DB9"/>
    <w:rsid w:val="003743E3"/>
    <w:rsid w:val="003756CC"/>
    <w:rsid w:val="00375A9D"/>
    <w:rsid w:val="0037631B"/>
    <w:rsid w:val="00386CF2"/>
    <w:rsid w:val="00391C44"/>
    <w:rsid w:val="00391FE0"/>
    <w:rsid w:val="00392C24"/>
    <w:rsid w:val="0039327B"/>
    <w:rsid w:val="00394FA8"/>
    <w:rsid w:val="00395729"/>
    <w:rsid w:val="00396DAE"/>
    <w:rsid w:val="003A1A06"/>
    <w:rsid w:val="003B26F3"/>
    <w:rsid w:val="003B2929"/>
    <w:rsid w:val="003B3ADF"/>
    <w:rsid w:val="003B627D"/>
    <w:rsid w:val="003B77E1"/>
    <w:rsid w:val="003C17AD"/>
    <w:rsid w:val="003C1CED"/>
    <w:rsid w:val="003C2956"/>
    <w:rsid w:val="003C56B7"/>
    <w:rsid w:val="003C5FEC"/>
    <w:rsid w:val="003C60C0"/>
    <w:rsid w:val="003D43D1"/>
    <w:rsid w:val="003D58CE"/>
    <w:rsid w:val="003E00D3"/>
    <w:rsid w:val="003E1027"/>
    <w:rsid w:val="003E1F7C"/>
    <w:rsid w:val="003E2420"/>
    <w:rsid w:val="003E43A9"/>
    <w:rsid w:val="003E4F68"/>
    <w:rsid w:val="003E5F5A"/>
    <w:rsid w:val="003F0D6B"/>
    <w:rsid w:val="003F2051"/>
    <w:rsid w:val="003F4638"/>
    <w:rsid w:val="003F68C3"/>
    <w:rsid w:val="004009E6"/>
    <w:rsid w:val="00404C84"/>
    <w:rsid w:val="00404CC4"/>
    <w:rsid w:val="004053B5"/>
    <w:rsid w:val="00411C32"/>
    <w:rsid w:val="00413EBF"/>
    <w:rsid w:val="00421BA4"/>
    <w:rsid w:val="00423FB1"/>
    <w:rsid w:val="00424180"/>
    <w:rsid w:val="00430071"/>
    <w:rsid w:val="00433AC6"/>
    <w:rsid w:val="00433DD2"/>
    <w:rsid w:val="00434138"/>
    <w:rsid w:val="0043419D"/>
    <w:rsid w:val="004404DD"/>
    <w:rsid w:val="00445486"/>
    <w:rsid w:val="00465BB2"/>
    <w:rsid w:val="00467C3D"/>
    <w:rsid w:val="004763BF"/>
    <w:rsid w:val="00486D9D"/>
    <w:rsid w:val="00487B00"/>
    <w:rsid w:val="004916D0"/>
    <w:rsid w:val="004947CC"/>
    <w:rsid w:val="0049482F"/>
    <w:rsid w:val="004A1924"/>
    <w:rsid w:val="004A22DA"/>
    <w:rsid w:val="004A2967"/>
    <w:rsid w:val="004A29C5"/>
    <w:rsid w:val="004A31F8"/>
    <w:rsid w:val="004A35AA"/>
    <w:rsid w:val="004A51B0"/>
    <w:rsid w:val="004A6492"/>
    <w:rsid w:val="004B0C8F"/>
    <w:rsid w:val="004B16A8"/>
    <w:rsid w:val="004B1AF4"/>
    <w:rsid w:val="004B34CB"/>
    <w:rsid w:val="004C2526"/>
    <w:rsid w:val="004C46D6"/>
    <w:rsid w:val="004C5C6E"/>
    <w:rsid w:val="004C78FE"/>
    <w:rsid w:val="004D009D"/>
    <w:rsid w:val="004D0F5B"/>
    <w:rsid w:val="004D22E1"/>
    <w:rsid w:val="004D3739"/>
    <w:rsid w:val="004D4B0F"/>
    <w:rsid w:val="004D6EF7"/>
    <w:rsid w:val="004E4D66"/>
    <w:rsid w:val="004E76F1"/>
    <w:rsid w:val="004E7C2C"/>
    <w:rsid w:val="004F1E51"/>
    <w:rsid w:val="004F47D9"/>
    <w:rsid w:val="004F4A7C"/>
    <w:rsid w:val="004F4C86"/>
    <w:rsid w:val="004F6A3E"/>
    <w:rsid w:val="004F6D9C"/>
    <w:rsid w:val="005003AD"/>
    <w:rsid w:val="005019AA"/>
    <w:rsid w:val="00505FE6"/>
    <w:rsid w:val="005102DE"/>
    <w:rsid w:val="00510354"/>
    <w:rsid w:val="00511CC7"/>
    <w:rsid w:val="00512C35"/>
    <w:rsid w:val="0051524E"/>
    <w:rsid w:val="0052105A"/>
    <w:rsid w:val="005220D2"/>
    <w:rsid w:val="0053075F"/>
    <w:rsid w:val="005315F4"/>
    <w:rsid w:val="00536D9B"/>
    <w:rsid w:val="00537917"/>
    <w:rsid w:val="00537C5A"/>
    <w:rsid w:val="00540098"/>
    <w:rsid w:val="00550CC8"/>
    <w:rsid w:val="00552406"/>
    <w:rsid w:val="0055607E"/>
    <w:rsid w:val="00557892"/>
    <w:rsid w:val="0055799F"/>
    <w:rsid w:val="005675C4"/>
    <w:rsid w:val="005716E8"/>
    <w:rsid w:val="005750D4"/>
    <w:rsid w:val="00575AEB"/>
    <w:rsid w:val="00577837"/>
    <w:rsid w:val="00580908"/>
    <w:rsid w:val="0058265D"/>
    <w:rsid w:val="00583328"/>
    <w:rsid w:val="00586532"/>
    <w:rsid w:val="00590E5F"/>
    <w:rsid w:val="00592FB1"/>
    <w:rsid w:val="00594DE8"/>
    <w:rsid w:val="005A17A4"/>
    <w:rsid w:val="005A4A27"/>
    <w:rsid w:val="005A7C0E"/>
    <w:rsid w:val="005B19A0"/>
    <w:rsid w:val="005B21D0"/>
    <w:rsid w:val="005C0238"/>
    <w:rsid w:val="005C533D"/>
    <w:rsid w:val="005C6CBE"/>
    <w:rsid w:val="005C7677"/>
    <w:rsid w:val="005D3C6D"/>
    <w:rsid w:val="005D4149"/>
    <w:rsid w:val="005D5A8C"/>
    <w:rsid w:val="005D6335"/>
    <w:rsid w:val="005E389C"/>
    <w:rsid w:val="005E45F1"/>
    <w:rsid w:val="005E5FD5"/>
    <w:rsid w:val="005E71D2"/>
    <w:rsid w:val="005E7E10"/>
    <w:rsid w:val="005E7F55"/>
    <w:rsid w:val="005F0E8E"/>
    <w:rsid w:val="005F4D5D"/>
    <w:rsid w:val="005F7F64"/>
    <w:rsid w:val="006021C1"/>
    <w:rsid w:val="00605605"/>
    <w:rsid w:val="0060715D"/>
    <w:rsid w:val="006071E4"/>
    <w:rsid w:val="006116E5"/>
    <w:rsid w:val="00611D6D"/>
    <w:rsid w:val="00614DBC"/>
    <w:rsid w:val="00616619"/>
    <w:rsid w:val="00616CE7"/>
    <w:rsid w:val="00620C20"/>
    <w:rsid w:val="00622223"/>
    <w:rsid w:val="00622A2C"/>
    <w:rsid w:val="00623185"/>
    <w:rsid w:val="00623594"/>
    <w:rsid w:val="00626167"/>
    <w:rsid w:val="00627085"/>
    <w:rsid w:val="006334EC"/>
    <w:rsid w:val="00634DA9"/>
    <w:rsid w:val="006353D4"/>
    <w:rsid w:val="0063597E"/>
    <w:rsid w:val="00635A58"/>
    <w:rsid w:val="006368F4"/>
    <w:rsid w:val="00637E15"/>
    <w:rsid w:val="006426B9"/>
    <w:rsid w:val="00643038"/>
    <w:rsid w:val="00645DA2"/>
    <w:rsid w:val="006473A5"/>
    <w:rsid w:val="00650A1E"/>
    <w:rsid w:val="0065154F"/>
    <w:rsid w:val="00653FA3"/>
    <w:rsid w:val="00657344"/>
    <w:rsid w:val="00657426"/>
    <w:rsid w:val="00661725"/>
    <w:rsid w:val="006644B0"/>
    <w:rsid w:val="00664C10"/>
    <w:rsid w:val="0066536F"/>
    <w:rsid w:val="00665952"/>
    <w:rsid w:val="00666835"/>
    <w:rsid w:val="00666C24"/>
    <w:rsid w:val="00670CC7"/>
    <w:rsid w:val="006713C1"/>
    <w:rsid w:val="006724BB"/>
    <w:rsid w:val="0067534C"/>
    <w:rsid w:val="0067721A"/>
    <w:rsid w:val="00683CD0"/>
    <w:rsid w:val="00684997"/>
    <w:rsid w:val="00693589"/>
    <w:rsid w:val="00693ED6"/>
    <w:rsid w:val="00697ABA"/>
    <w:rsid w:val="006A27F1"/>
    <w:rsid w:val="006A2F3F"/>
    <w:rsid w:val="006A5860"/>
    <w:rsid w:val="006A7C77"/>
    <w:rsid w:val="006B3C07"/>
    <w:rsid w:val="006B72C9"/>
    <w:rsid w:val="006B7421"/>
    <w:rsid w:val="006C0A41"/>
    <w:rsid w:val="006C3C30"/>
    <w:rsid w:val="006D4DD9"/>
    <w:rsid w:val="006D52DB"/>
    <w:rsid w:val="006D712D"/>
    <w:rsid w:val="006E06FA"/>
    <w:rsid w:val="006E261A"/>
    <w:rsid w:val="006E56D7"/>
    <w:rsid w:val="006F1603"/>
    <w:rsid w:val="006F26E8"/>
    <w:rsid w:val="006F276C"/>
    <w:rsid w:val="006F58E3"/>
    <w:rsid w:val="0070473B"/>
    <w:rsid w:val="00705DE6"/>
    <w:rsid w:val="00706735"/>
    <w:rsid w:val="0070775D"/>
    <w:rsid w:val="007125EE"/>
    <w:rsid w:val="00713027"/>
    <w:rsid w:val="00714E43"/>
    <w:rsid w:val="00715B86"/>
    <w:rsid w:val="00716316"/>
    <w:rsid w:val="00717281"/>
    <w:rsid w:val="00725A3B"/>
    <w:rsid w:val="007311F6"/>
    <w:rsid w:val="00732297"/>
    <w:rsid w:val="00745F1B"/>
    <w:rsid w:val="007507DA"/>
    <w:rsid w:val="0075172A"/>
    <w:rsid w:val="00752E5B"/>
    <w:rsid w:val="007549E1"/>
    <w:rsid w:val="0075550B"/>
    <w:rsid w:val="00755C30"/>
    <w:rsid w:val="0075675B"/>
    <w:rsid w:val="00762D07"/>
    <w:rsid w:val="007630D7"/>
    <w:rsid w:val="00763A09"/>
    <w:rsid w:val="00765441"/>
    <w:rsid w:val="00765539"/>
    <w:rsid w:val="007678ED"/>
    <w:rsid w:val="00767E20"/>
    <w:rsid w:val="007700ED"/>
    <w:rsid w:val="00772AB1"/>
    <w:rsid w:val="007739F7"/>
    <w:rsid w:val="00773ED6"/>
    <w:rsid w:val="0077456B"/>
    <w:rsid w:val="00782AE2"/>
    <w:rsid w:val="00783558"/>
    <w:rsid w:val="00783C81"/>
    <w:rsid w:val="00785309"/>
    <w:rsid w:val="00787982"/>
    <w:rsid w:val="007901AC"/>
    <w:rsid w:val="00796488"/>
    <w:rsid w:val="007B0256"/>
    <w:rsid w:val="007B0D81"/>
    <w:rsid w:val="007B16A8"/>
    <w:rsid w:val="007B7A53"/>
    <w:rsid w:val="007C1E6E"/>
    <w:rsid w:val="007C47E2"/>
    <w:rsid w:val="007C4CA5"/>
    <w:rsid w:val="007C7824"/>
    <w:rsid w:val="007C7B87"/>
    <w:rsid w:val="007D44B2"/>
    <w:rsid w:val="007D522D"/>
    <w:rsid w:val="007D7252"/>
    <w:rsid w:val="007D76B1"/>
    <w:rsid w:val="007E0335"/>
    <w:rsid w:val="007E1A2E"/>
    <w:rsid w:val="007E20CF"/>
    <w:rsid w:val="007E2536"/>
    <w:rsid w:val="007E6680"/>
    <w:rsid w:val="007E7CAA"/>
    <w:rsid w:val="007F027F"/>
    <w:rsid w:val="007F10D2"/>
    <w:rsid w:val="007F2597"/>
    <w:rsid w:val="007F42D8"/>
    <w:rsid w:val="007F60FA"/>
    <w:rsid w:val="007F72DB"/>
    <w:rsid w:val="00801FE2"/>
    <w:rsid w:val="008142AA"/>
    <w:rsid w:val="00815AF9"/>
    <w:rsid w:val="008208B1"/>
    <w:rsid w:val="00826007"/>
    <w:rsid w:val="00826FC4"/>
    <w:rsid w:val="008371C8"/>
    <w:rsid w:val="00842376"/>
    <w:rsid w:val="00843C71"/>
    <w:rsid w:val="00844F4B"/>
    <w:rsid w:val="00845131"/>
    <w:rsid w:val="00846ACF"/>
    <w:rsid w:val="008471C4"/>
    <w:rsid w:val="008522A2"/>
    <w:rsid w:val="00854175"/>
    <w:rsid w:val="008606DA"/>
    <w:rsid w:val="00863535"/>
    <w:rsid w:val="00864FBD"/>
    <w:rsid w:val="00866CD8"/>
    <w:rsid w:val="00870A72"/>
    <w:rsid w:val="00871044"/>
    <w:rsid w:val="00872F75"/>
    <w:rsid w:val="00876E71"/>
    <w:rsid w:val="008819E6"/>
    <w:rsid w:val="00882144"/>
    <w:rsid w:val="0088321F"/>
    <w:rsid w:val="00883343"/>
    <w:rsid w:val="00885FA1"/>
    <w:rsid w:val="0088658C"/>
    <w:rsid w:val="0088779F"/>
    <w:rsid w:val="008879FD"/>
    <w:rsid w:val="00890DE8"/>
    <w:rsid w:val="00893738"/>
    <w:rsid w:val="008954E0"/>
    <w:rsid w:val="00895972"/>
    <w:rsid w:val="008A113B"/>
    <w:rsid w:val="008A4D3F"/>
    <w:rsid w:val="008B37F4"/>
    <w:rsid w:val="008B5966"/>
    <w:rsid w:val="008C0AB1"/>
    <w:rsid w:val="008C11A1"/>
    <w:rsid w:val="008C28D2"/>
    <w:rsid w:val="008C333C"/>
    <w:rsid w:val="008C3CBA"/>
    <w:rsid w:val="008C5CF1"/>
    <w:rsid w:val="008C6908"/>
    <w:rsid w:val="008D04B7"/>
    <w:rsid w:val="008D12A6"/>
    <w:rsid w:val="008D31DA"/>
    <w:rsid w:val="008D3D6F"/>
    <w:rsid w:val="008D77C0"/>
    <w:rsid w:val="008D7BBC"/>
    <w:rsid w:val="008E0479"/>
    <w:rsid w:val="008E148F"/>
    <w:rsid w:val="008E2DCC"/>
    <w:rsid w:val="008F027E"/>
    <w:rsid w:val="00901A32"/>
    <w:rsid w:val="00915587"/>
    <w:rsid w:val="0092322E"/>
    <w:rsid w:val="00936321"/>
    <w:rsid w:val="009426AB"/>
    <w:rsid w:val="00943EFD"/>
    <w:rsid w:val="009456BA"/>
    <w:rsid w:val="009469B6"/>
    <w:rsid w:val="0094714D"/>
    <w:rsid w:val="00950698"/>
    <w:rsid w:val="009508A9"/>
    <w:rsid w:val="0095263A"/>
    <w:rsid w:val="009568DD"/>
    <w:rsid w:val="0095740B"/>
    <w:rsid w:val="009577E7"/>
    <w:rsid w:val="00961FBA"/>
    <w:rsid w:val="00962E7C"/>
    <w:rsid w:val="00971097"/>
    <w:rsid w:val="00973EE0"/>
    <w:rsid w:val="00976424"/>
    <w:rsid w:val="00976F5F"/>
    <w:rsid w:val="009775CB"/>
    <w:rsid w:val="00983737"/>
    <w:rsid w:val="00990089"/>
    <w:rsid w:val="00990BA5"/>
    <w:rsid w:val="0099504B"/>
    <w:rsid w:val="00995137"/>
    <w:rsid w:val="00996BAD"/>
    <w:rsid w:val="0099742D"/>
    <w:rsid w:val="00997724"/>
    <w:rsid w:val="00997B64"/>
    <w:rsid w:val="009A552C"/>
    <w:rsid w:val="009A7FAF"/>
    <w:rsid w:val="009B609D"/>
    <w:rsid w:val="009C1AE5"/>
    <w:rsid w:val="009D175B"/>
    <w:rsid w:val="009D4785"/>
    <w:rsid w:val="009D500C"/>
    <w:rsid w:val="009D65B3"/>
    <w:rsid w:val="009E1918"/>
    <w:rsid w:val="009E1AF3"/>
    <w:rsid w:val="009E535E"/>
    <w:rsid w:val="009E55EC"/>
    <w:rsid w:val="009E7D96"/>
    <w:rsid w:val="009F72D6"/>
    <w:rsid w:val="00A01BD4"/>
    <w:rsid w:val="00A049CF"/>
    <w:rsid w:val="00A063AD"/>
    <w:rsid w:val="00A100BA"/>
    <w:rsid w:val="00A12668"/>
    <w:rsid w:val="00A14261"/>
    <w:rsid w:val="00A21823"/>
    <w:rsid w:val="00A23803"/>
    <w:rsid w:val="00A23BA5"/>
    <w:rsid w:val="00A24217"/>
    <w:rsid w:val="00A24918"/>
    <w:rsid w:val="00A271FB"/>
    <w:rsid w:val="00A315A3"/>
    <w:rsid w:val="00A33680"/>
    <w:rsid w:val="00A41AB6"/>
    <w:rsid w:val="00A42E08"/>
    <w:rsid w:val="00A45F5B"/>
    <w:rsid w:val="00A46AA1"/>
    <w:rsid w:val="00A51F23"/>
    <w:rsid w:val="00A53965"/>
    <w:rsid w:val="00A5587E"/>
    <w:rsid w:val="00A64BE4"/>
    <w:rsid w:val="00A65D24"/>
    <w:rsid w:val="00A674E5"/>
    <w:rsid w:val="00A67761"/>
    <w:rsid w:val="00A7089E"/>
    <w:rsid w:val="00A77822"/>
    <w:rsid w:val="00A83EC2"/>
    <w:rsid w:val="00A85152"/>
    <w:rsid w:val="00A852FF"/>
    <w:rsid w:val="00A85BE3"/>
    <w:rsid w:val="00A85FB2"/>
    <w:rsid w:val="00A877E7"/>
    <w:rsid w:val="00A9102A"/>
    <w:rsid w:val="00A95910"/>
    <w:rsid w:val="00AA09E6"/>
    <w:rsid w:val="00AA453F"/>
    <w:rsid w:val="00AA5571"/>
    <w:rsid w:val="00AA5DDC"/>
    <w:rsid w:val="00AA5DF4"/>
    <w:rsid w:val="00AA6103"/>
    <w:rsid w:val="00AB1F2F"/>
    <w:rsid w:val="00AB279A"/>
    <w:rsid w:val="00AB2E8D"/>
    <w:rsid w:val="00AB6528"/>
    <w:rsid w:val="00AB6A19"/>
    <w:rsid w:val="00AC57D8"/>
    <w:rsid w:val="00AC79C4"/>
    <w:rsid w:val="00AD1733"/>
    <w:rsid w:val="00AD48B2"/>
    <w:rsid w:val="00AE0E18"/>
    <w:rsid w:val="00AE0ED5"/>
    <w:rsid w:val="00AE2646"/>
    <w:rsid w:val="00AE4381"/>
    <w:rsid w:val="00AE510F"/>
    <w:rsid w:val="00AF1211"/>
    <w:rsid w:val="00AF33AA"/>
    <w:rsid w:val="00AF4351"/>
    <w:rsid w:val="00B00F29"/>
    <w:rsid w:val="00B10B8F"/>
    <w:rsid w:val="00B11529"/>
    <w:rsid w:val="00B12595"/>
    <w:rsid w:val="00B13BC2"/>
    <w:rsid w:val="00B14335"/>
    <w:rsid w:val="00B15F48"/>
    <w:rsid w:val="00B16B36"/>
    <w:rsid w:val="00B20E21"/>
    <w:rsid w:val="00B23632"/>
    <w:rsid w:val="00B26393"/>
    <w:rsid w:val="00B30094"/>
    <w:rsid w:val="00B30853"/>
    <w:rsid w:val="00B31CCB"/>
    <w:rsid w:val="00B32D65"/>
    <w:rsid w:val="00B332AA"/>
    <w:rsid w:val="00B33C18"/>
    <w:rsid w:val="00B3639E"/>
    <w:rsid w:val="00B3660B"/>
    <w:rsid w:val="00B3727E"/>
    <w:rsid w:val="00B50926"/>
    <w:rsid w:val="00B52B45"/>
    <w:rsid w:val="00B540B7"/>
    <w:rsid w:val="00B5416E"/>
    <w:rsid w:val="00B61E9C"/>
    <w:rsid w:val="00B6285E"/>
    <w:rsid w:val="00B62F17"/>
    <w:rsid w:val="00B71C66"/>
    <w:rsid w:val="00B72440"/>
    <w:rsid w:val="00B73C5B"/>
    <w:rsid w:val="00B75654"/>
    <w:rsid w:val="00B75B84"/>
    <w:rsid w:val="00B83CC7"/>
    <w:rsid w:val="00B9013B"/>
    <w:rsid w:val="00B90C89"/>
    <w:rsid w:val="00B91E07"/>
    <w:rsid w:val="00B93BC4"/>
    <w:rsid w:val="00B94FD8"/>
    <w:rsid w:val="00B952F4"/>
    <w:rsid w:val="00B9666A"/>
    <w:rsid w:val="00B96D51"/>
    <w:rsid w:val="00BA31FF"/>
    <w:rsid w:val="00BA3C67"/>
    <w:rsid w:val="00BB092B"/>
    <w:rsid w:val="00BB117B"/>
    <w:rsid w:val="00BB12B1"/>
    <w:rsid w:val="00BB2999"/>
    <w:rsid w:val="00BB51C1"/>
    <w:rsid w:val="00BB746E"/>
    <w:rsid w:val="00BB7CCB"/>
    <w:rsid w:val="00BC0EE2"/>
    <w:rsid w:val="00BC368D"/>
    <w:rsid w:val="00BC4519"/>
    <w:rsid w:val="00BD014F"/>
    <w:rsid w:val="00BD1DDD"/>
    <w:rsid w:val="00BD25CC"/>
    <w:rsid w:val="00BD3DD9"/>
    <w:rsid w:val="00BD4084"/>
    <w:rsid w:val="00BD49AD"/>
    <w:rsid w:val="00BD6BB0"/>
    <w:rsid w:val="00BE0245"/>
    <w:rsid w:val="00BE08CB"/>
    <w:rsid w:val="00BE0EC1"/>
    <w:rsid w:val="00BE2C83"/>
    <w:rsid w:val="00BE3930"/>
    <w:rsid w:val="00BF00B6"/>
    <w:rsid w:val="00BF10FC"/>
    <w:rsid w:val="00C0224A"/>
    <w:rsid w:val="00C0388F"/>
    <w:rsid w:val="00C04D2D"/>
    <w:rsid w:val="00C05EC2"/>
    <w:rsid w:val="00C069F0"/>
    <w:rsid w:val="00C10853"/>
    <w:rsid w:val="00C1106E"/>
    <w:rsid w:val="00C1122A"/>
    <w:rsid w:val="00C12B00"/>
    <w:rsid w:val="00C131B1"/>
    <w:rsid w:val="00C17D3B"/>
    <w:rsid w:val="00C21981"/>
    <w:rsid w:val="00C22961"/>
    <w:rsid w:val="00C23AA1"/>
    <w:rsid w:val="00C32DDB"/>
    <w:rsid w:val="00C37F9E"/>
    <w:rsid w:val="00C404F6"/>
    <w:rsid w:val="00C40A4A"/>
    <w:rsid w:val="00C41175"/>
    <w:rsid w:val="00C4512D"/>
    <w:rsid w:val="00C50FC3"/>
    <w:rsid w:val="00C56FB9"/>
    <w:rsid w:val="00C5723F"/>
    <w:rsid w:val="00C60681"/>
    <w:rsid w:val="00C62753"/>
    <w:rsid w:val="00C636C5"/>
    <w:rsid w:val="00C8167D"/>
    <w:rsid w:val="00C82009"/>
    <w:rsid w:val="00C86DE4"/>
    <w:rsid w:val="00C91B63"/>
    <w:rsid w:val="00C94108"/>
    <w:rsid w:val="00C94504"/>
    <w:rsid w:val="00CA0B49"/>
    <w:rsid w:val="00CA0CF0"/>
    <w:rsid w:val="00CA20A3"/>
    <w:rsid w:val="00CB606E"/>
    <w:rsid w:val="00CC1402"/>
    <w:rsid w:val="00CC5574"/>
    <w:rsid w:val="00CC737E"/>
    <w:rsid w:val="00CD2D3E"/>
    <w:rsid w:val="00CD431D"/>
    <w:rsid w:val="00CD60DE"/>
    <w:rsid w:val="00CD7C00"/>
    <w:rsid w:val="00CD7FB6"/>
    <w:rsid w:val="00CE1A14"/>
    <w:rsid w:val="00CE7CF7"/>
    <w:rsid w:val="00CF277E"/>
    <w:rsid w:val="00CF3861"/>
    <w:rsid w:val="00D01E70"/>
    <w:rsid w:val="00D02D2F"/>
    <w:rsid w:val="00D111C5"/>
    <w:rsid w:val="00D137D3"/>
    <w:rsid w:val="00D16BCD"/>
    <w:rsid w:val="00D20757"/>
    <w:rsid w:val="00D21EC3"/>
    <w:rsid w:val="00D225C1"/>
    <w:rsid w:val="00D22BB1"/>
    <w:rsid w:val="00D23C25"/>
    <w:rsid w:val="00D24EEF"/>
    <w:rsid w:val="00D257AD"/>
    <w:rsid w:val="00D25E63"/>
    <w:rsid w:val="00D272BC"/>
    <w:rsid w:val="00D27B71"/>
    <w:rsid w:val="00D303BE"/>
    <w:rsid w:val="00D31B5A"/>
    <w:rsid w:val="00D3663A"/>
    <w:rsid w:val="00D368E8"/>
    <w:rsid w:val="00D37A54"/>
    <w:rsid w:val="00D4161E"/>
    <w:rsid w:val="00D41A86"/>
    <w:rsid w:val="00D41B09"/>
    <w:rsid w:val="00D45947"/>
    <w:rsid w:val="00D45953"/>
    <w:rsid w:val="00D50C07"/>
    <w:rsid w:val="00D515FE"/>
    <w:rsid w:val="00D55DF4"/>
    <w:rsid w:val="00D575F9"/>
    <w:rsid w:val="00D61445"/>
    <w:rsid w:val="00D65481"/>
    <w:rsid w:val="00D67E89"/>
    <w:rsid w:val="00D74F59"/>
    <w:rsid w:val="00D817E4"/>
    <w:rsid w:val="00D833E7"/>
    <w:rsid w:val="00D83A1C"/>
    <w:rsid w:val="00D849AC"/>
    <w:rsid w:val="00D86095"/>
    <w:rsid w:val="00D860BB"/>
    <w:rsid w:val="00D86D30"/>
    <w:rsid w:val="00D875C2"/>
    <w:rsid w:val="00D94958"/>
    <w:rsid w:val="00D95BC7"/>
    <w:rsid w:val="00D95F08"/>
    <w:rsid w:val="00D95F2D"/>
    <w:rsid w:val="00DA00C6"/>
    <w:rsid w:val="00DA1C10"/>
    <w:rsid w:val="00DA2C63"/>
    <w:rsid w:val="00DA5D29"/>
    <w:rsid w:val="00DA6A88"/>
    <w:rsid w:val="00DA7627"/>
    <w:rsid w:val="00DB36D3"/>
    <w:rsid w:val="00DB63A5"/>
    <w:rsid w:val="00DC1385"/>
    <w:rsid w:val="00DC1555"/>
    <w:rsid w:val="00DC1721"/>
    <w:rsid w:val="00DC26C9"/>
    <w:rsid w:val="00DC71D9"/>
    <w:rsid w:val="00DD0C94"/>
    <w:rsid w:val="00DD1865"/>
    <w:rsid w:val="00DD2660"/>
    <w:rsid w:val="00DD34B4"/>
    <w:rsid w:val="00DD456E"/>
    <w:rsid w:val="00DD54EF"/>
    <w:rsid w:val="00DD71BA"/>
    <w:rsid w:val="00DD7E54"/>
    <w:rsid w:val="00DE3913"/>
    <w:rsid w:val="00DF1B51"/>
    <w:rsid w:val="00DF243E"/>
    <w:rsid w:val="00DF3EF8"/>
    <w:rsid w:val="00DF76C5"/>
    <w:rsid w:val="00DF7CF7"/>
    <w:rsid w:val="00E000D2"/>
    <w:rsid w:val="00E02CEF"/>
    <w:rsid w:val="00E02DBB"/>
    <w:rsid w:val="00E06905"/>
    <w:rsid w:val="00E073D2"/>
    <w:rsid w:val="00E07F98"/>
    <w:rsid w:val="00E133D1"/>
    <w:rsid w:val="00E1560B"/>
    <w:rsid w:val="00E17AD0"/>
    <w:rsid w:val="00E20178"/>
    <w:rsid w:val="00E23F56"/>
    <w:rsid w:val="00E240C0"/>
    <w:rsid w:val="00E241BA"/>
    <w:rsid w:val="00E26290"/>
    <w:rsid w:val="00E31D41"/>
    <w:rsid w:val="00E31EDF"/>
    <w:rsid w:val="00E32A4C"/>
    <w:rsid w:val="00E36972"/>
    <w:rsid w:val="00E36ADC"/>
    <w:rsid w:val="00E41CD6"/>
    <w:rsid w:val="00E45665"/>
    <w:rsid w:val="00E47176"/>
    <w:rsid w:val="00E5373C"/>
    <w:rsid w:val="00E56777"/>
    <w:rsid w:val="00E734CE"/>
    <w:rsid w:val="00E74B6E"/>
    <w:rsid w:val="00E77462"/>
    <w:rsid w:val="00E802A2"/>
    <w:rsid w:val="00E8230B"/>
    <w:rsid w:val="00E9024A"/>
    <w:rsid w:val="00E91CFD"/>
    <w:rsid w:val="00E93F9A"/>
    <w:rsid w:val="00EA0A55"/>
    <w:rsid w:val="00EA153E"/>
    <w:rsid w:val="00EA478F"/>
    <w:rsid w:val="00EA5C57"/>
    <w:rsid w:val="00EA7460"/>
    <w:rsid w:val="00EB1AFA"/>
    <w:rsid w:val="00EB201C"/>
    <w:rsid w:val="00EB3373"/>
    <w:rsid w:val="00EB4512"/>
    <w:rsid w:val="00EB6979"/>
    <w:rsid w:val="00EB766A"/>
    <w:rsid w:val="00EB76F1"/>
    <w:rsid w:val="00EB7FC6"/>
    <w:rsid w:val="00EC74FD"/>
    <w:rsid w:val="00ED3D5B"/>
    <w:rsid w:val="00ED4368"/>
    <w:rsid w:val="00ED53B7"/>
    <w:rsid w:val="00ED6015"/>
    <w:rsid w:val="00EE1EDA"/>
    <w:rsid w:val="00EE769B"/>
    <w:rsid w:val="00EF1678"/>
    <w:rsid w:val="00EF3CED"/>
    <w:rsid w:val="00EF3FC1"/>
    <w:rsid w:val="00F00C30"/>
    <w:rsid w:val="00F0137B"/>
    <w:rsid w:val="00F023BA"/>
    <w:rsid w:val="00F02A35"/>
    <w:rsid w:val="00F0359C"/>
    <w:rsid w:val="00F03DEB"/>
    <w:rsid w:val="00F04275"/>
    <w:rsid w:val="00F042D5"/>
    <w:rsid w:val="00F06916"/>
    <w:rsid w:val="00F10329"/>
    <w:rsid w:val="00F1156F"/>
    <w:rsid w:val="00F12021"/>
    <w:rsid w:val="00F12BD4"/>
    <w:rsid w:val="00F13AB6"/>
    <w:rsid w:val="00F15DE3"/>
    <w:rsid w:val="00F17A78"/>
    <w:rsid w:val="00F17DA4"/>
    <w:rsid w:val="00F2147D"/>
    <w:rsid w:val="00F21580"/>
    <w:rsid w:val="00F23228"/>
    <w:rsid w:val="00F24743"/>
    <w:rsid w:val="00F24C9B"/>
    <w:rsid w:val="00F25CAC"/>
    <w:rsid w:val="00F370FF"/>
    <w:rsid w:val="00F448EB"/>
    <w:rsid w:val="00F45693"/>
    <w:rsid w:val="00F50278"/>
    <w:rsid w:val="00F54F72"/>
    <w:rsid w:val="00F5656B"/>
    <w:rsid w:val="00F56B17"/>
    <w:rsid w:val="00F57F51"/>
    <w:rsid w:val="00F60443"/>
    <w:rsid w:val="00F62C46"/>
    <w:rsid w:val="00F70F1B"/>
    <w:rsid w:val="00F7189D"/>
    <w:rsid w:val="00F77238"/>
    <w:rsid w:val="00F81B1E"/>
    <w:rsid w:val="00F81E91"/>
    <w:rsid w:val="00F82E48"/>
    <w:rsid w:val="00F834CF"/>
    <w:rsid w:val="00F90FCD"/>
    <w:rsid w:val="00F97BCF"/>
    <w:rsid w:val="00FA15D4"/>
    <w:rsid w:val="00FA1EB9"/>
    <w:rsid w:val="00FA5DA7"/>
    <w:rsid w:val="00FA7ABB"/>
    <w:rsid w:val="00FB0B02"/>
    <w:rsid w:val="00FB113F"/>
    <w:rsid w:val="00FB1A31"/>
    <w:rsid w:val="00FB4413"/>
    <w:rsid w:val="00FB5E1D"/>
    <w:rsid w:val="00FB76CB"/>
    <w:rsid w:val="00FC0F15"/>
    <w:rsid w:val="00FC26C5"/>
    <w:rsid w:val="00FC3F7B"/>
    <w:rsid w:val="00FC65B8"/>
    <w:rsid w:val="00FD26B4"/>
    <w:rsid w:val="00FD42FF"/>
    <w:rsid w:val="00FD6145"/>
    <w:rsid w:val="00FE00F7"/>
    <w:rsid w:val="00FE35E6"/>
    <w:rsid w:val="00FE562B"/>
    <w:rsid w:val="00FE5ECC"/>
    <w:rsid w:val="00FE6DCB"/>
    <w:rsid w:val="00FE705D"/>
    <w:rsid w:val="00FE7698"/>
    <w:rsid w:val="00FF00E0"/>
    <w:rsid w:val="00FF08D4"/>
    <w:rsid w:val="00FF3A87"/>
    <w:rsid w:val="00FF427F"/>
    <w:rsid w:val="00FF5E06"/>
    <w:rsid w:val="0495D321"/>
    <w:rsid w:val="637E2699"/>
    <w:rsid w:val="7032FCD9"/>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BF215"/>
  <w15:docId w15:val="{8135DE3D-B434-407E-8113-5044C69A4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693ED6"/>
    <w:pPr>
      <w:keepLines/>
      <w:spacing w:after="240" w:line="260" w:lineRule="exact"/>
      <w:jc w:val="both"/>
    </w:pPr>
    <w:rPr>
      <w:rFonts w:ascii="Book Antiqua" w:eastAsia="Times New Roman" w:hAnsi="Book Antiqua" w:cs="Times New Roman"/>
      <w:sz w:val="20"/>
      <w:szCs w:val="20"/>
      <w:lang w:val="en-AU" w:eastAsia="en-AU"/>
    </w:rPr>
  </w:style>
  <w:style w:type="paragraph" w:styleId="Heading1">
    <w:name w:val="heading 1"/>
    <w:basedOn w:val="Normal"/>
    <w:next w:val="Normal"/>
    <w:link w:val="Heading1Char"/>
    <w:qFormat/>
    <w:rsid w:val="00900308"/>
    <w:pPr>
      <w:keepNext/>
      <w:spacing w:line="240" w:lineRule="auto"/>
      <w:jc w:val="center"/>
      <w:outlineLvl w:val="0"/>
    </w:pPr>
    <w:rPr>
      <w:rFonts w:ascii="Arial" w:hAnsi="Arial"/>
      <w:b/>
      <w:smallCaps/>
      <w:kern w:val="28"/>
      <w:sz w:val="34"/>
    </w:rPr>
  </w:style>
  <w:style w:type="paragraph" w:styleId="Heading2">
    <w:name w:val="heading 2"/>
    <w:basedOn w:val="Normal"/>
    <w:next w:val="Normal"/>
    <w:link w:val="Heading2Char"/>
    <w:qFormat/>
    <w:rsid w:val="00FD100E"/>
    <w:pPr>
      <w:keepNext/>
      <w:spacing w:before="360" w:after="360" w:line="240" w:lineRule="auto"/>
      <w:jc w:val="left"/>
      <w:outlineLvl w:val="1"/>
    </w:pPr>
    <w:rPr>
      <w:rFonts w:ascii="Arial" w:hAnsi="Arial"/>
      <w:sz w:val="30"/>
    </w:rPr>
  </w:style>
  <w:style w:type="paragraph" w:styleId="Heading3">
    <w:name w:val="heading 3"/>
    <w:basedOn w:val="Normal"/>
    <w:next w:val="Normal"/>
    <w:link w:val="Heading3Char"/>
    <w:qFormat/>
    <w:rsid w:val="00FD100E"/>
    <w:pPr>
      <w:keepNext/>
      <w:tabs>
        <w:tab w:val="left" w:pos="709"/>
      </w:tabs>
      <w:spacing w:before="240" w:line="240" w:lineRule="auto"/>
      <w:jc w:val="left"/>
      <w:outlineLvl w:val="2"/>
    </w:pPr>
    <w:rPr>
      <w:rFonts w:ascii="Arial" w:hAnsi="Arial"/>
      <w:b/>
      <w:smallCaps/>
      <w:sz w:val="26"/>
    </w:rPr>
  </w:style>
  <w:style w:type="paragraph" w:styleId="Heading4">
    <w:name w:val="heading 4"/>
    <w:basedOn w:val="Normal"/>
    <w:next w:val="Normal"/>
    <w:link w:val="Heading4Char"/>
    <w:qFormat/>
    <w:rsid w:val="00745F1B"/>
    <w:pPr>
      <w:keepNext/>
      <w:spacing w:before="120" w:after="120" w:line="240" w:lineRule="auto"/>
      <w:jc w:val="left"/>
      <w:outlineLvl w:val="3"/>
    </w:pPr>
    <w:rPr>
      <w:rFonts w:ascii="Arial" w:hAnsi="Arial"/>
      <w:b/>
      <w:bCs/>
      <w:sz w:val="22"/>
    </w:rPr>
  </w:style>
  <w:style w:type="paragraph" w:styleId="Heading5">
    <w:name w:val="heading 5"/>
    <w:basedOn w:val="Normal"/>
    <w:next w:val="Normal"/>
    <w:link w:val="Heading5Char"/>
    <w:uiPriority w:val="9"/>
    <w:semiHidden/>
    <w:unhideWhenUsed/>
    <w:qFormat/>
    <w:rsid w:val="00870A72"/>
    <w:pPr>
      <w:keepNext/>
      <w:spacing w:before="40" w:after="0"/>
      <w:outlineLvl w:val="4"/>
    </w:pPr>
    <w:rPr>
      <w:rFonts w:ascii="Calibri Light" w:hAnsi="Calibri Light"/>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CDMRange1">
    <w:name w:val="CDM Range 1"/>
    <w:basedOn w:val="TableNormal"/>
    <w:next w:val="TableNormal"/>
    <w:uiPriority w:val="99"/>
    <w:semiHidden/>
    <w:unhideWhenUsed/>
    <w:tblPr/>
  </w:style>
  <w:style w:type="table" w:customStyle="1" w:styleId="CDMRange2">
    <w:name w:val="CDM Range 2"/>
    <w:basedOn w:val="TableNormal"/>
    <w:next w:val="TableNormal"/>
    <w:uiPriority w:val="99"/>
    <w:semiHidden/>
    <w:unhideWhenUsed/>
    <w:tblPr/>
  </w:style>
  <w:style w:type="paragraph" w:customStyle="1" w:styleId="TPHeading1">
    <w:name w:val="TP Heading 1"/>
    <w:basedOn w:val="Normal"/>
    <w:rsid w:val="00594DE8"/>
    <w:pPr>
      <w:keepNext/>
      <w:spacing w:after="0" w:line="240" w:lineRule="auto"/>
      <w:jc w:val="center"/>
    </w:pPr>
    <w:rPr>
      <w:rFonts w:ascii="Georgia" w:hAnsi="Georgia" w:cs="Arial"/>
      <w:b/>
      <w:caps/>
      <w:sz w:val="28"/>
      <w:szCs w:val="32"/>
    </w:rPr>
  </w:style>
  <w:style w:type="paragraph" w:customStyle="1" w:styleId="TPHeading2">
    <w:name w:val="TP Heading 2"/>
    <w:basedOn w:val="TPHeading1"/>
    <w:rsid w:val="00594DE8"/>
    <w:rPr>
      <w:b w:val="0"/>
    </w:rPr>
  </w:style>
  <w:style w:type="paragraph" w:customStyle="1" w:styleId="TPHeading3">
    <w:name w:val="TP Heading 3"/>
    <w:basedOn w:val="Normal"/>
    <w:rsid w:val="00594DE8"/>
    <w:pPr>
      <w:keepNext/>
      <w:spacing w:after="0" w:line="240" w:lineRule="auto"/>
      <w:jc w:val="left"/>
    </w:pPr>
    <w:rPr>
      <w:rFonts w:ascii="Georgia" w:hAnsi="Georgia" w:cs="Arial"/>
      <w:caps/>
      <w:sz w:val="24"/>
    </w:rPr>
  </w:style>
  <w:style w:type="paragraph" w:customStyle="1" w:styleId="CreativeCommons">
    <w:name w:val="Creative Commons"/>
    <w:basedOn w:val="Normal"/>
    <w:qFormat/>
    <w:rsid w:val="00233F0A"/>
    <w:pPr>
      <w:keepLines w:val="0"/>
      <w:spacing w:before="120" w:after="120" w:line="220" w:lineRule="exact"/>
      <w:jc w:val="left"/>
    </w:pPr>
    <w:rPr>
      <w:sz w:val="17"/>
    </w:rPr>
  </w:style>
  <w:style w:type="character" w:customStyle="1" w:styleId="A5">
    <w:name w:val="A5"/>
    <w:uiPriority w:val="99"/>
    <w:rsid w:val="00746C8E"/>
    <w:rPr>
      <w:rFonts w:ascii="Swiss 721 BT" w:hAnsi="Swiss 721 BT" w:cs="Swiss 721 BT"/>
      <w:color w:val="000000"/>
      <w:sz w:val="20"/>
      <w:szCs w:val="20"/>
    </w:rPr>
  </w:style>
  <w:style w:type="character" w:styleId="Hyperlink">
    <w:name w:val="Hyperlink"/>
    <w:uiPriority w:val="99"/>
    <w:unhideWhenUsed/>
    <w:rsid w:val="00746C8E"/>
    <w:rPr>
      <w:rFonts w:ascii="Book Antiqua" w:hAnsi="Book Antiqua"/>
      <w:color w:val="auto"/>
      <w:sz w:val="20"/>
      <w:u w:val="none"/>
    </w:rPr>
  </w:style>
  <w:style w:type="table" w:styleId="TableGrid">
    <w:name w:val="Table Grid"/>
    <w:basedOn w:val="TableNormal"/>
    <w:rsid w:val="00746C8E"/>
    <w:pPr>
      <w:spacing w:after="0" w:line="240" w:lineRule="auto"/>
    </w:pPr>
    <w:rPr>
      <w:rFonts w:ascii="Calibri" w:eastAsia="Times New Roman" w:hAnsi="Calibri"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46C8E"/>
    <w:pPr>
      <w:tabs>
        <w:tab w:val="center" w:pos="4153"/>
        <w:tab w:val="right" w:pos="8306"/>
      </w:tabs>
      <w:spacing w:after="0" w:line="240" w:lineRule="auto"/>
      <w:jc w:val="center"/>
    </w:pPr>
    <w:rPr>
      <w:rFonts w:ascii="Arial" w:hAnsi="Arial"/>
    </w:rPr>
  </w:style>
  <w:style w:type="character" w:customStyle="1" w:styleId="FooterChar">
    <w:name w:val="Footer Char"/>
    <w:link w:val="Footer"/>
    <w:uiPriority w:val="99"/>
    <w:rsid w:val="00746C8E"/>
    <w:rPr>
      <w:rFonts w:ascii="Arial" w:eastAsia="Times New Roman" w:hAnsi="Arial" w:cs="Times New Roman"/>
      <w:sz w:val="20"/>
      <w:szCs w:val="20"/>
      <w:lang w:val="en-AU" w:eastAsia="en-AU"/>
    </w:rPr>
  </w:style>
  <w:style w:type="table" w:customStyle="1" w:styleId="TableGrid0">
    <w:name w:val="TableGrid"/>
    <w:pPr>
      <w:spacing w:after="0" w:line="240" w:lineRule="auto"/>
    </w:pPr>
    <w:rPr>
      <w:rFonts w:ascii="Aptos" w:eastAsia="Malgun Gothic" w:hAnsi="Aptos" w:cs="Times New Roman"/>
      <w:kern w:val="2"/>
      <w:sz w:val="24"/>
      <w:szCs w:val="24"/>
      <w:lang w:val="en-AU" w:eastAsia="en-AU"/>
      <w14:ligatures w14:val="standardContextual"/>
    </w:rPr>
    <w:tblPr>
      <w:tblCellMar>
        <w:top w:w="0" w:type="dxa"/>
        <w:left w:w="0" w:type="dxa"/>
        <w:bottom w:w="0" w:type="dxa"/>
        <w:right w:w="0" w:type="dxa"/>
      </w:tblCellMar>
    </w:tblPr>
  </w:style>
  <w:style w:type="character" w:customStyle="1" w:styleId="Heading4Char">
    <w:name w:val="Heading 4 Char"/>
    <w:link w:val="Heading4"/>
    <w:rsid w:val="00745F1B"/>
    <w:rPr>
      <w:rFonts w:ascii="Arial" w:eastAsia="Times New Roman" w:hAnsi="Arial" w:cs="Times New Roman"/>
      <w:b/>
      <w:bCs/>
      <w:szCs w:val="20"/>
      <w:lang w:val="en-AU" w:eastAsia="en-AU"/>
    </w:rPr>
  </w:style>
  <w:style w:type="paragraph" w:customStyle="1" w:styleId="PartHeading">
    <w:name w:val="Part Heading"/>
    <w:basedOn w:val="Normal"/>
    <w:next w:val="Normal"/>
    <w:rsid w:val="00022ECB"/>
    <w:pPr>
      <w:spacing w:before="240" w:line="240" w:lineRule="auto"/>
      <w:jc w:val="center"/>
    </w:pPr>
    <w:rPr>
      <w:rFonts w:ascii="Arial" w:hAnsi="Arial" w:cs="Arial"/>
      <w:b/>
      <w:smallCaps/>
      <w:sz w:val="52"/>
    </w:rPr>
  </w:style>
  <w:style w:type="character" w:customStyle="1" w:styleId="Heading1Char">
    <w:name w:val="Heading 1 Char"/>
    <w:link w:val="Heading1"/>
    <w:rsid w:val="00900308"/>
    <w:rPr>
      <w:rFonts w:ascii="Arial" w:eastAsia="Times New Roman" w:hAnsi="Arial" w:cs="Times New Roman"/>
      <w:b/>
      <w:smallCaps/>
      <w:kern w:val="28"/>
      <w:sz w:val="34"/>
      <w:szCs w:val="20"/>
      <w:lang w:val="en-AU" w:eastAsia="en-AU"/>
    </w:rPr>
  </w:style>
  <w:style w:type="paragraph" w:customStyle="1" w:styleId="Heading2-NoTOC">
    <w:name w:val="Heading 2 - No TOC"/>
    <w:rsid w:val="00A33680"/>
    <w:pPr>
      <w:spacing w:before="360" w:after="360" w:line="240" w:lineRule="auto"/>
    </w:pPr>
    <w:rPr>
      <w:rFonts w:ascii="Arial" w:eastAsia="Times New Roman" w:hAnsi="Arial" w:cs="Times New Roman"/>
      <w:sz w:val="30"/>
      <w:szCs w:val="20"/>
      <w:lang w:val="en-AU" w:eastAsia="en-AU"/>
    </w:rPr>
  </w:style>
  <w:style w:type="paragraph" w:customStyle="1" w:styleId="TableHeading2ndLevelWord">
    <w:name w:val="Table Heading 2nd Level Word"/>
    <w:basedOn w:val="Normal"/>
    <w:semiHidden/>
    <w:rsid w:val="00900308"/>
    <w:pPr>
      <w:spacing w:before="120" w:after="120" w:line="240" w:lineRule="auto"/>
      <w:jc w:val="left"/>
    </w:pPr>
    <w:rPr>
      <w:rFonts w:ascii="Arial" w:hAnsi="Arial" w:cs="Arial"/>
      <w:b/>
      <w:sz w:val="18"/>
    </w:rPr>
  </w:style>
  <w:style w:type="paragraph" w:customStyle="1" w:styleId="Tabletextjustified">
    <w:name w:val="Table text justified"/>
    <w:basedOn w:val="Normal"/>
    <w:semiHidden/>
    <w:rsid w:val="00900308"/>
    <w:pPr>
      <w:spacing w:before="100" w:after="100" w:line="250" w:lineRule="exact"/>
    </w:pPr>
    <w:rPr>
      <w:rFonts w:ascii="Arial" w:hAnsi="Arial" w:cs="Arial"/>
      <w:sz w:val="18"/>
    </w:rPr>
  </w:style>
  <w:style w:type="paragraph" w:customStyle="1" w:styleId="TableSideHeading">
    <w:name w:val="Table Side Heading"/>
    <w:basedOn w:val="TableHeading2ndLevelWord"/>
    <w:semiHidden/>
    <w:rsid w:val="00900308"/>
    <w:pPr>
      <w:spacing w:before="100" w:after="100" w:line="250" w:lineRule="exact"/>
    </w:pPr>
  </w:style>
  <w:style w:type="paragraph" w:styleId="Header">
    <w:name w:val="header"/>
    <w:basedOn w:val="Normal"/>
    <w:link w:val="HeaderChar"/>
    <w:uiPriority w:val="99"/>
    <w:rsid w:val="00900308"/>
    <w:pPr>
      <w:tabs>
        <w:tab w:val="center" w:pos="4153"/>
        <w:tab w:val="right" w:pos="8306"/>
      </w:tabs>
      <w:spacing w:after="0" w:line="240" w:lineRule="auto"/>
      <w:jc w:val="left"/>
    </w:pPr>
    <w:rPr>
      <w:i/>
    </w:rPr>
  </w:style>
  <w:style w:type="character" w:customStyle="1" w:styleId="HeaderChar">
    <w:name w:val="Header Char"/>
    <w:link w:val="Header"/>
    <w:uiPriority w:val="99"/>
    <w:rsid w:val="00900308"/>
    <w:rPr>
      <w:rFonts w:ascii="Book Antiqua" w:eastAsia="Times New Roman" w:hAnsi="Book Antiqua" w:cs="Times New Roman"/>
      <w:i/>
      <w:sz w:val="20"/>
      <w:szCs w:val="20"/>
      <w:lang w:val="en-AU" w:eastAsia="en-AU"/>
    </w:rPr>
  </w:style>
  <w:style w:type="paragraph" w:customStyle="1" w:styleId="ContentsHeading">
    <w:name w:val="Contents Heading"/>
    <w:basedOn w:val="Normal"/>
    <w:next w:val="Normal"/>
    <w:rsid w:val="000F2E27"/>
    <w:pPr>
      <w:keepNext/>
      <w:spacing w:after="360" w:line="240" w:lineRule="auto"/>
      <w:jc w:val="center"/>
    </w:pPr>
    <w:rPr>
      <w:rFonts w:ascii="Arial" w:hAnsi="Arial"/>
      <w:b/>
      <w:smallCaps/>
      <w:sz w:val="34"/>
    </w:rPr>
  </w:style>
  <w:style w:type="paragraph" w:styleId="TOC1">
    <w:name w:val="toc 1"/>
    <w:basedOn w:val="Normal"/>
    <w:next w:val="Normal"/>
    <w:autoRedefine/>
    <w:rsid w:val="0055799F"/>
    <w:pPr>
      <w:tabs>
        <w:tab w:val="right" w:leader="dot" w:pos="7700"/>
      </w:tabs>
      <w:spacing w:after="0" w:line="240" w:lineRule="auto"/>
      <w:ind w:right="851"/>
      <w:jc w:val="left"/>
    </w:pPr>
    <w:rPr>
      <w:rFonts w:ascii="Arial" w:hAnsi="Arial"/>
      <w:b/>
      <w:caps/>
    </w:rPr>
  </w:style>
  <w:style w:type="paragraph" w:styleId="BodyText">
    <w:name w:val="Body Text"/>
    <w:basedOn w:val="Normal"/>
    <w:link w:val="BodyTextChar"/>
    <w:uiPriority w:val="1"/>
    <w:semiHidden/>
    <w:unhideWhenUsed/>
    <w:qFormat/>
    <w:rsid w:val="00220538"/>
    <w:pPr>
      <w:keepLines w:val="0"/>
      <w:widowControl w:val="0"/>
      <w:autoSpaceDE w:val="0"/>
      <w:autoSpaceDN w:val="0"/>
      <w:spacing w:after="0" w:line="240" w:lineRule="auto"/>
      <w:jc w:val="left"/>
    </w:pPr>
    <w:rPr>
      <w:rFonts w:eastAsia="Book Antiqua" w:cs="Book Antiqua"/>
      <w:i/>
      <w:iCs/>
      <w:sz w:val="19"/>
      <w:szCs w:val="19"/>
      <w:lang w:val="en-US" w:eastAsia="en-US"/>
    </w:rPr>
  </w:style>
  <w:style w:type="character" w:customStyle="1" w:styleId="BodyTextChar">
    <w:name w:val="Body Text Char"/>
    <w:basedOn w:val="DefaultParagraphFont"/>
    <w:link w:val="BodyText"/>
    <w:uiPriority w:val="1"/>
    <w:semiHidden/>
    <w:rsid w:val="00220538"/>
    <w:rPr>
      <w:rFonts w:ascii="Book Antiqua" w:eastAsia="Book Antiqua" w:hAnsi="Book Antiqua" w:cs="Book Antiqua"/>
      <w:i/>
      <w:iCs/>
      <w:sz w:val="19"/>
      <w:szCs w:val="19"/>
    </w:rPr>
  </w:style>
  <w:style w:type="paragraph" w:customStyle="1" w:styleId="TableHeading">
    <w:name w:val="Table Heading"/>
    <w:basedOn w:val="Normal"/>
    <w:next w:val="TableGraphic"/>
    <w:link w:val="TableHeadingChar"/>
    <w:rsid w:val="00A64635"/>
    <w:pPr>
      <w:keepNext/>
      <w:keepLines w:val="0"/>
      <w:spacing w:before="120" w:after="20" w:line="240" w:lineRule="auto"/>
      <w:jc w:val="left"/>
    </w:pPr>
    <w:rPr>
      <w:rFonts w:ascii="Arial" w:hAnsi="Arial"/>
      <w:b/>
    </w:rPr>
  </w:style>
  <w:style w:type="paragraph" w:customStyle="1" w:styleId="TableGraphic">
    <w:name w:val="Table Graphic"/>
    <w:basedOn w:val="Normal"/>
    <w:next w:val="Normal"/>
    <w:uiPriority w:val="99"/>
    <w:rsid w:val="00A64635"/>
    <w:pPr>
      <w:keepLines w:val="0"/>
      <w:spacing w:after="0" w:line="240" w:lineRule="auto"/>
      <w:ind w:right="-113"/>
    </w:pPr>
    <w:rPr>
      <w:i/>
      <w:color w:val="FF0000"/>
    </w:rPr>
  </w:style>
  <w:style w:type="character" w:customStyle="1" w:styleId="TableHeadingChar">
    <w:name w:val="Table Heading Char"/>
    <w:link w:val="TableHeading"/>
    <w:rsid w:val="00A64635"/>
    <w:rPr>
      <w:rFonts w:ascii="Arial" w:eastAsia="Times New Roman" w:hAnsi="Arial" w:cs="Times New Roman"/>
      <w:b/>
      <w:sz w:val="20"/>
      <w:szCs w:val="20"/>
      <w:lang w:val="en-AU" w:eastAsia="en-AU"/>
    </w:rPr>
  </w:style>
  <w:style w:type="table" w:customStyle="1" w:styleId="TableGrid1">
    <w:name w:val="Table Grid1"/>
    <w:basedOn w:val="TableNormal"/>
    <w:uiPriority w:val="59"/>
    <w:rsid w:val="00E073D2"/>
    <w:pPr>
      <w:spacing w:after="240" w:line="260" w:lineRule="exact"/>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Odd">
    <w:name w:val="Header Odd"/>
    <w:basedOn w:val="Normal"/>
    <w:rsid w:val="00A64635"/>
    <w:pPr>
      <w:keepLines w:val="0"/>
      <w:spacing w:after="0" w:line="240" w:lineRule="auto"/>
      <w:jc w:val="right"/>
    </w:pPr>
    <w:rPr>
      <w:i/>
    </w:rPr>
  </w:style>
  <w:style w:type="paragraph" w:customStyle="1" w:styleId="Department">
    <w:name w:val="Department"/>
    <w:basedOn w:val="Normal"/>
    <w:rsid w:val="000E545B"/>
    <w:pPr>
      <w:spacing w:after="0" w:line="240" w:lineRule="auto"/>
      <w:jc w:val="center"/>
    </w:pPr>
    <w:rPr>
      <w:rFonts w:ascii="Arial" w:hAnsi="Arial"/>
      <w:b/>
      <w:sz w:val="52"/>
    </w:rPr>
  </w:style>
  <w:style w:type="paragraph" w:customStyle="1" w:styleId="PartHeading-TOC">
    <w:name w:val="Part Heading - TOC"/>
    <w:basedOn w:val="PartHeading"/>
    <w:rsid w:val="00FA15D4"/>
    <w:pPr>
      <w:keepLines w:val="0"/>
      <w:spacing w:before="0" w:after="480"/>
    </w:pPr>
    <w:rPr>
      <w:bCs/>
      <w:kern w:val="28"/>
      <w:szCs w:val="32"/>
    </w:rPr>
  </w:style>
  <w:style w:type="paragraph" w:styleId="TOC2">
    <w:name w:val="toc 2"/>
    <w:basedOn w:val="Normal"/>
    <w:next w:val="Normal"/>
    <w:autoRedefine/>
    <w:rsid w:val="00BB22F4"/>
    <w:pPr>
      <w:keepNext/>
      <w:tabs>
        <w:tab w:val="right" w:leader="dot" w:pos="7700"/>
      </w:tabs>
      <w:spacing w:before="40" w:after="0" w:line="240" w:lineRule="auto"/>
      <w:ind w:right="851"/>
      <w:jc w:val="left"/>
    </w:pPr>
    <w:rPr>
      <w:rFonts w:ascii="Arial" w:hAnsi="Arial"/>
    </w:rPr>
  </w:style>
  <w:style w:type="character" w:customStyle="1" w:styleId="Heading2Char">
    <w:name w:val="Heading 2 Char"/>
    <w:link w:val="Heading2"/>
    <w:rsid w:val="00FD100E"/>
    <w:rPr>
      <w:rFonts w:ascii="Arial" w:eastAsia="Times New Roman" w:hAnsi="Arial" w:cs="Times New Roman"/>
      <w:sz w:val="30"/>
      <w:szCs w:val="20"/>
      <w:lang w:val="en-AU" w:eastAsia="en-AU"/>
    </w:rPr>
  </w:style>
  <w:style w:type="character" w:customStyle="1" w:styleId="Heading3Char">
    <w:name w:val="Heading 3 Char"/>
    <w:link w:val="Heading3"/>
    <w:rsid w:val="00FD100E"/>
    <w:rPr>
      <w:rFonts w:ascii="Arial" w:eastAsia="Times New Roman" w:hAnsi="Arial" w:cs="Times New Roman"/>
      <w:b/>
      <w:smallCaps/>
      <w:sz w:val="26"/>
      <w:szCs w:val="20"/>
      <w:lang w:val="en-AU" w:eastAsia="en-AU"/>
    </w:rPr>
  </w:style>
  <w:style w:type="paragraph" w:styleId="ListParagraph">
    <w:name w:val="List Paragraph"/>
    <w:basedOn w:val="Normal"/>
    <w:link w:val="ListParagraphChar"/>
    <w:uiPriority w:val="34"/>
    <w:qFormat/>
    <w:rsid w:val="00FD100E"/>
    <w:pPr>
      <w:spacing w:before="240" w:after="200" w:line="276" w:lineRule="auto"/>
      <w:ind w:left="720"/>
      <w:contextualSpacing/>
      <w:jc w:val="left"/>
    </w:pPr>
    <w:rPr>
      <w:rFonts w:ascii="Arial" w:hAnsi="Arial"/>
      <w:sz w:val="22"/>
      <w:szCs w:val="22"/>
      <w:lang w:eastAsia="en-US"/>
    </w:rPr>
  </w:style>
  <w:style w:type="character" w:customStyle="1" w:styleId="ListParagraphChar">
    <w:name w:val="List Paragraph Char"/>
    <w:basedOn w:val="DefaultParagraphFont"/>
    <w:link w:val="ListParagraph"/>
    <w:uiPriority w:val="34"/>
    <w:locked/>
    <w:rsid w:val="00F914E0"/>
    <w:rPr>
      <w:rFonts w:ascii="Arial" w:eastAsia="Times New Roman" w:hAnsi="Arial" w:cs="Times New Roman"/>
      <w:lang w:val="en-AU"/>
    </w:rPr>
  </w:style>
  <w:style w:type="paragraph" w:customStyle="1" w:styleId="ExampleText">
    <w:name w:val="Example Text"/>
    <w:basedOn w:val="Normal"/>
    <w:rsid w:val="0031589C"/>
    <w:pPr>
      <w:jc w:val="left"/>
    </w:pPr>
    <w:rPr>
      <w:i/>
      <w:color w:val="FF0000"/>
    </w:rPr>
  </w:style>
  <w:style w:type="paragraph" w:customStyle="1" w:styleId="TableParagraph">
    <w:name w:val="Table Paragraph"/>
    <w:uiPriority w:val="1"/>
    <w:qFormat/>
    <w:rsid w:val="00331287"/>
    <w:pPr>
      <w:widowControl w:val="0"/>
      <w:autoSpaceDE w:val="0"/>
      <w:autoSpaceDN w:val="0"/>
      <w:spacing w:after="0" w:line="240" w:lineRule="auto"/>
    </w:pPr>
    <w:rPr>
      <w:rFonts w:ascii="Arial" w:eastAsia="Arial" w:hAnsi="Arial" w:cs="Arial"/>
      <w:sz w:val="16"/>
    </w:rPr>
  </w:style>
  <w:style w:type="paragraph" w:customStyle="1" w:styleId="BodyText1">
    <w:name w:val="Body Text1"/>
    <w:link w:val="BodyText1Char"/>
    <w:qFormat/>
    <w:rsid w:val="003256DC"/>
    <w:pPr>
      <w:spacing w:after="113" w:line="260" w:lineRule="atLeast"/>
    </w:pPr>
    <w:rPr>
      <w:rFonts w:ascii="Arial" w:eastAsia="Times New Roman" w:hAnsi="Arial" w:cs="Times New Roman"/>
      <w:sz w:val="16"/>
      <w:szCs w:val="24"/>
      <w:lang w:val="en-AU"/>
    </w:rPr>
  </w:style>
  <w:style w:type="character" w:customStyle="1" w:styleId="BodyText1Char">
    <w:name w:val="Body Text1 Char"/>
    <w:basedOn w:val="DefaultParagraphFont"/>
    <w:link w:val="BodyText1"/>
    <w:locked/>
    <w:rsid w:val="003256DC"/>
    <w:rPr>
      <w:rFonts w:ascii="Arial" w:eastAsia="Times New Roman" w:hAnsi="Arial" w:cs="Times New Roman"/>
      <w:sz w:val="16"/>
      <w:szCs w:val="24"/>
      <w:lang w:val="en-AU"/>
    </w:rPr>
  </w:style>
  <w:style w:type="paragraph" w:customStyle="1" w:styleId="TableColumnHeadingLeft">
    <w:name w:val="Table Column Heading Left"/>
    <w:basedOn w:val="Normal"/>
    <w:autoRedefine/>
    <w:rsid w:val="0031589C"/>
    <w:pPr>
      <w:spacing w:before="60" w:after="60" w:line="240" w:lineRule="auto"/>
    </w:pPr>
    <w:rPr>
      <w:rFonts w:ascii="Arial" w:hAnsi="Arial"/>
      <w:b/>
      <w:color w:val="000000"/>
      <w:sz w:val="19"/>
    </w:rPr>
  </w:style>
  <w:style w:type="character" w:customStyle="1" w:styleId="ExampletextCharChar">
    <w:name w:val="Example text Char Char"/>
    <w:link w:val="Exampletext0"/>
    <w:locked/>
    <w:rsid w:val="0031589C"/>
    <w:rPr>
      <w:rFonts w:ascii="Book Antiqua" w:eastAsia="Times New Roman" w:hAnsi="Book Antiqua" w:cs="Times New Roman"/>
      <w:i/>
      <w:color w:val="FF0000"/>
      <w:sz w:val="20"/>
      <w:szCs w:val="20"/>
      <w:lang w:val="en-AU" w:eastAsia="en-AU"/>
    </w:rPr>
  </w:style>
  <w:style w:type="paragraph" w:customStyle="1" w:styleId="Exampletext0">
    <w:name w:val="Example text"/>
    <w:basedOn w:val="Normal"/>
    <w:link w:val="ExampletextCharChar"/>
    <w:rsid w:val="0031589C"/>
    <w:rPr>
      <w:i/>
      <w:color w:val="FF0000"/>
      <w:sz w:val="19"/>
    </w:rPr>
  </w:style>
  <w:style w:type="character" w:customStyle="1" w:styleId="Heading5Char">
    <w:name w:val="Heading 5 Char"/>
    <w:basedOn w:val="DefaultParagraphFont"/>
    <w:link w:val="Heading5"/>
    <w:uiPriority w:val="9"/>
    <w:semiHidden/>
    <w:rsid w:val="00870A72"/>
    <w:rPr>
      <w:rFonts w:ascii="Calibri Light" w:eastAsia="Times New Roman" w:hAnsi="Calibri Light" w:cs="Times New Roman"/>
      <w:color w:val="2F5496"/>
      <w:sz w:val="20"/>
      <w:szCs w:val="20"/>
      <w:lang w:val="en-AU" w:eastAsia="en-AU"/>
    </w:rPr>
  </w:style>
  <w:style w:type="paragraph" w:customStyle="1" w:styleId="Source">
    <w:name w:val="Source"/>
    <w:basedOn w:val="Normal"/>
    <w:rsid w:val="0006465B"/>
    <w:pPr>
      <w:keepLines w:val="0"/>
      <w:tabs>
        <w:tab w:val="left" w:pos="284"/>
      </w:tabs>
      <w:spacing w:after="0" w:line="240" w:lineRule="auto"/>
    </w:pPr>
    <w:rPr>
      <w:rFonts w:ascii="Arial" w:hAnsi="Arial"/>
      <w:sz w:val="16"/>
    </w:rPr>
  </w:style>
  <w:style w:type="paragraph" w:customStyle="1" w:styleId="Heading2-TOC">
    <w:name w:val="Heading 2 - TOC"/>
    <w:rsid w:val="009426AB"/>
    <w:pPr>
      <w:spacing w:before="360" w:after="360" w:line="240" w:lineRule="auto"/>
      <w:outlineLvl w:val="1"/>
    </w:pPr>
    <w:rPr>
      <w:rFonts w:ascii="Arial" w:eastAsia="Times New Roman" w:hAnsi="Arial" w:cs="Times New Roman"/>
      <w:b/>
      <w:sz w:val="30"/>
      <w:szCs w:val="20"/>
      <w:lang w:val="en-AU" w:eastAsia="en-AU"/>
    </w:rPr>
  </w:style>
  <w:style w:type="character" w:styleId="BookTitle">
    <w:name w:val="Book Title"/>
    <w:uiPriority w:val="33"/>
    <w:qFormat/>
    <w:rsid w:val="002A6A1A"/>
    <w:rPr>
      <w:rFonts w:cs="Times New Roman"/>
      <w:i/>
      <w:smallCaps/>
      <w:spacing w:val="5"/>
    </w:rPr>
  </w:style>
  <w:style w:type="paragraph" w:customStyle="1" w:styleId="TableTextLeft">
    <w:name w:val="Table Text Left"/>
    <w:basedOn w:val="Normal"/>
    <w:link w:val="TableTextLeftChar"/>
    <w:rsid w:val="00B12595"/>
    <w:pPr>
      <w:keepLines w:val="0"/>
      <w:spacing w:before="20" w:after="20" w:line="240" w:lineRule="auto"/>
      <w:jc w:val="left"/>
    </w:pPr>
    <w:rPr>
      <w:rFonts w:ascii="Arial" w:eastAsia="Calibri" w:hAnsi="Arial" w:cs="Arial"/>
      <w:sz w:val="16"/>
      <w:szCs w:val="22"/>
      <w:lang w:eastAsia="en-US"/>
    </w:rPr>
  </w:style>
  <w:style w:type="character" w:customStyle="1" w:styleId="TableTextLeftChar">
    <w:name w:val="Table Text Left Char"/>
    <w:link w:val="TableTextLeft"/>
    <w:locked/>
    <w:rsid w:val="00B12595"/>
    <w:rPr>
      <w:rFonts w:ascii="Arial" w:eastAsia="Calibri" w:hAnsi="Arial" w:cs="Arial"/>
      <w:sz w:val="16"/>
      <w:lang w:val="en-AU"/>
    </w:rPr>
  </w:style>
  <w:style w:type="character" w:customStyle="1" w:styleId="PBS16Actsitalics">
    <w:name w:val="PBS16 Acts (italics)"/>
    <w:basedOn w:val="DefaultParagraphFont"/>
    <w:uiPriority w:val="1"/>
    <w:rsid w:val="00D515FE"/>
    <w:rPr>
      <w:i/>
      <w:iCs w:val="0"/>
    </w:rPr>
  </w:style>
  <w:style w:type="paragraph" w:customStyle="1" w:styleId="PBS16Glossary">
    <w:name w:val="PBS16 Glossary"/>
    <w:basedOn w:val="Normal"/>
    <w:rsid w:val="003D43D1"/>
    <w:pPr>
      <w:keepLines w:val="0"/>
      <w:spacing w:before="40" w:after="40" w:line="240" w:lineRule="atLeast"/>
      <w:jc w:val="left"/>
    </w:pPr>
    <w:rPr>
      <w:sz w:val="18"/>
      <w:szCs w:val="18"/>
    </w:rPr>
  </w:style>
  <w:style w:type="paragraph" w:customStyle="1" w:styleId="Normal0">
    <w:name w:val="Normal_0"/>
    <w:qFormat/>
    <w:rsid w:val="0031589C"/>
    <w:pPr>
      <w:keepLines/>
      <w:spacing w:after="240" w:line="260" w:lineRule="exact"/>
      <w:jc w:val="both"/>
    </w:pPr>
    <w:rPr>
      <w:rFonts w:ascii="Book Antiqua" w:eastAsia="Times New Roman" w:hAnsi="Book Antiqua" w:cs="Times New Roman"/>
      <w:sz w:val="20"/>
      <w:szCs w:val="20"/>
      <w:lang w:val="en-AU" w:eastAsia="en-AU"/>
    </w:rPr>
  </w:style>
  <w:style w:type="character" w:styleId="UnresolvedMention">
    <w:name w:val="Unresolved Mention"/>
    <w:basedOn w:val="DefaultParagraphFont"/>
    <w:rsid w:val="00616CE7"/>
    <w:rPr>
      <w:color w:val="605E5C"/>
      <w:shd w:val="clear" w:color="auto" w:fill="E1DFDD"/>
    </w:rPr>
  </w:style>
  <w:style w:type="paragraph" w:styleId="Revision">
    <w:name w:val="Revision"/>
    <w:hidden/>
    <w:uiPriority w:val="99"/>
    <w:semiHidden/>
    <w:rsid w:val="00616619"/>
    <w:pPr>
      <w:spacing w:after="0" w:line="240" w:lineRule="auto"/>
    </w:pPr>
    <w:rPr>
      <w:rFonts w:ascii="Book Antiqua" w:eastAsia="Times New Roman" w:hAnsi="Book Antiqua" w:cs="Times New Roman"/>
      <w:sz w:val="20"/>
      <w:szCs w:val="20"/>
      <w:lang w:val="en-AU" w:eastAsia="en-AU"/>
    </w:rPr>
  </w:style>
  <w:style w:type="character" w:styleId="FollowedHyperlink">
    <w:name w:val="FollowedHyperlink"/>
    <w:basedOn w:val="DefaultParagraphFont"/>
    <w:semiHidden/>
    <w:unhideWhenUsed/>
    <w:rsid w:val="00623185"/>
    <w:rPr>
      <w:color w:val="800080" w:themeColor="followedHyperlink"/>
      <w:u w:val="single"/>
    </w:rPr>
  </w:style>
  <w:style w:type="character" w:styleId="CommentReference">
    <w:name w:val="annotation reference"/>
    <w:basedOn w:val="DefaultParagraphFont"/>
    <w:semiHidden/>
    <w:unhideWhenUsed/>
    <w:rsid w:val="00DC26C9"/>
    <w:rPr>
      <w:sz w:val="16"/>
      <w:szCs w:val="16"/>
    </w:rPr>
  </w:style>
  <w:style w:type="paragraph" w:styleId="CommentText">
    <w:name w:val="annotation text"/>
    <w:basedOn w:val="Normal"/>
    <w:link w:val="CommentTextChar"/>
    <w:uiPriority w:val="99"/>
    <w:unhideWhenUsed/>
    <w:rsid w:val="00DC26C9"/>
    <w:pPr>
      <w:spacing w:line="240" w:lineRule="auto"/>
    </w:pPr>
  </w:style>
  <w:style w:type="character" w:customStyle="1" w:styleId="CommentTextChar">
    <w:name w:val="Comment Text Char"/>
    <w:basedOn w:val="DefaultParagraphFont"/>
    <w:link w:val="CommentText"/>
    <w:uiPriority w:val="99"/>
    <w:rsid w:val="00DC26C9"/>
    <w:rPr>
      <w:rFonts w:ascii="Book Antiqua" w:eastAsia="Times New Roman" w:hAnsi="Book Antiqua" w:cs="Times New Roman"/>
      <w:sz w:val="20"/>
      <w:szCs w:val="20"/>
      <w:lang w:val="en-AU" w:eastAsia="en-AU"/>
    </w:rPr>
  </w:style>
  <w:style w:type="paragraph" w:styleId="CommentSubject">
    <w:name w:val="annotation subject"/>
    <w:basedOn w:val="CommentText"/>
    <w:next w:val="CommentText"/>
    <w:link w:val="CommentSubjectChar"/>
    <w:semiHidden/>
    <w:unhideWhenUsed/>
    <w:rsid w:val="00DC26C9"/>
    <w:rPr>
      <w:b/>
      <w:bCs/>
    </w:rPr>
  </w:style>
  <w:style w:type="character" w:customStyle="1" w:styleId="CommentSubjectChar">
    <w:name w:val="Comment Subject Char"/>
    <w:basedOn w:val="CommentTextChar"/>
    <w:link w:val="CommentSubject"/>
    <w:semiHidden/>
    <w:rsid w:val="00DC26C9"/>
    <w:rPr>
      <w:rFonts w:ascii="Book Antiqua" w:eastAsia="Times New Roman" w:hAnsi="Book Antiqua" w:cs="Times New Roman"/>
      <w:b/>
      <w:bCs/>
      <w:sz w:val="20"/>
      <w:szCs w:val="20"/>
      <w:lang w:val="en-AU" w:eastAsia="en-AU"/>
    </w:rPr>
  </w:style>
  <w:style w:type="character" w:styleId="Mention">
    <w:name w:val="Mention"/>
    <w:basedOn w:val="DefaultParagraphFont"/>
    <w:rsid w:val="00DC26C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17" Type="http://schemas.openxmlformats.org/officeDocument/2006/relationships/header" Target="header50.xml"/><Relationship Id="rId21" Type="http://schemas.openxmlformats.org/officeDocument/2006/relationships/image" Target="media/image2.jpeg"/><Relationship Id="rId42" Type="http://schemas.openxmlformats.org/officeDocument/2006/relationships/footer" Target="footer12.xml"/><Relationship Id="rId63" Type="http://schemas.openxmlformats.org/officeDocument/2006/relationships/footer" Target="footer22.xml"/><Relationship Id="rId84" Type="http://schemas.openxmlformats.org/officeDocument/2006/relationships/footer" Target="footer33.xml"/><Relationship Id="rId138" Type="http://schemas.openxmlformats.org/officeDocument/2006/relationships/header" Target="header60.xml"/><Relationship Id="rId159" Type="http://schemas.openxmlformats.org/officeDocument/2006/relationships/header" Target="header71.xml"/><Relationship Id="rId170" Type="http://schemas.openxmlformats.org/officeDocument/2006/relationships/header" Target="header76.xml"/><Relationship Id="rId191" Type="http://schemas.openxmlformats.org/officeDocument/2006/relationships/footer" Target="footer86.xml"/><Relationship Id="rId107" Type="http://schemas.openxmlformats.org/officeDocument/2006/relationships/header" Target="header45.xml"/><Relationship Id="rId11" Type="http://schemas.openxmlformats.org/officeDocument/2006/relationships/endnotes" Target="endnotes.xml"/><Relationship Id="rId32" Type="http://schemas.openxmlformats.org/officeDocument/2006/relationships/header" Target="header8.xml"/><Relationship Id="rId53" Type="http://schemas.openxmlformats.org/officeDocument/2006/relationships/header" Target="header18.xml"/><Relationship Id="rId74" Type="http://schemas.openxmlformats.org/officeDocument/2006/relationships/header" Target="header29.xml"/><Relationship Id="rId128" Type="http://schemas.openxmlformats.org/officeDocument/2006/relationships/header" Target="header55.xml"/><Relationship Id="rId149" Type="http://schemas.openxmlformats.org/officeDocument/2006/relationships/footer" Target="footer65.xml"/><Relationship Id="rId5" Type="http://schemas.openxmlformats.org/officeDocument/2006/relationships/customXml" Target="../customXml/item5.xml"/><Relationship Id="rId95" Type="http://schemas.openxmlformats.org/officeDocument/2006/relationships/header" Target="header39.xml"/><Relationship Id="rId160" Type="http://schemas.openxmlformats.org/officeDocument/2006/relationships/footer" Target="footer70.xml"/><Relationship Id="rId181" Type="http://schemas.openxmlformats.org/officeDocument/2006/relationships/footer" Target="footer81.xml"/><Relationship Id="rId22" Type="http://schemas.openxmlformats.org/officeDocument/2006/relationships/image" Target="media/image3.png"/><Relationship Id="rId43" Type="http://schemas.openxmlformats.org/officeDocument/2006/relationships/header" Target="header13.xml"/><Relationship Id="rId64" Type="http://schemas.openxmlformats.org/officeDocument/2006/relationships/footer" Target="footer23.xml"/><Relationship Id="rId118" Type="http://schemas.openxmlformats.org/officeDocument/2006/relationships/footer" Target="footer49.xml"/><Relationship Id="rId139" Type="http://schemas.openxmlformats.org/officeDocument/2006/relationships/footer" Target="footer60.xml"/><Relationship Id="rId85" Type="http://schemas.openxmlformats.org/officeDocument/2006/relationships/header" Target="header34.xml"/><Relationship Id="rId150" Type="http://schemas.openxmlformats.org/officeDocument/2006/relationships/header" Target="header66.xml"/><Relationship Id="rId171" Type="http://schemas.openxmlformats.org/officeDocument/2006/relationships/header" Target="header77.xml"/><Relationship Id="rId192" Type="http://schemas.openxmlformats.org/officeDocument/2006/relationships/header" Target="header87.xml"/><Relationship Id="rId12" Type="http://schemas.openxmlformats.org/officeDocument/2006/relationships/hyperlink" Target="http://creativecommons.org/licenses/by/3.0/au/deed.en" TargetMode="External"/><Relationship Id="rId33" Type="http://schemas.openxmlformats.org/officeDocument/2006/relationships/footer" Target="footer7.xml"/><Relationship Id="rId108" Type="http://schemas.openxmlformats.org/officeDocument/2006/relationships/footer" Target="footer45.xml"/><Relationship Id="rId129" Type="http://schemas.openxmlformats.org/officeDocument/2006/relationships/header" Target="header56.xml"/><Relationship Id="rId54" Type="http://schemas.openxmlformats.org/officeDocument/2006/relationships/footer" Target="footer18.xml"/><Relationship Id="rId75" Type="http://schemas.openxmlformats.org/officeDocument/2006/relationships/footer" Target="footer28.xml"/><Relationship Id="rId96" Type="http://schemas.openxmlformats.org/officeDocument/2006/relationships/footer" Target="footer39.xml"/><Relationship Id="rId140" Type="http://schemas.openxmlformats.org/officeDocument/2006/relationships/header" Target="header61.xml"/><Relationship Id="rId161" Type="http://schemas.openxmlformats.org/officeDocument/2006/relationships/footer" Target="footer71.xml"/><Relationship Id="rId182" Type="http://schemas.openxmlformats.org/officeDocument/2006/relationships/header" Target="header82.xml"/><Relationship Id="rId6" Type="http://schemas.openxmlformats.org/officeDocument/2006/relationships/numbering" Target="numbering.xml"/><Relationship Id="rId23" Type="http://schemas.openxmlformats.org/officeDocument/2006/relationships/image" Target="media/image4.png"/><Relationship Id="rId119" Type="http://schemas.openxmlformats.org/officeDocument/2006/relationships/footer" Target="footer50.xml"/><Relationship Id="rId44" Type="http://schemas.openxmlformats.org/officeDocument/2006/relationships/header" Target="header14.xml"/><Relationship Id="rId65" Type="http://schemas.openxmlformats.org/officeDocument/2006/relationships/header" Target="header24.xml"/><Relationship Id="rId86" Type="http://schemas.openxmlformats.org/officeDocument/2006/relationships/header" Target="header35.xml"/><Relationship Id="rId130" Type="http://schemas.openxmlformats.org/officeDocument/2006/relationships/footer" Target="footer55.xml"/><Relationship Id="rId151" Type="http://schemas.openxmlformats.org/officeDocument/2006/relationships/footer" Target="footer66.xml"/><Relationship Id="rId172" Type="http://schemas.openxmlformats.org/officeDocument/2006/relationships/footer" Target="footer76.xml"/><Relationship Id="rId193" Type="http://schemas.openxmlformats.org/officeDocument/2006/relationships/footer" Target="footer87.xml"/><Relationship Id="rId13" Type="http://schemas.openxmlformats.org/officeDocument/2006/relationships/image" Target="media/image1.wmf"/><Relationship Id="rId109" Type="http://schemas.openxmlformats.org/officeDocument/2006/relationships/hyperlink" Target="https://www.homeaffairs.gov.au/reports-and-pubs/files/eliminating-antisemitism.pdf" TargetMode="External"/><Relationship Id="rId34" Type="http://schemas.openxmlformats.org/officeDocument/2006/relationships/footer" Target="footer8.xml"/><Relationship Id="rId55" Type="http://schemas.openxmlformats.org/officeDocument/2006/relationships/header" Target="header19.xml"/><Relationship Id="rId76" Type="http://schemas.openxmlformats.org/officeDocument/2006/relationships/footer" Target="footer29.xml"/><Relationship Id="rId97" Type="http://schemas.openxmlformats.org/officeDocument/2006/relationships/header" Target="header40.xml"/><Relationship Id="rId120" Type="http://schemas.openxmlformats.org/officeDocument/2006/relationships/header" Target="header51.xml"/><Relationship Id="rId141" Type="http://schemas.openxmlformats.org/officeDocument/2006/relationships/header" Target="header62.xml"/><Relationship Id="rId7" Type="http://schemas.openxmlformats.org/officeDocument/2006/relationships/styles" Target="styles.xml"/><Relationship Id="rId162" Type="http://schemas.openxmlformats.org/officeDocument/2006/relationships/header" Target="header72.xml"/><Relationship Id="rId183" Type="http://schemas.openxmlformats.org/officeDocument/2006/relationships/header" Target="header83.xml"/><Relationship Id="rId2" Type="http://schemas.openxmlformats.org/officeDocument/2006/relationships/customXml" Target="../customXml/item2.xml"/><Relationship Id="rId29" Type="http://schemas.openxmlformats.org/officeDocument/2006/relationships/footer" Target="footer6.xml"/><Relationship Id="rId24" Type="http://schemas.openxmlformats.org/officeDocument/2006/relationships/header" Target="header4.xml"/><Relationship Id="rId40" Type="http://schemas.openxmlformats.org/officeDocument/2006/relationships/footer" Target="footer11.xml"/><Relationship Id="rId45" Type="http://schemas.openxmlformats.org/officeDocument/2006/relationships/footer" Target="footer13.xml"/><Relationship Id="rId66" Type="http://schemas.openxmlformats.org/officeDocument/2006/relationships/footer" Target="footer24.xml"/><Relationship Id="rId87" Type="http://schemas.openxmlformats.org/officeDocument/2006/relationships/footer" Target="footer34.xml"/><Relationship Id="rId110" Type="http://schemas.openxmlformats.org/officeDocument/2006/relationships/header" Target="header46.xml"/><Relationship Id="rId115" Type="http://schemas.openxmlformats.org/officeDocument/2006/relationships/footer" Target="footer48.xml"/><Relationship Id="rId131" Type="http://schemas.openxmlformats.org/officeDocument/2006/relationships/footer" Target="footer56.xml"/><Relationship Id="rId136" Type="http://schemas.openxmlformats.org/officeDocument/2006/relationships/footer" Target="footer58.xml"/><Relationship Id="rId157" Type="http://schemas.openxmlformats.org/officeDocument/2006/relationships/footer" Target="footer69.xml"/><Relationship Id="rId178" Type="http://schemas.openxmlformats.org/officeDocument/2006/relationships/footer" Target="footer79.xml"/><Relationship Id="rId61" Type="http://schemas.openxmlformats.org/officeDocument/2006/relationships/header" Target="header22.xml"/><Relationship Id="rId82" Type="http://schemas.openxmlformats.org/officeDocument/2006/relationships/footer" Target="footer32.xml"/><Relationship Id="rId152" Type="http://schemas.openxmlformats.org/officeDocument/2006/relationships/header" Target="header67.xml"/><Relationship Id="rId173" Type="http://schemas.openxmlformats.org/officeDocument/2006/relationships/footer" Target="footer77.xml"/><Relationship Id="rId194" Type="http://schemas.openxmlformats.org/officeDocument/2006/relationships/header" Target="header88.xml"/><Relationship Id="rId199" Type="http://schemas.openxmlformats.org/officeDocument/2006/relationships/footer" Target="footer90.xml"/><Relationship Id="rId19" Type="http://schemas.openxmlformats.org/officeDocument/2006/relationships/header" Target="header3.xml"/><Relationship Id="rId14" Type="http://schemas.openxmlformats.org/officeDocument/2006/relationships/hyperlink" Target="https://www.pmc.gov.au/honours-and-symbols/commonwealth-coat-arms" TargetMode="External"/><Relationship Id="rId30" Type="http://schemas.openxmlformats.org/officeDocument/2006/relationships/hyperlink" Target="http://www.budget.gov.au/" TargetMode="External"/><Relationship Id="rId35" Type="http://schemas.openxmlformats.org/officeDocument/2006/relationships/header" Target="header9.xml"/><Relationship Id="rId56" Type="http://schemas.openxmlformats.org/officeDocument/2006/relationships/header" Target="header20.xml"/><Relationship Id="rId77" Type="http://schemas.openxmlformats.org/officeDocument/2006/relationships/header" Target="header30.xml"/><Relationship Id="rId100" Type="http://schemas.openxmlformats.org/officeDocument/2006/relationships/footer" Target="footer41.xml"/><Relationship Id="rId105" Type="http://schemas.openxmlformats.org/officeDocument/2006/relationships/footer" Target="footer43.xml"/><Relationship Id="rId126" Type="http://schemas.openxmlformats.org/officeDocument/2006/relationships/header" Target="header54.xml"/><Relationship Id="rId147" Type="http://schemas.openxmlformats.org/officeDocument/2006/relationships/header" Target="header65.xml"/><Relationship Id="rId168" Type="http://schemas.openxmlformats.org/officeDocument/2006/relationships/header" Target="header75.xml"/><Relationship Id="rId8" Type="http://schemas.openxmlformats.org/officeDocument/2006/relationships/settings" Target="settings.xml"/><Relationship Id="rId51" Type="http://schemas.openxmlformats.org/officeDocument/2006/relationships/footer" Target="footer16.xml"/><Relationship Id="rId72" Type="http://schemas.openxmlformats.org/officeDocument/2006/relationships/footer" Target="footer27.xml"/><Relationship Id="rId93" Type="http://schemas.openxmlformats.org/officeDocument/2006/relationships/footer" Target="footer37.xml"/><Relationship Id="rId98" Type="http://schemas.openxmlformats.org/officeDocument/2006/relationships/header" Target="header41.xml"/><Relationship Id="rId121" Type="http://schemas.openxmlformats.org/officeDocument/2006/relationships/footer" Target="footer51.xml"/><Relationship Id="rId142" Type="http://schemas.openxmlformats.org/officeDocument/2006/relationships/footer" Target="footer61.xml"/><Relationship Id="rId163" Type="http://schemas.openxmlformats.org/officeDocument/2006/relationships/footer" Target="footer72.xml"/><Relationship Id="rId184" Type="http://schemas.openxmlformats.org/officeDocument/2006/relationships/footer" Target="footer82.xml"/><Relationship Id="rId189" Type="http://schemas.openxmlformats.org/officeDocument/2006/relationships/header" Target="header86.xml"/><Relationship Id="rId3" Type="http://schemas.openxmlformats.org/officeDocument/2006/relationships/customXml" Target="../customXml/item3.xml"/><Relationship Id="rId25" Type="http://schemas.openxmlformats.org/officeDocument/2006/relationships/header" Target="header5.xml"/><Relationship Id="rId46" Type="http://schemas.openxmlformats.org/officeDocument/2006/relationships/footer" Target="footer14.xml"/><Relationship Id="rId67" Type="http://schemas.openxmlformats.org/officeDocument/2006/relationships/header" Target="header25.xml"/><Relationship Id="rId116" Type="http://schemas.openxmlformats.org/officeDocument/2006/relationships/header" Target="header49.xml"/><Relationship Id="rId137" Type="http://schemas.openxmlformats.org/officeDocument/2006/relationships/footer" Target="footer59.xml"/><Relationship Id="rId158" Type="http://schemas.openxmlformats.org/officeDocument/2006/relationships/header" Target="header70.xml"/><Relationship Id="rId20" Type="http://schemas.openxmlformats.org/officeDocument/2006/relationships/footer" Target="footer3.xml"/><Relationship Id="rId41" Type="http://schemas.openxmlformats.org/officeDocument/2006/relationships/header" Target="header12.xml"/><Relationship Id="rId62" Type="http://schemas.openxmlformats.org/officeDocument/2006/relationships/header" Target="header23.xml"/><Relationship Id="rId83" Type="http://schemas.openxmlformats.org/officeDocument/2006/relationships/header" Target="header33.xml"/><Relationship Id="rId88" Type="http://schemas.openxmlformats.org/officeDocument/2006/relationships/footer" Target="footer35.xml"/><Relationship Id="rId111" Type="http://schemas.openxmlformats.org/officeDocument/2006/relationships/header" Target="header47.xml"/><Relationship Id="rId132" Type="http://schemas.openxmlformats.org/officeDocument/2006/relationships/header" Target="header57.xml"/><Relationship Id="rId153" Type="http://schemas.openxmlformats.org/officeDocument/2006/relationships/header" Target="header68.xml"/><Relationship Id="rId174" Type="http://schemas.openxmlformats.org/officeDocument/2006/relationships/header" Target="header78.xml"/><Relationship Id="rId179" Type="http://schemas.openxmlformats.org/officeDocument/2006/relationships/footer" Target="footer80.xml"/><Relationship Id="rId195" Type="http://schemas.openxmlformats.org/officeDocument/2006/relationships/header" Target="header89.xml"/><Relationship Id="rId190" Type="http://schemas.openxmlformats.org/officeDocument/2006/relationships/footer" Target="footer85.xml"/><Relationship Id="rId15" Type="http://schemas.openxmlformats.org/officeDocument/2006/relationships/header" Target="header1.xml"/><Relationship Id="rId36" Type="http://schemas.openxmlformats.org/officeDocument/2006/relationships/footer" Target="footer9.xml"/><Relationship Id="rId57" Type="http://schemas.openxmlformats.org/officeDocument/2006/relationships/footer" Target="footer19.xml"/><Relationship Id="rId106" Type="http://schemas.openxmlformats.org/officeDocument/2006/relationships/footer" Target="footer44.xml"/><Relationship Id="rId127" Type="http://schemas.openxmlformats.org/officeDocument/2006/relationships/footer" Target="footer54.xml"/><Relationship Id="rId10" Type="http://schemas.openxmlformats.org/officeDocument/2006/relationships/footnotes" Target="footnotes.xml"/><Relationship Id="rId31" Type="http://schemas.openxmlformats.org/officeDocument/2006/relationships/header" Target="header7.xml"/><Relationship Id="rId52" Type="http://schemas.openxmlformats.org/officeDocument/2006/relationships/footer" Target="footer17.xml"/><Relationship Id="rId73" Type="http://schemas.openxmlformats.org/officeDocument/2006/relationships/header" Target="header28.xml"/><Relationship Id="rId78" Type="http://schemas.openxmlformats.org/officeDocument/2006/relationships/footer" Target="footer30.xml"/><Relationship Id="rId94" Type="http://schemas.openxmlformats.org/officeDocument/2006/relationships/footer" Target="footer38.xml"/><Relationship Id="rId99" Type="http://schemas.openxmlformats.org/officeDocument/2006/relationships/footer" Target="footer40.xml"/><Relationship Id="rId101" Type="http://schemas.openxmlformats.org/officeDocument/2006/relationships/header" Target="header42.xml"/><Relationship Id="rId122" Type="http://schemas.openxmlformats.org/officeDocument/2006/relationships/header" Target="header52.xml"/><Relationship Id="rId143" Type="http://schemas.openxmlformats.org/officeDocument/2006/relationships/footer" Target="footer62.xml"/><Relationship Id="rId148" Type="http://schemas.openxmlformats.org/officeDocument/2006/relationships/footer" Target="footer64.xml"/><Relationship Id="rId164" Type="http://schemas.openxmlformats.org/officeDocument/2006/relationships/header" Target="header73.xml"/><Relationship Id="rId169" Type="http://schemas.openxmlformats.org/officeDocument/2006/relationships/footer" Target="footer75.xml"/><Relationship Id="rId185" Type="http://schemas.openxmlformats.org/officeDocument/2006/relationships/footer" Target="footer83.xml"/><Relationship Id="rId4" Type="http://schemas.openxmlformats.org/officeDocument/2006/relationships/customXml" Target="../customXml/item4.xml"/><Relationship Id="rId9" Type="http://schemas.openxmlformats.org/officeDocument/2006/relationships/webSettings" Target="webSettings.xml"/><Relationship Id="rId180" Type="http://schemas.openxmlformats.org/officeDocument/2006/relationships/header" Target="header81.xml"/><Relationship Id="rId26" Type="http://schemas.openxmlformats.org/officeDocument/2006/relationships/footer" Target="footer4.xml"/><Relationship Id="rId47" Type="http://schemas.openxmlformats.org/officeDocument/2006/relationships/header" Target="header15.xml"/><Relationship Id="rId68" Type="http://schemas.openxmlformats.org/officeDocument/2006/relationships/header" Target="header26.xml"/><Relationship Id="rId89" Type="http://schemas.openxmlformats.org/officeDocument/2006/relationships/header" Target="header36.xml"/><Relationship Id="rId112" Type="http://schemas.openxmlformats.org/officeDocument/2006/relationships/footer" Target="footer46.xml"/><Relationship Id="rId133" Type="http://schemas.openxmlformats.org/officeDocument/2006/relationships/footer" Target="footer57.xml"/><Relationship Id="rId154" Type="http://schemas.openxmlformats.org/officeDocument/2006/relationships/footer" Target="footer67.xml"/><Relationship Id="rId175" Type="http://schemas.openxmlformats.org/officeDocument/2006/relationships/footer" Target="footer78.xml"/><Relationship Id="rId196" Type="http://schemas.openxmlformats.org/officeDocument/2006/relationships/footer" Target="footer88.xml"/><Relationship Id="rId200" Type="http://schemas.openxmlformats.org/officeDocument/2006/relationships/fontTable" Target="fontTable.xml"/><Relationship Id="rId16" Type="http://schemas.openxmlformats.org/officeDocument/2006/relationships/header" Target="header2.xml"/><Relationship Id="rId37" Type="http://schemas.openxmlformats.org/officeDocument/2006/relationships/header" Target="header10.xml"/><Relationship Id="rId58" Type="http://schemas.openxmlformats.org/officeDocument/2006/relationships/footer" Target="footer20.xml"/><Relationship Id="rId79" Type="http://schemas.openxmlformats.org/officeDocument/2006/relationships/header" Target="header31.xml"/><Relationship Id="rId102" Type="http://schemas.openxmlformats.org/officeDocument/2006/relationships/footer" Target="footer42.xml"/><Relationship Id="rId123" Type="http://schemas.openxmlformats.org/officeDocument/2006/relationships/header" Target="header53.xml"/><Relationship Id="rId144" Type="http://schemas.openxmlformats.org/officeDocument/2006/relationships/header" Target="header63.xml"/><Relationship Id="rId90" Type="http://schemas.openxmlformats.org/officeDocument/2006/relationships/footer" Target="footer36.xml"/><Relationship Id="rId165" Type="http://schemas.openxmlformats.org/officeDocument/2006/relationships/header" Target="header74.xml"/><Relationship Id="rId186" Type="http://schemas.openxmlformats.org/officeDocument/2006/relationships/header" Target="header84.xml"/><Relationship Id="rId27" Type="http://schemas.openxmlformats.org/officeDocument/2006/relationships/footer" Target="footer5.xml"/><Relationship Id="rId48" Type="http://schemas.openxmlformats.org/officeDocument/2006/relationships/footer" Target="footer15.xml"/><Relationship Id="rId69" Type="http://schemas.openxmlformats.org/officeDocument/2006/relationships/footer" Target="footer25.xml"/><Relationship Id="rId113" Type="http://schemas.openxmlformats.org/officeDocument/2006/relationships/footer" Target="footer47.xml"/><Relationship Id="rId134" Type="http://schemas.openxmlformats.org/officeDocument/2006/relationships/header" Target="header58.xml"/><Relationship Id="rId80" Type="http://schemas.openxmlformats.org/officeDocument/2006/relationships/header" Target="header32.xml"/><Relationship Id="rId155" Type="http://schemas.openxmlformats.org/officeDocument/2006/relationships/footer" Target="footer68.xml"/><Relationship Id="rId176" Type="http://schemas.openxmlformats.org/officeDocument/2006/relationships/header" Target="header79.xml"/><Relationship Id="rId197" Type="http://schemas.openxmlformats.org/officeDocument/2006/relationships/footer" Target="footer89.xml"/><Relationship Id="rId201" Type="http://schemas.openxmlformats.org/officeDocument/2006/relationships/theme" Target="theme/theme1.xml"/><Relationship Id="rId17" Type="http://schemas.openxmlformats.org/officeDocument/2006/relationships/footer" Target="footer1.xml"/><Relationship Id="rId38" Type="http://schemas.openxmlformats.org/officeDocument/2006/relationships/header" Target="header11.xml"/><Relationship Id="rId59" Type="http://schemas.openxmlformats.org/officeDocument/2006/relationships/header" Target="header21.xml"/><Relationship Id="rId103" Type="http://schemas.openxmlformats.org/officeDocument/2006/relationships/header" Target="header43.xml"/><Relationship Id="rId124" Type="http://schemas.openxmlformats.org/officeDocument/2006/relationships/footer" Target="footer52.xml"/><Relationship Id="rId70" Type="http://schemas.openxmlformats.org/officeDocument/2006/relationships/footer" Target="footer26.xml"/><Relationship Id="rId91" Type="http://schemas.openxmlformats.org/officeDocument/2006/relationships/header" Target="header37.xml"/><Relationship Id="rId145" Type="http://schemas.openxmlformats.org/officeDocument/2006/relationships/footer" Target="footer63.xml"/><Relationship Id="rId166" Type="http://schemas.openxmlformats.org/officeDocument/2006/relationships/footer" Target="footer73.xml"/><Relationship Id="rId187" Type="http://schemas.openxmlformats.org/officeDocument/2006/relationships/footer" Target="footer84.xml"/><Relationship Id="rId1" Type="http://schemas.openxmlformats.org/officeDocument/2006/relationships/customXml" Target="../customXml/item1.xml"/><Relationship Id="rId28" Type="http://schemas.openxmlformats.org/officeDocument/2006/relationships/header" Target="header6.xml"/><Relationship Id="rId49" Type="http://schemas.openxmlformats.org/officeDocument/2006/relationships/header" Target="header16.xml"/><Relationship Id="rId114" Type="http://schemas.openxmlformats.org/officeDocument/2006/relationships/header" Target="header48.xml"/><Relationship Id="rId60" Type="http://schemas.openxmlformats.org/officeDocument/2006/relationships/footer" Target="footer21.xml"/><Relationship Id="rId81" Type="http://schemas.openxmlformats.org/officeDocument/2006/relationships/footer" Target="footer31.xml"/><Relationship Id="rId135" Type="http://schemas.openxmlformats.org/officeDocument/2006/relationships/header" Target="header59.xml"/><Relationship Id="rId156" Type="http://schemas.openxmlformats.org/officeDocument/2006/relationships/header" Target="header69.xml"/><Relationship Id="rId177" Type="http://schemas.openxmlformats.org/officeDocument/2006/relationships/header" Target="header80.xml"/><Relationship Id="rId198" Type="http://schemas.openxmlformats.org/officeDocument/2006/relationships/header" Target="header90.xml"/><Relationship Id="rId18" Type="http://schemas.openxmlformats.org/officeDocument/2006/relationships/footer" Target="footer2.xml"/><Relationship Id="rId39" Type="http://schemas.openxmlformats.org/officeDocument/2006/relationships/footer" Target="footer10.xml"/><Relationship Id="rId50" Type="http://schemas.openxmlformats.org/officeDocument/2006/relationships/header" Target="header17.xml"/><Relationship Id="rId104" Type="http://schemas.openxmlformats.org/officeDocument/2006/relationships/header" Target="header44.xml"/><Relationship Id="rId125" Type="http://schemas.openxmlformats.org/officeDocument/2006/relationships/footer" Target="footer53.xml"/><Relationship Id="rId146" Type="http://schemas.openxmlformats.org/officeDocument/2006/relationships/header" Target="header64.xml"/><Relationship Id="rId167" Type="http://schemas.openxmlformats.org/officeDocument/2006/relationships/footer" Target="footer74.xml"/><Relationship Id="rId188" Type="http://schemas.openxmlformats.org/officeDocument/2006/relationships/header" Target="header85.xml"/><Relationship Id="rId71" Type="http://schemas.openxmlformats.org/officeDocument/2006/relationships/header" Target="header27.xml"/><Relationship Id="rId92" Type="http://schemas.openxmlformats.org/officeDocument/2006/relationships/header" Target="header38.xml"/></Relationships>
</file>

<file path=word/_rels/header28.xml.rels><?xml version="1.0" encoding="UTF-8" standalone="yes"?>
<Relationships xmlns="http://schemas.openxmlformats.org/package/2006/relationships"><Relationship Id="rId1" Type="http://schemas.openxmlformats.org/officeDocument/2006/relationships/image" Target="media/image5.png"/></Relationships>
</file>

<file path=word/_rels/header29.xml.rels><?xml version="1.0" encoding="UTF-8" standalone="yes"?>
<Relationships xmlns="http://schemas.openxmlformats.org/package/2006/relationships"><Relationship Id="rId1" Type="http://schemas.openxmlformats.org/officeDocument/2006/relationships/image" Target="media/image6.jpeg"/></Relationships>
</file>

<file path=word/_rels/header46.xml.rels><?xml version="1.0" encoding="UTF-8" standalone="yes"?>
<Relationships xmlns="http://schemas.openxmlformats.org/package/2006/relationships"><Relationship Id="rId1" Type="http://schemas.openxmlformats.org/officeDocument/2006/relationships/image" Target="media/image5.png"/></Relationships>
</file>

<file path=word/_rels/header47.xml.rels><?xml version="1.0" encoding="UTF-8" standalone="yes"?>
<Relationships xmlns="http://schemas.openxmlformats.org/package/2006/relationships"><Relationship Id="rId1" Type="http://schemas.openxmlformats.org/officeDocument/2006/relationships/image" Target="media/image6.jpeg"/></Relationships>
</file>

<file path=word/_rels/header49.xml.rels><?xml version="1.0" encoding="UTF-8" standalone="yes"?>
<Relationships xmlns="http://schemas.openxmlformats.org/package/2006/relationships"><Relationship Id="rId1" Type="http://schemas.openxmlformats.org/officeDocument/2006/relationships/image" Target="media/image5.png"/></Relationships>
</file>

<file path=word/_rels/header50.xml.rels><?xml version="1.0" encoding="UTF-8" standalone="yes"?>
<Relationships xmlns="http://schemas.openxmlformats.org/package/2006/relationships"><Relationship Id="rId1" Type="http://schemas.openxmlformats.org/officeDocument/2006/relationships/image" Target="media/image6.jpeg"/></Relationships>
</file>

<file path=word/_rels/header52.xml.rels><?xml version="1.0" encoding="UTF-8" standalone="yes"?>
<Relationships xmlns="http://schemas.openxmlformats.org/package/2006/relationships"><Relationship Id="rId1" Type="http://schemas.openxmlformats.org/officeDocument/2006/relationships/image" Target="media/image5.png"/></Relationships>
</file>

<file path=word/_rels/header53.xml.rels><?xml version="1.0" encoding="UTF-8" standalone="yes"?>
<Relationships xmlns="http://schemas.openxmlformats.org/package/2006/relationships"><Relationship Id="rId1" Type="http://schemas.openxmlformats.org/officeDocument/2006/relationships/image" Target="media/image6.jpeg"/></Relationships>
</file>

<file path=word/_rels/header55.xml.rels><?xml version="1.0" encoding="UTF-8" standalone="yes"?>
<Relationships xmlns="http://schemas.openxmlformats.org/package/2006/relationships"><Relationship Id="rId1" Type="http://schemas.openxmlformats.org/officeDocument/2006/relationships/image" Target="media/image5.png"/></Relationships>
</file>

<file path=word/_rels/header56.xml.rels><?xml version="1.0" encoding="UTF-8" standalone="yes"?>
<Relationships xmlns="http://schemas.openxmlformats.org/package/2006/relationships"><Relationship Id="rId1" Type="http://schemas.openxmlformats.org/officeDocument/2006/relationships/image" Target="media/image6.jpeg"/></Relationships>
</file>

<file path=word/_rels/header76.xml.rels><?xml version="1.0" encoding="UTF-8" standalone="yes"?>
<Relationships xmlns="http://schemas.openxmlformats.org/package/2006/relationships"><Relationship Id="rId1" Type="http://schemas.openxmlformats.org/officeDocument/2006/relationships/image" Target="media/image5.png"/></Relationships>
</file>

<file path=word/_rels/header77.xml.rels><?xml version="1.0" encoding="UTF-8" standalone="yes"?>
<Relationships xmlns="http://schemas.openxmlformats.org/package/2006/relationships"><Relationship Id="rId1" Type="http://schemas.openxmlformats.org/officeDocument/2006/relationships/image" Target="media/image6.jpeg"/></Relationships>
</file>

<file path=word/_rels/header85.xml.rels><?xml version="1.0" encoding="UTF-8" standalone="yes"?>
<Relationships xmlns="http://schemas.openxmlformats.org/package/2006/relationships"><Relationship Id="rId1" Type="http://schemas.openxmlformats.org/officeDocument/2006/relationships/image" Target="media/image5.png"/></Relationships>
</file>

<file path=word/_rels/header86.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1C1FFB59711249BD2491B57B445576" ma:contentTypeVersion="18" ma:contentTypeDescription="Create a new document." ma:contentTypeScope="" ma:versionID="ac3f9378ef5743c06f7ee96a4a618011">
  <xsd:schema xmlns:xsd="http://www.w3.org/2001/XMLSchema" xmlns:xs="http://www.w3.org/2001/XMLSchema" xmlns:p="http://schemas.microsoft.com/office/2006/metadata/properties" xmlns:ns2="209e7506-559a-4fe0-abc1-6c4e59a3a3e2" xmlns:ns3="c580ef09-fa8e-4634-a832-2f0f389e0832" targetNamespace="http://schemas.microsoft.com/office/2006/metadata/properties" ma:root="true" ma:fieldsID="ea73bdbd940eced2e7a45238e869da70" ns2:_="" ns3:_="">
    <xsd:import namespace="209e7506-559a-4fe0-abc1-6c4e59a3a3e2"/>
    <xsd:import namespace="c580ef09-fa8e-4634-a832-2f0f389e08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3:SharedWithUsers" minOccurs="0"/>
                <xsd:element ref="ns3:SharedWithDetails" minOccurs="0"/>
                <xsd:element ref="ns2:Comment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e7506-559a-4fe0-abc1-6c4e59a3a3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Comments" ma:index="15" nillable="true" ma:displayName="Comments" ma:format="Dropdown" ma:internalName="Comments">
      <xsd:simpleType>
        <xsd:restriction base="dms:Text">
          <xsd:maxLength value="255"/>
        </xsd:restrictio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80ef09-fa8e-4634-a832-2f0f389e083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26a770d0-52b8-45a6-9382-e19c00ff92dd}" ma:internalName="TaxCatchAll" ma:showField="CatchAllData" ma:web="c580ef09-fa8e-4634-a832-2f0f389e08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ontentControlRegistry xmlns="cdm://schemas.certent.com/registry/content-control">
  <Registrations>
    <Registration>
      <Id>2141290115</Id>
      <Name>CORE_RO_8716</Name>
    </Registration>
    <Registration>
      <Id>56048952</Id>
      <Name>CORE_RO_8639</Name>
    </Registration>
    <Registration>
      <Id>757385293</Id>
      <Name>CORE_RO_8781</Name>
    </Registration>
    <Registration>
      <Id>1617253933</Id>
      <Name>CORE_RO_8718</Name>
    </Registration>
    <Registration>
      <Id>1804935389</Id>
      <Name>CORE_RO_8455</Name>
    </Registration>
    <Registration>
      <Id>1347117474</Id>
      <Name>CORE_RO_8707</Name>
    </Registration>
    <Registration>
      <Id>138341608</Id>
      <Name>CORE_RO_8778</Name>
    </Registration>
    <Registration>
      <Id>807364959</Id>
      <Name>CORE_RO_8728</Name>
    </Registration>
    <Registration>
      <Id>1375672198</Id>
      <Name>CORE_RO_8777</Name>
    </Registration>
    <Registration>
      <Id>1900387885</Id>
      <Name>CORE_RO_8499</Name>
    </Registration>
    <Registration>
      <Id>666316342</Id>
      <Name>CORE_RO_8481</Name>
    </Registration>
    <Registration>
      <Id>2030682691</Id>
      <Name>CORE_RO_8681</Name>
    </Registration>
    <Registration>
      <Id>465514228</Id>
      <Name>CORE_RO_8636</Name>
    </Registration>
    <Registration>
      <Id>2000371700</Id>
      <Name>CORE_RO_8630</Name>
    </Registration>
    <Registration>
      <Id>1337462911</Id>
      <Name>CORE_RO_8483</Name>
    </Registration>
    <Registration>
      <Id>848434706</Id>
      <Name>CORE_RO_8674</Name>
    </Registration>
    <Registration>
      <Id>802598258</Id>
      <Name>CORE_RO_8452</Name>
    </Registration>
    <Registration>
      <Id>296659031</Id>
      <Name>CORE_RO_8689</Name>
    </Registration>
    <Registration>
      <Id>705722849</Id>
      <Name>CORE_RO_8626</Name>
    </Registration>
    <Registration>
      <Id>1493479194</Id>
      <Name>CORE_RO_8714</Name>
    </Registration>
    <Registration>
      <Id>1676719856</Id>
      <Name>CORE_RO_8703</Name>
    </Registration>
    <Registration>
      <Id>1816475652</Id>
      <Name>CORE_RO_8712</Name>
    </Registration>
    <Registration>
      <Id>1443001796</Id>
      <Name>CORE_RO_8688</Name>
    </Registration>
    <Registration>
      <Id>567506515</Id>
      <Name>CORE_RO_8677</Name>
    </Registration>
    <Registration>
      <Id>415583621</Id>
      <Name>CORE_RO_8692</Name>
    </Registration>
    <Registration>
      <Id>282521913</Id>
      <Name>CORE_RO_8629</Name>
    </Registration>
    <Registration>
      <Id>1217272047</Id>
      <Name>CORE_RO_8733</Name>
    </Registration>
    <Registration>
      <Id>286753577</Id>
      <Name>CORE_RO_8713</Name>
    </Registration>
    <Registration>
      <Id>2094762165</Id>
      <Name>CORE_RO_8695</Name>
    </Registration>
    <Registration>
      <Id>606319678</Id>
      <Name>CORE_RO_8611</Name>
    </Registration>
    <Registration>
      <Id>2064558863</Id>
      <Name>CORE_RO_8721</Name>
    </Registration>
    <Registration>
      <Id>1023490604</Id>
      <Name>CORE_RO_8753</Name>
    </Registration>
    <Registration>
      <Id>1801117109</Id>
      <Name>CORE_RO_8644</Name>
    </Registration>
    <Registration>
      <Id>925434977</Id>
      <Name>CORE_RO_8550</Name>
    </Registration>
    <Registration>
      <Id>950606908</Id>
      <Name>CORE_RO_8464</Name>
    </Registration>
    <Registration>
      <Id>1056932513</Id>
      <Name>CORE_RO_8665</Name>
    </Registration>
    <Registration>
      <Id>1401284780</Id>
      <Name>CORE_RO_8795</Name>
    </Registration>
    <Registration>
      <Id>812000057</Id>
      <Name>CORE_RO_8518</Name>
    </Registration>
    <Registration>
      <Id>965258958</Id>
      <Name>CORE_RO_8651</Name>
    </Registration>
    <Registration>
      <Id>553843828</Id>
      <Name>CORE_RO_8784</Name>
    </Registration>
    <Registration>
      <Id>1682894542</Id>
      <Name>CORE_RO_8663</Name>
    </Registration>
    <Registration>
      <Id>486429693</Id>
      <Name>CORE_RO_8525</Name>
    </Registration>
    <Registration>
      <Id>720293210</Id>
      <Name>CORE_RO_8724</Name>
    </Registration>
    <Registration>
      <Id>334562183</Id>
      <Name>CORE_RO_8726</Name>
    </Registration>
    <Registration>
      <Id>1720734331</Id>
      <Name>CORE_RO_8676</Name>
    </Registration>
    <Registration>
      <Id>2131633515</Id>
      <Name>CORE_RO_8699</Name>
    </Registration>
    <Registration>
      <Id>1212358464</Id>
      <Name>CORE_RO_8711</Name>
    </Registration>
    <Registration>
      <Id>690665890</Id>
      <Name>CORE_RO_8683</Name>
    </Registration>
    <Registration>
      <Id>2073431544</Id>
      <Name>CORE_RO_8634</Name>
    </Registration>
    <Registration>
      <Id>321332453</Id>
      <Name>CORE_RO_8706</Name>
    </Registration>
    <Registration>
      <Id>1715173992</Id>
      <Name>CORE_RO_8529</Name>
    </Registration>
    <Registration>
      <Id>1929163935</Id>
      <Name>CORE_RO_8643</Name>
    </Registration>
    <Registration>
      <Id>98696683</Id>
      <Name>CORE_RO_8725</Name>
    </Registration>
    <Registration>
      <Id>1568676971</Id>
      <Name>CORE_RO_8650</Name>
    </Registration>
    <Registration>
      <Id>411936567</Id>
      <Name>CORE_RO_8653</Name>
    </Registration>
    <Registration>
      <Id>2065689850</Id>
      <Name>CORE_RO_8623</Name>
    </Registration>
    <Registration>
      <Id>1743297935</Id>
      <Name>CORE_RO_8790</Name>
    </Registration>
  </Registrations>
</ContentControlRegistry>
</file>

<file path=customXml/item4.xml><?xml version="1.0" encoding="utf-8"?>
<p:properties xmlns:p="http://schemas.microsoft.com/office/2006/metadata/properties" xmlns:xsi="http://www.w3.org/2001/XMLSchema-instance" xmlns:pc="http://schemas.microsoft.com/office/infopath/2007/PartnerControls">
  <documentManagement>
    <Comments xmlns="209e7506-559a-4fe0-abc1-6c4e59a3a3e2" xsi:nil="true"/>
    <TaxCatchAll xmlns="c580ef09-fa8e-4634-a832-2f0f389e0832" xsi:nil="true"/>
    <lcf76f155ced4ddcb4097134ff3c332f xmlns="209e7506-559a-4fe0-abc1-6c4e59a3a3e2">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C1C431-9A16-4E26-8A53-29EBADFADE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9e7506-559a-4fe0-abc1-6c4e59a3a3e2"/>
    <ds:schemaRef ds:uri="c580ef09-fa8e-4634-a832-2f0f389e0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41AF65-E218-4B38-8291-173C298BFBD0}">
  <ds:schemaRefs>
    <ds:schemaRef ds:uri="http://schemas.microsoft.com/sharepoint/v3/contenttype/forms"/>
  </ds:schemaRefs>
</ds:datastoreItem>
</file>

<file path=customXml/itemProps3.xml><?xml version="1.0" encoding="utf-8"?>
<ds:datastoreItem xmlns:ds="http://schemas.openxmlformats.org/officeDocument/2006/customXml" ds:itemID="{F56BFD68-980B-45FD-A28B-86F38CC551B8}">
  <ds:schemaRefs>
    <ds:schemaRef ds:uri="cdm://schemas.certent.com/registry/content-control"/>
  </ds:schemaRefs>
</ds:datastoreItem>
</file>

<file path=customXml/itemProps4.xml><?xml version="1.0" encoding="utf-8"?>
<ds:datastoreItem xmlns:ds="http://schemas.openxmlformats.org/officeDocument/2006/customXml" ds:itemID="{9E489601-ACCD-4C56-A892-091BDCC454F9}">
  <ds:schemaRefs>
    <ds:schemaRef ds:uri="http://schemas.microsoft.com/office/2006/metadata/properties"/>
    <ds:schemaRef ds:uri="http://schemas.microsoft.com/office/infopath/2007/PartnerControls"/>
    <ds:schemaRef ds:uri="209e7506-559a-4fe0-abc1-6c4e59a3a3e2"/>
    <ds:schemaRef ds:uri="c580ef09-fa8e-4634-a832-2f0f389e0832"/>
  </ds:schemaRefs>
</ds:datastoreItem>
</file>

<file path=customXml/itemProps5.xml><?xml version="1.0" encoding="utf-8"?>
<ds:datastoreItem xmlns:ds="http://schemas.openxmlformats.org/officeDocument/2006/customXml" ds:itemID="{796CAE66-E8D3-4712-819B-4E8082983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107</Pages>
  <Words>20704</Words>
  <Characters>124019</Characters>
  <Application>Microsoft Office Word</Application>
  <DocSecurity>0</DocSecurity>
  <Lines>10334</Lines>
  <Paragraphs>7616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137107</CharactersWithSpaces>
  <SharedDoc>false</SharedDoc>
  <HLinks>
    <vt:vector size="24" baseType="variant">
      <vt:variant>
        <vt:i4>7602212</vt:i4>
      </vt:variant>
      <vt:variant>
        <vt:i4>9</vt:i4>
      </vt:variant>
      <vt:variant>
        <vt:i4>0</vt:i4>
      </vt:variant>
      <vt:variant>
        <vt:i4>5</vt:i4>
      </vt:variant>
      <vt:variant>
        <vt:lpwstr>https://www.homeaffairs.gov.au/reports-and-pubs/files/eliminating-antisemitism.pdf</vt:lpwstr>
      </vt:variant>
      <vt:variant>
        <vt:lpwstr/>
      </vt:variant>
      <vt:variant>
        <vt:i4>5374022</vt:i4>
      </vt:variant>
      <vt:variant>
        <vt:i4>6</vt:i4>
      </vt:variant>
      <vt:variant>
        <vt:i4>0</vt:i4>
      </vt:variant>
      <vt:variant>
        <vt:i4>5</vt:i4>
      </vt:variant>
      <vt:variant>
        <vt:lpwstr>http://www.budget.gov.au/</vt:lpwstr>
      </vt:variant>
      <vt:variant>
        <vt:lpwstr/>
      </vt:variant>
      <vt:variant>
        <vt:i4>65560</vt:i4>
      </vt:variant>
      <vt:variant>
        <vt:i4>3</vt:i4>
      </vt:variant>
      <vt:variant>
        <vt:i4>0</vt:i4>
      </vt:variant>
      <vt:variant>
        <vt:i4>5</vt:i4>
      </vt:variant>
      <vt:variant>
        <vt:lpwstr>https://www.pmc.gov.au/honours-and-symbols/commonwealth-coat-arms</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COLLINGS,Bonnie</dc:creator>
  <cp:keywords/>
  <cp:lastModifiedBy>COLLINGS,Bonnie</cp:lastModifiedBy>
  <cp:revision>30</cp:revision>
  <cp:lastPrinted>2026-01-27T03:58:00Z</cp:lastPrinted>
  <dcterms:created xsi:type="dcterms:W3CDTF">2026-01-27T03:40:00Z</dcterms:created>
  <dcterms:modified xsi:type="dcterms:W3CDTF">2026-02-09T01:16:00Z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67488</vt:i4>
  </property>
  <property fmtid="{D5CDD505-2E9C-101B-9397-08002B2CF9AE}" pid="3" name="MSIP_Label_5f877481-9e35-4b68-b667-876a73c6db41_ActionId">
    <vt:lpwstr>5e23ef90-f9ae-4cb2-8252-30d78e2b8b6a</vt:lpwstr>
  </property>
  <property fmtid="{D5CDD505-2E9C-101B-9397-08002B2CF9AE}" pid="4" name="MSIP_Label_5f877481-9e35-4b68-b667-876a73c6db41_ContentBits">
    <vt:lpwstr>0</vt:lpwstr>
  </property>
  <property fmtid="{D5CDD505-2E9C-101B-9397-08002B2CF9AE}" pid="5" name="MSIP_Label_5f877481-9e35-4b68-b667-876a73c6db41_Enabled">
    <vt:lpwstr>true</vt:lpwstr>
  </property>
  <property fmtid="{D5CDD505-2E9C-101B-9397-08002B2CF9AE}" pid="6" name="MSIP_Label_5f877481-9e35-4b68-b667-876a73c6db41_Method">
    <vt:lpwstr>Privileged</vt:lpwstr>
  </property>
  <property fmtid="{D5CDD505-2E9C-101B-9397-08002B2CF9AE}" pid="7" name="MSIP_Label_5f877481-9e35-4b68-b667-876a73c6db41_Name">
    <vt:lpwstr>5f877481-9e35-4b68-b667-876a73c6db41</vt:lpwstr>
  </property>
  <property fmtid="{D5CDD505-2E9C-101B-9397-08002B2CF9AE}" pid="8" name="MSIP_Label_5f877481-9e35-4b68-b667-876a73c6db41_SetDate">
    <vt:lpwstr>2023-12-13T00:13:21Z</vt:lpwstr>
  </property>
  <property fmtid="{D5CDD505-2E9C-101B-9397-08002B2CF9AE}" pid="9" name="MSIP_Label_5f877481-9e35-4b68-b667-876a73c6db41_SiteId">
    <vt:lpwstr>dd0cfd15-4558-4b12-8bad-ea26984fc417</vt:lpwstr>
  </property>
  <property fmtid="{D5CDD505-2E9C-101B-9397-08002B2CF9AE}" pid="10" name="ContentTypeId">
    <vt:lpwstr>0x010100131C1FFB59711249BD2491B57B445576</vt:lpwstr>
  </property>
  <property fmtid="{D5CDD505-2E9C-101B-9397-08002B2CF9AE}" pid="11" name="MediaServiceImageTags">
    <vt:lpwstr/>
  </property>
</Properties>
</file>